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C34C" w14:textId="18A0DC88" w:rsidR="00875947" w:rsidRPr="00875947" w:rsidRDefault="00875947" w:rsidP="000D483A">
      <w:pPr>
        <w:pStyle w:val="Title"/>
        <w:rPr>
          <w:lang w:val="en-GB"/>
        </w:rPr>
      </w:pPr>
      <w:r w:rsidRPr="00875947">
        <w:rPr>
          <w:lang w:val="en-GB"/>
        </w:rPr>
        <w:t xml:space="preserve">Victoria’s Minerals Sector Snapshot </w:t>
      </w:r>
      <w:r w:rsidR="009E7A76">
        <w:rPr>
          <w:lang w:val="en-GB"/>
        </w:rPr>
        <w:t>March</w:t>
      </w:r>
      <w:r w:rsidRPr="00875947">
        <w:rPr>
          <w:lang w:val="en-GB"/>
        </w:rPr>
        <w:t xml:space="preserve"> 2022</w:t>
      </w:r>
    </w:p>
    <w:p w14:paraId="45204360" w14:textId="046BD03F" w:rsidR="00CB4C3B" w:rsidRDefault="00FB556C" w:rsidP="00CB4C3B">
      <w:pPr>
        <w:pStyle w:val="Subtitle"/>
      </w:pPr>
      <w:r w:rsidRPr="00FB556C">
        <w:t>Victoria State Government</w:t>
      </w:r>
      <w:r w:rsidR="00CB4C3B">
        <w:t xml:space="preserve"> </w:t>
      </w:r>
      <w:r w:rsidRPr="00FB556C">
        <w:t>Department of Jobs, Precincts &amp; Regions</w:t>
      </w:r>
    </w:p>
    <w:p w14:paraId="2B08E900" w14:textId="01C5A2C7" w:rsidR="00875947" w:rsidRPr="00CB4C3B" w:rsidRDefault="00875947" w:rsidP="00CB4C3B">
      <w:r w:rsidRPr="00875947">
        <w:t>The state’s minerals sector is on the up. Victoria’s gold-class growth is continuing to deliver strong results with a very positive outlook for the coming years.</w:t>
      </w:r>
    </w:p>
    <w:p w14:paraId="2DC0233F" w14:textId="257AE95C" w:rsidR="00875947" w:rsidRDefault="00875947" w:rsidP="00BE6251">
      <w:pPr>
        <w:pStyle w:val="Heading1"/>
      </w:pPr>
      <w:r w:rsidRPr="00875947">
        <w:t>2020–21 Mineral exploration expenditure</w:t>
      </w:r>
      <w:r w:rsidR="008F11C8">
        <w:rPr>
          <w:rStyle w:val="FootnoteReference"/>
        </w:rPr>
        <w:footnoteReference w:id="1"/>
      </w:r>
      <w:r w:rsidR="008F11C8">
        <w:t xml:space="preserve">: </w:t>
      </w:r>
      <w:r w:rsidR="008F11C8" w:rsidRPr="00875947">
        <w:t>$18</w:t>
      </w:r>
      <w:r w:rsidR="00A378D3">
        <w:t>4</w:t>
      </w:r>
      <w:r w:rsidR="008F11C8">
        <w:t xml:space="preserve"> </w:t>
      </w:r>
      <w:r w:rsidR="008F11C8" w:rsidRPr="00875947">
        <w:t>m</w:t>
      </w:r>
      <w:r w:rsidR="008F11C8">
        <w:t>illion</w:t>
      </w:r>
    </w:p>
    <w:p w14:paraId="0F3E8F2D" w14:textId="42373745" w:rsidR="00875947" w:rsidRDefault="00875947" w:rsidP="00CA6C59">
      <w:pPr>
        <w:pStyle w:val="Bullet"/>
      </w:pPr>
      <w:r w:rsidRPr="00875947">
        <w:t>increased 35% from $13</w:t>
      </w:r>
      <w:r w:rsidR="00CA6C59">
        <w:t>6</w:t>
      </w:r>
      <w:r>
        <w:t xml:space="preserve"> </w:t>
      </w:r>
      <w:r w:rsidRPr="00875947">
        <w:t>m</w:t>
      </w:r>
      <w:r>
        <w:t>illion</w:t>
      </w:r>
      <w:r w:rsidRPr="00875947">
        <w:t xml:space="preserve"> in 2019–20 </w:t>
      </w:r>
    </w:p>
    <w:p w14:paraId="414CE161" w14:textId="2276E57C" w:rsidR="00875947" w:rsidRPr="00E15831" w:rsidRDefault="00875947" w:rsidP="00CA6C59">
      <w:pPr>
        <w:pStyle w:val="Bullet"/>
        <w:rPr>
          <w:rFonts w:cs="Arial"/>
        </w:rPr>
      </w:pPr>
      <w:r w:rsidRPr="00E15831">
        <w:rPr>
          <w:rFonts w:cs="Arial"/>
        </w:rPr>
        <w:t>70</w:t>
      </w:r>
      <w:r w:rsidR="008F08AB" w:rsidRPr="00E15831">
        <w:rPr>
          <w:rFonts w:cs="Arial"/>
        </w:rPr>
        <w:t>3</w:t>
      </w:r>
      <w:r w:rsidRPr="00E15831">
        <w:rPr>
          <w:rFonts w:cs="Arial"/>
        </w:rPr>
        <w:t>%</w:t>
      </w:r>
      <w:r w:rsidRPr="00E15831">
        <w:rPr>
          <w:rFonts w:cs="Arial"/>
          <w:color w:val="000002"/>
          <w:szCs w:val="20"/>
        </w:rPr>
        <w:t xml:space="preserve"> </w:t>
      </w:r>
      <w:r w:rsidRPr="00E15831">
        <w:rPr>
          <w:rFonts w:cs="Arial"/>
        </w:rPr>
        <w:t>increase from $2</w:t>
      </w:r>
      <w:r w:rsidR="001A14D7">
        <w:rPr>
          <w:rFonts w:cs="Arial"/>
        </w:rPr>
        <w:t>3</w:t>
      </w:r>
      <w:r w:rsidRPr="00E15831">
        <w:rPr>
          <w:rFonts w:cs="Arial"/>
        </w:rPr>
        <w:t xml:space="preserve"> million in 2014</w:t>
      </w:r>
      <w:r w:rsidR="00D24554">
        <w:rPr>
          <w:rFonts w:cs="Arial"/>
        </w:rPr>
        <w:t>–</w:t>
      </w:r>
      <w:r w:rsidRPr="00E15831">
        <w:rPr>
          <w:rFonts w:cs="Arial"/>
        </w:rPr>
        <w:t xml:space="preserve">15 </w:t>
      </w:r>
    </w:p>
    <w:p w14:paraId="38D2BAF8" w14:textId="2F465828" w:rsidR="00875947" w:rsidRPr="006C5F2D" w:rsidRDefault="00875947" w:rsidP="000E441E">
      <w:pPr>
        <w:pStyle w:val="Heading1"/>
        <w:rPr>
          <w:rFonts w:asciiTheme="majorHAnsi" w:hAnsiTheme="majorHAnsi" w:cstheme="majorHAnsi"/>
        </w:rPr>
      </w:pPr>
      <w:r w:rsidRPr="006C5F2D">
        <w:rPr>
          <w:rFonts w:asciiTheme="majorHAnsi" w:hAnsiTheme="majorHAnsi" w:cstheme="majorHAnsi"/>
        </w:rPr>
        <w:t>Private new capital expenditure in the Victorian resources sector (2020–21)</w:t>
      </w:r>
      <w:r w:rsidR="008F11C8" w:rsidRPr="006C5F2D">
        <w:rPr>
          <w:rStyle w:val="FootnoteReference"/>
          <w:rFonts w:asciiTheme="majorHAnsi" w:hAnsiTheme="majorHAnsi" w:cstheme="majorHAnsi"/>
        </w:rPr>
        <w:footnoteReference w:id="2"/>
      </w:r>
      <w:r w:rsidRPr="006C5F2D">
        <w:rPr>
          <w:rFonts w:asciiTheme="majorHAnsi" w:hAnsiTheme="majorHAnsi" w:cstheme="majorHAnsi"/>
        </w:rPr>
        <w:t>: $618 million</w:t>
      </w:r>
    </w:p>
    <w:p w14:paraId="7820ABF8" w14:textId="4F40E0B6" w:rsidR="008F11C8" w:rsidRPr="008F11C8" w:rsidRDefault="008F11C8" w:rsidP="000E441E">
      <w:pPr>
        <w:pStyle w:val="Heading1"/>
      </w:pPr>
      <w:r w:rsidRPr="008F11C8">
        <w:t>Total licences</w:t>
      </w:r>
      <w:r>
        <w:rPr>
          <w:rStyle w:val="FootnoteReference"/>
        </w:rPr>
        <w:footnoteReference w:id="3"/>
      </w:r>
      <w:r>
        <w:t xml:space="preserve">: </w:t>
      </w:r>
      <w:r w:rsidRPr="008F11C8">
        <w:t>526 exploration, mining, prospecting and retention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70"/>
        <w:gridCol w:w="5170"/>
      </w:tblGrid>
      <w:tr w:rsidR="00F008D5" w:rsidRPr="00F00F7D" w14:paraId="7602555B" w14:textId="77777777" w:rsidTr="008D565E">
        <w:trPr>
          <w:cantSplit/>
          <w:trHeight w:val="320"/>
          <w:tblHeader/>
        </w:trPr>
        <w:tc>
          <w:tcPr>
            <w:tcW w:w="10340" w:type="dxa"/>
            <w:gridSpan w:val="2"/>
            <w:shd w:val="clear" w:color="auto" w:fill="auto"/>
            <w:noWrap/>
          </w:tcPr>
          <w:p w14:paraId="5776720E" w14:textId="3B07FE6E" w:rsidR="00F008D5" w:rsidRDefault="00F008D5" w:rsidP="00F008D5">
            <w:pPr>
              <w:pStyle w:val="TableHeading"/>
            </w:pPr>
            <w:r w:rsidRPr="0019348B">
              <w:t xml:space="preserve">Number of current licences at the end of each financial year (ERR) </w:t>
            </w:r>
          </w:p>
        </w:tc>
      </w:tr>
      <w:tr w:rsidR="00F008D5" w:rsidRPr="00F00F7D" w14:paraId="3230D269" w14:textId="12CA4CD7" w:rsidTr="008D565E">
        <w:trPr>
          <w:cantSplit/>
          <w:trHeight w:val="320"/>
          <w:tblHeader/>
        </w:trPr>
        <w:tc>
          <w:tcPr>
            <w:tcW w:w="5170" w:type="dxa"/>
            <w:shd w:val="clear" w:color="auto" w:fill="auto"/>
            <w:noWrap/>
            <w:hideMark/>
          </w:tcPr>
          <w:p w14:paraId="66C1C1B3" w14:textId="77777777" w:rsidR="00F008D5" w:rsidRPr="00F00F7D" w:rsidRDefault="00F008D5" w:rsidP="00F008D5">
            <w:pPr>
              <w:pStyle w:val="TableHeading"/>
            </w:pPr>
            <w:r w:rsidRPr="00F00F7D">
              <w:t>Year</w:t>
            </w:r>
          </w:p>
        </w:tc>
        <w:tc>
          <w:tcPr>
            <w:tcW w:w="5170" w:type="dxa"/>
          </w:tcPr>
          <w:p w14:paraId="75F27E4A" w14:textId="751F161B" w:rsidR="00F008D5" w:rsidRPr="00F00F7D" w:rsidRDefault="00F008D5" w:rsidP="00F008D5">
            <w:pPr>
              <w:pStyle w:val="TableHeading"/>
            </w:pPr>
            <w:r>
              <w:t>Number of licences</w:t>
            </w:r>
          </w:p>
        </w:tc>
      </w:tr>
      <w:tr w:rsidR="00F008D5" w:rsidRPr="00F00F7D" w14:paraId="49021F2A" w14:textId="40B4302F" w:rsidTr="008D565E">
        <w:trPr>
          <w:cantSplit/>
          <w:trHeight w:val="320"/>
        </w:trPr>
        <w:tc>
          <w:tcPr>
            <w:tcW w:w="5170" w:type="dxa"/>
            <w:shd w:val="clear" w:color="auto" w:fill="auto"/>
            <w:noWrap/>
            <w:hideMark/>
          </w:tcPr>
          <w:p w14:paraId="5FB54AC4" w14:textId="77777777" w:rsidR="00F008D5" w:rsidRPr="00F008D5" w:rsidRDefault="00F008D5" w:rsidP="00F008D5">
            <w:pPr>
              <w:pStyle w:val="TableCopy"/>
            </w:pPr>
            <w:r w:rsidRPr="00F008D5">
              <w:t>2014-15</w:t>
            </w:r>
          </w:p>
        </w:tc>
        <w:tc>
          <w:tcPr>
            <w:tcW w:w="5170" w:type="dxa"/>
          </w:tcPr>
          <w:p w14:paraId="5BA9543D" w14:textId="5B43EADA" w:rsidR="00F008D5" w:rsidRPr="00F008D5" w:rsidRDefault="00F008D5" w:rsidP="00F008D5">
            <w:pPr>
              <w:pStyle w:val="TableCopy"/>
            </w:pPr>
            <w:r w:rsidRPr="00F008D5">
              <w:t>467</w:t>
            </w:r>
          </w:p>
        </w:tc>
      </w:tr>
      <w:tr w:rsidR="00F008D5" w:rsidRPr="00F00F7D" w14:paraId="4BC8A77F" w14:textId="4201E259" w:rsidTr="008D565E">
        <w:trPr>
          <w:cantSplit/>
          <w:trHeight w:val="320"/>
        </w:trPr>
        <w:tc>
          <w:tcPr>
            <w:tcW w:w="5170" w:type="dxa"/>
            <w:shd w:val="clear" w:color="auto" w:fill="auto"/>
            <w:noWrap/>
            <w:hideMark/>
          </w:tcPr>
          <w:p w14:paraId="71725F8D" w14:textId="77777777" w:rsidR="00F008D5" w:rsidRPr="00F008D5" w:rsidRDefault="00F008D5" w:rsidP="00F008D5">
            <w:pPr>
              <w:pStyle w:val="TableCopy"/>
            </w:pPr>
            <w:r w:rsidRPr="00F008D5">
              <w:t>2015-16</w:t>
            </w:r>
          </w:p>
        </w:tc>
        <w:tc>
          <w:tcPr>
            <w:tcW w:w="5170" w:type="dxa"/>
          </w:tcPr>
          <w:p w14:paraId="5D55356A" w14:textId="5961CEDB" w:rsidR="00F008D5" w:rsidRPr="00F008D5" w:rsidRDefault="00F008D5" w:rsidP="00F008D5">
            <w:pPr>
              <w:pStyle w:val="TableCopy"/>
            </w:pPr>
            <w:r w:rsidRPr="00F008D5">
              <w:t>443</w:t>
            </w:r>
          </w:p>
        </w:tc>
      </w:tr>
      <w:tr w:rsidR="00F008D5" w:rsidRPr="00F00F7D" w14:paraId="6F5C14F8" w14:textId="6B7B464A" w:rsidTr="008D565E">
        <w:trPr>
          <w:cantSplit/>
          <w:trHeight w:val="320"/>
        </w:trPr>
        <w:tc>
          <w:tcPr>
            <w:tcW w:w="5170" w:type="dxa"/>
            <w:shd w:val="clear" w:color="auto" w:fill="auto"/>
            <w:noWrap/>
            <w:hideMark/>
          </w:tcPr>
          <w:p w14:paraId="6BCE95F7" w14:textId="77777777" w:rsidR="00F008D5" w:rsidRPr="00F008D5" w:rsidRDefault="00F008D5" w:rsidP="00F008D5">
            <w:pPr>
              <w:pStyle w:val="TableCopy"/>
            </w:pPr>
            <w:r w:rsidRPr="00F008D5">
              <w:t>2016-17</w:t>
            </w:r>
          </w:p>
        </w:tc>
        <w:tc>
          <w:tcPr>
            <w:tcW w:w="5170" w:type="dxa"/>
          </w:tcPr>
          <w:p w14:paraId="7344877B" w14:textId="0F760C5C" w:rsidR="00F008D5" w:rsidRPr="00F008D5" w:rsidRDefault="00F008D5" w:rsidP="00F008D5">
            <w:pPr>
              <w:pStyle w:val="TableCopy"/>
            </w:pPr>
            <w:r w:rsidRPr="00F008D5">
              <w:t>411</w:t>
            </w:r>
          </w:p>
        </w:tc>
      </w:tr>
      <w:tr w:rsidR="00F008D5" w:rsidRPr="00F00F7D" w14:paraId="4532A4A2" w14:textId="2F725548" w:rsidTr="008D565E">
        <w:trPr>
          <w:cantSplit/>
          <w:trHeight w:val="320"/>
        </w:trPr>
        <w:tc>
          <w:tcPr>
            <w:tcW w:w="5170" w:type="dxa"/>
            <w:shd w:val="clear" w:color="auto" w:fill="auto"/>
            <w:noWrap/>
            <w:hideMark/>
          </w:tcPr>
          <w:p w14:paraId="3A9D7231" w14:textId="77777777" w:rsidR="00F008D5" w:rsidRPr="00F008D5" w:rsidRDefault="00F008D5" w:rsidP="00F008D5">
            <w:pPr>
              <w:pStyle w:val="TableCopy"/>
            </w:pPr>
            <w:r w:rsidRPr="00F008D5">
              <w:t>2017-18</w:t>
            </w:r>
          </w:p>
        </w:tc>
        <w:tc>
          <w:tcPr>
            <w:tcW w:w="5170" w:type="dxa"/>
          </w:tcPr>
          <w:p w14:paraId="503E75B6" w14:textId="3613BC5F" w:rsidR="00F008D5" w:rsidRPr="00F008D5" w:rsidRDefault="00F008D5" w:rsidP="00F008D5">
            <w:pPr>
              <w:pStyle w:val="TableCopy"/>
            </w:pPr>
            <w:r w:rsidRPr="00F008D5">
              <w:t>435</w:t>
            </w:r>
          </w:p>
        </w:tc>
      </w:tr>
      <w:tr w:rsidR="00F008D5" w:rsidRPr="00F00F7D" w14:paraId="0BD67786" w14:textId="30AA2338" w:rsidTr="008D565E">
        <w:trPr>
          <w:cantSplit/>
          <w:trHeight w:val="320"/>
        </w:trPr>
        <w:tc>
          <w:tcPr>
            <w:tcW w:w="5170" w:type="dxa"/>
            <w:shd w:val="clear" w:color="auto" w:fill="auto"/>
            <w:noWrap/>
            <w:hideMark/>
          </w:tcPr>
          <w:p w14:paraId="42E2A4BB" w14:textId="77777777" w:rsidR="00F008D5" w:rsidRPr="00F008D5" w:rsidRDefault="00F008D5" w:rsidP="00F008D5">
            <w:pPr>
              <w:pStyle w:val="TableCopy"/>
            </w:pPr>
            <w:r w:rsidRPr="00F008D5">
              <w:t>2018-19</w:t>
            </w:r>
          </w:p>
        </w:tc>
        <w:tc>
          <w:tcPr>
            <w:tcW w:w="5170" w:type="dxa"/>
          </w:tcPr>
          <w:p w14:paraId="0A15DC9C" w14:textId="6255BB05" w:rsidR="00F008D5" w:rsidRPr="00F008D5" w:rsidRDefault="00F008D5" w:rsidP="00F008D5">
            <w:pPr>
              <w:pStyle w:val="TableCopy"/>
            </w:pPr>
            <w:r w:rsidRPr="00F008D5">
              <w:t>433</w:t>
            </w:r>
          </w:p>
        </w:tc>
      </w:tr>
      <w:tr w:rsidR="00F008D5" w:rsidRPr="00F00F7D" w14:paraId="3D294FDE" w14:textId="401DFB03" w:rsidTr="008D565E">
        <w:trPr>
          <w:cantSplit/>
          <w:trHeight w:val="320"/>
        </w:trPr>
        <w:tc>
          <w:tcPr>
            <w:tcW w:w="5170" w:type="dxa"/>
            <w:shd w:val="clear" w:color="auto" w:fill="auto"/>
            <w:noWrap/>
            <w:hideMark/>
          </w:tcPr>
          <w:p w14:paraId="3DB3FE23" w14:textId="77777777" w:rsidR="00F008D5" w:rsidRPr="00F008D5" w:rsidRDefault="00F008D5" w:rsidP="00F008D5">
            <w:pPr>
              <w:pStyle w:val="TableCopy"/>
            </w:pPr>
            <w:r w:rsidRPr="00F008D5">
              <w:t>2019-20</w:t>
            </w:r>
          </w:p>
        </w:tc>
        <w:tc>
          <w:tcPr>
            <w:tcW w:w="5170" w:type="dxa"/>
          </w:tcPr>
          <w:p w14:paraId="5933720A" w14:textId="62E31D2C" w:rsidR="00F008D5" w:rsidRPr="00F008D5" w:rsidRDefault="00F008D5" w:rsidP="00F008D5">
            <w:pPr>
              <w:pStyle w:val="TableCopy"/>
            </w:pPr>
            <w:r w:rsidRPr="00F008D5">
              <w:t>445</w:t>
            </w:r>
          </w:p>
        </w:tc>
      </w:tr>
      <w:tr w:rsidR="00F008D5" w:rsidRPr="00F00F7D" w14:paraId="4A278DCC" w14:textId="66D13C7B" w:rsidTr="008D565E">
        <w:trPr>
          <w:cantSplit/>
          <w:trHeight w:val="320"/>
        </w:trPr>
        <w:tc>
          <w:tcPr>
            <w:tcW w:w="5170" w:type="dxa"/>
            <w:shd w:val="clear" w:color="auto" w:fill="auto"/>
            <w:noWrap/>
            <w:hideMark/>
          </w:tcPr>
          <w:p w14:paraId="74E9D89A" w14:textId="77777777" w:rsidR="00F008D5" w:rsidRPr="00F008D5" w:rsidRDefault="00F008D5" w:rsidP="00F008D5">
            <w:pPr>
              <w:pStyle w:val="TableCopy"/>
            </w:pPr>
            <w:r w:rsidRPr="00F008D5">
              <w:t>2020-21</w:t>
            </w:r>
          </w:p>
        </w:tc>
        <w:tc>
          <w:tcPr>
            <w:tcW w:w="5170" w:type="dxa"/>
          </w:tcPr>
          <w:p w14:paraId="040A314D" w14:textId="521B9E44" w:rsidR="00F008D5" w:rsidRPr="00F008D5" w:rsidRDefault="00F008D5" w:rsidP="00F008D5">
            <w:pPr>
              <w:pStyle w:val="TableCopy"/>
            </w:pPr>
            <w:r w:rsidRPr="00F008D5">
              <w:t>526</w:t>
            </w:r>
          </w:p>
        </w:tc>
      </w:tr>
    </w:tbl>
    <w:p w14:paraId="2C8534A4" w14:textId="6534D557" w:rsidR="00AA4ECA" w:rsidRPr="00AA4ECA" w:rsidRDefault="00AA4ECA" w:rsidP="000E441E">
      <w:pPr>
        <w:pStyle w:val="Heading1"/>
      </w:pPr>
      <w:r w:rsidRPr="00AA4ECA">
        <w:t>New mineral licences</w:t>
      </w:r>
      <w:r w:rsidR="00396315">
        <w:rPr>
          <w:rStyle w:val="FootnoteReference"/>
        </w:rPr>
        <w:footnoteReference w:id="4"/>
      </w:r>
    </w:p>
    <w:p w14:paraId="61656680" w14:textId="7ACD4846" w:rsidR="00E70A72" w:rsidRPr="00E70A72" w:rsidRDefault="00AA4ECA" w:rsidP="00E70A72">
      <w:pPr>
        <w:spacing w:after="200"/>
      </w:pPr>
      <w:r>
        <w:t>A</w:t>
      </w:r>
      <w:r w:rsidRPr="00AA4ECA">
        <w:t xml:space="preserve">pplications granted saw an increase of </w:t>
      </w:r>
      <w:r w:rsidR="00E70A72" w:rsidRPr="00E70A72">
        <w:t>11</w:t>
      </w:r>
      <w:r w:rsidR="001A14D7">
        <w:t>5</w:t>
      </w:r>
      <w:r w:rsidR="00E70A72" w:rsidRPr="00E70A72">
        <w:t>%</w:t>
      </w:r>
      <w:r w:rsidR="00E70A72">
        <w:t xml:space="preserve"> from 47 to 101.</w:t>
      </w:r>
    </w:p>
    <w:p w14:paraId="4E63D971" w14:textId="1274AFD8" w:rsidR="00396315" w:rsidRPr="00396315" w:rsidRDefault="00396315" w:rsidP="000E441E">
      <w:pPr>
        <w:pStyle w:val="Heading1"/>
      </w:pPr>
      <w:r w:rsidRPr="00396315">
        <w:t>Mineral exploration expenditure in Victoria vs Australia ($</w:t>
      </w:r>
      <w:r w:rsidR="00402FFB">
        <w:t xml:space="preserve"> </w:t>
      </w:r>
      <w:r w:rsidRPr="00396315">
        <w:t>million)</w:t>
      </w: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F00F7D" w:rsidRPr="003947C7" w14:paraId="7D287EAB" w14:textId="77777777" w:rsidTr="008D565E">
        <w:trPr>
          <w:cantSplit/>
          <w:trHeight w:val="320"/>
          <w:tblHeader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472C31" w14:textId="77777777" w:rsidR="00F00F7D" w:rsidRPr="003947C7" w:rsidRDefault="00F00F7D" w:rsidP="00E7415C">
            <w:pPr>
              <w:pStyle w:val="TableHeading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Year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774FE2" w14:textId="77777777" w:rsidR="00F00F7D" w:rsidRPr="003947C7" w:rsidRDefault="00F00F7D" w:rsidP="00E7415C">
            <w:pPr>
              <w:pStyle w:val="TableHeading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Victoria ($ million)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6325" w14:textId="77777777" w:rsidR="00F00F7D" w:rsidRPr="003947C7" w:rsidRDefault="00F00F7D" w:rsidP="00E7415C">
            <w:pPr>
              <w:pStyle w:val="TableHeading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3947C7">
              <w:rPr>
                <w:rFonts w:asciiTheme="minorHAnsi" w:hAnsiTheme="minorHAnsi" w:cstheme="minorHAnsi"/>
                <w:color w:val="000000"/>
                <w:szCs w:val="20"/>
              </w:rPr>
              <w:t>Australia ($ million)</w:t>
            </w:r>
          </w:p>
        </w:tc>
      </w:tr>
      <w:tr w:rsidR="00F00F7D" w:rsidRPr="003947C7" w14:paraId="4FA9CE25" w14:textId="77777777" w:rsidTr="008D565E">
        <w:trPr>
          <w:cantSplit/>
          <w:trHeight w:val="3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906C9F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2008-09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A3C509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$63.40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CAC9BB" w14:textId="072E52C1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 xml:space="preserve"> $2,211.50 </w:t>
            </w:r>
          </w:p>
        </w:tc>
      </w:tr>
      <w:tr w:rsidR="00F00F7D" w:rsidRPr="003947C7" w14:paraId="3F15ACE9" w14:textId="77777777" w:rsidTr="008D565E">
        <w:trPr>
          <w:cantSplit/>
          <w:trHeight w:val="3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5638A9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2009-10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C86F5B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$83.40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64C63C" w14:textId="1729688B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 xml:space="preserve"> $2,228.80 </w:t>
            </w:r>
          </w:p>
        </w:tc>
      </w:tr>
      <w:tr w:rsidR="00F00F7D" w:rsidRPr="003947C7" w14:paraId="26299E28" w14:textId="77777777" w:rsidTr="008D565E">
        <w:trPr>
          <w:cantSplit/>
          <w:trHeight w:val="3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73A91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2010-11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DAE90EF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$57.40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FB0CDF" w14:textId="2A9C595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 xml:space="preserve"> $2,957.00 </w:t>
            </w:r>
          </w:p>
        </w:tc>
      </w:tr>
      <w:tr w:rsidR="00F00F7D" w:rsidRPr="003947C7" w14:paraId="11AA0D65" w14:textId="77777777" w:rsidTr="008D565E">
        <w:trPr>
          <w:cantSplit/>
          <w:trHeight w:val="3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A52186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2011-12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03E5F9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$58.50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9A688E" w14:textId="4B1C24F6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 xml:space="preserve"> $3,964.50 </w:t>
            </w:r>
          </w:p>
        </w:tc>
      </w:tr>
      <w:tr w:rsidR="00F00F7D" w:rsidRPr="003947C7" w14:paraId="75F6DD01" w14:textId="77777777" w:rsidTr="008D565E">
        <w:trPr>
          <w:cantSplit/>
          <w:trHeight w:val="3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D08E45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2012-13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2EEB7D9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$38.50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0FBDF3" w14:textId="11C2E0B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 xml:space="preserve"> $3,064.70 </w:t>
            </w:r>
          </w:p>
        </w:tc>
      </w:tr>
      <w:tr w:rsidR="00F00F7D" w:rsidRPr="003947C7" w14:paraId="28447FC0" w14:textId="77777777" w:rsidTr="008D565E">
        <w:trPr>
          <w:cantSplit/>
          <w:trHeight w:val="3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896561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lastRenderedPageBreak/>
              <w:t>2013-14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02F103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$32.60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E4D177" w14:textId="7C337CCE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 xml:space="preserve"> $2,103.70 </w:t>
            </w:r>
          </w:p>
        </w:tc>
      </w:tr>
      <w:tr w:rsidR="00F00F7D" w:rsidRPr="003947C7" w14:paraId="0CE4F5EB" w14:textId="77777777" w:rsidTr="008D565E">
        <w:trPr>
          <w:cantSplit/>
          <w:trHeight w:val="3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E5A118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2014-15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2620657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$22.90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99EB4E" w14:textId="08F985D5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 xml:space="preserve"> $1,571.90 </w:t>
            </w:r>
          </w:p>
        </w:tc>
      </w:tr>
      <w:tr w:rsidR="00F00F7D" w:rsidRPr="003947C7" w14:paraId="1BF6CC2B" w14:textId="77777777" w:rsidTr="008D565E">
        <w:trPr>
          <w:cantSplit/>
          <w:trHeight w:val="3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BADF09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2015-16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A0B2B9F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$28.90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9533F2" w14:textId="678FFADE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 xml:space="preserve"> $1,415.70 </w:t>
            </w:r>
          </w:p>
        </w:tc>
      </w:tr>
      <w:tr w:rsidR="00F00F7D" w:rsidRPr="003947C7" w14:paraId="6014FB5B" w14:textId="77777777" w:rsidTr="008D565E">
        <w:trPr>
          <w:cantSplit/>
          <w:trHeight w:val="3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34DC2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2016-17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7CAF7E6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$40.70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950607" w14:textId="19980339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 xml:space="preserve"> $1,560.60 </w:t>
            </w:r>
          </w:p>
        </w:tc>
      </w:tr>
      <w:tr w:rsidR="00F00F7D" w:rsidRPr="003947C7" w14:paraId="54246376" w14:textId="77777777" w:rsidTr="008D565E">
        <w:trPr>
          <w:cantSplit/>
          <w:trHeight w:val="3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BB078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2017-18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ADC057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$73.70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B88DCA" w14:textId="77C05CBF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 xml:space="preserve"> $1,981.40 </w:t>
            </w:r>
          </w:p>
        </w:tc>
      </w:tr>
      <w:tr w:rsidR="00F00F7D" w:rsidRPr="003947C7" w14:paraId="4F5D7595" w14:textId="77777777" w:rsidTr="008D565E">
        <w:trPr>
          <w:cantSplit/>
          <w:trHeight w:val="3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0880FC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2018-19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48F23A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$100.40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817B21" w14:textId="29B310B0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 xml:space="preserve"> $2,340.90 </w:t>
            </w:r>
          </w:p>
        </w:tc>
      </w:tr>
      <w:tr w:rsidR="00F00F7D" w:rsidRPr="003947C7" w14:paraId="5C95FDF2" w14:textId="77777777" w:rsidTr="008D565E">
        <w:trPr>
          <w:cantSplit/>
          <w:trHeight w:val="3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74B1BD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2019-20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D38CFB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$135.90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D4538C" w14:textId="5593E8CF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 xml:space="preserve"> $2,774.30 </w:t>
            </w:r>
          </w:p>
        </w:tc>
      </w:tr>
      <w:tr w:rsidR="00F00F7D" w:rsidRPr="003947C7" w14:paraId="6DC51971" w14:textId="77777777" w:rsidTr="008D565E">
        <w:trPr>
          <w:cantSplit/>
          <w:trHeight w:val="320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C0FD3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2020-21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837BC22" w14:textId="77777777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>$183.80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39642F" w14:textId="265721DF" w:rsidR="00F00F7D" w:rsidRPr="003947C7" w:rsidRDefault="00F00F7D" w:rsidP="00F00F7D">
            <w:pPr>
              <w:pStyle w:val="TableCopy"/>
              <w:rPr>
                <w:rFonts w:asciiTheme="minorHAnsi" w:hAnsiTheme="minorHAnsi" w:cstheme="minorHAnsi"/>
                <w:szCs w:val="20"/>
              </w:rPr>
            </w:pPr>
            <w:r w:rsidRPr="003947C7">
              <w:rPr>
                <w:rFonts w:asciiTheme="minorHAnsi" w:hAnsiTheme="minorHAnsi" w:cstheme="minorHAnsi"/>
                <w:szCs w:val="20"/>
              </w:rPr>
              <w:t xml:space="preserve"> $3,173.50 </w:t>
            </w:r>
          </w:p>
        </w:tc>
      </w:tr>
    </w:tbl>
    <w:p w14:paraId="45DBD10D" w14:textId="2E7D2802" w:rsidR="00052563" w:rsidRDefault="00052563" w:rsidP="000E441E">
      <w:pPr>
        <w:pStyle w:val="Heading1"/>
      </w:pPr>
      <w:r w:rsidRPr="000E441E">
        <w:t>Metres</w:t>
      </w:r>
      <w:r w:rsidRPr="00052563">
        <w:t xml:space="preserve"> drilled</w:t>
      </w:r>
      <w:r>
        <w:t xml:space="preserve">: </w:t>
      </w:r>
      <w:r w:rsidRPr="00052563">
        <w:t>412,973</w:t>
      </w:r>
      <w:r w:rsidR="00402FFB">
        <w:t xml:space="preserve"> </w:t>
      </w:r>
      <w:r w:rsidRPr="00052563">
        <w:t>m</w:t>
      </w:r>
      <w:r w:rsidR="00402FFB">
        <w:t>illion</w:t>
      </w:r>
      <w:r w:rsidRPr="00052563">
        <w:t>*</w:t>
      </w:r>
    </w:p>
    <w:p w14:paraId="4111388A" w14:textId="77777777" w:rsidR="00E57C98" w:rsidRPr="00332041" w:rsidRDefault="00E57C98" w:rsidP="0045120B">
      <w:r w:rsidRPr="00332041">
        <w:t>* FY2020–21 final figure subject to further adjustments</w:t>
      </w:r>
    </w:p>
    <w:p w14:paraId="74CDC03C" w14:textId="2BDB7F37" w:rsidR="00E57C98" w:rsidRPr="00E57C98" w:rsidRDefault="00E57C98" w:rsidP="000E441E">
      <w:pPr>
        <w:pStyle w:val="Heading1"/>
        <w:rPr>
          <w:vertAlign w:val="superscript"/>
        </w:rPr>
      </w:pPr>
      <w:r w:rsidRPr="00E57C98">
        <w:t>2020–2021 Total mineral production value</w:t>
      </w:r>
      <w:r w:rsidR="006927F6">
        <w:rPr>
          <w:rStyle w:val="FootnoteReference"/>
        </w:rPr>
        <w:footnoteReference w:id="5"/>
      </w:r>
      <w:r>
        <w:t>: $1,829</w:t>
      </w:r>
      <w:r w:rsidR="00402FFB">
        <w:t xml:space="preserve"> million</w:t>
      </w:r>
    </w:p>
    <w:p w14:paraId="32361A6D" w14:textId="7A05BCF3" w:rsidR="00155BF5" w:rsidRPr="00141704" w:rsidRDefault="006927F6" w:rsidP="00141704">
      <w:pPr>
        <w:pStyle w:val="Heading1"/>
      </w:pPr>
      <w:r w:rsidRPr="006927F6">
        <w:t>Gold exploration expenditure</w:t>
      </w:r>
      <w:r w:rsidR="007C1A04">
        <w:rPr>
          <w:rStyle w:val="FootnoteReference"/>
        </w:rPr>
        <w:footnoteReference w:id="6"/>
      </w:r>
      <w:r>
        <w:t xml:space="preserve"> </w:t>
      </w:r>
      <w:r w:rsidR="00155BF5">
        <w:t>increased 8</w:t>
      </w:r>
      <w:r w:rsidR="00C05CCA">
        <w:t>3</w:t>
      </w:r>
      <w:r w:rsidR="00155BF5">
        <w:t xml:space="preserve">% </w:t>
      </w:r>
      <w:r w:rsidR="00155BF5" w:rsidRPr="00141704">
        <w:t>from $8</w:t>
      </w:r>
      <w:r w:rsidR="00045B2A">
        <w:t>2</w:t>
      </w:r>
      <w:r w:rsidR="00155BF5" w:rsidRPr="00141704">
        <w:t xml:space="preserve"> million in 2019–20 to $149 million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C30FE1" w:rsidRPr="00F00F7D" w14:paraId="2BA2EE17" w14:textId="77777777" w:rsidTr="008D565E">
        <w:trPr>
          <w:cantSplit/>
          <w:trHeight w:val="320"/>
          <w:tblHeader/>
        </w:trPr>
        <w:tc>
          <w:tcPr>
            <w:tcW w:w="10198" w:type="dxa"/>
            <w:gridSpan w:val="2"/>
            <w:shd w:val="clear" w:color="auto" w:fill="auto"/>
            <w:noWrap/>
          </w:tcPr>
          <w:p w14:paraId="2F9CC0F3" w14:textId="14C7EA0F" w:rsidR="00C30FE1" w:rsidRDefault="00C30FE1" w:rsidP="00C30FE1">
            <w:pPr>
              <w:pStyle w:val="TableHeading"/>
            </w:pPr>
            <w:r>
              <w:t>Gold exploration expenditure 2015-2021 (ERR)</w:t>
            </w:r>
          </w:p>
        </w:tc>
      </w:tr>
      <w:tr w:rsidR="00C30FE1" w:rsidRPr="00F00F7D" w14:paraId="0EA9A493" w14:textId="77777777" w:rsidTr="008D565E">
        <w:trPr>
          <w:cantSplit/>
          <w:trHeight w:val="320"/>
          <w:tblHeader/>
        </w:trPr>
        <w:tc>
          <w:tcPr>
            <w:tcW w:w="5099" w:type="dxa"/>
            <w:shd w:val="clear" w:color="auto" w:fill="auto"/>
            <w:noWrap/>
            <w:hideMark/>
          </w:tcPr>
          <w:p w14:paraId="2494AA98" w14:textId="77777777" w:rsidR="00C30FE1" w:rsidRPr="00F00F7D" w:rsidRDefault="00C30FE1" w:rsidP="001E7D8F">
            <w:pPr>
              <w:pStyle w:val="TableHeading"/>
            </w:pPr>
            <w:r w:rsidRPr="00F00F7D">
              <w:t>Year</w:t>
            </w:r>
          </w:p>
        </w:tc>
        <w:tc>
          <w:tcPr>
            <w:tcW w:w="5099" w:type="dxa"/>
          </w:tcPr>
          <w:p w14:paraId="76615292" w14:textId="4A0D6A14" w:rsidR="00C30FE1" w:rsidRPr="00F00F7D" w:rsidRDefault="00C30FE1" w:rsidP="001E7D8F">
            <w:pPr>
              <w:pStyle w:val="TableHeading"/>
            </w:pPr>
            <w:r>
              <w:t>$ million</w:t>
            </w:r>
          </w:p>
        </w:tc>
      </w:tr>
      <w:tr w:rsidR="00C30FE1" w:rsidRPr="00F00F7D" w14:paraId="1B52D972" w14:textId="77777777" w:rsidTr="008D565E">
        <w:trPr>
          <w:cantSplit/>
          <w:trHeight w:val="320"/>
        </w:trPr>
        <w:tc>
          <w:tcPr>
            <w:tcW w:w="5099" w:type="dxa"/>
            <w:shd w:val="clear" w:color="auto" w:fill="auto"/>
            <w:noWrap/>
            <w:hideMark/>
          </w:tcPr>
          <w:p w14:paraId="6C2CCEE1" w14:textId="77777777" w:rsidR="00C30FE1" w:rsidRPr="00F008D5" w:rsidRDefault="00C30FE1" w:rsidP="00C30FE1">
            <w:pPr>
              <w:pStyle w:val="TableCopy"/>
            </w:pPr>
            <w:r w:rsidRPr="00F008D5">
              <w:t>2015-16</w:t>
            </w:r>
          </w:p>
        </w:tc>
        <w:tc>
          <w:tcPr>
            <w:tcW w:w="5099" w:type="dxa"/>
          </w:tcPr>
          <w:p w14:paraId="0E097179" w14:textId="14B1B031" w:rsidR="00C30FE1" w:rsidRPr="00F008D5" w:rsidRDefault="00C30FE1" w:rsidP="00C30FE1">
            <w:pPr>
              <w:pStyle w:val="TableCopy"/>
            </w:pPr>
            <w:r w:rsidRPr="00270FC7">
              <w:t>$16</w:t>
            </w:r>
          </w:p>
        </w:tc>
      </w:tr>
      <w:tr w:rsidR="00C30FE1" w:rsidRPr="00F00F7D" w14:paraId="6969C76F" w14:textId="77777777" w:rsidTr="008D565E">
        <w:trPr>
          <w:cantSplit/>
          <w:trHeight w:val="320"/>
        </w:trPr>
        <w:tc>
          <w:tcPr>
            <w:tcW w:w="5099" w:type="dxa"/>
            <w:shd w:val="clear" w:color="auto" w:fill="auto"/>
            <w:noWrap/>
            <w:hideMark/>
          </w:tcPr>
          <w:p w14:paraId="546C9D84" w14:textId="77777777" w:rsidR="00C30FE1" w:rsidRPr="00F008D5" w:rsidRDefault="00C30FE1" w:rsidP="00C30FE1">
            <w:pPr>
              <w:pStyle w:val="TableCopy"/>
            </w:pPr>
            <w:r w:rsidRPr="00F008D5">
              <w:t>2016-17</w:t>
            </w:r>
          </w:p>
        </w:tc>
        <w:tc>
          <w:tcPr>
            <w:tcW w:w="5099" w:type="dxa"/>
          </w:tcPr>
          <w:p w14:paraId="65E3A625" w14:textId="4F647C74" w:rsidR="00C30FE1" w:rsidRPr="00F008D5" w:rsidRDefault="00C30FE1" w:rsidP="00C30FE1">
            <w:pPr>
              <w:pStyle w:val="TableCopy"/>
            </w:pPr>
            <w:r w:rsidRPr="00270FC7">
              <w:t>$2</w:t>
            </w:r>
            <w:r w:rsidR="00462E7A">
              <w:t>6</w:t>
            </w:r>
          </w:p>
        </w:tc>
      </w:tr>
      <w:tr w:rsidR="00C30FE1" w:rsidRPr="00F00F7D" w14:paraId="14D6428E" w14:textId="77777777" w:rsidTr="008D565E">
        <w:trPr>
          <w:cantSplit/>
          <w:trHeight w:val="320"/>
        </w:trPr>
        <w:tc>
          <w:tcPr>
            <w:tcW w:w="5099" w:type="dxa"/>
            <w:shd w:val="clear" w:color="auto" w:fill="auto"/>
            <w:noWrap/>
            <w:hideMark/>
          </w:tcPr>
          <w:p w14:paraId="1A14E00B" w14:textId="77777777" w:rsidR="00C30FE1" w:rsidRPr="00F008D5" w:rsidRDefault="00C30FE1" w:rsidP="00C30FE1">
            <w:pPr>
              <w:pStyle w:val="TableCopy"/>
            </w:pPr>
            <w:r w:rsidRPr="00F008D5">
              <w:t>2017-18</w:t>
            </w:r>
          </w:p>
        </w:tc>
        <w:tc>
          <w:tcPr>
            <w:tcW w:w="5099" w:type="dxa"/>
          </w:tcPr>
          <w:p w14:paraId="2DE3BCFF" w14:textId="3DD30B67" w:rsidR="00C30FE1" w:rsidRPr="00F008D5" w:rsidRDefault="00C30FE1" w:rsidP="00C30FE1">
            <w:pPr>
              <w:pStyle w:val="TableCopy"/>
            </w:pPr>
            <w:r w:rsidRPr="00270FC7">
              <w:t>$44</w:t>
            </w:r>
          </w:p>
        </w:tc>
      </w:tr>
      <w:tr w:rsidR="00C30FE1" w:rsidRPr="00F00F7D" w14:paraId="3205F3E7" w14:textId="77777777" w:rsidTr="008D565E">
        <w:trPr>
          <w:cantSplit/>
          <w:trHeight w:val="320"/>
        </w:trPr>
        <w:tc>
          <w:tcPr>
            <w:tcW w:w="5099" w:type="dxa"/>
            <w:shd w:val="clear" w:color="auto" w:fill="auto"/>
            <w:noWrap/>
            <w:hideMark/>
          </w:tcPr>
          <w:p w14:paraId="7AC3F2BC" w14:textId="77777777" w:rsidR="00C30FE1" w:rsidRPr="00F008D5" w:rsidRDefault="00C30FE1" w:rsidP="00C30FE1">
            <w:pPr>
              <w:pStyle w:val="TableCopy"/>
            </w:pPr>
            <w:r w:rsidRPr="00F008D5">
              <w:t>2018-19</w:t>
            </w:r>
          </w:p>
        </w:tc>
        <w:tc>
          <w:tcPr>
            <w:tcW w:w="5099" w:type="dxa"/>
          </w:tcPr>
          <w:p w14:paraId="4A441C7E" w14:textId="30AE21A8" w:rsidR="00C30FE1" w:rsidRPr="00F008D5" w:rsidRDefault="00C30FE1" w:rsidP="00C30FE1">
            <w:pPr>
              <w:pStyle w:val="TableCopy"/>
            </w:pPr>
            <w:r w:rsidRPr="00270FC7">
              <w:t>$57</w:t>
            </w:r>
          </w:p>
        </w:tc>
      </w:tr>
      <w:tr w:rsidR="00C30FE1" w:rsidRPr="00F00F7D" w14:paraId="4C87CAEB" w14:textId="77777777" w:rsidTr="008D565E">
        <w:trPr>
          <w:cantSplit/>
          <w:trHeight w:val="320"/>
        </w:trPr>
        <w:tc>
          <w:tcPr>
            <w:tcW w:w="5099" w:type="dxa"/>
            <w:shd w:val="clear" w:color="auto" w:fill="auto"/>
            <w:noWrap/>
            <w:hideMark/>
          </w:tcPr>
          <w:p w14:paraId="296AAE80" w14:textId="77777777" w:rsidR="00C30FE1" w:rsidRPr="00F008D5" w:rsidRDefault="00C30FE1" w:rsidP="00C30FE1">
            <w:pPr>
              <w:pStyle w:val="TableCopy"/>
            </w:pPr>
            <w:r w:rsidRPr="00F008D5">
              <w:t>2019-20</w:t>
            </w:r>
          </w:p>
        </w:tc>
        <w:tc>
          <w:tcPr>
            <w:tcW w:w="5099" w:type="dxa"/>
          </w:tcPr>
          <w:p w14:paraId="7CB52635" w14:textId="766EDB99" w:rsidR="00C30FE1" w:rsidRPr="00F008D5" w:rsidRDefault="00C30FE1" w:rsidP="00C30FE1">
            <w:pPr>
              <w:pStyle w:val="TableCopy"/>
            </w:pPr>
            <w:r w:rsidRPr="00270FC7">
              <w:t>$8</w:t>
            </w:r>
            <w:r w:rsidR="002A7B9D">
              <w:t>2</w:t>
            </w:r>
          </w:p>
        </w:tc>
      </w:tr>
      <w:tr w:rsidR="00C30FE1" w:rsidRPr="00F00F7D" w14:paraId="24724FE9" w14:textId="77777777" w:rsidTr="008D565E">
        <w:trPr>
          <w:cantSplit/>
          <w:trHeight w:val="320"/>
        </w:trPr>
        <w:tc>
          <w:tcPr>
            <w:tcW w:w="5099" w:type="dxa"/>
            <w:shd w:val="clear" w:color="auto" w:fill="auto"/>
            <w:noWrap/>
            <w:hideMark/>
          </w:tcPr>
          <w:p w14:paraId="10808964" w14:textId="77777777" w:rsidR="00C30FE1" w:rsidRPr="00F008D5" w:rsidRDefault="00C30FE1" w:rsidP="00C30FE1">
            <w:pPr>
              <w:pStyle w:val="TableCopy"/>
            </w:pPr>
            <w:r w:rsidRPr="00F008D5">
              <w:t>2020-21</w:t>
            </w:r>
          </w:p>
        </w:tc>
        <w:tc>
          <w:tcPr>
            <w:tcW w:w="5099" w:type="dxa"/>
          </w:tcPr>
          <w:p w14:paraId="2E238A03" w14:textId="1D1EA2CC" w:rsidR="00C30FE1" w:rsidRPr="00F008D5" w:rsidRDefault="00C30FE1" w:rsidP="00C30FE1">
            <w:pPr>
              <w:pStyle w:val="TableCopy"/>
            </w:pPr>
            <w:r w:rsidRPr="00270FC7">
              <w:t>$149</w:t>
            </w:r>
          </w:p>
        </w:tc>
      </w:tr>
    </w:tbl>
    <w:p w14:paraId="4EB20D29" w14:textId="42621FCF" w:rsidR="00EC53AD" w:rsidRPr="00EC53AD" w:rsidRDefault="00EC53AD" w:rsidP="002F70C3">
      <w:pPr>
        <w:pStyle w:val="Heading1"/>
      </w:pPr>
      <w:r w:rsidRPr="00EC53AD">
        <w:t>Gold sales value</w:t>
      </w:r>
      <w:r>
        <w:rPr>
          <w:rStyle w:val="FootnoteReference"/>
        </w:rPr>
        <w:footnoteReference w:id="7"/>
      </w:r>
      <w:r>
        <w:t xml:space="preserve">: </w:t>
      </w:r>
      <w:r w:rsidRPr="00EC53AD">
        <w:t>$1,78</w:t>
      </w:r>
      <w:r w:rsidR="0065499C">
        <w:t>2</w:t>
      </w:r>
      <w:r>
        <w:t xml:space="preserve"> </w:t>
      </w:r>
      <w:r w:rsidRPr="00EC53AD">
        <w:t>m</w:t>
      </w:r>
      <w:r>
        <w:t>illion</w:t>
      </w:r>
    </w:p>
    <w:p w14:paraId="73C50BE7" w14:textId="52EB0617" w:rsidR="00E57C98" w:rsidRPr="00052563" w:rsidRDefault="0030762D" w:rsidP="002F70C3">
      <w:pPr>
        <w:pStyle w:val="Heading1"/>
      </w:pPr>
      <w:r w:rsidRPr="0030762D">
        <w:t>Gold production volume</w:t>
      </w:r>
      <w:r>
        <w:rPr>
          <w:rStyle w:val="FootnoteReference"/>
        </w:rPr>
        <w:footnoteReference w:id="8"/>
      </w:r>
      <w:r>
        <w:t xml:space="preserve">: </w:t>
      </w:r>
      <w:r w:rsidRPr="0030762D">
        <w:t xml:space="preserve">722,239 ounces in 2020–21.  </w:t>
      </w:r>
    </w:p>
    <w:p w14:paraId="2062BEBF" w14:textId="4A6DBD88" w:rsidR="008F1F38" w:rsidRPr="008F1F38" w:rsidRDefault="008F1F38" w:rsidP="002F70C3">
      <w:pPr>
        <w:pStyle w:val="Heading1"/>
      </w:pPr>
      <w:r w:rsidRPr="008F1F38">
        <w:t xml:space="preserve">Supporting data  </w:t>
      </w:r>
    </w:p>
    <w:tbl>
      <w:tblPr>
        <w:tblW w:w="10206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73259" w:rsidRPr="00AB6699" w14:paraId="41C0E528" w14:textId="77777777" w:rsidTr="008D565E">
        <w:trPr>
          <w:cantSplit/>
          <w:trHeight w:val="227"/>
          <w:tblHeader/>
        </w:trPr>
        <w:tc>
          <w:tcPr>
            <w:tcW w:w="10206" w:type="dxa"/>
            <w:gridSpan w:val="2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1978938A" w14:textId="20373C0F" w:rsidR="00A73259" w:rsidRPr="00AB6699" w:rsidRDefault="00A73259" w:rsidP="00AB6699">
            <w:pPr>
              <w:pStyle w:val="TableHeading"/>
            </w:pPr>
            <w:r w:rsidRPr="00AB6699">
              <w:rPr>
                <w:rFonts w:eastAsia="MS Gothic"/>
                <w:bCs/>
              </w:rPr>
              <w:t>Mineral exploration expenditure 2008–2021 (ABS)</w:t>
            </w:r>
          </w:p>
        </w:tc>
      </w:tr>
      <w:tr w:rsidR="00AB6699" w:rsidRPr="00AB6699" w14:paraId="2EF99EDF" w14:textId="77777777" w:rsidTr="008D565E">
        <w:trPr>
          <w:cantSplit/>
          <w:trHeight w:val="227"/>
          <w:tblHeader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1357BD3E" w14:textId="77777777" w:rsidR="00AB6699" w:rsidRPr="00AB6699" w:rsidRDefault="00AB6699" w:rsidP="00AB6699">
            <w:pPr>
              <w:pStyle w:val="TableHeading"/>
            </w:pPr>
            <w:r w:rsidRPr="00AB6699">
              <w:t>Year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3A5BA" w14:textId="77777777" w:rsidR="00AB6699" w:rsidRPr="00AB6699" w:rsidRDefault="00AB6699" w:rsidP="00AB6699">
            <w:pPr>
              <w:pStyle w:val="TableHeading"/>
            </w:pPr>
            <w:r w:rsidRPr="00AB6699">
              <w:t>$ million</w:t>
            </w:r>
          </w:p>
        </w:tc>
      </w:tr>
      <w:tr w:rsidR="00AB6699" w:rsidRPr="00AB6699" w14:paraId="32D2586D" w14:textId="77777777" w:rsidTr="008D565E">
        <w:trPr>
          <w:cantSplit/>
          <w:trHeight w:val="227"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3950A3BC" w14:textId="77777777" w:rsidR="00AB6699" w:rsidRPr="00AB6699" w:rsidRDefault="00AB6699" w:rsidP="00AB6699">
            <w:pPr>
              <w:pStyle w:val="TableCopy"/>
            </w:pPr>
            <w:r w:rsidRPr="00AB6699">
              <w:t>2008–09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62B27" w14:textId="2A041C3B" w:rsidR="00AB6699" w:rsidRPr="00AB6699" w:rsidRDefault="00AB6699" w:rsidP="00AB6699">
            <w:pPr>
              <w:pStyle w:val="TableCopy"/>
            </w:pPr>
            <w:r w:rsidRPr="00AB6699">
              <w:t xml:space="preserve"> 63</w:t>
            </w:r>
          </w:p>
        </w:tc>
      </w:tr>
      <w:tr w:rsidR="00AB6699" w:rsidRPr="00AB6699" w14:paraId="46BB64B7" w14:textId="77777777" w:rsidTr="008D565E">
        <w:trPr>
          <w:cantSplit/>
          <w:trHeight w:val="227"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4A971E98" w14:textId="77777777" w:rsidR="00AB6699" w:rsidRPr="00AB6699" w:rsidRDefault="00AB6699" w:rsidP="00AB6699">
            <w:pPr>
              <w:pStyle w:val="TableCopy"/>
            </w:pPr>
            <w:r w:rsidRPr="00AB6699">
              <w:t>2009–10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D949F" w14:textId="148212FA" w:rsidR="00AB6699" w:rsidRPr="00AB6699" w:rsidRDefault="00AB6699" w:rsidP="00AB6699">
            <w:pPr>
              <w:pStyle w:val="TableCopy"/>
            </w:pPr>
            <w:r w:rsidRPr="00AB6699">
              <w:t xml:space="preserve"> 83</w:t>
            </w:r>
          </w:p>
        </w:tc>
      </w:tr>
      <w:tr w:rsidR="00AB6699" w:rsidRPr="00AB6699" w14:paraId="4B3EE0BB" w14:textId="77777777" w:rsidTr="008D565E">
        <w:trPr>
          <w:cantSplit/>
          <w:trHeight w:val="227"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1E1388DD" w14:textId="77777777" w:rsidR="00AB6699" w:rsidRPr="00AB6699" w:rsidRDefault="00AB6699" w:rsidP="00AB6699">
            <w:pPr>
              <w:pStyle w:val="TableCopy"/>
            </w:pPr>
            <w:r w:rsidRPr="00AB6699">
              <w:t>2010–11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64B97" w14:textId="190F2878" w:rsidR="00AB6699" w:rsidRPr="00AB6699" w:rsidRDefault="00AB6699" w:rsidP="00AB6699">
            <w:pPr>
              <w:pStyle w:val="TableCopy"/>
            </w:pPr>
            <w:r w:rsidRPr="00AB6699">
              <w:t xml:space="preserve"> 57</w:t>
            </w:r>
          </w:p>
        </w:tc>
      </w:tr>
      <w:tr w:rsidR="00AB6699" w:rsidRPr="00AB6699" w14:paraId="6B7F25B7" w14:textId="77777777" w:rsidTr="008D565E">
        <w:trPr>
          <w:cantSplit/>
          <w:trHeight w:val="227"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46404FF5" w14:textId="77777777" w:rsidR="00AB6699" w:rsidRPr="00AB6699" w:rsidRDefault="00AB6699" w:rsidP="00AB6699">
            <w:pPr>
              <w:pStyle w:val="TableCopy"/>
            </w:pPr>
            <w:r w:rsidRPr="00AB6699">
              <w:lastRenderedPageBreak/>
              <w:t>2011–12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844AB" w14:textId="4E983A8A" w:rsidR="00AB6699" w:rsidRPr="00AB6699" w:rsidRDefault="00AB6699" w:rsidP="00AB6699">
            <w:pPr>
              <w:pStyle w:val="TableCopy"/>
            </w:pPr>
            <w:r w:rsidRPr="00AB6699">
              <w:t xml:space="preserve"> 5</w:t>
            </w:r>
            <w:r w:rsidR="0065499C">
              <w:t>9</w:t>
            </w:r>
          </w:p>
        </w:tc>
      </w:tr>
      <w:tr w:rsidR="00AB6699" w:rsidRPr="00AB6699" w14:paraId="4A88DB1A" w14:textId="77777777" w:rsidTr="008D565E">
        <w:trPr>
          <w:cantSplit/>
          <w:trHeight w:val="227"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07D6D645" w14:textId="77777777" w:rsidR="00AB6699" w:rsidRPr="00AB6699" w:rsidRDefault="00AB6699" w:rsidP="00AB6699">
            <w:pPr>
              <w:pStyle w:val="TableCopy"/>
            </w:pPr>
            <w:r w:rsidRPr="00AB6699">
              <w:t>2012–13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6C10C" w14:textId="6DEA2DBF" w:rsidR="00AB6699" w:rsidRPr="00AB6699" w:rsidRDefault="00AB6699" w:rsidP="00AB6699">
            <w:pPr>
              <w:pStyle w:val="TableCopy"/>
            </w:pPr>
            <w:r w:rsidRPr="00AB6699">
              <w:t xml:space="preserve"> 3</w:t>
            </w:r>
            <w:r w:rsidR="0065499C">
              <w:t>9</w:t>
            </w:r>
          </w:p>
        </w:tc>
      </w:tr>
      <w:tr w:rsidR="00AB6699" w:rsidRPr="00AB6699" w14:paraId="0679D448" w14:textId="77777777" w:rsidTr="008D565E">
        <w:trPr>
          <w:cantSplit/>
          <w:trHeight w:val="227"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7F4A43F1" w14:textId="77777777" w:rsidR="00AB6699" w:rsidRPr="00AB6699" w:rsidRDefault="00AB6699" w:rsidP="00AB6699">
            <w:pPr>
              <w:pStyle w:val="TableCopy"/>
            </w:pPr>
            <w:r w:rsidRPr="00AB6699">
              <w:t>2013–14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6A09" w14:textId="4B7E5EBD" w:rsidR="00AB6699" w:rsidRPr="00AB6699" w:rsidRDefault="00AB6699" w:rsidP="00AB6699">
            <w:pPr>
              <w:pStyle w:val="TableCopy"/>
            </w:pPr>
            <w:r w:rsidRPr="00AB6699">
              <w:t xml:space="preserve"> 3</w:t>
            </w:r>
            <w:r w:rsidR="004A2EEA">
              <w:t>3</w:t>
            </w:r>
          </w:p>
        </w:tc>
      </w:tr>
      <w:tr w:rsidR="00AB6699" w:rsidRPr="00AB6699" w14:paraId="7E21F97F" w14:textId="77777777" w:rsidTr="008D565E">
        <w:trPr>
          <w:cantSplit/>
          <w:trHeight w:val="227"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0AD18F0C" w14:textId="77777777" w:rsidR="00AB6699" w:rsidRPr="00AB6699" w:rsidRDefault="00AB6699" w:rsidP="00AB6699">
            <w:pPr>
              <w:pStyle w:val="TableCopy"/>
            </w:pPr>
            <w:r w:rsidRPr="00AB6699">
              <w:t>2014–15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7E60" w14:textId="2A6ACFB6" w:rsidR="00AB6699" w:rsidRPr="00AB6699" w:rsidRDefault="00AB6699" w:rsidP="00AB6699">
            <w:pPr>
              <w:pStyle w:val="TableCopy"/>
            </w:pPr>
            <w:r w:rsidRPr="00AB6699">
              <w:t xml:space="preserve"> 2</w:t>
            </w:r>
            <w:r w:rsidR="004A2EEA">
              <w:t>3</w:t>
            </w:r>
          </w:p>
        </w:tc>
      </w:tr>
      <w:tr w:rsidR="00AB6699" w:rsidRPr="00AB6699" w14:paraId="1A23982F" w14:textId="77777777" w:rsidTr="008D565E">
        <w:trPr>
          <w:cantSplit/>
          <w:trHeight w:val="227"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786D680E" w14:textId="77777777" w:rsidR="00AB6699" w:rsidRPr="00AB6699" w:rsidRDefault="00AB6699" w:rsidP="00AB6699">
            <w:pPr>
              <w:pStyle w:val="TableCopy"/>
            </w:pPr>
            <w:r w:rsidRPr="00AB6699">
              <w:t>2015–16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DE915" w14:textId="2E743E3E" w:rsidR="00AB6699" w:rsidRPr="00AB6699" w:rsidRDefault="00AB6699" w:rsidP="00AB6699">
            <w:pPr>
              <w:pStyle w:val="TableCopy"/>
            </w:pPr>
            <w:r w:rsidRPr="00AB6699">
              <w:t xml:space="preserve"> 2</w:t>
            </w:r>
            <w:r w:rsidR="004A2EEA">
              <w:t>9</w:t>
            </w:r>
          </w:p>
        </w:tc>
      </w:tr>
      <w:tr w:rsidR="00AB6699" w:rsidRPr="00AB6699" w14:paraId="4361D0B1" w14:textId="77777777" w:rsidTr="008D565E">
        <w:trPr>
          <w:cantSplit/>
          <w:trHeight w:val="227"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6291F679" w14:textId="77777777" w:rsidR="00AB6699" w:rsidRPr="00AB6699" w:rsidRDefault="00AB6699" w:rsidP="00AB6699">
            <w:pPr>
              <w:pStyle w:val="TableCopy"/>
            </w:pPr>
            <w:r w:rsidRPr="00AB6699">
              <w:t>2016–17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7107" w14:textId="3265F895" w:rsidR="00AB6699" w:rsidRPr="00AB6699" w:rsidRDefault="00AB6699" w:rsidP="00AB6699">
            <w:pPr>
              <w:pStyle w:val="TableCopy"/>
            </w:pPr>
            <w:r w:rsidRPr="00AB6699">
              <w:t xml:space="preserve"> 4</w:t>
            </w:r>
            <w:r w:rsidR="0023258D">
              <w:t>1</w:t>
            </w:r>
          </w:p>
        </w:tc>
      </w:tr>
      <w:tr w:rsidR="00AB6699" w:rsidRPr="00AB6699" w14:paraId="67FC7EA2" w14:textId="77777777" w:rsidTr="008D565E">
        <w:trPr>
          <w:cantSplit/>
          <w:trHeight w:val="227"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1A8FE427" w14:textId="77777777" w:rsidR="00AB6699" w:rsidRPr="00AB6699" w:rsidRDefault="00AB6699" w:rsidP="00AB6699">
            <w:pPr>
              <w:pStyle w:val="TableCopy"/>
            </w:pPr>
            <w:r w:rsidRPr="00AB6699">
              <w:t>2017–18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07B72" w14:textId="708429A3" w:rsidR="00AB6699" w:rsidRPr="00AB6699" w:rsidRDefault="00AB6699" w:rsidP="00AB6699">
            <w:pPr>
              <w:pStyle w:val="TableCopy"/>
            </w:pPr>
            <w:r w:rsidRPr="00AB6699">
              <w:t>7</w:t>
            </w:r>
            <w:r w:rsidR="00DF665C">
              <w:t>4</w:t>
            </w:r>
          </w:p>
        </w:tc>
      </w:tr>
      <w:tr w:rsidR="00AB6699" w:rsidRPr="00AB6699" w14:paraId="4585E54D" w14:textId="77777777" w:rsidTr="008D565E">
        <w:trPr>
          <w:cantSplit/>
          <w:trHeight w:val="227"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5C92EBDC" w14:textId="77777777" w:rsidR="00AB6699" w:rsidRPr="00AB6699" w:rsidRDefault="00AB6699" w:rsidP="00AB6699">
            <w:pPr>
              <w:pStyle w:val="TableCopy"/>
            </w:pPr>
            <w:r w:rsidRPr="00AB6699">
              <w:t>2018–19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F3D0D" w14:textId="7B48ADB3" w:rsidR="00AB6699" w:rsidRPr="00AB6699" w:rsidRDefault="00AB6699" w:rsidP="00AB6699">
            <w:pPr>
              <w:pStyle w:val="TableCopy"/>
            </w:pPr>
            <w:r w:rsidRPr="00AB6699">
              <w:t>100</w:t>
            </w:r>
          </w:p>
        </w:tc>
      </w:tr>
      <w:tr w:rsidR="00AB6699" w:rsidRPr="00AB6699" w14:paraId="33A38B6A" w14:textId="77777777" w:rsidTr="008D565E">
        <w:trPr>
          <w:cantSplit/>
          <w:trHeight w:val="227"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3CBAA30C" w14:textId="77777777" w:rsidR="00AB6699" w:rsidRPr="00AB6699" w:rsidRDefault="00AB6699" w:rsidP="00AB6699">
            <w:pPr>
              <w:pStyle w:val="TableCopy"/>
            </w:pPr>
            <w:r w:rsidRPr="00AB6699">
              <w:t>2019–20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E8A9" w14:textId="6189B745" w:rsidR="00AB6699" w:rsidRPr="00AB6699" w:rsidRDefault="00AB6699" w:rsidP="00AB6699">
            <w:pPr>
              <w:pStyle w:val="TableCopy"/>
            </w:pPr>
            <w:r w:rsidRPr="00AB6699">
              <w:t>13</w:t>
            </w:r>
            <w:r w:rsidR="00DF665C">
              <w:t>6</w:t>
            </w:r>
          </w:p>
        </w:tc>
      </w:tr>
      <w:tr w:rsidR="00AB6699" w:rsidRPr="00AB6699" w14:paraId="4CA621CA" w14:textId="77777777" w:rsidTr="008D565E">
        <w:trPr>
          <w:cantSplit/>
          <w:trHeight w:val="227"/>
        </w:trPr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24282A31" w14:textId="77777777" w:rsidR="00AB6699" w:rsidRPr="00AB6699" w:rsidRDefault="00AB6699" w:rsidP="00AB6699">
            <w:pPr>
              <w:pStyle w:val="TableCopy"/>
            </w:pPr>
            <w:r w:rsidRPr="00AB6699">
              <w:t>2020–21</w:t>
            </w:r>
          </w:p>
        </w:tc>
        <w:tc>
          <w:tcPr>
            <w:tcW w:w="51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7549F" w14:textId="6DC060F2" w:rsidR="00AB6699" w:rsidRPr="00AB6699" w:rsidRDefault="00AB6699" w:rsidP="00AB6699">
            <w:pPr>
              <w:pStyle w:val="TableCopy"/>
            </w:pPr>
            <w:r w:rsidRPr="00AB6699">
              <w:t>18</w:t>
            </w:r>
            <w:r w:rsidR="00DF665C">
              <w:t>4</w:t>
            </w:r>
          </w:p>
        </w:tc>
      </w:tr>
    </w:tbl>
    <w:p w14:paraId="382686C1" w14:textId="77777777" w:rsidR="00875947" w:rsidRPr="003947C7" w:rsidRDefault="00875947" w:rsidP="00E56313">
      <w:pPr>
        <w:rPr>
          <w:rFonts w:asciiTheme="minorHAnsi" w:hAnsiTheme="minorHAnsi" w:cstheme="minorHAnsi"/>
        </w:rPr>
      </w:pPr>
    </w:p>
    <w:tbl>
      <w:tblPr>
        <w:tblW w:w="10206" w:type="dxa"/>
        <w:tblInd w:w="-8" w:type="dxa"/>
        <w:tblBorders>
          <w:top w:val="single" w:sz="6" w:space="0" w:color="000002"/>
          <w:left w:val="single" w:sz="6" w:space="0" w:color="000002"/>
          <w:bottom w:val="single" w:sz="6" w:space="0" w:color="000002"/>
          <w:right w:val="single" w:sz="6" w:space="0" w:color="000002"/>
          <w:insideH w:val="single" w:sz="6" w:space="0" w:color="000002"/>
          <w:insideV w:val="single" w:sz="6" w:space="0" w:color="00000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2"/>
      </w:tblGrid>
      <w:tr w:rsidR="005721CC" w:rsidRPr="003947C7" w14:paraId="2EC84C3C" w14:textId="77777777" w:rsidTr="002520F3">
        <w:trPr>
          <w:cantSplit/>
          <w:trHeight w:val="409"/>
          <w:tblHeader/>
        </w:trPr>
        <w:tc>
          <w:tcPr>
            <w:tcW w:w="10206" w:type="dxa"/>
            <w:gridSpan w:val="5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3089BA99" w14:textId="77777777" w:rsidR="005721CC" w:rsidRPr="003947C7" w:rsidRDefault="005721CC" w:rsidP="001E7D8F">
            <w:pPr>
              <w:pStyle w:val="TableHeading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Total mineral production value (ERR)</w:t>
            </w:r>
          </w:p>
        </w:tc>
      </w:tr>
      <w:tr w:rsidR="005721CC" w:rsidRPr="003947C7" w14:paraId="6CE3689B" w14:textId="77777777" w:rsidTr="002520F3">
        <w:trPr>
          <w:cantSplit/>
          <w:trHeight w:val="409"/>
        </w:trPr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55216CAB" w14:textId="77777777" w:rsidR="005721CC" w:rsidRPr="003947C7" w:rsidRDefault="005721CC" w:rsidP="001E7D8F">
            <w:pPr>
              <w:pStyle w:val="TableHeading"/>
              <w:rPr>
                <w:rFonts w:asciiTheme="minorHAnsi" w:eastAsia="MS Mincho" w:hAnsiTheme="minorHAnsi" w:cstheme="minorHAnsi"/>
                <w:color w:val="000000"/>
                <w:sz w:val="24"/>
                <w:lang w:val="en-US"/>
              </w:rPr>
            </w:pPr>
            <w:r w:rsidRPr="003947C7">
              <w:rPr>
                <w:rFonts w:asciiTheme="minorHAnsi" w:eastAsia="MS Mincho" w:hAnsiTheme="minorHAnsi" w:cstheme="minorHAnsi"/>
              </w:rPr>
              <w:t>Year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7E52B1E9" w14:textId="77777777" w:rsidR="005721CC" w:rsidRPr="003947C7" w:rsidRDefault="005721CC" w:rsidP="001E7D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2017–18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45803706" w14:textId="77777777" w:rsidR="005721CC" w:rsidRPr="003947C7" w:rsidRDefault="005721CC" w:rsidP="001E7D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2018–19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62CBB2ED" w14:textId="77777777" w:rsidR="005721CC" w:rsidRPr="003947C7" w:rsidRDefault="005721CC" w:rsidP="001E7D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2019–20</w:t>
            </w:r>
          </w:p>
        </w:tc>
        <w:tc>
          <w:tcPr>
            <w:tcW w:w="2042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3B9C0E75" w14:textId="77777777" w:rsidR="005721CC" w:rsidRPr="003947C7" w:rsidRDefault="005721CC" w:rsidP="001E7D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2020–21</w:t>
            </w:r>
          </w:p>
        </w:tc>
      </w:tr>
      <w:tr w:rsidR="005721CC" w:rsidRPr="003947C7" w14:paraId="51CFF89B" w14:textId="77777777" w:rsidTr="002520F3">
        <w:trPr>
          <w:cantSplit/>
          <w:trHeight w:val="409"/>
        </w:trPr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6B30F4CC" w14:textId="77777777" w:rsidR="005721CC" w:rsidRPr="003947C7" w:rsidRDefault="005721CC" w:rsidP="001E7D8F">
            <w:pPr>
              <w:pStyle w:val="TableHeading"/>
              <w:rPr>
                <w:rFonts w:asciiTheme="minorHAnsi" w:eastAsia="MS Mincho" w:hAnsiTheme="minorHAnsi" w:cstheme="minorHAnsi"/>
                <w:color w:val="000000"/>
                <w:sz w:val="24"/>
                <w:lang w:val="en-US"/>
              </w:rPr>
            </w:pPr>
            <w:r w:rsidRPr="003947C7">
              <w:rPr>
                <w:rFonts w:asciiTheme="minorHAnsi" w:eastAsia="MS Mincho" w:hAnsiTheme="minorHAnsi" w:cstheme="minorHAnsi"/>
              </w:rPr>
              <w:t>$ million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502C24ED" w14:textId="77777777" w:rsidR="005721CC" w:rsidRPr="003947C7" w:rsidRDefault="005721CC" w:rsidP="001E7D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826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48918AD0" w14:textId="77777777" w:rsidR="005721CC" w:rsidRPr="003947C7" w:rsidRDefault="005721CC" w:rsidP="001E7D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1,047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12872AED" w14:textId="77777777" w:rsidR="005721CC" w:rsidRPr="003947C7" w:rsidRDefault="005721CC" w:rsidP="001E7D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1,878</w:t>
            </w:r>
          </w:p>
        </w:tc>
        <w:tc>
          <w:tcPr>
            <w:tcW w:w="2042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66868602" w14:textId="77777777" w:rsidR="005721CC" w:rsidRPr="003947C7" w:rsidRDefault="005721CC" w:rsidP="001E7D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1,829</w:t>
            </w:r>
          </w:p>
        </w:tc>
      </w:tr>
    </w:tbl>
    <w:p w14:paraId="51F3BD10" w14:textId="77777777" w:rsidR="005721CC" w:rsidRPr="003947C7" w:rsidRDefault="005721CC" w:rsidP="005721CC">
      <w:pPr>
        <w:rPr>
          <w:rFonts w:asciiTheme="minorHAnsi" w:hAnsiTheme="minorHAnsi" w:cstheme="minorHAnsi"/>
        </w:rPr>
      </w:pPr>
    </w:p>
    <w:tbl>
      <w:tblPr>
        <w:tblW w:w="10206" w:type="dxa"/>
        <w:tblInd w:w="-8" w:type="dxa"/>
        <w:tblBorders>
          <w:top w:val="single" w:sz="6" w:space="0" w:color="000002"/>
          <w:left w:val="single" w:sz="6" w:space="0" w:color="000002"/>
          <w:bottom w:val="single" w:sz="6" w:space="0" w:color="000002"/>
          <w:right w:val="single" w:sz="6" w:space="0" w:color="000002"/>
          <w:insideH w:val="single" w:sz="6" w:space="0" w:color="000002"/>
          <w:insideV w:val="single" w:sz="6" w:space="0" w:color="00000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2"/>
      </w:tblGrid>
      <w:tr w:rsidR="008D565E" w:rsidRPr="003947C7" w14:paraId="27BBA7A5" w14:textId="77777777" w:rsidTr="002520F3">
        <w:trPr>
          <w:cantSplit/>
          <w:trHeight w:val="409"/>
          <w:tblHeader/>
        </w:trPr>
        <w:tc>
          <w:tcPr>
            <w:tcW w:w="10206" w:type="dxa"/>
            <w:gridSpan w:val="5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04C2296B" w14:textId="77777777" w:rsidR="008D565E" w:rsidRPr="003947C7" w:rsidRDefault="008D565E" w:rsidP="009F158F">
            <w:pPr>
              <w:pStyle w:val="TableHeading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Number of current licences at the end of each financial year (ERR)</w:t>
            </w:r>
          </w:p>
        </w:tc>
      </w:tr>
      <w:tr w:rsidR="008D565E" w:rsidRPr="003947C7" w14:paraId="224D06DC" w14:textId="77777777" w:rsidTr="002520F3">
        <w:trPr>
          <w:cantSplit/>
          <w:trHeight w:val="409"/>
        </w:trPr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651B1A23" w14:textId="77777777" w:rsidR="008D565E" w:rsidRPr="003947C7" w:rsidRDefault="008D565E" w:rsidP="009F158F">
            <w:pPr>
              <w:pStyle w:val="TableHeading"/>
              <w:rPr>
                <w:rFonts w:asciiTheme="minorHAnsi" w:eastAsia="MS Mincho" w:hAnsiTheme="minorHAnsi" w:cstheme="minorHAnsi"/>
                <w:color w:val="000000"/>
                <w:sz w:val="24"/>
                <w:lang w:val="en-US"/>
              </w:rPr>
            </w:pPr>
            <w:r w:rsidRPr="003947C7">
              <w:rPr>
                <w:rFonts w:asciiTheme="minorHAnsi" w:eastAsia="MS Mincho" w:hAnsiTheme="minorHAnsi" w:cstheme="minorHAnsi"/>
              </w:rPr>
              <w:t>Year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5BC6AF91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2017–18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704A3B5E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2018–19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6AD4825A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2019–20</w:t>
            </w:r>
          </w:p>
        </w:tc>
        <w:tc>
          <w:tcPr>
            <w:tcW w:w="2042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7599A49D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2020–21</w:t>
            </w:r>
          </w:p>
        </w:tc>
      </w:tr>
      <w:tr w:rsidR="008D565E" w:rsidRPr="003947C7" w14:paraId="722A6492" w14:textId="77777777" w:rsidTr="002520F3">
        <w:trPr>
          <w:cantSplit/>
          <w:trHeight w:val="409"/>
        </w:trPr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000CE816" w14:textId="77777777" w:rsidR="008D565E" w:rsidRPr="003947C7" w:rsidRDefault="008D565E" w:rsidP="009F158F">
            <w:pPr>
              <w:pStyle w:val="TableHeading"/>
              <w:rPr>
                <w:rFonts w:asciiTheme="minorHAnsi" w:eastAsia="MS Mincho" w:hAnsiTheme="minorHAnsi" w:cstheme="minorHAnsi"/>
                <w:color w:val="000000"/>
                <w:sz w:val="24"/>
                <w:lang w:val="en-US"/>
              </w:rPr>
            </w:pPr>
            <w:r w:rsidRPr="003947C7">
              <w:rPr>
                <w:rFonts w:asciiTheme="minorHAnsi" w:eastAsia="MS Mincho" w:hAnsiTheme="minorHAnsi" w:cstheme="minorHAnsi"/>
              </w:rPr>
              <w:t xml:space="preserve">Number of licences 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0A305662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435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7B6E9E87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433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5DC49FFD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445</w:t>
            </w:r>
          </w:p>
        </w:tc>
        <w:tc>
          <w:tcPr>
            <w:tcW w:w="2042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5B3A99C8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526</w:t>
            </w:r>
          </w:p>
        </w:tc>
      </w:tr>
    </w:tbl>
    <w:p w14:paraId="4C08B2DA" w14:textId="77777777" w:rsidR="008D565E" w:rsidRPr="003947C7" w:rsidRDefault="008D565E" w:rsidP="005721CC">
      <w:pPr>
        <w:rPr>
          <w:rFonts w:asciiTheme="minorHAnsi" w:hAnsiTheme="minorHAnsi" w:cstheme="minorHAnsi"/>
        </w:rPr>
      </w:pPr>
    </w:p>
    <w:tbl>
      <w:tblPr>
        <w:tblW w:w="10206" w:type="dxa"/>
        <w:tblInd w:w="-8" w:type="dxa"/>
        <w:tblBorders>
          <w:top w:val="single" w:sz="6" w:space="0" w:color="000002"/>
          <w:left w:val="single" w:sz="6" w:space="0" w:color="000002"/>
          <w:bottom w:val="single" w:sz="6" w:space="0" w:color="000002"/>
          <w:right w:val="single" w:sz="6" w:space="0" w:color="000002"/>
          <w:insideH w:val="single" w:sz="6" w:space="0" w:color="000002"/>
          <w:insideV w:val="single" w:sz="6" w:space="0" w:color="00000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2"/>
      </w:tblGrid>
      <w:tr w:rsidR="008D565E" w:rsidRPr="003947C7" w14:paraId="4E21B592" w14:textId="77777777" w:rsidTr="002520F3">
        <w:trPr>
          <w:cantSplit/>
          <w:trHeight w:val="409"/>
          <w:tblHeader/>
        </w:trPr>
        <w:tc>
          <w:tcPr>
            <w:tcW w:w="10206" w:type="dxa"/>
            <w:gridSpan w:val="5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5BC921C7" w14:textId="77777777" w:rsidR="008D565E" w:rsidRPr="003947C7" w:rsidRDefault="008D565E" w:rsidP="009F158F">
            <w:pPr>
              <w:pStyle w:val="TableHeading"/>
              <w:rPr>
                <w:rFonts w:asciiTheme="minorHAnsi" w:eastAsia="MS Mincho" w:hAnsiTheme="minorHAnsi" w:cstheme="minorHAnsi"/>
              </w:rPr>
            </w:pPr>
            <w:r w:rsidRPr="003947C7">
              <w:rPr>
                <w:rFonts w:asciiTheme="minorHAnsi" w:eastAsia="MS Mincho" w:hAnsiTheme="minorHAnsi" w:cstheme="minorHAnsi"/>
              </w:rPr>
              <w:t>Private new capital expenditure (ABS)</w:t>
            </w:r>
          </w:p>
        </w:tc>
      </w:tr>
      <w:tr w:rsidR="008D565E" w:rsidRPr="003947C7" w14:paraId="6FF31668" w14:textId="77777777" w:rsidTr="002520F3">
        <w:trPr>
          <w:cantSplit/>
          <w:trHeight w:val="409"/>
        </w:trPr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7E3F798D" w14:textId="77777777" w:rsidR="008D565E" w:rsidRPr="003947C7" w:rsidRDefault="008D565E" w:rsidP="009F158F">
            <w:pPr>
              <w:pStyle w:val="TableHeading"/>
              <w:rPr>
                <w:rFonts w:asciiTheme="minorHAnsi" w:eastAsia="MS Mincho" w:hAnsiTheme="minorHAnsi" w:cstheme="minorHAnsi"/>
                <w:color w:val="000000"/>
                <w:sz w:val="24"/>
                <w:lang w:val="en-US"/>
              </w:rPr>
            </w:pPr>
            <w:r w:rsidRPr="003947C7">
              <w:rPr>
                <w:rFonts w:asciiTheme="minorHAnsi" w:eastAsia="MS Mincho" w:hAnsiTheme="minorHAnsi" w:cstheme="minorHAnsi"/>
              </w:rPr>
              <w:t>Year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64271C6B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2017–18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4B7A1AFF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2018–19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266A9895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2019–20</w:t>
            </w:r>
          </w:p>
        </w:tc>
        <w:tc>
          <w:tcPr>
            <w:tcW w:w="2042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626C4DD7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2020–21</w:t>
            </w:r>
          </w:p>
        </w:tc>
      </w:tr>
      <w:tr w:rsidR="008D565E" w:rsidRPr="003947C7" w14:paraId="0DC23CAA" w14:textId="77777777" w:rsidTr="002520F3">
        <w:trPr>
          <w:cantSplit/>
          <w:trHeight w:val="409"/>
        </w:trPr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5BAF83CC" w14:textId="77777777" w:rsidR="008D565E" w:rsidRPr="003947C7" w:rsidRDefault="008D565E" w:rsidP="009F158F">
            <w:pPr>
              <w:pStyle w:val="TableHeading"/>
              <w:rPr>
                <w:rFonts w:asciiTheme="minorHAnsi" w:eastAsia="MS Mincho" w:hAnsiTheme="minorHAnsi" w:cstheme="minorHAnsi"/>
                <w:color w:val="000000"/>
                <w:sz w:val="24"/>
                <w:lang w:val="en-US"/>
              </w:rPr>
            </w:pPr>
            <w:r w:rsidRPr="003947C7">
              <w:rPr>
                <w:rFonts w:asciiTheme="minorHAnsi" w:eastAsia="MS Mincho" w:hAnsiTheme="minorHAnsi" w:cstheme="minorHAnsi"/>
              </w:rPr>
              <w:t>$ millions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7760183A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468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3C8E5139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652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3ACEBDC4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624</w:t>
            </w:r>
          </w:p>
        </w:tc>
        <w:tc>
          <w:tcPr>
            <w:tcW w:w="2042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2852DBAD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618</w:t>
            </w:r>
          </w:p>
        </w:tc>
      </w:tr>
    </w:tbl>
    <w:p w14:paraId="4E48D967" w14:textId="77777777" w:rsidR="008D565E" w:rsidRPr="003947C7" w:rsidRDefault="008D565E" w:rsidP="005721CC">
      <w:pPr>
        <w:rPr>
          <w:rFonts w:asciiTheme="minorHAnsi" w:hAnsiTheme="minorHAnsi" w:cstheme="minorHAnsi"/>
        </w:rPr>
      </w:pPr>
    </w:p>
    <w:tbl>
      <w:tblPr>
        <w:tblW w:w="10206" w:type="dxa"/>
        <w:tblInd w:w="-8" w:type="dxa"/>
        <w:tblBorders>
          <w:top w:val="single" w:sz="6" w:space="0" w:color="000002"/>
          <w:left w:val="single" w:sz="6" w:space="0" w:color="000002"/>
          <w:bottom w:val="single" w:sz="6" w:space="0" w:color="000002"/>
          <w:right w:val="single" w:sz="6" w:space="0" w:color="000002"/>
          <w:insideH w:val="single" w:sz="6" w:space="0" w:color="000002"/>
          <w:insideV w:val="single" w:sz="6" w:space="0" w:color="00000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2"/>
      </w:tblGrid>
      <w:tr w:rsidR="008D565E" w:rsidRPr="003947C7" w14:paraId="7A6932B7" w14:textId="77777777" w:rsidTr="002520F3">
        <w:trPr>
          <w:cantSplit/>
          <w:trHeight w:val="409"/>
          <w:tblHeader/>
        </w:trPr>
        <w:tc>
          <w:tcPr>
            <w:tcW w:w="10206" w:type="dxa"/>
            <w:gridSpan w:val="5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4C51D51A" w14:textId="77777777" w:rsidR="008D565E" w:rsidRPr="003947C7" w:rsidRDefault="008D565E" w:rsidP="009F158F">
            <w:pPr>
              <w:pStyle w:val="TableHeading"/>
              <w:rPr>
                <w:rFonts w:asciiTheme="minorHAnsi" w:eastAsia="MS Mincho" w:hAnsiTheme="minorHAnsi" w:cstheme="minorHAnsi"/>
              </w:rPr>
            </w:pPr>
            <w:r w:rsidRPr="003947C7">
              <w:rPr>
                <w:rFonts w:asciiTheme="minorHAnsi" w:eastAsia="MS Mincho" w:hAnsiTheme="minorHAnsi" w:cstheme="minorHAnsi"/>
              </w:rPr>
              <w:t>Gold exploration expenditure (ERR)</w:t>
            </w:r>
          </w:p>
        </w:tc>
      </w:tr>
      <w:tr w:rsidR="008D565E" w:rsidRPr="003947C7" w14:paraId="4230255F" w14:textId="77777777" w:rsidTr="002520F3">
        <w:trPr>
          <w:cantSplit/>
          <w:trHeight w:val="409"/>
        </w:trPr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30CB8261" w14:textId="77777777" w:rsidR="008D565E" w:rsidRPr="003947C7" w:rsidRDefault="008D565E" w:rsidP="009F158F">
            <w:pPr>
              <w:pStyle w:val="TableHeading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0A558C4C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2017–18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0EF3F6E9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2018–19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4053FE12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2019–20</w:t>
            </w:r>
          </w:p>
        </w:tc>
        <w:tc>
          <w:tcPr>
            <w:tcW w:w="2042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7146BF92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2020–21</w:t>
            </w:r>
          </w:p>
        </w:tc>
      </w:tr>
      <w:tr w:rsidR="008D565E" w:rsidRPr="003947C7" w14:paraId="69331591" w14:textId="77777777" w:rsidTr="002520F3">
        <w:trPr>
          <w:cantSplit/>
          <w:trHeight w:val="409"/>
        </w:trPr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4C16858D" w14:textId="77777777" w:rsidR="008D565E" w:rsidRPr="003947C7" w:rsidRDefault="008D565E" w:rsidP="009F158F">
            <w:pPr>
              <w:pStyle w:val="TableHeading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$ million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170E5C79" w14:textId="11703109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1CFE572A" w14:textId="51863BAF" w:rsidR="008D565E" w:rsidRPr="003947C7" w:rsidRDefault="008D565E" w:rsidP="0023258D">
            <w:pPr>
              <w:pStyle w:val="TableCopy"/>
              <w:tabs>
                <w:tab w:val="center" w:pos="980"/>
              </w:tabs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6462AB7D" w14:textId="14246316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8</w:t>
            </w:r>
            <w:r w:rsidR="0023258D" w:rsidRPr="003947C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42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3859D452" w14:textId="58ED1CB9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149</w:t>
            </w:r>
          </w:p>
        </w:tc>
      </w:tr>
    </w:tbl>
    <w:p w14:paraId="05F96985" w14:textId="77777777" w:rsidR="008D565E" w:rsidRPr="003947C7" w:rsidRDefault="008D565E" w:rsidP="005721CC">
      <w:pPr>
        <w:rPr>
          <w:rFonts w:asciiTheme="minorHAnsi" w:hAnsiTheme="minorHAnsi" w:cstheme="minorHAnsi"/>
        </w:rPr>
      </w:pPr>
    </w:p>
    <w:tbl>
      <w:tblPr>
        <w:tblW w:w="10206" w:type="dxa"/>
        <w:tblInd w:w="-8" w:type="dxa"/>
        <w:tblBorders>
          <w:top w:val="single" w:sz="6" w:space="0" w:color="000002"/>
          <w:left w:val="single" w:sz="6" w:space="0" w:color="000002"/>
          <w:bottom w:val="single" w:sz="6" w:space="0" w:color="000002"/>
          <w:right w:val="single" w:sz="6" w:space="0" w:color="000002"/>
          <w:insideH w:val="single" w:sz="6" w:space="0" w:color="000002"/>
          <w:insideV w:val="single" w:sz="6" w:space="0" w:color="00000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2"/>
      </w:tblGrid>
      <w:tr w:rsidR="008D565E" w:rsidRPr="003947C7" w14:paraId="5CED2E47" w14:textId="77777777" w:rsidTr="002520F3">
        <w:trPr>
          <w:cantSplit/>
          <w:trHeight w:val="409"/>
          <w:tblHeader/>
        </w:trPr>
        <w:tc>
          <w:tcPr>
            <w:tcW w:w="10206" w:type="dxa"/>
            <w:gridSpan w:val="5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7A0640B4" w14:textId="77777777" w:rsidR="008D565E" w:rsidRPr="003947C7" w:rsidRDefault="008D565E" w:rsidP="009F158F">
            <w:pPr>
              <w:pStyle w:val="TableHeading"/>
              <w:rPr>
                <w:rFonts w:asciiTheme="minorHAnsi" w:eastAsia="MS Mincho" w:hAnsiTheme="minorHAnsi" w:cstheme="minorHAnsi"/>
              </w:rPr>
            </w:pPr>
            <w:r w:rsidRPr="003947C7">
              <w:rPr>
                <w:rFonts w:asciiTheme="minorHAnsi" w:eastAsia="MS Mincho" w:hAnsiTheme="minorHAnsi" w:cstheme="minorHAnsi"/>
              </w:rPr>
              <w:t>Gold production volume (ERR)</w:t>
            </w:r>
          </w:p>
        </w:tc>
      </w:tr>
      <w:tr w:rsidR="008D565E" w:rsidRPr="003947C7" w14:paraId="7083D0C3" w14:textId="77777777" w:rsidTr="002520F3">
        <w:trPr>
          <w:cantSplit/>
          <w:trHeight w:val="409"/>
        </w:trPr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1215416C" w14:textId="77777777" w:rsidR="008D565E" w:rsidRPr="003947C7" w:rsidRDefault="008D565E" w:rsidP="009F158F">
            <w:pPr>
              <w:pStyle w:val="TableHeading"/>
              <w:rPr>
                <w:rFonts w:asciiTheme="minorHAnsi" w:eastAsia="MS Mincho" w:hAnsiTheme="minorHAnsi" w:cstheme="minorHAnsi"/>
                <w:color w:val="000000"/>
                <w:sz w:val="24"/>
                <w:lang w:val="en-US"/>
              </w:rPr>
            </w:pPr>
            <w:r w:rsidRPr="003947C7">
              <w:rPr>
                <w:rFonts w:asciiTheme="minorHAnsi" w:eastAsia="MS Mincho" w:hAnsiTheme="minorHAnsi" w:cstheme="minorHAnsi"/>
              </w:rPr>
              <w:t>Year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547B87BA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2017–18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2212CCF4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2018–19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464D7313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2019–20</w:t>
            </w:r>
          </w:p>
        </w:tc>
        <w:tc>
          <w:tcPr>
            <w:tcW w:w="2042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24446FDA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2020–21</w:t>
            </w:r>
          </w:p>
        </w:tc>
      </w:tr>
      <w:tr w:rsidR="008D565E" w:rsidRPr="003947C7" w14:paraId="14AB7984" w14:textId="77777777" w:rsidTr="002520F3">
        <w:trPr>
          <w:cantSplit/>
          <w:trHeight w:val="409"/>
        </w:trPr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0BECCF7D" w14:textId="77777777" w:rsidR="008D565E" w:rsidRPr="003947C7" w:rsidRDefault="008D565E" w:rsidP="009F158F">
            <w:pPr>
              <w:pStyle w:val="TableHeading"/>
              <w:rPr>
                <w:rFonts w:asciiTheme="minorHAnsi" w:eastAsia="MS Mincho" w:hAnsiTheme="minorHAnsi" w:cstheme="minorHAnsi"/>
                <w:color w:val="000000"/>
                <w:sz w:val="24"/>
                <w:lang w:val="en-US"/>
              </w:rPr>
            </w:pPr>
            <w:r w:rsidRPr="003947C7">
              <w:rPr>
                <w:rFonts w:asciiTheme="minorHAnsi" w:eastAsia="MS Mincho" w:hAnsiTheme="minorHAnsi" w:cstheme="minorHAnsi"/>
              </w:rPr>
              <w:t>Ounces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16E0B1A0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364,294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450AF7FA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567,501</w:t>
            </w:r>
          </w:p>
        </w:tc>
        <w:tc>
          <w:tcPr>
            <w:tcW w:w="2041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50D81C25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790,054</w:t>
            </w:r>
          </w:p>
        </w:tc>
        <w:tc>
          <w:tcPr>
            <w:tcW w:w="2042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14:paraId="0DBC879E" w14:textId="77777777" w:rsidR="008D565E" w:rsidRPr="003947C7" w:rsidRDefault="008D565E" w:rsidP="009F158F">
            <w:pPr>
              <w:pStyle w:val="TableCopy"/>
              <w:rPr>
                <w:rFonts w:asciiTheme="minorHAnsi" w:hAnsiTheme="minorHAnsi" w:cstheme="minorHAnsi"/>
              </w:rPr>
            </w:pPr>
            <w:r w:rsidRPr="003947C7">
              <w:rPr>
                <w:rFonts w:asciiTheme="minorHAnsi" w:hAnsiTheme="minorHAnsi" w:cstheme="minorHAnsi"/>
              </w:rPr>
              <w:t>722,239</w:t>
            </w:r>
          </w:p>
        </w:tc>
      </w:tr>
    </w:tbl>
    <w:p w14:paraId="50B99141" w14:textId="77777777" w:rsidR="008D565E" w:rsidRPr="003947C7" w:rsidRDefault="008D565E" w:rsidP="005721CC">
      <w:pPr>
        <w:rPr>
          <w:rFonts w:asciiTheme="minorHAnsi" w:hAnsiTheme="minorHAnsi" w:cstheme="minorHAnsi"/>
        </w:rPr>
      </w:pPr>
    </w:p>
    <w:p w14:paraId="28006825" w14:textId="77777777" w:rsidR="00822828" w:rsidRPr="003947C7" w:rsidRDefault="00822828" w:rsidP="00822828">
      <w:pPr>
        <w:rPr>
          <w:rFonts w:asciiTheme="minorHAnsi" w:hAnsiTheme="minorHAnsi" w:cstheme="minorHAnsi"/>
          <w:lang w:val="en-US"/>
        </w:rPr>
      </w:pPr>
      <w:r w:rsidRPr="003947C7">
        <w:rPr>
          <w:rFonts w:asciiTheme="minorHAnsi" w:hAnsiTheme="minorHAnsi" w:cstheme="minorHAnsi"/>
          <w:lang w:val="en-US"/>
        </w:rPr>
        <w:t xml:space="preserve">The Earth Resources Sector Indicators Report 2020–21 will be published later in 2022. </w:t>
      </w:r>
    </w:p>
    <w:p w14:paraId="29E35D88" w14:textId="416A59B6" w:rsidR="00822828" w:rsidRDefault="00822828" w:rsidP="005745E8">
      <w:pPr>
        <w:rPr>
          <w:rFonts w:asciiTheme="minorHAnsi" w:hAnsiTheme="minorHAnsi" w:cstheme="minorHAnsi"/>
          <w:lang w:val="en-US"/>
        </w:rPr>
      </w:pPr>
      <w:r w:rsidRPr="003947C7">
        <w:rPr>
          <w:rFonts w:asciiTheme="minorHAnsi" w:hAnsiTheme="minorHAnsi" w:cstheme="minorHAnsi"/>
          <w:lang w:val="en-US"/>
        </w:rPr>
        <w:lastRenderedPageBreak/>
        <w:t xml:space="preserve">Stay tuned for updates on our website! </w:t>
      </w:r>
    </w:p>
    <w:p w14:paraId="0C55DC4D" w14:textId="53E5AD44" w:rsidR="00EF2C65" w:rsidRDefault="009E7A76" w:rsidP="005745E8">
      <w:pPr>
        <w:rPr>
          <w:rFonts w:asciiTheme="minorHAnsi" w:hAnsiTheme="minorHAnsi" w:cstheme="minorHAnsi"/>
          <w:lang w:val="en-US"/>
        </w:rPr>
      </w:pPr>
      <w:hyperlink r:id="rId10" w:history="1">
        <w:r w:rsidR="00EF2C65" w:rsidRPr="0072443F">
          <w:rPr>
            <w:rStyle w:val="Hyperlink"/>
            <w:rFonts w:asciiTheme="minorHAnsi" w:hAnsiTheme="minorHAnsi" w:cstheme="minorHAnsi"/>
            <w:lang w:val="en-US"/>
          </w:rPr>
          <w:t>https://earthresources.vic.gov.au/geology-exploration/industry-investment/earth-resources-sector-indicators</w:t>
        </w:r>
      </w:hyperlink>
    </w:p>
    <w:p w14:paraId="18C1DC81" w14:textId="77777777" w:rsidR="00EF2C65" w:rsidRPr="003947C7" w:rsidRDefault="00EF2C65" w:rsidP="005745E8">
      <w:pPr>
        <w:rPr>
          <w:rFonts w:asciiTheme="minorHAnsi" w:hAnsiTheme="minorHAnsi" w:cstheme="minorHAnsi"/>
          <w:lang w:val="en-US"/>
        </w:rPr>
      </w:pPr>
    </w:p>
    <w:p w14:paraId="77E8942F" w14:textId="762A07A6" w:rsidR="005721CC" w:rsidRPr="003947C7" w:rsidRDefault="005745E8" w:rsidP="00E56313">
      <w:pPr>
        <w:rPr>
          <w:rFonts w:asciiTheme="minorHAnsi" w:hAnsiTheme="minorHAnsi" w:cstheme="minorHAnsi"/>
          <w:lang w:val="en-GB"/>
        </w:rPr>
      </w:pPr>
      <w:r w:rsidRPr="005745E8">
        <w:rPr>
          <w:rFonts w:asciiTheme="minorHAnsi" w:hAnsiTheme="minorHAnsi" w:cstheme="minorHAnsi"/>
          <w:lang w:val="en-GB"/>
        </w:rPr>
        <w:t>Authorised by the Victorian Government, Melbourne</w:t>
      </w:r>
    </w:p>
    <w:sectPr w:rsidR="005721CC" w:rsidRPr="003947C7" w:rsidSect="00E7415C">
      <w:footerReference w:type="even" r:id="rId11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7CF9" w14:textId="77777777" w:rsidR="00830587" w:rsidRDefault="00830587" w:rsidP="00E56313">
      <w:r>
        <w:separator/>
      </w:r>
    </w:p>
    <w:p w14:paraId="6CEE1B05" w14:textId="77777777" w:rsidR="00830587" w:rsidRDefault="00830587" w:rsidP="00E56313"/>
    <w:p w14:paraId="058F825C" w14:textId="77777777" w:rsidR="00830587" w:rsidRDefault="00830587" w:rsidP="00E56313"/>
    <w:p w14:paraId="6D88BA7E" w14:textId="77777777" w:rsidR="00830587" w:rsidRDefault="00830587"/>
  </w:endnote>
  <w:endnote w:type="continuationSeparator" w:id="0">
    <w:p w14:paraId="6601D05C" w14:textId="77777777" w:rsidR="00830587" w:rsidRDefault="00830587" w:rsidP="00E56313">
      <w:r>
        <w:continuationSeparator/>
      </w:r>
    </w:p>
    <w:p w14:paraId="6EA34790" w14:textId="77777777" w:rsidR="00830587" w:rsidRDefault="00830587" w:rsidP="00E56313"/>
    <w:p w14:paraId="08FD5FF8" w14:textId="77777777" w:rsidR="00830587" w:rsidRDefault="00830587" w:rsidP="00E56313"/>
    <w:p w14:paraId="7B575BEC" w14:textId="77777777" w:rsidR="00830587" w:rsidRDefault="00830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Light">
    <w:panose1 w:val="00000400000000000000"/>
    <w:charset w:val="4D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4A07" w14:textId="77777777" w:rsidR="00843667" w:rsidRDefault="00843667" w:rsidP="00E5631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3C58A" w14:textId="77777777" w:rsidR="00843667" w:rsidRDefault="00843667" w:rsidP="00E56313">
    <w:pPr>
      <w:rPr>
        <w:rStyle w:val="PageNumber"/>
      </w:rPr>
    </w:pPr>
  </w:p>
  <w:p w14:paraId="06FDEE31" w14:textId="77777777" w:rsidR="00843667" w:rsidRDefault="00843667" w:rsidP="00E56313"/>
  <w:p w14:paraId="56A783F9" w14:textId="77777777" w:rsidR="00843667" w:rsidRDefault="00843667" w:rsidP="00E56313"/>
  <w:p w14:paraId="737ECDCE" w14:textId="77777777" w:rsidR="00843667" w:rsidRDefault="00843667" w:rsidP="00E56313"/>
  <w:p w14:paraId="554E0FE8" w14:textId="77777777" w:rsidR="00843667" w:rsidRDefault="00843667" w:rsidP="00E563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E856" w14:textId="77777777" w:rsidR="00830587" w:rsidRDefault="00830587" w:rsidP="00E56313">
      <w:r>
        <w:separator/>
      </w:r>
    </w:p>
    <w:p w14:paraId="2FBAF798" w14:textId="77777777" w:rsidR="00830587" w:rsidRDefault="00830587"/>
  </w:footnote>
  <w:footnote w:type="continuationSeparator" w:id="0">
    <w:p w14:paraId="0C94970C" w14:textId="77777777" w:rsidR="00830587" w:rsidRDefault="00830587" w:rsidP="00E56313">
      <w:r>
        <w:continuationSeparator/>
      </w:r>
    </w:p>
    <w:p w14:paraId="3B735883" w14:textId="77777777" w:rsidR="00830587" w:rsidRDefault="00830587" w:rsidP="00E56313"/>
    <w:p w14:paraId="5317796C" w14:textId="77777777" w:rsidR="00830587" w:rsidRDefault="00830587" w:rsidP="00E56313"/>
    <w:p w14:paraId="469A0A49" w14:textId="77777777" w:rsidR="00830587" w:rsidRDefault="00830587"/>
  </w:footnote>
  <w:footnote w:id="1">
    <w:p w14:paraId="15C42743" w14:textId="1B57B4C8" w:rsidR="008F11C8" w:rsidRPr="008F11C8" w:rsidRDefault="008F11C8">
      <w:pPr>
        <w:pStyle w:val="FootnoteText"/>
        <w:rPr>
          <w:lang w:val="en-US"/>
        </w:rPr>
      </w:pPr>
      <w:r w:rsidRPr="008F11C8">
        <w:rPr>
          <w:rStyle w:val="FootnoteReference"/>
          <w:vertAlign w:val="baseline"/>
        </w:rPr>
        <w:footnoteRef/>
      </w:r>
      <w:r w:rsidRPr="008F11C8">
        <w:t xml:space="preserve"> ABS Mineral Exploration Expenditure, data series A2266875F and A2266893K released 29 November 2021</w:t>
      </w:r>
    </w:p>
  </w:footnote>
  <w:footnote w:id="2">
    <w:p w14:paraId="38B0B6F8" w14:textId="04CF5706" w:rsidR="008F11C8" w:rsidRPr="008F11C8" w:rsidRDefault="008F11C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11C8">
        <w:t>ABS Private New Capital Expenditure and Expected Expenditure Australia, data series A3517642T released 25 November 2021</w:t>
      </w:r>
    </w:p>
  </w:footnote>
  <w:footnote w:id="3">
    <w:p w14:paraId="430D8906" w14:textId="10BF85BD" w:rsidR="008F11C8" w:rsidRPr="00396315" w:rsidRDefault="008F11C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11C8">
        <w:t>Earth Resources Regulation Annual Report 2020-21, Table 3.3.1 Number of current licences at the end of each financial year</w:t>
      </w:r>
    </w:p>
  </w:footnote>
  <w:footnote w:id="4">
    <w:p w14:paraId="36E94CD6" w14:textId="75DA21E2" w:rsidR="00396315" w:rsidRPr="00052563" w:rsidRDefault="0039631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96315">
        <w:t>Earth Resources Regulation Annual Report 2020-21, Table 3.3.3 Licence applications granted by financial year</w:t>
      </w:r>
    </w:p>
  </w:footnote>
  <w:footnote w:id="5">
    <w:p w14:paraId="57F999B1" w14:textId="60CBA395" w:rsidR="006927F6" w:rsidRPr="007C1A04" w:rsidRDefault="006927F6" w:rsidP="007C1A04">
      <w:pPr>
        <w:pStyle w:val="FootnoteText"/>
        <w:rPr>
          <w:spacing w:val="-1"/>
        </w:rPr>
      </w:pPr>
      <w:r>
        <w:rPr>
          <w:rStyle w:val="FootnoteReference"/>
        </w:rPr>
        <w:footnoteRef/>
      </w:r>
      <w:r>
        <w:t xml:space="preserve"> Earth Resources Regulation Annual Report 2020-21, Table 3.2.2 Mineral production value by financial </w:t>
      </w:r>
      <w:r>
        <w:rPr>
          <w:spacing w:val="-1"/>
        </w:rPr>
        <w:t>yea</w:t>
      </w:r>
    </w:p>
  </w:footnote>
  <w:footnote w:id="6">
    <w:p w14:paraId="11CB3E02" w14:textId="59832FD8" w:rsidR="007C1A04" w:rsidRPr="00EC53AD" w:rsidRDefault="007C1A0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Earth Resources Regulation Annual Report 2020-21, Table 3.1.4 Mining expenditure by commodity and financial year</w:t>
      </w:r>
    </w:p>
  </w:footnote>
  <w:footnote w:id="7">
    <w:p w14:paraId="0242F875" w14:textId="5097C1FF" w:rsidR="00EC53AD" w:rsidRPr="0030762D" w:rsidRDefault="00EC53A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C53AD">
        <w:rPr>
          <w:rFonts w:eastAsia="MS Mincho" w:cs="Arial"/>
          <w:spacing w:val="-4"/>
          <w:lang w:val="en-US" w:eastAsia="en-US"/>
        </w:rPr>
        <w:t>Earth Resources Regulation Annual Report 2020-21, Table 3.2.1 Mineral production by financial year</w:t>
      </w:r>
    </w:p>
  </w:footnote>
  <w:footnote w:id="8">
    <w:p w14:paraId="6B576BB5" w14:textId="77777777" w:rsidR="0030762D" w:rsidRPr="0030762D" w:rsidRDefault="0030762D" w:rsidP="0030762D">
      <w:pPr>
        <w:pStyle w:val="FootnoteText"/>
        <w:rPr>
          <w:rFonts w:eastAsia="MS Mincho" w:cs="Arial"/>
          <w:spacing w:val="-4"/>
          <w:lang w:val="en-US" w:eastAsia="en-US"/>
        </w:rPr>
      </w:pPr>
      <w:r>
        <w:rPr>
          <w:rStyle w:val="FootnoteReference"/>
        </w:rPr>
        <w:footnoteRef/>
      </w:r>
      <w:r>
        <w:t xml:space="preserve"> </w:t>
      </w:r>
      <w:r w:rsidRPr="0030762D">
        <w:rPr>
          <w:rFonts w:eastAsia="MS Mincho" w:cs="Arial"/>
          <w:spacing w:val="-4"/>
          <w:lang w:val="en-US" w:eastAsia="en-US"/>
        </w:rPr>
        <w:t>Earth Resources Regulation Annual Report 2020-21, Table 3.2.2 Mineral production value by financial year</w:t>
      </w:r>
    </w:p>
    <w:p w14:paraId="1D558390" w14:textId="13CBF90A" w:rsidR="0030762D" w:rsidRPr="0030762D" w:rsidRDefault="0030762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5C93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A09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9E1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08CB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BEE9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22A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D0C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D92B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C0D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584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C7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03A7F"/>
    <w:multiLevelType w:val="hybridMultilevel"/>
    <w:tmpl w:val="57246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279D5"/>
    <w:multiLevelType w:val="hybridMultilevel"/>
    <w:tmpl w:val="8A460F5C"/>
    <w:lvl w:ilvl="0" w:tplc="7B284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FD260D"/>
    <w:multiLevelType w:val="hybridMultilevel"/>
    <w:tmpl w:val="D03C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A95E16"/>
    <w:multiLevelType w:val="hybridMultilevel"/>
    <w:tmpl w:val="7B4239D2"/>
    <w:lvl w:ilvl="0" w:tplc="8B6C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8A5E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44A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17AD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AE21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A0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A40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A16A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796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0CC21B19"/>
    <w:multiLevelType w:val="hybridMultilevel"/>
    <w:tmpl w:val="6BC26202"/>
    <w:lvl w:ilvl="0" w:tplc="7A28F1C4">
      <w:start w:val="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7A2191"/>
    <w:multiLevelType w:val="hybridMultilevel"/>
    <w:tmpl w:val="FD3A4E7C"/>
    <w:lvl w:ilvl="0" w:tplc="3B28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60C91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C2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54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5E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7F6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F56D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BE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7FE5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 w15:restartNumberingAfterBreak="0">
    <w:nsid w:val="15022396"/>
    <w:multiLevelType w:val="hybridMultilevel"/>
    <w:tmpl w:val="FCAE4F86"/>
    <w:lvl w:ilvl="0" w:tplc="2CBE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E277B"/>
    <w:multiLevelType w:val="hybridMultilevel"/>
    <w:tmpl w:val="116E237A"/>
    <w:lvl w:ilvl="0" w:tplc="5CBAACD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42A5B"/>
    <w:multiLevelType w:val="hybridMultilevel"/>
    <w:tmpl w:val="4E08F672"/>
    <w:lvl w:ilvl="0" w:tplc="2C1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878E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9484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E61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B284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2B63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7BA3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12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1D2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23012531"/>
    <w:multiLevelType w:val="hybridMultilevel"/>
    <w:tmpl w:val="06765576"/>
    <w:lvl w:ilvl="0" w:tplc="F1D29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D58B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3A2E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ACC2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238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D4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B6C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FE6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814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 w15:restartNumberingAfterBreak="0">
    <w:nsid w:val="26FB2055"/>
    <w:multiLevelType w:val="hybridMultilevel"/>
    <w:tmpl w:val="4BBE219E"/>
    <w:lvl w:ilvl="0" w:tplc="EBE4387C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3A5696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DC6470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4907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A918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BA3CD2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8FDB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E03F7A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0AC75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2D204E0D"/>
    <w:multiLevelType w:val="hybridMultilevel"/>
    <w:tmpl w:val="1A70B0E0"/>
    <w:lvl w:ilvl="0" w:tplc="EFECD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F8AF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438B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7208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B0E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445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2100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168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F723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 w15:restartNumberingAfterBreak="0">
    <w:nsid w:val="2ECE4B70"/>
    <w:multiLevelType w:val="hybridMultilevel"/>
    <w:tmpl w:val="BD04D0AC"/>
    <w:lvl w:ilvl="0" w:tplc="EB9ED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0B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82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0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45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C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6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A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62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EEA0EAE"/>
    <w:multiLevelType w:val="hybridMultilevel"/>
    <w:tmpl w:val="98FEF708"/>
    <w:lvl w:ilvl="0" w:tplc="70C23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C3EF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5A2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0C6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9066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EB8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DDEB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9EB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FF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5" w15:restartNumberingAfterBreak="0">
    <w:nsid w:val="34D92135"/>
    <w:multiLevelType w:val="hybridMultilevel"/>
    <w:tmpl w:val="59B2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E47FA"/>
    <w:multiLevelType w:val="hybridMultilevel"/>
    <w:tmpl w:val="87C03F48"/>
    <w:lvl w:ilvl="0" w:tplc="17126860">
      <w:start w:val="4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DF353A"/>
    <w:multiLevelType w:val="hybridMultilevel"/>
    <w:tmpl w:val="540269C8"/>
    <w:lvl w:ilvl="0" w:tplc="A0A8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0E41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C4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34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0C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26C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C2A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7468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9CB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8" w15:restartNumberingAfterBreak="0">
    <w:nsid w:val="373F384C"/>
    <w:multiLevelType w:val="hybridMultilevel"/>
    <w:tmpl w:val="261E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095080"/>
    <w:multiLevelType w:val="hybridMultilevel"/>
    <w:tmpl w:val="188AC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E11A5"/>
    <w:multiLevelType w:val="hybridMultilevel"/>
    <w:tmpl w:val="35126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72AED"/>
    <w:multiLevelType w:val="hybridMultilevel"/>
    <w:tmpl w:val="F086FFF2"/>
    <w:lvl w:ilvl="0" w:tplc="AEFE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40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4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C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0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0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C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19F7A15"/>
    <w:multiLevelType w:val="hybridMultilevel"/>
    <w:tmpl w:val="D0C2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27018"/>
    <w:multiLevelType w:val="hybridMultilevel"/>
    <w:tmpl w:val="4920A134"/>
    <w:lvl w:ilvl="0" w:tplc="EC22861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3B82"/>
    <w:multiLevelType w:val="hybridMultilevel"/>
    <w:tmpl w:val="38B4DDC0"/>
    <w:lvl w:ilvl="0" w:tplc="98B4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658A5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AEE9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F0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88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D4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6343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BE21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54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5" w15:restartNumberingAfterBreak="0">
    <w:nsid w:val="5D222099"/>
    <w:multiLevelType w:val="hybridMultilevel"/>
    <w:tmpl w:val="A3326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C2634"/>
    <w:multiLevelType w:val="hybridMultilevel"/>
    <w:tmpl w:val="996E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E22BB"/>
    <w:multiLevelType w:val="hybridMultilevel"/>
    <w:tmpl w:val="1C80B71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8" w15:restartNumberingAfterBreak="0">
    <w:nsid w:val="7C3D0249"/>
    <w:multiLevelType w:val="hybridMultilevel"/>
    <w:tmpl w:val="8D62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19"/>
  </w:num>
  <w:num w:numId="16">
    <w:abstractNumId w:val="34"/>
  </w:num>
  <w:num w:numId="17">
    <w:abstractNumId w:val="24"/>
  </w:num>
  <w:num w:numId="18">
    <w:abstractNumId w:val="16"/>
  </w:num>
  <w:num w:numId="19">
    <w:abstractNumId w:val="21"/>
  </w:num>
  <w:num w:numId="20">
    <w:abstractNumId w:val="14"/>
  </w:num>
  <w:num w:numId="21">
    <w:abstractNumId w:val="20"/>
  </w:num>
  <w:num w:numId="22">
    <w:abstractNumId w:val="27"/>
  </w:num>
  <w:num w:numId="23">
    <w:abstractNumId w:val="23"/>
  </w:num>
  <w:num w:numId="24">
    <w:abstractNumId w:val="31"/>
  </w:num>
  <w:num w:numId="25">
    <w:abstractNumId w:val="22"/>
  </w:num>
  <w:num w:numId="26">
    <w:abstractNumId w:val="30"/>
  </w:num>
  <w:num w:numId="27">
    <w:abstractNumId w:val="35"/>
  </w:num>
  <w:num w:numId="28">
    <w:abstractNumId w:val="11"/>
  </w:num>
  <w:num w:numId="29">
    <w:abstractNumId w:val="28"/>
  </w:num>
  <w:num w:numId="30">
    <w:abstractNumId w:val="36"/>
  </w:num>
  <w:num w:numId="31">
    <w:abstractNumId w:val="32"/>
  </w:num>
  <w:num w:numId="32">
    <w:abstractNumId w:val="18"/>
  </w:num>
  <w:num w:numId="33">
    <w:abstractNumId w:val="29"/>
  </w:num>
  <w:num w:numId="34">
    <w:abstractNumId w:val="38"/>
  </w:num>
  <w:num w:numId="35">
    <w:abstractNumId w:val="37"/>
  </w:num>
  <w:num w:numId="36">
    <w:abstractNumId w:val="15"/>
  </w:num>
  <w:num w:numId="37">
    <w:abstractNumId w:val="26"/>
  </w:num>
  <w:num w:numId="38">
    <w:abstractNumId w:val="13"/>
  </w:num>
  <w:num w:numId="3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C7"/>
    <w:rsid w:val="00002A39"/>
    <w:rsid w:val="000036CE"/>
    <w:rsid w:val="00013889"/>
    <w:rsid w:val="00017775"/>
    <w:rsid w:val="00030496"/>
    <w:rsid w:val="00030506"/>
    <w:rsid w:val="000357B3"/>
    <w:rsid w:val="000419C6"/>
    <w:rsid w:val="00045B2A"/>
    <w:rsid w:val="00052563"/>
    <w:rsid w:val="00053101"/>
    <w:rsid w:val="000536A2"/>
    <w:rsid w:val="00087128"/>
    <w:rsid w:val="0009513B"/>
    <w:rsid w:val="00095A8B"/>
    <w:rsid w:val="000A1660"/>
    <w:rsid w:val="000B3D0A"/>
    <w:rsid w:val="000B47BF"/>
    <w:rsid w:val="000B5F85"/>
    <w:rsid w:val="000C72E5"/>
    <w:rsid w:val="000D483A"/>
    <w:rsid w:val="000E441E"/>
    <w:rsid w:val="00100DAC"/>
    <w:rsid w:val="00141704"/>
    <w:rsid w:val="00155BF5"/>
    <w:rsid w:val="001745B8"/>
    <w:rsid w:val="001748EF"/>
    <w:rsid w:val="0019348B"/>
    <w:rsid w:val="00194343"/>
    <w:rsid w:val="001A14D7"/>
    <w:rsid w:val="001C600B"/>
    <w:rsid w:val="001D37F7"/>
    <w:rsid w:val="00203883"/>
    <w:rsid w:val="00210DDC"/>
    <w:rsid w:val="002275CB"/>
    <w:rsid w:val="0023258D"/>
    <w:rsid w:val="002520F3"/>
    <w:rsid w:val="002522C5"/>
    <w:rsid w:val="00270FC7"/>
    <w:rsid w:val="00284955"/>
    <w:rsid w:val="00290BF9"/>
    <w:rsid w:val="00294AA3"/>
    <w:rsid w:val="002962D1"/>
    <w:rsid w:val="002A6DB1"/>
    <w:rsid w:val="002A7B9D"/>
    <w:rsid w:val="002B6E14"/>
    <w:rsid w:val="002B7736"/>
    <w:rsid w:val="002B7DAA"/>
    <w:rsid w:val="002D2EC0"/>
    <w:rsid w:val="002F01A7"/>
    <w:rsid w:val="002F70C3"/>
    <w:rsid w:val="003046E4"/>
    <w:rsid w:val="0030762D"/>
    <w:rsid w:val="0031065A"/>
    <w:rsid w:val="003179B5"/>
    <w:rsid w:val="00324BAD"/>
    <w:rsid w:val="00332041"/>
    <w:rsid w:val="0034186D"/>
    <w:rsid w:val="00343AFC"/>
    <w:rsid w:val="0035735A"/>
    <w:rsid w:val="00362FBA"/>
    <w:rsid w:val="0037064F"/>
    <w:rsid w:val="00385B49"/>
    <w:rsid w:val="003947C7"/>
    <w:rsid w:val="00395308"/>
    <w:rsid w:val="00395C0E"/>
    <w:rsid w:val="00396315"/>
    <w:rsid w:val="003A1138"/>
    <w:rsid w:val="003B76DE"/>
    <w:rsid w:val="003D7499"/>
    <w:rsid w:val="003E5FEE"/>
    <w:rsid w:val="003E7582"/>
    <w:rsid w:val="003E7F9F"/>
    <w:rsid w:val="003F4C53"/>
    <w:rsid w:val="00402FFB"/>
    <w:rsid w:val="00424007"/>
    <w:rsid w:val="0042767C"/>
    <w:rsid w:val="0045120B"/>
    <w:rsid w:val="00451405"/>
    <w:rsid w:val="00462E7A"/>
    <w:rsid w:val="00464890"/>
    <w:rsid w:val="00473AB1"/>
    <w:rsid w:val="004A15DF"/>
    <w:rsid w:val="004A2EEA"/>
    <w:rsid w:val="004A7315"/>
    <w:rsid w:val="004D0B04"/>
    <w:rsid w:val="004D273C"/>
    <w:rsid w:val="00506C69"/>
    <w:rsid w:val="0051277C"/>
    <w:rsid w:val="00517406"/>
    <w:rsid w:val="00561580"/>
    <w:rsid w:val="005721CC"/>
    <w:rsid w:val="005745E8"/>
    <w:rsid w:val="00581A46"/>
    <w:rsid w:val="0058543D"/>
    <w:rsid w:val="0061599A"/>
    <w:rsid w:val="0063431F"/>
    <w:rsid w:val="00635700"/>
    <w:rsid w:val="0065327B"/>
    <w:rsid w:val="0065499C"/>
    <w:rsid w:val="0066012B"/>
    <w:rsid w:val="00660A85"/>
    <w:rsid w:val="00664AE3"/>
    <w:rsid w:val="00665417"/>
    <w:rsid w:val="00671B15"/>
    <w:rsid w:val="00681D94"/>
    <w:rsid w:val="006927F6"/>
    <w:rsid w:val="00697076"/>
    <w:rsid w:val="00697AB2"/>
    <w:rsid w:val="006B34CD"/>
    <w:rsid w:val="006B61E2"/>
    <w:rsid w:val="006C5F2D"/>
    <w:rsid w:val="006F595D"/>
    <w:rsid w:val="00701AC3"/>
    <w:rsid w:val="0073019A"/>
    <w:rsid w:val="007421EA"/>
    <w:rsid w:val="00763A9B"/>
    <w:rsid w:val="00783316"/>
    <w:rsid w:val="007C02A2"/>
    <w:rsid w:val="007C1A04"/>
    <w:rsid w:val="007D0491"/>
    <w:rsid w:val="007E1B64"/>
    <w:rsid w:val="007F0D0F"/>
    <w:rsid w:val="007F66CB"/>
    <w:rsid w:val="00800403"/>
    <w:rsid w:val="008017B4"/>
    <w:rsid w:val="00804FD5"/>
    <w:rsid w:val="00822828"/>
    <w:rsid w:val="0082630D"/>
    <w:rsid w:val="00830587"/>
    <w:rsid w:val="00843667"/>
    <w:rsid w:val="008457D8"/>
    <w:rsid w:val="00870866"/>
    <w:rsid w:val="00875947"/>
    <w:rsid w:val="008C7567"/>
    <w:rsid w:val="008D4664"/>
    <w:rsid w:val="008D565E"/>
    <w:rsid w:val="008D63F5"/>
    <w:rsid w:val="008E1BD0"/>
    <w:rsid w:val="008E37CC"/>
    <w:rsid w:val="008F08AB"/>
    <w:rsid w:val="008F11C8"/>
    <w:rsid w:val="008F1F38"/>
    <w:rsid w:val="00916CAD"/>
    <w:rsid w:val="009324DF"/>
    <w:rsid w:val="00947441"/>
    <w:rsid w:val="00951517"/>
    <w:rsid w:val="00953ED1"/>
    <w:rsid w:val="009644BA"/>
    <w:rsid w:val="00977BD8"/>
    <w:rsid w:val="00983D55"/>
    <w:rsid w:val="009840A4"/>
    <w:rsid w:val="009A4B3D"/>
    <w:rsid w:val="009B221C"/>
    <w:rsid w:val="009D5C0B"/>
    <w:rsid w:val="009D7457"/>
    <w:rsid w:val="009D76C8"/>
    <w:rsid w:val="009E2779"/>
    <w:rsid w:val="009E7A76"/>
    <w:rsid w:val="00A0004C"/>
    <w:rsid w:val="00A05DF5"/>
    <w:rsid w:val="00A2008A"/>
    <w:rsid w:val="00A37580"/>
    <w:rsid w:val="00A378D3"/>
    <w:rsid w:val="00A43AEA"/>
    <w:rsid w:val="00A56D7C"/>
    <w:rsid w:val="00A73259"/>
    <w:rsid w:val="00A822BD"/>
    <w:rsid w:val="00A84713"/>
    <w:rsid w:val="00AA4ECA"/>
    <w:rsid w:val="00AB2405"/>
    <w:rsid w:val="00AB6699"/>
    <w:rsid w:val="00AC4E82"/>
    <w:rsid w:val="00AF334F"/>
    <w:rsid w:val="00B13EDC"/>
    <w:rsid w:val="00B20244"/>
    <w:rsid w:val="00B2145F"/>
    <w:rsid w:val="00B336E7"/>
    <w:rsid w:val="00B46E0D"/>
    <w:rsid w:val="00B65B0E"/>
    <w:rsid w:val="00B722AF"/>
    <w:rsid w:val="00B767D8"/>
    <w:rsid w:val="00BA2D59"/>
    <w:rsid w:val="00BA6C69"/>
    <w:rsid w:val="00BB20A0"/>
    <w:rsid w:val="00BB376F"/>
    <w:rsid w:val="00BB7A08"/>
    <w:rsid w:val="00BC7431"/>
    <w:rsid w:val="00BE6251"/>
    <w:rsid w:val="00BF2C1C"/>
    <w:rsid w:val="00BF324B"/>
    <w:rsid w:val="00C05CCA"/>
    <w:rsid w:val="00C06465"/>
    <w:rsid w:val="00C1235C"/>
    <w:rsid w:val="00C14CC7"/>
    <w:rsid w:val="00C27B8C"/>
    <w:rsid w:val="00C30FE1"/>
    <w:rsid w:val="00C37927"/>
    <w:rsid w:val="00C43612"/>
    <w:rsid w:val="00C50A27"/>
    <w:rsid w:val="00C56103"/>
    <w:rsid w:val="00C86C09"/>
    <w:rsid w:val="00CA6C59"/>
    <w:rsid w:val="00CA7CCD"/>
    <w:rsid w:val="00CB1EF3"/>
    <w:rsid w:val="00CB4C3B"/>
    <w:rsid w:val="00CB6899"/>
    <w:rsid w:val="00CC13B6"/>
    <w:rsid w:val="00CC627D"/>
    <w:rsid w:val="00CE5AA8"/>
    <w:rsid w:val="00D036E4"/>
    <w:rsid w:val="00D22BD4"/>
    <w:rsid w:val="00D24554"/>
    <w:rsid w:val="00D406AA"/>
    <w:rsid w:val="00D41854"/>
    <w:rsid w:val="00D53BB5"/>
    <w:rsid w:val="00D81EEB"/>
    <w:rsid w:val="00D90745"/>
    <w:rsid w:val="00D93A0B"/>
    <w:rsid w:val="00D94A1A"/>
    <w:rsid w:val="00DD435A"/>
    <w:rsid w:val="00DD5E27"/>
    <w:rsid w:val="00DD77E3"/>
    <w:rsid w:val="00DE055F"/>
    <w:rsid w:val="00DF665C"/>
    <w:rsid w:val="00E147A5"/>
    <w:rsid w:val="00E14E63"/>
    <w:rsid w:val="00E15831"/>
    <w:rsid w:val="00E469C4"/>
    <w:rsid w:val="00E47681"/>
    <w:rsid w:val="00E547D5"/>
    <w:rsid w:val="00E56313"/>
    <w:rsid w:val="00E57C98"/>
    <w:rsid w:val="00E65768"/>
    <w:rsid w:val="00E67B6B"/>
    <w:rsid w:val="00E70A72"/>
    <w:rsid w:val="00E720F4"/>
    <w:rsid w:val="00E7415C"/>
    <w:rsid w:val="00E8698B"/>
    <w:rsid w:val="00EA23BE"/>
    <w:rsid w:val="00EA52AE"/>
    <w:rsid w:val="00EC121B"/>
    <w:rsid w:val="00EC53AD"/>
    <w:rsid w:val="00EC7FF6"/>
    <w:rsid w:val="00EF2C65"/>
    <w:rsid w:val="00F008D5"/>
    <w:rsid w:val="00F00F7D"/>
    <w:rsid w:val="00F06168"/>
    <w:rsid w:val="00F45551"/>
    <w:rsid w:val="00F8396A"/>
    <w:rsid w:val="00F96D44"/>
    <w:rsid w:val="00FB556C"/>
    <w:rsid w:val="00FC1D6D"/>
    <w:rsid w:val="00FE6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9C8DB5"/>
  <w15:chartTrackingRefBased/>
  <w15:docId w15:val="{DEE6B755-63BA-3C48-A2D5-FF92E7AD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395C0E"/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313"/>
    <w:pPr>
      <w:keepNext/>
      <w:keepLines/>
      <w:spacing w:before="480"/>
      <w:outlineLvl w:val="0"/>
    </w:pPr>
    <w:rPr>
      <w:rFonts w:eastAsia="MS Gothic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595D"/>
    <w:pPr>
      <w:keepNext/>
      <w:keepLines/>
      <w:spacing w:before="200"/>
      <w:outlineLvl w:val="1"/>
    </w:pPr>
    <w:rPr>
      <w:rFonts w:eastAsia="MS Gothic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6CAD"/>
    <w:pPr>
      <w:keepNext/>
      <w:keepLines/>
      <w:spacing w:before="20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93A0B"/>
    <w:pPr>
      <w:keepNext/>
      <w:keepLines/>
      <w:spacing w:before="200"/>
      <w:outlineLvl w:val="3"/>
    </w:pPr>
    <w:rPr>
      <w:rFonts w:eastAsia="MS Gothic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56313"/>
    <w:pPr>
      <w:spacing w:before="240" w:after="60"/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6313"/>
    <w:pPr>
      <w:spacing w:before="240" w:after="60"/>
      <w:outlineLvl w:val="5"/>
    </w:pPr>
    <w:rPr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313"/>
    <w:rPr>
      <w:rFonts w:ascii="Arial" w:eastAsia="MS Gothic" w:hAnsi="Arial"/>
      <w:b/>
      <w:bCs/>
      <w:spacing w:val="-4"/>
      <w:sz w:val="36"/>
      <w:szCs w:val="32"/>
    </w:rPr>
  </w:style>
  <w:style w:type="character" w:customStyle="1" w:styleId="Heading2Char">
    <w:name w:val="Heading 2 Char"/>
    <w:link w:val="Heading2"/>
    <w:uiPriority w:val="9"/>
    <w:rsid w:val="006F595D"/>
    <w:rPr>
      <w:rFonts w:ascii="Arial" w:eastAsia="MS Gothic" w:hAnsi="Arial" w:cs="Times New Roman"/>
      <w:b/>
      <w:bCs/>
      <w:sz w:val="32"/>
      <w:szCs w:val="26"/>
    </w:rPr>
  </w:style>
  <w:style w:type="character" w:customStyle="1" w:styleId="Heading3Char">
    <w:name w:val="Heading 3 Char"/>
    <w:link w:val="Heading3"/>
    <w:uiPriority w:val="9"/>
    <w:rsid w:val="00916CAD"/>
    <w:rPr>
      <w:rFonts w:ascii="Arial" w:eastAsia="MS Gothic" w:hAnsi="Arial"/>
      <w:b/>
      <w:bCs/>
      <w:sz w:val="28"/>
      <w:szCs w:val="24"/>
      <w:lang w:val="en-US"/>
    </w:rPr>
  </w:style>
  <w:style w:type="character" w:customStyle="1" w:styleId="Heading4Char">
    <w:name w:val="Heading 4 Char"/>
    <w:link w:val="Heading4"/>
    <w:uiPriority w:val="9"/>
    <w:rsid w:val="00D93A0B"/>
    <w:rPr>
      <w:rFonts w:ascii="Arial" w:eastAsia="MS Gothic" w:hAnsi="Arial"/>
      <w:b/>
      <w:bCs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E56313"/>
    <w:rPr>
      <w:rFonts w:ascii="Arial" w:hAnsi="Arial"/>
      <w:b/>
      <w:bCs/>
      <w:iCs/>
      <w:spacing w:val="-4"/>
      <w:sz w:val="22"/>
      <w:szCs w:val="26"/>
    </w:rPr>
  </w:style>
  <w:style w:type="paragraph" w:customStyle="1" w:styleId="NoParagraphStyle">
    <w:name w:val="[No Paragraph Style]"/>
    <w:rsid w:val="0087594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56313"/>
    <w:pPr>
      <w:pBdr>
        <w:bottom w:val="single" w:sz="8" w:space="4" w:color="4F81BD"/>
      </w:pBdr>
      <w:spacing w:after="300"/>
      <w:contextualSpacing/>
    </w:pPr>
    <w:rPr>
      <w:rFonts w:eastAsia="MS Gothic" w:cs="Arial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56313"/>
    <w:rPr>
      <w:rFonts w:ascii="Arial" w:eastAsia="MS Gothic" w:hAnsi="Arial" w:cs="Arial"/>
      <w:b/>
      <w:spacing w:val="5"/>
      <w:kern w:val="28"/>
      <w:sz w:val="52"/>
      <w:szCs w:val="52"/>
    </w:rPr>
  </w:style>
  <w:style w:type="character" w:styleId="FollowedHyperlink">
    <w:name w:val="FollowedHyperlink"/>
    <w:uiPriority w:val="99"/>
    <w:semiHidden/>
    <w:unhideWhenUsed/>
    <w:rsid w:val="0082630D"/>
    <w:rPr>
      <w:color w:val="800080"/>
      <w:u w:val="single"/>
    </w:rPr>
  </w:style>
  <w:style w:type="paragraph" w:customStyle="1" w:styleId="Bullet">
    <w:name w:val="Bullet"/>
    <w:basedOn w:val="Normal"/>
    <w:qFormat/>
    <w:rsid w:val="00763A9B"/>
    <w:pPr>
      <w:numPr>
        <w:numId w:val="1"/>
      </w:numPr>
      <w:spacing w:after="120"/>
    </w:pPr>
  </w:style>
  <w:style w:type="table" w:styleId="TableGrid">
    <w:name w:val="Table Grid"/>
    <w:basedOn w:val="TableNormal"/>
    <w:uiPriority w:val="59"/>
    <w:rsid w:val="0084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"/>
    <w:basedOn w:val="Normal"/>
    <w:qFormat/>
    <w:rsid w:val="003E5FEE"/>
  </w:style>
  <w:style w:type="paragraph" w:customStyle="1" w:styleId="TableHeading">
    <w:name w:val="Table Heading"/>
    <w:basedOn w:val="Normal"/>
    <w:qFormat/>
    <w:rsid w:val="003E5FEE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681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E56313"/>
    <w:rPr>
      <w:rFonts w:ascii="Arial" w:hAnsi="Arial"/>
      <w:color w:val="0000FF"/>
      <w:u w:val="single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E56313"/>
    <w:pPr>
      <w:spacing w:line="276" w:lineRule="auto"/>
      <w:outlineLvl w:val="9"/>
    </w:pPr>
    <w:rPr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F11C8"/>
    <w:rPr>
      <w:sz w:val="16"/>
    </w:rPr>
  </w:style>
  <w:style w:type="character" w:customStyle="1" w:styleId="FootnoteTextChar">
    <w:name w:val="Footnote Text Char"/>
    <w:link w:val="FootnoteText"/>
    <w:uiPriority w:val="99"/>
    <w:rsid w:val="008F11C8"/>
    <w:rPr>
      <w:rFonts w:ascii="Arial" w:hAnsi="Arial" w:cs="Arial"/>
      <w:spacing w:val="-4"/>
      <w:sz w:val="16"/>
      <w:szCs w:val="24"/>
      <w:lang w:val="en-US" w:eastAsia="en-US"/>
    </w:rPr>
  </w:style>
  <w:style w:type="paragraph" w:customStyle="1" w:styleId="TableBullet">
    <w:name w:val="Table Bullet"/>
    <w:basedOn w:val="TableCopy"/>
    <w:qFormat/>
    <w:rsid w:val="007E1B64"/>
    <w:pPr>
      <w:numPr>
        <w:numId w:val="32"/>
      </w:numPr>
      <w:spacing w:after="120"/>
      <w:ind w:left="346" w:hanging="346"/>
    </w:pPr>
  </w:style>
  <w:style w:type="character" w:styleId="PageNumber">
    <w:name w:val="page number"/>
    <w:uiPriority w:val="99"/>
    <w:semiHidden/>
    <w:unhideWhenUsed/>
    <w:rsid w:val="0065327B"/>
  </w:style>
  <w:style w:type="paragraph" w:styleId="TOC1">
    <w:name w:val="toc 1"/>
    <w:basedOn w:val="Normal"/>
    <w:next w:val="Normal"/>
    <w:autoRedefine/>
    <w:uiPriority w:val="39"/>
    <w:unhideWhenUsed/>
    <w:rsid w:val="00A37580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37580"/>
    <w:pPr>
      <w:ind w:left="20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5327B"/>
    <w:pPr>
      <w:ind w:left="600"/>
    </w:pPr>
    <w:rPr>
      <w:rFonts w:ascii="Cambria" w:hAnsi="Cambria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5327B"/>
    <w:pPr>
      <w:ind w:left="800"/>
    </w:pPr>
    <w:rPr>
      <w:rFonts w:ascii="Cambria" w:hAnsi="Cambria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5327B"/>
    <w:pPr>
      <w:ind w:left="1000"/>
    </w:pPr>
    <w:rPr>
      <w:rFonts w:ascii="Cambria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5327B"/>
    <w:pPr>
      <w:ind w:left="1200"/>
    </w:pPr>
    <w:rPr>
      <w:rFonts w:ascii="Cambria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5327B"/>
    <w:pPr>
      <w:ind w:left="1400"/>
    </w:pPr>
    <w:rPr>
      <w:rFonts w:ascii="Cambria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5327B"/>
    <w:pPr>
      <w:ind w:left="1600"/>
    </w:pPr>
    <w:rPr>
      <w:rFonts w:ascii="Cambria" w:hAnsi="Cambria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4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0491"/>
    <w:rPr>
      <w:rFonts w:ascii="Arial" w:hAnsi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A08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BB7A08"/>
    <w:rPr>
      <w:rFonts w:ascii="Arial" w:hAnsi="Arial"/>
      <w:sz w:val="16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21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B221C"/>
    <w:rPr>
      <w:rFonts w:ascii="Arial" w:hAnsi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99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1599A"/>
    <w:rPr>
      <w:rFonts w:ascii="Tahoma" w:hAnsi="Tahoma"/>
      <w:szCs w:val="24"/>
      <w:lang w:val="en-US"/>
    </w:rPr>
  </w:style>
  <w:style w:type="character" w:styleId="FootnoteReference">
    <w:name w:val="footnote reference"/>
    <w:uiPriority w:val="99"/>
    <w:unhideWhenUsed/>
    <w:rsid w:val="00E56313"/>
    <w:rPr>
      <w:rFonts w:ascii="Arial" w:hAnsi="Arial"/>
      <w:vertAlign w:val="superscript"/>
    </w:rPr>
  </w:style>
  <w:style w:type="character" w:styleId="Strong">
    <w:name w:val="Strong"/>
    <w:uiPriority w:val="22"/>
    <w:qFormat/>
    <w:rsid w:val="00E56313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313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link w:val="Subtitle"/>
    <w:uiPriority w:val="11"/>
    <w:rsid w:val="00E56313"/>
    <w:rPr>
      <w:rFonts w:ascii="Arial" w:eastAsia="Times New Roman" w:hAnsi="Arial" w:cs="Times New Roman"/>
      <w:spacing w:val="-4"/>
      <w:sz w:val="24"/>
      <w:szCs w:val="24"/>
    </w:rPr>
  </w:style>
  <w:style w:type="character" w:styleId="Emphasis">
    <w:name w:val="Emphasis"/>
    <w:uiPriority w:val="20"/>
    <w:qFormat/>
    <w:rsid w:val="00E56313"/>
    <w:rPr>
      <w:rFonts w:ascii="Arial" w:hAnsi="Arial"/>
      <w:i/>
      <w:iCs/>
    </w:rPr>
  </w:style>
  <w:style w:type="character" w:customStyle="1" w:styleId="PlainTable31">
    <w:name w:val="Plain Table 31"/>
    <w:uiPriority w:val="19"/>
    <w:qFormat/>
    <w:rsid w:val="00E56313"/>
    <w:rPr>
      <w:rFonts w:ascii="Arial" w:hAnsi="Arial"/>
      <w:i/>
      <w:iCs/>
      <w:color w:val="404040"/>
    </w:rPr>
  </w:style>
  <w:style w:type="character" w:customStyle="1" w:styleId="PlainTable41">
    <w:name w:val="Plain Table 41"/>
    <w:uiPriority w:val="21"/>
    <w:qFormat/>
    <w:rsid w:val="00E56313"/>
    <w:rPr>
      <w:rFonts w:ascii="Arial" w:hAnsi="Arial"/>
      <w:i/>
      <w:iCs/>
      <w:color w:val="5B9BD5"/>
    </w:rPr>
  </w:style>
  <w:style w:type="character" w:customStyle="1" w:styleId="PlainTable51">
    <w:name w:val="Plain Table 51"/>
    <w:uiPriority w:val="31"/>
    <w:qFormat/>
    <w:rsid w:val="00E56313"/>
    <w:rPr>
      <w:rFonts w:ascii="Arial" w:hAnsi="Arial"/>
      <w:smallCaps/>
      <w:color w:val="5A5A5A"/>
    </w:rPr>
  </w:style>
  <w:style w:type="character" w:customStyle="1" w:styleId="TableGridLight1">
    <w:name w:val="Table Grid Light1"/>
    <w:uiPriority w:val="32"/>
    <w:qFormat/>
    <w:rsid w:val="00E56313"/>
    <w:rPr>
      <w:rFonts w:ascii="Arial" w:hAnsi="Arial"/>
      <w:b/>
      <w:bCs/>
      <w:smallCaps/>
      <w:color w:val="5B9BD5"/>
      <w:spacing w:val="5"/>
    </w:rPr>
  </w:style>
  <w:style w:type="character" w:customStyle="1" w:styleId="GridTable1Light1">
    <w:name w:val="Grid Table 1 Light1"/>
    <w:uiPriority w:val="33"/>
    <w:qFormat/>
    <w:rsid w:val="00E56313"/>
    <w:rPr>
      <w:rFonts w:ascii="Arial" w:hAnsi="Arial"/>
      <w:b/>
      <w:bCs/>
      <w:i/>
      <w:iCs/>
      <w:spacing w:val="5"/>
    </w:rPr>
  </w:style>
  <w:style w:type="character" w:customStyle="1" w:styleId="Heading6Char">
    <w:name w:val="Heading 6 Char"/>
    <w:link w:val="Heading6"/>
    <w:uiPriority w:val="9"/>
    <w:semiHidden/>
    <w:rsid w:val="00E56313"/>
    <w:rPr>
      <w:rFonts w:ascii="Arial" w:eastAsia="Times New Roman" w:hAnsi="Arial" w:cs="Times New Roman"/>
      <w:b/>
      <w:bCs/>
      <w:spacing w:val="-4"/>
      <w:sz w:val="18"/>
      <w:szCs w:val="22"/>
    </w:rPr>
  </w:style>
  <w:style w:type="paragraph" w:customStyle="1" w:styleId="H2">
    <w:name w:val="H2"/>
    <w:basedOn w:val="NoParagraphStyle"/>
    <w:uiPriority w:val="99"/>
    <w:rsid w:val="00875947"/>
    <w:pPr>
      <w:pBdr>
        <w:bottom w:val="single" w:sz="8" w:space="5" w:color="auto"/>
      </w:pBdr>
      <w:suppressAutoHyphens/>
      <w:spacing w:after="170" w:line="240" w:lineRule="atLeast"/>
    </w:pPr>
    <w:rPr>
      <w:rFonts w:ascii="VIC SemiBold" w:hAnsi="VIC SemiBold" w:cs="VIC SemiBold"/>
      <w:b/>
      <w:bCs/>
      <w:color w:val="00AD7A"/>
      <w:sz w:val="20"/>
      <w:szCs w:val="20"/>
      <w:lang w:val="en-AU"/>
    </w:rPr>
  </w:style>
  <w:style w:type="paragraph" w:customStyle="1" w:styleId="endnote">
    <w:name w:val="endnote"/>
    <w:basedOn w:val="NoParagraphStyle"/>
    <w:uiPriority w:val="99"/>
    <w:rsid w:val="006927F6"/>
    <w:pPr>
      <w:suppressAutoHyphens/>
      <w:spacing w:after="57"/>
    </w:pPr>
    <w:rPr>
      <w:rFonts w:ascii="VIC Light" w:hAnsi="VIC Light" w:cs="VIC Light"/>
      <w:color w:val="000002"/>
      <w:sz w:val="14"/>
      <w:szCs w:val="14"/>
    </w:rPr>
  </w:style>
  <w:style w:type="character" w:styleId="UnresolvedMention">
    <w:name w:val="Unresolved Mention"/>
    <w:basedOn w:val="DefaultParagraphFont"/>
    <w:uiPriority w:val="47"/>
    <w:rsid w:val="00EF2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67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9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7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35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0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2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576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6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26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46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305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51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84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4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63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9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08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10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5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60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29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9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52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68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00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4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0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8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47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833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2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arthresources.vic.gov.au/geology-exploration/industry-investment/earth-resources-sector-indicato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6" ma:contentTypeDescription="DEDJTR Document" ma:contentTypeScope="" ma:versionID="09451baf80e289f6db25e62b884076e8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0a42d333384e654e65fc3adbbc0f5135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3ADECA-6E07-4F93-865B-8A4FBB438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B7B7C-76E4-4FA1-A673-419C2F6B8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A8A33-C8EF-344B-8985-7CEF566C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</Company>
  <LinksUpToDate>false</LinksUpToDate>
  <CharactersWithSpaces>3017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Victoria’s Minerals Sector Snapshot January 2022</dc:title>
  <dc:subject>Minerals Sector</dc:subject>
  <dc:creator>Department of Jobs, Precincts &amp; Regions</dc:creator>
  <cp:keywords>Victoria State Government Department Jobs Precincts Regions Minerals Sector Snapshot January 2022 exploration expenditure Private new capital licences gold</cp:keywords>
  <dc:description/>
  <cp:lastModifiedBy>Lee Hardman (DJPR)</cp:lastModifiedBy>
  <cp:revision>72</cp:revision>
  <dcterms:created xsi:type="dcterms:W3CDTF">2022-02-16T04:46:00Z</dcterms:created>
  <dcterms:modified xsi:type="dcterms:W3CDTF">2022-02-23T22:06:00Z</dcterms:modified>
  <cp:category>Minerals Sector</cp:category>
</cp:coreProperties>
</file>