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7F3E" w14:textId="3019FAF7" w:rsidR="00566C81" w:rsidRPr="0062501E" w:rsidRDefault="00566C81" w:rsidP="0062501E">
      <w:pPr>
        <w:pStyle w:val="Title"/>
      </w:pPr>
      <w:r w:rsidRPr="0062501E">
        <w:t>SCHEDULE 1.2</w:t>
      </w:r>
      <w:r w:rsidR="008F61F0" w:rsidRPr="0062501E">
        <w:t>:</w:t>
      </w:r>
      <w:r w:rsidR="007F3D3F" w:rsidRPr="0062501E">
        <w:t xml:space="preserve"> </w:t>
      </w:r>
      <w:r w:rsidRPr="0062501E">
        <w:t xml:space="preserve">MINING </w:t>
      </w:r>
      <w:r w:rsidRPr="0062501E" w:rsidDel="00CD1449">
        <w:t xml:space="preserve">INDUSTRY </w:t>
      </w:r>
      <w:r w:rsidRPr="0062501E">
        <w:t>WORK APPROVALS</w:t>
      </w:r>
    </w:p>
    <w:p w14:paraId="6BA159FB" w14:textId="77777777" w:rsidR="00C167CC" w:rsidRPr="00F66FB2" w:rsidRDefault="00C167CC" w:rsidP="00A23791">
      <w:pPr>
        <w:spacing w:line="240" w:lineRule="auto"/>
        <w:rPr>
          <w:rFonts w:ascii="Arial" w:hAnsi="Arial" w:cs="Arial"/>
          <w:bCs/>
          <w:iCs/>
          <w:sz w:val="20"/>
          <w:szCs w:val="20"/>
        </w:rPr>
      </w:pPr>
    </w:p>
    <w:p w14:paraId="67C16BDB" w14:textId="1166CE7F" w:rsidR="00731417" w:rsidRPr="008B2E8E" w:rsidRDefault="00731417" w:rsidP="008B2E8E">
      <w:pPr>
        <w:spacing w:after="0"/>
        <w:jc w:val="center"/>
        <w:rPr>
          <w:rFonts w:ascii="Arial" w:hAnsi="Arial" w:cs="Arial"/>
          <w:b/>
          <w:sz w:val="20"/>
          <w:szCs w:val="20"/>
          <w:u w:val="single"/>
        </w:rPr>
      </w:pPr>
      <w:r w:rsidRPr="008B2E8E">
        <w:rPr>
          <w:rFonts w:ascii="Arial" w:hAnsi="Arial" w:cs="Arial"/>
          <w:b/>
          <w:sz w:val="20"/>
          <w:szCs w:val="20"/>
          <w:u w:val="single"/>
        </w:rPr>
        <w:t>CONTENTS</w:t>
      </w:r>
    </w:p>
    <w:p w14:paraId="667732B7" w14:textId="77777777" w:rsidR="00CA2F40" w:rsidRPr="008B2E8E" w:rsidRDefault="00CA2F40" w:rsidP="00A23791">
      <w:pPr>
        <w:spacing w:after="0" w:line="240" w:lineRule="auto"/>
        <w:rPr>
          <w:rFonts w:ascii="Arial" w:hAnsi="Arial" w:cs="Arial"/>
          <w:sz w:val="20"/>
          <w:szCs w:val="20"/>
        </w:rPr>
      </w:pPr>
    </w:p>
    <w:sdt>
      <w:sdtPr>
        <w:rPr>
          <w:rFonts w:asciiTheme="minorHAnsi" w:hAnsiTheme="minorHAnsi" w:cstheme="minorBidi"/>
          <w:b w:val="0"/>
          <w:bCs/>
          <w:color w:val="000000" w:themeColor="text1"/>
          <w:sz w:val="22"/>
          <w:szCs w:val="22"/>
        </w:rPr>
        <w:id w:val="1874342743"/>
        <w:docPartObj>
          <w:docPartGallery w:val="Table of Contents"/>
          <w:docPartUnique/>
        </w:docPartObj>
      </w:sdtPr>
      <w:sdtEndPr>
        <w:rPr>
          <w:rFonts w:ascii="Arial" w:hAnsi="Arial" w:cs="Arial"/>
          <w:sz w:val="18"/>
          <w:szCs w:val="18"/>
        </w:rPr>
      </w:sdtEndPr>
      <w:sdtContent>
        <w:p w14:paraId="54E7B9D5" w14:textId="2DC8784C" w:rsidR="00321C9E" w:rsidRPr="00F753C9" w:rsidRDefault="00CA2F40">
          <w:pPr>
            <w:pStyle w:val="TOC1"/>
            <w:rPr>
              <w:rFonts w:eastAsiaTheme="minorEastAsia"/>
              <w:b w:val="0"/>
              <w:sz w:val="18"/>
              <w:szCs w:val="18"/>
              <w:lang w:eastAsia="en-AU"/>
            </w:rPr>
          </w:pPr>
          <w:r w:rsidRPr="00000F2E">
            <w:rPr>
              <w:b w:val="0"/>
              <w:sz w:val="18"/>
              <w:szCs w:val="18"/>
            </w:rPr>
            <w:fldChar w:fldCharType="begin"/>
          </w:r>
          <w:r w:rsidRPr="00F724FE">
            <w:rPr>
              <w:b w:val="0"/>
              <w:bCs/>
              <w:sz w:val="18"/>
              <w:szCs w:val="18"/>
            </w:rPr>
            <w:instrText xml:space="preserve"> TOC \o "1-3" \h \z \u </w:instrText>
          </w:r>
          <w:r w:rsidRPr="00000F2E">
            <w:rPr>
              <w:b w:val="0"/>
              <w:sz w:val="18"/>
              <w:szCs w:val="18"/>
            </w:rPr>
            <w:fldChar w:fldCharType="separate"/>
          </w:r>
          <w:hyperlink w:anchor="_Toc100232886" w:history="1">
            <w:r w:rsidR="00321C9E" w:rsidRPr="00F753C9">
              <w:rPr>
                <w:rStyle w:val="Hyperlink"/>
                <w:b w:val="0"/>
                <w:sz w:val="18"/>
                <w:szCs w:val="18"/>
              </w:rPr>
              <w:t>PRELIMINARY</w:t>
            </w:r>
            <w:r w:rsidR="00321C9E" w:rsidRPr="00F753C9">
              <w:rPr>
                <w:b w:val="0"/>
                <w:webHidden/>
                <w:sz w:val="18"/>
                <w:szCs w:val="18"/>
              </w:rPr>
              <w:tab/>
            </w:r>
            <w:r w:rsidR="00321C9E" w:rsidRPr="00F753C9">
              <w:rPr>
                <w:b w:val="0"/>
                <w:webHidden/>
                <w:sz w:val="18"/>
                <w:szCs w:val="18"/>
              </w:rPr>
              <w:fldChar w:fldCharType="begin"/>
            </w:r>
            <w:r w:rsidR="00321C9E" w:rsidRPr="00F753C9">
              <w:rPr>
                <w:b w:val="0"/>
                <w:webHidden/>
                <w:sz w:val="18"/>
                <w:szCs w:val="18"/>
              </w:rPr>
              <w:instrText xml:space="preserve"> PAGEREF _Toc100232886 \h </w:instrText>
            </w:r>
            <w:r w:rsidR="00321C9E" w:rsidRPr="00F753C9">
              <w:rPr>
                <w:b w:val="0"/>
                <w:webHidden/>
                <w:sz w:val="18"/>
                <w:szCs w:val="18"/>
              </w:rPr>
            </w:r>
            <w:r w:rsidR="00321C9E" w:rsidRPr="00F753C9">
              <w:rPr>
                <w:b w:val="0"/>
                <w:webHidden/>
                <w:sz w:val="18"/>
                <w:szCs w:val="18"/>
              </w:rPr>
              <w:fldChar w:fldCharType="separate"/>
            </w:r>
            <w:r w:rsidR="00F86FDE">
              <w:rPr>
                <w:b w:val="0"/>
                <w:webHidden/>
                <w:sz w:val="18"/>
                <w:szCs w:val="18"/>
              </w:rPr>
              <w:t>2</w:t>
            </w:r>
            <w:r w:rsidR="00321C9E" w:rsidRPr="00F753C9">
              <w:rPr>
                <w:b w:val="0"/>
                <w:webHidden/>
                <w:sz w:val="18"/>
                <w:szCs w:val="18"/>
              </w:rPr>
              <w:fldChar w:fldCharType="end"/>
            </w:r>
          </w:hyperlink>
        </w:p>
        <w:p w14:paraId="58D10ED2" w14:textId="7FD44819" w:rsidR="00321C9E" w:rsidRPr="00F753C9" w:rsidRDefault="006A6F25">
          <w:pPr>
            <w:pStyle w:val="TOC2"/>
            <w:rPr>
              <w:rFonts w:eastAsiaTheme="minorEastAsia"/>
              <w:color w:val="auto"/>
              <w:sz w:val="18"/>
              <w:szCs w:val="18"/>
              <w:lang w:eastAsia="en-AU"/>
            </w:rPr>
          </w:pPr>
          <w:hyperlink w:anchor="_Toc100232887" w:history="1">
            <w:r w:rsidR="00321C9E" w:rsidRPr="00F753C9">
              <w:rPr>
                <w:rStyle w:val="Hyperlink"/>
                <w:sz w:val="18"/>
                <w:szCs w:val="18"/>
              </w:rPr>
              <w:t>SCOPE OF ARRANGEMENTS</w:t>
            </w:r>
            <w:r w:rsidR="00321C9E" w:rsidRPr="00F753C9">
              <w:rPr>
                <w:webHidden/>
                <w:sz w:val="18"/>
                <w:szCs w:val="18"/>
              </w:rPr>
              <w:tab/>
            </w:r>
            <w:r w:rsidR="00321C9E" w:rsidRPr="00F753C9">
              <w:rPr>
                <w:webHidden/>
                <w:sz w:val="18"/>
                <w:szCs w:val="18"/>
              </w:rPr>
              <w:fldChar w:fldCharType="begin"/>
            </w:r>
            <w:r w:rsidR="00321C9E" w:rsidRPr="00F753C9">
              <w:rPr>
                <w:webHidden/>
                <w:sz w:val="18"/>
                <w:szCs w:val="18"/>
              </w:rPr>
              <w:instrText xml:space="preserve"> PAGEREF _Toc100232887 \h </w:instrText>
            </w:r>
            <w:r w:rsidR="00321C9E" w:rsidRPr="00F753C9">
              <w:rPr>
                <w:webHidden/>
                <w:sz w:val="18"/>
                <w:szCs w:val="18"/>
              </w:rPr>
            </w:r>
            <w:r w:rsidR="00321C9E" w:rsidRPr="00F753C9">
              <w:rPr>
                <w:webHidden/>
                <w:sz w:val="18"/>
                <w:szCs w:val="18"/>
              </w:rPr>
              <w:fldChar w:fldCharType="separate"/>
            </w:r>
            <w:r w:rsidR="00F86FDE">
              <w:rPr>
                <w:webHidden/>
                <w:sz w:val="18"/>
                <w:szCs w:val="18"/>
              </w:rPr>
              <w:t>2</w:t>
            </w:r>
            <w:r w:rsidR="00321C9E" w:rsidRPr="00F753C9">
              <w:rPr>
                <w:webHidden/>
                <w:sz w:val="18"/>
                <w:szCs w:val="18"/>
              </w:rPr>
              <w:fldChar w:fldCharType="end"/>
            </w:r>
          </w:hyperlink>
        </w:p>
        <w:p w14:paraId="67328473" w14:textId="3C2AA3F5" w:rsidR="00321C9E" w:rsidRPr="00F753C9" w:rsidRDefault="006A6F25">
          <w:pPr>
            <w:pStyle w:val="TOC2"/>
            <w:rPr>
              <w:rFonts w:eastAsiaTheme="minorEastAsia"/>
              <w:color w:val="auto"/>
              <w:sz w:val="18"/>
              <w:szCs w:val="18"/>
              <w:lang w:eastAsia="en-AU"/>
            </w:rPr>
          </w:pPr>
          <w:hyperlink w:anchor="_Toc100232888" w:history="1">
            <w:r w:rsidR="00321C9E" w:rsidRPr="00F753C9">
              <w:rPr>
                <w:rStyle w:val="Hyperlink"/>
                <w:sz w:val="18"/>
                <w:szCs w:val="18"/>
                <w:lang w:eastAsia="en-AU"/>
              </w:rPr>
              <w:t>HOW TO READ THIS SCHEDULE</w:t>
            </w:r>
            <w:r w:rsidR="00321C9E" w:rsidRPr="00F753C9">
              <w:rPr>
                <w:webHidden/>
                <w:sz w:val="18"/>
                <w:szCs w:val="18"/>
              </w:rPr>
              <w:tab/>
            </w:r>
            <w:r w:rsidR="00321C9E" w:rsidRPr="00F753C9">
              <w:rPr>
                <w:webHidden/>
                <w:sz w:val="18"/>
                <w:szCs w:val="18"/>
              </w:rPr>
              <w:fldChar w:fldCharType="begin"/>
            </w:r>
            <w:r w:rsidR="00321C9E" w:rsidRPr="00F753C9">
              <w:rPr>
                <w:webHidden/>
                <w:sz w:val="18"/>
                <w:szCs w:val="18"/>
              </w:rPr>
              <w:instrText xml:space="preserve"> PAGEREF _Toc100232888 \h </w:instrText>
            </w:r>
            <w:r w:rsidR="00321C9E" w:rsidRPr="00F753C9">
              <w:rPr>
                <w:webHidden/>
                <w:sz w:val="18"/>
                <w:szCs w:val="18"/>
              </w:rPr>
            </w:r>
            <w:r w:rsidR="00321C9E" w:rsidRPr="00F753C9">
              <w:rPr>
                <w:webHidden/>
                <w:sz w:val="18"/>
                <w:szCs w:val="18"/>
              </w:rPr>
              <w:fldChar w:fldCharType="separate"/>
            </w:r>
            <w:r w:rsidR="00F86FDE">
              <w:rPr>
                <w:webHidden/>
                <w:sz w:val="18"/>
                <w:szCs w:val="18"/>
              </w:rPr>
              <w:t>2</w:t>
            </w:r>
            <w:r w:rsidR="00321C9E" w:rsidRPr="00F753C9">
              <w:rPr>
                <w:webHidden/>
                <w:sz w:val="18"/>
                <w:szCs w:val="18"/>
              </w:rPr>
              <w:fldChar w:fldCharType="end"/>
            </w:r>
          </w:hyperlink>
        </w:p>
        <w:p w14:paraId="18101AC7" w14:textId="2920C084" w:rsidR="00321C9E" w:rsidRPr="00F753C9" w:rsidRDefault="006A6F25">
          <w:pPr>
            <w:pStyle w:val="TOC2"/>
            <w:rPr>
              <w:rFonts w:eastAsiaTheme="minorEastAsia"/>
              <w:color w:val="auto"/>
              <w:sz w:val="18"/>
              <w:szCs w:val="18"/>
              <w:lang w:eastAsia="en-AU"/>
            </w:rPr>
          </w:pPr>
          <w:hyperlink w:anchor="_Toc100232889" w:history="1">
            <w:r w:rsidR="00321C9E" w:rsidRPr="00F753C9">
              <w:rPr>
                <w:rStyle w:val="Hyperlink"/>
                <w:sz w:val="18"/>
                <w:szCs w:val="18"/>
              </w:rPr>
              <w:t>DEFINITIONS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_Toc100232889 \h </w:instrText>
            </w:r>
            <w:r w:rsidR="00321C9E" w:rsidRPr="00F753C9">
              <w:rPr>
                <w:webHidden/>
                <w:sz w:val="18"/>
                <w:szCs w:val="18"/>
              </w:rPr>
            </w:r>
            <w:r w:rsidR="00321C9E" w:rsidRPr="00F753C9">
              <w:rPr>
                <w:webHidden/>
                <w:sz w:val="18"/>
                <w:szCs w:val="18"/>
              </w:rPr>
              <w:fldChar w:fldCharType="separate"/>
            </w:r>
            <w:r w:rsidR="00F86FDE">
              <w:rPr>
                <w:webHidden/>
                <w:sz w:val="18"/>
                <w:szCs w:val="18"/>
              </w:rPr>
              <w:t>3</w:t>
            </w:r>
            <w:r w:rsidR="00321C9E" w:rsidRPr="00F753C9">
              <w:rPr>
                <w:webHidden/>
                <w:sz w:val="18"/>
                <w:szCs w:val="18"/>
              </w:rPr>
              <w:fldChar w:fldCharType="end"/>
            </w:r>
          </w:hyperlink>
        </w:p>
        <w:p w14:paraId="3CE00675" w14:textId="06935839" w:rsidR="00321C9E" w:rsidRPr="00F753C9" w:rsidRDefault="006A6F25">
          <w:pPr>
            <w:pStyle w:val="TOC2"/>
            <w:rPr>
              <w:rFonts w:eastAsiaTheme="minorEastAsia"/>
              <w:color w:val="auto"/>
              <w:sz w:val="18"/>
              <w:szCs w:val="18"/>
              <w:lang w:eastAsia="en-AU"/>
            </w:rPr>
          </w:pPr>
          <w:hyperlink w:anchor="_Toc100232890" w:history="1">
            <w:r w:rsidR="00321C9E" w:rsidRPr="00F753C9">
              <w:rPr>
                <w:rStyle w:val="Hyperlink"/>
                <w:sz w:val="18"/>
                <w:szCs w:val="18"/>
              </w:rPr>
              <w:t>TYPES OR CATEGORIES OF REFERRALS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_Toc100232890 \h </w:instrText>
            </w:r>
            <w:r w:rsidR="00321C9E" w:rsidRPr="00F753C9">
              <w:rPr>
                <w:webHidden/>
                <w:sz w:val="18"/>
                <w:szCs w:val="18"/>
              </w:rPr>
            </w:r>
            <w:r w:rsidR="00321C9E" w:rsidRPr="00F753C9">
              <w:rPr>
                <w:webHidden/>
                <w:sz w:val="18"/>
                <w:szCs w:val="18"/>
              </w:rPr>
              <w:fldChar w:fldCharType="separate"/>
            </w:r>
            <w:r w:rsidR="00F86FDE">
              <w:rPr>
                <w:webHidden/>
                <w:sz w:val="18"/>
                <w:szCs w:val="18"/>
              </w:rPr>
              <w:t>4</w:t>
            </w:r>
            <w:r w:rsidR="00321C9E" w:rsidRPr="00F753C9">
              <w:rPr>
                <w:webHidden/>
                <w:sz w:val="18"/>
                <w:szCs w:val="18"/>
              </w:rPr>
              <w:fldChar w:fldCharType="end"/>
            </w:r>
          </w:hyperlink>
        </w:p>
        <w:p w14:paraId="796478E3" w14:textId="33961003" w:rsidR="00321C9E" w:rsidRPr="00321C9E" w:rsidRDefault="006A6F25" w:rsidP="008D5F72">
          <w:pPr>
            <w:pStyle w:val="TOC3"/>
            <w:rPr>
              <w:rFonts w:eastAsiaTheme="minorEastAsia"/>
              <w:noProof/>
              <w:lang w:eastAsia="en-AU"/>
            </w:rPr>
          </w:pPr>
          <w:hyperlink w:anchor="_Toc100232891" w:history="1">
            <w:r w:rsidR="00321C9E" w:rsidRPr="00F753C9">
              <w:rPr>
                <w:rStyle w:val="Hyperlink"/>
                <w:rFonts w:ascii="Arial" w:hAnsi="Arial" w:cs="Arial"/>
                <w:noProof/>
                <w:sz w:val="18"/>
                <w:szCs w:val="18"/>
              </w:rPr>
              <w:t>Table 1. Non-statutory referrals and statutory referrals and consents relevant to this Schedule</w:t>
            </w:r>
            <w:r w:rsidR="00321C9E" w:rsidRPr="00321C9E">
              <w:rPr>
                <w:noProof/>
                <w:webHidden/>
              </w:rPr>
              <w:tab/>
            </w:r>
            <w:r w:rsidR="00321C9E" w:rsidRPr="00000F2E">
              <w:rPr>
                <w:noProof/>
                <w:webHidden/>
              </w:rPr>
              <w:fldChar w:fldCharType="begin"/>
            </w:r>
            <w:r w:rsidR="00321C9E" w:rsidRPr="00321C9E">
              <w:rPr>
                <w:noProof/>
                <w:webHidden/>
              </w:rPr>
              <w:instrText xml:space="preserve"> PAGEREF _Toc100232891 \h </w:instrText>
            </w:r>
            <w:r w:rsidR="00321C9E" w:rsidRPr="00000F2E">
              <w:rPr>
                <w:noProof/>
                <w:webHidden/>
              </w:rPr>
            </w:r>
            <w:r w:rsidR="00321C9E" w:rsidRPr="00000F2E">
              <w:rPr>
                <w:noProof/>
                <w:webHidden/>
              </w:rPr>
              <w:fldChar w:fldCharType="separate"/>
            </w:r>
            <w:r w:rsidR="00F86FDE">
              <w:rPr>
                <w:noProof/>
                <w:webHidden/>
              </w:rPr>
              <w:t>4</w:t>
            </w:r>
            <w:r w:rsidR="00321C9E" w:rsidRPr="00000F2E">
              <w:rPr>
                <w:noProof/>
                <w:webHidden/>
              </w:rPr>
              <w:fldChar w:fldCharType="end"/>
            </w:r>
          </w:hyperlink>
        </w:p>
        <w:p w14:paraId="1E7E9A1F" w14:textId="235A035A" w:rsidR="00321C9E" w:rsidRPr="00321C9E" w:rsidRDefault="006A6F25">
          <w:pPr>
            <w:pStyle w:val="TOC3"/>
            <w:rPr>
              <w:rFonts w:eastAsiaTheme="minorEastAsia"/>
              <w:noProof/>
              <w:lang w:eastAsia="en-AU"/>
            </w:rPr>
          </w:pPr>
          <w:hyperlink w:anchor="_Toc100232892" w:history="1">
            <w:r w:rsidR="00321C9E" w:rsidRPr="00F753C9">
              <w:rPr>
                <w:rStyle w:val="Hyperlink"/>
                <w:rFonts w:ascii="Arial" w:hAnsi="Arial" w:cs="Arial"/>
                <w:noProof/>
                <w:sz w:val="18"/>
                <w:szCs w:val="18"/>
              </w:rPr>
              <w:t>Figure 1: Non-statutory and statutory referral processes for mining operations</w:t>
            </w:r>
            <w:r w:rsidR="00321C9E" w:rsidRPr="00321C9E">
              <w:rPr>
                <w:noProof/>
                <w:webHidden/>
              </w:rPr>
              <w:tab/>
            </w:r>
            <w:r w:rsidR="00321C9E" w:rsidRPr="00000F2E">
              <w:rPr>
                <w:noProof/>
                <w:webHidden/>
              </w:rPr>
              <w:fldChar w:fldCharType="begin"/>
            </w:r>
            <w:r w:rsidR="00321C9E" w:rsidRPr="00321C9E">
              <w:rPr>
                <w:noProof/>
                <w:webHidden/>
              </w:rPr>
              <w:instrText xml:space="preserve"> PAGEREF _Toc100232892 \h </w:instrText>
            </w:r>
            <w:r w:rsidR="00321C9E" w:rsidRPr="00000F2E">
              <w:rPr>
                <w:noProof/>
                <w:webHidden/>
              </w:rPr>
            </w:r>
            <w:r w:rsidR="00321C9E" w:rsidRPr="00000F2E">
              <w:rPr>
                <w:noProof/>
                <w:webHidden/>
              </w:rPr>
              <w:fldChar w:fldCharType="separate"/>
            </w:r>
            <w:r w:rsidR="00F86FDE">
              <w:rPr>
                <w:noProof/>
                <w:webHidden/>
              </w:rPr>
              <w:t>8</w:t>
            </w:r>
            <w:r w:rsidR="00321C9E" w:rsidRPr="00000F2E">
              <w:rPr>
                <w:noProof/>
                <w:webHidden/>
              </w:rPr>
              <w:fldChar w:fldCharType="end"/>
            </w:r>
          </w:hyperlink>
        </w:p>
        <w:p w14:paraId="79EB6243" w14:textId="49AE53C0" w:rsidR="00321C9E" w:rsidRPr="00F753C9" w:rsidRDefault="006A6F25">
          <w:pPr>
            <w:pStyle w:val="TOC1"/>
            <w:rPr>
              <w:rFonts w:eastAsiaTheme="minorEastAsia"/>
              <w:b w:val="0"/>
              <w:sz w:val="18"/>
              <w:szCs w:val="18"/>
              <w:lang w:eastAsia="en-AU"/>
            </w:rPr>
          </w:pPr>
          <w:hyperlink w:anchor="_Toc100232893" w:history="1">
            <w:r w:rsidR="00321C9E" w:rsidRPr="00F753C9">
              <w:rPr>
                <w:rStyle w:val="Hyperlink"/>
                <w:b w:val="0"/>
                <w:sz w:val="18"/>
                <w:szCs w:val="18"/>
              </w:rPr>
              <w:t>PART A: GENERAL</w:t>
            </w:r>
            <w:r w:rsidR="00321C9E" w:rsidRPr="00F753C9">
              <w:rPr>
                <w:b w:val="0"/>
                <w:webHidden/>
                <w:sz w:val="18"/>
                <w:szCs w:val="18"/>
              </w:rPr>
              <w:tab/>
            </w:r>
            <w:r w:rsidR="00321C9E" w:rsidRPr="00F753C9">
              <w:rPr>
                <w:b w:val="0"/>
                <w:webHidden/>
                <w:sz w:val="18"/>
                <w:szCs w:val="18"/>
              </w:rPr>
              <w:fldChar w:fldCharType="begin"/>
            </w:r>
            <w:r w:rsidR="00321C9E" w:rsidRPr="00F724FE">
              <w:rPr>
                <w:b w:val="0"/>
                <w:bCs/>
                <w:webHidden/>
                <w:sz w:val="18"/>
                <w:szCs w:val="18"/>
              </w:rPr>
              <w:instrText xml:space="preserve"> PAGEREF _Toc100232893 \h </w:instrText>
            </w:r>
            <w:r w:rsidR="00321C9E" w:rsidRPr="00F753C9">
              <w:rPr>
                <w:b w:val="0"/>
                <w:webHidden/>
                <w:sz w:val="18"/>
                <w:szCs w:val="18"/>
              </w:rPr>
            </w:r>
            <w:r w:rsidR="00321C9E" w:rsidRPr="00F753C9">
              <w:rPr>
                <w:b w:val="0"/>
                <w:webHidden/>
                <w:sz w:val="18"/>
                <w:szCs w:val="18"/>
              </w:rPr>
              <w:fldChar w:fldCharType="separate"/>
            </w:r>
            <w:r w:rsidR="00F86FDE">
              <w:rPr>
                <w:b w:val="0"/>
                <w:bCs/>
                <w:webHidden/>
                <w:sz w:val="18"/>
                <w:szCs w:val="18"/>
              </w:rPr>
              <w:t>9</w:t>
            </w:r>
            <w:r w:rsidR="00321C9E" w:rsidRPr="00F753C9">
              <w:rPr>
                <w:b w:val="0"/>
                <w:webHidden/>
                <w:sz w:val="18"/>
                <w:szCs w:val="18"/>
              </w:rPr>
              <w:fldChar w:fldCharType="end"/>
            </w:r>
          </w:hyperlink>
        </w:p>
        <w:p w14:paraId="56259DB9" w14:textId="225E30E2" w:rsidR="00321C9E" w:rsidRPr="00F753C9" w:rsidRDefault="006A6F25">
          <w:pPr>
            <w:pStyle w:val="TOC2"/>
            <w:rPr>
              <w:rFonts w:eastAsiaTheme="minorEastAsia"/>
              <w:color w:val="auto"/>
              <w:sz w:val="18"/>
              <w:szCs w:val="18"/>
              <w:lang w:eastAsia="en-AU"/>
            </w:rPr>
          </w:pPr>
          <w:hyperlink w:anchor="_Toc100232894" w:history="1">
            <w:r w:rsidR="00321C9E" w:rsidRPr="00F753C9">
              <w:rPr>
                <w:rStyle w:val="Hyperlink"/>
                <w:sz w:val="18"/>
                <w:szCs w:val="18"/>
              </w:rPr>
              <w:t>A.1 CONTACT DETAILS: DJPR OFFICER AND DELWP CASE MANAGERS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_Toc100232894 \h </w:instrText>
            </w:r>
            <w:r w:rsidR="00321C9E" w:rsidRPr="00F753C9">
              <w:rPr>
                <w:webHidden/>
                <w:sz w:val="18"/>
                <w:szCs w:val="18"/>
              </w:rPr>
            </w:r>
            <w:r w:rsidR="00321C9E" w:rsidRPr="00F753C9">
              <w:rPr>
                <w:webHidden/>
                <w:sz w:val="18"/>
                <w:szCs w:val="18"/>
              </w:rPr>
              <w:fldChar w:fldCharType="separate"/>
            </w:r>
            <w:r w:rsidR="00F86FDE">
              <w:rPr>
                <w:webHidden/>
                <w:sz w:val="18"/>
                <w:szCs w:val="18"/>
              </w:rPr>
              <w:t>9</w:t>
            </w:r>
            <w:r w:rsidR="00321C9E" w:rsidRPr="00F753C9">
              <w:rPr>
                <w:webHidden/>
                <w:sz w:val="18"/>
                <w:szCs w:val="18"/>
              </w:rPr>
              <w:fldChar w:fldCharType="end"/>
            </w:r>
          </w:hyperlink>
        </w:p>
        <w:p w14:paraId="7C20A5EF" w14:textId="39E8FD16" w:rsidR="00321C9E" w:rsidRPr="00321C9E" w:rsidRDefault="006A6F25">
          <w:pPr>
            <w:pStyle w:val="TOC3"/>
            <w:rPr>
              <w:rFonts w:eastAsiaTheme="minorEastAsia"/>
              <w:noProof/>
              <w:lang w:eastAsia="en-AU"/>
            </w:rPr>
          </w:pPr>
          <w:hyperlink w:anchor="_Toc100232895" w:history="1">
            <w:r w:rsidR="00321C9E" w:rsidRPr="00F753C9">
              <w:rPr>
                <w:rStyle w:val="Hyperlink"/>
                <w:rFonts w:ascii="Arial" w:hAnsi="Arial" w:cs="Arial"/>
                <w:noProof/>
                <w:sz w:val="18"/>
                <w:szCs w:val="18"/>
              </w:rPr>
              <w:t>Table 2: Contact details:DJPR Officers and DELWP Case Managers</w:t>
            </w:r>
            <w:r w:rsidR="00321C9E" w:rsidRPr="00321C9E">
              <w:rPr>
                <w:noProof/>
                <w:webHidden/>
              </w:rPr>
              <w:tab/>
            </w:r>
            <w:r w:rsidR="00321C9E" w:rsidRPr="00000F2E">
              <w:rPr>
                <w:noProof/>
                <w:webHidden/>
              </w:rPr>
              <w:fldChar w:fldCharType="begin"/>
            </w:r>
            <w:r w:rsidR="00321C9E" w:rsidRPr="00321C9E">
              <w:rPr>
                <w:noProof/>
                <w:webHidden/>
              </w:rPr>
              <w:instrText xml:space="preserve"> PAGEREF _Toc100232895 \h </w:instrText>
            </w:r>
            <w:r w:rsidR="00321C9E" w:rsidRPr="00000F2E">
              <w:rPr>
                <w:noProof/>
                <w:webHidden/>
              </w:rPr>
            </w:r>
            <w:r w:rsidR="00321C9E" w:rsidRPr="00000F2E">
              <w:rPr>
                <w:noProof/>
                <w:webHidden/>
              </w:rPr>
              <w:fldChar w:fldCharType="separate"/>
            </w:r>
            <w:r w:rsidR="00F86FDE">
              <w:rPr>
                <w:noProof/>
                <w:webHidden/>
              </w:rPr>
              <w:t>9</w:t>
            </w:r>
            <w:r w:rsidR="00321C9E" w:rsidRPr="00000F2E">
              <w:rPr>
                <w:noProof/>
                <w:webHidden/>
              </w:rPr>
              <w:fldChar w:fldCharType="end"/>
            </w:r>
          </w:hyperlink>
        </w:p>
        <w:p w14:paraId="0B8AB8F7" w14:textId="1085527B" w:rsidR="00321C9E" w:rsidRPr="00F753C9" w:rsidRDefault="006A6F25">
          <w:pPr>
            <w:pStyle w:val="TOC2"/>
            <w:rPr>
              <w:rFonts w:eastAsiaTheme="minorEastAsia"/>
              <w:color w:val="auto"/>
              <w:sz w:val="18"/>
              <w:szCs w:val="18"/>
              <w:lang w:eastAsia="en-AU"/>
            </w:rPr>
          </w:pPr>
          <w:hyperlink w:anchor="_Toc100232896" w:history="1">
            <w:r w:rsidR="00321C9E" w:rsidRPr="00F753C9">
              <w:rPr>
                <w:rStyle w:val="Hyperlink"/>
                <w:sz w:val="18"/>
                <w:szCs w:val="18"/>
              </w:rPr>
              <w:t>A.2 ACHIEVING HIGH STANDARD REHABILITATION</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_Toc100232896 \h </w:instrText>
            </w:r>
            <w:r w:rsidR="00321C9E" w:rsidRPr="00F753C9">
              <w:rPr>
                <w:webHidden/>
                <w:sz w:val="18"/>
                <w:szCs w:val="18"/>
              </w:rPr>
            </w:r>
            <w:r w:rsidR="00321C9E" w:rsidRPr="00F753C9">
              <w:rPr>
                <w:webHidden/>
                <w:sz w:val="18"/>
                <w:szCs w:val="18"/>
              </w:rPr>
              <w:fldChar w:fldCharType="separate"/>
            </w:r>
            <w:r w:rsidR="00F86FDE">
              <w:rPr>
                <w:webHidden/>
                <w:sz w:val="18"/>
                <w:szCs w:val="18"/>
              </w:rPr>
              <w:t>9</w:t>
            </w:r>
            <w:r w:rsidR="00321C9E" w:rsidRPr="00F753C9">
              <w:rPr>
                <w:webHidden/>
                <w:sz w:val="18"/>
                <w:szCs w:val="18"/>
              </w:rPr>
              <w:fldChar w:fldCharType="end"/>
            </w:r>
          </w:hyperlink>
        </w:p>
        <w:p w14:paraId="63E68803" w14:textId="292CCC7D" w:rsidR="00321C9E" w:rsidRPr="00F753C9" w:rsidRDefault="006A6F25">
          <w:pPr>
            <w:pStyle w:val="TOC2"/>
            <w:rPr>
              <w:rFonts w:eastAsiaTheme="minorEastAsia"/>
              <w:color w:val="auto"/>
              <w:sz w:val="18"/>
              <w:szCs w:val="18"/>
              <w:lang w:eastAsia="en-AU"/>
            </w:rPr>
          </w:pPr>
          <w:hyperlink w:anchor="_Toc100232897" w:history="1">
            <w:r w:rsidR="00321C9E" w:rsidRPr="00F753C9">
              <w:rPr>
                <w:rStyle w:val="Hyperlink"/>
                <w:sz w:val="18"/>
                <w:szCs w:val="18"/>
              </w:rPr>
              <w:t>A.3 PROPONENTS TO DEVELOP MINING PROJECTS, WORK PLANS AND WORK PLAN VARIATIONS THAT MINIMISE NEGATIVE ENVIRONMENTAL, CULTURAL, SOCIAL AND ECONOMIC IMPACTS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_Toc100232897 \h </w:instrText>
            </w:r>
            <w:r w:rsidR="00321C9E" w:rsidRPr="00F753C9">
              <w:rPr>
                <w:webHidden/>
                <w:sz w:val="18"/>
                <w:szCs w:val="18"/>
              </w:rPr>
            </w:r>
            <w:r w:rsidR="00321C9E" w:rsidRPr="00F753C9">
              <w:rPr>
                <w:webHidden/>
                <w:sz w:val="18"/>
                <w:szCs w:val="18"/>
              </w:rPr>
              <w:fldChar w:fldCharType="separate"/>
            </w:r>
            <w:r w:rsidR="00F86FDE">
              <w:rPr>
                <w:webHidden/>
                <w:sz w:val="18"/>
                <w:szCs w:val="18"/>
              </w:rPr>
              <w:t>10</w:t>
            </w:r>
            <w:r w:rsidR="00321C9E" w:rsidRPr="00F753C9">
              <w:rPr>
                <w:webHidden/>
                <w:sz w:val="18"/>
                <w:szCs w:val="18"/>
              </w:rPr>
              <w:fldChar w:fldCharType="end"/>
            </w:r>
          </w:hyperlink>
        </w:p>
        <w:p w14:paraId="1DFCC258" w14:textId="401C99EE" w:rsidR="00321C9E" w:rsidRPr="00F753C9" w:rsidRDefault="006A6F25">
          <w:pPr>
            <w:pStyle w:val="TOC2"/>
            <w:rPr>
              <w:rFonts w:eastAsiaTheme="minorEastAsia"/>
              <w:color w:val="auto"/>
              <w:sz w:val="18"/>
              <w:szCs w:val="18"/>
              <w:lang w:eastAsia="en-AU"/>
            </w:rPr>
          </w:pPr>
          <w:hyperlink w:anchor="_Toc100232898" w:history="1">
            <w:r w:rsidR="00321C9E" w:rsidRPr="00F753C9">
              <w:rPr>
                <w:rStyle w:val="Hyperlink"/>
                <w:sz w:val="18"/>
                <w:szCs w:val="18"/>
              </w:rPr>
              <w:t>A.4 PRIMARY DELWP CONSIDERATIONS OR AREAS OF INTEREST IN RELATION TO REFERRALS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_Toc100232898 \h </w:instrText>
            </w:r>
            <w:r w:rsidR="00321C9E" w:rsidRPr="00F753C9">
              <w:rPr>
                <w:webHidden/>
                <w:sz w:val="18"/>
                <w:szCs w:val="18"/>
              </w:rPr>
            </w:r>
            <w:r w:rsidR="00321C9E" w:rsidRPr="00F753C9">
              <w:rPr>
                <w:webHidden/>
                <w:sz w:val="18"/>
                <w:szCs w:val="18"/>
              </w:rPr>
              <w:fldChar w:fldCharType="separate"/>
            </w:r>
            <w:r w:rsidR="00F86FDE">
              <w:rPr>
                <w:webHidden/>
                <w:sz w:val="18"/>
                <w:szCs w:val="18"/>
              </w:rPr>
              <w:t>10</w:t>
            </w:r>
            <w:r w:rsidR="00321C9E" w:rsidRPr="00F753C9">
              <w:rPr>
                <w:webHidden/>
                <w:sz w:val="18"/>
                <w:szCs w:val="18"/>
              </w:rPr>
              <w:fldChar w:fldCharType="end"/>
            </w:r>
          </w:hyperlink>
        </w:p>
        <w:p w14:paraId="04B868FD" w14:textId="4B8DFB90" w:rsidR="00321C9E" w:rsidRPr="00F753C9" w:rsidRDefault="006A6F25">
          <w:pPr>
            <w:pStyle w:val="TOC2"/>
            <w:rPr>
              <w:rFonts w:eastAsiaTheme="minorEastAsia"/>
              <w:color w:val="auto"/>
              <w:sz w:val="18"/>
              <w:szCs w:val="18"/>
              <w:lang w:eastAsia="en-AU"/>
            </w:rPr>
          </w:pPr>
          <w:hyperlink w:anchor="_Toc100232899" w:history="1">
            <w:r w:rsidR="00321C9E" w:rsidRPr="00F753C9">
              <w:rPr>
                <w:rStyle w:val="Hyperlink"/>
                <w:sz w:val="18"/>
                <w:szCs w:val="18"/>
              </w:rPr>
              <w:t>A.5 PRINCIPLES OF SUSTAINABLE DEVELOPMENT TO BE APPLIED IN DECISION-MAKING</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_Toc100232899 \h </w:instrText>
            </w:r>
            <w:r w:rsidR="00321C9E" w:rsidRPr="00F753C9">
              <w:rPr>
                <w:webHidden/>
                <w:sz w:val="18"/>
                <w:szCs w:val="18"/>
              </w:rPr>
            </w:r>
            <w:r w:rsidR="00321C9E" w:rsidRPr="00F753C9">
              <w:rPr>
                <w:webHidden/>
                <w:sz w:val="18"/>
                <w:szCs w:val="18"/>
              </w:rPr>
              <w:fldChar w:fldCharType="separate"/>
            </w:r>
            <w:r w:rsidR="00F86FDE">
              <w:rPr>
                <w:webHidden/>
                <w:sz w:val="18"/>
                <w:szCs w:val="18"/>
              </w:rPr>
              <w:t>10</w:t>
            </w:r>
            <w:r w:rsidR="00321C9E" w:rsidRPr="00F753C9">
              <w:rPr>
                <w:webHidden/>
                <w:sz w:val="18"/>
                <w:szCs w:val="18"/>
              </w:rPr>
              <w:fldChar w:fldCharType="end"/>
            </w:r>
          </w:hyperlink>
        </w:p>
        <w:p w14:paraId="31A05C2C" w14:textId="7F71F327" w:rsidR="00321C9E" w:rsidRPr="00F753C9" w:rsidRDefault="006A6F25">
          <w:pPr>
            <w:pStyle w:val="TOC2"/>
            <w:rPr>
              <w:rFonts w:eastAsiaTheme="minorEastAsia"/>
              <w:color w:val="auto"/>
              <w:sz w:val="18"/>
              <w:szCs w:val="18"/>
              <w:lang w:eastAsia="en-AU"/>
            </w:rPr>
          </w:pPr>
          <w:hyperlink w:anchor="_Toc100232900" w:history="1">
            <w:r w:rsidR="00321C9E" w:rsidRPr="00F753C9">
              <w:rPr>
                <w:rStyle w:val="Hyperlink"/>
                <w:sz w:val="18"/>
                <w:szCs w:val="18"/>
              </w:rPr>
              <w:t xml:space="preserve">A.6 RESPONSIBILITIES OF MINISTERS AND PUBLIC AUTHORITIES UNDER THE </w:t>
            </w:r>
            <w:r w:rsidR="00321C9E" w:rsidRPr="00F753C9">
              <w:rPr>
                <w:rStyle w:val="Hyperlink"/>
                <w:i/>
                <w:sz w:val="18"/>
                <w:szCs w:val="18"/>
              </w:rPr>
              <w:t xml:space="preserve">FLORA AND FAUNA GUARANTEE ACT 1988 </w:t>
            </w:r>
            <w:r w:rsidR="00321C9E" w:rsidRPr="00F753C9">
              <w:rPr>
                <w:rStyle w:val="Hyperlink"/>
                <w:sz w:val="18"/>
                <w:szCs w:val="18"/>
              </w:rPr>
              <w:t>(FFG Act)</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_Toc100232900 \h </w:instrText>
            </w:r>
            <w:r w:rsidR="00321C9E" w:rsidRPr="00F753C9">
              <w:rPr>
                <w:webHidden/>
                <w:sz w:val="18"/>
                <w:szCs w:val="18"/>
              </w:rPr>
            </w:r>
            <w:r w:rsidR="00321C9E" w:rsidRPr="00F753C9">
              <w:rPr>
                <w:webHidden/>
                <w:sz w:val="18"/>
                <w:szCs w:val="18"/>
              </w:rPr>
              <w:fldChar w:fldCharType="separate"/>
            </w:r>
            <w:r w:rsidR="00F86FDE">
              <w:rPr>
                <w:webHidden/>
                <w:sz w:val="18"/>
                <w:szCs w:val="18"/>
              </w:rPr>
              <w:t>11</w:t>
            </w:r>
            <w:r w:rsidR="00321C9E" w:rsidRPr="00F753C9">
              <w:rPr>
                <w:webHidden/>
                <w:sz w:val="18"/>
                <w:szCs w:val="18"/>
              </w:rPr>
              <w:fldChar w:fldCharType="end"/>
            </w:r>
          </w:hyperlink>
        </w:p>
        <w:p w14:paraId="6FFCC88B" w14:textId="38FC8731" w:rsidR="00321C9E" w:rsidRPr="00F753C9" w:rsidRDefault="006A6F25">
          <w:pPr>
            <w:pStyle w:val="TOC2"/>
            <w:rPr>
              <w:rFonts w:eastAsiaTheme="minorEastAsia"/>
              <w:color w:val="auto"/>
              <w:sz w:val="18"/>
              <w:szCs w:val="18"/>
              <w:lang w:eastAsia="en-AU"/>
            </w:rPr>
          </w:pPr>
          <w:hyperlink w:anchor="_Toc100232901" w:history="1">
            <w:r w:rsidR="00321C9E" w:rsidRPr="00F753C9">
              <w:rPr>
                <w:rStyle w:val="Hyperlink"/>
                <w:sz w:val="18"/>
                <w:szCs w:val="18"/>
              </w:rPr>
              <w:t>A.7 DETERMINING CROWN LAND STATUS AND MANAGEMENT</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_Toc100232901 \h </w:instrText>
            </w:r>
            <w:r w:rsidR="00321C9E" w:rsidRPr="00F753C9">
              <w:rPr>
                <w:webHidden/>
                <w:sz w:val="18"/>
                <w:szCs w:val="18"/>
              </w:rPr>
            </w:r>
            <w:r w:rsidR="00321C9E" w:rsidRPr="00F753C9">
              <w:rPr>
                <w:webHidden/>
                <w:sz w:val="18"/>
                <w:szCs w:val="18"/>
              </w:rPr>
              <w:fldChar w:fldCharType="separate"/>
            </w:r>
            <w:r w:rsidR="00F86FDE">
              <w:rPr>
                <w:webHidden/>
                <w:sz w:val="18"/>
                <w:szCs w:val="18"/>
              </w:rPr>
              <w:t>11</w:t>
            </w:r>
            <w:r w:rsidR="00321C9E" w:rsidRPr="00F753C9">
              <w:rPr>
                <w:webHidden/>
                <w:sz w:val="18"/>
                <w:szCs w:val="18"/>
              </w:rPr>
              <w:fldChar w:fldCharType="end"/>
            </w:r>
          </w:hyperlink>
        </w:p>
        <w:p w14:paraId="4FA65E0D" w14:textId="54DAF1F8" w:rsidR="00321C9E" w:rsidRPr="00F753C9" w:rsidRDefault="006A6F25">
          <w:pPr>
            <w:pStyle w:val="TOC2"/>
            <w:rPr>
              <w:rFonts w:eastAsiaTheme="minorEastAsia"/>
              <w:color w:val="auto"/>
              <w:sz w:val="18"/>
              <w:szCs w:val="18"/>
              <w:lang w:eastAsia="en-AU"/>
            </w:rPr>
          </w:pPr>
          <w:hyperlink w:anchor="_Toc100232902" w:history="1">
            <w:r w:rsidR="00321C9E" w:rsidRPr="00F753C9">
              <w:rPr>
                <w:rStyle w:val="Hyperlink"/>
                <w:sz w:val="18"/>
                <w:szCs w:val="18"/>
              </w:rPr>
              <w:t>A.8 BASIS OF REFERRALS AND COMMUNICATIONS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_Toc100232902 \h </w:instrText>
            </w:r>
            <w:r w:rsidR="00321C9E" w:rsidRPr="00F753C9">
              <w:rPr>
                <w:webHidden/>
                <w:sz w:val="18"/>
                <w:szCs w:val="18"/>
              </w:rPr>
            </w:r>
            <w:r w:rsidR="00321C9E" w:rsidRPr="00F753C9">
              <w:rPr>
                <w:webHidden/>
                <w:sz w:val="18"/>
                <w:szCs w:val="18"/>
              </w:rPr>
              <w:fldChar w:fldCharType="separate"/>
            </w:r>
            <w:r w:rsidR="00F86FDE">
              <w:rPr>
                <w:webHidden/>
                <w:sz w:val="18"/>
                <w:szCs w:val="18"/>
              </w:rPr>
              <w:t>11</w:t>
            </w:r>
            <w:r w:rsidR="00321C9E" w:rsidRPr="00F753C9">
              <w:rPr>
                <w:webHidden/>
                <w:sz w:val="18"/>
                <w:szCs w:val="18"/>
              </w:rPr>
              <w:fldChar w:fldCharType="end"/>
            </w:r>
          </w:hyperlink>
        </w:p>
        <w:p w14:paraId="3C7305BE" w14:textId="7C964780" w:rsidR="00321C9E" w:rsidRPr="00F753C9" w:rsidRDefault="006A6F25">
          <w:pPr>
            <w:pStyle w:val="TOC2"/>
            <w:rPr>
              <w:rFonts w:eastAsiaTheme="minorEastAsia"/>
              <w:color w:val="auto"/>
              <w:sz w:val="18"/>
              <w:szCs w:val="18"/>
              <w:lang w:eastAsia="en-AU"/>
            </w:rPr>
          </w:pPr>
          <w:hyperlink w:anchor="_Toc100232903" w:history="1">
            <w:r w:rsidR="00321C9E" w:rsidRPr="00F753C9">
              <w:rPr>
                <w:rStyle w:val="Hyperlink"/>
                <w:sz w:val="18"/>
                <w:szCs w:val="18"/>
              </w:rPr>
              <w:t>A.9 COMPLIANCE WITH TIME LIMITS AND TIME EXTENSIONS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_Toc100232903 \h </w:instrText>
            </w:r>
            <w:r w:rsidR="00321C9E" w:rsidRPr="00F753C9">
              <w:rPr>
                <w:webHidden/>
                <w:sz w:val="18"/>
                <w:szCs w:val="18"/>
              </w:rPr>
            </w:r>
            <w:r w:rsidR="00321C9E" w:rsidRPr="00F753C9">
              <w:rPr>
                <w:webHidden/>
                <w:sz w:val="18"/>
                <w:szCs w:val="18"/>
              </w:rPr>
              <w:fldChar w:fldCharType="separate"/>
            </w:r>
            <w:r w:rsidR="00F86FDE">
              <w:rPr>
                <w:webHidden/>
                <w:sz w:val="18"/>
                <w:szCs w:val="18"/>
              </w:rPr>
              <w:t>12</w:t>
            </w:r>
            <w:r w:rsidR="00321C9E" w:rsidRPr="00F753C9">
              <w:rPr>
                <w:webHidden/>
                <w:sz w:val="18"/>
                <w:szCs w:val="18"/>
              </w:rPr>
              <w:fldChar w:fldCharType="end"/>
            </w:r>
          </w:hyperlink>
        </w:p>
        <w:p w14:paraId="23B02EE1" w14:textId="79464972" w:rsidR="00321C9E" w:rsidRPr="00F753C9" w:rsidRDefault="006A6F25">
          <w:pPr>
            <w:pStyle w:val="TOC2"/>
            <w:rPr>
              <w:rFonts w:eastAsiaTheme="minorEastAsia"/>
              <w:color w:val="auto"/>
              <w:sz w:val="18"/>
              <w:szCs w:val="18"/>
              <w:lang w:eastAsia="en-AU"/>
            </w:rPr>
          </w:pPr>
          <w:hyperlink w:anchor="_Toc100232904" w:history="1">
            <w:r w:rsidR="00321C9E" w:rsidRPr="00F753C9">
              <w:rPr>
                <w:rStyle w:val="Hyperlink"/>
                <w:sz w:val="18"/>
                <w:szCs w:val="18"/>
              </w:rPr>
              <w:t>A.10 COMMUNITY</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_Toc100232904 \h </w:instrText>
            </w:r>
            <w:r w:rsidR="00321C9E" w:rsidRPr="00F753C9">
              <w:rPr>
                <w:webHidden/>
                <w:sz w:val="18"/>
                <w:szCs w:val="18"/>
              </w:rPr>
            </w:r>
            <w:r w:rsidR="00321C9E" w:rsidRPr="00F753C9">
              <w:rPr>
                <w:webHidden/>
                <w:sz w:val="18"/>
                <w:szCs w:val="18"/>
              </w:rPr>
              <w:fldChar w:fldCharType="separate"/>
            </w:r>
            <w:r w:rsidR="00F86FDE">
              <w:rPr>
                <w:webHidden/>
                <w:sz w:val="18"/>
                <w:szCs w:val="18"/>
              </w:rPr>
              <w:t>13</w:t>
            </w:r>
            <w:r w:rsidR="00321C9E" w:rsidRPr="00F753C9">
              <w:rPr>
                <w:webHidden/>
                <w:sz w:val="18"/>
                <w:szCs w:val="18"/>
              </w:rPr>
              <w:fldChar w:fldCharType="end"/>
            </w:r>
          </w:hyperlink>
        </w:p>
        <w:p w14:paraId="390333F2" w14:textId="7EB7978E" w:rsidR="00321C9E" w:rsidRPr="00F753C9" w:rsidRDefault="006A6F25">
          <w:pPr>
            <w:pStyle w:val="TOC2"/>
            <w:rPr>
              <w:rFonts w:eastAsiaTheme="minorEastAsia"/>
              <w:color w:val="auto"/>
              <w:sz w:val="18"/>
              <w:szCs w:val="18"/>
              <w:lang w:eastAsia="en-AU"/>
            </w:rPr>
          </w:pPr>
          <w:hyperlink w:anchor="_Toc100232905" w:history="1">
            <w:r w:rsidR="00321C9E" w:rsidRPr="00F753C9">
              <w:rPr>
                <w:rStyle w:val="Hyperlink"/>
                <w:sz w:val="18"/>
                <w:szCs w:val="18"/>
              </w:rPr>
              <w:t>A.11 TRADITIONAL OWNERS</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_Toc100232905 \h </w:instrText>
            </w:r>
            <w:r w:rsidR="00321C9E" w:rsidRPr="00F753C9">
              <w:rPr>
                <w:webHidden/>
                <w:sz w:val="18"/>
                <w:szCs w:val="18"/>
              </w:rPr>
            </w:r>
            <w:r w:rsidR="00321C9E" w:rsidRPr="00F753C9">
              <w:rPr>
                <w:webHidden/>
                <w:sz w:val="18"/>
                <w:szCs w:val="18"/>
              </w:rPr>
              <w:fldChar w:fldCharType="separate"/>
            </w:r>
            <w:r w:rsidR="00F86FDE">
              <w:rPr>
                <w:webHidden/>
                <w:sz w:val="18"/>
                <w:szCs w:val="18"/>
              </w:rPr>
              <w:t>13</w:t>
            </w:r>
            <w:r w:rsidR="00321C9E" w:rsidRPr="00F753C9">
              <w:rPr>
                <w:webHidden/>
                <w:sz w:val="18"/>
                <w:szCs w:val="18"/>
              </w:rPr>
              <w:fldChar w:fldCharType="end"/>
            </w:r>
          </w:hyperlink>
        </w:p>
        <w:p w14:paraId="4AECAC52" w14:textId="3C932AAF" w:rsidR="00321C9E" w:rsidRPr="00F753C9" w:rsidRDefault="006A6F25">
          <w:pPr>
            <w:pStyle w:val="TOC1"/>
            <w:rPr>
              <w:rFonts w:eastAsiaTheme="minorEastAsia"/>
              <w:b w:val="0"/>
              <w:sz w:val="18"/>
              <w:szCs w:val="18"/>
              <w:lang w:eastAsia="en-AU"/>
            </w:rPr>
          </w:pPr>
          <w:hyperlink w:anchor="_Toc100232906" w:history="1">
            <w:r w:rsidR="00321C9E" w:rsidRPr="00F753C9">
              <w:rPr>
                <w:rStyle w:val="Hyperlink"/>
                <w:b w:val="0"/>
                <w:sz w:val="18"/>
                <w:szCs w:val="18"/>
              </w:rPr>
              <w:t>PART B: NON-STATUTORY REFERRALS AND CONSULTATION</w:t>
            </w:r>
            <w:r w:rsidR="00321C9E" w:rsidRPr="00F753C9">
              <w:rPr>
                <w:b w:val="0"/>
                <w:webHidden/>
                <w:sz w:val="18"/>
                <w:szCs w:val="18"/>
              </w:rPr>
              <w:tab/>
            </w:r>
            <w:r w:rsidR="00321C9E" w:rsidRPr="00F753C9">
              <w:rPr>
                <w:b w:val="0"/>
                <w:webHidden/>
                <w:sz w:val="18"/>
                <w:szCs w:val="18"/>
              </w:rPr>
              <w:fldChar w:fldCharType="begin"/>
            </w:r>
            <w:r w:rsidR="00321C9E" w:rsidRPr="00F724FE">
              <w:rPr>
                <w:b w:val="0"/>
                <w:bCs/>
                <w:webHidden/>
                <w:sz w:val="18"/>
                <w:szCs w:val="18"/>
              </w:rPr>
              <w:instrText xml:space="preserve"> PAGEREF _Toc100232906 \h </w:instrText>
            </w:r>
            <w:r w:rsidR="00321C9E" w:rsidRPr="00F753C9">
              <w:rPr>
                <w:b w:val="0"/>
                <w:webHidden/>
                <w:sz w:val="18"/>
                <w:szCs w:val="18"/>
              </w:rPr>
            </w:r>
            <w:r w:rsidR="00321C9E" w:rsidRPr="00F753C9">
              <w:rPr>
                <w:b w:val="0"/>
                <w:webHidden/>
                <w:sz w:val="18"/>
                <w:szCs w:val="18"/>
              </w:rPr>
              <w:fldChar w:fldCharType="separate"/>
            </w:r>
            <w:r w:rsidR="00F86FDE">
              <w:rPr>
                <w:b w:val="0"/>
                <w:bCs/>
                <w:webHidden/>
                <w:sz w:val="18"/>
                <w:szCs w:val="18"/>
              </w:rPr>
              <w:t>14</w:t>
            </w:r>
            <w:r w:rsidR="00321C9E" w:rsidRPr="00F753C9">
              <w:rPr>
                <w:b w:val="0"/>
                <w:webHidden/>
                <w:sz w:val="18"/>
                <w:szCs w:val="18"/>
              </w:rPr>
              <w:fldChar w:fldCharType="end"/>
            </w:r>
          </w:hyperlink>
        </w:p>
        <w:p w14:paraId="749BA4B8" w14:textId="4DE2D562" w:rsidR="00321C9E" w:rsidRPr="00F753C9" w:rsidRDefault="006A6F25">
          <w:pPr>
            <w:pStyle w:val="TOC2"/>
            <w:rPr>
              <w:rFonts w:eastAsiaTheme="minorEastAsia"/>
              <w:color w:val="auto"/>
              <w:sz w:val="18"/>
              <w:szCs w:val="18"/>
              <w:lang w:eastAsia="en-AU"/>
            </w:rPr>
          </w:pPr>
          <w:hyperlink w:anchor="_Toc100232907" w:history="1">
            <w:r w:rsidR="00321C9E" w:rsidRPr="00F753C9">
              <w:rPr>
                <w:rStyle w:val="Hyperlink"/>
                <w:sz w:val="18"/>
                <w:szCs w:val="18"/>
              </w:rPr>
              <w:t xml:space="preserve">B.1 NON-STATUTORY REFERRALS – ANY </w:t>
            </w:r>
            <w:r w:rsidR="003165CF">
              <w:rPr>
                <w:rStyle w:val="Hyperlink"/>
                <w:sz w:val="18"/>
                <w:szCs w:val="18"/>
              </w:rPr>
              <w:t>M</w:t>
            </w:r>
            <w:r w:rsidR="00D04BF0">
              <w:rPr>
                <w:rStyle w:val="Hyperlink"/>
                <w:sz w:val="18"/>
                <w:szCs w:val="18"/>
              </w:rPr>
              <w:t xml:space="preserve">INING </w:t>
            </w:r>
            <w:r w:rsidR="00321C9E" w:rsidRPr="00F753C9">
              <w:rPr>
                <w:rStyle w:val="Hyperlink"/>
                <w:sz w:val="18"/>
                <w:szCs w:val="18"/>
              </w:rPr>
              <w:t>MATTER</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_Toc100232907 \h </w:instrText>
            </w:r>
            <w:r w:rsidR="00321C9E" w:rsidRPr="00F753C9">
              <w:rPr>
                <w:webHidden/>
                <w:sz w:val="18"/>
                <w:szCs w:val="18"/>
              </w:rPr>
            </w:r>
            <w:r w:rsidR="00321C9E" w:rsidRPr="00F753C9">
              <w:rPr>
                <w:webHidden/>
                <w:sz w:val="18"/>
                <w:szCs w:val="18"/>
              </w:rPr>
              <w:fldChar w:fldCharType="separate"/>
            </w:r>
            <w:r w:rsidR="00F86FDE">
              <w:rPr>
                <w:webHidden/>
                <w:sz w:val="18"/>
                <w:szCs w:val="18"/>
              </w:rPr>
              <w:t>14</w:t>
            </w:r>
            <w:r w:rsidR="00321C9E" w:rsidRPr="00F753C9">
              <w:rPr>
                <w:webHidden/>
                <w:sz w:val="18"/>
                <w:szCs w:val="18"/>
              </w:rPr>
              <w:fldChar w:fldCharType="end"/>
            </w:r>
          </w:hyperlink>
        </w:p>
        <w:p w14:paraId="120B2C5E" w14:textId="124D940E" w:rsidR="00321C9E" w:rsidRPr="00F753C9" w:rsidRDefault="006A6F25">
          <w:pPr>
            <w:pStyle w:val="TOC2"/>
            <w:rPr>
              <w:rFonts w:eastAsiaTheme="minorEastAsia"/>
              <w:color w:val="auto"/>
              <w:sz w:val="18"/>
              <w:szCs w:val="18"/>
              <w:lang w:eastAsia="en-AU"/>
            </w:rPr>
          </w:pPr>
          <w:hyperlink w:anchor="_Toc100232908" w:history="1">
            <w:r w:rsidR="00321C9E" w:rsidRPr="00F753C9">
              <w:rPr>
                <w:rStyle w:val="Hyperlink"/>
                <w:sz w:val="18"/>
                <w:szCs w:val="18"/>
              </w:rPr>
              <w:t>B.2 NON-STATUTORY REFERRALS – PRELIMINARY OR PRE-SUBMISSION (SITE MEETING)</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_Toc100232908 \h </w:instrText>
            </w:r>
            <w:r w:rsidR="00321C9E" w:rsidRPr="00F753C9">
              <w:rPr>
                <w:webHidden/>
                <w:sz w:val="18"/>
                <w:szCs w:val="18"/>
              </w:rPr>
            </w:r>
            <w:r w:rsidR="00321C9E" w:rsidRPr="00F753C9">
              <w:rPr>
                <w:webHidden/>
                <w:sz w:val="18"/>
                <w:szCs w:val="18"/>
              </w:rPr>
              <w:fldChar w:fldCharType="separate"/>
            </w:r>
            <w:r w:rsidR="00F86FDE">
              <w:rPr>
                <w:webHidden/>
                <w:sz w:val="18"/>
                <w:szCs w:val="18"/>
              </w:rPr>
              <w:t>14</w:t>
            </w:r>
            <w:r w:rsidR="00321C9E" w:rsidRPr="00F753C9">
              <w:rPr>
                <w:webHidden/>
                <w:sz w:val="18"/>
                <w:szCs w:val="18"/>
              </w:rPr>
              <w:fldChar w:fldCharType="end"/>
            </w:r>
          </w:hyperlink>
        </w:p>
        <w:p w14:paraId="51B1E000" w14:textId="352B1CA3" w:rsidR="00321C9E" w:rsidRPr="00F753C9" w:rsidRDefault="006A6F25">
          <w:pPr>
            <w:pStyle w:val="TOC2"/>
            <w:rPr>
              <w:rFonts w:eastAsiaTheme="minorEastAsia"/>
              <w:color w:val="auto"/>
              <w:sz w:val="18"/>
              <w:szCs w:val="18"/>
              <w:lang w:eastAsia="en-AU"/>
            </w:rPr>
          </w:pPr>
          <w:hyperlink w:anchor="_Toc100232909" w:history="1">
            <w:r w:rsidR="00321C9E" w:rsidRPr="00F753C9">
              <w:rPr>
                <w:rStyle w:val="Hyperlink"/>
                <w:sz w:val="18"/>
                <w:szCs w:val="18"/>
              </w:rPr>
              <w:t>B.3 NON-STATUTORY REFERRALS – PRE-APPLICATION</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_Toc100232909 \h </w:instrText>
            </w:r>
            <w:r w:rsidR="00321C9E" w:rsidRPr="00F753C9">
              <w:rPr>
                <w:webHidden/>
                <w:sz w:val="18"/>
                <w:szCs w:val="18"/>
              </w:rPr>
            </w:r>
            <w:r w:rsidR="00321C9E" w:rsidRPr="00F753C9">
              <w:rPr>
                <w:webHidden/>
                <w:sz w:val="18"/>
                <w:szCs w:val="18"/>
              </w:rPr>
              <w:fldChar w:fldCharType="separate"/>
            </w:r>
            <w:r w:rsidR="00F86FDE">
              <w:rPr>
                <w:webHidden/>
                <w:sz w:val="18"/>
                <w:szCs w:val="18"/>
              </w:rPr>
              <w:t>14</w:t>
            </w:r>
            <w:r w:rsidR="00321C9E" w:rsidRPr="00F753C9">
              <w:rPr>
                <w:webHidden/>
                <w:sz w:val="18"/>
                <w:szCs w:val="18"/>
              </w:rPr>
              <w:fldChar w:fldCharType="end"/>
            </w:r>
          </w:hyperlink>
        </w:p>
        <w:p w14:paraId="2FEB2F47" w14:textId="7646F627" w:rsidR="00321C9E" w:rsidRPr="00F753C9" w:rsidRDefault="006A6F25">
          <w:pPr>
            <w:pStyle w:val="TOC2"/>
            <w:rPr>
              <w:rFonts w:eastAsiaTheme="minorEastAsia"/>
              <w:color w:val="auto"/>
              <w:sz w:val="18"/>
              <w:szCs w:val="18"/>
              <w:lang w:eastAsia="en-AU"/>
            </w:rPr>
          </w:pPr>
          <w:hyperlink w:anchor="_Toc100232910" w:history="1">
            <w:r w:rsidR="00321C9E" w:rsidRPr="00F753C9">
              <w:rPr>
                <w:rStyle w:val="Hyperlink"/>
                <w:sz w:val="18"/>
                <w:szCs w:val="18"/>
              </w:rPr>
              <w:t xml:space="preserve">B.4 NON-STATUTORY REFERRALS – WORK PLANS AND WORK PLAN VARIATIONS </w:t>
            </w:r>
            <w:r w:rsidR="00D04BF0">
              <w:rPr>
                <w:rStyle w:val="Hyperlink"/>
                <w:sz w:val="18"/>
                <w:szCs w:val="18"/>
              </w:rPr>
              <w:t>(</w:t>
            </w:r>
            <w:r w:rsidR="00BC3669">
              <w:rPr>
                <w:rStyle w:val="Hyperlink"/>
                <w:sz w:val="18"/>
                <w:szCs w:val="18"/>
              </w:rPr>
              <w:t>PRI</w:t>
            </w:r>
            <w:r w:rsidR="00AC07DD">
              <w:rPr>
                <w:rStyle w:val="Hyperlink"/>
                <w:sz w:val="18"/>
                <w:szCs w:val="18"/>
              </w:rPr>
              <w:t xml:space="preserve">VATE AND CROWN LAND) </w:t>
            </w:r>
            <w:r w:rsidR="00321C9E" w:rsidRPr="00F753C9">
              <w:rPr>
                <w:rStyle w:val="Hyperlink"/>
                <w:sz w:val="18"/>
                <w:szCs w:val="18"/>
              </w:rPr>
              <w:t>WHERE NO PLANNING PERMISSION IS REQUIRED</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_Toc100232910 \h </w:instrText>
            </w:r>
            <w:r w:rsidR="00321C9E" w:rsidRPr="00F753C9">
              <w:rPr>
                <w:webHidden/>
                <w:sz w:val="18"/>
                <w:szCs w:val="18"/>
              </w:rPr>
            </w:r>
            <w:r w:rsidR="00321C9E" w:rsidRPr="00F753C9">
              <w:rPr>
                <w:webHidden/>
                <w:sz w:val="18"/>
                <w:szCs w:val="18"/>
              </w:rPr>
              <w:fldChar w:fldCharType="separate"/>
            </w:r>
            <w:r w:rsidR="00F86FDE">
              <w:rPr>
                <w:webHidden/>
                <w:sz w:val="18"/>
                <w:szCs w:val="18"/>
              </w:rPr>
              <w:t>14</w:t>
            </w:r>
            <w:r w:rsidR="00321C9E" w:rsidRPr="00F753C9">
              <w:rPr>
                <w:webHidden/>
                <w:sz w:val="18"/>
                <w:szCs w:val="18"/>
              </w:rPr>
              <w:fldChar w:fldCharType="end"/>
            </w:r>
          </w:hyperlink>
        </w:p>
        <w:p w14:paraId="6C817103" w14:textId="0647C40F" w:rsidR="00321C9E" w:rsidRPr="00F753C9" w:rsidRDefault="006A6F25">
          <w:pPr>
            <w:pStyle w:val="TOC2"/>
            <w:rPr>
              <w:rFonts w:eastAsiaTheme="minorEastAsia"/>
              <w:color w:val="auto"/>
              <w:sz w:val="18"/>
              <w:szCs w:val="18"/>
              <w:lang w:eastAsia="en-AU"/>
            </w:rPr>
          </w:pPr>
          <w:hyperlink w:anchor="_Toc100232911" w:history="1">
            <w:r w:rsidR="00321C9E" w:rsidRPr="00F753C9">
              <w:rPr>
                <w:rStyle w:val="Hyperlink"/>
                <w:sz w:val="18"/>
                <w:szCs w:val="18"/>
              </w:rPr>
              <w:t>B.5 NON-STATUTORY REFERRALS – BOND CONSULTATION</w:t>
            </w:r>
            <w:r w:rsidR="006D73EA">
              <w:rPr>
                <w:rStyle w:val="Hyperlink"/>
                <w:sz w:val="18"/>
                <w:szCs w:val="18"/>
              </w:rPr>
              <w:t xml:space="preserve"> (CROWN LAND MANAGED BY DELWP)</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_Toc100232911 \h </w:instrText>
            </w:r>
            <w:r w:rsidR="00321C9E" w:rsidRPr="00F753C9">
              <w:rPr>
                <w:webHidden/>
                <w:sz w:val="18"/>
                <w:szCs w:val="18"/>
              </w:rPr>
            </w:r>
            <w:r w:rsidR="00321C9E" w:rsidRPr="00F753C9">
              <w:rPr>
                <w:webHidden/>
                <w:sz w:val="18"/>
                <w:szCs w:val="18"/>
              </w:rPr>
              <w:fldChar w:fldCharType="separate"/>
            </w:r>
            <w:r w:rsidR="00F86FDE">
              <w:rPr>
                <w:webHidden/>
                <w:sz w:val="18"/>
                <w:szCs w:val="18"/>
              </w:rPr>
              <w:t>15</w:t>
            </w:r>
            <w:r w:rsidR="00321C9E" w:rsidRPr="00F753C9">
              <w:rPr>
                <w:webHidden/>
                <w:sz w:val="18"/>
                <w:szCs w:val="18"/>
              </w:rPr>
              <w:fldChar w:fldCharType="end"/>
            </w:r>
          </w:hyperlink>
        </w:p>
        <w:p w14:paraId="3CD95F19" w14:textId="4D384809" w:rsidR="00321C9E" w:rsidRPr="00F753C9" w:rsidRDefault="006A6F25">
          <w:pPr>
            <w:pStyle w:val="TOC1"/>
            <w:rPr>
              <w:rFonts w:eastAsiaTheme="minorEastAsia"/>
              <w:b w:val="0"/>
              <w:sz w:val="18"/>
              <w:szCs w:val="18"/>
              <w:lang w:eastAsia="en-AU"/>
            </w:rPr>
          </w:pPr>
          <w:hyperlink w:anchor="_Toc100232912" w:history="1">
            <w:r w:rsidR="00321C9E" w:rsidRPr="00F753C9">
              <w:rPr>
                <w:rStyle w:val="Hyperlink"/>
                <w:b w:val="0"/>
                <w:sz w:val="18"/>
                <w:szCs w:val="18"/>
              </w:rPr>
              <w:t>PART C: STATUTORY REFERRALS AND CONSENTS</w:t>
            </w:r>
            <w:r w:rsidR="00321C9E" w:rsidRPr="00F753C9">
              <w:rPr>
                <w:b w:val="0"/>
                <w:webHidden/>
                <w:sz w:val="18"/>
                <w:szCs w:val="18"/>
              </w:rPr>
              <w:tab/>
            </w:r>
            <w:r w:rsidR="00321C9E" w:rsidRPr="00F753C9">
              <w:rPr>
                <w:b w:val="0"/>
                <w:webHidden/>
                <w:sz w:val="18"/>
                <w:szCs w:val="18"/>
              </w:rPr>
              <w:fldChar w:fldCharType="begin"/>
            </w:r>
            <w:r w:rsidR="00321C9E" w:rsidRPr="00F724FE">
              <w:rPr>
                <w:b w:val="0"/>
                <w:bCs/>
                <w:webHidden/>
                <w:sz w:val="18"/>
                <w:szCs w:val="18"/>
              </w:rPr>
              <w:instrText xml:space="preserve"> PAGEREF _Toc100232912 \h </w:instrText>
            </w:r>
            <w:r w:rsidR="00321C9E" w:rsidRPr="00F753C9">
              <w:rPr>
                <w:b w:val="0"/>
                <w:webHidden/>
                <w:sz w:val="18"/>
                <w:szCs w:val="18"/>
              </w:rPr>
            </w:r>
            <w:r w:rsidR="00321C9E" w:rsidRPr="00F753C9">
              <w:rPr>
                <w:b w:val="0"/>
                <w:webHidden/>
                <w:sz w:val="18"/>
                <w:szCs w:val="18"/>
              </w:rPr>
              <w:fldChar w:fldCharType="separate"/>
            </w:r>
            <w:r w:rsidR="00F86FDE">
              <w:rPr>
                <w:b w:val="0"/>
                <w:bCs/>
                <w:webHidden/>
                <w:sz w:val="18"/>
                <w:szCs w:val="18"/>
              </w:rPr>
              <w:t>16</w:t>
            </w:r>
            <w:r w:rsidR="00321C9E" w:rsidRPr="00F753C9">
              <w:rPr>
                <w:b w:val="0"/>
                <w:webHidden/>
                <w:sz w:val="18"/>
                <w:szCs w:val="18"/>
              </w:rPr>
              <w:fldChar w:fldCharType="end"/>
            </w:r>
          </w:hyperlink>
        </w:p>
        <w:p w14:paraId="7A222835" w14:textId="7434CF89" w:rsidR="00321C9E" w:rsidRPr="00F753C9" w:rsidRDefault="006A6F25">
          <w:pPr>
            <w:pStyle w:val="TOC2"/>
            <w:rPr>
              <w:rFonts w:eastAsiaTheme="minorEastAsia"/>
              <w:color w:val="auto"/>
              <w:sz w:val="18"/>
              <w:szCs w:val="18"/>
              <w:lang w:eastAsia="en-AU"/>
            </w:rPr>
          </w:pPr>
          <w:hyperlink w:anchor="_Toc100232913" w:history="1">
            <w:r w:rsidR="00321C9E" w:rsidRPr="00F753C9">
              <w:rPr>
                <w:rStyle w:val="Hyperlink"/>
                <w:sz w:val="18"/>
                <w:szCs w:val="18"/>
              </w:rPr>
              <w:t>C.1 STATUTORY REFERRAL: MINING AND PROSPECTING LICENCES (UNRESTRICTED CROWN LAND MANAGED BY DELWP) (Sections15(5A) and 27C(1) of the MRSDA)</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_Toc100232913 \h </w:instrText>
            </w:r>
            <w:r w:rsidR="00321C9E" w:rsidRPr="00F753C9">
              <w:rPr>
                <w:webHidden/>
                <w:sz w:val="18"/>
                <w:szCs w:val="18"/>
              </w:rPr>
            </w:r>
            <w:r w:rsidR="00321C9E" w:rsidRPr="00F753C9">
              <w:rPr>
                <w:webHidden/>
                <w:sz w:val="18"/>
                <w:szCs w:val="18"/>
              </w:rPr>
              <w:fldChar w:fldCharType="separate"/>
            </w:r>
            <w:r w:rsidR="00F86FDE">
              <w:rPr>
                <w:webHidden/>
                <w:sz w:val="18"/>
                <w:szCs w:val="18"/>
              </w:rPr>
              <w:t>16</w:t>
            </w:r>
            <w:r w:rsidR="00321C9E" w:rsidRPr="00F753C9">
              <w:rPr>
                <w:webHidden/>
                <w:sz w:val="18"/>
                <w:szCs w:val="18"/>
              </w:rPr>
              <w:fldChar w:fldCharType="end"/>
            </w:r>
          </w:hyperlink>
        </w:p>
        <w:p w14:paraId="0B6D6933" w14:textId="19C28195" w:rsidR="00321C9E" w:rsidRPr="00F753C9" w:rsidRDefault="006A6F25">
          <w:pPr>
            <w:pStyle w:val="TOC2"/>
            <w:rPr>
              <w:rFonts w:eastAsiaTheme="minorEastAsia"/>
              <w:color w:val="auto"/>
              <w:sz w:val="18"/>
              <w:szCs w:val="18"/>
              <w:lang w:eastAsia="en-AU"/>
            </w:rPr>
          </w:pPr>
          <w:hyperlink w:anchor="_Toc100232914" w:history="1">
            <w:r w:rsidR="00321C9E" w:rsidRPr="00F753C9">
              <w:rPr>
                <w:rStyle w:val="Hyperlink"/>
                <w:sz w:val="18"/>
                <w:szCs w:val="18"/>
              </w:rPr>
              <w:t>C.2 STATUTORY REFERRALS (HERITAGE VICTORIA) – MINING AND PROSPECTING LICENCES (CROWN LAND AND PRIVATE LAND) (Section 18 of the MRSDA)</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_Toc100232914 \h </w:instrText>
            </w:r>
            <w:r w:rsidR="00321C9E" w:rsidRPr="00F753C9">
              <w:rPr>
                <w:webHidden/>
                <w:sz w:val="18"/>
                <w:szCs w:val="18"/>
              </w:rPr>
            </w:r>
            <w:r w:rsidR="00321C9E" w:rsidRPr="00F753C9">
              <w:rPr>
                <w:webHidden/>
                <w:sz w:val="18"/>
                <w:szCs w:val="18"/>
              </w:rPr>
              <w:fldChar w:fldCharType="separate"/>
            </w:r>
            <w:r w:rsidR="00F86FDE">
              <w:rPr>
                <w:webHidden/>
                <w:sz w:val="18"/>
                <w:szCs w:val="18"/>
              </w:rPr>
              <w:t>16</w:t>
            </w:r>
            <w:r w:rsidR="00321C9E" w:rsidRPr="00F753C9">
              <w:rPr>
                <w:webHidden/>
                <w:sz w:val="18"/>
                <w:szCs w:val="18"/>
              </w:rPr>
              <w:fldChar w:fldCharType="end"/>
            </w:r>
          </w:hyperlink>
        </w:p>
        <w:p w14:paraId="7F698B63" w14:textId="3ED59DB6" w:rsidR="00321C9E" w:rsidRPr="00F753C9" w:rsidRDefault="006A6F25">
          <w:pPr>
            <w:pStyle w:val="TOC2"/>
            <w:rPr>
              <w:rFonts w:eastAsiaTheme="minorEastAsia"/>
              <w:color w:val="auto"/>
              <w:sz w:val="18"/>
              <w:szCs w:val="18"/>
              <w:lang w:eastAsia="en-AU"/>
            </w:rPr>
          </w:pPr>
          <w:hyperlink w:anchor="_Toc100232915" w:history="1">
            <w:r w:rsidR="00321C9E" w:rsidRPr="00F753C9">
              <w:rPr>
                <w:rStyle w:val="Hyperlink"/>
                <w:sz w:val="18"/>
                <w:szCs w:val="18"/>
              </w:rPr>
              <w:t>C.3 STATUTORY REFERRAL: MINING WORK PLANS AND WORK PLAN VARIATIONS (CROWN LAND MANAGED BY DELWP) (Sections 40 and 41 of the MRSDA)</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_Toc100232915 \h </w:instrText>
            </w:r>
            <w:r w:rsidR="00321C9E" w:rsidRPr="00F753C9">
              <w:rPr>
                <w:webHidden/>
                <w:sz w:val="18"/>
                <w:szCs w:val="18"/>
              </w:rPr>
            </w:r>
            <w:r w:rsidR="00321C9E" w:rsidRPr="00F753C9">
              <w:rPr>
                <w:webHidden/>
                <w:sz w:val="18"/>
                <w:szCs w:val="18"/>
              </w:rPr>
              <w:fldChar w:fldCharType="separate"/>
            </w:r>
            <w:r w:rsidR="00F86FDE">
              <w:rPr>
                <w:webHidden/>
                <w:sz w:val="18"/>
                <w:szCs w:val="18"/>
              </w:rPr>
              <w:t>17</w:t>
            </w:r>
            <w:r w:rsidR="00321C9E" w:rsidRPr="00F753C9">
              <w:rPr>
                <w:webHidden/>
                <w:sz w:val="18"/>
                <w:szCs w:val="18"/>
              </w:rPr>
              <w:fldChar w:fldCharType="end"/>
            </w:r>
          </w:hyperlink>
        </w:p>
        <w:p w14:paraId="0F154835" w14:textId="183FD05D" w:rsidR="00321C9E" w:rsidRPr="00F753C9" w:rsidRDefault="006A6F25">
          <w:pPr>
            <w:pStyle w:val="TOC2"/>
            <w:rPr>
              <w:rFonts w:eastAsiaTheme="minorEastAsia"/>
              <w:color w:val="auto"/>
              <w:sz w:val="18"/>
              <w:szCs w:val="18"/>
              <w:lang w:eastAsia="en-AU"/>
            </w:rPr>
          </w:pPr>
          <w:hyperlink w:anchor="_Toc100232916" w:history="1">
            <w:r w:rsidR="00321C9E" w:rsidRPr="00F753C9">
              <w:rPr>
                <w:rStyle w:val="Hyperlink"/>
                <w:sz w:val="18"/>
                <w:szCs w:val="18"/>
              </w:rPr>
              <w:t>C.4 STATUTORY REFERRAL: STATUTORY ENDORSEMENT OF WORK PLAN OR WORK PLAN VARIATION WHERE PLANNING PERMISSION IS REQUIRED (PRIVATE AND CROWN LAND, WHERE DELWP IS A REFERRAL AUTHORITY) (Sections 77TE, 77TF and 77TD(2) of the MRSDA)</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_Toc100232916 \h </w:instrText>
            </w:r>
            <w:r w:rsidR="00321C9E" w:rsidRPr="00F753C9">
              <w:rPr>
                <w:webHidden/>
                <w:sz w:val="18"/>
                <w:szCs w:val="18"/>
              </w:rPr>
            </w:r>
            <w:r w:rsidR="00321C9E" w:rsidRPr="00F753C9">
              <w:rPr>
                <w:webHidden/>
                <w:sz w:val="18"/>
                <w:szCs w:val="18"/>
              </w:rPr>
              <w:fldChar w:fldCharType="separate"/>
            </w:r>
            <w:r w:rsidR="00F86FDE">
              <w:rPr>
                <w:webHidden/>
                <w:sz w:val="18"/>
                <w:szCs w:val="18"/>
              </w:rPr>
              <w:t>18</w:t>
            </w:r>
            <w:r w:rsidR="00321C9E" w:rsidRPr="00F753C9">
              <w:rPr>
                <w:webHidden/>
                <w:sz w:val="18"/>
                <w:szCs w:val="18"/>
              </w:rPr>
              <w:fldChar w:fldCharType="end"/>
            </w:r>
          </w:hyperlink>
        </w:p>
        <w:p w14:paraId="3E7FDAD1" w14:textId="4063AEB5" w:rsidR="00321C9E" w:rsidRPr="00F753C9" w:rsidRDefault="006A6F25">
          <w:pPr>
            <w:pStyle w:val="TOC2"/>
            <w:rPr>
              <w:rFonts w:eastAsiaTheme="minorEastAsia"/>
              <w:color w:val="auto"/>
              <w:sz w:val="18"/>
              <w:szCs w:val="18"/>
              <w:lang w:eastAsia="en-AU"/>
            </w:rPr>
          </w:pPr>
          <w:hyperlink w:anchor="_Toc100232917" w:history="1">
            <w:r w:rsidR="00321C9E" w:rsidRPr="00F753C9">
              <w:rPr>
                <w:rStyle w:val="Hyperlink"/>
                <w:sz w:val="18"/>
                <w:szCs w:val="18"/>
              </w:rPr>
              <w:t>C.5 CONSENT OF CROWN LAND MINISTER FOR WORK ON RESTRICTED CROWN LAND MANAGED BY DELWP (Section 44 of the MRSDA)</w:t>
            </w:r>
            <w:r w:rsidR="00321C9E" w:rsidRPr="00F753C9">
              <w:rPr>
                <w:webHidden/>
                <w:sz w:val="18"/>
                <w:szCs w:val="18"/>
              </w:rPr>
              <w:tab/>
            </w:r>
            <w:r w:rsidR="00321C9E" w:rsidRPr="00F753C9">
              <w:rPr>
                <w:webHidden/>
                <w:sz w:val="18"/>
                <w:szCs w:val="18"/>
              </w:rPr>
              <w:fldChar w:fldCharType="begin"/>
            </w:r>
            <w:r w:rsidR="00321C9E" w:rsidRPr="00F724FE">
              <w:rPr>
                <w:webHidden/>
                <w:sz w:val="18"/>
                <w:szCs w:val="18"/>
              </w:rPr>
              <w:instrText xml:space="preserve"> PAGEREF _Toc100232917 \h </w:instrText>
            </w:r>
            <w:r w:rsidR="00321C9E" w:rsidRPr="00F753C9">
              <w:rPr>
                <w:webHidden/>
                <w:sz w:val="18"/>
                <w:szCs w:val="18"/>
              </w:rPr>
            </w:r>
            <w:r w:rsidR="00321C9E" w:rsidRPr="00F753C9">
              <w:rPr>
                <w:webHidden/>
                <w:sz w:val="18"/>
                <w:szCs w:val="18"/>
              </w:rPr>
              <w:fldChar w:fldCharType="separate"/>
            </w:r>
            <w:r w:rsidR="00F86FDE">
              <w:rPr>
                <w:webHidden/>
                <w:sz w:val="18"/>
                <w:szCs w:val="18"/>
              </w:rPr>
              <w:t>18</w:t>
            </w:r>
            <w:r w:rsidR="00321C9E" w:rsidRPr="00F753C9">
              <w:rPr>
                <w:webHidden/>
                <w:sz w:val="18"/>
                <w:szCs w:val="18"/>
              </w:rPr>
              <w:fldChar w:fldCharType="end"/>
            </w:r>
          </w:hyperlink>
        </w:p>
        <w:p w14:paraId="39647480" w14:textId="14CFE806" w:rsidR="00CA2F40" w:rsidRPr="00F753C9" w:rsidRDefault="00CA2F40">
          <w:pPr>
            <w:pStyle w:val="TOC2"/>
            <w:rPr>
              <w:sz w:val="18"/>
              <w:szCs w:val="18"/>
            </w:rPr>
          </w:pPr>
          <w:r w:rsidRPr="00000F2E">
            <w:rPr>
              <w:sz w:val="18"/>
              <w:szCs w:val="18"/>
            </w:rPr>
            <w:fldChar w:fldCharType="end"/>
          </w:r>
        </w:p>
      </w:sdtContent>
    </w:sdt>
    <w:p w14:paraId="36E685F0" w14:textId="4D0B38BB" w:rsidR="008134B6" w:rsidRPr="00A23791" w:rsidRDefault="008134B6" w:rsidP="00F753C9">
      <w:pPr>
        <w:pStyle w:val="Heading1"/>
        <w:jc w:val="center"/>
        <w:rPr>
          <w:rFonts w:ascii="Arial" w:hAnsi="Arial" w:cs="Arial"/>
          <w:b/>
          <w:color w:val="auto"/>
          <w:sz w:val="20"/>
          <w:szCs w:val="20"/>
          <w:u w:val="single"/>
        </w:rPr>
      </w:pPr>
      <w:bookmarkStart w:id="0" w:name="_Toc81406674"/>
      <w:bookmarkStart w:id="1" w:name="_Toc100232886"/>
      <w:r w:rsidRPr="00F753C9">
        <w:rPr>
          <w:rFonts w:ascii="Arial" w:hAnsi="Arial" w:cs="Arial"/>
          <w:b/>
          <w:color w:val="auto"/>
          <w:sz w:val="20"/>
          <w:szCs w:val="20"/>
          <w:u w:val="single"/>
        </w:rPr>
        <w:lastRenderedPageBreak/>
        <w:t>PRELIMINARY</w:t>
      </w:r>
      <w:bookmarkEnd w:id="0"/>
      <w:bookmarkEnd w:id="1"/>
    </w:p>
    <w:p w14:paraId="0CF4A6DF" w14:textId="77777777" w:rsidR="00FD00C9" w:rsidRPr="003A1C57" w:rsidRDefault="00FD00C9" w:rsidP="00A23791">
      <w:pPr>
        <w:spacing w:line="240" w:lineRule="auto"/>
        <w:rPr>
          <w:rFonts w:ascii="Arial" w:eastAsia="Arial" w:hAnsi="Arial" w:cs="Arial"/>
          <w:sz w:val="20"/>
          <w:szCs w:val="20"/>
        </w:rPr>
      </w:pPr>
    </w:p>
    <w:p w14:paraId="7754DF27" w14:textId="4875379F" w:rsidR="30D79570" w:rsidRPr="003A1C57" w:rsidRDefault="30D79570" w:rsidP="003A1C57">
      <w:pPr>
        <w:pStyle w:val="Heading2"/>
        <w:rPr>
          <w:rFonts w:ascii="Arial" w:hAnsi="Arial" w:cs="Arial"/>
          <w:b/>
          <w:bCs/>
          <w:color w:val="auto"/>
          <w:sz w:val="20"/>
          <w:szCs w:val="20"/>
        </w:rPr>
      </w:pPr>
      <w:bookmarkStart w:id="2" w:name="_Toc81406675"/>
      <w:bookmarkStart w:id="3" w:name="_Toc100232887"/>
      <w:r w:rsidRPr="003A1C57">
        <w:rPr>
          <w:rFonts w:ascii="Arial" w:hAnsi="Arial" w:cs="Arial"/>
          <w:b/>
          <w:bCs/>
          <w:color w:val="auto"/>
          <w:sz w:val="20"/>
          <w:szCs w:val="20"/>
        </w:rPr>
        <w:t>SCOPE OF ARRANGEMENTS</w:t>
      </w:r>
      <w:bookmarkEnd w:id="2"/>
      <w:bookmarkEnd w:id="3"/>
    </w:p>
    <w:p w14:paraId="689DA232" w14:textId="77777777" w:rsidR="004D09D9" w:rsidRPr="003A1C57" w:rsidRDefault="004D09D9" w:rsidP="00F753C9">
      <w:pPr>
        <w:spacing w:after="0" w:line="257" w:lineRule="auto"/>
        <w:ind w:right="567"/>
        <w:jc w:val="both"/>
        <w:rPr>
          <w:rFonts w:ascii="Arial" w:eastAsia="Arial" w:hAnsi="Arial" w:cs="Arial"/>
          <w:sz w:val="20"/>
          <w:szCs w:val="20"/>
        </w:rPr>
      </w:pPr>
    </w:p>
    <w:p w14:paraId="3F7B7C04" w14:textId="4F681673" w:rsidR="00583ACA" w:rsidRPr="003A1C57" w:rsidRDefault="30D79570" w:rsidP="00F753C9">
      <w:pPr>
        <w:spacing w:after="0" w:line="257" w:lineRule="auto"/>
        <w:ind w:right="567"/>
        <w:jc w:val="both"/>
        <w:rPr>
          <w:rFonts w:ascii="Arial" w:eastAsia="Arial" w:hAnsi="Arial" w:cs="Arial"/>
          <w:sz w:val="20"/>
          <w:szCs w:val="20"/>
        </w:rPr>
      </w:pPr>
      <w:r w:rsidRPr="0ACCCAA8">
        <w:rPr>
          <w:rFonts w:ascii="Arial" w:eastAsia="Arial" w:hAnsi="Arial" w:cs="Arial"/>
          <w:sz w:val="20"/>
          <w:szCs w:val="20"/>
        </w:rPr>
        <w:t xml:space="preserve">This Schedule </w:t>
      </w:r>
      <w:r w:rsidR="00FF788F" w:rsidRPr="0ACCCAA8">
        <w:rPr>
          <w:rFonts w:ascii="Arial" w:eastAsia="Arial" w:hAnsi="Arial" w:cs="Arial"/>
          <w:sz w:val="20"/>
          <w:szCs w:val="20"/>
        </w:rPr>
        <w:t>app</w:t>
      </w:r>
      <w:r w:rsidR="00380175" w:rsidRPr="0ACCCAA8">
        <w:rPr>
          <w:rFonts w:ascii="Arial" w:eastAsia="Arial" w:hAnsi="Arial" w:cs="Arial"/>
          <w:sz w:val="20"/>
          <w:szCs w:val="20"/>
        </w:rPr>
        <w:t>l</w:t>
      </w:r>
      <w:r w:rsidR="00FF788F" w:rsidRPr="0ACCCAA8">
        <w:rPr>
          <w:rFonts w:ascii="Arial" w:eastAsia="Arial" w:hAnsi="Arial" w:cs="Arial"/>
          <w:sz w:val="20"/>
          <w:szCs w:val="20"/>
        </w:rPr>
        <w:t xml:space="preserve">ies to </w:t>
      </w:r>
      <w:r w:rsidR="00380175" w:rsidRPr="0ACCCAA8">
        <w:rPr>
          <w:rFonts w:ascii="Arial" w:eastAsia="Arial" w:hAnsi="Arial" w:cs="Arial"/>
          <w:sz w:val="20"/>
          <w:szCs w:val="20"/>
          <w:u w:val="single"/>
        </w:rPr>
        <w:t>mining</w:t>
      </w:r>
      <w:r w:rsidR="00380175" w:rsidRPr="0ACCCAA8">
        <w:rPr>
          <w:rFonts w:ascii="Arial" w:eastAsia="Arial" w:hAnsi="Arial" w:cs="Arial"/>
          <w:sz w:val="20"/>
          <w:szCs w:val="20"/>
        </w:rPr>
        <w:t xml:space="preserve"> and </w:t>
      </w:r>
      <w:r w:rsidR="00380175" w:rsidRPr="0ACCCAA8">
        <w:rPr>
          <w:rFonts w:ascii="Arial" w:eastAsia="Arial" w:hAnsi="Arial" w:cs="Arial"/>
          <w:sz w:val="20"/>
          <w:szCs w:val="20"/>
          <w:u w:val="single"/>
        </w:rPr>
        <w:t>mining and exploration</w:t>
      </w:r>
      <w:r w:rsidR="003024B9" w:rsidRPr="0ACCCAA8">
        <w:rPr>
          <w:rFonts w:ascii="Arial" w:eastAsia="Arial" w:hAnsi="Arial" w:cs="Arial"/>
          <w:sz w:val="20"/>
          <w:szCs w:val="20"/>
        </w:rPr>
        <w:t xml:space="preserve"> </w:t>
      </w:r>
      <w:r w:rsidR="00C802F8" w:rsidRPr="0ACCCAA8">
        <w:rPr>
          <w:rFonts w:ascii="Arial" w:eastAsia="Arial" w:hAnsi="Arial" w:cs="Arial"/>
          <w:sz w:val="20"/>
          <w:szCs w:val="20"/>
        </w:rPr>
        <w:t xml:space="preserve">in </w:t>
      </w:r>
      <w:r w:rsidR="00526030" w:rsidRPr="0ACCCAA8">
        <w:rPr>
          <w:rFonts w:ascii="Arial" w:eastAsia="Arial" w:hAnsi="Arial" w:cs="Arial"/>
          <w:sz w:val="20"/>
          <w:szCs w:val="20"/>
        </w:rPr>
        <w:t xml:space="preserve">accordance </w:t>
      </w:r>
      <w:r w:rsidR="00ED0002" w:rsidRPr="0ACCCAA8">
        <w:rPr>
          <w:rFonts w:ascii="Arial" w:eastAsia="Arial" w:hAnsi="Arial" w:cs="Arial"/>
          <w:sz w:val="20"/>
          <w:szCs w:val="20"/>
        </w:rPr>
        <w:t>with</w:t>
      </w:r>
      <w:r w:rsidR="00302478" w:rsidRPr="0ACCCAA8">
        <w:rPr>
          <w:rFonts w:ascii="Arial" w:eastAsia="Arial" w:hAnsi="Arial" w:cs="Arial"/>
          <w:sz w:val="20"/>
          <w:szCs w:val="20"/>
        </w:rPr>
        <w:t xml:space="preserve"> </w:t>
      </w:r>
      <w:r w:rsidR="000715BC" w:rsidRPr="0ACCCAA8">
        <w:rPr>
          <w:rFonts w:ascii="Arial" w:eastAsia="Arial" w:hAnsi="Arial" w:cs="Arial"/>
          <w:sz w:val="20"/>
          <w:szCs w:val="20"/>
        </w:rPr>
        <w:t xml:space="preserve">a </w:t>
      </w:r>
      <w:r w:rsidR="00FF0CAB" w:rsidRPr="0ACCCAA8">
        <w:rPr>
          <w:rFonts w:ascii="Arial" w:eastAsia="Arial" w:hAnsi="Arial" w:cs="Arial"/>
          <w:b/>
          <w:bCs/>
          <w:sz w:val="20"/>
          <w:szCs w:val="20"/>
        </w:rPr>
        <w:t>Mining Licence</w:t>
      </w:r>
      <w:r w:rsidR="004E28F2" w:rsidRPr="0ACCCAA8">
        <w:rPr>
          <w:rFonts w:ascii="Arial" w:eastAsia="Arial" w:hAnsi="Arial" w:cs="Arial"/>
          <w:sz w:val="20"/>
          <w:szCs w:val="20"/>
        </w:rPr>
        <w:t xml:space="preserve"> or a </w:t>
      </w:r>
      <w:r w:rsidR="00FF0CAB" w:rsidRPr="0ACCCAA8">
        <w:rPr>
          <w:rFonts w:ascii="Arial" w:eastAsia="Arial" w:hAnsi="Arial" w:cs="Arial"/>
          <w:b/>
          <w:bCs/>
          <w:sz w:val="20"/>
          <w:szCs w:val="20"/>
        </w:rPr>
        <w:t>Prospecting Licence</w:t>
      </w:r>
      <w:r w:rsidR="002C19FA" w:rsidRPr="0ACCCAA8">
        <w:rPr>
          <w:rFonts w:ascii="Arial" w:eastAsia="Arial" w:hAnsi="Arial" w:cs="Arial"/>
          <w:sz w:val="20"/>
          <w:szCs w:val="20"/>
        </w:rPr>
        <w:t xml:space="preserve"> </w:t>
      </w:r>
      <w:r w:rsidR="06702316" w:rsidRPr="0ACCCAA8">
        <w:rPr>
          <w:rFonts w:ascii="Arial" w:eastAsia="Arial" w:hAnsi="Arial" w:cs="Arial"/>
          <w:sz w:val="20"/>
          <w:szCs w:val="20"/>
        </w:rPr>
        <w:t xml:space="preserve">granted </w:t>
      </w:r>
      <w:r w:rsidR="002C19FA" w:rsidRPr="0ACCCAA8">
        <w:rPr>
          <w:rFonts w:ascii="Arial" w:eastAsia="Arial" w:hAnsi="Arial" w:cs="Arial"/>
          <w:sz w:val="20"/>
          <w:szCs w:val="20"/>
        </w:rPr>
        <w:t>under</w:t>
      </w:r>
      <w:r w:rsidR="00343797" w:rsidRPr="0ACCCAA8">
        <w:rPr>
          <w:rFonts w:ascii="Arial" w:eastAsia="Arial" w:hAnsi="Arial" w:cs="Arial"/>
          <w:sz w:val="20"/>
          <w:szCs w:val="20"/>
        </w:rPr>
        <w:t xml:space="preserve"> </w:t>
      </w:r>
      <w:r w:rsidR="00EE55A1">
        <w:rPr>
          <w:rFonts w:ascii="Arial" w:eastAsia="Arial" w:hAnsi="Arial" w:cs="Arial"/>
          <w:sz w:val="20"/>
          <w:szCs w:val="20"/>
        </w:rPr>
        <w:t>part</w:t>
      </w:r>
      <w:r w:rsidR="00E405FC">
        <w:rPr>
          <w:rFonts w:ascii="Arial" w:eastAsia="Arial" w:hAnsi="Arial" w:cs="Arial"/>
          <w:sz w:val="20"/>
          <w:szCs w:val="20"/>
        </w:rPr>
        <w:t xml:space="preserve"> 2 of </w:t>
      </w:r>
      <w:r w:rsidR="00343797" w:rsidRPr="0ACCCAA8">
        <w:rPr>
          <w:rFonts w:ascii="Arial" w:eastAsia="Arial" w:hAnsi="Arial" w:cs="Arial"/>
          <w:sz w:val="20"/>
          <w:szCs w:val="20"/>
        </w:rPr>
        <w:t xml:space="preserve">the </w:t>
      </w:r>
      <w:r w:rsidR="00343797" w:rsidRPr="0ACCCAA8">
        <w:rPr>
          <w:rFonts w:ascii="Arial" w:eastAsia="Arial" w:hAnsi="Arial" w:cs="Arial"/>
          <w:i/>
          <w:iCs/>
          <w:sz w:val="20"/>
          <w:szCs w:val="20"/>
        </w:rPr>
        <w:t>Mineral Resources (Sustainable Development) Act 1990</w:t>
      </w:r>
      <w:r w:rsidR="001B45DD" w:rsidRPr="0ACCCAA8">
        <w:rPr>
          <w:rFonts w:ascii="Arial" w:eastAsia="Arial" w:hAnsi="Arial" w:cs="Arial"/>
          <w:sz w:val="20"/>
          <w:szCs w:val="20"/>
        </w:rPr>
        <w:t xml:space="preserve"> </w:t>
      </w:r>
      <w:r w:rsidR="00037664" w:rsidRPr="0ACCCAA8">
        <w:rPr>
          <w:rFonts w:ascii="Arial" w:eastAsia="Arial" w:hAnsi="Arial" w:cs="Arial"/>
          <w:sz w:val="20"/>
          <w:szCs w:val="20"/>
        </w:rPr>
        <w:t>(</w:t>
      </w:r>
      <w:r w:rsidR="001B45DD" w:rsidRPr="0ACCCAA8">
        <w:rPr>
          <w:rFonts w:ascii="Arial" w:eastAsia="Arial" w:hAnsi="Arial" w:cs="Arial"/>
          <w:sz w:val="20"/>
          <w:szCs w:val="20"/>
        </w:rPr>
        <w:t>MRSDA</w:t>
      </w:r>
      <w:r w:rsidR="00037664" w:rsidRPr="0ACCCAA8">
        <w:rPr>
          <w:rFonts w:ascii="Arial" w:eastAsia="Arial" w:hAnsi="Arial" w:cs="Arial"/>
          <w:sz w:val="20"/>
          <w:szCs w:val="20"/>
        </w:rPr>
        <w:t>)</w:t>
      </w:r>
      <w:r w:rsidR="00D573A4" w:rsidRPr="0ACCCAA8">
        <w:rPr>
          <w:rFonts w:ascii="Arial" w:eastAsia="Arial" w:hAnsi="Arial" w:cs="Arial"/>
          <w:sz w:val="20"/>
          <w:szCs w:val="20"/>
        </w:rPr>
        <w:t>.</w:t>
      </w:r>
      <w:r w:rsidR="00BD754B" w:rsidRPr="0ACCCAA8">
        <w:rPr>
          <w:rFonts w:ascii="Arial" w:eastAsia="Arial" w:hAnsi="Arial" w:cs="Arial"/>
          <w:sz w:val="20"/>
          <w:szCs w:val="20"/>
        </w:rPr>
        <w:t xml:space="preserve"> The Schedule</w:t>
      </w:r>
      <w:r w:rsidR="00ED359A" w:rsidRPr="0ACCCAA8">
        <w:rPr>
          <w:rFonts w:ascii="Arial" w:eastAsia="Arial" w:hAnsi="Arial" w:cs="Arial"/>
          <w:sz w:val="20"/>
          <w:szCs w:val="20"/>
        </w:rPr>
        <w:t xml:space="preserve"> </w:t>
      </w:r>
      <w:r w:rsidRPr="0ACCCAA8">
        <w:rPr>
          <w:rFonts w:ascii="Arial" w:eastAsia="Arial" w:hAnsi="Arial" w:cs="Arial"/>
          <w:sz w:val="20"/>
          <w:szCs w:val="20"/>
        </w:rPr>
        <w:t xml:space="preserve">outlines the processes </w:t>
      </w:r>
      <w:r w:rsidR="00CC4B3D" w:rsidRPr="0ACCCAA8">
        <w:rPr>
          <w:rFonts w:ascii="Arial" w:eastAsia="Arial" w:hAnsi="Arial" w:cs="Arial"/>
          <w:sz w:val="20"/>
          <w:szCs w:val="20"/>
        </w:rPr>
        <w:t>by which</w:t>
      </w:r>
      <w:r w:rsidRPr="0ACCCAA8">
        <w:rPr>
          <w:rFonts w:ascii="Arial" w:eastAsia="Arial" w:hAnsi="Arial" w:cs="Arial"/>
          <w:sz w:val="20"/>
          <w:szCs w:val="20"/>
        </w:rPr>
        <w:t xml:space="preserve"> </w:t>
      </w:r>
      <w:r w:rsidR="002A6718">
        <w:rPr>
          <w:rFonts w:ascii="Arial" w:eastAsia="Arial" w:hAnsi="Arial" w:cs="Arial"/>
          <w:sz w:val="20"/>
          <w:szCs w:val="20"/>
        </w:rPr>
        <w:t xml:space="preserve">the </w:t>
      </w:r>
      <w:r w:rsidR="003E29B6">
        <w:rPr>
          <w:rFonts w:ascii="Arial" w:eastAsia="Arial" w:hAnsi="Arial" w:cs="Arial"/>
          <w:sz w:val="20"/>
          <w:szCs w:val="20"/>
        </w:rPr>
        <w:t>Department of Jobs, Precincts and Regions (</w:t>
      </w:r>
      <w:r w:rsidR="008C51CA" w:rsidRPr="0ACCCAA8">
        <w:rPr>
          <w:rFonts w:ascii="Arial" w:hAnsi="Arial" w:cs="Arial"/>
          <w:sz w:val="20"/>
          <w:szCs w:val="20"/>
        </w:rPr>
        <w:t>DJPR</w:t>
      </w:r>
      <w:r w:rsidR="003E29B6">
        <w:rPr>
          <w:rFonts w:ascii="Arial" w:hAnsi="Arial" w:cs="Arial"/>
          <w:sz w:val="20"/>
          <w:szCs w:val="20"/>
        </w:rPr>
        <w:t>)</w:t>
      </w:r>
      <w:r w:rsidR="008C51CA" w:rsidRPr="0ACCCAA8">
        <w:rPr>
          <w:rFonts w:ascii="Arial" w:hAnsi="Arial" w:cs="Arial"/>
          <w:sz w:val="20"/>
          <w:szCs w:val="20"/>
        </w:rPr>
        <w:t xml:space="preserve"> </w:t>
      </w:r>
      <w:r w:rsidR="00834ECC" w:rsidRPr="0ACCCAA8">
        <w:rPr>
          <w:rFonts w:ascii="Arial" w:hAnsi="Arial" w:cs="Arial"/>
          <w:sz w:val="20"/>
          <w:szCs w:val="20"/>
        </w:rPr>
        <w:t xml:space="preserve">and </w:t>
      </w:r>
      <w:r w:rsidR="003E29B6">
        <w:rPr>
          <w:rFonts w:ascii="Arial" w:hAnsi="Arial" w:cs="Arial"/>
          <w:sz w:val="20"/>
          <w:szCs w:val="20"/>
        </w:rPr>
        <w:t xml:space="preserve">the Department </w:t>
      </w:r>
      <w:r w:rsidR="001603EC">
        <w:rPr>
          <w:rFonts w:ascii="Arial" w:hAnsi="Arial" w:cs="Arial"/>
          <w:sz w:val="20"/>
          <w:szCs w:val="20"/>
        </w:rPr>
        <w:t>of Environment, Land, Water and Planning (</w:t>
      </w:r>
      <w:r w:rsidR="00834ECC" w:rsidRPr="0ACCCAA8">
        <w:rPr>
          <w:rFonts w:ascii="Arial" w:hAnsi="Arial" w:cs="Arial"/>
          <w:sz w:val="20"/>
          <w:szCs w:val="20"/>
        </w:rPr>
        <w:t>DELWP</w:t>
      </w:r>
      <w:r w:rsidR="001603EC">
        <w:rPr>
          <w:rFonts w:ascii="Arial" w:hAnsi="Arial" w:cs="Arial"/>
          <w:sz w:val="20"/>
          <w:szCs w:val="20"/>
        </w:rPr>
        <w:t>)</w:t>
      </w:r>
      <w:r w:rsidR="00834ECC" w:rsidRPr="0ACCCAA8">
        <w:rPr>
          <w:rFonts w:ascii="Arial" w:hAnsi="Arial" w:cs="Arial"/>
          <w:sz w:val="20"/>
          <w:szCs w:val="20"/>
        </w:rPr>
        <w:t xml:space="preserve"> </w:t>
      </w:r>
      <w:r w:rsidR="008C51CA" w:rsidRPr="0ACCCAA8">
        <w:rPr>
          <w:rFonts w:ascii="Arial" w:hAnsi="Arial" w:cs="Arial"/>
          <w:sz w:val="20"/>
          <w:szCs w:val="20"/>
        </w:rPr>
        <w:t>will</w:t>
      </w:r>
      <w:r w:rsidR="00834ECC" w:rsidRPr="0ACCCAA8">
        <w:rPr>
          <w:rFonts w:ascii="Arial" w:hAnsi="Arial" w:cs="Arial"/>
          <w:sz w:val="20"/>
          <w:szCs w:val="20"/>
        </w:rPr>
        <w:t xml:space="preserve"> work together to meet their respective obligations and responsibilities </w:t>
      </w:r>
      <w:r w:rsidR="009B1727" w:rsidRPr="0ACCCAA8">
        <w:rPr>
          <w:rFonts w:ascii="Arial" w:hAnsi="Arial" w:cs="Arial"/>
          <w:sz w:val="20"/>
          <w:szCs w:val="20"/>
        </w:rPr>
        <w:t xml:space="preserve">under the MRSDA in relation to </w:t>
      </w:r>
      <w:r w:rsidR="00501AD1" w:rsidRPr="0ACCCAA8">
        <w:rPr>
          <w:rFonts w:ascii="Arial" w:eastAsia="Arial" w:hAnsi="Arial" w:cs="Arial"/>
          <w:sz w:val="20"/>
          <w:szCs w:val="20"/>
          <w:u w:val="single"/>
        </w:rPr>
        <w:t>mining</w:t>
      </w:r>
      <w:r w:rsidR="00501AD1" w:rsidRPr="0ACCCAA8">
        <w:rPr>
          <w:rFonts w:ascii="Arial" w:eastAsia="Arial" w:hAnsi="Arial" w:cs="Arial"/>
          <w:sz w:val="20"/>
          <w:szCs w:val="20"/>
        </w:rPr>
        <w:t xml:space="preserve"> and </w:t>
      </w:r>
      <w:r w:rsidR="00501AD1" w:rsidRPr="0ACCCAA8">
        <w:rPr>
          <w:rFonts w:ascii="Arial" w:eastAsia="Arial" w:hAnsi="Arial" w:cs="Arial"/>
          <w:sz w:val="20"/>
          <w:szCs w:val="20"/>
          <w:u w:val="single"/>
        </w:rPr>
        <w:t>mining and exploration</w:t>
      </w:r>
      <w:r w:rsidR="00966839" w:rsidRPr="0ACCCAA8">
        <w:rPr>
          <w:rFonts w:ascii="Arial" w:eastAsia="Arial" w:hAnsi="Arial" w:cs="Arial"/>
          <w:sz w:val="20"/>
          <w:szCs w:val="20"/>
          <w:u w:val="single"/>
        </w:rPr>
        <w:t xml:space="preserve"> </w:t>
      </w:r>
      <w:r w:rsidR="00E51D1E" w:rsidRPr="0ACCCAA8">
        <w:rPr>
          <w:rFonts w:ascii="Arial" w:eastAsia="Arial" w:hAnsi="Arial" w:cs="Arial"/>
          <w:sz w:val="20"/>
          <w:szCs w:val="20"/>
        </w:rPr>
        <w:t>under those licences</w:t>
      </w:r>
      <w:r w:rsidR="00501AD1" w:rsidRPr="0ACCCAA8">
        <w:rPr>
          <w:rFonts w:ascii="Arial" w:eastAsia="Arial" w:hAnsi="Arial" w:cs="Arial"/>
          <w:sz w:val="20"/>
          <w:szCs w:val="20"/>
        </w:rPr>
        <w:t xml:space="preserve">. </w:t>
      </w:r>
    </w:p>
    <w:p w14:paraId="59D6F515" w14:textId="080FC04D" w:rsidR="005B2B87" w:rsidRDefault="005B2B87" w:rsidP="00F753C9">
      <w:pPr>
        <w:spacing w:after="0" w:line="257" w:lineRule="auto"/>
        <w:ind w:right="567"/>
        <w:jc w:val="both"/>
        <w:rPr>
          <w:rFonts w:ascii="Arial" w:eastAsia="Arial" w:hAnsi="Arial" w:cs="Arial"/>
          <w:sz w:val="20"/>
          <w:szCs w:val="20"/>
        </w:rPr>
      </w:pPr>
    </w:p>
    <w:p w14:paraId="015B6534" w14:textId="1B4A8776" w:rsidR="00F615EC" w:rsidRDefault="00C62A36" w:rsidP="00F753C9">
      <w:pPr>
        <w:spacing w:after="0" w:line="257" w:lineRule="auto"/>
        <w:ind w:right="567"/>
        <w:jc w:val="both"/>
        <w:rPr>
          <w:rFonts w:ascii="Arial" w:eastAsia="Arial" w:hAnsi="Arial" w:cs="Arial"/>
          <w:sz w:val="20"/>
          <w:szCs w:val="20"/>
        </w:rPr>
      </w:pPr>
      <w:r>
        <w:rPr>
          <w:rFonts w:ascii="Arial" w:eastAsia="Arial" w:hAnsi="Arial" w:cs="Arial"/>
          <w:sz w:val="20"/>
          <w:szCs w:val="20"/>
        </w:rPr>
        <w:t xml:space="preserve">This </w:t>
      </w:r>
      <w:r w:rsidR="00017335">
        <w:rPr>
          <w:rFonts w:ascii="Arial" w:eastAsia="Arial" w:hAnsi="Arial" w:cs="Arial"/>
          <w:sz w:val="20"/>
          <w:szCs w:val="20"/>
        </w:rPr>
        <w:t>S</w:t>
      </w:r>
      <w:r>
        <w:rPr>
          <w:rFonts w:ascii="Arial" w:eastAsia="Arial" w:hAnsi="Arial" w:cs="Arial"/>
          <w:sz w:val="20"/>
          <w:szCs w:val="20"/>
        </w:rPr>
        <w:t xml:space="preserve">chedule recognises that DJPR </w:t>
      </w:r>
      <w:r w:rsidR="00653DDF">
        <w:rPr>
          <w:rFonts w:ascii="Arial" w:eastAsia="Arial" w:hAnsi="Arial" w:cs="Arial"/>
          <w:sz w:val="20"/>
          <w:szCs w:val="20"/>
        </w:rPr>
        <w:t xml:space="preserve">is the </w:t>
      </w:r>
      <w:r w:rsidR="009076E2">
        <w:rPr>
          <w:rFonts w:ascii="Arial" w:eastAsia="Arial" w:hAnsi="Arial" w:cs="Arial"/>
          <w:sz w:val="20"/>
          <w:szCs w:val="20"/>
        </w:rPr>
        <w:t xml:space="preserve">regulator under the MRSDA and that DELWP will </w:t>
      </w:r>
      <w:r w:rsidR="00257DFB">
        <w:rPr>
          <w:rFonts w:ascii="Arial" w:eastAsia="Arial" w:hAnsi="Arial" w:cs="Arial"/>
          <w:sz w:val="20"/>
          <w:szCs w:val="20"/>
        </w:rPr>
        <w:t xml:space="preserve">generally </w:t>
      </w:r>
      <w:r w:rsidR="009076E2">
        <w:rPr>
          <w:rFonts w:ascii="Arial" w:eastAsia="Arial" w:hAnsi="Arial" w:cs="Arial"/>
          <w:sz w:val="20"/>
          <w:szCs w:val="20"/>
        </w:rPr>
        <w:t xml:space="preserve">be engaged </w:t>
      </w:r>
      <w:r w:rsidR="00BC2A2B">
        <w:rPr>
          <w:rFonts w:ascii="Arial" w:eastAsia="Arial" w:hAnsi="Arial" w:cs="Arial"/>
          <w:sz w:val="20"/>
          <w:szCs w:val="20"/>
        </w:rPr>
        <w:t>in its capacit</w:t>
      </w:r>
      <w:r w:rsidR="00C659A8">
        <w:rPr>
          <w:rFonts w:ascii="Arial" w:eastAsia="Arial" w:hAnsi="Arial" w:cs="Arial"/>
          <w:sz w:val="20"/>
          <w:szCs w:val="20"/>
        </w:rPr>
        <w:t>ies</w:t>
      </w:r>
      <w:r w:rsidR="00E33BA3">
        <w:rPr>
          <w:rFonts w:ascii="Arial" w:eastAsia="Arial" w:hAnsi="Arial" w:cs="Arial"/>
          <w:sz w:val="20"/>
          <w:szCs w:val="20"/>
        </w:rPr>
        <w:t xml:space="preserve"> as </w:t>
      </w:r>
      <w:r w:rsidR="0054794F">
        <w:rPr>
          <w:rFonts w:ascii="Arial" w:eastAsia="Arial" w:hAnsi="Arial" w:cs="Arial"/>
          <w:sz w:val="20"/>
          <w:szCs w:val="20"/>
        </w:rPr>
        <w:t xml:space="preserve">a </w:t>
      </w:r>
      <w:r w:rsidR="001C4DB3">
        <w:rPr>
          <w:rFonts w:ascii="Arial" w:eastAsia="Arial" w:hAnsi="Arial" w:cs="Arial"/>
          <w:sz w:val="20"/>
          <w:szCs w:val="20"/>
        </w:rPr>
        <w:t>C</w:t>
      </w:r>
      <w:r w:rsidR="00C659A8">
        <w:rPr>
          <w:rFonts w:ascii="Arial" w:eastAsia="Arial" w:hAnsi="Arial" w:cs="Arial"/>
          <w:sz w:val="20"/>
          <w:szCs w:val="20"/>
        </w:rPr>
        <w:t>r</w:t>
      </w:r>
      <w:r w:rsidR="001C4DB3">
        <w:rPr>
          <w:rFonts w:ascii="Arial" w:eastAsia="Arial" w:hAnsi="Arial" w:cs="Arial"/>
          <w:sz w:val="20"/>
          <w:szCs w:val="20"/>
        </w:rPr>
        <w:t xml:space="preserve">own land </w:t>
      </w:r>
      <w:r w:rsidR="00221283">
        <w:rPr>
          <w:rFonts w:ascii="Arial" w:eastAsia="Arial" w:hAnsi="Arial" w:cs="Arial"/>
          <w:sz w:val="20"/>
          <w:szCs w:val="20"/>
        </w:rPr>
        <w:t>m</w:t>
      </w:r>
      <w:r w:rsidR="00C659A8">
        <w:rPr>
          <w:rFonts w:ascii="Arial" w:eastAsia="Arial" w:hAnsi="Arial" w:cs="Arial"/>
          <w:sz w:val="20"/>
          <w:szCs w:val="20"/>
        </w:rPr>
        <w:t>anager and</w:t>
      </w:r>
      <w:r w:rsidR="002061A3">
        <w:rPr>
          <w:rFonts w:ascii="Arial" w:eastAsia="Arial" w:hAnsi="Arial" w:cs="Arial"/>
          <w:sz w:val="20"/>
          <w:szCs w:val="20"/>
        </w:rPr>
        <w:t xml:space="preserve">/or </w:t>
      </w:r>
      <w:r w:rsidR="00E272BE">
        <w:rPr>
          <w:rFonts w:ascii="Arial" w:eastAsia="Arial" w:hAnsi="Arial" w:cs="Arial"/>
          <w:sz w:val="20"/>
          <w:szCs w:val="20"/>
        </w:rPr>
        <w:t>referral authority</w:t>
      </w:r>
      <w:r w:rsidR="00B35E83">
        <w:rPr>
          <w:rFonts w:ascii="Arial" w:eastAsia="Arial" w:hAnsi="Arial" w:cs="Arial"/>
          <w:sz w:val="20"/>
          <w:szCs w:val="20"/>
        </w:rPr>
        <w:t xml:space="preserve">. </w:t>
      </w:r>
    </w:p>
    <w:p w14:paraId="5F18B767" w14:textId="77777777" w:rsidR="00F615EC" w:rsidRPr="003A1C57" w:rsidRDefault="00F615EC" w:rsidP="00F753C9">
      <w:pPr>
        <w:spacing w:after="0" w:line="257" w:lineRule="auto"/>
        <w:ind w:right="567"/>
        <w:jc w:val="both"/>
        <w:rPr>
          <w:rFonts w:ascii="Arial" w:eastAsia="Arial" w:hAnsi="Arial" w:cs="Arial"/>
          <w:sz w:val="20"/>
          <w:szCs w:val="20"/>
        </w:rPr>
      </w:pPr>
    </w:p>
    <w:p w14:paraId="7912419F" w14:textId="596CDDB6" w:rsidR="00591A0A" w:rsidRPr="003A1C57" w:rsidRDefault="00C64EC0" w:rsidP="00F753C9">
      <w:pPr>
        <w:spacing w:after="0" w:line="257" w:lineRule="auto"/>
        <w:ind w:right="567"/>
        <w:jc w:val="both"/>
        <w:rPr>
          <w:rFonts w:ascii="Arial" w:eastAsia="Arial" w:hAnsi="Arial" w:cs="Arial"/>
          <w:sz w:val="20"/>
          <w:szCs w:val="20"/>
        </w:rPr>
      </w:pPr>
      <w:r w:rsidRPr="27512AFB">
        <w:rPr>
          <w:rFonts w:ascii="Arial" w:eastAsia="Arial" w:hAnsi="Arial" w:cs="Arial"/>
          <w:b/>
          <w:bCs/>
          <w:sz w:val="20"/>
          <w:szCs w:val="20"/>
        </w:rPr>
        <w:t>Note</w:t>
      </w:r>
      <w:r w:rsidR="00195AB6">
        <w:rPr>
          <w:rFonts w:ascii="Arial" w:eastAsia="Arial" w:hAnsi="Arial" w:cs="Arial"/>
          <w:b/>
          <w:bCs/>
          <w:sz w:val="20"/>
          <w:szCs w:val="20"/>
        </w:rPr>
        <w:t xml:space="preserve"> 1</w:t>
      </w:r>
      <w:r w:rsidRPr="00A23791">
        <w:rPr>
          <w:rFonts w:ascii="Arial" w:eastAsia="Arial" w:hAnsi="Arial" w:cs="Arial"/>
          <w:sz w:val="20"/>
          <w:szCs w:val="20"/>
        </w:rPr>
        <w:t>:</w:t>
      </w:r>
      <w:r w:rsidRPr="27512AFB">
        <w:rPr>
          <w:rFonts w:ascii="Arial" w:eastAsia="Arial" w:hAnsi="Arial" w:cs="Arial"/>
          <w:sz w:val="20"/>
          <w:szCs w:val="20"/>
        </w:rPr>
        <w:t xml:space="preserve"> </w:t>
      </w:r>
      <w:r w:rsidR="00540675" w:rsidRPr="27512AFB">
        <w:rPr>
          <w:rFonts w:ascii="Arial" w:eastAsia="Arial" w:hAnsi="Arial" w:cs="Arial"/>
          <w:sz w:val="20"/>
          <w:szCs w:val="20"/>
        </w:rPr>
        <w:t xml:space="preserve">This </w:t>
      </w:r>
      <w:r w:rsidR="00E33BF3" w:rsidRPr="27512AFB">
        <w:rPr>
          <w:rFonts w:ascii="Arial" w:eastAsia="Arial" w:hAnsi="Arial" w:cs="Arial"/>
          <w:sz w:val="20"/>
          <w:szCs w:val="20"/>
        </w:rPr>
        <w:t xml:space="preserve">Schedule does not </w:t>
      </w:r>
      <w:r w:rsidR="002C2A4C" w:rsidRPr="27512AFB">
        <w:rPr>
          <w:rFonts w:ascii="Arial" w:eastAsia="Arial" w:hAnsi="Arial" w:cs="Arial"/>
          <w:sz w:val="20"/>
          <w:szCs w:val="20"/>
        </w:rPr>
        <w:t xml:space="preserve">apply to </w:t>
      </w:r>
      <w:r w:rsidR="00E33BF3" w:rsidRPr="27512AFB">
        <w:rPr>
          <w:rFonts w:ascii="Arial" w:eastAsia="Arial" w:hAnsi="Arial" w:cs="Arial"/>
          <w:sz w:val="20"/>
          <w:szCs w:val="20"/>
        </w:rPr>
        <w:t xml:space="preserve">exploration </w:t>
      </w:r>
      <w:r w:rsidR="1E1D52C1" w:rsidRPr="27512AFB">
        <w:rPr>
          <w:rFonts w:ascii="Arial" w:eastAsia="Arial" w:hAnsi="Arial" w:cs="Arial"/>
          <w:sz w:val="20"/>
          <w:szCs w:val="20"/>
        </w:rPr>
        <w:t xml:space="preserve">activities </w:t>
      </w:r>
      <w:r w:rsidR="00E33BF3" w:rsidRPr="27512AFB">
        <w:rPr>
          <w:rFonts w:ascii="Arial" w:eastAsia="Arial" w:hAnsi="Arial" w:cs="Arial"/>
          <w:sz w:val="20"/>
          <w:szCs w:val="20"/>
        </w:rPr>
        <w:t>under a</w:t>
      </w:r>
      <w:r w:rsidR="00D3357C" w:rsidRPr="27512AFB">
        <w:rPr>
          <w:rFonts w:ascii="Arial" w:eastAsia="Arial" w:hAnsi="Arial" w:cs="Arial"/>
          <w:sz w:val="20"/>
          <w:szCs w:val="20"/>
        </w:rPr>
        <w:t xml:space="preserve"> </w:t>
      </w:r>
      <w:r w:rsidRPr="27512AFB">
        <w:rPr>
          <w:rFonts w:ascii="Arial" w:eastAsia="Arial" w:hAnsi="Arial" w:cs="Arial"/>
          <w:sz w:val="20"/>
          <w:szCs w:val="20"/>
        </w:rPr>
        <w:t xml:space="preserve">Mining Licence </w:t>
      </w:r>
      <w:r w:rsidR="00D3357C" w:rsidRPr="27512AFB">
        <w:rPr>
          <w:rFonts w:ascii="Arial" w:eastAsia="Arial" w:hAnsi="Arial" w:cs="Arial"/>
          <w:sz w:val="20"/>
          <w:szCs w:val="20"/>
        </w:rPr>
        <w:t xml:space="preserve">or </w:t>
      </w:r>
      <w:r w:rsidRPr="27512AFB">
        <w:rPr>
          <w:rFonts w:ascii="Arial" w:eastAsia="Arial" w:hAnsi="Arial" w:cs="Arial"/>
          <w:sz w:val="20"/>
          <w:szCs w:val="20"/>
        </w:rPr>
        <w:t>Prospecting Licence</w:t>
      </w:r>
      <w:r w:rsidR="0023193F" w:rsidRPr="27512AFB">
        <w:rPr>
          <w:rFonts w:ascii="Arial" w:eastAsia="Arial" w:hAnsi="Arial" w:cs="Arial"/>
          <w:sz w:val="20"/>
          <w:szCs w:val="20"/>
        </w:rPr>
        <w:t xml:space="preserve"> </w:t>
      </w:r>
      <w:r w:rsidR="00A22897" w:rsidRPr="27512AFB">
        <w:rPr>
          <w:rFonts w:ascii="Arial" w:eastAsia="Arial" w:hAnsi="Arial" w:cs="Arial"/>
          <w:sz w:val="20"/>
          <w:szCs w:val="20"/>
        </w:rPr>
        <w:t xml:space="preserve">in those cases </w:t>
      </w:r>
      <w:r w:rsidR="009621B9" w:rsidRPr="27512AFB">
        <w:rPr>
          <w:rFonts w:ascii="Arial" w:eastAsia="Arial" w:hAnsi="Arial" w:cs="Arial"/>
          <w:sz w:val="20"/>
          <w:szCs w:val="20"/>
        </w:rPr>
        <w:t xml:space="preserve">where </w:t>
      </w:r>
      <w:r w:rsidR="009621B9" w:rsidRPr="27512AFB">
        <w:rPr>
          <w:rFonts w:ascii="Arial" w:eastAsia="Arial" w:hAnsi="Arial" w:cs="Arial"/>
          <w:sz w:val="20"/>
          <w:szCs w:val="20"/>
          <w:u w:val="single"/>
        </w:rPr>
        <w:t>only</w:t>
      </w:r>
      <w:r w:rsidR="009621B9" w:rsidRPr="27512AFB">
        <w:rPr>
          <w:rFonts w:ascii="Arial" w:eastAsia="Arial" w:hAnsi="Arial" w:cs="Arial"/>
          <w:sz w:val="20"/>
          <w:szCs w:val="20"/>
        </w:rPr>
        <w:t xml:space="preserve"> </w:t>
      </w:r>
      <w:r w:rsidR="00C02F3C" w:rsidRPr="27512AFB">
        <w:rPr>
          <w:rFonts w:ascii="Arial" w:eastAsia="Arial" w:hAnsi="Arial" w:cs="Arial"/>
          <w:sz w:val="20"/>
          <w:szCs w:val="20"/>
        </w:rPr>
        <w:t>exploration</w:t>
      </w:r>
      <w:r w:rsidR="001D4F3E" w:rsidRPr="27512AFB">
        <w:rPr>
          <w:rFonts w:ascii="Arial" w:eastAsia="Arial" w:hAnsi="Arial" w:cs="Arial"/>
          <w:sz w:val="20"/>
          <w:szCs w:val="20"/>
        </w:rPr>
        <w:t xml:space="preserve"> </w:t>
      </w:r>
      <w:r w:rsidR="001F70B5" w:rsidRPr="27512AFB">
        <w:rPr>
          <w:rFonts w:ascii="Arial" w:eastAsia="Arial" w:hAnsi="Arial" w:cs="Arial"/>
          <w:sz w:val="20"/>
          <w:szCs w:val="20"/>
        </w:rPr>
        <w:t>is proposed</w:t>
      </w:r>
      <w:r w:rsidR="00A22897" w:rsidRPr="27512AFB">
        <w:rPr>
          <w:rFonts w:ascii="Arial" w:eastAsia="Arial" w:hAnsi="Arial" w:cs="Arial"/>
          <w:sz w:val="20"/>
          <w:szCs w:val="20"/>
        </w:rPr>
        <w:t>.</w:t>
      </w:r>
      <w:r w:rsidR="00DA6E92" w:rsidRPr="27512AFB">
        <w:rPr>
          <w:rFonts w:ascii="Arial" w:eastAsia="Arial" w:hAnsi="Arial" w:cs="Arial"/>
          <w:sz w:val="20"/>
          <w:szCs w:val="20"/>
        </w:rPr>
        <w:t xml:space="preserve"> </w:t>
      </w:r>
      <w:r w:rsidR="005356CD" w:rsidRPr="27512AFB">
        <w:rPr>
          <w:rFonts w:ascii="Arial" w:eastAsia="Arial" w:hAnsi="Arial" w:cs="Arial"/>
          <w:sz w:val="20"/>
          <w:szCs w:val="20"/>
        </w:rPr>
        <w:t xml:space="preserve">Such cases are </w:t>
      </w:r>
      <w:r w:rsidR="00591A0A" w:rsidRPr="27512AFB">
        <w:rPr>
          <w:rFonts w:ascii="Arial" w:eastAsia="Arial" w:hAnsi="Arial" w:cs="Arial"/>
          <w:sz w:val="20"/>
          <w:szCs w:val="20"/>
        </w:rPr>
        <w:t xml:space="preserve">considered </w:t>
      </w:r>
      <w:r w:rsidR="00112116" w:rsidRPr="27512AFB">
        <w:rPr>
          <w:rFonts w:ascii="Arial" w:eastAsia="Arial" w:hAnsi="Arial" w:cs="Arial"/>
          <w:sz w:val="20"/>
          <w:szCs w:val="20"/>
        </w:rPr>
        <w:t>under</w:t>
      </w:r>
      <w:r w:rsidR="009A0E6D" w:rsidRPr="27512AFB">
        <w:rPr>
          <w:rFonts w:ascii="Arial" w:eastAsia="Arial" w:hAnsi="Arial" w:cs="Arial"/>
          <w:sz w:val="20"/>
          <w:szCs w:val="20"/>
        </w:rPr>
        <w:t xml:space="preserve"> </w:t>
      </w:r>
      <w:r w:rsidR="009A0E6D" w:rsidRPr="27512AFB">
        <w:rPr>
          <w:rFonts w:ascii="Arial" w:eastAsia="Arial" w:hAnsi="Arial" w:cs="Arial"/>
          <w:i/>
          <w:iCs/>
          <w:sz w:val="20"/>
          <w:szCs w:val="20"/>
        </w:rPr>
        <w:t>Schedule 1.1.</w:t>
      </w:r>
      <w:r w:rsidR="00591A0A" w:rsidRPr="27512AFB">
        <w:rPr>
          <w:rFonts w:ascii="Arial" w:eastAsia="Arial" w:hAnsi="Arial" w:cs="Arial"/>
          <w:i/>
          <w:iCs/>
          <w:sz w:val="20"/>
          <w:szCs w:val="20"/>
        </w:rPr>
        <w:t xml:space="preserve"> </w:t>
      </w:r>
      <w:r w:rsidR="00731FA9">
        <w:rPr>
          <w:rFonts w:ascii="Arial" w:eastAsia="Arial" w:hAnsi="Arial" w:cs="Arial"/>
          <w:i/>
          <w:iCs/>
          <w:sz w:val="20"/>
          <w:szCs w:val="20"/>
        </w:rPr>
        <w:t xml:space="preserve">Mineral </w:t>
      </w:r>
      <w:r w:rsidR="00D54CFB">
        <w:rPr>
          <w:rFonts w:ascii="Arial" w:eastAsia="Arial" w:hAnsi="Arial" w:cs="Arial"/>
          <w:i/>
          <w:iCs/>
          <w:sz w:val="20"/>
          <w:szCs w:val="20"/>
        </w:rPr>
        <w:t>e</w:t>
      </w:r>
      <w:r w:rsidR="00591A0A" w:rsidRPr="27512AFB">
        <w:rPr>
          <w:rFonts w:ascii="Arial" w:eastAsia="Arial" w:hAnsi="Arial" w:cs="Arial"/>
          <w:i/>
          <w:iCs/>
          <w:sz w:val="20"/>
          <w:szCs w:val="20"/>
        </w:rPr>
        <w:t>xploration</w:t>
      </w:r>
      <w:r w:rsidR="00600BF3" w:rsidRPr="27512AFB">
        <w:rPr>
          <w:rFonts w:ascii="Arial" w:eastAsia="Arial" w:hAnsi="Arial" w:cs="Arial"/>
          <w:i/>
          <w:iCs/>
          <w:sz w:val="20"/>
          <w:szCs w:val="20"/>
        </w:rPr>
        <w:t xml:space="preserve"> </w:t>
      </w:r>
      <w:r w:rsidR="005E0CF8">
        <w:rPr>
          <w:rFonts w:ascii="Arial" w:eastAsia="Arial" w:hAnsi="Arial" w:cs="Arial"/>
          <w:i/>
          <w:iCs/>
          <w:sz w:val="20"/>
          <w:szCs w:val="20"/>
        </w:rPr>
        <w:t>w</w:t>
      </w:r>
      <w:r w:rsidR="00600BF3" w:rsidRPr="27512AFB">
        <w:rPr>
          <w:rFonts w:ascii="Arial" w:eastAsia="Arial" w:hAnsi="Arial" w:cs="Arial"/>
          <w:i/>
          <w:iCs/>
          <w:sz w:val="20"/>
          <w:szCs w:val="20"/>
        </w:rPr>
        <w:t xml:space="preserve">ork </w:t>
      </w:r>
      <w:r w:rsidR="005E0CF8">
        <w:rPr>
          <w:rFonts w:ascii="Arial" w:eastAsia="Arial" w:hAnsi="Arial" w:cs="Arial"/>
          <w:i/>
          <w:iCs/>
          <w:sz w:val="20"/>
          <w:szCs w:val="20"/>
        </w:rPr>
        <w:t>a</w:t>
      </w:r>
      <w:r w:rsidR="005C3A8C">
        <w:rPr>
          <w:rFonts w:ascii="Arial" w:eastAsia="Arial" w:hAnsi="Arial" w:cs="Arial"/>
          <w:i/>
          <w:iCs/>
          <w:sz w:val="20"/>
          <w:szCs w:val="20"/>
        </w:rPr>
        <w:t>pprovals</w:t>
      </w:r>
      <w:r w:rsidR="00591A0A" w:rsidRPr="27512AFB">
        <w:rPr>
          <w:rFonts w:ascii="Arial" w:eastAsia="Arial" w:hAnsi="Arial" w:cs="Arial"/>
          <w:sz w:val="20"/>
          <w:szCs w:val="20"/>
        </w:rPr>
        <w:t>.</w:t>
      </w:r>
    </w:p>
    <w:p w14:paraId="6F27DDD6" w14:textId="77777777" w:rsidR="005E05EB" w:rsidRPr="003A1C57" w:rsidRDefault="005E05EB" w:rsidP="00F753C9">
      <w:pPr>
        <w:spacing w:after="0" w:line="240" w:lineRule="auto"/>
        <w:ind w:right="567"/>
        <w:jc w:val="both"/>
        <w:rPr>
          <w:rFonts w:ascii="Arial" w:eastAsia="Arial" w:hAnsi="Arial" w:cs="Arial"/>
          <w:sz w:val="20"/>
          <w:szCs w:val="20"/>
        </w:rPr>
      </w:pPr>
    </w:p>
    <w:p w14:paraId="46436C6B" w14:textId="6A9BDBA6" w:rsidR="002C4A9F" w:rsidRDefault="00323CEE" w:rsidP="00F753C9">
      <w:pPr>
        <w:spacing w:after="0" w:line="257" w:lineRule="auto"/>
        <w:ind w:right="567"/>
        <w:rPr>
          <w:rStyle w:val="normaltextrun"/>
          <w:rFonts w:ascii="Arial" w:hAnsi="Arial" w:cs="Arial"/>
          <w:color w:val="000000" w:themeColor="text1"/>
          <w:sz w:val="20"/>
          <w:szCs w:val="20"/>
          <w:shd w:val="clear" w:color="auto" w:fill="FFFFFF"/>
        </w:rPr>
      </w:pPr>
      <w:r w:rsidRPr="00C01085">
        <w:rPr>
          <w:rStyle w:val="normaltextrun"/>
          <w:rFonts w:ascii="Arial" w:hAnsi="Arial" w:cs="Arial"/>
          <w:b/>
          <w:bCs/>
          <w:color w:val="000000" w:themeColor="text1"/>
          <w:sz w:val="20"/>
          <w:szCs w:val="20"/>
          <w:shd w:val="clear" w:color="auto" w:fill="FFFFFF"/>
        </w:rPr>
        <w:t>Note</w:t>
      </w:r>
      <w:r w:rsidR="00195AB6" w:rsidRPr="00C01085">
        <w:rPr>
          <w:rStyle w:val="normaltextrun"/>
          <w:rFonts w:ascii="Arial" w:hAnsi="Arial" w:cs="Arial"/>
          <w:b/>
          <w:bCs/>
          <w:color w:val="000000" w:themeColor="text1"/>
          <w:sz w:val="20"/>
          <w:szCs w:val="20"/>
          <w:shd w:val="clear" w:color="auto" w:fill="FFFFFF"/>
        </w:rPr>
        <w:t xml:space="preserve"> 2</w:t>
      </w:r>
      <w:r w:rsidR="00195AB6" w:rsidRPr="00A23791">
        <w:rPr>
          <w:rStyle w:val="normaltextrun"/>
          <w:rFonts w:ascii="Arial" w:hAnsi="Arial" w:cs="Arial"/>
          <w:color w:val="000000" w:themeColor="text1"/>
          <w:sz w:val="20"/>
          <w:szCs w:val="20"/>
          <w:shd w:val="clear" w:color="auto" w:fill="FFFFFF"/>
        </w:rPr>
        <w:t>:</w:t>
      </w:r>
      <w:r w:rsidR="00195AB6" w:rsidRPr="00C01085">
        <w:rPr>
          <w:rStyle w:val="normaltextrun"/>
          <w:rFonts w:ascii="Arial" w:hAnsi="Arial" w:cs="Arial"/>
          <w:color w:val="000000" w:themeColor="text1"/>
          <w:sz w:val="20"/>
          <w:szCs w:val="20"/>
          <w:shd w:val="clear" w:color="auto" w:fill="FFFFFF"/>
        </w:rPr>
        <w:t xml:space="preserve"> </w:t>
      </w:r>
      <w:r w:rsidR="00205610" w:rsidRPr="00C01085">
        <w:rPr>
          <w:rStyle w:val="normaltextrun"/>
          <w:rFonts w:ascii="Arial" w:hAnsi="Arial" w:cs="Arial"/>
          <w:color w:val="000000" w:themeColor="text1"/>
          <w:sz w:val="20"/>
          <w:szCs w:val="20"/>
          <w:shd w:val="clear" w:color="auto" w:fill="FFFFFF"/>
        </w:rPr>
        <w:t xml:space="preserve">This </w:t>
      </w:r>
      <w:r w:rsidR="00D70A3D">
        <w:rPr>
          <w:rStyle w:val="normaltextrun"/>
          <w:rFonts w:ascii="Arial" w:hAnsi="Arial" w:cs="Arial"/>
          <w:color w:val="000000" w:themeColor="text1"/>
          <w:sz w:val="20"/>
          <w:szCs w:val="20"/>
          <w:shd w:val="clear" w:color="auto" w:fill="FFFFFF"/>
        </w:rPr>
        <w:t>S</w:t>
      </w:r>
      <w:r w:rsidR="00205610" w:rsidRPr="00C01085">
        <w:rPr>
          <w:rStyle w:val="normaltextrun"/>
          <w:rFonts w:ascii="Arial" w:hAnsi="Arial" w:cs="Arial"/>
          <w:color w:val="000000" w:themeColor="text1"/>
          <w:sz w:val="20"/>
          <w:szCs w:val="20"/>
          <w:shd w:val="clear" w:color="auto" w:fill="FFFFFF"/>
        </w:rPr>
        <w:t xml:space="preserve">chedule does not apply to </w:t>
      </w:r>
      <w:r w:rsidR="00DF691A" w:rsidRPr="00C01085">
        <w:rPr>
          <w:rStyle w:val="normaltextrun"/>
          <w:rFonts w:ascii="Arial" w:hAnsi="Arial" w:cs="Arial"/>
          <w:color w:val="000000" w:themeColor="text1"/>
          <w:sz w:val="20"/>
          <w:szCs w:val="20"/>
          <w:shd w:val="clear" w:color="auto" w:fill="FFFFFF"/>
        </w:rPr>
        <w:t xml:space="preserve">mining in </w:t>
      </w:r>
      <w:r w:rsidR="00B92FA8" w:rsidRPr="00C01085">
        <w:rPr>
          <w:rStyle w:val="normaltextrun"/>
          <w:rFonts w:ascii="Arial" w:hAnsi="Arial" w:cs="Arial"/>
          <w:color w:val="000000" w:themeColor="text1"/>
          <w:sz w:val="20"/>
          <w:szCs w:val="20"/>
          <w:shd w:val="clear" w:color="auto" w:fill="FFFFFF"/>
        </w:rPr>
        <w:t>a</w:t>
      </w:r>
      <w:r w:rsidR="0031424A" w:rsidRPr="00C01085">
        <w:rPr>
          <w:rStyle w:val="normaltextrun"/>
          <w:rFonts w:ascii="Arial" w:hAnsi="Arial" w:cs="Arial"/>
          <w:color w:val="000000" w:themeColor="text1"/>
          <w:sz w:val="20"/>
          <w:szCs w:val="20"/>
          <w:shd w:val="clear" w:color="auto" w:fill="FFFFFF"/>
        </w:rPr>
        <w:t>reas</w:t>
      </w:r>
      <w:r w:rsidR="00EF1520" w:rsidRPr="00C01085">
        <w:rPr>
          <w:rStyle w:val="normaltextrun"/>
          <w:rFonts w:ascii="Arial" w:hAnsi="Arial" w:cs="Arial"/>
          <w:color w:val="000000" w:themeColor="text1"/>
          <w:sz w:val="20"/>
          <w:szCs w:val="20"/>
          <w:shd w:val="clear" w:color="auto" w:fill="FFFFFF"/>
        </w:rPr>
        <w:t xml:space="preserve">, including wilderness, national, state </w:t>
      </w:r>
      <w:r w:rsidR="00D64D13" w:rsidRPr="00C01085">
        <w:rPr>
          <w:rStyle w:val="normaltextrun"/>
          <w:rFonts w:ascii="Arial" w:hAnsi="Arial" w:cs="Arial"/>
          <w:color w:val="000000" w:themeColor="text1"/>
          <w:sz w:val="20"/>
          <w:szCs w:val="20"/>
          <w:shd w:val="clear" w:color="auto" w:fill="FFFFFF"/>
        </w:rPr>
        <w:t>and other parks</w:t>
      </w:r>
      <w:r w:rsidR="00C738BF" w:rsidRPr="00C01085">
        <w:rPr>
          <w:rStyle w:val="normaltextrun"/>
          <w:rFonts w:ascii="Arial" w:hAnsi="Arial" w:cs="Arial"/>
          <w:color w:val="000000" w:themeColor="text1"/>
          <w:sz w:val="20"/>
          <w:szCs w:val="20"/>
          <w:shd w:val="clear" w:color="auto" w:fill="FFFFFF"/>
        </w:rPr>
        <w:t xml:space="preserve">, </w:t>
      </w:r>
      <w:r w:rsidR="00BE4D3B" w:rsidRPr="00C01085">
        <w:rPr>
          <w:rStyle w:val="normaltextrun"/>
          <w:rFonts w:ascii="Arial" w:hAnsi="Arial" w:cs="Arial"/>
          <w:color w:val="000000" w:themeColor="text1"/>
          <w:sz w:val="20"/>
          <w:szCs w:val="20"/>
          <w:shd w:val="clear" w:color="auto" w:fill="FFFFFF"/>
        </w:rPr>
        <w:t xml:space="preserve">managed </w:t>
      </w:r>
      <w:r w:rsidR="00C738BF" w:rsidRPr="00C01085">
        <w:rPr>
          <w:rStyle w:val="normaltextrun"/>
          <w:rFonts w:ascii="Arial" w:hAnsi="Arial" w:cs="Arial"/>
          <w:color w:val="000000" w:themeColor="text1"/>
          <w:sz w:val="20"/>
          <w:szCs w:val="20"/>
          <w:shd w:val="clear" w:color="auto" w:fill="FFFFFF"/>
        </w:rPr>
        <w:t xml:space="preserve">under </w:t>
      </w:r>
      <w:r w:rsidR="00BE4D3B" w:rsidRPr="00C01085">
        <w:rPr>
          <w:rStyle w:val="normaltextrun"/>
          <w:rFonts w:ascii="Arial" w:hAnsi="Arial" w:cs="Arial"/>
          <w:color w:val="000000" w:themeColor="text1"/>
          <w:sz w:val="20"/>
          <w:szCs w:val="20"/>
          <w:shd w:val="clear" w:color="auto" w:fill="FFFFFF"/>
        </w:rPr>
        <w:t xml:space="preserve">the </w:t>
      </w:r>
      <w:r w:rsidR="00BE4D3B" w:rsidRPr="00C01085">
        <w:rPr>
          <w:rStyle w:val="normaltextrun"/>
          <w:rFonts w:ascii="Arial" w:hAnsi="Arial" w:cs="Arial"/>
          <w:i/>
          <w:iCs/>
          <w:color w:val="000000" w:themeColor="text1"/>
          <w:sz w:val="20"/>
          <w:szCs w:val="20"/>
          <w:shd w:val="clear" w:color="auto" w:fill="FFFFFF"/>
        </w:rPr>
        <w:t>National Parks Act 1975</w:t>
      </w:r>
      <w:r w:rsidR="00A36570" w:rsidRPr="00C01085">
        <w:rPr>
          <w:rStyle w:val="normaltextrun"/>
          <w:rFonts w:ascii="Arial" w:hAnsi="Arial" w:cs="Arial"/>
          <w:color w:val="000000" w:themeColor="text1"/>
          <w:sz w:val="20"/>
          <w:szCs w:val="20"/>
          <w:shd w:val="clear" w:color="auto" w:fill="FFFFFF"/>
        </w:rPr>
        <w:t xml:space="preserve">. </w:t>
      </w:r>
    </w:p>
    <w:p w14:paraId="10C74CF5" w14:textId="77777777" w:rsidR="001E355A" w:rsidRDefault="001E355A" w:rsidP="00F753C9">
      <w:pPr>
        <w:spacing w:after="0" w:line="257" w:lineRule="auto"/>
        <w:ind w:right="567"/>
        <w:rPr>
          <w:rStyle w:val="normaltextrun"/>
          <w:rFonts w:ascii="Arial" w:hAnsi="Arial" w:cs="Arial"/>
          <w:color w:val="000000" w:themeColor="text1"/>
          <w:sz w:val="20"/>
          <w:szCs w:val="20"/>
          <w:shd w:val="clear" w:color="auto" w:fill="FFFFFF"/>
        </w:rPr>
      </w:pPr>
    </w:p>
    <w:p w14:paraId="56A75FDF" w14:textId="78466D68" w:rsidR="001E355A" w:rsidRPr="001E355A" w:rsidRDefault="001E355A" w:rsidP="00F753C9">
      <w:pPr>
        <w:spacing w:after="0" w:line="257" w:lineRule="auto"/>
        <w:ind w:right="567"/>
        <w:rPr>
          <w:rFonts w:ascii="Arial" w:eastAsia="Arial" w:hAnsi="Arial" w:cs="Arial"/>
          <w:color w:val="000000" w:themeColor="text1"/>
          <w:sz w:val="20"/>
          <w:szCs w:val="20"/>
        </w:rPr>
      </w:pPr>
      <w:r w:rsidRPr="00E01965">
        <w:rPr>
          <w:rStyle w:val="normaltextrun"/>
          <w:rFonts w:ascii="Arial" w:hAnsi="Arial" w:cs="Arial"/>
          <w:b/>
          <w:color w:val="000000" w:themeColor="text1"/>
          <w:sz w:val="20"/>
          <w:szCs w:val="20"/>
          <w:shd w:val="clear" w:color="auto" w:fill="FFFFFF"/>
        </w:rPr>
        <w:t>Note 3</w:t>
      </w:r>
      <w:r w:rsidRPr="00A34725">
        <w:rPr>
          <w:rStyle w:val="normaltextrun"/>
          <w:rFonts w:ascii="Arial" w:hAnsi="Arial" w:cs="Arial"/>
          <w:color w:val="000000" w:themeColor="text1"/>
          <w:sz w:val="20"/>
          <w:szCs w:val="20"/>
          <w:shd w:val="clear" w:color="auto" w:fill="FFFFFF"/>
        </w:rPr>
        <w:t>:</w:t>
      </w:r>
      <w:r w:rsidRPr="00E01965">
        <w:rPr>
          <w:rStyle w:val="normaltextrun"/>
          <w:rFonts w:ascii="Arial" w:hAnsi="Arial" w:cs="Arial"/>
          <w:b/>
          <w:color w:val="000000" w:themeColor="text1"/>
          <w:sz w:val="20"/>
          <w:szCs w:val="20"/>
          <w:shd w:val="clear" w:color="auto" w:fill="FFFFFF"/>
        </w:rPr>
        <w:t xml:space="preserve"> </w:t>
      </w:r>
      <w:r w:rsidRPr="00986D4D">
        <w:rPr>
          <w:rStyle w:val="normaltextrun"/>
          <w:rFonts w:ascii="Arial" w:hAnsi="Arial" w:cs="Arial"/>
          <w:color w:val="000000" w:themeColor="text1"/>
          <w:sz w:val="20"/>
          <w:szCs w:val="20"/>
          <w:shd w:val="clear" w:color="auto" w:fill="FFFFFF"/>
        </w:rPr>
        <w:t>This Schedule does not appl</w:t>
      </w:r>
      <w:r w:rsidRPr="00716EA3">
        <w:rPr>
          <w:rStyle w:val="normaltextrun"/>
          <w:rFonts w:ascii="Arial" w:hAnsi="Arial" w:cs="Arial"/>
          <w:color w:val="000000" w:themeColor="text1"/>
          <w:sz w:val="20"/>
          <w:szCs w:val="20"/>
          <w:shd w:val="clear" w:color="auto" w:fill="FFFFFF"/>
        </w:rPr>
        <w:t xml:space="preserve">y to </w:t>
      </w:r>
      <w:r w:rsidR="00097D6B">
        <w:rPr>
          <w:rStyle w:val="normaltextrun"/>
          <w:rFonts w:ascii="Arial" w:hAnsi="Arial" w:cs="Arial"/>
          <w:color w:val="000000" w:themeColor="text1"/>
          <w:sz w:val="20"/>
          <w:szCs w:val="20"/>
          <w:shd w:val="clear" w:color="auto" w:fill="FFFFFF"/>
        </w:rPr>
        <w:t xml:space="preserve">mining in </w:t>
      </w:r>
      <w:r w:rsidRPr="00986D4D">
        <w:rPr>
          <w:rStyle w:val="normaltextrun"/>
          <w:rFonts w:ascii="Arial" w:hAnsi="Arial" w:cs="Arial"/>
          <w:color w:val="000000" w:themeColor="text1"/>
          <w:sz w:val="20"/>
          <w:szCs w:val="20"/>
          <w:shd w:val="clear" w:color="auto" w:fill="FFFFFF"/>
        </w:rPr>
        <w:t>mines</w:t>
      </w:r>
      <w:r w:rsidR="00637D6D" w:rsidRPr="00716EA3">
        <w:rPr>
          <w:rStyle w:val="normaltextrun"/>
          <w:rFonts w:ascii="Arial" w:hAnsi="Arial" w:cs="Arial"/>
          <w:color w:val="000000" w:themeColor="text1"/>
          <w:sz w:val="20"/>
          <w:szCs w:val="20"/>
          <w:shd w:val="clear" w:color="auto" w:fill="FFFFFF"/>
        </w:rPr>
        <w:t xml:space="preserve"> </w:t>
      </w:r>
      <w:r w:rsidR="00FF4BFE" w:rsidRPr="00F3737B">
        <w:rPr>
          <w:rStyle w:val="normaltextrun"/>
          <w:rFonts w:ascii="Arial" w:hAnsi="Arial" w:cs="Arial"/>
          <w:color w:val="000000" w:themeColor="text1"/>
          <w:sz w:val="20"/>
          <w:szCs w:val="20"/>
          <w:shd w:val="clear" w:color="auto" w:fill="FFFFFF"/>
        </w:rPr>
        <w:t xml:space="preserve">that have been </w:t>
      </w:r>
      <w:r w:rsidR="00637D6D" w:rsidRPr="00BC6DB6">
        <w:rPr>
          <w:rStyle w:val="normaltextrun"/>
          <w:rFonts w:ascii="Arial" w:hAnsi="Arial" w:cs="Arial"/>
          <w:color w:val="000000" w:themeColor="text1"/>
          <w:sz w:val="20"/>
          <w:szCs w:val="20"/>
          <w:shd w:val="clear" w:color="auto" w:fill="FFFFFF"/>
        </w:rPr>
        <w:t>declared under</w:t>
      </w:r>
      <w:r w:rsidR="00637D6D" w:rsidRPr="0099675A">
        <w:rPr>
          <w:rStyle w:val="normaltextrun"/>
          <w:rFonts w:ascii="Arial" w:hAnsi="Arial" w:cs="Arial"/>
          <w:color w:val="000000" w:themeColor="text1"/>
          <w:sz w:val="20"/>
          <w:szCs w:val="20"/>
          <w:shd w:val="clear" w:color="auto" w:fill="FFFFFF"/>
        </w:rPr>
        <w:t xml:space="preserve"> </w:t>
      </w:r>
      <w:r w:rsidR="00FF4BFE" w:rsidRPr="000539EB">
        <w:rPr>
          <w:rStyle w:val="normaltextrun"/>
          <w:rFonts w:ascii="Arial" w:hAnsi="Arial" w:cs="Arial"/>
          <w:color w:val="000000" w:themeColor="text1"/>
          <w:sz w:val="20"/>
          <w:szCs w:val="20"/>
          <w:shd w:val="clear" w:color="auto" w:fill="FFFFFF"/>
        </w:rPr>
        <w:t>Section 7C of the MRSDA</w:t>
      </w:r>
      <w:r w:rsidR="003B3BB2" w:rsidRPr="002D2937">
        <w:rPr>
          <w:rStyle w:val="normaltextrun"/>
          <w:rFonts w:ascii="Arial" w:hAnsi="Arial" w:cs="Arial"/>
          <w:color w:val="000000" w:themeColor="text1"/>
          <w:sz w:val="20"/>
          <w:szCs w:val="20"/>
          <w:shd w:val="clear" w:color="auto" w:fill="FFFFFF"/>
        </w:rPr>
        <w:t xml:space="preserve"> but </w:t>
      </w:r>
      <w:r w:rsidR="00536669" w:rsidRPr="002D2937">
        <w:rPr>
          <w:rStyle w:val="normaltextrun"/>
          <w:rFonts w:ascii="Arial" w:hAnsi="Arial" w:cs="Arial"/>
          <w:color w:val="000000" w:themeColor="text1"/>
          <w:sz w:val="20"/>
          <w:szCs w:val="20"/>
          <w:shd w:val="clear" w:color="auto" w:fill="FFFFFF"/>
        </w:rPr>
        <w:t xml:space="preserve">the principles </w:t>
      </w:r>
      <w:r w:rsidR="003B3BB2" w:rsidRPr="002D2937">
        <w:rPr>
          <w:rStyle w:val="normaltextrun"/>
          <w:rFonts w:ascii="Arial" w:hAnsi="Arial" w:cs="Arial"/>
          <w:color w:val="000000" w:themeColor="text1"/>
          <w:sz w:val="20"/>
          <w:szCs w:val="20"/>
          <w:shd w:val="clear" w:color="auto" w:fill="FFFFFF"/>
        </w:rPr>
        <w:t xml:space="preserve">outlined in this </w:t>
      </w:r>
      <w:r w:rsidR="00E90EDC" w:rsidRPr="00A34725">
        <w:rPr>
          <w:rStyle w:val="normaltextrun"/>
          <w:rFonts w:ascii="Arial" w:hAnsi="Arial" w:cs="Arial"/>
          <w:color w:val="000000" w:themeColor="text1"/>
          <w:sz w:val="20"/>
          <w:szCs w:val="20"/>
          <w:shd w:val="clear" w:color="auto" w:fill="FFFFFF"/>
        </w:rPr>
        <w:t>S</w:t>
      </w:r>
      <w:r w:rsidR="003B3BB2" w:rsidRPr="002D2937">
        <w:rPr>
          <w:rStyle w:val="normaltextrun"/>
          <w:rFonts w:ascii="Arial" w:hAnsi="Arial" w:cs="Arial"/>
          <w:color w:val="000000" w:themeColor="text1"/>
          <w:sz w:val="20"/>
          <w:szCs w:val="20"/>
          <w:shd w:val="clear" w:color="auto" w:fill="FFFFFF"/>
        </w:rPr>
        <w:t xml:space="preserve">chedule </w:t>
      </w:r>
      <w:r w:rsidR="00536669" w:rsidRPr="002D2937">
        <w:rPr>
          <w:rStyle w:val="normaltextrun"/>
          <w:rFonts w:ascii="Arial" w:hAnsi="Arial" w:cs="Arial"/>
          <w:color w:val="000000" w:themeColor="text1"/>
          <w:sz w:val="20"/>
          <w:szCs w:val="20"/>
          <w:shd w:val="clear" w:color="auto" w:fill="FFFFFF"/>
        </w:rPr>
        <w:t>may be applied.</w:t>
      </w:r>
      <w:r w:rsidR="00536669">
        <w:rPr>
          <w:rStyle w:val="normaltextrun"/>
          <w:rFonts w:ascii="Arial" w:hAnsi="Arial" w:cs="Arial"/>
          <w:color w:val="000000" w:themeColor="text1"/>
          <w:sz w:val="20"/>
          <w:szCs w:val="20"/>
          <w:shd w:val="clear" w:color="auto" w:fill="FFFFFF"/>
        </w:rPr>
        <w:t xml:space="preserve"> </w:t>
      </w:r>
    </w:p>
    <w:p w14:paraId="6173BEE3" w14:textId="77777777" w:rsidR="00323CEE" w:rsidRDefault="00323CEE" w:rsidP="00F753C9">
      <w:pPr>
        <w:spacing w:after="0" w:line="257" w:lineRule="auto"/>
        <w:ind w:right="567"/>
        <w:rPr>
          <w:rFonts w:ascii="Arial" w:eastAsia="Arial" w:hAnsi="Arial" w:cs="Arial"/>
          <w:sz w:val="20"/>
          <w:szCs w:val="20"/>
        </w:rPr>
      </w:pPr>
    </w:p>
    <w:p w14:paraId="59634B2B" w14:textId="11B45749" w:rsidR="00050003" w:rsidRPr="003A1C57" w:rsidRDefault="00050003" w:rsidP="00F753C9">
      <w:pPr>
        <w:spacing w:after="0" w:line="257" w:lineRule="auto"/>
        <w:ind w:right="567"/>
        <w:rPr>
          <w:rFonts w:ascii="Arial" w:eastAsia="Arial" w:hAnsi="Arial" w:cs="Arial"/>
          <w:sz w:val="20"/>
          <w:szCs w:val="20"/>
        </w:rPr>
      </w:pPr>
    </w:p>
    <w:p w14:paraId="5E2A3159" w14:textId="7B64BC5C" w:rsidR="00E5455E" w:rsidRPr="003A1C57" w:rsidRDefault="002C4A9F" w:rsidP="003A1C57">
      <w:pPr>
        <w:pStyle w:val="Heading2"/>
        <w:rPr>
          <w:rFonts w:ascii="Arial" w:hAnsi="Arial" w:cs="Arial"/>
          <w:b/>
          <w:color w:val="auto"/>
          <w:sz w:val="20"/>
          <w:szCs w:val="20"/>
          <w:lang w:eastAsia="en-AU"/>
        </w:rPr>
      </w:pPr>
      <w:bookmarkStart w:id="4" w:name="_Toc81406676"/>
      <w:bookmarkStart w:id="5" w:name="_Toc100232888"/>
      <w:r w:rsidRPr="003A1C57">
        <w:rPr>
          <w:rFonts w:ascii="Arial" w:hAnsi="Arial" w:cs="Arial"/>
          <w:b/>
          <w:color w:val="auto"/>
          <w:sz w:val="20"/>
          <w:szCs w:val="20"/>
          <w:lang w:eastAsia="en-AU"/>
        </w:rPr>
        <w:t xml:space="preserve">HOW TO READ THIS </w:t>
      </w:r>
      <w:bookmarkEnd w:id="4"/>
      <w:r w:rsidR="608897CF" w:rsidRPr="003A1C57">
        <w:rPr>
          <w:rFonts w:ascii="Arial" w:hAnsi="Arial" w:cs="Arial"/>
          <w:b/>
          <w:color w:val="auto"/>
          <w:sz w:val="20"/>
          <w:szCs w:val="20"/>
          <w:lang w:eastAsia="en-AU"/>
        </w:rPr>
        <w:t>SCHEDULE</w:t>
      </w:r>
      <w:bookmarkEnd w:id="5"/>
    </w:p>
    <w:p w14:paraId="32CAE984" w14:textId="77777777" w:rsidR="00124FAA" w:rsidRPr="003A1C57" w:rsidRDefault="00124FAA" w:rsidP="00F753C9">
      <w:pPr>
        <w:spacing w:after="0" w:line="240" w:lineRule="auto"/>
        <w:ind w:left="360" w:right="567" w:hanging="360"/>
        <w:jc w:val="both"/>
        <w:textAlignment w:val="baseline"/>
        <w:rPr>
          <w:rFonts w:ascii="Arial" w:eastAsia="Times New Roman" w:hAnsi="Arial" w:cs="Arial"/>
          <w:sz w:val="20"/>
          <w:szCs w:val="20"/>
          <w:lang w:eastAsia="en-AU"/>
        </w:rPr>
      </w:pPr>
    </w:p>
    <w:p w14:paraId="56D6E4E3" w14:textId="40E02385" w:rsidR="00366234" w:rsidRPr="003A1C57" w:rsidRDefault="005B68FB" w:rsidP="00F753C9">
      <w:pPr>
        <w:spacing w:after="0" w:line="240" w:lineRule="auto"/>
        <w:ind w:right="567"/>
        <w:jc w:val="both"/>
        <w:textAlignment w:val="baseline"/>
        <w:rPr>
          <w:rFonts w:ascii="Arial" w:eastAsia="Times New Roman" w:hAnsi="Arial" w:cs="Arial"/>
          <w:sz w:val="20"/>
          <w:szCs w:val="20"/>
          <w:lang w:eastAsia="en-AU"/>
        </w:rPr>
      </w:pPr>
      <w:r w:rsidRPr="11069AA2">
        <w:rPr>
          <w:rFonts w:ascii="Arial" w:eastAsia="Times New Roman" w:hAnsi="Arial" w:cs="Arial"/>
          <w:sz w:val="20"/>
          <w:szCs w:val="20"/>
          <w:lang w:eastAsia="en-AU"/>
        </w:rPr>
        <w:t xml:space="preserve">Generally, DJPR </w:t>
      </w:r>
      <w:r w:rsidR="0002448A" w:rsidRPr="11069AA2">
        <w:rPr>
          <w:rFonts w:ascii="Arial" w:eastAsia="Times New Roman" w:hAnsi="Arial" w:cs="Arial"/>
          <w:sz w:val="20"/>
          <w:szCs w:val="20"/>
          <w:lang w:eastAsia="en-AU"/>
        </w:rPr>
        <w:t>or</w:t>
      </w:r>
      <w:r w:rsidR="000275F8" w:rsidRPr="11069AA2">
        <w:rPr>
          <w:rFonts w:ascii="Arial" w:eastAsia="Times New Roman" w:hAnsi="Arial" w:cs="Arial"/>
          <w:sz w:val="20"/>
          <w:szCs w:val="20"/>
          <w:lang w:eastAsia="en-AU"/>
        </w:rPr>
        <w:t>,</w:t>
      </w:r>
      <w:r w:rsidR="0002448A" w:rsidRPr="11069AA2">
        <w:rPr>
          <w:rFonts w:ascii="Arial" w:eastAsia="Times New Roman" w:hAnsi="Arial" w:cs="Arial"/>
          <w:sz w:val="20"/>
          <w:szCs w:val="20"/>
          <w:lang w:eastAsia="en-AU"/>
        </w:rPr>
        <w:t xml:space="preserve"> in some cases</w:t>
      </w:r>
      <w:r w:rsidR="000275F8" w:rsidRPr="11069AA2">
        <w:rPr>
          <w:rFonts w:ascii="Arial" w:eastAsia="Times New Roman" w:hAnsi="Arial" w:cs="Arial"/>
          <w:sz w:val="20"/>
          <w:szCs w:val="20"/>
          <w:lang w:eastAsia="en-AU"/>
        </w:rPr>
        <w:t>,</w:t>
      </w:r>
      <w:r w:rsidR="00053EFF" w:rsidRPr="11069AA2">
        <w:rPr>
          <w:rFonts w:ascii="Arial" w:eastAsia="Times New Roman" w:hAnsi="Arial" w:cs="Arial"/>
          <w:sz w:val="20"/>
          <w:szCs w:val="20"/>
          <w:lang w:eastAsia="en-AU"/>
        </w:rPr>
        <w:t xml:space="preserve"> a proponent</w:t>
      </w:r>
      <w:r w:rsidR="000275F8" w:rsidRPr="11069AA2">
        <w:rPr>
          <w:rFonts w:ascii="Arial" w:eastAsia="Times New Roman" w:hAnsi="Arial" w:cs="Arial"/>
          <w:sz w:val="20"/>
          <w:szCs w:val="20"/>
          <w:lang w:eastAsia="en-AU"/>
        </w:rPr>
        <w:t xml:space="preserve">, </w:t>
      </w:r>
      <w:r w:rsidRPr="11069AA2">
        <w:rPr>
          <w:rFonts w:ascii="Arial" w:eastAsia="Times New Roman" w:hAnsi="Arial" w:cs="Arial"/>
          <w:sz w:val="20"/>
          <w:szCs w:val="20"/>
          <w:lang w:eastAsia="en-AU"/>
        </w:rPr>
        <w:t>will make</w:t>
      </w:r>
      <w:r w:rsidR="00E033E6" w:rsidRPr="11069AA2">
        <w:rPr>
          <w:rFonts w:ascii="Arial" w:eastAsia="Times New Roman" w:hAnsi="Arial" w:cs="Arial"/>
          <w:sz w:val="20"/>
          <w:szCs w:val="20"/>
          <w:lang w:eastAsia="en-AU"/>
        </w:rPr>
        <w:t xml:space="preserve"> a </w:t>
      </w:r>
      <w:r w:rsidR="0035110E" w:rsidRPr="11069AA2">
        <w:rPr>
          <w:rFonts w:ascii="Arial" w:eastAsia="Times New Roman" w:hAnsi="Arial" w:cs="Arial"/>
          <w:sz w:val="20"/>
          <w:szCs w:val="20"/>
          <w:lang w:eastAsia="en-AU"/>
        </w:rPr>
        <w:t xml:space="preserve">referral </w:t>
      </w:r>
      <w:r w:rsidR="00E033E6" w:rsidRPr="11069AA2">
        <w:rPr>
          <w:rFonts w:ascii="Arial" w:eastAsia="Times New Roman" w:hAnsi="Arial" w:cs="Arial"/>
          <w:sz w:val="20"/>
          <w:szCs w:val="20"/>
          <w:lang w:eastAsia="en-AU"/>
        </w:rPr>
        <w:t>to DELWP</w:t>
      </w:r>
      <w:r w:rsidR="001765AC" w:rsidRPr="11069AA2">
        <w:rPr>
          <w:rFonts w:ascii="Arial" w:eastAsia="Times New Roman" w:hAnsi="Arial" w:cs="Arial"/>
          <w:sz w:val="20"/>
          <w:szCs w:val="20"/>
          <w:lang w:eastAsia="en-AU"/>
        </w:rPr>
        <w:t xml:space="preserve">, typically seeking </w:t>
      </w:r>
      <w:r w:rsidR="00D17942" w:rsidRPr="11069AA2">
        <w:rPr>
          <w:rFonts w:ascii="Arial" w:eastAsia="Times New Roman" w:hAnsi="Arial" w:cs="Arial"/>
          <w:sz w:val="20"/>
          <w:szCs w:val="20"/>
          <w:lang w:eastAsia="en-AU"/>
        </w:rPr>
        <w:t xml:space="preserve">technical </w:t>
      </w:r>
      <w:r w:rsidR="00965F62" w:rsidRPr="11069AA2">
        <w:rPr>
          <w:rFonts w:ascii="Arial" w:eastAsia="Times New Roman" w:hAnsi="Arial" w:cs="Arial"/>
          <w:sz w:val="20"/>
          <w:szCs w:val="20"/>
          <w:lang w:eastAsia="en-AU"/>
        </w:rPr>
        <w:t>information</w:t>
      </w:r>
      <w:r w:rsidR="00C675CE">
        <w:rPr>
          <w:rFonts w:ascii="Arial" w:eastAsia="Times New Roman" w:hAnsi="Arial" w:cs="Arial"/>
          <w:sz w:val="20"/>
          <w:szCs w:val="20"/>
          <w:lang w:eastAsia="en-AU"/>
        </w:rPr>
        <w:t xml:space="preserve"> or advice</w:t>
      </w:r>
      <w:r w:rsidR="00965F62" w:rsidRPr="11069AA2">
        <w:rPr>
          <w:rFonts w:ascii="Arial" w:eastAsia="Times New Roman" w:hAnsi="Arial" w:cs="Arial"/>
          <w:sz w:val="20"/>
          <w:szCs w:val="20"/>
          <w:lang w:eastAsia="en-AU"/>
        </w:rPr>
        <w:t xml:space="preserve">, </w:t>
      </w:r>
      <w:r w:rsidR="006F0A91" w:rsidRPr="11069AA2">
        <w:rPr>
          <w:rFonts w:ascii="Arial" w:eastAsia="Times New Roman" w:hAnsi="Arial" w:cs="Arial"/>
          <w:sz w:val="20"/>
          <w:szCs w:val="20"/>
          <w:lang w:eastAsia="en-AU"/>
        </w:rPr>
        <w:t>comments, recommendations</w:t>
      </w:r>
      <w:r w:rsidR="00460AA7" w:rsidRPr="11069AA2">
        <w:rPr>
          <w:rFonts w:ascii="Arial" w:eastAsia="Times New Roman" w:hAnsi="Arial" w:cs="Arial"/>
          <w:sz w:val="20"/>
          <w:szCs w:val="20"/>
          <w:lang w:eastAsia="en-AU"/>
        </w:rPr>
        <w:t>,</w:t>
      </w:r>
      <w:r w:rsidR="008D1B0D" w:rsidRPr="11069AA2">
        <w:rPr>
          <w:rFonts w:ascii="Arial" w:eastAsia="Times New Roman" w:hAnsi="Arial" w:cs="Arial"/>
          <w:sz w:val="20"/>
          <w:szCs w:val="20"/>
          <w:lang w:eastAsia="en-AU"/>
        </w:rPr>
        <w:t xml:space="preserve"> conditions </w:t>
      </w:r>
      <w:r w:rsidR="002921E3" w:rsidRPr="11069AA2">
        <w:rPr>
          <w:rFonts w:ascii="Arial" w:eastAsia="Times New Roman" w:hAnsi="Arial" w:cs="Arial"/>
          <w:sz w:val="20"/>
          <w:szCs w:val="20"/>
          <w:lang w:eastAsia="en-AU"/>
        </w:rPr>
        <w:t xml:space="preserve">and consents </w:t>
      </w:r>
      <w:r w:rsidR="008D1B0D" w:rsidRPr="11069AA2">
        <w:rPr>
          <w:rFonts w:ascii="Arial" w:eastAsia="Times New Roman" w:hAnsi="Arial" w:cs="Arial"/>
          <w:sz w:val="20"/>
          <w:szCs w:val="20"/>
          <w:lang w:eastAsia="en-AU"/>
        </w:rPr>
        <w:t xml:space="preserve">in relation to </w:t>
      </w:r>
      <w:r w:rsidR="00F40217" w:rsidRPr="11069AA2">
        <w:rPr>
          <w:rFonts w:ascii="Arial" w:eastAsia="Times New Roman" w:hAnsi="Arial" w:cs="Arial"/>
          <w:sz w:val="20"/>
          <w:szCs w:val="20"/>
          <w:lang w:eastAsia="en-AU"/>
        </w:rPr>
        <w:t>mining proposals</w:t>
      </w:r>
      <w:r w:rsidR="003C0422" w:rsidRPr="11069AA2">
        <w:rPr>
          <w:rFonts w:ascii="Arial" w:eastAsia="Times New Roman" w:hAnsi="Arial" w:cs="Arial"/>
          <w:sz w:val="20"/>
          <w:szCs w:val="20"/>
          <w:lang w:eastAsia="en-AU"/>
        </w:rPr>
        <w:t>/works</w:t>
      </w:r>
      <w:r w:rsidR="002B39AC" w:rsidRPr="11069AA2">
        <w:rPr>
          <w:rFonts w:ascii="Arial" w:eastAsia="Times New Roman" w:hAnsi="Arial" w:cs="Arial"/>
          <w:sz w:val="20"/>
          <w:szCs w:val="20"/>
          <w:lang w:eastAsia="en-AU"/>
        </w:rPr>
        <w:t xml:space="preserve">, </w:t>
      </w:r>
      <w:r w:rsidR="00BC3AB9" w:rsidRPr="11069AA2">
        <w:rPr>
          <w:rFonts w:ascii="Arial" w:eastAsia="Times New Roman" w:hAnsi="Arial" w:cs="Arial"/>
          <w:sz w:val="20"/>
          <w:szCs w:val="20"/>
          <w:lang w:eastAsia="en-AU"/>
        </w:rPr>
        <w:t xml:space="preserve">mining </w:t>
      </w:r>
      <w:r w:rsidR="001F14BF" w:rsidRPr="11069AA2">
        <w:rPr>
          <w:rFonts w:ascii="Arial" w:eastAsia="Times New Roman" w:hAnsi="Arial" w:cs="Arial"/>
          <w:sz w:val="20"/>
          <w:szCs w:val="20"/>
          <w:lang w:eastAsia="en-AU"/>
        </w:rPr>
        <w:t xml:space="preserve">and prospecting </w:t>
      </w:r>
      <w:r w:rsidR="00C011DC" w:rsidRPr="11069AA2">
        <w:rPr>
          <w:rFonts w:ascii="Arial" w:eastAsia="Times New Roman" w:hAnsi="Arial" w:cs="Arial"/>
          <w:sz w:val="20"/>
          <w:szCs w:val="20"/>
          <w:lang w:eastAsia="en-AU"/>
        </w:rPr>
        <w:t>licence</w:t>
      </w:r>
      <w:r w:rsidR="37752F9D" w:rsidRPr="11069AA2">
        <w:rPr>
          <w:rFonts w:ascii="Arial" w:eastAsia="Times New Roman" w:hAnsi="Arial" w:cs="Arial"/>
          <w:sz w:val="20"/>
          <w:szCs w:val="20"/>
          <w:lang w:eastAsia="en-AU"/>
        </w:rPr>
        <w:t xml:space="preserve"> applications</w:t>
      </w:r>
      <w:r w:rsidR="00441BF9" w:rsidRPr="11069AA2">
        <w:rPr>
          <w:rFonts w:ascii="Arial" w:eastAsia="Times New Roman" w:hAnsi="Arial" w:cs="Arial"/>
          <w:sz w:val="20"/>
          <w:szCs w:val="20"/>
          <w:lang w:eastAsia="en-AU"/>
        </w:rPr>
        <w:t xml:space="preserve">, </w:t>
      </w:r>
      <w:r w:rsidR="00C011DC" w:rsidRPr="11069AA2">
        <w:rPr>
          <w:rFonts w:ascii="Arial" w:eastAsia="Times New Roman" w:hAnsi="Arial" w:cs="Arial"/>
          <w:sz w:val="20"/>
          <w:szCs w:val="20"/>
          <w:lang w:eastAsia="en-AU"/>
        </w:rPr>
        <w:t xml:space="preserve">work plans </w:t>
      </w:r>
      <w:r w:rsidR="00AA527F" w:rsidRPr="11069AA2">
        <w:rPr>
          <w:rFonts w:ascii="Arial" w:eastAsia="Times New Roman" w:hAnsi="Arial" w:cs="Arial"/>
          <w:sz w:val="20"/>
          <w:szCs w:val="20"/>
          <w:lang w:eastAsia="en-AU"/>
        </w:rPr>
        <w:t>and</w:t>
      </w:r>
      <w:r w:rsidR="00161602" w:rsidRPr="11069AA2">
        <w:rPr>
          <w:rFonts w:ascii="Arial" w:eastAsia="Times New Roman" w:hAnsi="Arial" w:cs="Arial"/>
          <w:sz w:val="20"/>
          <w:szCs w:val="20"/>
          <w:lang w:eastAsia="en-AU"/>
        </w:rPr>
        <w:t xml:space="preserve"> work plan variations</w:t>
      </w:r>
      <w:r w:rsidR="00543EDD" w:rsidRPr="11069AA2">
        <w:rPr>
          <w:rFonts w:ascii="Arial" w:eastAsia="Times New Roman" w:hAnsi="Arial" w:cs="Arial"/>
          <w:sz w:val="20"/>
          <w:szCs w:val="20"/>
          <w:lang w:eastAsia="en-AU"/>
        </w:rPr>
        <w:t xml:space="preserve">. </w:t>
      </w:r>
      <w:r w:rsidR="00312D07" w:rsidRPr="11069AA2">
        <w:rPr>
          <w:rFonts w:ascii="Arial" w:eastAsia="Times New Roman" w:hAnsi="Arial" w:cs="Arial"/>
          <w:sz w:val="20"/>
          <w:szCs w:val="20"/>
          <w:lang w:eastAsia="en-AU"/>
        </w:rPr>
        <w:t>These referrals can be either a non-sta</w:t>
      </w:r>
      <w:r w:rsidR="001C04D3" w:rsidRPr="11069AA2">
        <w:rPr>
          <w:rFonts w:ascii="Arial" w:eastAsia="Times New Roman" w:hAnsi="Arial" w:cs="Arial"/>
          <w:sz w:val="20"/>
          <w:szCs w:val="20"/>
          <w:lang w:eastAsia="en-AU"/>
        </w:rPr>
        <w:t xml:space="preserve">tutory </w:t>
      </w:r>
      <w:r w:rsidR="00140913" w:rsidRPr="11069AA2">
        <w:rPr>
          <w:rFonts w:ascii="Arial" w:eastAsia="Times New Roman" w:hAnsi="Arial" w:cs="Arial"/>
          <w:sz w:val="20"/>
          <w:szCs w:val="20"/>
          <w:lang w:eastAsia="en-AU"/>
        </w:rPr>
        <w:t xml:space="preserve">referral </w:t>
      </w:r>
      <w:r w:rsidR="00B96628" w:rsidRPr="11069AA2">
        <w:rPr>
          <w:rFonts w:ascii="Arial" w:eastAsia="Times New Roman" w:hAnsi="Arial" w:cs="Arial"/>
          <w:sz w:val="20"/>
          <w:szCs w:val="20"/>
          <w:lang w:eastAsia="en-AU"/>
        </w:rPr>
        <w:t>where DJPR</w:t>
      </w:r>
      <w:r w:rsidR="00140913" w:rsidRPr="11069AA2">
        <w:rPr>
          <w:rFonts w:ascii="Arial" w:eastAsia="Times New Roman" w:hAnsi="Arial" w:cs="Arial"/>
          <w:sz w:val="20"/>
          <w:szCs w:val="20"/>
          <w:lang w:eastAsia="en-AU"/>
        </w:rPr>
        <w:t xml:space="preserve"> or </w:t>
      </w:r>
      <w:r w:rsidR="00A7396F" w:rsidRPr="11069AA2">
        <w:rPr>
          <w:rFonts w:ascii="Arial" w:eastAsia="Times New Roman" w:hAnsi="Arial" w:cs="Arial"/>
          <w:sz w:val="20"/>
          <w:szCs w:val="20"/>
          <w:lang w:eastAsia="en-AU"/>
        </w:rPr>
        <w:t>a proponent</w:t>
      </w:r>
      <w:r w:rsidR="00B96628" w:rsidRPr="11069AA2">
        <w:rPr>
          <w:rFonts w:ascii="Arial" w:eastAsia="Times New Roman" w:hAnsi="Arial" w:cs="Arial"/>
          <w:sz w:val="20"/>
          <w:szCs w:val="20"/>
          <w:lang w:eastAsia="en-AU"/>
        </w:rPr>
        <w:t xml:space="preserve"> is seeking</w:t>
      </w:r>
      <w:r w:rsidR="2C573D35" w:rsidRPr="11069AA2">
        <w:rPr>
          <w:rFonts w:ascii="Arial" w:eastAsia="Times New Roman" w:hAnsi="Arial" w:cs="Arial"/>
          <w:sz w:val="20"/>
          <w:szCs w:val="20"/>
          <w:lang w:eastAsia="en-AU"/>
        </w:rPr>
        <w:t xml:space="preserve"> agency comment,</w:t>
      </w:r>
      <w:r w:rsidR="00B96628" w:rsidRPr="11069AA2">
        <w:rPr>
          <w:rFonts w:ascii="Arial" w:eastAsia="Times New Roman" w:hAnsi="Arial" w:cs="Arial"/>
          <w:sz w:val="20"/>
          <w:szCs w:val="20"/>
          <w:lang w:eastAsia="en-AU"/>
        </w:rPr>
        <w:t xml:space="preserve"> </w:t>
      </w:r>
      <w:r w:rsidR="004C79D3" w:rsidRPr="11069AA2">
        <w:rPr>
          <w:rFonts w:ascii="Arial" w:eastAsia="Times New Roman" w:hAnsi="Arial" w:cs="Arial"/>
          <w:sz w:val="20"/>
          <w:szCs w:val="20"/>
          <w:lang w:eastAsia="en-AU"/>
        </w:rPr>
        <w:t>policy or technical</w:t>
      </w:r>
      <w:r w:rsidR="00B96628" w:rsidRPr="11069AA2">
        <w:rPr>
          <w:rFonts w:ascii="Arial" w:eastAsia="Times New Roman" w:hAnsi="Arial" w:cs="Arial"/>
          <w:sz w:val="20"/>
          <w:szCs w:val="20"/>
          <w:lang w:eastAsia="en-AU"/>
        </w:rPr>
        <w:t xml:space="preserve"> advice</w:t>
      </w:r>
      <w:r w:rsidR="00953909">
        <w:rPr>
          <w:rFonts w:ascii="Arial" w:eastAsia="Times New Roman" w:hAnsi="Arial" w:cs="Arial"/>
          <w:sz w:val="20"/>
          <w:szCs w:val="20"/>
          <w:lang w:eastAsia="en-AU"/>
        </w:rPr>
        <w:t>,</w:t>
      </w:r>
      <w:r w:rsidR="001C04D3" w:rsidRPr="11069AA2">
        <w:rPr>
          <w:rFonts w:ascii="Arial" w:eastAsia="Times New Roman" w:hAnsi="Arial" w:cs="Arial"/>
          <w:sz w:val="20"/>
          <w:szCs w:val="20"/>
          <w:lang w:eastAsia="en-AU"/>
        </w:rPr>
        <w:t xml:space="preserve"> or a statutory referral</w:t>
      </w:r>
      <w:r w:rsidR="00E47D52" w:rsidRPr="11069AA2">
        <w:rPr>
          <w:rFonts w:ascii="Arial" w:eastAsia="Times New Roman" w:hAnsi="Arial" w:cs="Arial"/>
          <w:sz w:val="20"/>
          <w:szCs w:val="20"/>
          <w:lang w:eastAsia="en-AU"/>
        </w:rPr>
        <w:t xml:space="preserve"> </w:t>
      </w:r>
      <w:r w:rsidR="008D78E6" w:rsidRPr="11069AA2">
        <w:rPr>
          <w:rFonts w:ascii="Arial" w:eastAsia="Times New Roman" w:hAnsi="Arial" w:cs="Arial"/>
          <w:sz w:val="20"/>
          <w:szCs w:val="20"/>
          <w:lang w:eastAsia="en-AU"/>
        </w:rPr>
        <w:t>(</w:t>
      </w:r>
      <w:r w:rsidR="00E47D52" w:rsidRPr="11069AA2">
        <w:rPr>
          <w:rFonts w:ascii="Arial" w:eastAsia="Times New Roman" w:hAnsi="Arial" w:cs="Arial"/>
          <w:sz w:val="20"/>
          <w:szCs w:val="20"/>
          <w:lang w:eastAsia="en-AU"/>
        </w:rPr>
        <w:t>required under the MRSDA</w:t>
      </w:r>
      <w:r w:rsidR="008D78E6" w:rsidRPr="11069AA2">
        <w:rPr>
          <w:rFonts w:ascii="Arial" w:eastAsia="Times New Roman" w:hAnsi="Arial" w:cs="Arial"/>
          <w:sz w:val="20"/>
          <w:szCs w:val="20"/>
          <w:lang w:eastAsia="en-AU"/>
        </w:rPr>
        <w:t>)</w:t>
      </w:r>
      <w:r w:rsidR="001C04D3" w:rsidRPr="11069AA2">
        <w:rPr>
          <w:rFonts w:ascii="Arial" w:eastAsia="Times New Roman" w:hAnsi="Arial" w:cs="Arial"/>
          <w:sz w:val="20"/>
          <w:szCs w:val="20"/>
          <w:lang w:eastAsia="en-AU"/>
        </w:rPr>
        <w:t xml:space="preserve">. </w:t>
      </w:r>
    </w:p>
    <w:p w14:paraId="4C7E6369" w14:textId="77777777" w:rsidR="00CE42FC" w:rsidRPr="003A1C57" w:rsidRDefault="00CE42FC" w:rsidP="00F753C9">
      <w:pPr>
        <w:spacing w:after="0" w:line="240" w:lineRule="auto"/>
        <w:ind w:right="567"/>
        <w:jc w:val="both"/>
        <w:textAlignment w:val="baseline"/>
        <w:rPr>
          <w:rFonts w:ascii="Arial" w:eastAsia="Times New Roman" w:hAnsi="Arial" w:cs="Arial"/>
          <w:sz w:val="20"/>
          <w:szCs w:val="20"/>
          <w:lang w:eastAsia="en-AU"/>
        </w:rPr>
      </w:pPr>
    </w:p>
    <w:p w14:paraId="196FFA6E" w14:textId="29BB37F3" w:rsidR="00997780" w:rsidRPr="003A1C57" w:rsidRDefault="00997780" w:rsidP="00F753C9">
      <w:pPr>
        <w:spacing w:after="0" w:line="240" w:lineRule="auto"/>
        <w:ind w:right="567"/>
        <w:jc w:val="both"/>
        <w:textAlignment w:val="baseline"/>
        <w:rPr>
          <w:rFonts w:ascii="Arial" w:eastAsia="Times New Roman" w:hAnsi="Arial" w:cs="Arial"/>
          <w:sz w:val="20"/>
          <w:szCs w:val="20"/>
          <w:lang w:eastAsia="en-AU"/>
        </w:rPr>
      </w:pPr>
      <w:r w:rsidRPr="003A1C57">
        <w:rPr>
          <w:rFonts w:ascii="Arial" w:eastAsia="Times New Roman" w:hAnsi="Arial" w:cs="Arial"/>
          <w:sz w:val="20"/>
          <w:szCs w:val="20"/>
          <w:lang w:eastAsia="en-AU"/>
        </w:rPr>
        <w:t>The Schedule consists of a number of parts</w:t>
      </w:r>
      <w:r w:rsidR="002E7C6F" w:rsidRPr="003A1C57">
        <w:rPr>
          <w:rFonts w:ascii="Arial" w:eastAsia="Times New Roman" w:hAnsi="Arial" w:cs="Arial"/>
          <w:sz w:val="20"/>
          <w:szCs w:val="20"/>
          <w:lang w:eastAsia="en-AU"/>
        </w:rPr>
        <w:t>:</w:t>
      </w:r>
    </w:p>
    <w:p w14:paraId="4CFF1DBB" w14:textId="75AE6B83" w:rsidR="00F74C33" w:rsidRPr="003A1C57" w:rsidRDefault="006E028B" w:rsidP="00F753C9">
      <w:pPr>
        <w:pStyle w:val="ListParagraph"/>
        <w:numPr>
          <w:ilvl w:val="0"/>
          <w:numId w:val="40"/>
        </w:numPr>
        <w:spacing w:after="0" w:line="240" w:lineRule="auto"/>
        <w:ind w:left="426" w:right="567" w:hanging="426"/>
        <w:jc w:val="both"/>
        <w:textAlignment w:val="baseline"/>
        <w:rPr>
          <w:rFonts w:ascii="Arial" w:eastAsia="Times New Roman" w:hAnsi="Arial" w:cs="Arial"/>
          <w:sz w:val="20"/>
          <w:szCs w:val="20"/>
          <w:lang w:eastAsia="en-AU"/>
        </w:rPr>
      </w:pPr>
      <w:r w:rsidRPr="003A1C57">
        <w:rPr>
          <w:rFonts w:ascii="Arial" w:eastAsia="Times New Roman" w:hAnsi="Arial" w:cs="Arial"/>
          <w:b/>
          <w:sz w:val="20"/>
          <w:szCs w:val="20"/>
          <w:lang w:eastAsia="en-AU"/>
        </w:rPr>
        <w:t>Preliminary</w:t>
      </w:r>
      <w:r w:rsidR="00DA0E27" w:rsidRPr="003A1C57">
        <w:rPr>
          <w:rFonts w:ascii="Arial" w:eastAsia="Times New Roman" w:hAnsi="Arial" w:cs="Arial"/>
          <w:sz w:val="20"/>
          <w:szCs w:val="20"/>
          <w:lang w:eastAsia="en-AU"/>
        </w:rPr>
        <w:t xml:space="preserve">. </w:t>
      </w:r>
      <w:r w:rsidR="00FD0653" w:rsidRPr="003A1C57">
        <w:rPr>
          <w:rFonts w:ascii="Arial" w:eastAsia="Times New Roman" w:hAnsi="Arial" w:cs="Arial"/>
          <w:sz w:val="20"/>
          <w:szCs w:val="20"/>
          <w:lang w:eastAsia="en-AU"/>
        </w:rPr>
        <w:t xml:space="preserve">This part </w:t>
      </w:r>
      <w:r w:rsidR="003912C6" w:rsidRPr="003A1C57">
        <w:rPr>
          <w:rFonts w:ascii="Arial" w:eastAsia="Times New Roman" w:hAnsi="Arial" w:cs="Arial"/>
          <w:sz w:val="20"/>
          <w:szCs w:val="20"/>
          <w:lang w:eastAsia="en-AU"/>
        </w:rPr>
        <w:t>outlines the scope of the S</w:t>
      </w:r>
      <w:r w:rsidR="00B21EC9" w:rsidRPr="003A1C57">
        <w:rPr>
          <w:rFonts w:ascii="Arial" w:eastAsia="Times New Roman" w:hAnsi="Arial" w:cs="Arial"/>
          <w:sz w:val="20"/>
          <w:szCs w:val="20"/>
          <w:lang w:eastAsia="en-AU"/>
        </w:rPr>
        <w:t>c</w:t>
      </w:r>
      <w:r w:rsidR="003912C6" w:rsidRPr="003A1C57">
        <w:rPr>
          <w:rFonts w:ascii="Arial" w:eastAsia="Times New Roman" w:hAnsi="Arial" w:cs="Arial"/>
          <w:sz w:val="20"/>
          <w:szCs w:val="20"/>
          <w:lang w:eastAsia="en-AU"/>
        </w:rPr>
        <w:t>hedule</w:t>
      </w:r>
      <w:r w:rsidR="00B21EC9" w:rsidRPr="003A1C57">
        <w:rPr>
          <w:rFonts w:ascii="Arial" w:eastAsia="Times New Roman" w:hAnsi="Arial" w:cs="Arial"/>
          <w:sz w:val="20"/>
          <w:szCs w:val="20"/>
          <w:lang w:eastAsia="en-AU"/>
        </w:rPr>
        <w:t xml:space="preserve">, </w:t>
      </w:r>
      <w:r w:rsidR="00FE4A0E" w:rsidRPr="003A1C57">
        <w:rPr>
          <w:rFonts w:ascii="Arial" w:eastAsia="Times New Roman" w:hAnsi="Arial" w:cs="Arial"/>
          <w:sz w:val="20"/>
          <w:szCs w:val="20"/>
          <w:lang w:eastAsia="en-AU"/>
        </w:rPr>
        <w:t xml:space="preserve">establishes definitions </w:t>
      </w:r>
      <w:r w:rsidR="00DA3E6D" w:rsidRPr="003A1C57">
        <w:rPr>
          <w:rFonts w:ascii="Arial" w:eastAsia="Times New Roman" w:hAnsi="Arial" w:cs="Arial"/>
          <w:sz w:val="20"/>
          <w:szCs w:val="20"/>
          <w:lang w:eastAsia="en-AU"/>
        </w:rPr>
        <w:t xml:space="preserve">and </w:t>
      </w:r>
      <w:r w:rsidR="00B21EC9" w:rsidRPr="003A1C57">
        <w:rPr>
          <w:rFonts w:ascii="Arial" w:eastAsia="Times New Roman" w:hAnsi="Arial" w:cs="Arial"/>
          <w:sz w:val="20"/>
          <w:szCs w:val="20"/>
          <w:lang w:eastAsia="en-AU"/>
        </w:rPr>
        <w:t xml:space="preserve">sets out the </w:t>
      </w:r>
      <w:r w:rsidR="00C62507" w:rsidRPr="003A1C57">
        <w:rPr>
          <w:rFonts w:ascii="Arial" w:eastAsia="Times New Roman" w:hAnsi="Arial" w:cs="Arial"/>
          <w:sz w:val="20"/>
          <w:szCs w:val="20"/>
          <w:lang w:eastAsia="en-AU"/>
        </w:rPr>
        <w:t xml:space="preserve">types or categories of </w:t>
      </w:r>
      <w:r w:rsidR="0050097D" w:rsidRPr="003A1C57">
        <w:rPr>
          <w:rFonts w:ascii="Arial" w:eastAsia="Times New Roman" w:hAnsi="Arial" w:cs="Arial"/>
          <w:sz w:val="20"/>
          <w:szCs w:val="20"/>
          <w:lang w:eastAsia="en-AU"/>
        </w:rPr>
        <w:t>ref</w:t>
      </w:r>
      <w:r w:rsidR="00292F43" w:rsidRPr="003A1C57">
        <w:rPr>
          <w:rFonts w:ascii="Arial" w:eastAsia="Times New Roman" w:hAnsi="Arial" w:cs="Arial"/>
          <w:sz w:val="20"/>
          <w:szCs w:val="20"/>
          <w:lang w:eastAsia="en-AU"/>
        </w:rPr>
        <w:t>errals</w:t>
      </w:r>
      <w:r w:rsidR="001D7402">
        <w:rPr>
          <w:rFonts w:ascii="Arial" w:eastAsia="Times New Roman" w:hAnsi="Arial" w:cs="Arial"/>
          <w:sz w:val="20"/>
          <w:szCs w:val="20"/>
          <w:lang w:eastAsia="en-AU"/>
        </w:rPr>
        <w:t xml:space="preserve"> (Table 1</w:t>
      </w:r>
      <w:r w:rsidR="002E19A5">
        <w:rPr>
          <w:rFonts w:ascii="Arial" w:eastAsia="Times New Roman" w:hAnsi="Arial" w:cs="Arial"/>
          <w:sz w:val="20"/>
          <w:szCs w:val="20"/>
          <w:lang w:eastAsia="en-AU"/>
        </w:rPr>
        <w:t xml:space="preserve"> and Figure</w:t>
      </w:r>
      <w:r w:rsidR="00F512E1">
        <w:rPr>
          <w:rFonts w:ascii="Arial" w:eastAsia="Times New Roman" w:hAnsi="Arial" w:cs="Arial"/>
          <w:sz w:val="20"/>
          <w:szCs w:val="20"/>
          <w:lang w:eastAsia="en-AU"/>
        </w:rPr>
        <w:t xml:space="preserve"> 1</w:t>
      </w:r>
      <w:r w:rsidR="001D7402">
        <w:rPr>
          <w:rFonts w:ascii="Arial" w:eastAsia="Times New Roman" w:hAnsi="Arial" w:cs="Arial"/>
          <w:sz w:val="20"/>
          <w:szCs w:val="20"/>
          <w:lang w:eastAsia="en-AU"/>
        </w:rPr>
        <w:t>)</w:t>
      </w:r>
      <w:r w:rsidR="00195199" w:rsidRPr="003A1C57">
        <w:rPr>
          <w:rFonts w:ascii="Arial" w:eastAsia="Times New Roman" w:hAnsi="Arial" w:cs="Arial"/>
          <w:sz w:val="20"/>
          <w:szCs w:val="20"/>
          <w:lang w:eastAsia="en-AU"/>
        </w:rPr>
        <w:t xml:space="preserve">. </w:t>
      </w:r>
    </w:p>
    <w:p w14:paraId="787DDE42" w14:textId="74BB37FD" w:rsidR="006D5DD4" w:rsidRPr="003A1C57" w:rsidRDefault="00B729E2" w:rsidP="00F753C9">
      <w:pPr>
        <w:pStyle w:val="ListParagraph"/>
        <w:numPr>
          <w:ilvl w:val="0"/>
          <w:numId w:val="40"/>
        </w:numPr>
        <w:spacing w:after="0" w:line="240" w:lineRule="auto"/>
        <w:ind w:left="426" w:right="567" w:hanging="426"/>
        <w:jc w:val="both"/>
        <w:textAlignment w:val="baseline"/>
        <w:rPr>
          <w:rFonts w:ascii="Arial" w:eastAsia="Times New Roman" w:hAnsi="Arial" w:cs="Arial"/>
          <w:sz w:val="20"/>
          <w:szCs w:val="20"/>
          <w:lang w:eastAsia="en-AU"/>
        </w:rPr>
      </w:pPr>
      <w:r w:rsidRPr="003A1C57">
        <w:rPr>
          <w:rFonts w:ascii="Arial" w:eastAsia="Times New Roman" w:hAnsi="Arial" w:cs="Arial"/>
          <w:b/>
          <w:sz w:val="20"/>
          <w:szCs w:val="20"/>
          <w:lang w:eastAsia="en-AU"/>
        </w:rPr>
        <w:t>Part A. General</w:t>
      </w:r>
      <w:r w:rsidRPr="003A1C57">
        <w:rPr>
          <w:rFonts w:ascii="Arial" w:eastAsia="Times New Roman" w:hAnsi="Arial" w:cs="Arial"/>
          <w:sz w:val="20"/>
          <w:szCs w:val="20"/>
          <w:lang w:eastAsia="en-AU"/>
        </w:rPr>
        <w:t xml:space="preserve">. This part includes important information relevant to referrals. </w:t>
      </w:r>
    </w:p>
    <w:p w14:paraId="1CB33B9C" w14:textId="00AC15D1" w:rsidR="00265451" w:rsidRPr="003A1C57" w:rsidRDefault="00265451" w:rsidP="00F753C9">
      <w:pPr>
        <w:pStyle w:val="ListParagraph"/>
        <w:numPr>
          <w:ilvl w:val="0"/>
          <w:numId w:val="40"/>
        </w:numPr>
        <w:spacing w:after="0" w:line="240" w:lineRule="auto"/>
        <w:ind w:left="426" w:right="567" w:hanging="426"/>
        <w:jc w:val="both"/>
        <w:textAlignment w:val="baseline"/>
        <w:rPr>
          <w:rFonts w:ascii="Arial" w:eastAsia="Times New Roman" w:hAnsi="Arial" w:cs="Arial"/>
          <w:sz w:val="20"/>
          <w:szCs w:val="20"/>
          <w:lang w:eastAsia="en-AU"/>
        </w:rPr>
      </w:pPr>
      <w:r w:rsidRPr="003A1C57">
        <w:rPr>
          <w:rFonts w:ascii="Arial" w:eastAsia="Times New Roman" w:hAnsi="Arial" w:cs="Arial"/>
          <w:b/>
          <w:sz w:val="20"/>
          <w:szCs w:val="20"/>
          <w:lang w:eastAsia="en-AU"/>
        </w:rPr>
        <w:t>Part B. Non-sta</w:t>
      </w:r>
      <w:r w:rsidR="00264EB2" w:rsidRPr="003A1C57">
        <w:rPr>
          <w:rFonts w:ascii="Arial" w:eastAsia="Times New Roman" w:hAnsi="Arial" w:cs="Arial"/>
          <w:b/>
          <w:sz w:val="20"/>
          <w:szCs w:val="20"/>
          <w:lang w:eastAsia="en-AU"/>
        </w:rPr>
        <w:t>tutory</w:t>
      </w:r>
      <w:r w:rsidR="004F45BF" w:rsidRPr="003A1C57">
        <w:rPr>
          <w:rFonts w:ascii="Arial" w:eastAsia="Times New Roman" w:hAnsi="Arial" w:cs="Arial"/>
          <w:b/>
          <w:sz w:val="20"/>
          <w:szCs w:val="20"/>
          <w:lang w:eastAsia="en-AU"/>
        </w:rPr>
        <w:t xml:space="preserve"> referrals</w:t>
      </w:r>
      <w:r w:rsidR="00B729E2" w:rsidRPr="003A1C57">
        <w:rPr>
          <w:rFonts w:ascii="Arial" w:eastAsia="Times New Roman" w:hAnsi="Arial" w:cs="Arial"/>
          <w:b/>
          <w:sz w:val="20"/>
          <w:szCs w:val="20"/>
          <w:lang w:eastAsia="en-AU"/>
        </w:rPr>
        <w:t xml:space="preserve"> and consultation</w:t>
      </w:r>
      <w:r w:rsidR="001D24E4" w:rsidRPr="003A1C57">
        <w:rPr>
          <w:rFonts w:ascii="Arial" w:eastAsia="Times New Roman" w:hAnsi="Arial" w:cs="Arial"/>
          <w:sz w:val="20"/>
          <w:szCs w:val="20"/>
          <w:lang w:eastAsia="en-AU"/>
        </w:rPr>
        <w:t xml:space="preserve">. </w:t>
      </w:r>
      <w:r w:rsidR="00FF68F0" w:rsidRPr="003A1C57">
        <w:rPr>
          <w:rFonts w:ascii="Arial" w:eastAsia="Times New Roman" w:hAnsi="Arial" w:cs="Arial"/>
          <w:sz w:val="20"/>
          <w:szCs w:val="20"/>
          <w:lang w:eastAsia="en-AU"/>
        </w:rPr>
        <w:t xml:space="preserve">This part relates to </w:t>
      </w:r>
      <w:r w:rsidR="00795711" w:rsidRPr="003A1C57">
        <w:rPr>
          <w:rFonts w:ascii="Arial" w:eastAsia="Arial" w:hAnsi="Arial" w:cs="Arial"/>
          <w:sz w:val="20"/>
          <w:szCs w:val="20"/>
        </w:rPr>
        <w:t xml:space="preserve">DJPR </w:t>
      </w:r>
      <w:r w:rsidR="00632D3C">
        <w:rPr>
          <w:rFonts w:ascii="Arial" w:eastAsia="Arial" w:hAnsi="Arial" w:cs="Arial"/>
          <w:sz w:val="20"/>
          <w:szCs w:val="20"/>
        </w:rPr>
        <w:t>or in some case</w:t>
      </w:r>
      <w:r w:rsidR="00B416F6">
        <w:rPr>
          <w:rFonts w:ascii="Arial" w:eastAsia="Arial" w:hAnsi="Arial" w:cs="Arial"/>
          <w:sz w:val="20"/>
          <w:szCs w:val="20"/>
        </w:rPr>
        <w:t>s</w:t>
      </w:r>
      <w:r w:rsidR="00D92903">
        <w:rPr>
          <w:rFonts w:ascii="Arial" w:eastAsia="Arial" w:hAnsi="Arial" w:cs="Arial"/>
          <w:sz w:val="20"/>
          <w:szCs w:val="20"/>
        </w:rPr>
        <w:t>, a proponent</w:t>
      </w:r>
      <w:r w:rsidR="00D539EE">
        <w:rPr>
          <w:rFonts w:ascii="Arial" w:eastAsia="Arial" w:hAnsi="Arial" w:cs="Arial"/>
          <w:sz w:val="20"/>
          <w:szCs w:val="20"/>
        </w:rPr>
        <w:t xml:space="preserve">, </w:t>
      </w:r>
      <w:r w:rsidR="00795711" w:rsidRPr="003A1C57">
        <w:rPr>
          <w:rFonts w:ascii="Arial" w:eastAsia="Arial" w:hAnsi="Arial" w:cs="Arial"/>
          <w:sz w:val="20"/>
          <w:szCs w:val="20"/>
        </w:rPr>
        <w:t>seek</w:t>
      </w:r>
      <w:r w:rsidR="00FF68F0" w:rsidRPr="003A1C57">
        <w:rPr>
          <w:rFonts w:ascii="Arial" w:eastAsia="Arial" w:hAnsi="Arial" w:cs="Arial"/>
          <w:sz w:val="20"/>
          <w:szCs w:val="20"/>
        </w:rPr>
        <w:t>ing informal</w:t>
      </w:r>
      <w:r w:rsidR="00795711" w:rsidRPr="003A1C57">
        <w:rPr>
          <w:rFonts w:ascii="Arial" w:eastAsia="Arial" w:hAnsi="Arial" w:cs="Arial"/>
          <w:sz w:val="20"/>
          <w:szCs w:val="20"/>
        </w:rPr>
        <w:t xml:space="preserve"> policy or technical advice or other assistance from </w:t>
      </w:r>
      <w:r w:rsidR="00EA5122" w:rsidRPr="003A1C57">
        <w:rPr>
          <w:rFonts w:ascii="Arial" w:eastAsia="Arial" w:hAnsi="Arial" w:cs="Arial"/>
          <w:sz w:val="20"/>
          <w:szCs w:val="20"/>
        </w:rPr>
        <w:t>DELWP</w:t>
      </w:r>
      <w:r w:rsidR="00795711" w:rsidRPr="003A1C57">
        <w:rPr>
          <w:rFonts w:ascii="Arial" w:eastAsia="Arial" w:hAnsi="Arial" w:cs="Arial"/>
          <w:sz w:val="20"/>
          <w:szCs w:val="20"/>
        </w:rPr>
        <w:t>.</w:t>
      </w:r>
    </w:p>
    <w:p w14:paraId="50C17E8D" w14:textId="71BF7F27" w:rsidR="00E04E68" w:rsidRPr="003A1C57" w:rsidRDefault="00E04E68" w:rsidP="00F753C9">
      <w:pPr>
        <w:pStyle w:val="ListParagraph"/>
        <w:numPr>
          <w:ilvl w:val="0"/>
          <w:numId w:val="40"/>
        </w:numPr>
        <w:spacing w:after="0" w:line="240" w:lineRule="auto"/>
        <w:ind w:left="426" w:right="567" w:hanging="426"/>
        <w:jc w:val="both"/>
        <w:textAlignment w:val="baseline"/>
        <w:rPr>
          <w:rFonts w:ascii="Arial" w:eastAsia="Times New Roman" w:hAnsi="Arial" w:cs="Arial"/>
          <w:sz w:val="20"/>
          <w:szCs w:val="20"/>
          <w:lang w:eastAsia="en-AU"/>
        </w:rPr>
      </w:pPr>
      <w:r w:rsidRPr="003A1C57">
        <w:rPr>
          <w:rFonts w:ascii="Arial" w:eastAsia="Times New Roman" w:hAnsi="Arial" w:cs="Arial"/>
          <w:b/>
          <w:sz w:val="20"/>
          <w:szCs w:val="20"/>
          <w:lang w:eastAsia="en-AU"/>
        </w:rPr>
        <w:t xml:space="preserve">Part C. </w:t>
      </w:r>
      <w:r w:rsidR="00434D4A" w:rsidRPr="003A1C57">
        <w:rPr>
          <w:rFonts w:ascii="Arial" w:eastAsia="Times New Roman" w:hAnsi="Arial" w:cs="Arial"/>
          <w:b/>
          <w:sz w:val="20"/>
          <w:szCs w:val="20"/>
          <w:lang w:eastAsia="en-AU"/>
        </w:rPr>
        <w:t>Stat</w:t>
      </w:r>
      <w:r w:rsidR="00387217" w:rsidRPr="003A1C57">
        <w:rPr>
          <w:rFonts w:ascii="Arial" w:eastAsia="Times New Roman" w:hAnsi="Arial" w:cs="Arial"/>
          <w:b/>
          <w:sz w:val="20"/>
          <w:szCs w:val="20"/>
          <w:lang w:eastAsia="en-AU"/>
        </w:rPr>
        <w:t xml:space="preserve">utory referrals </w:t>
      </w:r>
      <w:r w:rsidR="00E43CA4" w:rsidRPr="003A1C57">
        <w:rPr>
          <w:rFonts w:ascii="Arial" w:eastAsia="Times New Roman" w:hAnsi="Arial" w:cs="Arial"/>
          <w:b/>
          <w:sz w:val="20"/>
          <w:szCs w:val="20"/>
          <w:lang w:eastAsia="en-AU"/>
        </w:rPr>
        <w:t>and consents</w:t>
      </w:r>
      <w:r w:rsidR="00532CD2" w:rsidRPr="003A1C57">
        <w:rPr>
          <w:rFonts w:ascii="Arial" w:eastAsia="Times New Roman" w:hAnsi="Arial" w:cs="Arial"/>
          <w:sz w:val="20"/>
          <w:szCs w:val="20"/>
          <w:lang w:eastAsia="en-AU"/>
        </w:rPr>
        <w:t xml:space="preserve">. </w:t>
      </w:r>
      <w:r w:rsidR="00FF68F0" w:rsidRPr="003A1C57">
        <w:rPr>
          <w:rFonts w:ascii="Arial" w:eastAsia="Times New Roman" w:hAnsi="Arial" w:cs="Arial"/>
          <w:sz w:val="20"/>
          <w:szCs w:val="20"/>
          <w:lang w:eastAsia="en-AU"/>
        </w:rPr>
        <w:t>This part relates to DJPR seeking formal advice</w:t>
      </w:r>
      <w:r w:rsidR="00F05D85">
        <w:rPr>
          <w:rFonts w:ascii="Arial" w:eastAsia="Times New Roman" w:hAnsi="Arial" w:cs="Arial"/>
          <w:sz w:val="20"/>
          <w:szCs w:val="20"/>
          <w:lang w:eastAsia="en-AU"/>
        </w:rPr>
        <w:t xml:space="preserve">, </w:t>
      </w:r>
      <w:r w:rsidR="00932096">
        <w:rPr>
          <w:rFonts w:ascii="Arial" w:eastAsia="Times New Roman" w:hAnsi="Arial" w:cs="Arial"/>
          <w:sz w:val="20"/>
          <w:szCs w:val="20"/>
          <w:lang w:eastAsia="en-AU"/>
        </w:rPr>
        <w:t>recommendation</w:t>
      </w:r>
      <w:r w:rsidR="00CB0DB6">
        <w:rPr>
          <w:rFonts w:ascii="Arial" w:eastAsia="Times New Roman" w:hAnsi="Arial" w:cs="Arial"/>
          <w:sz w:val="20"/>
          <w:szCs w:val="20"/>
          <w:lang w:eastAsia="en-AU"/>
        </w:rPr>
        <w:t>s</w:t>
      </w:r>
      <w:r w:rsidR="00FF68F0" w:rsidRPr="003A1C57">
        <w:rPr>
          <w:rFonts w:ascii="Arial" w:eastAsia="Times New Roman" w:hAnsi="Arial" w:cs="Arial"/>
          <w:sz w:val="20"/>
          <w:szCs w:val="20"/>
          <w:lang w:eastAsia="en-AU"/>
        </w:rPr>
        <w:t xml:space="preserve"> </w:t>
      </w:r>
      <w:r w:rsidR="00987E36" w:rsidRPr="003A1C57">
        <w:rPr>
          <w:rFonts w:ascii="Arial" w:eastAsia="Times New Roman" w:hAnsi="Arial" w:cs="Arial"/>
          <w:sz w:val="20"/>
          <w:szCs w:val="20"/>
          <w:lang w:eastAsia="en-AU"/>
        </w:rPr>
        <w:t>or comments</w:t>
      </w:r>
      <w:r w:rsidR="00FF68F0" w:rsidRPr="003A1C57">
        <w:rPr>
          <w:rFonts w:ascii="Arial" w:eastAsia="Times New Roman" w:hAnsi="Arial" w:cs="Arial"/>
          <w:sz w:val="20"/>
          <w:szCs w:val="20"/>
          <w:lang w:eastAsia="en-AU"/>
        </w:rPr>
        <w:t xml:space="preserve"> from DELWP </w:t>
      </w:r>
      <w:r w:rsidR="006D3D7A">
        <w:rPr>
          <w:rFonts w:ascii="Arial" w:eastAsia="Times New Roman" w:hAnsi="Arial" w:cs="Arial"/>
          <w:sz w:val="20"/>
          <w:szCs w:val="20"/>
          <w:lang w:eastAsia="en-AU"/>
        </w:rPr>
        <w:t xml:space="preserve">or the proponent seeking </w:t>
      </w:r>
      <w:r w:rsidR="0082182E">
        <w:rPr>
          <w:rFonts w:ascii="Arial" w:eastAsia="Times New Roman" w:hAnsi="Arial" w:cs="Arial"/>
          <w:sz w:val="20"/>
          <w:szCs w:val="20"/>
          <w:lang w:eastAsia="en-AU"/>
        </w:rPr>
        <w:t xml:space="preserve">the consent of the Crown land Minister in relation to works on </w:t>
      </w:r>
      <w:r w:rsidR="006512F3">
        <w:rPr>
          <w:rFonts w:ascii="Arial" w:eastAsia="Times New Roman" w:hAnsi="Arial" w:cs="Arial"/>
          <w:sz w:val="20"/>
          <w:szCs w:val="20"/>
          <w:lang w:eastAsia="en-AU"/>
        </w:rPr>
        <w:t>res</w:t>
      </w:r>
      <w:r w:rsidR="00C85698">
        <w:rPr>
          <w:rFonts w:ascii="Arial" w:eastAsia="Times New Roman" w:hAnsi="Arial" w:cs="Arial"/>
          <w:sz w:val="20"/>
          <w:szCs w:val="20"/>
          <w:lang w:eastAsia="en-AU"/>
        </w:rPr>
        <w:t>tricted Crown land</w:t>
      </w:r>
      <w:r w:rsidR="00D40CE3">
        <w:rPr>
          <w:rFonts w:ascii="Arial" w:eastAsia="Times New Roman" w:hAnsi="Arial" w:cs="Arial"/>
          <w:sz w:val="20"/>
          <w:szCs w:val="20"/>
          <w:lang w:eastAsia="en-AU"/>
        </w:rPr>
        <w:t xml:space="preserve">, </w:t>
      </w:r>
      <w:r w:rsidR="00D40CE3" w:rsidRPr="003A1C57">
        <w:rPr>
          <w:rFonts w:ascii="Arial" w:eastAsia="Times New Roman" w:hAnsi="Arial" w:cs="Arial"/>
          <w:sz w:val="20"/>
          <w:szCs w:val="20"/>
          <w:lang w:eastAsia="en-AU"/>
        </w:rPr>
        <w:t>in accordance with the MRSDA</w:t>
      </w:r>
      <w:r w:rsidR="00FF68F0" w:rsidRPr="003A1C57">
        <w:rPr>
          <w:rFonts w:ascii="Arial" w:eastAsia="Times New Roman" w:hAnsi="Arial" w:cs="Arial"/>
          <w:sz w:val="20"/>
          <w:szCs w:val="20"/>
          <w:lang w:eastAsia="en-AU"/>
        </w:rPr>
        <w:t>.</w:t>
      </w:r>
    </w:p>
    <w:p w14:paraId="106C24C5" w14:textId="128B71DC" w:rsidR="002C4A9F" w:rsidRPr="003A1C57" w:rsidRDefault="002C4A9F" w:rsidP="00F753C9">
      <w:pPr>
        <w:spacing w:after="0" w:line="240" w:lineRule="auto"/>
        <w:ind w:right="567"/>
        <w:jc w:val="both"/>
        <w:textAlignment w:val="baseline"/>
        <w:rPr>
          <w:rFonts w:ascii="Arial" w:eastAsia="Times New Roman" w:hAnsi="Arial" w:cs="Arial"/>
          <w:sz w:val="20"/>
          <w:szCs w:val="20"/>
          <w:lang w:eastAsia="en-AU"/>
        </w:rPr>
      </w:pPr>
    </w:p>
    <w:p w14:paraId="78330552" w14:textId="4BEA3937" w:rsidR="00AA1650" w:rsidRDefault="001D1033" w:rsidP="002C4A9F">
      <w:pPr>
        <w:spacing w:after="0" w:line="240" w:lineRule="auto"/>
        <w:jc w:val="both"/>
        <w:textAlignment w:val="baseline"/>
        <w:rPr>
          <w:rFonts w:ascii="Arial" w:eastAsia="Times New Roman" w:hAnsi="Arial" w:cs="Arial"/>
          <w:sz w:val="20"/>
          <w:szCs w:val="20"/>
          <w:lang w:eastAsia="en-AU"/>
        </w:rPr>
      </w:pPr>
      <w:r w:rsidRPr="003A1C57">
        <w:rPr>
          <w:rFonts w:ascii="Arial" w:eastAsia="Times New Roman" w:hAnsi="Arial" w:cs="Arial"/>
          <w:sz w:val="20"/>
          <w:szCs w:val="20"/>
          <w:lang w:eastAsia="en-AU"/>
        </w:rPr>
        <w:t xml:space="preserve">The </w:t>
      </w:r>
      <w:r w:rsidR="00AC28CA" w:rsidRPr="003A1C57">
        <w:rPr>
          <w:rFonts w:ascii="Arial" w:eastAsia="Times New Roman" w:hAnsi="Arial" w:cs="Arial"/>
          <w:sz w:val="20"/>
          <w:szCs w:val="20"/>
          <w:lang w:eastAsia="en-AU"/>
        </w:rPr>
        <w:t xml:space="preserve">Schedule </w:t>
      </w:r>
      <w:r w:rsidR="00896E6E" w:rsidRPr="003A1C57">
        <w:rPr>
          <w:rFonts w:ascii="Arial" w:eastAsia="Times New Roman" w:hAnsi="Arial" w:cs="Arial"/>
          <w:sz w:val="20"/>
          <w:szCs w:val="20"/>
          <w:lang w:eastAsia="en-AU"/>
        </w:rPr>
        <w:t xml:space="preserve">may be read </w:t>
      </w:r>
      <w:r w:rsidR="00BA1140" w:rsidRPr="003A1C57">
        <w:rPr>
          <w:rFonts w:ascii="Arial" w:eastAsia="Times New Roman" w:hAnsi="Arial" w:cs="Arial"/>
          <w:sz w:val="20"/>
          <w:szCs w:val="20"/>
          <w:lang w:eastAsia="en-AU"/>
        </w:rPr>
        <w:t>or navigated</w:t>
      </w:r>
      <w:r w:rsidR="00EA7463" w:rsidRPr="003A1C57">
        <w:rPr>
          <w:rFonts w:ascii="Arial" w:eastAsia="Times New Roman" w:hAnsi="Arial" w:cs="Arial"/>
          <w:sz w:val="20"/>
          <w:szCs w:val="20"/>
          <w:lang w:eastAsia="en-AU"/>
        </w:rPr>
        <w:t xml:space="preserve"> </w:t>
      </w:r>
      <w:r w:rsidR="009C03F5" w:rsidRPr="003A1C57">
        <w:rPr>
          <w:rFonts w:ascii="Arial" w:eastAsia="Times New Roman" w:hAnsi="Arial" w:cs="Arial"/>
          <w:sz w:val="20"/>
          <w:szCs w:val="20"/>
          <w:lang w:eastAsia="en-AU"/>
        </w:rPr>
        <w:t xml:space="preserve">by </w:t>
      </w:r>
      <w:r w:rsidR="000002F9">
        <w:rPr>
          <w:rFonts w:ascii="Arial" w:eastAsia="Times New Roman" w:hAnsi="Arial" w:cs="Arial"/>
          <w:sz w:val="20"/>
          <w:szCs w:val="20"/>
          <w:lang w:eastAsia="en-AU"/>
        </w:rPr>
        <w:t>undertaking</w:t>
      </w:r>
      <w:r w:rsidR="009C03F5" w:rsidRPr="003A1C57">
        <w:rPr>
          <w:rFonts w:ascii="Arial" w:eastAsia="Times New Roman" w:hAnsi="Arial" w:cs="Arial"/>
          <w:sz w:val="20"/>
          <w:szCs w:val="20"/>
          <w:lang w:eastAsia="en-AU"/>
        </w:rPr>
        <w:t xml:space="preserve"> the </w:t>
      </w:r>
      <w:r w:rsidR="000002F9">
        <w:rPr>
          <w:rFonts w:ascii="Arial" w:eastAsia="Times New Roman" w:hAnsi="Arial" w:cs="Arial"/>
          <w:sz w:val="20"/>
          <w:szCs w:val="20"/>
          <w:lang w:eastAsia="en-AU"/>
        </w:rPr>
        <w:t>following</w:t>
      </w:r>
      <w:r w:rsidR="00D60F90">
        <w:rPr>
          <w:rFonts w:ascii="Arial" w:eastAsia="Times New Roman" w:hAnsi="Arial" w:cs="Arial"/>
          <w:sz w:val="20"/>
          <w:szCs w:val="20"/>
          <w:lang w:eastAsia="en-AU"/>
        </w:rPr>
        <w:t xml:space="preserve"> </w:t>
      </w:r>
      <w:r w:rsidR="009C03F5" w:rsidRPr="003A1C57">
        <w:rPr>
          <w:rFonts w:ascii="Arial" w:eastAsia="Times New Roman" w:hAnsi="Arial" w:cs="Arial"/>
          <w:sz w:val="20"/>
          <w:szCs w:val="20"/>
          <w:lang w:eastAsia="en-AU"/>
        </w:rPr>
        <w:t>steps</w:t>
      </w:r>
      <w:r w:rsidR="000002F9">
        <w:rPr>
          <w:rFonts w:ascii="Arial" w:eastAsia="Times New Roman" w:hAnsi="Arial" w:cs="Arial"/>
          <w:sz w:val="20"/>
          <w:szCs w:val="20"/>
          <w:lang w:eastAsia="en-AU"/>
        </w:rPr>
        <w:t>:</w:t>
      </w:r>
    </w:p>
    <w:p w14:paraId="73A1D642" w14:textId="22A595AB" w:rsidR="00FB1D40" w:rsidRDefault="00FB1D40" w:rsidP="002C4A9F">
      <w:pPr>
        <w:spacing w:after="0" w:line="240" w:lineRule="auto"/>
        <w:jc w:val="both"/>
        <w:textAlignment w:val="baseline"/>
        <w:rPr>
          <w:rFonts w:ascii="Arial" w:eastAsia="Times New Roman" w:hAnsi="Arial" w:cs="Arial"/>
          <w:sz w:val="20"/>
          <w:szCs w:val="20"/>
          <w:lang w:eastAsia="en-AU"/>
        </w:rPr>
      </w:pPr>
    </w:p>
    <w:p w14:paraId="03370223" w14:textId="77777777" w:rsidR="00FB1D40" w:rsidRPr="00FB1D40" w:rsidRDefault="00FB1D40" w:rsidP="00FB1D40">
      <w:pPr>
        <w:spacing w:after="0" w:line="240" w:lineRule="auto"/>
        <w:jc w:val="both"/>
        <w:textAlignment w:val="baseline"/>
        <w:rPr>
          <w:rFonts w:ascii="Arial" w:eastAsia="Times New Roman" w:hAnsi="Arial" w:cs="Arial"/>
          <w:b/>
          <w:bCs/>
          <w:sz w:val="20"/>
          <w:szCs w:val="20"/>
          <w:lang w:eastAsia="en-AU"/>
        </w:rPr>
      </w:pPr>
      <w:r w:rsidRPr="00FB1D40">
        <w:rPr>
          <w:rFonts w:ascii="Arial" w:eastAsia="Times New Roman" w:hAnsi="Arial" w:cs="Arial"/>
          <w:b/>
          <w:bCs/>
          <w:sz w:val="20"/>
          <w:szCs w:val="20"/>
          <w:lang w:eastAsia="en-AU"/>
        </w:rPr>
        <w:t xml:space="preserve">Step 1 </w:t>
      </w:r>
      <w:r w:rsidRPr="00FB1D40">
        <w:rPr>
          <w:rFonts w:ascii="Arial" w:eastAsia="Times New Roman" w:hAnsi="Arial" w:cs="Arial"/>
          <w:b/>
          <w:bCs/>
          <w:sz w:val="20"/>
          <w:szCs w:val="20"/>
          <w:lang w:eastAsia="en-AU"/>
        </w:rPr>
        <w:tab/>
      </w:r>
    </w:p>
    <w:p w14:paraId="1E591D38" w14:textId="500C4EC7" w:rsidR="00FB1D40" w:rsidRPr="00FB1D40" w:rsidRDefault="00FB1D40" w:rsidP="00FB1D40">
      <w:pPr>
        <w:spacing w:after="0" w:line="240" w:lineRule="auto"/>
        <w:jc w:val="both"/>
        <w:textAlignment w:val="baseline"/>
        <w:rPr>
          <w:rFonts w:ascii="Arial" w:eastAsia="Times New Roman" w:hAnsi="Arial" w:cs="Arial"/>
          <w:sz w:val="20"/>
          <w:szCs w:val="20"/>
          <w:lang w:eastAsia="en-AU"/>
        </w:rPr>
      </w:pPr>
      <w:r w:rsidRPr="00FB1D40">
        <w:rPr>
          <w:rFonts w:ascii="Arial" w:eastAsia="Times New Roman" w:hAnsi="Arial" w:cs="Arial"/>
          <w:sz w:val="20"/>
          <w:szCs w:val="20"/>
          <w:lang w:eastAsia="en-AU"/>
        </w:rPr>
        <w:t xml:space="preserve">Refer to: </w:t>
      </w:r>
    </w:p>
    <w:p w14:paraId="5BC2B2F3" w14:textId="49634EE6" w:rsidR="00FB1D40" w:rsidRPr="00FB1D40" w:rsidRDefault="00FB1D40" w:rsidP="00FB1D40">
      <w:pPr>
        <w:pStyle w:val="ListParagraph"/>
        <w:numPr>
          <w:ilvl w:val="0"/>
          <w:numId w:val="120"/>
        </w:numPr>
        <w:spacing w:after="0" w:line="240" w:lineRule="auto"/>
        <w:ind w:left="426" w:hanging="426"/>
        <w:jc w:val="both"/>
        <w:textAlignment w:val="baseline"/>
        <w:rPr>
          <w:rFonts w:ascii="Arial" w:eastAsia="Times New Roman" w:hAnsi="Arial" w:cs="Arial"/>
          <w:sz w:val="20"/>
          <w:szCs w:val="20"/>
          <w:lang w:eastAsia="en-AU"/>
        </w:rPr>
      </w:pPr>
      <w:r w:rsidRPr="00FB1D40">
        <w:rPr>
          <w:rFonts w:ascii="Arial" w:eastAsia="Times New Roman" w:hAnsi="Arial" w:cs="Arial"/>
          <w:sz w:val="20"/>
          <w:szCs w:val="20"/>
          <w:lang w:eastAsia="en-AU"/>
        </w:rPr>
        <w:t>Table 1 to ascertain or confirm the type or category of referral and identify the relevant section of the Schedule and</w:t>
      </w:r>
    </w:p>
    <w:p w14:paraId="57580AAA" w14:textId="03B6D77C" w:rsidR="00FB1D40" w:rsidRDefault="00FB1D40" w:rsidP="00FB1D40">
      <w:pPr>
        <w:pStyle w:val="ListParagraph"/>
        <w:numPr>
          <w:ilvl w:val="0"/>
          <w:numId w:val="120"/>
        </w:numPr>
        <w:spacing w:after="0" w:line="240" w:lineRule="auto"/>
        <w:ind w:left="426" w:hanging="426"/>
        <w:jc w:val="both"/>
        <w:textAlignment w:val="baseline"/>
        <w:rPr>
          <w:rFonts w:ascii="Arial" w:eastAsia="Times New Roman" w:hAnsi="Arial" w:cs="Arial"/>
          <w:sz w:val="20"/>
          <w:szCs w:val="20"/>
          <w:lang w:eastAsia="en-AU"/>
        </w:rPr>
      </w:pPr>
      <w:r w:rsidRPr="00FB1D40">
        <w:rPr>
          <w:rFonts w:ascii="Arial" w:eastAsia="Times New Roman" w:hAnsi="Arial" w:cs="Arial"/>
          <w:sz w:val="20"/>
          <w:szCs w:val="20"/>
          <w:lang w:eastAsia="en-AU"/>
        </w:rPr>
        <w:t>Figure 1 to understand where the referral fits within the overall mining approvals process.</w:t>
      </w:r>
    </w:p>
    <w:p w14:paraId="187564CD" w14:textId="77777777" w:rsidR="00FB1D40" w:rsidRPr="00FB1D40" w:rsidRDefault="00FB1D40" w:rsidP="00FB1D40">
      <w:pPr>
        <w:spacing w:after="0" w:line="240" w:lineRule="auto"/>
        <w:jc w:val="both"/>
        <w:textAlignment w:val="baseline"/>
        <w:rPr>
          <w:rFonts w:ascii="Arial" w:eastAsia="Times New Roman" w:hAnsi="Arial" w:cs="Arial"/>
          <w:sz w:val="20"/>
          <w:szCs w:val="20"/>
          <w:lang w:eastAsia="en-AU"/>
        </w:rPr>
      </w:pPr>
    </w:p>
    <w:p w14:paraId="39F65392" w14:textId="77777777" w:rsidR="00FB1D40" w:rsidRPr="00FB1D40" w:rsidRDefault="00FB1D40" w:rsidP="00FB1D40">
      <w:pPr>
        <w:spacing w:after="0" w:line="240" w:lineRule="auto"/>
        <w:jc w:val="both"/>
        <w:textAlignment w:val="baseline"/>
        <w:rPr>
          <w:rFonts w:ascii="Arial" w:eastAsia="Times New Roman" w:hAnsi="Arial" w:cs="Arial"/>
          <w:b/>
          <w:bCs/>
          <w:sz w:val="20"/>
          <w:szCs w:val="20"/>
          <w:lang w:eastAsia="en-AU"/>
        </w:rPr>
      </w:pPr>
      <w:r w:rsidRPr="00FB1D40">
        <w:rPr>
          <w:rFonts w:ascii="Arial" w:eastAsia="Times New Roman" w:hAnsi="Arial" w:cs="Arial"/>
          <w:b/>
          <w:bCs/>
          <w:sz w:val="20"/>
          <w:szCs w:val="20"/>
          <w:lang w:eastAsia="en-AU"/>
        </w:rPr>
        <w:t xml:space="preserve">Step 2 </w:t>
      </w:r>
      <w:r w:rsidRPr="00FB1D40">
        <w:rPr>
          <w:rFonts w:ascii="Arial" w:eastAsia="Times New Roman" w:hAnsi="Arial" w:cs="Arial"/>
          <w:b/>
          <w:bCs/>
          <w:sz w:val="20"/>
          <w:szCs w:val="20"/>
          <w:lang w:eastAsia="en-AU"/>
        </w:rPr>
        <w:tab/>
      </w:r>
    </w:p>
    <w:p w14:paraId="679DF54C" w14:textId="7059A405" w:rsidR="00FB1D40" w:rsidRPr="00FB1D40" w:rsidRDefault="00FB1D40" w:rsidP="00FB1D40">
      <w:pPr>
        <w:spacing w:after="0" w:line="240" w:lineRule="auto"/>
        <w:jc w:val="both"/>
        <w:textAlignment w:val="baseline"/>
        <w:rPr>
          <w:rFonts w:ascii="Arial" w:eastAsia="Times New Roman" w:hAnsi="Arial" w:cs="Arial"/>
          <w:sz w:val="20"/>
          <w:szCs w:val="20"/>
          <w:lang w:eastAsia="en-AU"/>
        </w:rPr>
      </w:pPr>
      <w:r w:rsidRPr="00FB1D40">
        <w:rPr>
          <w:rFonts w:ascii="Arial" w:eastAsia="Times New Roman" w:hAnsi="Arial" w:cs="Arial"/>
          <w:sz w:val="20"/>
          <w:szCs w:val="20"/>
          <w:lang w:eastAsia="en-AU"/>
        </w:rPr>
        <w:t xml:space="preserve">Go to relevant section (Part B. or Part C.) of the Schedule and follow the process as outlined. </w:t>
      </w:r>
    </w:p>
    <w:p w14:paraId="31D840C6" w14:textId="77777777" w:rsidR="00FB1D40" w:rsidRPr="00FB1D40" w:rsidRDefault="00FB1D40" w:rsidP="00FB1D40">
      <w:pPr>
        <w:spacing w:after="0" w:line="240" w:lineRule="auto"/>
        <w:jc w:val="both"/>
        <w:textAlignment w:val="baseline"/>
        <w:rPr>
          <w:rFonts w:ascii="Arial" w:eastAsia="Times New Roman" w:hAnsi="Arial" w:cs="Arial"/>
          <w:b/>
          <w:bCs/>
          <w:sz w:val="20"/>
          <w:szCs w:val="20"/>
          <w:lang w:eastAsia="en-AU"/>
        </w:rPr>
      </w:pPr>
    </w:p>
    <w:p w14:paraId="6ACB32C0" w14:textId="77777777" w:rsidR="00FB1D40" w:rsidRPr="00FB1D40" w:rsidRDefault="00FB1D40" w:rsidP="00FB1D40">
      <w:pPr>
        <w:spacing w:after="0" w:line="240" w:lineRule="auto"/>
        <w:jc w:val="both"/>
        <w:textAlignment w:val="baseline"/>
        <w:rPr>
          <w:rFonts w:ascii="Arial" w:eastAsia="Times New Roman" w:hAnsi="Arial" w:cs="Arial"/>
          <w:b/>
          <w:bCs/>
          <w:sz w:val="20"/>
          <w:szCs w:val="20"/>
          <w:lang w:eastAsia="en-AU"/>
        </w:rPr>
      </w:pPr>
      <w:r w:rsidRPr="00FB1D40">
        <w:rPr>
          <w:rFonts w:ascii="Arial" w:eastAsia="Times New Roman" w:hAnsi="Arial" w:cs="Arial"/>
          <w:b/>
          <w:bCs/>
          <w:sz w:val="20"/>
          <w:szCs w:val="20"/>
          <w:lang w:eastAsia="en-AU"/>
        </w:rPr>
        <w:t xml:space="preserve">Step 3 </w:t>
      </w:r>
      <w:r w:rsidRPr="00FB1D40">
        <w:rPr>
          <w:rFonts w:ascii="Arial" w:eastAsia="Times New Roman" w:hAnsi="Arial" w:cs="Arial"/>
          <w:b/>
          <w:bCs/>
          <w:sz w:val="20"/>
          <w:szCs w:val="20"/>
          <w:lang w:eastAsia="en-AU"/>
        </w:rPr>
        <w:tab/>
      </w:r>
    </w:p>
    <w:p w14:paraId="5039AF70" w14:textId="39F0ED45" w:rsidR="00FB1D40" w:rsidRPr="00FB1D40" w:rsidRDefault="00FB1D40" w:rsidP="00FB1D40">
      <w:pPr>
        <w:spacing w:after="0" w:line="240" w:lineRule="auto"/>
        <w:jc w:val="both"/>
        <w:textAlignment w:val="baseline"/>
        <w:rPr>
          <w:rFonts w:ascii="Arial" w:eastAsia="Times New Roman" w:hAnsi="Arial" w:cs="Arial"/>
          <w:sz w:val="20"/>
          <w:szCs w:val="20"/>
          <w:lang w:eastAsia="en-AU"/>
        </w:rPr>
      </w:pPr>
      <w:r w:rsidRPr="00FB1D40">
        <w:rPr>
          <w:rFonts w:ascii="Arial" w:eastAsia="Times New Roman" w:hAnsi="Arial" w:cs="Arial"/>
          <w:sz w:val="20"/>
          <w:szCs w:val="20"/>
          <w:lang w:eastAsia="en-AU"/>
        </w:rPr>
        <w:t>As indicated in the relevant section of the Schedule, refer to Part A., Figure 1 and other Schedules.</w:t>
      </w:r>
    </w:p>
    <w:p w14:paraId="456B85FB" w14:textId="77777777" w:rsidR="00FB1D40" w:rsidRPr="003A1C57" w:rsidRDefault="00FB1D40" w:rsidP="002C4A9F">
      <w:pPr>
        <w:spacing w:after="0" w:line="240" w:lineRule="auto"/>
        <w:jc w:val="both"/>
        <w:textAlignment w:val="baseline"/>
        <w:rPr>
          <w:rFonts w:ascii="Arial" w:eastAsia="Times New Roman" w:hAnsi="Arial" w:cs="Arial"/>
          <w:sz w:val="20"/>
          <w:szCs w:val="20"/>
          <w:lang w:eastAsia="en-AU"/>
        </w:rPr>
      </w:pPr>
    </w:p>
    <w:p w14:paraId="293101C4" w14:textId="77777777" w:rsidR="00497688" w:rsidRPr="003A1C57" w:rsidRDefault="00497688" w:rsidP="002C4A9F">
      <w:pPr>
        <w:spacing w:after="0" w:line="240" w:lineRule="auto"/>
        <w:jc w:val="both"/>
        <w:textAlignment w:val="baseline"/>
        <w:rPr>
          <w:rFonts w:ascii="Arial" w:eastAsia="Times New Roman" w:hAnsi="Arial" w:cs="Arial"/>
          <w:sz w:val="20"/>
          <w:szCs w:val="20"/>
          <w:lang w:eastAsia="en-AU"/>
        </w:rPr>
      </w:pPr>
    </w:p>
    <w:p w14:paraId="27E95788" w14:textId="5DA3F84F" w:rsidR="002A749F" w:rsidRPr="003A1C57" w:rsidRDefault="002A749F" w:rsidP="003A1C57">
      <w:pPr>
        <w:pStyle w:val="Heading2"/>
        <w:rPr>
          <w:rFonts w:ascii="Arial" w:hAnsi="Arial" w:cs="Arial"/>
          <w:b/>
          <w:bCs/>
          <w:color w:val="auto"/>
          <w:sz w:val="20"/>
          <w:szCs w:val="20"/>
        </w:rPr>
      </w:pPr>
      <w:bookmarkStart w:id="6" w:name="_Toc81406677"/>
      <w:bookmarkStart w:id="7" w:name="_Toc100232889"/>
      <w:r w:rsidRPr="003A1C57">
        <w:rPr>
          <w:rFonts w:ascii="Arial" w:hAnsi="Arial" w:cs="Arial"/>
          <w:b/>
          <w:bCs/>
          <w:color w:val="auto"/>
          <w:sz w:val="20"/>
          <w:szCs w:val="20"/>
        </w:rPr>
        <w:t>DEFINITIONS</w:t>
      </w:r>
      <w:bookmarkEnd w:id="6"/>
      <w:bookmarkEnd w:id="7"/>
    </w:p>
    <w:p w14:paraId="3DCFD173" w14:textId="77777777" w:rsidR="002A749F" w:rsidRPr="003A1C57" w:rsidRDefault="002A749F">
      <w:pPr>
        <w:autoSpaceDE w:val="0"/>
        <w:autoSpaceDN w:val="0"/>
        <w:adjustRightInd w:val="0"/>
        <w:spacing w:after="0" w:line="240" w:lineRule="auto"/>
        <w:jc w:val="both"/>
        <w:rPr>
          <w:rFonts w:ascii="Arial" w:hAnsi="Arial" w:cs="Arial"/>
          <w:sz w:val="20"/>
          <w:szCs w:val="20"/>
        </w:rPr>
      </w:pPr>
    </w:p>
    <w:p w14:paraId="68A308D5" w14:textId="6CA6D70B"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‘Consent’ </w:t>
      </w:r>
      <w:r w:rsidRPr="003A1C57">
        <w:rPr>
          <w:rFonts w:ascii="Arial" w:hAnsi="Arial" w:cs="Arial"/>
          <w:sz w:val="20"/>
          <w:szCs w:val="20"/>
        </w:rPr>
        <w:t xml:space="preserve">means consent of the Crown </w:t>
      </w:r>
      <w:r w:rsidR="002616ED">
        <w:rPr>
          <w:rFonts w:ascii="Arial" w:hAnsi="Arial" w:cs="Arial"/>
          <w:sz w:val="20"/>
          <w:szCs w:val="20"/>
        </w:rPr>
        <w:t>l</w:t>
      </w:r>
      <w:r w:rsidRPr="003A1C57">
        <w:rPr>
          <w:rFonts w:ascii="Arial" w:hAnsi="Arial" w:cs="Arial"/>
          <w:sz w:val="20"/>
          <w:szCs w:val="20"/>
        </w:rPr>
        <w:t>and Minister (or delegate) under section 44</w:t>
      </w:r>
      <w:r w:rsidR="00DB0475">
        <w:rPr>
          <w:rFonts w:ascii="Arial" w:hAnsi="Arial" w:cs="Arial"/>
          <w:sz w:val="20"/>
          <w:szCs w:val="20"/>
        </w:rPr>
        <w:t>(1)</w:t>
      </w:r>
      <w:r w:rsidRPr="003A1C57">
        <w:rPr>
          <w:rFonts w:ascii="Arial" w:hAnsi="Arial" w:cs="Arial"/>
          <w:sz w:val="20"/>
          <w:szCs w:val="20"/>
        </w:rPr>
        <w:t xml:space="preserve"> of the MRSDA for a licensee to undertake work under the licence on restricted Crown land.</w:t>
      </w:r>
      <w:r w:rsidRPr="003A1C57">
        <w:rPr>
          <w:rFonts w:ascii="Arial" w:hAnsi="Arial" w:cs="Arial"/>
          <w:b/>
          <w:bCs/>
          <w:sz w:val="20"/>
          <w:szCs w:val="20"/>
        </w:rPr>
        <w:t xml:space="preserve"> </w:t>
      </w:r>
    </w:p>
    <w:p w14:paraId="5196CE56" w14:textId="77777777" w:rsidR="002A749F" w:rsidRPr="003A1C57" w:rsidRDefault="002A749F" w:rsidP="00F753C9">
      <w:pPr>
        <w:tabs>
          <w:tab w:val="num" w:pos="709"/>
        </w:tabs>
        <w:autoSpaceDE w:val="0"/>
        <w:autoSpaceDN w:val="0"/>
        <w:adjustRightInd w:val="0"/>
        <w:spacing w:after="0" w:line="240" w:lineRule="auto"/>
        <w:ind w:left="709" w:right="567" w:hanging="720"/>
        <w:jc w:val="both"/>
        <w:rPr>
          <w:rFonts w:ascii="Arial" w:hAnsi="Arial" w:cs="Arial"/>
          <w:sz w:val="20"/>
          <w:szCs w:val="20"/>
        </w:rPr>
      </w:pPr>
    </w:p>
    <w:p w14:paraId="217695DB" w14:textId="77777777"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‘Crown land’ </w:t>
      </w:r>
      <w:r w:rsidRPr="003A1C57">
        <w:rPr>
          <w:rFonts w:ascii="Arial" w:hAnsi="Arial" w:cs="Arial"/>
          <w:sz w:val="20"/>
          <w:szCs w:val="20"/>
        </w:rPr>
        <w:t>has the same meaning as defined in the MRSDA.</w:t>
      </w:r>
    </w:p>
    <w:p w14:paraId="5D5FB984" w14:textId="77777777"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3C5CD751" w14:textId="4C429416" w:rsidR="002A749F" w:rsidRPr="008B2E8E"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8B2E8E">
        <w:rPr>
          <w:rFonts w:ascii="Arial" w:hAnsi="Arial" w:cs="Arial"/>
          <w:b/>
          <w:sz w:val="20"/>
          <w:szCs w:val="20"/>
        </w:rPr>
        <w:t xml:space="preserve">‘Crown land </w:t>
      </w:r>
      <w:r w:rsidR="00221283">
        <w:rPr>
          <w:rFonts w:ascii="Arial" w:hAnsi="Arial" w:cs="Arial"/>
          <w:b/>
          <w:sz w:val="20"/>
          <w:szCs w:val="20"/>
        </w:rPr>
        <w:t>m</w:t>
      </w:r>
      <w:r w:rsidRPr="008B2E8E">
        <w:rPr>
          <w:rFonts w:ascii="Arial" w:hAnsi="Arial" w:cs="Arial"/>
          <w:b/>
          <w:sz w:val="20"/>
          <w:szCs w:val="20"/>
        </w:rPr>
        <w:t xml:space="preserve">anager’ </w:t>
      </w:r>
      <w:r w:rsidRPr="008B2E8E">
        <w:rPr>
          <w:rFonts w:ascii="Arial" w:hAnsi="Arial" w:cs="Arial"/>
          <w:sz w:val="20"/>
          <w:szCs w:val="20"/>
        </w:rPr>
        <w:t>means DELWP</w:t>
      </w:r>
      <w:r w:rsidR="005155AD">
        <w:rPr>
          <w:rFonts w:ascii="Arial" w:hAnsi="Arial" w:cs="Arial"/>
          <w:sz w:val="20"/>
          <w:szCs w:val="20"/>
        </w:rPr>
        <w:t>,</w:t>
      </w:r>
      <w:r w:rsidR="00D238A3" w:rsidRPr="00F61EBA">
        <w:rPr>
          <w:rFonts w:ascii="Arial" w:hAnsi="Arial" w:cs="Arial"/>
          <w:sz w:val="20"/>
          <w:szCs w:val="20"/>
        </w:rPr>
        <w:t xml:space="preserve"> Parks Victoria</w:t>
      </w:r>
      <w:r w:rsidR="00E55B92">
        <w:rPr>
          <w:rFonts w:ascii="Arial" w:hAnsi="Arial" w:cs="Arial"/>
          <w:sz w:val="20"/>
          <w:szCs w:val="20"/>
        </w:rPr>
        <w:t xml:space="preserve"> or other manager of </w:t>
      </w:r>
      <w:r w:rsidR="00C5075A">
        <w:rPr>
          <w:rFonts w:ascii="Arial" w:hAnsi="Arial" w:cs="Arial"/>
          <w:sz w:val="20"/>
          <w:szCs w:val="20"/>
        </w:rPr>
        <w:t>Crown land</w:t>
      </w:r>
      <w:r w:rsidR="003F13F0">
        <w:rPr>
          <w:rFonts w:ascii="Arial" w:hAnsi="Arial" w:cs="Arial"/>
          <w:sz w:val="20"/>
          <w:szCs w:val="20"/>
        </w:rPr>
        <w:t xml:space="preserve"> (</w:t>
      </w:r>
      <w:r w:rsidR="00521206" w:rsidRPr="00510AF9">
        <w:rPr>
          <w:rFonts w:ascii="Arial" w:hAnsi="Arial" w:cs="Arial"/>
          <w:sz w:val="20"/>
          <w:szCs w:val="20"/>
        </w:rPr>
        <w:t>e.g. committee of management</w:t>
      </w:r>
      <w:r w:rsidR="00521206" w:rsidRPr="00E644BC">
        <w:rPr>
          <w:rFonts w:ascii="Arial" w:hAnsi="Arial" w:cs="Arial"/>
          <w:sz w:val="20"/>
          <w:szCs w:val="20"/>
        </w:rPr>
        <w:t xml:space="preserve"> under the </w:t>
      </w:r>
      <w:r w:rsidR="00521206" w:rsidRPr="00DA4504">
        <w:rPr>
          <w:rFonts w:ascii="Arial" w:hAnsi="Arial" w:cs="Arial"/>
          <w:i/>
          <w:sz w:val="20"/>
          <w:szCs w:val="20"/>
        </w:rPr>
        <w:t xml:space="preserve">Crown </w:t>
      </w:r>
      <w:r w:rsidR="00521206" w:rsidRPr="00A34725">
        <w:rPr>
          <w:rFonts w:ascii="Arial" w:hAnsi="Arial" w:cs="Arial"/>
          <w:i/>
          <w:sz w:val="20"/>
          <w:szCs w:val="20"/>
        </w:rPr>
        <w:t>L</w:t>
      </w:r>
      <w:r w:rsidR="00521206" w:rsidRPr="000A6A4B">
        <w:rPr>
          <w:rFonts w:ascii="Arial" w:hAnsi="Arial" w:cs="Arial"/>
          <w:i/>
          <w:sz w:val="20"/>
          <w:szCs w:val="20"/>
        </w:rPr>
        <w:t>and (Reserves) Act 1978</w:t>
      </w:r>
      <w:r w:rsidR="00521206" w:rsidRPr="0050596E">
        <w:rPr>
          <w:rFonts w:ascii="Arial" w:hAnsi="Arial" w:cs="Arial"/>
          <w:color w:val="000000" w:themeColor="text1"/>
          <w:sz w:val="20"/>
          <w:szCs w:val="20"/>
        </w:rPr>
        <w:t>)</w:t>
      </w:r>
      <w:r w:rsidR="003C6F2E" w:rsidRPr="00F61EBA">
        <w:rPr>
          <w:rFonts w:ascii="Arial" w:hAnsi="Arial" w:cs="Arial"/>
          <w:sz w:val="20"/>
          <w:szCs w:val="20"/>
        </w:rPr>
        <w:t>.</w:t>
      </w:r>
      <w:r w:rsidRPr="008B2E8E">
        <w:rPr>
          <w:rFonts w:ascii="Arial" w:hAnsi="Arial" w:cs="Arial"/>
          <w:sz w:val="20"/>
          <w:szCs w:val="20"/>
        </w:rPr>
        <w:t xml:space="preserve"> </w:t>
      </w:r>
    </w:p>
    <w:p w14:paraId="50BD1A83" w14:textId="77777777" w:rsidR="002A749F" w:rsidRPr="003A1C57" w:rsidRDefault="002A749F" w:rsidP="00F753C9">
      <w:pPr>
        <w:tabs>
          <w:tab w:val="num" w:pos="709"/>
        </w:tabs>
        <w:autoSpaceDE w:val="0"/>
        <w:autoSpaceDN w:val="0"/>
        <w:adjustRightInd w:val="0"/>
        <w:spacing w:after="0" w:line="240" w:lineRule="auto"/>
        <w:ind w:left="709" w:right="567" w:hanging="720"/>
        <w:jc w:val="both"/>
        <w:rPr>
          <w:rFonts w:ascii="Arial" w:hAnsi="Arial" w:cs="Arial"/>
          <w:sz w:val="20"/>
          <w:szCs w:val="20"/>
        </w:rPr>
      </w:pPr>
    </w:p>
    <w:p w14:paraId="303336FC" w14:textId="232CF4D1" w:rsidR="002A749F" w:rsidRPr="002C7693" w:rsidRDefault="002A749F" w:rsidP="00A23791">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‘Crown </w:t>
      </w:r>
      <w:r w:rsidR="003A136F">
        <w:rPr>
          <w:rFonts w:ascii="Arial" w:hAnsi="Arial" w:cs="Arial"/>
          <w:b/>
          <w:bCs/>
          <w:sz w:val="20"/>
          <w:szCs w:val="20"/>
        </w:rPr>
        <w:t>l</w:t>
      </w:r>
      <w:r w:rsidRPr="003A1C57">
        <w:rPr>
          <w:rFonts w:ascii="Arial" w:hAnsi="Arial" w:cs="Arial"/>
          <w:b/>
          <w:bCs/>
          <w:sz w:val="20"/>
          <w:szCs w:val="20"/>
        </w:rPr>
        <w:t xml:space="preserve">and Minister’ </w:t>
      </w:r>
      <w:r w:rsidRPr="003A1C57">
        <w:rPr>
          <w:rFonts w:ascii="Arial" w:hAnsi="Arial" w:cs="Arial"/>
          <w:sz w:val="20"/>
          <w:szCs w:val="20"/>
        </w:rPr>
        <w:t>has the same meaning as defined in the MRSDA.</w:t>
      </w:r>
    </w:p>
    <w:p w14:paraId="700D5F6E" w14:textId="77777777" w:rsidR="00066E6A" w:rsidRPr="003A1C57" w:rsidRDefault="00066E6A"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19EEC3A9" w14:textId="30EECA81" w:rsidR="00066E6A" w:rsidRDefault="00066E6A"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w:t>
      </w:r>
      <w:r w:rsidR="00B35524" w:rsidRPr="003A1C57">
        <w:rPr>
          <w:rFonts w:ascii="Arial" w:hAnsi="Arial" w:cs="Arial"/>
          <w:b/>
          <w:bCs/>
          <w:sz w:val="20"/>
          <w:szCs w:val="20"/>
        </w:rPr>
        <w:t>DELWP</w:t>
      </w:r>
      <w:r w:rsidR="00B35524" w:rsidRPr="003A1C57">
        <w:rPr>
          <w:rFonts w:ascii="Arial" w:hAnsi="Arial" w:cs="Arial"/>
          <w:sz w:val="20"/>
          <w:szCs w:val="20"/>
        </w:rPr>
        <w:t xml:space="preserve"> </w:t>
      </w:r>
      <w:r w:rsidR="002F31F4" w:rsidRPr="00F753C9">
        <w:rPr>
          <w:rFonts w:ascii="Arial" w:hAnsi="Arial" w:cs="Arial"/>
          <w:b/>
          <w:sz w:val="20"/>
          <w:szCs w:val="20"/>
        </w:rPr>
        <w:t xml:space="preserve">Action </w:t>
      </w:r>
      <w:r w:rsidRPr="003A1C57">
        <w:rPr>
          <w:rFonts w:ascii="Arial" w:hAnsi="Arial" w:cs="Arial"/>
          <w:b/>
          <w:bCs/>
          <w:sz w:val="20"/>
          <w:szCs w:val="20"/>
        </w:rPr>
        <w:t xml:space="preserve">Officer’ </w:t>
      </w:r>
      <w:r w:rsidRPr="003A1C57">
        <w:rPr>
          <w:rFonts w:ascii="Arial" w:hAnsi="Arial" w:cs="Arial"/>
          <w:sz w:val="20"/>
          <w:szCs w:val="20"/>
        </w:rPr>
        <w:t xml:space="preserve">means a DELWP </w:t>
      </w:r>
      <w:r w:rsidR="00B573AC">
        <w:rPr>
          <w:rFonts w:ascii="Arial" w:hAnsi="Arial" w:cs="Arial"/>
          <w:sz w:val="20"/>
          <w:szCs w:val="20"/>
        </w:rPr>
        <w:t>O</w:t>
      </w:r>
      <w:r w:rsidRPr="003A1C57">
        <w:rPr>
          <w:rFonts w:ascii="Arial" w:hAnsi="Arial" w:cs="Arial"/>
          <w:sz w:val="20"/>
          <w:szCs w:val="20"/>
        </w:rPr>
        <w:t>fficer engaged by the DELWP Case Manager to provide expert technical</w:t>
      </w:r>
      <w:r w:rsidR="00E3501B">
        <w:rPr>
          <w:rFonts w:ascii="Arial" w:hAnsi="Arial" w:cs="Arial"/>
          <w:sz w:val="20"/>
          <w:szCs w:val="20"/>
        </w:rPr>
        <w:t xml:space="preserve">, policy, regulatory </w:t>
      </w:r>
      <w:r w:rsidR="00926EB0">
        <w:rPr>
          <w:rFonts w:ascii="Arial" w:hAnsi="Arial" w:cs="Arial"/>
          <w:sz w:val="20"/>
          <w:szCs w:val="20"/>
        </w:rPr>
        <w:t xml:space="preserve">or operational </w:t>
      </w:r>
      <w:r w:rsidRPr="003A1C57">
        <w:rPr>
          <w:rFonts w:ascii="Arial" w:hAnsi="Arial" w:cs="Arial"/>
          <w:sz w:val="20"/>
          <w:szCs w:val="20"/>
        </w:rPr>
        <w:t xml:space="preserve">inputs. </w:t>
      </w:r>
    </w:p>
    <w:p w14:paraId="6050249A" w14:textId="77777777" w:rsidR="002C7693" w:rsidRDefault="002C7693" w:rsidP="00A23791">
      <w:pPr>
        <w:autoSpaceDE w:val="0"/>
        <w:autoSpaceDN w:val="0"/>
        <w:adjustRightInd w:val="0"/>
        <w:spacing w:after="0" w:line="240" w:lineRule="auto"/>
        <w:ind w:left="709" w:right="567"/>
        <w:jc w:val="both"/>
        <w:rPr>
          <w:rFonts w:ascii="Arial" w:hAnsi="Arial" w:cs="Arial"/>
          <w:sz w:val="20"/>
          <w:szCs w:val="20"/>
        </w:rPr>
      </w:pPr>
    </w:p>
    <w:p w14:paraId="0F474494" w14:textId="77777777" w:rsidR="002C7693" w:rsidRPr="003A1C57" w:rsidRDefault="002C7693" w:rsidP="002C7693">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‘DELWP Case Manager’ </w:t>
      </w:r>
      <w:r w:rsidRPr="003A1C57">
        <w:rPr>
          <w:rFonts w:ascii="Arial" w:hAnsi="Arial" w:cs="Arial"/>
          <w:bCs/>
          <w:sz w:val="20"/>
          <w:szCs w:val="20"/>
        </w:rPr>
        <w:t xml:space="preserve">means the DELWP </w:t>
      </w:r>
      <w:r>
        <w:rPr>
          <w:rFonts w:ascii="Arial" w:hAnsi="Arial" w:cs="Arial"/>
          <w:bCs/>
          <w:sz w:val="20"/>
          <w:szCs w:val="20"/>
        </w:rPr>
        <w:t xml:space="preserve">Officer </w:t>
      </w:r>
      <w:r w:rsidRPr="003A1C57">
        <w:rPr>
          <w:rFonts w:ascii="Arial" w:hAnsi="Arial" w:cs="Arial"/>
          <w:bCs/>
          <w:sz w:val="20"/>
          <w:szCs w:val="20"/>
        </w:rPr>
        <w:t xml:space="preserve">responsible for coordinating </w:t>
      </w:r>
      <w:r>
        <w:rPr>
          <w:rFonts w:ascii="Arial" w:hAnsi="Arial" w:cs="Arial"/>
          <w:bCs/>
          <w:sz w:val="20"/>
          <w:szCs w:val="20"/>
        </w:rPr>
        <w:t xml:space="preserve">DELWP responses to </w:t>
      </w:r>
      <w:r w:rsidRPr="003A1C57">
        <w:rPr>
          <w:rFonts w:ascii="Arial" w:hAnsi="Arial" w:cs="Arial"/>
          <w:bCs/>
          <w:sz w:val="20"/>
          <w:szCs w:val="20"/>
        </w:rPr>
        <w:t xml:space="preserve">referrals.  </w:t>
      </w:r>
    </w:p>
    <w:p w14:paraId="18F23543" w14:textId="0BF15AB8" w:rsidR="004608BD" w:rsidRPr="00F724FE" w:rsidRDefault="004608BD" w:rsidP="00A23791">
      <w:pPr>
        <w:autoSpaceDE w:val="0"/>
        <w:autoSpaceDN w:val="0"/>
        <w:adjustRightInd w:val="0"/>
        <w:spacing w:after="0" w:line="240" w:lineRule="auto"/>
        <w:ind w:left="709" w:right="567"/>
        <w:jc w:val="both"/>
        <w:rPr>
          <w:rFonts w:ascii="Arial" w:hAnsi="Arial" w:cs="Arial"/>
          <w:sz w:val="20"/>
          <w:szCs w:val="20"/>
        </w:rPr>
      </w:pPr>
    </w:p>
    <w:p w14:paraId="21777558" w14:textId="40536D06" w:rsidR="00B9072D" w:rsidRPr="00F724FE" w:rsidRDefault="00DF34F2" w:rsidP="00B9072D">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D82244">
        <w:rPr>
          <w:rFonts w:ascii="Arial" w:hAnsi="Arial" w:cs="Arial"/>
          <w:b/>
          <w:bCs/>
          <w:sz w:val="20"/>
          <w:szCs w:val="20"/>
        </w:rPr>
        <w:t xml:space="preserve">DJPR </w:t>
      </w:r>
      <w:r>
        <w:rPr>
          <w:rFonts w:ascii="Arial" w:hAnsi="Arial" w:cs="Arial"/>
          <w:b/>
          <w:bCs/>
          <w:sz w:val="20"/>
          <w:szCs w:val="20"/>
        </w:rPr>
        <w:t xml:space="preserve">Assessments </w:t>
      </w:r>
      <w:r w:rsidRPr="00D82244">
        <w:rPr>
          <w:rFonts w:ascii="Arial" w:hAnsi="Arial" w:cs="Arial"/>
          <w:b/>
          <w:bCs/>
          <w:sz w:val="20"/>
          <w:szCs w:val="20"/>
        </w:rPr>
        <w:t xml:space="preserve">Officer’ </w:t>
      </w:r>
      <w:r w:rsidRPr="00D82244">
        <w:rPr>
          <w:rFonts w:ascii="Arial" w:hAnsi="Arial" w:cs="Arial"/>
          <w:bCs/>
          <w:sz w:val="20"/>
          <w:szCs w:val="20"/>
        </w:rPr>
        <w:t xml:space="preserve">means the DJPR </w:t>
      </w:r>
      <w:r>
        <w:rPr>
          <w:rFonts w:ascii="Arial" w:hAnsi="Arial" w:cs="Arial"/>
          <w:bCs/>
          <w:sz w:val="20"/>
          <w:szCs w:val="20"/>
        </w:rPr>
        <w:t>Assessments Officer</w:t>
      </w:r>
      <w:r w:rsidRPr="00D82244">
        <w:rPr>
          <w:rFonts w:ascii="Arial" w:hAnsi="Arial" w:cs="Arial"/>
          <w:bCs/>
          <w:sz w:val="20"/>
          <w:szCs w:val="20"/>
        </w:rPr>
        <w:t xml:space="preserve"> </w:t>
      </w:r>
      <w:r w:rsidR="00D87AC3" w:rsidRPr="00D82244">
        <w:rPr>
          <w:rFonts w:ascii="Arial" w:hAnsi="Arial" w:cs="Arial"/>
          <w:bCs/>
          <w:sz w:val="20"/>
          <w:szCs w:val="20"/>
        </w:rPr>
        <w:t>responsible</w:t>
      </w:r>
      <w:r w:rsidRPr="00D82244">
        <w:rPr>
          <w:rFonts w:ascii="Arial" w:hAnsi="Arial" w:cs="Arial"/>
          <w:bCs/>
          <w:sz w:val="20"/>
          <w:szCs w:val="20"/>
        </w:rPr>
        <w:t xml:space="preserve"> for work plan assessment.</w:t>
      </w:r>
    </w:p>
    <w:p w14:paraId="0FCD6ACB" w14:textId="77777777" w:rsidR="00B9072D" w:rsidRDefault="00B9072D" w:rsidP="00F724FE">
      <w:pPr>
        <w:autoSpaceDE w:val="0"/>
        <w:autoSpaceDN w:val="0"/>
        <w:adjustRightInd w:val="0"/>
        <w:spacing w:after="0" w:line="240" w:lineRule="auto"/>
        <w:ind w:left="709" w:right="567"/>
        <w:jc w:val="both"/>
        <w:rPr>
          <w:rFonts w:ascii="Arial" w:hAnsi="Arial" w:cs="Arial"/>
          <w:sz w:val="20"/>
          <w:szCs w:val="20"/>
        </w:rPr>
      </w:pPr>
    </w:p>
    <w:p w14:paraId="1AE38CFE" w14:textId="03CB2A09" w:rsidR="00280D06" w:rsidRPr="00A23791" w:rsidRDefault="00280D06" w:rsidP="00F724FE">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Pr>
          <w:rFonts w:ascii="Arial" w:hAnsi="Arial" w:cs="Arial"/>
          <w:sz w:val="20"/>
          <w:szCs w:val="20"/>
        </w:rPr>
        <w:t>‘</w:t>
      </w:r>
      <w:r>
        <w:rPr>
          <w:rFonts w:ascii="Arial" w:hAnsi="Arial" w:cs="Arial"/>
          <w:b/>
          <w:bCs/>
          <w:sz w:val="20"/>
          <w:szCs w:val="20"/>
        </w:rPr>
        <w:t>DJPR Compliance Officer’</w:t>
      </w:r>
      <w:r>
        <w:rPr>
          <w:rFonts w:ascii="Arial" w:hAnsi="Arial" w:cs="Arial"/>
          <w:sz w:val="20"/>
          <w:szCs w:val="20"/>
        </w:rPr>
        <w:t xml:space="preserve"> means the DJPR Compliance Officer responsib</w:t>
      </w:r>
      <w:r w:rsidR="00AF4592">
        <w:rPr>
          <w:rFonts w:ascii="Arial" w:hAnsi="Arial" w:cs="Arial"/>
          <w:sz w:val="20"/>
          <w:szCs w:val="20"/>
        </w:rPr>
        <w:t xml:space="preserve">le for regulatory </w:t>
      </w:r>
      <w:r w:rsidR="00082A30">
        <w:rPr>
          <w:rFonts w:ascii="Arial" w:hAnsi="Arial" w:cs="Arial"/>
          <w:sz w:val="20"/>
          <w:szCs w:val="20"/>
        </w:rPr>
        <w:t>compliance and enforcement.</w:t>
      </w:r>
    </w:p>
    <w:p w14:paraId="26A49BA1" w14:textId="77777777" w:rsidR="00280D06" w:rsidRDefault="00280D06" w:rsidP="00A23791">
      <w:pPr>
        <w:pStyle w:val="ListParagraph"/>
        <w:spacing w:after="0" w:line="240" w:lineRule="auto"/>
        <w:rPr>
          <w:rFonts w:ascii="Arial" w:hAnsi="Arial" w:cs="Arial"/>
          <w:b/>
          <w:bCs/>
          <w:sz w:val="20"/>
          <w:szCs w:val="20"/>
        </w:rPr>
      </w:pPr>
    </w:p>
    <w:p w14:paraId="3C0A2EA8" w14:textId="53300B74" w:rsidR="00B9072D" w:rsidRPr="00F724FE" w:rsidRDefault="00B9072D" w:rsidP="00F724FE">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F724FE">
        <w:rPr>
          <w:rFonts w:ascii="Arial" w:hAnsi="Arial" w:cs="Arial"/>
          <w:b/>
          <w:bCs/>
          <w:sz w:val="20"/>
          <w:szCs w:val="20"/>
        </w:rPr>
        <w:t>‘DJPR Licensing Officer’</w:t>
      </w:r>
      <w:r w:rsidRPr="00F724FE">
        <w:rPr>
          <w:rFonts w:ascii="Arial" w:hAnsi="Arial" w:cs="Arial"/>
          <w:sz w:val="20"/>
          <w:szCs w:val="20"/>
        </w:rPr>
        <w:t xml:space="preserve"> means the DJPR Licensing Officer responsib</w:t>
      </w:r>
      <w:r w:rsidR="004267AE">
        <w:rPr>
          <w:rFonts w:ascii="Arial" w:hAnsi="Arial" w:cs="Arial"/>
          <w:sz w:val="20"/>
          <w:szCs w:val="20"/>
        </w:rPr>
        <w:t>le</w:t>
      </w:r>
      <w:r w:rsidRPr="00F724FE">
        <w:rPr>
          <w:rFonts w:ascii="Arial" w:hAnsi="Arial" w:cs="Arial"/>
          <w:sz w:val="20"/>
          <w:szCs w:val="20"/>
        </w:rPr>
        <w:t xml:space="preserve"> for </w:t>
      </w:r>
      <w:r w:rsidR="000F4FC3">
        <w:rPr>
          <w:rFonts w:ascii="Arial" w:hAnsi="Arial" w:cs="Arial"/>
          <w:sz w:val="20"/>
          <w:szCs w:val="20"/>
        </w:rPr>
        <w:t xml:space="preserve">mining licence </w:t>
      </w:r>
      <w:r w:rsidRPr="00F724FE">
        <w:rPr>
          <w:rFonts w:ascii="Arial" w:hAnsi="Arial" w:cs="Arial"/>
          <w:sz w:val="20"/>
          <w:szCs w:val="20"/>
        </w:rPr>
        <w:t>assessment.</w:t>
      </w:r>
    </w:p>
    <w:p w14:paraId="2920054C" w14:textId="77777777" w:rsidR="002A749F" w:rsidRPr="00D3707F" w:rsidRDefault="002A749F" w:rsidP="00A23791">
      <w:pPr>
        <w:tabs>
          <w:tab w:val="num" w:pos="709"/>
        </w:tabs>
        <w:spacing w:after="0" w:line="240" w:lineRule="auto"/>
        <w:ind w:right="567"/>
        <w:jc w:val="both"/>
        <w:rPr>
          <w:rFonts w:ascii="Arial" w:hAnsi="Arial" w:cs="Arial"/>
          <w:sz w:val="20"/>
          <w:szCs w:val="20"/>
        </w:rPr>
      </w:pPr>
    </w:p>
    <w:p w14:paraId="62929E44" w14:textId="08F3FCD4" w:rsidR="004428A1" w:rsidRPr="004428A1" w:rsidRDefault="004428A1"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E01965">
        <w:rPr>
          <w:rFonts w:ascii="Arial" w:hAnsi="Arial" w:cs="Arial"/>
          <w:b/>
          <w:sz w:val="20"/>
          <w:szCs w:val="20"/>
        </w:rPr>
        <w:t>‘</w:t>
      </w:r>
      <w:r w:rsidRPr="00986D4D">
        <w:rPr>
          <w:rFonts w:ascii="Arial" w:hAnsi="Arial" w:cs="Arial"/>
          <w:b/>
          <w:sz w:val="20"/>
          <w:szCs w:val="20"/>
        </w:rPr>
        <w:t xml:space="preserve">Head </w:t>
      </w:r>
      <w:r w:rsidRPr="00716EA3">
        <w:rPr>
          <w:rFonts w:ascii="Arial" w:hAnsi="Arial" w:cs="Arial"/>
          <w:b/>
          <w:sz w:val="20"/>
          <w:szCs w:val="20"/>
        </w:rPr>
        <w:t xml:space="preserve">document’ </w:t>
      </w:r>
      <w:r w:rsidRPr="0099675A">
        <w:rPr>
          <w:rFonts w:ascii="Arial" w:hAnsi="Arial" w:cs="Arial"/>
          <w:sz w:val="20"/>
          <w:szCs w:val="20"/>
        </w:rPr>
        <w:t xml:space="preserve">means </w:t>
      </w:r>
      <w:r w:rsidR="002713D0" w:rsidRPr="00A34725">
        <w:rPr>
          <w:rFonts w:ascii="Arial" w:hAnsi="Arial" w:cs="Arial"/>
          <w:sz w:val="20"/>
          <w:szCs w:val="20"/>
        </w:rPr>
        <w:t xml:space="preserve">the </w:t>
      </w:r>
      <w:r w:rsidR="00021DCA" w:rsidRPr="00A34725">
        <w:rPr>
          <w:rFonts w:ascii="Arial" w:hAnsi="Arial" w:cs="Arial"/>
          <w:sz w:val="20"/>
          <w:szCs w:val="20"/>
        </w:rPr>
        <w:t>head or relationship document</w:t>
      </w:r>
      <w:r w:rsidR="00AB3099" w:rsidRPr="00A34725">
        <w:rPr>
          <w:rFonts w:ascii="Arial" w:hAnsi="Arial" w:cs="Arial"/>
          <w:sz w:val="20"/>
          <w:szCs w:val="20"/>
        </w:rPr>
        <w:t xml:space="preserve">, a </w:t>
      </w:r>
      <w:r w:rsidR="00C34E5F" w:rsidRPr="00A34725">
        <w:rPr>
          <w:rFonts w:ascii="Arial" w:hAnsi="Arial" w:cs="Arial"/>
          <w:sz w:val="20"/>
          <w:szCs w:val="20"/>
        </w:rPr>
        <w:t xml:space="preserve">component of </w:t>
      </w:r>
      <w:r w:rsidR="00C34E5F" w:rsidRPr="00E01965">
        <w:rPr>
          <w:rFonts w:ascii="Arial" w:hAnsi="Arial" w:cs="Arial"/>
          <w:sz w:val="20"/>
          <w:szCs w:val="20"/>
        </w:rPr>
        <w:t xml:space="preserve">the </w:t>
      </w:r>
      <w:r w:rsidR="00C34E5F" w:rsidRPr="00A34725">
        <w:rPr>
          <w:rFonts w:ascii="Arial" w:hAnsi="Arial" w:cs="Arial"/>
          <w:i/>
          <w:sz w:val="20"/>
          <w:szCs w:val="20"/>
        </w:rPr>
        <w:t>Memorandum of Understanding for Earth Resource Industries Approvals</w:t>
      </w:r>
      <w:r w:rsidR="008C42AE" w:rsidRPr="00A34725">
        <w:rPr>
          <w:rFonts w:ascii="Arial" w:hAnsi="Arial" w:cs="Arial"/>
          <w:i/>
          <w:sz w:val="20"/>
          <w:szCs w:val="20"/>
        </w:rPr>
        <w:t xml:space="preserve"> </w:t>
      </w:r>
      <w:r w:rsidR="00C34E5F" w:rsidRPr="00A34725">
        <w:rPr>
          <w:rFonts w:ascii="Arial" w:hAnsi="Arial" w:cs="Arial"/>
          <w:i/>
          <w:sz w:val="20"/>
          <w:szCs w:val="20"/>
        </w:rPr>
        <w:t>and other Obligations and Responsibilities</w:t>
      </w:r>
      <w:r w:rsidR="00CD2241" w:rsidRPr="00A34725">
        <w:rPr>
          <w:rFonts w:ascii="Arial" w:hAnsi="Arial" w:cs="Arial"/>
          <w:sz w:val="20"/>
          <w:szCs w:val="20"/>
        </w:rPr>
        <w:t>, to which this Schedule is appended</w:t>
      </w:r>
      <w:r w:rsidRPr="00986D4D">
        <w:rPr>
          <w:rFonts w:ascii="Arial" w:hAnsi="Arial" w:cs="Arial"/>
          <w:sz w:val="20"/>
          <w:szCs w:val="20"/>
        </w:rPr>
        <w:t>.</w:t>
      </w:r>
      <w:r w:rsidRPr="004428A1">
        <w:rPr>
          <w:rFonts w:ascii="Arial" w:hAnsi="Arial" w:cs="Arial"/>
          <w:sz w:val="20"/>
          <w:szCs w:val="20"/>
        </w:rPr>
        <w:t xml:space="preserve"> </w:t>
      </w:r>
    </w:p>
    <w:p w14:paraId="0A4AC930" w14:textId="77777777" w:rsidR="004428A1" w:rsidRPr="00A34725" w:rsidRDefault="004428A1" w:rsidP="00A34725">
      <w:pPr>
        <w:autoSpaceDE w:val="0"/>
        <w:autoSpaceDN w:val="0"/>
        <w:adjustRightInd w:val="0"/>
        <w:spacing w:after="0" w:line="240" w:lineRule="auto"/>
        <w:ind w:left="709" w:right="567"/>
        <w:jc w:val="both"/>
        <w:rPr>
          <w:rFonts w:ascii="Arial" w:hAnsi="Arial" w:cs="Arial"/>
          <w:sz w:val="20"/>
          <w:szCs w:val="20"/>
        </w:rPr>
      </w:pPr>
    </w:p>
    <w:p w14:paraId="36EC242B" w14:textId="7963EC5B" w:rsidR="00A82291" w:rsidRDefault="00B225AB"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Pr>
          <w:rFonts w:ascii="Arial" w:hAnsi="Arial" w:cs="Arial"/>
          <w:b/>
          <w:bCs/>
          <w:sz w:val="20"/>
          <w:szCs w:val="20"/>
        </w:rPr>
        <w:t xml:space="preserve">‘Heritage’ </w:t>
      </w:r>
      <w:r>
        <w:rPr>
          <w:rFonts w:ascii="Arial" w:hAnsi="Arial" w:cs="Arial"/>
          <w:sz w:val="20"/>
          <w:szCs w:val="20"/>
        </w:rPr>
        <w:t xml:space="preserve">means </w:t>
      </w:r>
      <w:r w:rsidR="00A2621B" w:rsidRPr="5AA7D7B0">
        <w:rPr>
          <w:rFonts w:ascii="Arial" w:hAnsi="Arial" w:cs="Arial"/>
          <w:sz w:val="20"/>
          <w:szCs w:val="20"/>
        </w:rPr>
        <w:t xml:space="preserve">places or objects included in the Victorian Heritage Register, all historical archaeological sites including those in the Victoria Heritage Inventory and underwater cultural heritage. </w:t>
      </w:r>
    </w:p>
    <w:p w14:paraId="6E82999F" w14:textId="77777777" w:rsidR="00A2621B" w:rsidRPr="00985687" w:rsidRDefault="00A2621B" w:rsidP="00F753C9">
      <w:pPr>
        <w:autoSpaceDE w:val="0"/>
        <w:autoSpaceDN w:val="0"/>
        <w:adjustRightInd w:val="0"/>
        <w:spacing w:after="0" w:line="240" w:lineRule="auto"/>
        <w:ind w:right="567"/>
        <w:jc w:val="both"/>
        <w:rPr>
          <w:rFonts w:ascii="Arial" w:hAnsi="Arial" w:cs="Arial"/>
          <w:sz w:val="20"/>
          <w:szCs w:val="20"/>
        </w:rPr>
      </w:pPr>
    </w:p>
    <w:p w14:paraId="4C78109F" w14:textId="1FCB0150"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‘Land status’ </w:t>
      </w:r>
      <w:r w:rsidRPr="003A1C57">
        <w:rPr>
          <w:rFonts w:ascii="Arial" w:hAnsi="Arial" w:cs="Arial"/>
          <w:sz w:val="20"/>
          <w:szCs w:val="20"/>
        </w:rPr>
        <w:t>means whether the land is in private ownership or is Crown land; and further in the case of Crown land, the category or classification (actual or proposed) of the Crown land on which the mining is proposed.</w:t>
      </w:r>
    </w:p>
    <w:p w14:paraId="35227FB3" w14:textId="77777777" w:rsidR="002A749F" w:rsidRPr="003A1C57" w:rsidRDefault="002A749F" w:rsidP="00F753C9">
      <w:pPr>
        <w:pStyle w:val="ListParagraph"/>
        <w:tabs>
          <w:tab w:val="num" w:pos="709"/>
        </w:tabs>
        <w:spacing w:after="0" w:line="240" w:lineRule="auto"/>
        <w:ind w:left="709" w:right="567"/>
        <w:jc w:val="both"/>
        <w:rPr>
          <w:rFonts w:ascii="Arial" w:hAnsi="Arial" w:cs="Arial"/>
          <w:sz w:val="20"/>
          <w:szCs w:val="20"/>
        </w:rPr>
      </w:pPr>
    </w:p>
    <w:p w14:paraId="0789CB00" w14:textId="6C197516"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‘Licence’</w:t>
      </w:r>
      <w:r w:rsidRPr="003A1C57">
        <w:rPr>
          <w:rFonts w:ascii="Arial" w:hAnsi="Arial" w:cs="Arial"/>
          <w:sz w:val="20"/>
          <w:szCs w:val="20"/>
        </w:rPr>
        <w:t xml:space="preserve"> means a </w:t>
      </w:r>
      <w:r w:rsidR="008A42FB" w:rsidRPr="003A1C57">
        <w:rPr>
          <w:rFonts w:ascii="Arial" w:hAnsi="Arial" w:cs="Arial"/>
          <w:sz w:val="20"/>
          <w:szCs w:val="20"/>
        </w:rPr>
        <w:t>Mining Licence</w:t>
      </w:r>
      <w:r w:rsidRPr="003A1C57">
        <w:rPr>
          <w:rFonts w:ascii="Arial" w:hAnsi="Arial" w:cs="Arial"/>
          <w:sz w:val="20"/>
          <w:szCs w:val="20"/>
        </w:rPr>
        <w:t xml:space="preserve"> or </w:t>
      </w:r>
      <w:r w:rsidR="008A42FB" w:rsidRPr="003A1C57">
        <w:rPr>
          <w:rFonts w:ascii="Arial" w:hAnsi="Arial" w:cs="Arial"/>
          <w:sz w:val="20"/>
          <w:szCs w:val="20"/>
        </w:rPr>
        <w:t xml:space="preserve">Prospecting Licence </w:t>
      </w:r>
      <w:r w:rsidRPr="003A1C57">
        <w:rPr>
          <w:rFonts w:ascii="Arial" w:hAnsi="Arial" w:cs="Arial"/>
          <w:sz w:val="20"/>
          <w:szCs w:val="20"/>
        </w:rPr>
        <w:t>under the MRSDA.</w:t>
      </w:r>
    </w:p>
    <w:p w14:paraId="4C3D71BA" w14:textId="77777777"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00B333DD" w14:textId="77777777" w:rsidR="00BA0C9D" w:rsidRPr="00826E3C" w:rsidRDefault="00BA0C9D" w:rsidP="00BA0C9D">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826E3C">
        <w:rPr>
          <w:rFonts w:ascii="Arial" w:hAnsi="Arial" w:cs="Arial"/>
          <w:b/>
          <w:sz w:val="20"/>
          <w:szCs w:val="20"/>
        </w:rPr>
        <w:t>‘Licence application’</w:t>
      </w:r>
      <w:r w:rsidRPr="00E01965">
        <w:rPr>
          <w:rFonts w:ascii="Arial" w:hAnsi="Arial" w:cs="Arial"/>
          <w:sz w:val="20"/>
          <w:szCs w:val="20"/>
        </w:rPr>
        <w:t xml:space="preserve"> </w:t>
      </w:r>
      <w:r w:rsidRPr="00826E3C">
        <w:rPr>
          <w:rFonts w:ascii="Arial" w:hAnsi="Arial" w:cs="Arial"/>
          <w:sz w:val="20"/>
          <w:szCs w:val="20"/>
        </w:rPr>
        <w:t>means an</w:t>
      </w:r>
      <w:r w:rsidRPr="00E90EDC">
        <w:rPr>
          <w:rFonts w:ascii="Arial" w:hAnsi="Arial" w:cs="Arial"/>
          <w:sz w:val="20"/>
          <w:szCs w:val="20"/>
        </w:rPr>
        <w:t xml:space="preserve"> application </w:t>
      </w:r>
      <w:r w:rsidRPr="00826E3C">
        <w:rPr>
          <w:rFonts w:ascii="Arial" w:hAnsi="Arial" w:cs="Arial"/>
          <w:sz w:val="20"/>
          <w:szCs w:val="20"/>
        </w:rPr>
        <w:t>for a Mining Licence or Prospecting Licence</w:t>
      </w:r>
      <w:r w:rsidRPr="00986D4D">
        <w:rPr>
          <w:rFonts w:ascii="Arial" w:hAnsi="Arial" w:cs="Arial"/>
          <w:sz w:val="20"/>
          <w:szCs w:val="20"/>
        </w:rPr>
        <w:t>.</w:t>
      </w:r>
    </w:p>
    <w:p w14:paraId="180285A3" w14:textId="77777777" w:rsidR="00BA0C9D" w:rsidRPr="00A34725" w:rsidRDefault="00BA0C9D" w:rsidP="00A34725">
      <w:pPr>
        <w:autoSpaceDE w:val="0"/>
        <w:autoSpaceDN w:val="0"/>
        <w:adjustRightInd w:val="0"/>
        <w:spacing w:after="0" w:line="240" w:lineRule="auto"/>
        <w:ind w:left="709" w:right="567"/>
        <w:jc w:val="both"/>
        <w:rPr>
          <w:rFonts w:ascii="Arial" w:hAnsi="Arial" w:cs="Arial"/>
          <w:sz w:val="20"/>
          <w:szCs w:val="20"/>
        </w:rPr>
      </w:pPr>
    </w:p>
    <w:p w14:paraId="0BDD5DC3" w14:textId="16821F0B" w:rsidR="002A749F" w:rsidRPr="0076613A" w:rsidRDefault="002A749F" w:rsidP="00A34725">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‘Licensee’ </w:t>
      </w:r>
      <w:r w:rsidR="00B25C5E" w:rsidRPr="008B2E8E">
        <w:rPr>
          <w:rFonts w:ascii="Arial" w:hAnsi="Arial" w:cs="Arial"/>
          <w:sz w:val="20"/>
          <w:szCs w:val="20"/>
        </w:rPr>
        <w:t xml:space="preserve">means the holder of a </w:t>
      </w:r>
      <w:r w:rsidR="00F30AA1" w:rsidRPr="002014C7">
        <w:rPr>
          <w:rFonts w:ascii="Arial" w:hAnsi="Arial" w:cs="Arial"/>
          <w:sz w:val="20"/>
          <w:szCs w:val="20"/>
        </w:rPr>
        <w:t xml:space="preserve">Mining Licence </w:t>
      </w:r>
      <w:r w:rsidR="00A92290" w:rsidRPr="008B2E8E">
        <w:rPr>
          <w:rFonts w:ascii="Arial" w:hAnsi="Arial" w:cs="Arial"/>
          <w:sz w:val="20"/>
          <w:szCs w:val="20"/>
        </w:rPr>
        <w:t xml:space="preserve">or a </w:t>
      </w:r>
      <w:r w:rsidR="00F30AA1" w:rsidRPr="002014C7">
        <w:rPr>
          <w:rFonts w:ascii="Arial" w:hAnsi="Arial" w:cs="Arial"/>
          <w:sz w:val="20"/>
          <w:szCs w:val="20"/>
        </w:rPr>
        <w:t xml:space="preserve">Prospecting Licence </w:t>
      </w:r>
      <w:r w:rsidR="00F30AA1" w:rsidRPr="008B2E8E">
        <w:rPr>
          <w:rFonts w:ascii="Arial" w:hAnsi="Arial" w:cs="Arial"/>
          <w:sz w:val="20"/>
          <w:szCs w:val="20"/>
        </w:rPr>
        <w:t xml:space="preserve">under </w:t>
      </w:r>
      <w:r w:rsidR="00F30AA1">
        <w:rPr>
          <w:rFonts w:ascii="Arial" w:hAnsi="Arial" w:cs="Arial"/>
          <w:sz w:val="20"/>
          <w:szCs w:val="20"/>
        </w:rPr>
        <w:t>t</w:t>
      </w:r>
      <w:r w:rsidRPr="003A1C57">
        <w:rPr>
          <w:rFonts w:ascii="Arial" w:hAnsi="Arial" w:cs="Arial"/>
          <w:sz w:val="20"/>
          <w:szCs w:val="20"/>
        </w:rPr>
        <w:t>he MRSDA.</w:t>
      </w:r>
    </w:p>
    <w:p w14:paraId="15C04C5E" w14:textId="1EB7A116" w:rsidR="00181AC2" w:rsidRDefault="00181AC2" w:rsidP="00A34725">
      <w:pPr>
        <w:pStyle w:val="ListParagraph"/>
        <w:spacing w:after="0"/>
        <w:rPr>
          <w:rFonts w:ascii="Arial" w:hAnsi="Arial" w:cs="Arial"/>
          <w:b/>
          <w:sz w:val="20"/>
          <w:szCs w:val="20"/>
        </w:rPr>
      </w:pPr>
    </w:p>
    <w:p w14:paraId="4662A608" w14:textId="77777777"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‘Mining’ </w:t>
      </w:r>
      <w:r w:rsidRPr="003A1C57">
        <w:rPr>
          <w:rFonts w:ascii="Arial" w:hAnsi="Arial" w:cs="Arial"/>
          <w:sz w:val="20"/>
          <w:szCs w:val="20"/>
        </w:rPr>
        <w:t>has the same meaning as defined in the MRSDA.</w:t>
      </w:r>
    </w:p>
    <w:p w14:paraId="5188507B" w14:textId="77777777" w:rsidR="002A749F" w:rsidRPr="003A1C57" w:rsidRDefault="002A749F" w:rsidP="00F753C9">
      <w:pPr>
        <w:pStyle w:val="ListParagraph"/>
        <w:tabs>
          <w:tab w:val="num" w:pos="709"/>
        </w:tabs>
        <w:spacing w:after="0" w:line="240" w:lineRule="auto"/>
        <w:ind w:left="709" w:right="567"/>
        <w:jc w:val="both"/>
        <w:rPr>
          <w:rFonts w:ascii="Arial" w:hAnsi="Arial" w:cs="Arial"/>
          <w:sz w:val="20"/>
          <w:szCs w:val="20"/>
        </w:rPr>
      </w:pPr>
    </w:p>
    <w:p w14:paraId="758454C6" w14:textId="77777777"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‘Minister’</w:t>
      </w:r>
      <w:r w:rsidRPr="003A1C57">
        <w:rPr>
          <w:rFonts w:ascii="Arial" w:hAnsi="Arial" w:cs="Arial"/>
          <w:sz w:val="20"/>
          <w:szCs w:val="20"/>
        </w:rPr>
        <w:t xml:space="preserve"> means the Minister responsible for the MRSDA.</w:t>
      </w:r>
    </w:p>
    <w:p w14:paraId="70B524D1" w14:textId="77777777" w:rsidR="002A749F" w:rsidRPr="003A1C57" w:rsidRDefault="002A749F" w:rsidP="00F753C9">
      <w:pPr>
        <w:pStyle w:val="ListParagraph"/>
        <w:tabs>
          <w:tab w:val="num" w:pos="709"/>
        </w:tabs>
        <w:spacing w:after="0" w:line="240" w:lineRule="auto"/>
        <w:ind w:left="709" w:right="567"/>
        <w:jc w:val="both"/>
        <w:rPr>
          <w:rFonts w:ascii="Arial" w:hAnsi="Arial" w:cs="Arial"/>
          <w:sz w:val="20"/>
          <w:szCs w:val="20"/>
        </w:rPr>
      </w:pPr>
    </w:p>
    <w:p w14:paraId="77C2D189" w14:textId="70CDA188" w:rsidR="0076548C" w:rsidRPr="00A34725" w:rsidRDefault="0076548C" w:rsidP="00A34725">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E01965">
        <w:rPr>
          <w:rFonts w:ascii="Arial" w:hAnsi="Arial" w:cs="Arial"/>
          <w:b/>
          <w:sz w:val="20"/>
          <w:szCs w:val="20"/>
        </w:rPr>
        <w:t>‘Native vegetation</w:t>
      </w:r>
      <w:r w:rsidRPr="00986D4D">
        <w:rPr>
          <w:rFonts w:ascii="Arial" w:hAnsi="Arial" w:cs="Arial"/>
          <w:b/>
          <w:sz w:val="20"/>
          <w:szCs w:val="20"/>
        </w:rPr>
        <w:t>’</w:t>
      </w:r>
      <w:r w:rsidRPr="00716EA3">
        <w:rPr>
          <w:rFonts w:ascii="Arial" w:hAnsi="Arial" w:cs="Arial"/>
          <w:b/>
          <w:sz w:val="20"/>
          <w:szCs w:val="20"/>
        </w:rPr>
        <w:t xml:space="preserve"> </w:t>
      </w:r>
      <w:r w:rsidR="00B5418E" w:rsidRPr="00BC6DB6">
        <w:rPr>
          <w:rFonts w:ascii="Arial" w:hAnsi="Arial" w:cs="Arial"/>
          <w:sz w:val="20"/>
          <w:szCs w:val="20"/>
        </w:rPr>
        <w:t xml:space="preserve">means plants indigenous to Victoria, including trees, shrubs, herbs and grasses, or otherwise defined in the </w:t>
      </w:r>
      <w:r w:rsidR="00B5418E" w:rsidRPr="0099675A">
        <w:rPr>
          <w:rFonts w:ascii="Arial" w:hAnsi="Arial" w:cs="Arial"/>
          <w:i/>
          <w:sz w:val="20"/>
          <w:szCs w:val="20"/>
        </w:rPr>
        <w:t>Guidelines for the removal, destruc</w:t>
      </w:r>
      <w:r w:rsidR="00B5418E" w:rsidRPr="00E90EDC">
        <w:rPr>
          <w:rFonts w:ascii="Arial" w:hAnsi="Arial" w:cs="Arial"/>
          <w:i/>
          <w:sz w:val="20"/>
          <w:szCs w:val="20"/>
        </w:rPr>
        <w:t xml:space="preserve">tion or lopping of native vegetation </w:t>
      </w:r>
      <w:r w:rsidR="00B5418E" w:rsidRPr="00E90EDC">
        <w:rPr>
          <w:rFonts w:ascii="Arial" w:hAnsi="Arial" w:cs="Arial"/>
          <w:sz w:val="20"/>
          <w:szCs w:val="20"/>
        </w:rPr>
        <w:t>(DELWP 2017) or its successor</w:t>
      </w:r>
      <w:r w:rsidR="00535EA7" w:rsidRPr="0099675A">
        <w:rPr>
          <w:rFonts w:ascii="Arial" w:hAnsi="Arial" w:cs="Arial"/>
          <w:sz w:val="20"/>
          <w:szCs w:val="20"/>
        </w:rPr>
        <w:t>.</w:t>
      </w:r>
    </w:p>
    <w:p w14:paraId="68E7EC0A" w14:textId="77777777" w:rsidR="0066231A" w:rsidRPr="00A34725" w:rsidRDefault="0066231A" w:rsidP="00A34725">
      <w:pPr>
        <w:autoSpaceDE w:val="0"/>
        <w:autoSpaceDN w:val="0"/>
        <w:adjustRightInd w:val="0"/>
        <w:spacing w:after="0" w:line="240" w:lineRule="auto"/>
        <w:ind w:right="567"/>
        <w:jc w:val="both"/>
        <w:rPr>
          <w:rFonts w:ascii="Arial" w:hAnsi="Arial" w:cs="Arial"/>
          <w:sz w:val="20"/>
          <w:szCs w:val="20"/>
        </w:rPr>
      </w:pPr>
    </w:p>
    <w:p w14:paraId="70524D8D" w14:textId="0C9188B5"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‘Non-statutory referral’</w:t>
      </w:r>
      <w:r w:rsidRPr="003A1C57">
        <w:rPr>
          <w:rFonts w:ascii="Arial" w:hAnsi="Arial" w:cs="Arial"/>
          <w:sz w:val="20"/>
          <w:szCs w:val="20"/>
        </w:rPr>
        <w:t xml:space="preserve"> </w:t>
      </w:r>
      <w:r w:rsidR="0079002D">
        <w:rPr>
          <w:rFonts w:ascii="Arial" w:hAnsi="Arial" w:cs="Arial"/>
          <w:sz w:val="20"/>
          <w:szCs w:val="20"/>
        </w:rPr>
        <w:t>means a request to DELWP because DJPR wishes to obtain technical or other assistance from DELWP relevant to the administration of earth resources legislation and which is not a statutory referral</w:t>
      </w:r>
      <w:r w:rsidRPr="003A1C57">
        <w:rPr>
          <w:rFonts w:ascii="Arial" w:hAnsi="Arial" w:cs="Arial"/>
          <w:sz w:val="20"/>
          <w:szCs w:val="20"/>
        </w:rPr>
        <w:t xml:space="preserve">. </w:t>
      </w:r>
    </w:p>
    <w:p w14:paraId="2075FC28" w14:textId="77777777"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69574D97" w14:textId="56FFA0D8" w:rsidR="002A749F" w:rsidRPr="003A1C57" w:rsidRDefault="002F2090"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8B2E8E">
        <w:rPr>
          <w:rFonts w:ascii="Arial" w:hAnsi="Arial" w:cs="Arial"/>
          <w:b/>
          <w:sz w:val="20"/>
          <w:szCs w:val="20"/>
        </w:rPr>
        <w:t>‘Proponent</w:t>
      </w:r>
      <w:r w:rsidR="00C2307F" w:rsidRPr="008B2E8E">
        <w:rPr>
          <w:rFonts w:ascii="Arial" w:hAnsi="Arial" w:cs="Arial"/>
          <w:b/>
          <w:sz w:val="20"/>
          <w:szCs w:val="20"/>
        </w:rPr>
        <w:t>’</w:t>
      </w:r>
      <w:r w:rsidR="00493D0E">
        <w:rPr>
          <w:rFonts w:ascii="Arial" w:hAnsi="Arial" w:cs="Arial"/>
          <w:sz w:val="20"/>
          <w:szCs w:val="20"/>
        </w:rPr>
        <w:t xml:space="preserve"> means</w:t>
      </w:r>
      <w:r w:rsidR="002A749F" w:rsidRPr="003A1C57">
        <w:rPr>
          <w:rFonts w:ascii="Arial" w:hAnsi="Arial" w:cs="Arial"/>
          <w:sz w:val="20"/>
          <w:szCs w:val="20"/>
        </w:rPr>
        <w:t xml:space="preserve"> </w:t>
      </w:r>
      <w:r w:rsidR="00A6288C">
        <w:rPr>
          <w:rFonts w:ascii="Arial" w:hAnsi="Arial" w:cs="Arial"/>
          <w:sz w:val="20"/>
          <w:szCs w:val="20"/>
        </w:rPr>
        <w:t>the holder of a Mining</w:t>
      </w:r>
      <w:r w:rsidR="00FE1ABA">
        <w:rPr>
          <w:rFonts w:ascii="Arial" w:hAnsi="Arial" w:cs="Arial"/>
          <w:sz w:val="20"/>
          <w:szCs w:val="20"/>
        </w:rPr>
        <w:t xml:space="preserve"> Licence or Prospecting Licence</w:t>
      </w:r>
      <w:r w:rsidR="007B3DD2">
        <w:rPr>
          <w:rFonts w:ascii="Arial" w:hAnsi="Arial" w:cs="Arial"/>
          <w:sz w:val="20"/>
          <w:szCs w:val="20"/>
        </w:rPr>
        <w:t xml:space="preserve"> (</w:t>
      </w:r>
      <w:r w:rsidR="00A02814">
        <w:rPr>
          <w:rFonts w:ascii="Arial" w:hAnsi="Arial" w:cs="Arial"/>
          <w:sz w:val="20"/>
          <w:szCs w:val="20"/>
        </w:rPr>
        <w:t>l</w:t>
      </w:r>
      <w:r w:rsidR="00067537">
        <w:rPr>
          <w:rFonts w:ascii="Arial" w:hAnsi="Arial" w:cs="Arial"/>
          <w:sz w:val="20"/>
          <w:szCs w:val="20"/>
        </w:rPr>
        <w:t>icensee</w:t>
      </w:r>
      <w:r w:rsidR="007B3DD2">
        <w:rPr>
          <w:rFonts w:ascii="Arial" w:hAnsi="Arial" w:cs="Arial"/>
          <w:sz w:val="20"/>
          <w:szCs w:val="20"/>
        </w:rPr>
        <w:t>)</w:t>
      </w:r>
      <w:r w:rsidR="00F36EA0">
        <w:rPr>
          <w:rFonts w:ascii="Arial" w:hAnsi="Arial" w:cs="Arial"/>
          <w:sz w:val="20"/>
          <w:szCs w:val="20"/>
        </w:rPr>
        <w:t xml:space="preserve"> </w:t>
      </w:r>
      <w:r w:rsidR="00777634">
        <w:rPr>
          <w:rFonts w:ascii="Arial" w:hAnsi="Arial" w:cs="Arial"/>
          <w:sz w:val="20"/>
          <w:szCs w:val="20"/>
        </w:rPr>
        <w:t xml:space="preserve">or </w:t>
      </w:r>
      <w:r w:rsidR="00511153">
        <w:rPr>
          <w:rFonts w:ascii="Arial" w:hAnsi="Arial" w:cs="Arial"/>
          <w:sz w:val="20"/>
          <w:szCs w:val="20"/>
        </w:rPr>
        <w:t xml:space="preserve">an applicant </w:t>
      </w:r>
      <w:r w:rsidR="00437BE2">
        <w:rPr>
          <w:rFonts w:ascii="Arial" w:hAnsi="Arial" w:cs="Arial"/>
          <w:sz w:val="20"/>
          <w:szCs w:val="20"/>
        </w:rPr>
        <w:t>for a Mining Licence or Prospecting Licence</w:t>
      </w:r>
      <w:r w:rsidR="0048539C">
        <w:rPr>
          <w:rFonts w:ascii="Arial" w:hAnsi="Arial" w:cs="Arial"/>
          <w:sz w:val="20"/>
          <w:szCs w:val="20"/>
        </w:rPr>
        <w:t xml:space="preserve"> or consent to </w:t>
      </w:r>
      <w:r w:rsidR="00AF28BD">
        <w:rPr>
          <w:rFonts w:ascii="Arial" w:hAnsi="Arial" w:cs="Arial"/>
          <w:sz w:val="20"/>
          <w:szCs w:val="20"/>
        </w:rPr>
        <w:t>works</w:t>
      </w:r>
      <w:r w:rsidR="00FE24C4">
        <w:rPr>
          <w:rFonts w:ascii="Arial" w:hAnsi="Arial" w:cs="Arial"/>
          <w:sz w:val="20"/>
          <w:szCs w:val="20"/>
        </w:rPr>
        <w:t xml:space="preserve"> on restricted Crown land</w:t>
      </w:r>
      <w:r w:rsidR="007B3DD2">
        <w:rPr>
          <w:rFonts w:ascii="Arial" w:hAnsi="Arial" w:cs="Arial"/>
          <w:sz w:val="20"/>
          <w:szCs w:val="20"/>
        </w:rPr>
        <w:t xml:space="preserve">. </w:t>
      </w:r>
    </w:p>
    <w:p w14:paraId="5548897F" w14:textId="77777777" w:rsidR="002A749F" w:rsidRPr="003A1C57" w:rsidRDefault="002A749F" w:rsidP="00F753C9">
      <w:pPr>
        <w:tabs>
          <w:tab w:val="num" w:pos="709"/>
        </w:tabs>
        <w:autoSpaceDE w:val="0"/>
        <w:autoSpaceDN w:val="0"/>
        <w:adjustRightInd w:val="0"/>
        <w:spacing w:after="0" w:line="240" w:lineRule="auto"/>
        <w:ind w:left="709" w:right="567" w:hanging="600"/>
        <w:jc w:val="both"/>
        <w:rPr>
          <w:rFonts w:ascii="Arial" w:hAnsi="Arial" w:cs="Arial"/>
          <w:sz w:val="20"/>
          <w:szCs w:val="20"/>
        </w:rPr>
      </w:pPr>
    </w:p>
    <w:p w14:paraId="5ACFBFB3" w14:textId="77777777" w:rsidR="002A749F"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‘Referral authority’ </w:t>
      </w:r>
      <w:r w:rsidRPr="003A1C57">
        <w:rPr>
          <w:rFonts w:ascii="Arial" w:hAnsi="Arial" w:cs="Arial"/>
          <w:sz w:val="20"/>
          <w:szCs w:val="20"/>
        </w:rPr>
        <w:t>has the same</w:t>
      </w:r>
      <w:r w:rsidRPr="003A1C57">
        <w:rPr>
          <w:rFonts w:ascii="Arial" w:hAnsi="Arial" w:cs="Arial"/>
          <w:b/>
          <w:bCs/>
          <w:sz w:val="20"/>
          <w:szCs w:val="20"/>
        </w:rPr>
        <w:t xml:space="preserve"> </w:t>
      </w:r>
      <w:r w:rsidRPr="003A1C57">
        <w:rPr>
          <w:rFonts w:ascii="Arial" w:hAnsi="Arial" w:cs="Arial"/>
          <w:sz w:val="20"/>
          <w:szCs w:val="20"/>
        </w:rPr>
        <w:t>meaning as defined in section 77TA of the MRSDA.</w:t>
      </w:r>
    </w:p>
    <w:p w14:paraId="37BF8E02" w14:textId="77777777" w:rsidR="00B50B06" w:rsidRDefault="00B50B06" w:rsidP="00F753C9">
      <w:pPr>
        <w:pStyle w:val="ListParagraph"/>
        <w:tabs>
          <w:tab w:val="num" w:pos="709"/>
        </w:tabs>
        <w:spacing w:after="0" w:line="240" w:lineRule="auto"/>
        <w:ind w:left="709" w:right="567"/>
        <w:jc w:val="both"/>
        <w:rPr>
          <w:rFonts w:ascii="Arial" w:hAnsi="Arial" w:cs="Arial"/>
          <w:sz w:val="20"/>
          <w:szCs w:val="20"/>
        </w:rPr>
      </w:pPr>
    </w:p>
    <w:p w14:paraId="45751551" w14:textId="27CA6978" w:rsidR="00B50B06" w:rsidRPr="003A1C57" w:rsidRDefault="00F706FB"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4C5FF8">
        <w:rPr>
          <w:rFonts w:ascii="Arial" w:hAnsi="Arial" w:cs="Arial"/>
          <w:b/>
          <w:sz w:val="20"/>
          <w:szCs w:val="20"/>
        </w:rPr>
        <w:t>‘Rehabilitation plan’</w:t>
      </w:r>
      <w:r>
        <w:rPr>
          <w:rFonts w:ascii="Arial" w:hAnsi="Arial" w:cs="Arial"/>
          <w:sz w:val="20"/>
          <w:szCs w:val="20"/>
        </w:rPr>
        <w:t xml:space="preserve"> </w:t>
      </w:r>
      <w:r w:rsidR="004A5C6A">
        <w:rPr>
          <w:rFonts w:ascii="Arial" w:hAnsi="Arial" w:cs="Arial"/>
          <w:sz w:val="20"/>
          <w:szCs w:val="20"/>
        </w:rPr>
        <w:t>has the same me</w:t>
      </w:r>
      <w:r w:rsidR="00D50E49">
        <w:rPr>
          <w:rFonts w:ascii="Arial" w:hAnsi="Arial" w:cs="Arial"/>
          <w:sz w:val="20"/>
          <w:szCs w:val="20"/>
        </w:rPr>
        <w:t xml:space="preserve">aning </w:t>
      </w:r>
      <w:r w:rsidR="0080375B">
        <w:rPr>
          <w:rFonts w:ascii="Arial" w:hAnsi="Arial" w:cs="Arial"/>
          <w:sz w:val="20"/>
          <w:szCs w:val="20"/>
        </w:rPr>
        <w:t xml:space="preserve">as defined in </w:t>
      </w:r>
      <w:r w:rsidR="00DF6EE5">
        <w:rPr>
          <w:rFonts w:ascii="Arial" w:hAnsi="Arial" w:cs="Arial"/>
          <w:sz w:val="20"/>
          <w:szCs w:val="20"/>
        </w:rPr>
        <w:t>the MRSDA (</w:t>
      </w:r>
      <w:r w:rsidR="00244C3A">
        <w:rPr>
          <w:rFonts w:ascii="Arial" w:hAnsi="Arial" w:cs="Arial"/>
          <w:sz w:val="20"/>
          <w:szCs w:val="20"/>
        </w:rPr>
        <w:t>a rehabilitation plan</w:t>
      </w:r>
      <w:r w:rsidR="00EB470E">
        <w:rPr>
          <w:rFonts w:ascii="Arial" w:hAnsi="Arial" w:cs="Arial"/>
          <w:sz w:val="20"/>
          <w:szCs w:val="20"/>
        </w:rPr>
        <w:t xml:space="preserve"> is</w:t>
      </w:r>
      <w:r w:rsidR="008D56AD">
        <w:rPr>
          <w:rFonts w:ascii="Arial" w:hAnsi="Arial" w:cs="Arial"/>
          <w:sz w:val="20"/>
          <w:szCs w:val="20"/>
        </w:rPr>
        <w:t xml:space="preserve"> </w:t>
      </w:r>
      <w:r w:rsidR="00A4694D">
        <w:rPr>
          <w:rFonts w:ascii="Arial" w:hAnsi="Arial" w:cs="Arial"/>
          <w:sz w:val="20"/>
          <w:szCs w:val="20"/>
        </w:rPr>
        <w:t xml:space="preserve">a required </w:t>
      </w:r>
      <w:r w:rsidR="00600EE5">
        <w:rPr>
          <w:rFonts w:ascii="Arial" w:hAnsi="Arial" w:cs="Arial"/>
          <w:sz w:val="20"/>
          <w:szCs w:val="20"/>
        </w:rPr>
        <w:t>component of a work plan or work plan variation</w:t>
      </w:r>
      <w:r w:rsidR="00EB470E">
        <w:rPr>
          <w:rFonts w:ascii="Arial" w:hAnsi="Arial" w:cs="Arial"/>
          <w:sz w:val="20"/>
          <w:szCs w:val="20"/>
        </w:rPr>
        <w:t>)</w:t>
      </w:r>
      <w:r w:rsidR="00625539">
        <w:rPr>
          <w:rFonts w:ascii="Arial" w:hAnsi="Arial" w:cs="Arial"/>
          <w:sz w:val="20"/>
          <w:szCs w:val="20"/>
        </w:rPr>
        <w:t>.</w:t>
      </w:r>
    </w:p>
    <w:p w14:paraId="6EFA2BD0" w14:textId="250076DA" w:rsidR="002A749F" w:rsidRPr="003A1C57" w:rsidRDefault="00244C3A" w:rsidP="00F753C9">
      <w:pPr>
        <w:pStyle w:val="ListParagraph"/>
        <w:tabs>
          <w:tab w:val="num" w:pos="709"/>
        </w:tabs>
        <w:spacing w:after="0" w:line="240" w:lineRule="auto"/>
        <w:ind w:left="709" w:right="567"/>
        <w:jc w:val="both"/>
        <w:rPr>
          <w:rFonts w:ascii="Arial" w:hAnsi="Arial" w:cs="Arial"/>
          <w:sz w:val="20"/>
          <w:szCs w:val="20"/>
        </w:rPr>
      </w:pPr>
      <w:r>
        <w:rPr>
          <w:rFonts w:ascii="Arial" w:hAnsi="Arial" w:cs="Arial"/>
          <w:sz w:val="20"/>
          <w:szCs w:val="20"/>
        </w:rPr>
        <w:t xml:space="preserve"> </w:t>
      </w:r>
    </w:p>
    <w:p w14:paraId="0E6FB916" w14:textId="10B475B1"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sz w:val="20"/>
          <w:szCs w:val="20"/>
        </w:rPr>
        <w:t>‘</w:t>
      </w:r>
      <w:r w:rsidRPr="003A1C57">
        <w:rPr>
          <w:rFonts w:ascii="Arial" w:hAnsi="Arial" w:cs="Arial"/>
          <w:b/>
          <w:bCs/>
          <w:sz w:val="20"/>
          <w:szCs w:val="20"/>
        </w:rPr>
        <w:t xml:space="preserve">Relevant DJPR guidelines’ </w:t>
      </w:r>
      <w:r w:rsidRPr="003A1C57">
        <w:rPr>
          <w:rFonts w:ascii="Arial" w:hAnsi="Arial" w:cs="Arial"/>
          <w:sz w:val="20"/>
          <w:szCs w:val="20"/>
        </w:rPr>
        <w:t>means guidelines prepared by DJPR and published on the DJPR Earth Resources website.</w:t>
      </w:r>
    </w:p>
    <w:p w14:paraId="6F1C3178" w14:textId="77777777"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27A2B671" w14:textId="50069580"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‘Restricted Crown land’ </w:t>
      </w:r>
      <w:r w:rsidRPr="003A1C57">
        <w:rPr>
          <w:rFonts w:ascii="Arial" w:hAnsi="Arial" w:cs="Arial"/>
          <w:sz w:val="20"/>
          <w:szCs w:val="20"/>
        </w:rPr>
        <w:t>has the same meaning as defined in the MRSDA.</w:t>
      </w:r>
    </w:p>
    <w:p w14:paraId="0DE299B1" w14:textId="77777777"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492ED43F" w14:textId="43AD7470"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sz w:val="20"/>
          <w:szCs w:val="20"/>
        </w:rPr>
        <w:t>‘</w:t>
      </w:r>
      <w:r w:rsidRPr="003A1C57">
        <w:rPr>
          <w:rFonts w:ascii="Arial" w:hAnsi="Arial" w:cs="Arial"/>
          <w:b/>
          <w:bCs/>
          <w:sz w:val="20"/>
          <w:szCs w:val="20"/>
        </w:rPr>
        <w:t xml:space="preserve">Significant flora or fauna or their habitat’ </w:t>
      </w:r>
      <w:r w:rsidRPr="003A1C57">
        <w:rPr>
          <w:rFonts w:ascii="Arial" w:hAnsi="Arial" w:cs="Arial"/>
          <w:sz w:val="20"/>
          <w:szCs w:val="20"/>
        </w:rPr>
        <w:t>means a species, community</w:t>
      </w:r>
      <w:r w:rsidR="002A2A2E">
        <w:rPr>
          <w:rFonts w:ascii="Arial" w:hAnsi="Arial" w:cs="Arial"/>
          <w:sz w:val="20"/>
          <w:szCs w:val="20"/>
        </w:rPr>
        <w:t>, E</w:t>
      </w:r>
      <w:r w:rsidR="00923FE5">
        <w:rPr>
          <w:rFonts w:ascii="Arial" w:hAnsi="Arial" w:cs="Arial"/>
          <w:sz w:val="20"/>
          <w:szCs w:val="20"/>
        </w:rPr>
        <w:t xml:space="preserve">cological </w:t>
      </w:r>
      <w:r w:rsidR="002A2A2E">
        <w:rPr>
          <w:rFonts w:ascii="Arial" w:hAnsi="Arial" w:cs="Arial"/>
          <w:sz w:val="20"/>
          <w:szCs w:val="20"/>
        </w:rPr>
        <w:t>V</w:t>
      </w:r>
      <w:r w:rsidR="00923FE5">
        <w:rPr>
          <w:rFonts w:ascii="Arial" w:hAnsi="Arial" w:cs="Arial"/>
          <w:sz w:val="20"/>
          <w:szCs w:val="20"/>
        </w:rPr>
        <w:t xml:space="preserve">egetation </w:t>
      </w:r>
      <w:r w:rsidR="002A2A2E">
        <w:rPr>
          <w:rFonts w:ascii="Arial" w:hAnsi="Arial" w:cs="Arial"/>
          <w:sz w:val="20"/>
          <w:szCs w:val="20"/>
        </w:rPr>
        <w:t>C</w:t>
      </w:r>
      <w:r w:rsidR="00923FE5">
        <w:rPr>
          <w:rFonts w:ascii="Arial" w:hAnsi="Arial" w:cs="Arial"/>
          <w:sz w:val="20"/>
          <w:szCs w:val="20"/>
        </w:rPr>
        <w:t>lass (</w:t>
      </w:r>
      <w:r w:rsidR="002A2A2E">
        <w:rPr>
          <w:rFonts w:ascii="Arial" w:hAnsi="Arial" w:cs="Arial"/>
          <w:sz w:val="20"/>
          <w:szCs w:val="20"/>
        </w:rPr>
        <w:t>EVC</w:t>
      </w:r>
      <w:r w:rsidR="00923FE5">
        <w:rPr>
          <w:rFonts w:ascii="Arial" w:hAnsi="Arial" w:cs="Arial"/>
          <w:sz w:val="20"/>
          <w:szCs w:val="20"/>
        </w:rPr>
        <w:t>)</w:t>
      </w:r>
      <w:r w:rsidRPr="003A1C57">
        <w:rPr>
          <w:rFonts w:ascii="Arial" w:hAnsi="Arial" w:cs="Arial"/>
          <w:sz w:val="20"/>
          <w:szCs w:val="20"/>
        </w:rPr>
        <w:t xml:space="preserve"> or habitat of flora or fauna</w:t>
      </w:r>
      <w:r w:rsidR="000E41D5">
        <w:rPr>
          <w:rFonts w:ascii="Arial" w:hAnsi="Arial" w:cs="Arial"/>
          <w:sz w:val="20"/>
          <w:szCs w:val="20"/>
        </w:rPr>
        <w:t xml:space="preserve"> </w:t>
      </w:r>
      <w:r w:rsidRPr="003A1C57">
        <w:rPr>
          <w:rFonts w:ascii="Arial" w:hAnsi="Arial" w:cs="Arial"/>
          <w:sz w:val="20"/>
          <w:szCs w:val="20"/>
        </w:rPr>
        <w:t xml:space="preserve">that has been defined or listed under the </w:t>
      </w:r>
      <w:r w:rsidRPr="003A1C57">
        <w:rPr>
          <w:rFonts w:ascii="Arial" w:hAnsi="Arial" w:cs="Arial"/>
          <w:i/>
          <w:sz w:val="20"/>
          <w:szCs w:val="20"/>
        </w:rPr>
        <w:t>Flora and Fauna Guarantee Act 1988</w:t>
      </w:r>
      <w:r w:rsidRPr="003A1C57">
        <w:rPr>
          <w:rFonts w:ascii="Arial" w:hAnsi="Arial" w:cs="Arial"/>
          <w:sz w:val="20"/>
          <w:szCs w:val="20"/>
        </w:rPr>
        <w:t xml:space="preserve"> or </w:t>
      </w:r>
      <w:r w:rsidRPr="003A1C57">
        <w:rPr>
          <w:rFonts w:ascii="Arial" w:hAnsi="Arial" w:cs="Arial"/>
          <w:i/>
          <w:sz w:val="20"/>
          <w:szCs w:val="20"/>
        </w:rPr>
        <w:t xml:space="preserve">Environment Protection </w:t>
      </w:r>
      <w:r w:rsidR="00477AD1">
        <w:rPr>
          <w:rFonts w:ascii="Arial" w:hAnsi="Arial" w:cs="Arial"/>
          <w:i/>
          <w:sz w:val="20"/>
          <w:szCs w:val="20"/>
        </w:rPr>
        <w:t xml:space="preserve">and </w:t>
      </w:r>
      <w:r w:rsidRPr="003A1C57">
        <w:rPr>
          <w:rFonts w:ascii="Arial" w:hAnsi="Arial" w:cs="Arial"/>
          <w:i/>
          <w:sz w:val="20"/>
          <w:szCs w:val="20"/>
        </w:rPr>
        <w:t>Biodiversity Conservation Act 1999</w:t>
      </w:r>
      <w:r w:rsidRPr="003A1C57">
        <w:rPr>
          <w:rFonts w:ascii="Arial" w:hAnsi="Arial" w:cs="Arial"/>
          <w:sz w:val="20"/>
          <w:szCs w:val="20"/>
        </w:rPr>
        <w:t xml:space="preserve">, or an instrument </w:t>
      </w:r>
      <w:r w:rsidR="00D60B01">
        <w:rPr>
          <w:rFonts w:ascii="Arial" w:hAnsi="Arial" w:cs="Arial"/>
          <w:sz w:val="20"/>
          <w:szCs w:val="20"/>
        </w:rPr>
        <w:t xml:space="preserve">under </w:t>
      </w:r>
      <w:r w:rsidRPr="003A1C57">
        <w:rPr>
          <w:rFonts w:ascii="Arial" w:hAnsi="Arial" w:cs="Arial"/>
          <w:sz w:val="20"/>
          <w:szCs w:val="20"/>
        </w:rPr>
        <w:t>these Acts.</w:t>
      </w:r>
    </w:p>
    <w:p w14:paraId="24915087" w14:textId="77777777"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75CB0423" w14:textId="2988383D"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sz w:val="20"/>
          <w:szCs w:val="20"/>
        </w:rPr>
        <w:t>‘Statutory referral’</w:t>
      </w:r>
      <w:r w:rsidR="000062FC">
        <w:rPr>
          <w:rFonts w:ascii="Arial" w:hAnsi="Arial" w:cs="Arial"/>
          <w:sz w:val="20"/>
          <w:szCs w:val="20"/>
        </w:rPr>
        <w:t xml:space="preserve"> means a referral of a matter in accordance with any requirement in earth resources legislation that requires the consent of, consultation with, or referral to, a DELWP Minister</w:t>
      </w:r>
      <w:r w:rsidR="00757B38">
        <w:rPr>
          <w:rFonts w:ascii="Arial" w:hAnsi="Arial" w:cs="Arial"/>
          <w:sz w:val="20"/>
          <w:szCs w:val="20"/>
        </w:rPr>
        <w:t xml:space="preserve">, </w:t>
      </w:r>
      <w:r w:rsidR="000062FC">
        <w:rPr>
          <w:rFonts w:ascii="Arial" w:hAnsi="Arial" w:cs="Arial"/>
          <w:sz w:val="20"/>
          <w:szCs w:val="20"/>
        </w:rPr>
        <w:t xml:space="preserve">the Secretary to the Department of Environment, Land, Water and Planning (as constituted under Part 2 of the </w:t>
      </w:r>
      <w:r w:rsidR="000062FC">
        <w:rPr>
          <w:rFonts w:ascii="Arial" w:hAnsi="Arial" w:cs="Arial"/>
          <w:i/>
          <w:iCs/>
          <w:sz w:val="20"/>
          <w:szCs w:val="20"/>
        </w:rPr>
        <w:t>Conservation, Forest and Lands Act 1987</w:t>
      </w:r>
      <w:r w:rsidR="000062FC">
        <w:rPr>
          <w:rFonts w:ascii="Arial" w:hAnsi="Arial" w:cs="Arial"/>
          <w:sz w:val="20"/>
          <w:szCs w:val="20"/>
        </w:rPr>
        <w:t>)</w:t>
      </w:r>
      <w:r w:rsidR="00EC755C">
        <w:rPr>
          <w:rFonts w:ascii="Arial" w:hAnsi="Arial" w:cs="Arial"/>
          <w:sz w:val="20"/>
          <w:szCs w:val="20"/>
        </w:rPr>
        <w:t xml:space="preserve"> or the Executive Director Heritage Victoria within the meaning of the </w:t>
      </w:r>
      <w:r w:rsidR="00EC755C">
        <w:rPr>
          <w:rFonts w:ascii="Arial" w:hAnsi="Arial" w:cs="Arial"/>
          <w:i/>
          <w:iCs/>
          <w:sz w:val="20"/>
          <w:szCs w:val="20"/>
        </w:rPr>
        <w:t>Heritage Act 2017</w:t>
      </w:r>
      <w:r w:rsidRPr="003A1C57">
        <w:rPr>
          <w:rFonts w:ascii="Arial" w:hAnsi="Arial" w:cs="Arial"/>
          <w:sz w:val="20"/>
          <w:szCs w:val="20"/>
        </w:rPr>
        <w:t>.</w:t>
      </w:r>
    </w:p>
    <w:p w14:paraId="34F97B47" w14:textId="30830071" w:rsidR="002A749F" w:rsidRPr="003A1C57" w:rsidRDefault="002A749F" w:rsidP="00F753C9">
      <w:pPr>
        <w:tabs>
          <w:tab w:val="num" w:pos="709"/>
        </w:tabs>
        <w:autoSpaceDE w:val="0"/>
        <w:autoSpaceDN w:val="0"/>
        <w:adjustRightInd w:val="0"/>
        <w:spacing w:after="0" w:line="240" w:lineRule="auto"/>
        <w:ind w:left="709" w:right="567"/>
        <w:jc w:val="both"/>
        <w:rPr>
          <w:rFonts w:ascii="Arial" w:hAnsi="Arial" w:cs="Arial"/>
          <w:sz w:val="20"/>
          <w:szCs w:val="20"/>
        </w:rPr>
      </w:pPr>
    </w:p>
    <w:p w14:paraId="61FB1ED8" w14:textId="77777777"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bCs/>
          <w:sz w:val="20"/>
          <w:szCs w:val="20"/>
        </w:rPr>
        <w:t xml:space="preserve">‘Unrestricted Crown land’ </w:t>
      </w:r>
      <w:r w:rsidRPr="003A1C57">
        <w:rPr>
          <w:rFonts w:ascii="Arial" w:hAnsi="Arial" w:cs="Arial"/>
          <w:sz w:val="20"/>
          <w:szCs w:val="20"/>
        </w:rPr>
        <w:t>has the same meaning as defined in the MRSDA.</w:t>
      </w:r>
    </w:p>
    <w:p w14:paraId="79DB2C51" w14:textId="77777777" w:rsidR="002A749F" w:rsidRPr="003A1C57" w:rsidRDefault="002A749F" w:rsidP="00F753C9">
      <w:pPr>
        <w:tabs>
          <w:tab w:val="num" w:pos="709"/>
        </w:tabs>
        <w:autoSpaceDE w:val="0"/>
        <w:autoSpaceDN w:val="0"/>
        <w:adjustRightInd w:val="0"/>
        <w:spacing w:after="0" w:line="240" w:lineRule="auto"/>
        <w:ind w:left="709" w:right="567" w:hanging="600"/>
        <w:jc w:val="both"/>
        <w:rPr>
          <w:rFonts w:ascii="Arial" w:hAnsi="Arial" w:cs="Arial"/>
          <w:sz w:val="20"/>
          <w:szCs w:val="20"/>
        </w:rPr>
      </w:pPr>
    </w:p>
    <w:p w14:paraId="6840162F" w14:textId="331F8628"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sz w:val="20"/>
          <w:szCs w:val="20"/>
        </w:rPr>
        <w:t xml:space="preserve">‘Work plan’ </w:t>
      </w:r>
      <w:r w:rsidRPr="003A1C57">
        <w:rPr>
          <w:rFonts w:ascii="Arial" w:hAnsi="Arial" w:cs="Arial"/>
          <w:sz w:val="20"/>
          <w:szCs w:val="20"/>
        </w:rPr>
        <w:t xml:space="preserve">means a work plan lodged under </w:t>
      </w:r>
      <w:r w:rsidR="00480354">
        <w:rPr>
          <w:rFonts w:ascii="Arial" w:hAnsi="Arial" w:cs="Arial"/>
          <w:sz w:val="20"/>
          <w:szCs w:val="20"/>
        </w:rPr>
        <w:t>s</w:t>
      </w:r>
      <w:r w:rsidRPr="003A1C57">
        <w:rPr>
          <w:rFonts w:ascii="Arial" w:hAnsi="Arial" w:cs="Arial"/>
          <w:sz w:val="20"/>
          <w:szCs w:val="20"/>
        </w:rPr>
        <w:t>ection 40</w:t>
      </w:r>
      <w:r w:rsidR="0076613A">
        <w:rPr>
          <w:rFonts w:ascii="Arial" w:hAnsi="Arial" w:cs="Arial"/>
          <w:sz w:val="20"/>
          <w:szCs w:val="20"/>
        </w:rPr>
        <w:t>(1)</w:t>
      </w:r>
      <w:r w:rsidRPr="003A1C57">
        <w:rPr>
          <w:rFonts w:ascii="Arial" w:hAnsi="Arial" w:cs="Arial"/>
          <w:sz w:val="20"/>
          <w:szCs w:val="20"/>
        </w:rPr>
        <w:t xml:space="preserve"> of the MRSDA</w:t>
      </w:r>
      <w:r w:rsidR="00F26245">
        <w:rPr>
          <w:rFonts w:ascii="Arial" w:hAnsi="Arial" w:cs="Arial"/>
          <w:sz w:val="20"/>
          <w:szCs w:val="20"/>
        </w:rPr>
        <w:t xml:space="preserve">, applying to mining or mining </w:t>
      </w:r>
      <w:r w:rsidR="00F26245" w:rsidRPr="00847F1A">
        <w:rPr>
          <w:rFonts w:ascii="Arial" w:hAnsi="Arial" w:cs="Arial"/>
          <w:sz w:val="20"/>
          <w:szCs w:val="20"/>
          <w:u w:val="single"/>
        </w:rPr>
        <w:t>and</w:t>
      </w:r>
      <w:r w:rsidR="00F26245">
        <w:rPr>
          <w:rFonts w:ascii="Arial" w:hAnsi="Arial" w:cs="Arial"/>
          <w:sz w:val="20"/>
          <w:szCs w:val="20"/>
        </w:rPr>
        <w:t xml:space="preserve"> exploration</w:t>
      </w:r>
      <w:r w:rsidRPr="003A1C57">
        <w:rPr>
          <w:rFonts w:ascii="Arial" w:hAnsi="Arial" w:cs="Arial"/>
          <w:sz w:val="20"/>
          <w:szCs w:val="20"/>
        </w:rPr>
        <w:t>.</w:t>
      </w:r>
    </w:p>
    <w:p w14:paraId="7DA00587" w14:textId="77777777" w:rsidR="002A749F" w:rsidRPr="003A1C57" w:rsidRDefault="002A749F" w:rsidP="00F753C9">
      <w:pPr>
        <w:pStyle w:val="ListParagraph"/>
        <w:tabs>
          <w:tab w:val="num" w:pos="709"/>
        </w:tabs>
        <w:spacing w:after="0" w:line="240" w:lineRule="auto"/>
        <w:ind w:left="709" w:right="567"/>
        <w:jc w:val="both"/>
        <w:rPr>
          <w:rFonts w:ascii="Arial" w:hAnsi="Arial" w:cs="Arial"/>
          <w:sz w:val="20"/>
          <w:szCs w:val="20"/>
          <w:highlight w:val="yellow"/>
        </w:rPr>
      </w:pPr>
    </w:p>
    <w:p w14:paraId="7F0100ED" w14:textId="4A0BD366" w:rsidR="002A749F" w:rsidRPr="003A1C57" w:rsidRDefault="002A749F" w:rsidP="00F753C9">
      <w:pPr>
        <w:numPr>
          <w:ilvl w:val="0"/>
          <w:numId w:val="3"/>
        </w:numPr>
        <w:tabs>
          <w:tab w:val="clear" w:pos="360"/>
          <w:tab w:val="num" w:pos="709"/>
        </w:tabs>
        <w:autoSpaceDE w:val="0"/>
        <w:autoSpaceDN w:val="0"/>
        <w:adjustRightInd w:val="0"/>
        <w:spacing w:after="0" w:line="240" w:lineRule="auto"/>
        <w:ind w:left="709" w:right="567" w:hanging="720"/>
        <w:jc w:val="both"/>
        <w:rPr>
          <w:rFonts w:ascii="Arial" w:hAnsi="Arial" w:cs="Arial"/>
          <w:sz w:val="20"/>
          <w:szCs w:val="20"/>
        </w:rPr>
      </w:pPr>
      <w:r w:rsidRPr="003A1C57">
        <w:rPr>
          <w:rFonts w:ascii="Arial" w:hAnsi="Arial" w:cs="Arial"/>
          <w:b/>
          <w:sz w:val="20"/>
          <w:szCs w:val="20"/>
        </w:rPr>
        <w:t>‘Work plan variation’</w:t>
      </w:r>
      <w:r w:rsidRPr="003A1C57">
        <w:rPr>
          <w:rFonts w:ascii="Arial" w:hAnsi="Arial" w:cs="Arial"/>
          <w:sz w:val="20"/>
          <w:szCs w:val="20"/>
        </w:rPr>
        <w:t xml:space="preserve"> means a work plan variation lodged under section 41</w:t>
      </w:r>
      <w:r w:rsidR="0076613A">
        <w:rPr>
          <w:rFonts w:ascii="Arial" w:hAnsi="Arial" w:cs="Arial"/>
          <w:sz w:val="20"/>
          <w:szCs w:val="20"/>
        </w:rPr>
        <w:t>(1)</w:t>
      </w:r>
      <w:r w:rsidRPr="003A1C57">
        <w:rPr>
          <w:rFonts w:ascii="Arial" w:hAnsi="Arial" w:cs="Arial"/>
          <w:sz w:val="20"/>
          <w:szCs w:val="20"/>
        </w:rPr>
        <w:t xml:space="preserve"> of the MRSDA</w:t>
      </w:r>
      <w:r w:rsidR="00C11BEA">
        <w:rPr>
          <w:rFonts w:ascii="Arial" w:hAnsi="Arial" w:cs="Arial"/>
          <w:sz w:val="20"/>
          <w:szCs w:val="20"/>
        </w:rPr>
        <w:t>, applying to mini</w:t>
      </w:r>
      <w:r w:rsidR="00F26245">
        <w:rPr>
          <w:rFonts w:ascii="Arial" w:hAnsi="Arial" w:cs="Arial"/>
          <w:sz w:val="20"/>
          <w:szCs w:val="20"/>
        </w:rPr>
        <w:t xml:space="preserve">ng or mining </w:t>
      </w:r>
      <w:r w:rsidR="00F26245" w:rsidRPr="008B2E8E">
        <w:rPr>
          <w:rFonts w:ascii="Arial" w:hAnsi="Arial" w:cs="Arial"/>
          <w:sz w:val="20"/>
          <w:szCs w:val="20"/>
          <w:u w:val="single"/>
        </w:rPr>
        <w:t>and</w:t>
      </w:r>
      <w:r w:rsidR="00F26245">
        <w:rPr>
          <w:rFonts w:ascii="Arial" w:hAnsi="Arial" w:cs="Arial"/>
          <w:sz w:val="20"/>
          <w:szCs w:val="20"/>
        </w:rPr>
        <w:t xml:space="preserve"> exploration</w:t>
      </w:r>
      <w:r w:rsidRPr="003A1C57">
        <w:rPr>
          <w:rFonts w:ascii="Arial" w:hAnsi="Arial" w:cs="Arial"/>
          <w:sz w:val="20"/>
          <w:szCs w:val="20"/>
        </w:rPr>
        <w:t>.</w:t>
      </w:r>
    </w:p>
    <w:p w14:paraId="2EFB3747" w14:textId="77777777" w:rsidR="00AC78B7" w:rsidRDefault="00AC78B7" w:rsidP="008331CC">
      <w:pPr>
        <w:spacing w:after="0" w:line="240" w:lineRule="auto"/>
        <w:ind w:right="567"/>
        <w:jc w:val="both"/>
        <w:rPr>
          <w:rFonts w:ascii="Arial" w:hAnsi="Arial" w:cs="Arial"/>
          <w:sz w:val="20"/>
          <w:szCs w:val="20"/>
        </w:rPr>
      </w:pPr>
    </w:p>
    <w:p w14:paraId="3CB04216" w14:textId="7058C207" w:rsidR="0088512E" w:rsidRDefault="0088512E" w:rsidP="00A23791">
      <w:pPr>
        <w:spacing w:after="0" w:line="240" w:lineRule="auto"/>
        <w:rPr>
          <w:rFonts w:ascii="Arial" w:hAnsi="Arial" w:cs="Arial"/>
          <w:sz w:val="20"/>
          <w:szCs w:val="20"/>
        </w:rPr>
      </w:pPr>
    </w:p>
    <w:p w14:paraId="3BAC69A1" w14:textId="67B5A291" w:rsidR="00886F94" w:rsidRPr="00D14D29" w:rsidRDefault="003F61DA" w:rsidP="00D14D29">
      <w:pPr>
        <w:pStyle w:val="Heading2"/>
        <w:rPr>
          <w:rFonts w:ascii="Arial" w:hAnsi="Arial" w:cs="Arial"/>
          <w:b/>
          <w:bCs/>
          <w:color w:val="auto"/>
          <w:sz w:val="20"/>
          <w:szCs w:val="20"/>
        </w:rPr>
      </w:pPr>
      <w:bookmarkStart w:id="8" w:name="_Toc81406678"/>
      <w:bookmarkStart w:id="9" w:name="_Toc100232890"/>
      <w:r w:rsidRPr="003A1C57">
        <w:rPr>
          <w:rFonts w:ascii="Arial" w:hAnsi="Arial" w:cs="Arial"/>
          <w:b/>
          <w:bCs/>
          <w:color w:val="auto"/>
          <w:sz w:val="20"/>
          <w:szCs w:val="20"/>
        </w:rPr>
        <w:t xml:space="preserve">TYPES </w:t>
      </w:r>
      <w:r w:rsidR="00B33CA1" w:rsidRPr="003A1C57">
        <w:rPr>
          <w:rFonts w:ascii="Arial" w:hAnsi="Arial" w:cs="Arial"/>
          <w:b/>
          <w:bCs/>
          <w:color w:val="auto"/>
          <w:sz w:val="20"/>
          <w:szCs w:val="20"/>
        </w:rPr>
        <w:t xml:space="preserve">OR CATEGORIES </w:t>
      </w:r>
      <w:r w:rsidRPr="003A1C57">
        <w:rPr>
          <w:rFonts w:ascii="Arial" w:hAnsi="Arial" w:cs="Arial"/>
          <w:b/>
          <w:bCs/>
          <w:color w:val="auto"/>
          <w:sz w:val="20"/>
          <w:szCs w:val="20"/>
        </w:rPr>
        <w:t>OF REFERRALS</w:t>
      </w:r>
      <w:bookmarkEnd w:id="8"/>
      <w:bookmarkEnd w:id="9"/>
    </w:p>
    <w:p w14:paraId="49964DF8" w14:textId="77777777" w:rsidR="00D8587A" w:rsidRPr="003A1C57" w:rsidRDefault="00D8587A" w:rsidP="00C71284">
      <w:pPr>
        <w:spacing w:after="0" w:line="257" w:lineRule="auto"/>
        <w:jc w:val="both"/>
        <w:rPr>
          <w:rFonts w:ascii="Arial" w:eastAsia="Arial" w:hAnsi="Arial" w:cs="Arial"/>
          <w:sz w:val="20"/>
          <w:szCs w:val="20"/>
        </w:rPr>
      </w:pPr>
    </w:p>
    <w:p w14:paraId="3BB88691" w14:textId="68089610" w:rsidR="00CC6DE1" w:rsidRPr="00F753C9" w:rsidRDefault="009953F5" w:rsidP="00F753C9">
      <w:pPr>
        <w:pStyle w:val="ListParagraph"/>
        <w:numPr>
          <w:ilvl w:val="0"/>
          <w:numId w:val="3"/>
        </w:numPr>
        <w:tabs>
          <w:tab w:val="clear" w:pos="360"/>
          <w:tab w:val="num" w:pos="709"/>
        </w:tabs>
        <w:spacing w:after="0" w:line="257" w:lineRule="auto"/>
        <w:ind w:left="709" w:right="567" w:hanging="720"/>
        <w:jc w:val="both"/>
        <w:rPr>
          <w:rFonts w:ascii="Arial" w:eastAsia="Arial" w:hAnsi="Arial" w:cs="Arial"/>
          <w:sz w:val="20"/>
          <w:szCs w:val="20"/>
        </w:rPr>
      </w:pPr>
      <w:r w:rsidRPr="006E450D">
        <w:rPr>
          <w:rFonts w:ascii="Arial" w:eastAsia="Arial" w:hAnsi="Arial" w:cs="Arial"/>
          <w:sz w:val="20"/>
          <w:szCs w:val="20"/>
        </w:rPr>
        <w:t xml:space="preserve">This </w:t>
      </w:r>
      <w:r w:rsidR="00541D23" w:rsidRPr="00084EB0">
        <w:rPr>
          <w:rFonts w:ascii="Arial" w:eastAsia="Arial" w:hAnsi="Arial" w:cs="Arial"/>
          <w:sz w:val="20"/>
          <w:szCs w:val="20"/>
        </w:rPr>
        <w:t xml:space="preserve">section </w:t>
      </w:r>
      <w:r w:rsidR="00B17A53" w:rsidRPr="00084EB0">
        <w:rPr>
          <w:rFonts w:ascii="Arial" w:eastAsia="Arial" w:hAnsi="Arial" w:cs="Arial"/>
          <w:sz w:val="20"/>
          <w:szCs w:val="20"/>
        </w:rPr>
        <w:t>sets out</w:t>
      </w:r>
      <w:r w:rsidR="0008174D" w:rsidRPr="004C5FF8">
        <w:rPr>
          <w:rFonts w:ascii="Arial" w:eastAsia="Arial" w:hAnsi="Arial" w:cs="Arial"/>
          <w:sz w:val="20"/>
          <w:szCs w:val="20"/>
        </w:rPr>
        <w:t>,</w:t>
      </w:r>
      <w:r w:rsidR="000D26E7" w:rsidRPr="004C5FF8">
        <w:rPr>
          <w:rFonts w:ascii="Arial" w:eastAsia="Arial" w:hAnsi="Arial" w:cs="Arial"/>
          <w:sz w:val="20"/>
          <w:szCs w:val="20"/>
        </w:rPr>
        <w:t xml:space="preserve"> via Table 1</w:t>
      </w:r>
      <w:r w:rsidR="00C60E2C" w:rsidRPr="004C5FF8">
        <w:rPr>
          <w:rFonts w:ascii="Arial" w:eastAsia="Arial" w:hAnsi="Arial" w:cs="Arial"/>
          <w:sz w:val="20"/>
          <w:szCs w:val="20"/>
        </w:rPr>
        <w:t>,</w:t>
      </w:r>
      <w:r w:rsidR="00B17A53" w:rsidRPr="004C5FF8">
        <w:rPr>
          <w:rFonts w:ascii="Arial" w:eastAsia="Arial" w:hAnsi="Arial" w:cs="Arial"/>
          <w:sz w:val="20"/>
          <w:szCs w:val="20"/>
        </w:rPr>
        <w:t xml:space="preserve"> the </w:t>
      </w:r>
      <w:r w:rsidR="00C60E2C" w:rsidRPr="004C5FF8">
        <w:rPr>
          <w:rFonts w:ascii="Arial" w:eastAsia="Arial" w:hAnsi="Arial" w:cs="Arial"/>
          <w:sz w:val="20"/>
          <w:szCs w:val="20"/>
        </w:rPr>
        <w:t xml:space="preserve">various </w:t>
      </w:r>
      <w:r w:rsidR="004A073B" w:rsidRPr="004C5FF8">
        <w:rPr>
          <w:rFonts w:ascii="Arial" w:eastAsia="Arial" w:hAnsi="Arial" w:cs="Arial"/>
          <w:sz w:val="20"/>
          <w:szCs w:val="20"/>
        </w:rPr>
        <w:t>types or categories of referrals</w:t>
      </w:r>
      <w:r w:rsidR="00C60E2C" w:rsidRPr="004C5FF8">
        <w:rPr>
          <w:rFonts w:ascii="Arial" w:eastAsia="Arial" w:hAnsi="Arial" w:cs="Arial"/>
          <w:sz w:val="20"/>
          <w:szCs w:val="20"/>
        </w:rPr>
        <w:t>, providing</w:t>
      </w:r>
      <w:r w:rsidR="00DB2148">
        <w:rPr>
          <w:rFonts w:ascii="Arial" w:eastAsia="Arial" w:hAnsi="Arial" w:cs="Arial"/>
          <w:sz w:val="20"/>
          <w:szCs w:val="20"/>
        </w:rPr>
        <w:t xml:space="preserve"> </w:t>
      </w:r>
      <w:r w:rsidR="00430687" w:rsidRPr="00F753C9">
        <w:rPr>
          <w:rFonts w:ascii="Arial" w:eastAsia="Arial" w:hAnsi="Arial" w:cs="Arial"/>
          <w:sz w:val="20"/>
          <w:szCs w:val="20"/>
        </w:rPr>
        <w:t>t</w:t>
      </w:r>
      <w:r w:rsidR="008F5DC2" w:rsidRPr="00F753C9">
        <w:rPr>
          <w:rFonts w:ascii="Arial" w:eastAsia="Arial" w:hAnsi="Arial" w:cs="Arial"/>
          <w:sz w:val="20"/>
          <w:szCs w:val="20"/>
        </w:rPr>
        <w:t xml:space="preserve">he </w:t>
      </w:r>
      <w:r w:rsidR="00C74E07" w:rsidRPr="00F753C9">
        <w:rPr>
          <w:rFonts w:ascii="Arial" w:eastAsia="Arial" w:hAnsi="Arial" w:cs="Arial"/>
          <w:sz w:val="20"/>
          <w:szCs w:val="20"/>
        </w:rPr>
        <w:t>sections of the MRSDA</w:t>
      </w:r>
      <w:r w:rsidR="00701487" w:rsidRPr="00F753C9">
        <w:rPr>
          <w:rFonts w:ascii="Arial" w:eastAsia="Arial" w:hAnsi="Arial" w:cs="Arial"/>
          <w:sz w:val="20"/>
          <w:szCs w:val="20"/>
        </w:rPr>
        <w:t>, where relevant</w:t>
      </w:r>
      <w:r w:rsidR="00CB50F9" w:rsidRPr="00F753C9">
        <w:rPr>
          <w:rFonts w:ascii="Arial" w:eastAsia="Arial" w:hAnsi="Arial" w:cs="Arial"/>
          <w:sz w:val="20"/>
          <w:szCs w:val="20"/>
        </w:rPr>
        <w:t xml:space="preserve">; </w:t>
      </w:r>
      <w:r w:rsidR="00430687" w:rsidRPr="00F753C9">
        <w:rPr>
          <w:rFonts w:ascii="Arial" w:eastAsia="Arial" w:hAnsi="Arial" w:cs="Arial"/>
          <w:sz w:val="20"/>
          <w:szCs w:val="20"/>
        </w:rPr>
        <w:t>d</w:t>
      </w:r>
      <w:r w:rsidR="005441E5" w:rsidRPr="00F753C9">
        <w:rPr>
          <w:rFonts w:ascii="Arial" w:eastAsia="Arial" w:hAnsi="Arial" w:cs="Arial"/>
          <w:sz w:val="20"/>
          <w:szCs w:val="20"/>
        </w:rPr>
        <w:t>escript</w:t>
      </w:r>
      <w:r w:rsidR="00351A0F" w:rsidRPr="00F753C9">
        <w:rPr>
          <w:rFonts w:ascii="Arial" w:eastAsia="Arial" w:hAnsi="Arial" w:cs="Arial"/>
          <w:sz w:val="20"/>
          <w:szCs w:val="20"/>
        </w:rPr>
        <w:t>i</w:t>
      </w:r>
      <w:r w:rsidR="005441E5" w:rsidRPr="00F753C9">
        <w:rPr>
          <w:rFonts w:ascii="Arial" w:eastAsia="Arial" w:hAnsi="Arial" w:cs="Arial"/>
          <w:sz w:val="20"/>
          <w:szCs w:val="20"/>
        </w:rPr>
        <w:t xml:space="preserve">ons of the </w:t>
      </w:r>
      <w:r w:rsidR="009B5A59" w:rsidRPr="00F753C9">
        <w:rPr>
          <w:rFonts w:ascii="Arial" w:eastAsia="Arial" w:hAnsi="Arial" w:cs="Arial"/>
          <w:sz w:val="20"/>
          <w:szCs w:val="20"/>
        </w:rPr>
        <w:t>referrals</w:t>
      </w:r>
      <w:r w:rsidR="003256E8" w:rsidRPr="00F753C9">
        <w:rPr>
          <w:rFonts w:ascii="Arial" w:eastAsia="Arial" w:hAnsi="Arial" w:cs="Arial"/>
          <w:sz w:val="20"/>
          <w:szCs w:val="20"/>
        </w:rPr>
        <w:t xml:space="preserve">, </w:t>
      </w:r>
      <w:r w:rsidR="009F3FD8" w:rsidRPr="00F753C9">
        <w:rPr>
          <w:rFonts w:ascii="Arial" w:eastAsia="Arial" w:hAnsi="Arial" w:cs="Arial"/>
          <w:sz w:val="20"/>
          <w:szCs w:val="20"/>
        </w:rPr>
        <w:t xml:space="preserve">including </w:t>
      </w:r>
      <w:r w:rsidR="00625484" w:rsidRPr="00F753C9">
        <w:rPr>
          <w:rFonts w:ascii="Arial" w:eastAsia="Arial" w:hAnsi="Arial" w:cs="Arial"/>
          <w:sz w:val="20"/>
          <w:szCs w:val="20"/>
        </w:rPr>
        <w:t xml:space="preserve">things </w:t>
      </w:r>
      <w:r w:rsidR="00351A0F" w:rsidRPr="00F753C9">
        <w:rPr>
          <w:rFonts w:ascii="Arial" w:eastAsia="Arial" w:hAnsi="Arial" w:cs="Arial"/>
          <w:sz w:val="20"/>
          <w:szCs w:val="20"/>
        </w:rPr>
        <w:t>to consider</w:t>
      </w:r>
      <w:r w:rsidR="00C53D3A" w:rsidRPr="00F753C9">
        <w:rPr>
          <w:rFonts w:ascii="Arial" w:eastAsia="Arial" w:hAnsi="Arial" w:cs="Arial"/>
          <w:sz w:val="20"/>
          <w:szCs w:val="20"/>
        </w:rPr>
        <w:t xml:space="preserve">; </w:t>
      </w:r>
      <w:r w:rsidR="00502353" w:rsidRPr="00F753C9">
        <w:rPr>
          <w:rFonts w:ascii="Arial" w:eastAsia="Arial" w:hAnsi="Arial" w:cs="Arial"/>
          <w:sz w:val="20"/>
          <w:szCs w:val="20"/>
        </w:rPr>
        <w:t>roles and responsibilities of DJPR and DELWP</w:t>
      </w:r>
      <w:r w:rsidR="005504ED">
        <w:rPr>
          <w:rFonts w:ascii="Arial" w:eastAsia="Arial" w:hAnsi="Arial" w:cs="Arial"/>
          <w:sz w:val="20"/>
          <w:szCs w:val="20"/>
        </w:rPr>
        <w:t>;</w:t>
      </w:r>
      <w:r w:rsidR="00AE2696" w:rsidRPr="00F753C9">
        <w:rPr>
          <w:rFonts w:ascii="Arial" w:eastAsia="Arial" w:hAnsi="Arial" w:cs="Arial"/>
          <w:sz w:val="20"/>
          <w:szCs w:val="20"/>
        </w:rPr>
        <w:t xml:space="preserve"> and a summary of the </w:t>
      </w:r>
      <w:r w:rsidR="007274AF" w:rsidRPr="00F753C9">
        <w:rPr>
          <w:rFonts w:ascii="Arial" w:eastAsia="Arial" w:hAnsi="Arial" w:cs="Arial"/>
          <w:sz w:val="20"/>
          <w:szCs w:val="20"/>
        </w:rPr>
        <w:t>various processes</w:t>
      </w:r>
      <w:r w:rsidR="00B053FA" w:rsidRPr="00F753C9">
        <w:rPr>
          <w:rFonts w:ascii="Arial" w:eastAsia="Arial" w:hAnsi="Arial" w:cs="Arial"/>
          <w:sz w:val="20"/>
          <w:szCs w:val="20"/>
        </w:rPr>
        <w:t>.</w:t>
      </w:r>
      <w:r w:rsidR="005504ED">
        <w:rPr>
          <w:rFonts w:ascii="Arial" w:eastAsia="Arial" w:hAnsi="Arial" w:cs="Arial"/>
          <w:sz w:val="20"/>
          <w:szCs w:val="20"/>
        </w:rPr>
        <w:t xml:space="preserve"> </w:t>
      </w:r>
      <w:r w:rsidR="00025D7E">
        <w:rPr>
          <w:rFonts w:ascii="Arial" w:eastAsia="Arial" w:hAnsi="Arial" w:cs="Arial"/>
          <w:sz w:val="20"/>
          <w:szCs w:val="20"/>
        </w:rPr>
        <w:t xml:space="preserve">The types and categories of referrals </w:t>
      </w:r>
      <w:r w:rsidR="00994CF5">
        <w:rPr>
          <w:rFonts w:ascii="Arial" w:eastAsia="Arial" w:hAnsi="Arial" w:cs="Arial"/>
          <w:sz w:val="20"/>
          <w:szCs w:val="20"/>
        </w:rPr>
        <w:t xml:space="preserve">and where they </w:t>
      </w:r>
      <w:r w:rsidR="001D167D">
        <w:rPr>
          <w:rFonts w:ascii="Arial" w:eastAsia="Arial" w:hAnsi="Arial" w:cs="Arial"/>
          <w:sz w:val="20"/>
          <w:szCs w:val="20"/>
        </w:rPr>
        <w:t xml:space="preserve">fit </w:t>
      </w:r>
      <w:r w:rsidR="001D167D" w:rsidRPr="0015385A">
        <w:rPr>
          <w:rFonts w:ascii="Arial" w:eastAsia="Arial" w:hAnsi="Arial" w:cs="Arial"/>
          <w:sz w:val="20"/>
          <w:szCs w:val="20"/>
        </w:rPr>
        <w:t xml:space="preserve">within the </w:t>
      </w:r>
      <w:r w:rsidR="00015041" w:rsidRPr="00F753C9">
        <w:rPr>
          <w:rFonts w:ascii="Arial" w:eastAsia="Times New Roman" w:hAnsi="Arial" w:cs="Arial"/>
          <w:sz w:val="20"/>
          <w:szCs w:val="20"/>
          <w:lang w:eastAsia="en-AU"/>
        </w:rPr>
        <w:t>overall approvals process</w:t>
      </w:r>
      <w:r w:rsidR="00A12179" w:rsidRPr="00F753C9">
        <w:rPr>
          <w:rFonts w:ascii="Arial" w:eastAsia="Times New Roman" w:hAnsi="Arial" w:cs="Arial"/>
          <w:sz w:val="20"/>
          <w:szCs w:val="20"/>
          <w:lang w:eastAsia="en-AU"/>
        </w:rPr>
        <w:t xml:space="preserve"> for</w:t>
      </w:r>
      <w:r w:rsidR="00541FEF" w:rsidRPr="00F753C9">
        <w:rPr>
          <w:rFonts w:ascii="Arial" w:eastAsia="Times New Roman" w:hAnsi="Arial" w:cs="Arial"/>
          <w:sz w:val="20"/>
          <w:szCs w:val="20"/>
          <w:lang w:eastAsia="en-AU"/>
        </w:rPr>
        <w:t xml:space="preserve"> a mining operation</w:t>
      </w:r>
      <w:r w:rsidR="0005356F" w:rsidRPr="00F753C9">
        <w:rPr>
          <w:rFonts w:ascii="Arial" w:eastAsia="Times New Roman" w:hAnsi="Arial" w:cs="Arial"/>
          <w:sz w:val="20"/>
          <w:szCs w:val="20"/>
          <w:lang w:eastAsia="en-AU"/>
        </w:rPr>
        <w:t>, are illustrated in Figure 1</w:t>
      </w:r>
      <w:r w:rsidR="00541FEF" w:rsidRPr="00F753C9">
        <w:rPr>
          <w:rFonts w:ascii="Arial" w:eastAsia="Times New Roman" w:hAnsi="Arial" w:cs="Arial"/>
          <w:sz w:val="20"/>
          <w:szCs w:val="20"/>
          <w:lang w:eastAsia="en-AU"/>
        </w:rPr>
        <w:t>.</w:t>
      </w:r>
    </w:p>
    <w:p w14:paraId="19D52192" w14:textId="77777777" w:rsidR="00C3616E" w:rsidRPr="00084EB0" w:rsidRDefault="00C3616E" w:rsidP="006B2071">
      <w:pPr>
        <w:spacing w:after="0" w:line="257" w:lineRule="auto"/>
        <w:jc w:val="both"/>
        <w:rPr>
          <w:rFonts w:ascii="Arial" w:eastAsia="Arial" w:hAnsi="Arial" w:cs="Arial"/>
          <w:b/>
          <w:i/>
          <w:sz w:val="20"/>
          <w:szCs w:val="20"/>
        </w:rPr>
      </w:pPr>
    </w:p>
    <w:p w14:paraId="1035BBCC" w14:textId="2C71CF30" w:rsidR="00CC6DE1" w:rsidRPr="00F753C9" w:rsidRDefault="30D79570" w:rsidP="00F753C9">
      <w:pPr>
        <w:pStyle w:val="Heading3"/>
        <w:rPr>
          <w:rFonts w:ascii="Arial" w:hAnsi="Arial" w:cs="Arial"/>
          <w:b/>
          <w:sz w:val="20"/>
          <w:szCs w:val="20"/>
        </w:rPr>
      </w:pPr>
      <w:bookmarkStart w:id="10" w:name="_Toc100232891"/>
      <w:r w:rsidRPr="00F753C9">
        <w:rPr>
          <w:rFonts w:ascii="Arial" w:hAnsi="Arial" w:cs="Arial"/>
          <w:b/>
          <w:color w:val="auto"/>
          <w:sz w:val="20"/>
          <w:szCs w:val="20"/>
        </w:rPr>
        <w:t xml:space="preserve">Table 1. </w:t>
      </w:r>
      <w:r w:rsidR="00DC28D9" w:rsidRPr="00F753C9">
        <w:rPr>
          <w:rFonts w:ascii="Arial" w:hAnsi="Arial" w:cs="Arial"/>
          <w:b/>
          <w:color w:val="auto"/>
          <w:sz w:val="20"/>
          <w:szCs w:val="20"/>
        </w:rPr>
        <w:t>Non</w:t>
      </w:r>
      <w:r w:rsidR="008B3B7A" w:rsidRPr="00F753C9">
        <w:rPr>
          <w:rFonts w:ascii="Arial" w:hAnsi="Arial" w:cs="Arial"/>
          <w:b/>
          <w:color w:val="auto"/>
          <w:sz w:val="20"/>
          <w:szCs w:val="20"/>
        </w:rPr>
        <w:t>-s</w:t>
      </w:r>
      <w:r w:rsidR="00E54A99" w:rsidRPr="00F753C9">
        <w:rPr>
          <w:rFonts w:ascii="Arial" w:hAnsi="Arial" w:cs="Arial"/>
          <w:b/>
          <w:color w:val="auto"/>
          <w:sz w:val="20"/>
          <w:szCs w:val="20"/>
        </w:rPr>
        <w:t>tatutory</w:t>
      </w:r>
      <w:r w:rsidR="008C0F83" w:rsidRPr="00F753C9">
        <w:rPr>
          <w:rFonts w:ascii="Arial" w:hAnsi="Arial" w:cs="Arial"/>
          <w:b/>
          <w:color w:val="auto"/>
          <w:sz w:val="20"/>
          <w:szCs w:val="20"/>
        </w:rPr>
        <w:t xml:space="preserve"> </w:t>
      </w:r>
      <w:r w:rsidR="001C68B7" w:rsidRPr="00F753C9">
        <w:rPr>
          <w:rFonts w:ascii="Arial" w:hAnsi="Arial" w:cs="Arial"/>
          <w:b/>
          <w:color w:val="auto"/>
          <w:sz w:val="20"/>
          <w:szCs w:val="20"/>
        </w:rPr>
        <w:t xml:space="preserve">referrals </w:t>
      </w:r>
      <w:r w:rsidR="00847E1B" w:rsidRPr="00F753C9">
        <w:rPr>
          <w:rFonts w:ascii="Arial" w:hAnsi="Arial" w:cs="Arial"/>
          <w:b/>
          <w:color w:val="auto"/>
          <w:sz w:val="20"/>
          <w:szCs w:val="20"/>
        </w:rPr>
        <w:t>and statutory</w:t>
      </w:r>
      <w:r w:rsidR="00135C7A" w:rsidRPr="00F753C9">
        <w:rPr>
          <w:rFonts w:ascii="Arial" w:hAnsi="Arial" w:cs="Arial"/>
          <w:b/>
          <w:color w:val="auto"/>
          <w:sz w:val="20"/>
          <w:szCs w:val="20"/>
        </w:rPr>
        <w:t xml:space="preserve"> </w:t>
      </w:r>
      <w:r w:rsidR="004A53B4" w:rsidRPr="00F753C9">
        <w:rPr>
          <w:rFonts w:ascii="Arial" w:hAnsi="Arial" w:cs="Arial"/>
          <w:b/>
          <w:color w:val="auto"/>
          <w:sz w:val="20"/>
          <w:szCs w:val="20"/>
        </w:rPr>
        <w:t>referrals</w:t>
      </w:r>
      <w:r w:rsidRPr="00F753C9">
        <w:rPr>
          <w:rFonts w:ascii="Arial" w:hAnsi="Arial" w:cs="Arial"/>
          <w:b/>
          <w:color w:val="auto"/>
          <w:sz w:val="20"/>
          <w:szCs w:val="20"/>
        </w:rPr>
        <w:t xml:space="preserve"> </w:t>
      </w:r>
      <w:r w:rsidR="000945F8" w:rsidRPr="00F753C9">
        <w:rPr>
          <w:rFonts w:ascii="Arial" w:hAnsi="Arial" w:cs="Arial"/>
          <w:b/>
          <w:color w:val="auto"/>
          <w:sz w:val="20"/>
          <w:szCs w:val="20"/>
        </w:rPr>
        <w:t xml:space="preserve">and consents </w:t>
      </w:r>
      <w:r w:rsidRPr="00F753C9">
        <w:rPr>
          <w:rFonts w:ascii="Arial" w:hAnsi="Arial" w:cs="Arial"/>
          <w:b/>
          <w:color w:val="auto"/>
          <w:sz w:val="20"/>
          <w:szCs w:val="20"/>
        </w:rPr>
        <w:t xml:space="preserve">relevant to this </w:t>
      </w:r>
      <w:r w:rsidR="002F6CD8" w:rsidRPr="00F753C9">
        <w:rPr>
          <w:rFonts w:ascii="Arial" w:hAnsi="Arial" w:cs="Arial"/>
          <w:b/>
          <w:color w:val="auto"/>
          <w:sz w:val="20"/>
          <w:szCs w:val="20"/>
        </w:rPr>
        <w:t>S</w:t>
      </w:r>
      <w:r w:rsidRPr="00F753C9">
        <w:rPr>
          <w:rFonts w:ascii="Arial" w:hAnsi="Arial" w:cs="Arial"/>
          <w:b/>
          <w:color w:val="auto"/>
          <w:sz w:val="20"/>
          <w:szCs w:val="20"/>
        </w:rPr>
        <w:t>chedule</w:t>
      </w:r>
      <w:bookmarkEnd w:id="10"/>
    </w:p>
    <w:tbl>
      <w:tblPr>
        <w:tblStyle w:val="TableGrid"/>
        <w:tblW w:w="9490" w:type="dxa"/>
        <w:tblLayout w:type="fixed"/>
        <w:tblLook w:val="04A0" w:firstRow="1" w:lastRow="0" w:firstColumn="1" w:lastColumn="0" w:noHBand="0" w:noVBand="1"/>
      </w:tblPr>
      <w:tblGrid>
        <w:gridCol w:w="1410"/>
        <w:gridCol w:w="3969"/>
        <w:gridCol w:w="4111"/>
      </w:tblGrid>
      <w:tr w:rsidR="003049AD" w:rsidRPr="00706860" w14:paraId="6203488F" w14:textId="77777777" w:rsidTr="00AC104C">
        <w:tc>
          <w:tcPr>
            <w:tcW w:w="9490"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F74E49C" w14:textId="77777777" w:rsidR="003049AD" w:rsidRPr="00A23791" w:rsidRDefault="003049AD" w:rsidP="00C016AE">
            <w:pPr>
              <w:jc w:val="center"/>
              <w:rPr>
                <w:rFonts w:ascii="Arial" w:eastAsia="Arial" w:hAnsi="Arial" w:cs="Arial"/>
                <w:b/>
                <w:sz w:val="18"/>
                <w:szCs w:val="18"/>
              </w:rPr>
            </w:pPr>
          </w:p>
          <w:p w14:paraId="032E8732" w14:textId="77777777" w:rsidR="003049AD" w:rsidRPr="00A23791" w:rsidRDefault="003049AD" w:rsidP="00857FB5">
            <w:pPr>
              <w:jc w:val="center"/>
              <w:rPr>
                <w:rFonts w:ascii="Arial" w:eastAsia="Arial" w:hAnsi="Arial" w:cs="Arial"/>
                <w:sz w:val="18"/>
                <w:szCs w:val="18"/>
              </w:rPr>
            </w:pPr>
            <w:r w:rsidRPr="00A23791">
              <w:rPr>
                <w:rFonts w:ascii="Arial" w:eastAsia="Arial" w:hAnsi="Arial" w:cs="Arial"/>
                <w:b/>
                <w:sz w:val="18"/>
                <w:szCs w:val="18"/>
              </w:rPr>
              <w:t>MRSDA Section</w:t>
            </w:r>
          </w:p>
          <w:p w14:paraId="570C1303" w14:textId="32730FB6" w:rsidR="003049AD" w:rsidRPr="00A23791" w:rsidRDefault="003049AD" w:rsidP="00C016AE">
            <w:pPr>
              <w:jc w:val="center"/>
              <w:rPr>
                <w:rFonts w:ascii="Arial" w:eastAsia="Arial" w:hAnsi="Arial" w:cs="Arial"/>
                <w:b/>
                <w:sz w:val="18"/>
                <w:szCs w:val="18"/>
              </w:rPr>
            </w:pPr>
          </w:p>
          <w:p w14:paraId="5A7E0439" w14:textId="77777777" w:rsidR="003049AD" w:rsidRPr="00A23791" w:rsidRDefault="003049AD" w:rsidP="00857FB5">
            <w:pPr>
              <w:jc w:val="center"/>
              <w:rPr>
                <w:rFonts w:ascii="Arial" w:eastAsia="Arial" w:hAnsi="Arial" w:cs="Arial"/>
                <w:sz w:val="18"/>
                <w:szCs w:val="18"/>
              </w:rPr>
            </w:pPr>
            <w:r w:rsidRPr="00A23791">
              <w:rPr>
                <w:rFonts w:ascii="Arial" w:eastAsia="Arial" w:hAnsi="Arial" w:cs="Arial"/>
                <w:b/>
                <w:sz w:val="18"/>
                <w:szCs w:val="18"/>
              </w:rPr>
              <w:t>Description</w:t>
            </w:r>
          </w:p>
          <w:p w14:paraId="77BFF119" w14:textId="054245D7" w:rsidR="003049AD" w:rsidRPr="00A23791" w:rsidRDefault="003049AD" w:rsidP="00C016AE">
            <w:pPr>
              <w:jc w:val="center"/>
              <w:rPr>
                <w:rFonts w:ascii="Arial" w:eastAsia="Arial" w:hAnsi="Arial" w:cs="Arial"/>
                <w:b/>
                <w:sz w:val="18"/>
                <w:szCs w:val="18"/>
              </w:rPr>
            </w:pPr>
          </w:p>
          <w:p w14:paraId="637823DF" w14:textId="4BEA54B1" w:rsidR="003049AD" w:rsidRPr="00A23791" w:rsidRDefault="003049AD" w:rsidP="00857FB5">
            <w:pPr>
              <w:jc w:val="center"/>
              <w:rPr>
                <w:rFonts w:ascii="Arial" w:eastAsia="Arial" w:hAnsi="Arial" w:cs="Arial"/>
                <w:sz w:val="18"/>
                <w:szCs w:val="18"/>
              </w:rPr>
            </w:pPr>
            <w:r w:rsidRPr="00A23791">
              <w:rPr>
                <w:rFonts w:ascii="Arial" w:eastAsia="Arial" w:hAnsi="Arial" w:cs="Arial"/>
                <w:b/>
                <w:sz w:val="18"/>
                <w:szCs w:val="18"/>
              </w:rPr>
              <w:t>Role/Responsibility</w:t>
            </w:r>
          </w:p>
        </w:tc>
      </w:tr>
      <w:tr w:rsidR="003A1C57" w:rsidRPr="00706860" w14:paraId="0FE798A1" w14:textId="77777777" w:rsidTr="00F724FE">
        <w:tc>
          <w:tcPr>
            <w:tcW w:w="9490"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703D1F3" w14:textId="77777777" w:rsidR="00C016AE" w:rsidRPr="00A23791" w:rsidRDefault="00C016AE" w:rsidP="00897E35">
            <w:pPr>
              <w:jc w:val="center"/>
              <w:rPr>
                <w:rFonts w:ascii="Arial" w:eastAsia="Arial" w:hAnsi="Arial" w:cs="Arial"/>
                <w:b/>
                <w:sz w:val="18"/>
                <w:szCs w:val="18"/>
              </w:rPr>
            </w:pPr>
          </w:p>
          <w:p w14:paraId="789A1EFB" w14:textId="7AD3AF68" w:rsidR="008866B8" w:rsidRPr="00A23791" w:rsidRDefault="00DB697B" w:rsidP="008866B8">
            <w:pPr>
              <w:jc w:val="center"/>
              <w:rPr>
                <w:rFonts w:ascii="Arial" w:eastAsia="Arial" w:hAnsi="Arial" w:cs="Arial"/>
                <w:b/>
                <w:sz w:val="18"/>
                <w:szCs w:val="18"/>
              </w:rPr>
            </w:pPr>
            <w:r w:rsidRPr="00A23791">
              <w:rPr>
                <w:rFonts w:ascii="Arial" w:eastAsia="Arial" w:hAnsi="Arial" w:cs="Arial"/>
                <w:b/>
                <w:sz w:val="18"/>
                <w:szCs w:val="18"/>
              </w:rPr>
              <w:t>B</w:t>
            </w:r>
            <w:r w:rsidR="004A5B45" w:rsidRPr="00A23791">
              <w:rPr>
                <w:rFonts w:ascii="Arial" w:eastAsia="Arial" w:hAnsi="Arial" w:cs="Arial"/>
                <w:b/>
                <w:sz w:val="18"/>
                <w:szCs w:val="18"/>
              </w:rPr>
              <w:t xml:space="preserve">. </w:t>
            </w:r>
            <w:r w:rsidR="008866B8" w:rsidRPr="00A23791">
              <w:rPr>
                <w:rFonts w:ascii="Arial" w:eastAsia="Arial" w:hAnsi="Arial" w:cs="Arial"/>
                <w:b/>
                <w:sz w:val="18"/>
                <w:szCs w:val="18"/>
              </w:rPr>
              <w:t xml:space="preserve">Non-statutory </w:t>
            </w:r>
            <w:r w:rsidR="00897E35" w:rsidRPr="00A23791">
              <w:rPr>
                <w:rFonts w:ascii="Arial" w:eastAsia="Arial" w:hAnsi="Arial" w:cs="Arial"/>
                <w:b/>
                <w:sz w:val="18"/>
                <w:szCs w:val="18"/>
              </w:rPr>
              <w:t>referrals</w:t>
            </w:r>
            <w:r w:rsidR="005566F2" w:rsidRPr="00A23791">
              <w:rPr>
                <w:rFonts w:ascii="Arial" w:eastAsia="Arial" w:hAnsi="Arial" w:cs="Arial"/>
                <w:b/>
                <w:sz w:val="18"/>
                <w:szCs w:val="18"/>
              </w:rPr>
              <w:t xml:space="preserve"> and consultation</w:t>
            </w:r>
          </w:p>
          <w:p w14:paraId="328ABFAA" w14:textId="21D0286D" w:rsidR="005B5DF8" w:rsidRPr="00A23791" w:rsidRDefault="005B5DF8" w:rsidP="00857FB5">
            <w:pPr>
              <w:jc w:val="center"/>
              <w:rPr>
                <w:rFonts w:ascii="Arial" w:eastAsia="Arial" w:hAnsi="Arial" w:cs="Arial"/>
                <w:b/>
                <w:sz w:val="18"/>
                <w:szCs w:val="18"/>
              </w:rPr>
            </w:pPr>
          </w:p>
        </w:tc>
      </w:tr>
      <w:tr w:rsidR="009303E2" w:rsidRPr="00706860" w14:paraId="08A3B247" w14:textId="77777777" w:rsidTr="00F724FE">
        <w:tc>
          <w:tcPr>
            <w:tcW w:w="949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DC56EAB" w14:textId="77777777" w:rsidR="00017C06" w:rsidRPr="00A23791" w:rsidRDefault="00017C06" w:rsidP="59262226">
            <w:pPr>
              <w:jc w:val="center"/>
              <w:rPr>
                <w:rFonts w:ascii="Arial" w:eastAsia="Arial" w:hAnsi="Arial" w:cs="Arial"/>
                <w:sz w:val="18"/>
                <w:szCs w:val="18"/>
              </w:rPr>
            </w:pPr>
          </w:p>
          <w:p w14:paraId="2A33695E" w14:textId="1010A57A" w:rsidR="008866B8" w:rsidRPr="00A23791" w:rsidRDefault="00D510AE" w:rsidP="008866B8">
            <w:pPr>
              <w:jc w:val="center"/>
              <w:rPr>
                <w:rFonts w:ascii="Arial" w:eastAsia="Arial" w:hAnsi="Arial" w:cs="Arial"/>
                <w:i/>
                <w:sz w:val="18"/>
                <w:szCs w:val="18"/>
              </w:rPr>
            </w:pPr>
            <w:r w:rsidRPr="00A23791">
              <w:rPr>
                <w:rFonts w:ascii="Arial" w:eastAsia="Arial" w:hAnsi="Arial" w:cs="Arial"/>
                <w:i/>
                <w:sz w:val="18"/>
                <w:szCs w:val="18"/>
              </w:rPr>
              <w:t xml:space="preserve">B.1 </w:t>
            </w:r>
            <w:r w:rsidR="008866B8" w:rsidRPr="00A23791">
              <w:rPr>
                <w:rFonts w:ascii="Arial" w:eastAsia="Arial" w:hAnsi="Arial" w:cs="Arial"/>
                <w:i/>
                <w:sz w:val="18"/>
                <w:szCs w:val="18"/>
              </w:rPr>
              <w:t xml:space="preserve">Non-statutory referrals – any </w:t>
            </w:r>
            <w:r w:rsidR="008620C1" w:rsidRPr="00A23791">
              <w:rPr>
                <w:rFonts w:ascii="Arial" w:eastAsia="Arial" w:hAnsi="Arial" w:cs="Arial"/>
                <w:i/>
                <w:sz w:val="18"/>
                <w:szCs w:val="18"/>
              </w:rPr>
              <w:t xml:space="preserve">mining </w:t>
            </w:r>
            <w:r w:rsidR="008866B8" w:rsidRPr="00A23791">
              <w:rPr>
                <w:rFonts w:ascii="Arial" w:eastAsia="Arial" w:hAnsi="Arial" w:cs="Arial"/>
                <w:i/>
                <w:sz w:val="18"/>
                <w:szCs w:val="18"/>
              </w:rPr>
              <w:t>matter</w:t>
            </w:r>
          </w:p>
          <w:p w14:paraId="39E45BD4" w14:textId="0149CA60" w:rsidR="00017C06" w:rsidRPr="00A23791" w:rsidRDefault="00017C06" w:rsidP="00857FB5">
            <w:pPr>
              <w:jc w:val="center"/>
              <w:rPr>
                <w:rFonts w:ascii="Arial" w:eastAsia="Arial" w:hAnsi="Arial" w:cs="Arial"/>
                <w:i/>
                <w:sz w:val="18"/>
                <w:szCs w:val="18"/>
              </w:rPr>
            </w:pPr>
          </w:p>
        </w:tc>
      </w:tr>
      <w:tr w:rsidR="003049AD" w:rsidRPr="00706860" w14:paraId="432EE4B6" w14:textId="77777777" w:rsidTr="00063A68">
        <w:tc>
          <w:tcPr>
            <w:tcW w:w="9490" w:type="dxa"/>
            <w:gridSpan w:val="3"/>
            <w:tcBorders>
              <w:top w:val="single" w:sz="6" w:space="0" w:color="auto"/>
              <w:left w:val="single" w:sz="6" w:space="0" w:color="auto"/>
              <w:bottom w:val="single" w:sz="6" w:space="0" w:color="auto"/>
              <w:right w:val="single" w:sz="6" w:space="0" w:color="auto"/>
            </w:tcBorders>
          </w:tcPr>
          <w:p w14:paraId="11D666FA" w14:textId="77777777" w:rsidR="003049AD" w:rsidRPr="00A23791" w:rsidRDefault="003049AD" w:rsidP="00CE3DE6">
            <w:pPr>
              <w:rPr>
                <w:rFonts w:ascii="Arial" w:eastAsia="Arial" w:hAnsi="Arial" w:cs="Arial"/>
                <w:sz w:val="18"/>
                <w:szCs w:val="18"/>
                <w:highlight w:val="yellow"/>
              </w:rPr>
            </w:pPr>
            <w:r w:rsidRPr="00A23791">
              <w:rPr>
                <w:rFonts w:ascii="Arial" w:eastAsia="Arial" w:hAnsi="Arial" w:cs="Arial"/>
                <w:sz w:val="18"/>
                <w:szCs w:val="18"/>
              </w:rPr>
              <w:t>Agency advice - non-statutory referral</w:t>
            </w:r>
          </w:p>
          <w:p w14:paraId="0EF5447D" w14:textId="77777777" w:rsidR="003049AD" w:rsidRDefault="003049AD" w:rsidP="008866B8">
            <w:pPr>
              <w:rPr>
                <w:rFonts w:ascii="Arial" w:eastAsia="Arial" w:hAnsi="Arial" w:cs="Arial"/>
                <w:b/>
                <w:i/>
                <w:sz w:val="18"/>
                <w:szCs w:val="18"/>
              </w:rPr>
            </w:pPr>
          </w:p>
          <w:p w14:paraId="66B6BABE" w14:textId="2B26EA3F" w:rsidR="003049AD" w:rsidRDefault="003049AD" w:rsidP="008866B8">
            <w:pPr>
              <w:rPr>
                <w:rFonts w:ascii="Arial" w:eastAsia="Arial" w:hAnsi="Arial" w:cs="Arial"/>
                <w:b/>
                <w:i/>
                <w:sz w:val="18"/>
                <w:szCs w:val="18"/>
              </w:rPr>
            </w:pPr>
            <w:r>
              <w:rPr>
                <w:rFonts w:ascii="Arial" w:eastAsia="Arial" w:hAnsi="Arial" w:cs="Arial"/>
                <w:b/>
                <w:i/>
                <w:sz w:val="18"/>
                <w:szCs w:val="18"/>
              </w:rPr>
              <w:t>Description</w:t>
            </w:r>
          </w:p>
          <w:p w14:paraId="72A5E1F1" w14:textId="36FEC41F" w:rsidR="003049AD" w:rsidRPr="00A23791" w:rsidRDefault="003049AD" w:rsidP="008866B8">
            <w:pPr>
              <w:rPr>
                <w:rFonts w:ascii="Arial" w:eastAsia="Arial" w:hAnsi="Arial" w:cs="Arial"/>
                <w:b/>
                <w:i/>
                <w:sz w:val="18"/>
                <w:szCs w:val="18"/>
              </w:rPr>
            </w:pPr>
            <w:r w:rsidRPr="00A23791">
              <w:rPr>
                <w:rFonts w:ascii="Arial" w:eastAsia="Arial" w:hAnsi="Arial" w:cs="Arial"/>
                <w:b/>
                <w:i/>
                <w:sz w:val="18"/>
                <w:szCs w:val="18"/>
              </w:rPr>
              <w:t>Request for agency advice</w:t>
            </w:r>
            <w:r w:rsidRPr="00A23791">
              <w:rPr>
                <w:rFonts w:ascii="Arial" w:eastAsia="Arial" w:hAnsi="Arial" w:cs="Arial"/>
                <w:sz w:val="18"/>
                <w:szCs w:val="18"/>
              </w:rPr>
              <w:t>.</w:t>
            </w:r>
          </w:p>
          <w:p w14:paraId="60D9C82B" w14:textId="77777777" w:rsidR="003049AD" w:rsidRPr="00A23791" w:rsidRDefault="003049AD" w:rsidP="008866B8">
            <w:pPr>
              <w:rPr>
                <w:rFonts w:ascii="Arial" w:eastAsia="Arial" w:hAnsi="Arial" w:cs="Arial"/>
                <w:sz w:val="18"/>
                <w:szCs w:val="18"/>
              </w:rPr>
            </w:pPr>
            <w:r w:rsidRPr="00A23791">
              <w:rPr>
                <w:rFonts w:ascii="Arial" w:eastAsia="Arial" w:hAnsi="Arial" w:cs="Arial"/>
                <w:b/>
                <w:sz w:val="18"/>
                <w:szCs w:val="18"/>
              </w:rPr>
              <w:t>Note</w:t>
            </w:r>
            <w:r w:rsidRPr="00A23791">
              <w:rPr>
                <w:rFonts w:ascii="Arial" w:eastAsia="Arial" w:hAnsi="Arial" w:cs="Arial"/>
                <w:sz w:val="18"/>
                <w:szCs w:val="18"/>
              </w:rPr>
              <w:t>: These referrals can occur at any time in the life of a mining project.</w:t>
            </w:r>
          </w:p>
          <w:p w14:paraId="1DE10FEF" w14:textId="77777777" w:rsidR="003049AD" w:rsidRPr="00A23791" w:rsidRDefault="003049AD" w:rsidP="008866B8">
            <w:pPr>
              <w:rPr>
                <w:rFonts w:ascii="Arial" w:eastAsia="Arial" w:hAnsi="Arial" w:cs="Arial"/>
                <w:sz w:val="18"/>
                <w:szCs w:val="18"/>
              </w:rPr>
            </w:pPr>
          </w:p>
          <w:p w14:paraId="5E2D1665" w14:textId="77777777" w:rsidR="003049AD" w:rsidRPr="00A23791" w:rsidRDefault="003049AD" w:rsidP="008866B8">
            <w:pPr>
              <w:rPr>
                <w:rFonts w:ascii="Arial" w:eastAsia="Arial" w:hAnsi="Arial" w:cs="Arial"/>
                <w:sz w:val="18"/>
                <w:szCs w:val="18"/>
              </w:rPr>
            </w:pPr>
            <w:r w:rsidRPr="00A23791">
              <w:rPr>
                <w:rFonts w:ascii="Arial" w:eastAsia="Arial" w:hAnsi="Arial" w:cs="Arial"/>
                <w:sz w:val="18"/>
                <w:szCs w:val="18"/>
              </w:rPr>
              <w:t>DJPR seeks policy or technical advice or other assistance from DELWP in relation to a matter, including but not limited to:</w:t>
            </w:r>
          </w:p>
          <w:p w14:paraId="02C100FA" w14:textId="77777777" w:rsidR="003049AD" w:rsidRPr="00A23791" w:rsidRDefault="003049AD" w:rsidP="003E5AB4">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 xml:space="preserve">potential risks, issues and constraints associated with operations </w:t>
            </w:r>
          </w:p>
          <w:p w14:paraId="414F39F5" w14:textId="77777777" w:rsidR="003049AD" w:rsidRPr="00A23791" w:rsidRDefault="003049AD" w:rsidP="003E5AB4">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lastRenderedPageBreak/>
              <w:t>potential licence conditions</w:t>
            </w:r>
          </w:p>
          <w:p w14:paraId="176F3C42" w14:textId="77777777" w:rsidR="003049AD" w:rsidRPr="00A23791" w:rsidRDefault="003049AD" w:rsidP="003E5AB4">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 xml:space="preserve">likelihood of grant of consent to works on </w:t>
            </w:r>
            <w:r w:rsidRPr="00A23791">
              <w:rPr>
                <w:rFonts w:ascii="Arial" w:eastAsia="Arial" w:hAnsi="Arial" w:cs="Arial"/>
                <w:i/>
                <w:sz w:val="18"/>
                <w:szCs w:val="18"/>
              </w:rPr>
              <w:t>restricted Crown land</w:t>
            </w:r>
            <w:r w:rsidRPr="00A23791">
              <w:rPr>
                <w:rFonts w:ascii="Arial" w:eastAsia="Arial" w:hAnsi="Arial" w:cs="Arial"/>
                <w:sz w:val="18"/>
                <w:szCs w:val="18"/>
              </w:rPr>
              <w:t xml:space="preserve"> </w:t>
            </w:r>
          </w:p>
          <w:p w14:paraId="216768B3" w14:textId="77777777" w:rsidR="003049AD" w:rsidRPr="00A23791" w:rsidRDefault="003049AD" w:rsidP="008866B8">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 xml:space="preserve">a particular aspect of a work plan or work plan variation </w:t>
            </w:r>
          </w:p>
          <w:p w14:paraId="172861C3" w14:textId="77777777" w:rsidR="003049AD" w:rsidRPr="00A23791" w:rsidRDefault="003049AD" w:rsidP="008866B8">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 xml:space="preserve">mining not requiring a work plan </w:t>
            </w:r>
          </w:p>
          <w:p w14:paraId="033B3B4D" w14:textId="77777777" w:rsidR="003049AD" w:rsidRPr="00A23791" w:rsidRDefault="003049AD" w:rsidP="008866B8">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 xml:space="preserve">areas of DELWP responsibility, interest or expertise (clause </w:t>
            </w:r>
            <w:r w:rsidRPr="00D208C5">
              <w:rPr>
                <w:rFonts w:ascii="Arial" w:eastAsia="Arial" w:hAnsi="Arial" w:cs="Arial"/>
                <w:sz w:val="18"/>
                <w:szCs w:val="18"/>
              </w:rPr>
              <w:t>35</w:t>
            </w:r>
            <w:r w:rsidRPr="00A23791">
              <w:rPr>
                <w:rFonts w:ascii="Arial" w:eastAsia="Arial" w:hAnsi="Arial" w:cs="Arial"/>
                <w:sz w:val="18"/>
                <w:szCs w:val="18"/>
              </w:rPr>
              <w:t xml:space="preserve">) </w:t>
            </w:r>
          </w:p>
          <w:p w14:paraId="125EBB10" w14:textId="77777777" w:rsidR="003049AD" w:rsidRPr="00A23791" w:rsidRDefault="003049AD" w:rsidP="008866B8">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access across Crown land and</w:t>
            </w:r>
          </w:p>
          <w:p w14:paraId="0FEA99DA" w14:textId="77777777" w:rsidR="003049AD" w:rsidRPr="00986D4D" w:rsidRDefault="003049AD" w:rsidP="00A34725">
            <w:pPr>
              <w:pStyle w:val="ListParagraph"/>
              <w:numPr>
                <w:ilvl w:val="0"/>
                <w:numId w:val="36"/>
              </w:numPr>
              <w:ind w:left="313" w:hanging="283"/>
              <w:rPr>
                <w:rFonts w:ascii="Arial" w:eastAsia="Arial" w:hAnsi="Arial" w:cs="Arial"/>
                <w:sz w:val="18"/>
                <w:szCs w:val="18"/>
              </w:rPr>
            </w:pPr>
            <w:r w:rsidRPr="00A23791">
              <w:rPr>
                <w:rFonts w:ascii="Arial" w:eastAsia="Arial" w:hAnsi="Arial" w:cs="Arial"/>
                <w:sz w:val="18"/>
                <w:szCs w:val="18"/>
              </w:rPr>
              <w:t>rehabilitation expectations.</w:t>
            </w:r>
          </w:p>
          <w:p w14:paraId="248DBC14" w14:textId="573B103B" w:rsidR="003049AD" w:rsidRPr="00A23791" w:rsidRDefault="003049AD" w:rsidP="004C0C43">
            <w:pPr>
              <w:rPr>
                <w:rFonts w:ascii="Arial" w:eastAsia="Arial" w:hAnsi="Arial" w:cs="Arial"/>
                <w:sz w:val="18"/>
                <w:szCs w:val="18"/>
              </w:rPr>
            </w:pPr>
            <w:r w:rsidRPr="00A23791">
              <w:rPr>
                <w:rFonts w:ascii="Arial" w:eastAsia="Arial" w:hAnsi="Arial" w:cs="Arial"/>
                <w:sz w:val="18"/>
                <w:szCs w:val="18"/>
              </w:rPr>
              <w:t xml:space="preserve">DJPR identifies the policy or technical assistance or advice it is seeking from DELWP. </w:t>
            </w:r>
          </w:p>
          <w:p w14:paraId="6C750016" w14:textId="77777777" w:rsidR="003049AD" w:rsidRPr="00A23791" w:rsidRDefault="003049AD" w:rsidP="004C0C43">
            <w:pPr>
              <w:rPr>
                <w:rFonts w:ascii="Arial" w:eastAsia="Arial" w:hAnsi="Arial" w:cs="Arial"/>
                <w:sz w:val="18"/>
                <w:szCs w:val="18"/>
              </w:rPr>
            </w:pPr>
          </w:p>
          <w:p w14:paraId="5F914E5E" w14:textId="2D3961D5" w:rsidR="003049AD" w:rsidRPr="00A23791" w:rsidRDefault="003049AD" w:rsidP="004C0C43">
            <w:pPr>
              <w:rPr>
                <w:rFonts w:ascii="Arial" w:eastAsia="Arial" w:hAnsi="Arial" w:cs="Arial"/>
                <w:sz w:val="18"/>
                <w:szCs w:val="18"/>
              </w:rPr>
            </w:pPr>
            <w:r w:rsidRPr="00A23791">
              <w:rPr>
                <w:rFonts w:ascii="Arial" w:eastAsia="Arial" w:hAnsi="Arial" w:cs="Arial"/>
                <w:sz w:val="18"/>
                <w:szCs w:val="18"/>
              </w:rPr>
              <w:t xml:space="preserve">If applicable, DJPR identifies the legislative or regulatory basis upon which DJPR anticipates that a statutory referral/s will be made. </w:t>
            </w:r>
          </w:p>
          <w:p w14:paraId="0D8E3F63" w14:textId="77777777" w:rsidR="003049AD" w:rsidRDefault="003049AD" w:rsidP="004C0C43">
            <w:pPr>
              <w:rPr>
                <w:rFonts w:ascii="Arial" w:eastAsia="Arial" w:hAnsi="Arial" w:cs="Arial"/>
                <w:b/>
                <w:sz w:val="18"/>
                <w:szCs w:val="18"/>
              </w:rPr>
            </w:pPr>
          </w:p>
          <w:p w14:paraId="64784815" w14:textId="139D1DD5" w:rsidR="003049AD" w:rsidRPr="00A23791" w:rsidRDefault="003049AD" w:rsidP="004C0C43">
            <w:pPr>
              <w:rPr>
                <w:rFonts w:ascii="Arial" w:eastAsia="Arial" w:hAnsi="Arial" w:cs="Arial"/>
                <w:sz w:val="18"/>
                <w:szCs w:val="18"/>
              </w:rPr>
            </w:pPr>
            <w:r w:rsidRPr="00A23791">
              <w:rPr>
                <w:rFonts w:ascii="Arial" w:eastAsia="Arial" w:hAnsi="Arial" w:cs="Arial"/>
                <w:b/>
                <w:sz w:val="18"/>
                <w:szCs w:val="18"/>
              </w:rPr>
              <w:t>Role/Responsibility</w:t>
            </w:r>
          </w:p>
          <w:p w14:paraId="3C65DE75" w14:textId="25335BCE" w:rsidR="003049AD" w:rsidRPr="00A23791" w:rsidRDefault="003049AD" w:rsidP="0004211A">
            <w:pPr>
              <w:rPr>
                <w:rFonts w:ascii="Arial" w:eastAsia="Arial" w:hAnsi="Arial" w:cs="Arial"/>
                <w:sz w:val="18"/>
                <w:szCs w:val="18"/>
              </w:rPr>
            </w:pPr>
            <w:r w:rsidRPr="00A23791">
              <w:rPr>
                <w:rFonts w:ascii="Arial" w:eastAsia="Arial" w:hAnsi="Arial" w:cs="Arial"/>
                <w:sz w:val="18"/>
                <w:szCs w:val="18"/>
              </w:rPr>
              <w:t>DJPR refers matter to DELWP, identifying the timeframe in which it would like DELWP to respond.</w:t>
            </w:r>
          </w:p>
          <w:p w14:paraId="366CF20D" w14:textId="77777777" w:rsidR="003049AD" w:rsidRPr="00A23791" w:rsidRDefault="003049AD" w:rsidP="004C0C43">
            <w:pPr>
              <w:rPr>
                <w:rFonts w:ascii="Arial" w:eastAsia="Arial" w:hAnsi="Arial" w:cs="Arial"/>
                <w:sz w:val="18"/>
                <w:szCs w:val="18"/>
              </w:rPr>
            </w:pPr>
          </w:p>
          <w:p w14:paraId="4C6D5660" w14:textId="1728D874" w:rsidR="003049AD" w:rsidRPr="00A23791" w:rsidRDefault="003049AD" w:rsidP="00D35608">
            <w:pPr>
              <w:ind w:right="5"/>
              <w:rPr>
                <w:rFonts w:ascii="Arial" w:hAnsi="Arial" w:cs="Arial"/>
                <w:sz w:val="18"/>
                <w:szCs w:val="18"/>
              </w:rPr>
            </w:pPr>
            <w:r w:rsidRPr="00A23791">
              <w:rPr>
                <w:rFonts w:ascii="Arial" w:hAnsi="Arial" w:cs="Arial"/>
                <w:sz w:val="18"/>
                <w:szCs w:val="18"/>
              </w:rPr>
              <w:t xml:space="preserve">DELWP may request further information from DJPR and/or an extension of time to assess the referral. </w:t>
            </w:r>
          </w:p>
          <w:p w14:paraId="2B14074C" w14:textId="77777777" w:rsidR="003049AD" w:rsidRPr="00A23791" w:rsidRDefault="003049AD" w:rsidP="008866B8">
            <w:pPr>
              <w:rPr>
                <w:rFonts w:ascii="Arial" w:eastAsia="Arial" w:hAnsi="Arial" w:cs="Arial"/>
                <w:sz w:val="18"/>
                <w:szCs w:val="18"/>
              </w:rPr>
            </w:pPr>
          </w:p>
          <w:p w14:paraId="409198AD" w14:textId="0F502F3C" w:rsidR="003049AD" w:rsidRPr="00A23791" w:rsidRDefault="003049AD" w:rsidP="00CE3DE6">
            <w:pPr>
              <w:rPr>
                <w:rFonts w:ascii="Arial" w:eastAsia="Arial" w:hAnsi="Arial" w:cs="Arial"/>
                <w:sz w:val="18"/>
                <w:szCs w:val="18"/>
              </w:rPr>
            </w:pPr>
            <w:r w:rsidRPr="00A23791">
              <w:rPr>
                <w:rFonts w:ascii="Arial" w:eastAsia="Arial" w:hAnsi="Arial" w:cs="Arial"/>
                <w:sz w:val="18"/>
                <w:szCs w:val="18"/>
              </w:rPr>
              <w:t>DELWP provides response/advice to DJPR.</w:t>
            </w:r>
          </w:p>
          <w:p w14:paraId="351008D0" w14:textId="7C6EBA9A" w:rsidR="003049AD" w:rsidRPr="00A23791" w:rsidRDefault="003049AD" w:rsidP="00CE3DE6">
            <w:pPr>
              <w:rPr>
                <w:rFonts w:ascii="Arial" w:eastAsia="Arial" w:hAnsi="Arial" w:cs="Arial"/>
                <w:sz w:val="18"/>
                <w:szCs w:val="18"/>
              </w:rPr>
            </w:pPr>
          </w:p>
        </w:tc>
      </w:tr>
      <w:tr w:rsidR="003A1C57" w:rsidRPr="00706860" w14:paraId="56505E4F" w14:textId="77777777" w:rsidTr="00F724FE">
        <w:tc>
          <w:tcPr>
            <w:tcW w:w="949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C1D190D" w14:textId="77777777" w:rsidR="00381731" w:rsidRPr="00A23791" w:rsidRDefault="00381731" w:rsidP="00A36E33">
            <w:pPr>
              <w:rPr>
                <w:rFonts w:ascii="Arial" w:eastAsia="Arial" w:hAnsi="Arial" w:cs="Arial"/>
                <w:sz w:val="18"/>
                <w:szCs w:val="18"/>
              </w:rPr>
            </w:pPr>
          </w:p>
          <w:p w14:paraId="3DCDDBE4" w14:textId="29487CA2" w:rsidR="00A36E33" w:rsidRPr="00A23791" w:rsidRDefault="00A36E33" w:rsidP="00DA22DA">
            <w:pPr>
              <w:jc w:val="center"/>
              <w:rPr>
                <w:rFonts w:ascii="Arial" w:eastAsia="Arial" w:hAnsi="Arial" w:cs="Arial"/>
                <w:i/>
                <w:sz w:val="18"/>
                <w:szCs w:val="18"/>
              </w:rPr>
            </w:pPr>
            <w:r w:rsidRPr="00A23791">
              <w:rPr>
                <w:rFonts w:ascii="Arial" w:eastAsia="Arial" w:hAnsi="Arial" w:cs="Arial"/>
                <w:i/>
                <w:sz w:val="18"/>
                <w:szCs w:val="18"/>
              </w:rPr>
              <w:t>B</w:t>
            </w:r>
            <w:r w:rsidR="0092525B" w:rsidRPr="00A23791">
              <w:rPr>
                <w:rFonts w:ascii="Arial" w:eastAsia="Arial" w:hAnsi="Arial" w:cs="Arial"/>
                <w:i/>
                <w:sz w:val="18"/>
                <w:szCs w:val="18"/>
              </w:rPr>
              <w:t>.</w:t>
            </w:r>
            <w:r w:rsidRPr="00A23791">
              <w:rPr>
                <w:rFonts w:ascii="Arial" w:eastAsia="Arial" w:hAnsi="Arial" w:cs="Arial"/>
                <w:i/>
                <w:sz w:val="18"/>
                <w:szCs w:val="18"/>
              </w:rPr>
              <w:t>2</w:t>
            </w:r>
            <w:r w:rsidR="0092525B" w:rsidRPr="00A23791">
              <w:rPr>
                <w:rFonts w:ascii="Arial" w:eastAsia="Arial" w:hAnsi="Arial" w:cs="Arial"/>
                <w:i/>
                <w:sz w:val="18"/>
                <w:szCs w:val="18"/>
              </w:rPr>
              <w:t xml:space="preserve"> </w:t>
            </w:r>
            <w:r w:rsidR="008E5AE6" w:rsidRPr="00A23791">
              <w:rPr>
                <w:rFonts w:ascii="Arial" w:eastAsia="Arial" w:hAnsi="Arial" w:cs="Arial"/>
                <w:i/>
                <w:sz w:val="18"/>
                <w:szCs w:val="18"/>
              </w:rPr>
              <w:t>Non-statutory referrals</w:t>
            </w:r>
            <w:r w:rsidR="00381731" w:rsidRPr="00A23791">
              <w:rPr>
                <w:rFonts w:ascii="Arial" w:eastAsia="Arial" w:hAnsi="Arial" w:cs="Arial"/>
                <w:i/>
                <w:sz w:val="18"/>
                <w:szCs w:val="18"/>
              </w:rPr>
              <w:t xml:space="preserve"> </w:t>
            </w:r>
            <w:r w:rsidR="00E5679E" w:rsidRPr="00A23791">
              <w:rPr>
                <w:rFonts w:ascii="Arial" w:eastAsia="Arial" w:hAnsi="Arial" w:cs="Arial"/>
                <w:i/>
                <w:sz w:val="18"/>
                <w:szCs w:val="18"/>
              </w:rPr>
              <w:t>–</w:t>
            </w:r>
            <w:r w:rsidR="00381731" w:rsidRPr="00A23791">
              <w:rPr>
                <w:rFonts w:ascii="Arial" w:eastAsia="Arial" w:hAnsi="Arial" w:cs="Arial"/>
                <w:i/>
                <w:sz w:val="18"/>
                <w:szCs w:val="18"/>
              </w:rPr>
              <w:t xml:space="preserve"> </w:t>
            </w:r>
            <w:r w:rsidR="00E5679E" w:rsidRPr="00A23791">
              <w:rPr>
                <w:rFonts w:ascii="Arial" w:eastAsia="Arial" w:hAnsi="Arial" w:cs="Arial"/>
                <w:i/>
                <w:sz w:val="18"/>
                <w:szCs w:val="18"/>
              </w:rPr>
              <w:t>pre</w:t>
            </w:r>
            <w:r w:rsidR="00CD39D9" w:rsidRPr="00A23791">
              <w:rPr>
                <w:rFonts w:ascii="Arial" w:eastAsia="Arial" w:hAnsi="Arial" w:cs="Arial"/>
                <w:i/>
                <w:sz w:val="18"/>
                <w:szCs w:val="18"/>
              </w:rPr>
              <w:t>liminary</w:t>
            </w:r>
            <w:r w:rsidR="004F5481" w:rsidRPr="00A23791">
              <w:rPr>
                <w:rFonts w:ascii="Arial" w:eastAsia="Arial" w:hAnsi="Arial" w:cs="Arial"/>
                <w:i/>
                <w:sz w:val="18"/>
                <w:szCs w:val="18"/>
              </w:rPr>
              <w:t xml:space="preserve"> </w:t>
            </w:r>
            <w:r w:rsidR="002A53F6" w:rsidRPr="00A23791">
              <w:rPr>
                <w:rFonts w:ascii="Arial" w:eastAsia="Arial" w:hAnsi="Arial" w:cs="Arial"/>
                <w:i/>
                <w:sz w:val="18"/>
                <w:szCs w:val="18"/>
              </w:rPr>
              <w:t>or pre-submission</w:t>
            </w:r>
            <w:r w:rsidR="00DB0E47" w:rsidRPr="00A23791">
              <w:rPr>
                <w:rFonts w:ascii="Arial" w:eastAsia="Arial" w:hAnsi="Arial" w:cs="Arial"/>
                <w:i/>
                <w:sz w:val="18"/>
                <w:szCs w:val="18"/>
              </w:rPr>
              <w:t xml:space="preserve"> (</w:t>
            </w:r>
            <w:r w:rsidR="00E26DF3" w:rsidRPr="00A23791">
              <w:rPr>
                <w:rFonts w:ascii="Arial" w:eastAsia="Arial" w:hAnsi="Arial" w:cs="Arial"/>
                <w:i/>
                <w:sz w:val="18"/>
                <w:szCs w:val="18"/>
              </w:rPr>
              <w:t>site meeting)</w:t>
            </w:r>
          </w:p>
          <w:p w14:paraId="53754E79" w14:textId="7546F264" w:rsidR="00381731" w:rsidRPr="00A23791" w:rsidRDefault="00381731">
            <w:pPr>
              <w:rPr>
                <w:rFonts w:ascii="Arial" w:eastAsia="Arial" w:hAnsi="Arial" w:cs="Arial"/>
                <w:sz w:val="18"/>
                <w:szCs w:val="18"/>
              </w:rPr>
            </w:pPr>
          </w:p>
        </w:tc>
      </w:tr>
      <w:tr w:rsidR="003049AD" w:rsidRPr="00706860" w14:paraId="4101852B" w14:textId="77777777" w:rsidTr="00317593">
        <w:tc>
          <w:tcPr>
            <w:tcW w:w="9490" w:type="dxa"/>
            <w:gridSpan w:val="3"/>
            <w:tcBorders>
              <w:top w:val="single" w:sz="6" w:space="0" w:color="auto"/>
              <w:left w:val="single" w:sz="6" w:space="0" w:color="auto"/>
              <w:bottom w:val="single" w:sz="6" w:space="0" w:color="auto"/>
              <w:right w:val="single" w:sz="6" w:space="0" w:color="auto"/>
            </w:tcBorders>
          </w:tcPr>
          <w:p w14:paraId="27C9B097" w14:textId="77777777" w:rsidR="003049AD" w:rsidRPr="00A23791" w:rsidRDefault="003049AD" w:rsidP="00CE3DE6">
            <w:pPr>
              <w:rPr>
                <w:rFonts w:ascii="Arial" w:eastAsia="Arial" w:hAnsi="Arial" w:cs="Arial"/>
                <w:sz w:val="18"/>
                <w:szCs w:val="18"/>
              </w:rPr>
            </w:pPr>
            <w:r w:rsidRPr="00A23791">
              <w:rPr>
                <w:rFonts w:ascii="Arial" w:eastAsia="Arial" w:hAnsi="Arial" w:cs="Arial"/>
                <w:sz w:val="18"/>
                <w:szCs w:val="18"/>
              </w:rPr>
              <w:t>Preliminary or pre-submission referral – non-statutory referral</w:t>
            </w:r>
          </w:p>
          <w:p w14:paraId="7F88649F" w14:textId="74F81058" w:rsidR="003049AD" w:rsidRDefault="003049AD" w:rsidP="00CE3DE6">
            <w:pPr>
              <w:rPr>
                <w:rFonts w:ascii="Arial" w:eastAsia="Arial" w:hAnsi="Arial" w:cs="Arial"/>
                <w:sz w:val="18"/>
                <w:szCs w:val="18"/>
              </w:rPr>
            </w:pPr>
          </w:p>
          <w:p w14:paraId="6B97FE38" w14:textId="51FD4A35" w:rsidR="003049AD" w:rsidRPr="003049AD" w:rsidRDefault="003049AD" w:rsidP="00CE3DE6">
            <w:pPr>
              <w:rPr>
                <w:rFonts w:ascii="Arial" w:eastAsia="Arial" w:hAnsi="Arial" w:cs="Arial"/>
                <w:b/>
                <w:i/>
                <w:sz w:val="18"/>
                <w:szCs w:val="18"/>
              </w:rPr>
            </w:pPr>
            <w:r>
              <w:rPr>
                <w:rFonts w:ascii="Arial" w:eastAsia="Arial" w:hAnsi="Arial" w:cs="Arial"/>
                <w:b/>
                <w:i/>
                <w:sz w:val="18"/>
                <w:szCs w:val="18"/>
              </w:rPr>
              <w:t>Description</w:t>
            </w:r>
          </w:p>
          <w:p w14:paraId="4E83BF5F" w14:textId="77777777" w:rsidR="003049AD" w:rsidRPr="00A23791" w:rsidRDefault="003049AD" w:rsidP="009F52F6">
            <w:pPr>
              <w:rPr>
                <w:rFonts w:ascii="Arial" w:hAnsi="Arial" w:cs="Arial"/>
                <w:b/>
                <w:i/>
                <w:sz w:val="18"/>
                <w:szCs w:val="18"/>
              </w:rPr>
            </w:pPr>
            <w:r w:rsidRPr="00A23791">
              <w:rPr>
                <w:rFonts w:ascii="Arial" w:hAnsi="Arial" w:cs="Arial"/>
                <w:b/>
                <w:i/>
                <w:sz w:val="18"/>
                <w:szCs w:val="18"/>
              </w:rPr>
              <w:t>Preliminary or pre-submission referrals</w:t>
            </w:r>
            <w:r w:rsidRPr="00A23791">
              <w:rPr>
                <w:rFonts w:ascii="Arial" w:hAnsi="Arial" w:cs="Arial"/>
                <w:sz w:val="18"/>
                <w:szCs w:val="18"/>
              </w:rPr>
              <w:t xml:space="preserve">.  </w:t>
            </w:r>
          </w:p>
          <w:p w14:paraId="2F518D22" w14:textId="77777777" w:rsidR="003049AD" w:rsidRPr="00A23791" w:rsidRDefault="003049AD" w:rsidP="001335A4">
            <w:pPr>
              <w:rPr>
                <w:rFonts w:ascii="Arial" w:hAnsi="Arial" w:cs="Arial"/>
                <w:sz w:val="18"/>
                <w:szCs w:val="18"/>
              </w:rPr>
            </w:pPr>
            <w:r w:rsidRPr="00A23791">
              <w:rPr>
                <w:rFonts w:ascii="Arial" w:hAnsi="Arial" w:cs="Arial"/>
                <w:b/>
                <w:sz w:val="18"/>
                <w:szCs w:val="18"/>
              </w:rPr>
              <w:t>Note</w:t>
            </w:r>
            <w:r w:rsidRPr="00A23791">
              <w:rPr>
                <w:rFonts w:ascii="Arial" w:hAnsi="Arial" w:cs="Arial"/>
                <w:sz w:val="18"/>
                <w:szCs w:val="18"/>
              </w:rPr>
              <w:t xml:space="preserve">: These referrals occur in the early stages of project development, generally at or via a site meeting. </w:t>
            </w:r>
          </w:p>
          <w:p w14:paraId="66A02139" w14:textId="77777777" w:rsidR="003049AD" w:rsidRPr="00A23791" w:rsidRDefault="003049AD" w:rsidP="009F52F6">
            <w:pPr>
              <w:rPr>
                <w:rFonts w:ascii="Arial" w:hAnsi="Arial" w:cs="Arial"/>
                <w:sz w:val="18"/>
                <w:szCs w:val="18"/>
              </w:rPr>
            </w:pPr>
          </w:p>
          <w:p w14:paraId="0D739FE4" w14:textId="2E892AD0" w:rsidR="003049AD" w:rsidRDefault="003049AD">
            <w:pPr>
              <w:rPr>
                <w:rFonts w:ascii="Arial" w:hAnsi="Arial" w:cs="Arial"/>
                <w:sz w:val="18"/>
                <w:szCs w:val="18"/>
              </w:rPr>
            </w:pPr>
            <w:r w:rsidRPr="00A23791">
              <w:rPr>
                <w:rFonts w:ascii="Arial" w:hAnsi="Arial" w:cs="Arial"/>
                <w:sz w:val="18"/>
                <w:szCs w:val="18"/>
              </w:rPr>
              <w:t>The proponent or, in some cases, DJPR seeks advice from DELWP to assist the proponent to ensure that relevant information and issues are considered in project design or document (usually work plan or work plan variation) preparation.</w:t>
            </w:r>
          </w:p>
          <w:p w14:paraId="52601E7C" w14:textId="77777777" w:rsidR="003049AD" w:rsidRDefault="003049AD" w:rsidP="003049AD">
            <w:pPr>
              <w:rPr>
                <w:rFonts w:ascii="Arial" w:eastAsia="Arial" w:hAnsi="Arial" w:cs="Arial"/>
                <w:b/>
                <w:sz w:val="18"/>
                <w:szCs w:val="18"/>
              </w:rPr>
            </w:pPr>
          </w:p>
          <w:p w14:paraId="5F3C3B90" w14:textId="2870F8C6" w:rsidR="003049AD" w:rsidRPr="003049AD" w:rsidRDefault="003049AD">
            <w:pPr>
              <w:rPr>
                <w:rFonts w:ascii="Arial" w:eastAsia="Arial" w:hAnsi="Arial" w:cs="Arial"/>
                <w:sz w:val="18"/>
                <w:szCs w:val="18"/>
              </w:rPr>
            </w:pPr>
            <w:r w:rsidRPr="00A23791">
              <w:rPr>
                <w:rFonts w:ascii="Arial" w:eastAsia="Arial" w:hAnsi="Arial" w:cs="Arial"/>
                <w:b/>
                <w:sz w:val="18"/>
                <w:szCs w:val="18"/>
              </w:rPr>
              <w:t>Role/Responsibility</w:t>
            </w:r>
          </w:p>
          <w:p w14:paraId="2727C49A" w14:textId="282779AD" w:rsidR="003049AD" w:rsidRPr="00A23791" w:rsidRDefault="003049AD" w:rsidP="008768E0">
            <w:pPr>
              <w:rPr>
                <w:rFonts w:ascii="Arial" w:eastAsia="Arial" w:hAnsi="Arial" w:cs="Arial"/>
                <w:sz w:val="18"/>
                <w:szCs w:val="18"/>
              </w:rPr>
            </w:pPr>
            <w:r w:rsidRPr="00A23791">
              <w:rPr>
                <w:rFonts w:ascii="Arial" w:hAnsi="Arial" w:cs="Arial"/>
                <w:sz w:val="18"/>
                <w:szCs w:val="18"/>
              </w:rPr>
              <w:t xml:space="preserve">Refer to </w:t>
            </w:r>
            <w:r w:rsidRPr="00A23791">
              <w:rPr>
                <w:rFonts w:ascii="Arial" w:hAnsi="Arial" w:cs="Arial"/>
                <w:i/>
                <w:sz w:val="18"/>
                <w:szCs w:val="18"/>
              </w:rPr>
              <w:t>Schedule 2.1 Pre-submission process</w:t>
            </w:r>
            <w:r w:rsidRPr="00A23791">
              <w:rPr>
                <w:rFonts w:ascii="Arial" w:hAnsi="Arial" w:cs="Arial"/>
                <w:sz w:val="18"/>
                <w:szCs w:val="18"/>
              </w:rPr>
              <w:t>.</w:t>
            </w:r>
          </w:p>
          <w:p w14:paraId="1D8F8D2D" w14:textId="77777777" w:rsidR="003049AD" w:rsidRPr="00A23791" w:rsidRDefault="003049AD" w:rsidP="004C0C43">
            <w:pPr>
              <w:rPr>
                <w:rFonts w:ascii="Arial" w:eastAsia="Arial" w:hAnsi="Arial" w:cs="Arial"/>
                <w:sz w:val="18"/>
                <w:szCs w:val="18"/>
              </w:rPr>
            </w:pPr>
          </w:p>
          <w:p w14:paraId="54C44AE4" w14:textId="0B9C8D62" w:rsidR="003049AD" w:rsidRPr="00A23791" w:rsidRDefault="003049AD" w:rsidP="004C0C43">
            <w:pPr>
              <w:rPr>
                <w:rFonts w:ascii="Arial" w:eastAsia="Arial" w:hAnsi="Arial" w:cs="Arial"/>
                <w:sz w:val="18"/>
                <w:szCs w:val="18"/>
              </w:rPr>
            </w:pPr>
            <w:r w:rsidRPr="00A23791">
              <w:rPr>
                <w:rFonts w:ascii="Arial" w:eastAsia="Arial" w:hAnsi="Arial" w:cs="Arial"/>
                <w:sz w:val="18"/>
                <w:szCs w:val="18"/>
              </w:rPr>
              <w:t xml:space="preserve">DJPR encourages proponent to organise a site meeting (actual or virtual), ensuring that DELWP Case Manager (and DELWP Action Officers) are invited. </w:t>
            </w:r>
          </w:p>
          <w:p w14:paraId="7EF82CF2" w14:textId="77777777" w:rsidR="003049AD" w:rsidRPr="00A23791" w:rsidRDefault="003049AD" w:rsidP="004C0C43">
            <w:pPr>
              <w:rPr>
                <w:rFonts w:ascii="Arial" w:eastAsia="Arial" w:hAnsi="Arial" w:cs="Arial"/>
                <w:sz w:val="18"/>
                <w:szCs w:val="18"/>
              </w:rPr>
            </w:pPr>
          </w:p>
          <w:p w14:paraId="35A61F0A" w14:textId="2254416A" w:rsidR="003049AD" w:rsidRPr="00A23791" w:rsidRDefault="003049AD" w:rsidP="004C0C43">
            <w:pPr>
              <w:rPr>
                <w:rFonts w:ascii="Arial" w:eastAsia="Arial" w:hAnsi="Arial" w:cs="Arial"/>
                <w:sz w:val="18"/>
                <w:szCs w:val="18"/>
              </w:rPr>
            </w:pPr>
            <w:r w:rsidRPr="00A23791">
              <w:rPr>
                <w:rFonts w:ascii="Arial" w:eastAsia="Arial" w:hAnsi="Arial" w:cs="Arial"/>
                <w:sz w:val="18"/>
                <w:szCs w:val="18"/>
              </w:rPr>
              <w:t xml:space="preserve">DELWP provides advice to proponent or DJPR as relevant.  </w:t>
            </w:r>
          </w:p>
        </w:tc>
      </w:tr>
      <w:tr w:rsidR="008A7325" w:rsidRPr="00706860" w14:paraId="13D2E8F2" w14:textId="77777777" w:rsidTr="00F724FE">
        <w:tc>
          <w:tcPr>
            <w:tcW w:w="949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212414" w14:textId="3CF82C5D" w:rsidR="008A7325" w:rsidRPr="00A23791" w:rsidRDefault="008A7325" w:rsidP="008A7325">
            <w:pPr>
              <w:jc w:val="center"/>
              <w:rPr>
                <w:rFonts w:ascii="Arial" w:eastAsia="Arial" w:hAnsi="Arial" w:cs="Arial"/>
                <w:i/>
                <w:sz w:val="18"/>
                <w:szCs w:val="18"/>
              </w:rPr>
            </w:pPr>
          </w:p>
          <w:p w14:paraId="14721605" w14:textId="1843158A" w:rsidR="008866B8" w:rsidRPr="00A23791" w:rsidRDefault="00D510AE" w:rsidP="008866B8">
            <w:pPr>
              <w:jc w:val="center"/>
              <w:rPr>
                <w:rFonts w:ascii="Arial" w:eastAsia="Arial" w:hAnsi="Arial" w:cs="Arial"/>
                <w:i/>
                <w:sz w:val="18"/>
                <w:szCs w:val="18"/>
              </w:rPr>
            </w:pPr>
            <w:r w:rsidRPr="00A23791">
              <w:rPr>
                <w:rFonts w:ascii="Arial" w:eastAsia="Arial" w:hAnsi="Arial" w:cs="Arial"/>
                <w:i/>
                <w:sz w:val="18"/>
                <w:szCs w:val="18"/>
              </w:rPr>
              <w:t>B</w:t>
            </w:r>
            <w:r w:rsidR="00AA1A4C" w:rsidRPr="00A23791">
              <w:rPr>
                <w:rFonts w:ascii="Arial" w:eastAsia="Arial" w:hAnsi="Arial" w:cs="Arial"/>
                <w:i/>
                <w:sz w:val="18"/>
                <w:szCs w:val="18"/>
              </w:rPr>
              <w:t>.</w:t>
            </w:r>
            <w:r w:rsidR="00381731" w:rsidRPr="00A23791">
              <w:rPr>
                <w:rFonts w:ascii="Arial" w:eastAsia="Arial" w:hAnsi="Arial" w:cs="Arial"/>
                <w:i/>
                <w:sz w:val="18"/>
                <w:szCs w:val="18"/>
              </w:rPr>
              <w:t>3</w:t>
            </w:r>
            <w:r w:rsidR="00AA1A4C" w:rsidRPr="00A23791">
              <w:rPr>
                <w:rFonts w:ascii="Arial" w:eastAsia="Arial" w:hAnsi="Arial" w:cs="Arial"/>
                <w:i/>
                <w:sz w:val="18"/>
                <w:szCs w:val="18"/>
              </w:rPr>
              <w:t xml:space="preserve"> </w:t>
            </w:r>
            <w:r w:rsidR="008866B8" w:rsidRPr="00A23791">
              <w:rPr>
                <w:rFonts w:ascii="Arial" w:eastAsia="Arial" w:hAnsi="Arial" w:cs="Arial"/>
                <w:i/>
                <w:sz w:val="18"/>
                <w:szCs w:val="18"/>
              </w:rPr>
              <w:t>Non-statutory referrals – pre-application</w:t>
            </w:r>
          </w:p>
          <w:p w14:paraId="008BF216" w14:textId="4B58A517" w:rsidR="008A7325" w:rsidRPr="00A23791" w:rsidRDefault="008A7325" w:rsidP="00857FB5">
            <w:pPr>
              <w:jc w:val="center"/>
              <w:rPr>
                <w:rFonts w:ascii="Arial" w:eastAsia="Arial" w:hAnsi="Arial" w:cs="Arial"/>
                <w:sz w:val="18"/>
                <w:szCs w:val="18"/>
              </w:rPr>
            </w:pPr>
          </w:p>
        </w:tc>
      </w:tr>
      <w:tr w:rsidR="003049AD" w:rsidRPr="00706860" w14:paraId="5900BB9C" w14:textId="77777777" w:rsidTr="00A62398">
        <w:tc>
          <w:tcPr>
            <w:tcW w:w="9490" w:type="dxa"/>
            <w:gridSpan w:val="3"/>
            <w:tcBorders>
              <w:top w:val="single" w:sz="6" w:space="0" w:color="auto"/>
              <w:left w:val="single" w:sz="6" w:space="0" w:color="auto"/>
              <w:bottom w:val="single" w:sz="6" w:space="0" w:color="auto"/>
              <w:right w:val="single" w:sz="6" w:space="0" w:color="auto"/>
            </w:tcBorders>
          </w:tcPr>
          <w:p w14:paraId="2353E1F9" w14:textId="77777777" w:rsidR="003049AD" w:rsidRPr="00A23791" w:rsidRDefault="003049AD" w:rsidP="00CE3DE6">
            <w:pPr>
              <w:rPr>
                <w:rFonts w:ascii="Arial" w:eastAsia="Arial" w:hAnsi="Arial" w:cs="Arial"/>
                <w:sz w:val="18"/>
                <w:szCs w:val="18"/>
              </w:rPr>
            </w:pPr>
            <w:r w:rsidRPr="00A23791">
              <w:rPr>
                <w:rFonts w:ascii="Arial" w:eastAsia="Arial" w:hAnsi="Arial" w:cs="Arial"/>
                <w:sz w:val="18"/>
                <w:szCs w:val="18"/>
              </w:rPr>
              <w:t xml:space="preserve">Pre-application referral – non-statutory referral </w:t>
            </w:r>
          </w:p>
          <w:p w14:paraId="5B530EAF" w14:textId="77777777" w:rsidR="00BF29EA" w:rsidRDefault="00BF29EA" w:rsidP="008866B8">
            <w:pPr>
              <w:pStyle w:val="NoSpacing"/>
              <w:rPr>
                <w:rFonts w:ascii="Arial" w:hAnsi="Arial" w:cs="Arial"/>
                <w:b/>
                <w:i/>
                <w:sz w:val="18"/>
                <w:szCs w:val="18"/>
              </w:rPr>
            </w:pPr>
          </w:p>
          <w:p w14:paraId="08A65C0D" w14:textId="712609CE" w:rsidR="00BF29EA" w:rsidRDefault="00BF29EA" w:rsidP="008866B8">
            <w:pPr>
              <w:pStyle w:val="NoSpacing"/>
              <w:rPr>
                <w:rFonts w:ascii="Arial" w:hAnsi="Arial" w:cs="Arial"/>
                <w:b/>
                <w:i/>
                <w:sz w:val="18"/>
                <w:szCs w:val="18"/>
              </w:rPr>
            </w:pPr>
            <w:r>
              <w:rPr>
                <w:rFonts w:ascii="Arial" w:hAnsi="Arial" w:cs="Arial"/>
                <w:b/>
                <w:i/>
                <w:sz w:val="18"/>
                <w:szCs w:val="18"/>
              </w:rPr>
              <w:t>Description</w:t>
            </w:r>
          </w:p>
          <w:p w14:paraId="499FA1F7" w14:textId="1F688AED" w:rsidR="003049AD" w:rsidRPr="00A23791" w:rsidRDefault="003049AD" w:rsidP="008866B8">
            <w:pPr>
              <w:pStyle w:val="NoSpacing"/>
              <w:rPr>
                <w:rFonts w:ascii="Arial" w:hAnsi="Arial" w:cs="Arial"/>
                <w:i/>
                <w:sz w:val="18"/>
                <w:szCs w:val="18"/>
              </w:rPr>
            </w:pPr>
            <w:r w:rsidRPr="00A23791">
              <w:rPr>
                <w:rFonts w:ascii="Arial" w:hAnsi="Arial" w:cs="Arial"/>
                <w:b/>
                <w:i/>
                <w:sz w:val="18"/>
                <w:szCs w:val="18"/>
              </w:rPr>
              <w:t>Pre-application referral</w:t>
            </w:r>
            <w:r w:rsidRPr="00A23791">
              <w:rPr>
                <w:rFonts w:ascii="Arial" w:hAnsi="Arial" w:cs="Arial"/>
                <w:i/>
                <w:sz w:val="18"/>
                <w:szCs w:val="18"/>
              </w:rPr>
              <w:t>.</w:t>
            </w:r>
          </w:p>
          <w:p w14:paraId="0C1566A3" w14:textId="77777777" w:rsidR="003049AD" w:rsidRPr="00A23791" w:rsidRDefault="003049AD" w:rsidP="00D600C6">
            <w:pPr>
              <w:rPr>
                <w:rFonts w:ascii="Arial" w:eastAsia="Arial" w:hAnsi="Arial" w:cs="Arial"/>
                <w:sz w:val="18"/>
                <w:szCs w:val="18"/>
              </w:rPr>
            </w:pPr>
            <w:r w:rsidRPr="00A23791">
              <w:rPr>
                <w:rFonts w:ascii="Arial" w:eastAsia="Arial" w:hAnsi="Arial" w:cs="Arial"/>
                <w:b/>
                <w:sz w:val="18"/>
                <w:szCs w:val="18"/>
              </w:rPr>
              <w:t>Note</w:t>
            </w:r>
            <w:r w:rsidRPr="00D208C5">
              <w:rPr>
                <w:rFonts w:ascii="Arial" w:eastAsia="Arial" w:hAnsi="Arial" w:cs="Arial"/>
                <w:sz w:val="18"/>
                <w:szCs w:val="18"/>
              </w:rPr>
              <w:t xml:space="preserve">: </w:t>
            </w:r>
            <w:r w:rsidRPr="00A23791">
              <w:rPr>
                <w:rFonts w:ascii="Arial" w:eastAsia="Arial" w:hAnsi="Arial" w:cs="Arial"/>
                <w:sz w:val="18"/>
                <w:szCs w:val="18"/>
              </w:rPr>
              <w:t>These referrals typically occur when the relevant documentation (</w:t>
            </w:r>
            <w:r>
              <w:rPr>
                <w:rFonts w:ascii="Arial" w:eastAsia="Arial" w:hAnsi="Arial" w:cs="Arial"/>
                <w:sz w:val="18"/>
                <w:szCs w:val="18"/>
              </w:rPr>
              <w:t xml:space="preserve">e.g. </w:t>
            </w:r>
            <w:r w:rsidRPr="00A23791">
              <w:rPr>
                <w:rFonts w:ascii="Arial" w:eastAsia="Arial" w:hAnsi="Arial" w:cs="Arial"/>
                <w:sz w:val="18"/>
                <w:szCs w:val="18"/>
              </w:rPr>
              <w:t xml:space="preserve">draft work plan or work plan variation) is close to being finalised. </w:t>
            </w:r>
          </w:p>
          <w:p w14:paraId="2C0F2FE4" w14:textId="77777777" w:rsidR="003049AD" w:rsidRPr="00A23791" w:rsidRDefault="003049AD" w:rsidP="00D600C6">
            <w:pPr>
              <w:rPr>
                <w:rFonts w:ascii="Arial" w:eastAsia="Arial" w:hAnsi="Arial" w:cs="Arial"/>
                <w:sz w:val="18"/>
                <w:szCs w:val="18"/>
              </w:rPr>
            </w:pPr>
          </w:p>
          <w:p w14:paraId="5DAD0BE7" w14:textId="77777777" w:rsidR="003049AD" w:rsidRPr="00A23791" w:rsidRDefault="003049AD" w:rsidP="00D600C6">
            <w:pPr>
              <w:rPr>
                <w:rFonts w:ascii="Arial" w:eastAsia="Arial" w:hAnsi="Arial" w:cs="Arial"/>
                <w:sz w:val="18"/>
                <w:szCs w:val="18"/>
              </w:rPr>
            </w:pPr>
            <w:r w:rsidRPr="00A23791">
              <w:rPr>
                <w:rFonts w:ascii="Arial" w:eastAsia="Arial" w:hAnsi="Arial" w:cs="Arial"/>
                <w:sz w:val="18"/>
                <w:szCs w:val="18"/>
              </w:rPr>
              <w:t xml:space="preserve">The proponent (or less commonly, DJPR as authorised by the proponent) refers a draft document to DELWP for comment prior to formal submission to DJPR.  </w:t>
            </w:r>
          </w:p>
          <w:p w14:paraId="52AE8119" w14:textId="77777777" w:rsidR="003049AD" w:rsidRPr="00A23791" w:rsidRDefault="003049AD" w:rsidP="00D600C6">
            <w:pPr>
              <w:rPr>
                <w:rFonts w:ascii="Arial" w:eastAsia="Arial" w:hAnsi="Arial" w:cs="Arial"/>
                <w:sz w:val="18"/>
                <w:szCs w:val="18"/>
              </w:rPr>
            </w:pPr>
          </w:p>
          <w:p w14:paraId="0B9B704E" w14:textId="77777777" w:rsidR="003049AD" w:rsidRPr="00A23791" w:rsidRDefault="003049AD" w:rsidP="00D600C6">
            <w:pPr>
              <w:rPr>
                <w:rFonts w:ascii="Arial" w:eastAsia="Arial" w:hAnsi="Arial" w:cs="Arial"/>
                <w:sz w:val="18"/>
                <w:szCs w:val="18"/>
              </w:rPr>
            </w:pPr>
            <w:r w:rsidRPr="00A23791">
              <w:rPr>
                <w:rFonts w:ascii="Arial" w:eastAsia="Arial" w:hAnsi="Arial" w:cs="Arial"/>
                <w:sz w:val="18"/>
                <w:szCs w:val="18"/>
              </w:rPr>
              <w:t>Such referrals are beneficial, assisting:</w:t>
            </w:r>
          </w:p>
          <w:p w14:paraId="65301A1B" w14:textId="77777777" w:rsidR="003049AD" w:rsidRPr="00A23791" w:rsidRDefault="003049AD" w:rsidP="00DA22DA">
            <w:pPr>
              <w:pStyle w:val="ListParagraph"/>
              <w:numPr>
                <w:ilvl w:val="0"/>
                <w:numId w:val="43"/>
              </w:numPr>
              <w:ind w:left="313" w:hanging="283"/>
              <w:rPr>
                <w:rFonts w:ascii="Arial" w:eastAsia="Times New Roman" w:hAnsi="Arial" w:cs="Arial"/>
                <w:sz w:val="18"/>
                <w:szCs w:val="18"/>
              </w:rPr>
            </w:pPr>
            <w:r w:rsidRPr="00A23791">
              <w:rPr>
                <w:rFonts w:ascii="Arial" w:eastAsia="Times New Roman" w:hAnsi="Arial" w:cs="Arial"/>
                <w:sz w:val="18"/>
                <w:szCs w:val="18"/>
              </w:rPr>
              <w:t>the proponent to ensure that adequate information is provided and issues are addressed in the documentation and</w:t>
            </w:r>
          </w:p>
          <w:p w14:paraId="4E7F6A00" w14:textId="77777777" w:rsidR="003049AD" w:rsidRPr="00510AF9" w:rsidRDefault="003049AD" w:rsidP="00A34725">
            <w:pPr>
              <w:pStyle w:val="ListParagraph"/>
              <w:numPr>
                <w:ilvl w:val="0"/>
                <w:numId w:val="43"/>
              </w:numPr>
              <w:ind w:left="313" w:hanging="283"/>
              <w:rPr>
                <w:rFonts w:ascii="Arial" w:hAnsi="Arial" w:cs="Arial"/>
                <w:sz w:val="18"/>
                <w:szCs w:val="18"/>
              </w:rPr>
            </w:pPr>
            <w:r w:rsidRPr="00A23791">
              <w:rPr>
                <w:rFonts w:ascii="Arial" w:eastAsia="Times New Roman" w:hAnsi="Arial" w:cs="Arial"/>
                <w:sz w:val="18"/>
                <w:szCs w:val="18"/>
              </w:rPr>
              <w:t>DJPR and DELWP to assess the documentation within tight statutory timelines following formal submission.</w:t>
            </w:r>
          </w:p>
          <w:p w14:paraId="3CCF17A1" w14:textId="623781C3" w:rsidR="00BF29EA" w:rsidRPr="00BF29EA" w:rsidRDefault="00BF29EA" w:rsidP="00D01AC1">
            <w:pPr>
              <w:rPr>
                <w:rFonts w:ascii="Arial" w:hAnsi="Arial" w:cs="Arial"/>
                <w:b/>
                <w:bCs/>
                <w:sz w:val="18"/>
                <w:szCs w:val="18"/>
              </w:rPr>
            </w:pPr>
            <w:r w:rsidRPr="00BF29EA">
              <w:rPr>
                <w:rFonts w:ascii="Arial" w:hAnsi="Arial" w:cs="Arial"/>
                <w:b/>
                <w:bCs/>
                <w:sz w:val="18"/>
                <w:szCs w:val="18"/>
              </w:rPr>
              <w:t>Roles/Responsibility</w:t>
            </w:r>
          </w:p>
          <w:p w14:paraId="03997B55" w14:textId="1C672A51" w:rsidR="003049AD" w:rsidRPr="00A23791" w:rsidRDefault="003049AD" w:rsidP="00D01AC1">
            <w:pPr>
              <w:rPr>
                <w:rFonts w:ascii="Arial" w:eastAsia="Arial" w:hAnsi="Arial" w:cs="Arial"/>
                <w:sz w:val="18"/>
                <w:szCs w:val="18"/>
              </w:rPr>
            </w:pPr>
            <w:r w:rsidRPr="00A23791">
              <w:rPr>
                <w:rFonts w:ascii="Arial" w:hAnsi="Arial" w:cs="Arial"/>
                <w:sz w:val="18"/>
                <w:szCs w:val="18"/>
              </w:rPr>
              <w:t xml:space="preserve">Refer to </w:t>
            </w:r>
            <w:r w:rsidRPr="00A23791">
              <w:rPr>
                <w:rFonts w:ascii="Arial" w:hAnsi="Arial" w:cs="Arial"/>
                <w:i/>
                <w:sz w:val="18"/>
                <w:szCs w:val="18"/>
              </w:rPr>
              <w:t>Schedule 2.1 Pre-submission process</w:t>
            </w:r>
            <w:r w:rsidRPr="00A23791">
              <w:rPr>
                <w:rFonts w:ascii="Arial" w:hAnsi="Arial" w:cs="Arial"/>
                <w:sz w:val="18"/>
                <w:szCs w:val="18"/>
              </w:rPr>
              <w:t>.</w:t>
            </w:r>
          </w:p>
          <w:p w14:paraId="53067744" w14:textId="77777777" w:rsidR="003049AD" w:rsidRDefault="003049AD" w:rsidP="008866B8">
            <w:pPr>
              <w:rPr>
                <w:rFonts w:ascii="Arial" w:eastAsia="Arial" w:hAnsi="Arial" w:cs="Arial"/>
                <w:sz w:val="18"/>
                <w:szCs w:val="18"/>
              </w:rPr>
            </w:pPr>
          </w:p>
          <w:p w14:paraId="73504357" w14:textId="253656E4" w:rsidR="003049AD" w:rsidRPr="00A23791" w:rsidRDefault="003049AD" w:rsidP="008866B8">
            <w:pPr>
              <w:rPr>
                <w:rFonts w:ascii="Arial" w:eastAsia="Arial" w:hAnsi="Arial" w:cs="Arial"/>
                <w:sz w:val="18"/>
                <w:szCs w:val="18"/>
              </w:rPr>
            </w:pPr>
            <w:r w:rsidRPr="00A23791">
              <w:rPr>
                <w:rFonts w:ascii="Arial" w:eastAsia="Arial" w:hAnsi="Arial" w:cs="Arial"/>
                <w:sz w:val="18"/>
                <w:szCs w:val="18"/>
              </w:rPr>
              <w:t xml:space="preserve">The proponent (or DJPR) refers a draft document (usually a draft work plan or work plan variation) to DELWP for comment. </w:t>
            </w:r>
          </w:p>
          <w:p w14:paraId="0056902D" w14:textId="77777777" w:rsidR="003049AD" w:rsidRPr="00A23791" w:rsidRDefault="003049AD" w:rsidP="008866B8">
            <w:pPr>
              <w:rPr>
                <w:rFonts w:ascii="Arial" w:eastAsia="Arial" w:hAnsi="Arial" w:cs="Arial"/>
                <w:sz w:val="18"/>
                <w:szCs w:val="18"/>
              </w:rPr>
            </w:pPr>
          </w:p>
          <w:p w14:paraId="4B3294A1" w14:textId="7E5E90E1" w:rsidR="003049AD" w:rsidRPr="00A23791" w:rsidRDefault="003049AD" w:rsidP="008866B8">
            <w:pPr>
              <w:rPr>
                <w:rFonts w:ascii="Arial" w:eastAsia="Arial" w:hAnsi="Arial" w:cs="Arial"/>
                <w:sz w:val="18"/>
                <w:szCs w:val="18"/>
              </w:rPr>
            </w:pPr>
            <w:r w:rsidRPr="00A23791">
              <w:rPr>
                <w:rFonts w:ascii="Arial" w:eastAsia="Arial" w:hAnsi="Arial" w:cs="Arial"/>
                <w:sz w:val="18"/>
                <w:szCs w:val="18"/>
              </w:rPr>
              <w:t>DELWP may request further information and/or an extension of time to assess the referral.</w:t>
            </w:r>
          </w:p>
          <w:p w14:paraId="45BAAA5D" w14:textId="77777777" w:rsidR="003049AD" w:rsidRPr="00A23791" w:rsidRDefault="003049AD" w:rsidP="008866B8">
            <w:pPr>
              <w:rPr>
                <w:rFonts w:ascii="Arial" w:eastAsia="Arial" w:hAnsi="Arial" w:cs="Arial"/>
                <w:sz w:val="18"/>
                <w:szCs w:val="18"/>
              </w:rPr>
            </w:pPr>
          </w:p>
          <w:p w14:paraId="4F5DB54A" w14:textId="31F1CECA" w:rsidR="003049AD" w:rsidRPr="00A23791" w:rsidRDefault="003049AD" w:rsidP="00CE3DE6">
            <w:pPr>
              <w:rPr>
                <w:rFonts w:ascii="Arial" w:eastAsia="Arial" w:hAnsi="Arial" w:cs="Arial"/>
                <w:sz w:val="18"/>
                <w:szCs w:val="18"/>
              </w:rPr>
            </w:pPr>
            <w:r w:rsidRPr="00A23791">
              <w:rPr>
                <w:rFonts w:ascii="Arial" w:eastAsia="Arial" w:hAnsi="Arial" w:cs="Arial"/>
                <w:sz w:val="18"/>
                <w:szCs w:val="18"/>
              </w:rPr>
              <w:t xml:space="preserve">DELWP reviews referral and provides response/advice to proponent (or DJPR). </w:t>
            </w:r>
          </w:p>
        </w:tc>
      </w:tr>
      <w:tr w:rsidR="00E23EE5" w:rsidRPr="00706860" w14:paraId="4D587566" w14:textId="77777777" w:rsidTr="00F724FE">
        <w:tc>
          <w:tcPr>
            <w:tcW w:w="949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34EB7EF" w14:textId="77777777" w:rsidR="00452059" w:rsidRPr="00A23791" w:rsidRDefault="00452059" w:rsidP="00D11EDC">
            <w:pPr>
              <w:jc w:val="center"/>
              <w:rPr>
                <w:rFonts w:ascii="Arial" w:eastAsia="Arial" w:hAnsi="Arial" w:cs="Arial"/>
                <w:i/>
                <w:sz w:val="18"/>
                <w:szCs w:val="18"/>
              </w:rPr>
            </w:pPr>
          </w:p>
          <w:p w14:paraId="17AE2C8A" w14:textId="0A0AC9F5" w:rsidR="00D11EDC" w:rsidRPr="00A23791" w:rsidRDefault="00D11EDC" w:rsidP="00D11EDC">
            <w:pPr>
              <w:jc w:val="center"/>
              <w:rPr>
                <w:rFonts w:ascii="Arial" w:eastAsia="Arial" w:hAnsi="Arial" w:cs="Arial"/>
                <w:i/>
                <w:sz w:val="18"/>
                <w:szCs w:val="18"/>
              </w:rPr>
            </w:pPr>
            <w:r w:rsidRPr="00A23791">
              <w:rPr>
                <w:rFonts w:ascii="Arial" w:eastAsia="Arial" w:hAnsi="Arial" w:cs="Arial"/>
                <w:i/>
                <w:sz w:val="18"/>
                <w:szCs w:val="18"/>
              </w:rPr>
              <w:lastRenderedPageBreak/>
              <w:t xml:space="preserve">B.4 Non-statutory referrals – </w:t>
            </w:r>
            <w:r w:rsidR="00483C6F" w:rsidRPr="00A23791">
              <w:rPr>
                <w:rFonts w:ascii="Arial" w:eastAsia="Arial" w:hAnsi="Arial" w:cs="Arial"/>
                <w:i/>
                <w:sz w:val="18"/>
                <w:szCs w:val="18"/>
              </w:rPr>
              <w:t xml:space="preserve">consultation on </w:t>
            </w:r>
            <w:r w:rsidR="00A427B5" w:rsidRPr="00A23791">
              <w:rPr>
                <w:rFonts w:ascii="Arial" w:eastAsia="Arial" w:hAnsi="Arial" w:cs="Arial"/>
                <w:i/>
                <w:sz w:val="18"/>
                <w:szCs w:val="18"/>
              </w:rPr>
              <w:t xml:space="preserve">work plans or work plan variations </w:t>
            </w:r>
            <w:r w:rsidR="00A427B5" w:rsidRPr="00A23791">
              <w:rPr>
                <w:rFonts w:ascii="Arial" w:hAnsi="Arial" w:cs="Arial"/>
                <w:i/>
                <w:sz w:val="18"/>
                <w:szCs w:val="18"/>
              </w:rPr>
              <w:t xml:space="preserve">(private and Crown land) </w:t>
            </w:r>
            <w:r w:rsidRPr="00A23791">
              <w:rPr>
                <w:rFonts w:ascii="Arial" w:eastAsia="Arial" w:hAnsi="Arial" w:cs="Arial"/>
                <w:i/>
                <w:sz w:val="18"/>
                <w:szCs w:val="18"/>
              </w:rPr>
              <w:t>where no planning permission is required</w:t>
            </w:r>
            <w:r w:rsidR="00AE5A64" w:rsidRPr="00A23791">
              <w:rPr>
                <w:rFonts w:ascii="Arial" w:eastAsia="Arial" w:hAnsi="Arial" w:cs="Arial"/>
                <w:i/>
                <w:sz w:val="18"/>
                <w:szCs w:val="18"/>
              </w:rPr>
              <w:t xml:space="preserve"> </w:t>
            </w:r>
          </w:p>
          <w:p w14:paraId="165EC92D" w14:textId="77777777" w:rsidR="00E23EE5" w:rsidRPr="00A23791" w:rsidRDefault="00E23EE5" w:rsidP="008866B8">
            <w:pPr>
              <w:rPr>
                <w:rFonts w:ascii="Arial" w:eastAsia="Arial" w:hAnsi="Arial" w:cs="Arial"/>
                <w:sz w:val="18"/>
                <w:szCs w:val="18"/>
              </w:rPr>
            </w:pPr>
          </w:p>
        </w:tc>
      </w:tr>
      <w:tr w:rsidR="00BF29EA" w:rsidRPr="00706860" w14:paraId="177F0841" w14:textId="77777777" w:rsidTr="002A7FF5">
        <w:tc>
          <w:tcPr>
            <w:tcW w:w="9490" w:type="dxa"/>
            <w:gridSpan w:val="3"/>
            <w:tcBorders>
              <w:top w:val="single" w:sz="6" w:space="0" w:color="auto"/>
              <w:left w:val="single" w:sz="6" w:space="0" w:color="auto"/>
              <w:bottom w:val="single" w:sz="6" w:space="0" w:color="auto"/>
              <w:right w:val="single" w:sz="6" w:space="0" w:color="auto"/>
            </w:tcBorders>
          </w:tcPr>
          <w:p w14:paraId="074A13A9" w14:textId="77777777" w:rsidR="00BF29EA" w:rsidRPr="00A23791" w:rsidRDefault="00BF29EA" w:rsidP="00E61A7D">
            <w:pPr>
              <w:rPr>
                <w:rFonts w:ascii="Arial" w:eastAsia="Arial" w:hAnsi="Arial" w:cs="Arial"/>
                <w:sz w:val="18"/>
                <w:szCs w:val="18"/>
              </w:rPr>
            </w:pPr>
            <w:r w:rsidRPr="00A23791">
              <w:rPr>
                <w:rFonts w:ascii="Arial" w:eastAsia="Arial" w:hAnsi="Arial" w:cs="Arial"/>
                <w:sz w:val="18"/>
                <w:szCs w:val="18"/>
              </w:rPr>
              <w:lastRenderedPageBreak/>
              <w:t>Work plan or work plan variation referral where no planning permission is required – non-statutory referral</w:t>
            </w:r>
          </w:p>
          <w:p w14:paraId="2EE81EEC" w14:textId="77777777" w:rsidR="00BF29EA" w:rsidRDefault="00BF29EA" w:rsidP="00E61A7D">
            <w:pPr>
              <w:rPr>
                <w:rFonts w:ascii="Arial" w:eastAsia="Arial" w:hAnsi="Arial" w:cs="Arial"/>
                <w:b/>
                <w:i/>
                <w:sz w:val="18"/>
                <w:szCs w:val="18"/>
              </w:rPr>
            </w:pPr>
          </w:p>
          <w:p w14:paraId="445D0A45" w14:textId="5E9901D5" w:rsidR="00BF29EA" w:rsidRDefault="00BF29EA" w:rsidP="00E61A7D">
            <w:pPr>
              <w:rPr>
                <w:rFonts w:ascii="Arial" w:eastAsia="Arial" w:hAnsi="Arial" w:cs="Arial"/>
                <w:b/>
                <w:i/>
                <w:sz w:val="18"/>
                <w:szCs w:val="18"/>
              </w:rPr>
            </w:pPr>
            <w:r>
              <w:rPr>
                <w:rFonts w:ascii="Arial" w:eastAsia="Arial" w:hAnsi="Arial" w:cs="Arial"/>
                <w:b/>
                <w:i/>
                <w:sz w:val="18"/>
                <w:szCs w:val="18"/>
              </w:rPr>
              <w:t>Description</w:t>
            </w:r>
          </w:p>
          <w:p w14:paraId="3C35D174" w14:textId="6D6B31A9" w:rsidR="00BF29EA" w:rsidRPr="00A23791" w:rsidRDefault="00BF29EA" w:rsidP="00E61A7D">
            <w:pPr>
              <w:rPr>
                <w:rFonts w:ascii="Arial" w:eastAsia="Arial" w:hAnsi="Arial" w:cs="Arial"/>
                <w:b/>
                <w:i/>
                <w:sz w:val="18"/>
                <w:szCs w:val="18"/>
              </w:rPr>
            </w:pPr>
            <w:r w:rsidRPr="00A23791">
              <w:rPr>
                <w:rFonts w:ascii="Arial" w:eastAsia="Arial" w:hAnsi="Arial" w:cs="Arial"/>
                <w:b/>
                <w:i/>
                <w:sz w:val="18"/>
                <w:szCs w:val="18"/>
              </w:rPr>
              <w:t>Non-statutory referral of a work plan or work plan variation</w:t>
            </w:r>
            <w:r w:rsidRPr="00A23791">
              <w:rPr>
                <w:rFonts w:ascii="Arial" w:eastAsia="Arial" w:hAnsi="Arial" w:cs="Arial"/>
                <w:sz w:val="18"/>
                <w:szCs w:val="18"/>
              </w:rPr>
              <w:t>.</w:t>
            </w:r>
          </w:p>
          <w:p w14:paraId="77B13245" w14:textId="77777777" w:rsidR="00BF29EA" w:rsidRPr="00A23791" w:rsidRDefault="00BF29EA" w:rsidP="00E61A7D">
            <w:pPr>
              <w:rPr>
                <w:rFonts w:ascii="Arial" w:eastAsia="Arial" w:hAnsi="Arial" w:cs="Arial"/>
                <w:sz w:val="18"/>
                <w:szCs w:val="18"/>
              </w:rPr>
            </w:pPr>
            <w:r w:rsidRPr="00A23791">
              <w:rPr>
                <w:rFonts w:ascii="Arial" w:eastAsia="Arial" w:hAnsi="Arial" w:cs="Arial"/>
                <w:sz w:val="18"/>
                <w:szCs w:val="18"/>
              </w:rPr>
              <w:t xml:space="preserve">DJPR may seek policy or technical advice or assistance from DELWP in relation to a work plan or work plan variation where no planning permission and therefore no statutory endorsement is required. </w:t>
            </w:r>
          </w:p>
          <w:p w14:paraId="63E266D1" w14:textId="77777777" w:rsidR="00BF29EA" w:rsidRPr="00A23791" w:rsidRDefault="00BF29EA" w:rsidP="00E61A7D">
            <w:pPr>
              <w:rPr>
                <w:rFonts w:ascii="Arial" w:eastAsia="Arial" w:hAnsi="Arial" w:cs="Arial"/>
                <w:sz w:val="18"/>
                <w:szCs w:val="18"/>
              </w:rPr>
            </w:pPr>
          </w:p>
          <w:p w14:paraId="7F8F5389" w14:textId="77777777" w:rsidR="00BF29EA" w:rsidRPr="00A23791" w:rsidRDefault="00BF29EA" w:rsidP="00E61A7D">
            <w:pPr>
              <w:rPr>
                <w:rFonts w:ascii="Arial" w:eastAsia="Arial" w:hAnsi="Arial" w:cs="Arial"/>
                <w:sz w:val="18"/>
                <w:szCs w:val="18"/>
              </w:rPr>
            </w:pPr>
            <w:r w:rsidRPr="00A23791">
              <w:rPr>
                <w:rFonts w:ascii="Arial" w:eastAsia="Arial" w:hAnsi="Arial" w:cs="Arial"/>
                <w:sz w:val="18"/>
                <w:szCs w:val="18"/>
              </w:rPr>
              <w:t>DJPR will generally ask DELWP to provide advice related but not limited to:</w:t>
            </w:r>
          </w:p>
          <w:p w14:paraId="3884B963" w14:textId="77777777" w:rsidR="00BF29EA" w:rsidRPr="00A23791" w:rsidRDefault="00BF29EA" w:rsidP="00E61A7D">
            <w:pPr>
              <w:pStyle w:val="ListParagraph"/>
              <w:numPr>
                <w:ilvl w:val="0"/>
                <w:numId w:val="66"/>
              </w:numPr>
              <w:rPr>
                <w:rFonts w:ascii="Arial" w:eastAsia="Arial" w:hAnsi="Arial" w:cs="Arial"/>
                <w:sz w:val="18"/>
                <w:szCs w:val="18"/>
              </w:rPr>
            </w:pPr>
            <w:r w:rsidRPr="00A23791">
              <w:rPr>
                <w:rFonts w:ascii="Arial" w:eastAsia="Arial" w:hAnsi="Arial" w:cs="Arial"/>
                <w:sz w:val="18"/>
                <w:szCs w:val="18"/>
              </w:rPr>
              <w:t>potential risks, issues and constraints associated with proposed operations</w:t>
            </w:r>
          </w:p>
          <w:p w14:paraId="56C8E64D" w14:textId="77777777" w:rsidR="00BF29EA" w:rsidRPr="00A23791" w:rsidRDefault="00BF29EA" w:rsidP="00E61A7D">
            <w:pPr>
              <w:pStyle w:val="ListParagraph"/>
              <w:numPr>
                <w:ilvl w:val="0"/>
                <w:numId w:val="66"/>
              </w:numPr>
              <w:rPr>
                <w:rFonts w:ascii="Arial" w:eastAsia="Arial" w:hAnsi="Arial" w:cs="Arial"/>
                <w:sz w:val="18"/>
                <w:szCs w:val="18"/>
              </w:rPr>
            </w:pPr>
            <w:r w:rsidRPr="00A23791">
              <w:rPr>
                <w:rFonts w:ascii="Arial" w:eastAsia="Arial" w:hAnsi="Arial" w:cs="Arial"/>
                <w:sz w:val="18"/>
                <w:szCs w:val="18"/>
              </w:rPr>
              <w:t xml:space="preserve">likelihood of grant of consent to works on </w:t>
            </w:r>
            <w:r w:rsidRPr="00A23791">
              <w:rPr>
                <w:rFonts w:ascii="Arial" w:eastAsia="Arial" w:hAnsi="Arial" w:cs="Arial"/>
                <w:i/>
                <w:sz w:val="18"/>
                <w:szCs w:val="18"/>
              </w:rPr>
              <w:t>Crown land</w:t>
            </w:r>
          </w:p>
          <w:p w14:paraId="743801EB" w14:textId="77777777" w:rsidR="00BF29EA" w:rsidRPr="00A23791" w:rsidRDefault="00BF29EA" w:rsidP="00E61A7D">
            <w:pPr>
              <w:pStyle w:val="ListParagraph"/>
              <w:numPr>
                <w:ilvl w:val="0"/>
                <w:numId w:val="66"/>
              </w:numPr>
              <w:rPr>
                <w:rFonts w:ascii="Arial" w:eastAsia="Arial" w:hAnsi="Arial" w:cs="Arial"/>
                <w:sz w:val="18"/>
                <w:szCs w:val="18"/>
              </w:rPr>
            </w:pPr>
            <w:r w:rsidRPr="00A23791">
              <w:rPr>
                <w:rFonts w:ascii="Arial" w:eastAsia="Arial" w:hAnsi="Arial" w:cs="Arial"/>
                <w:sz w:val="18"/>
                <w:szCs w:val="18"/>
              </w:rPr>
              <w:t xml:space="preserve">areas of DELWP responsibility, interest or expertise (clause </w:t>
            </w:r>
            <w:r w:rsidRPr="00D208C5">
              <w:rPr>
                <w:rFonts w:ascii="Arial" w:eastAsia="Arial" w:hAnsi="Arial" w:cs="Arial"/>
                <w:sz w:val="18"/>
                <w:szCs w:val="18"/>
              </w:rPr>
              <w:t>35</w:t>
            </w:r>
            <w:r w:rsidRPr="00ED7EE6">
              <w:rPr>
                <w:rFonts w:ascii="Arial" w:eastAsia="Arial" w:hAnsi="Arial" w:cs="Arial"/>
                <w:sz w:val="18"/>
                <w:szCs w:val="18"/>
              </w:rPr>
              <w:t>)</w:t>
            </w:r>
          </w:p>
          <w:p w14:paraId="23AE8E6E" w14:textId="77777777" w:rsidR="00BF29EA" w:rsidRPr="00A23791" w:rsidRDefault="00BF29EA" w:rsidP="00E61A7D">
            <w:pPr>
              <w:pStyle w:val="ListParagraph"/>
              <w:numPr>
                <w:ilvl w:val="0"/>
                <w:numId w:val="66"/>
              </w:numPr>
              <w:rPr>
                <w:rFonts w:ascii="Arial" w:eastAsia="Arial" w:hAnsi="Arial" w:cs="Arial"/>
                <w:sz w:val="18"/>
                <w:szCs w:val="18"/>
              </w:rPr>
            </w:pPr>
            <w:r w:rsidRPr="00A23791">
              <w:rPr>
                <w:rFonts w:ascii="Arial" w:eastAsia="Arial" w:hAnsi="Arial" w:cs="Arial"/>
                <w:sz w:val="18"/>
                <w:szCs w:val="18"/>
              </w:rPr>
              <w:t>access across Crown land and</w:t>
            </w:r>
          </w:p>
          <w:p w14:paraId="7A9AE7C0" w14:textId="77777777" w:rsidR="00BF29EA" w:rsidRPr="00F86FDE" w:rsidRDefault="00BF29EA" w:rsidP="00A34725">
            <w:pPr>
              <w:pStyle w:val="ListParagraph"/>
              <w:numPr>
                <w:ilvl w:val="0"/>
                <w:numId w:val="66"/>
              </w:numPr>
              <w:rPr>
                <w:rFonts w:ascii="Arial" w:hAnsi="Arial" w:cs="Arial"/>
                <w:b/>
                <w:i/>
                <w:sz w:val="18"/>
                <w:szCs w:val="18"/>
              </w:rPr>
            </w:pPr>
            <w:r w:rsidRPr="00A23791">
              <w:rPr>
                <w:rFonts w:ascii="Arial" w:eastAsia="Arial" w:hAnsi="Arial" w:cs="Arial"/>
                <w:sz w:val="18"/>
                <w:szCs w:val="18"/>
              </w:rPr>
              <w:t xml:space="preserve">rehabilitation expectations. </w:t>
            </w:r>
          </w:p>
          <w:p w14:paraId="23B9B021" w14:textId="77777777" w:rsidR="00BF29EA" w:rsidRDefault="00BF29EA" w:rsidP="00F86FDE">
            <w:pPr>
              <w:pStyle w:val="ListParagraph"/>
              <w:ind w:left="360"/>
              <w:rPr>
                <w:rFonts w:ascii="Arial" w:eastAsia="Arial" w:hAnsi="Arial" w:cs="Arial"/>
                <w:sz w:val="18"/>
                <w:szCs w:val="18"/>
              </w:rPr>
            </w:pPr>
          </w:p>
          <w:p w14:paraId="30B6B0D8" w14:textId="6997537F" w:rsidR="00BF29EA" w:rsidRPr="00BF29EA" w:rsidRDefault="00BF29EA" w:rsidP="00E61A7D">
            <w:pPr>
              <w:rPr>
                <w:rFonts w:ascii="Arial" w:eastAsia="Arial" w:hAnsi="Arial" w:cs="Arial"/>
                <w:b/>
                <w:bCs/>
                <w:sz w:val="18"/>
                <w:szCs w:val="18"/>
              </w:rPr>
            </w:pPr>
            <w:r w:rsidRPr="00BF29EA">
              <w:rPr>
                <w:rFonts w:ascii="Arial" w:eastAsia="Arial" w:hAnsi="Arial" w:cs="Arial"/>
                <w:b/>
                <w:bCs/>
                <w:sz w:val="18"/>
                <w:szCs w:val="18"/>
              </w:rPr>
              <w:t>Roles/Responsibility</w:t>
            </w:r>
          </w:p>
          <w:p w14:paraId="4DD96290" w14:textId="3FE0DE23" w:rsidR="00BF29EA" w:rsidRPr="00A23791" w:rsidRDefault="00BF29EA" w:rsidP="00E61A7D">
            <w:pPr>
              <w:rPr>
                <w:rFonts w:ascii="Arial" w:eastAsia="Arial" w:hAnsi="Arial" w:cs="Arial"/>
                <w:sz w:val="18"/>
                <w:szCs w:val="18"/>
              </w:rPr>
            </w:pPr>
            <w:r w:rsidRPr="00A23791">
              <w:rPr>
                <w:rFonts w:ascii="Arial" w:eastAsia="Arial" w:hAnsi="Arial" w:cs="Arial"/>
                <w:sz w:val="18"/>
                <w:szCs w:val="18"/>
              </w:rPr>
              <w:t xml:space="preserve">DJPR identifies the policy or technical advice or assistance it is seeking from DELWP and the timeframe in which it would like DELWP to respond. </w:t>
            </w:r>
          </w:p>
          <w:p w14:paraId="27A716EA" w14:textId="77777777" w:rsidR="00BF29EA" w:rsidRPr="00A23791" w:rsidRDefault="00BF29EA" w:rsidP="00E61A7D">
            <w:pPr>
              <w:rPr>
                <w:rFonts w:ascii="Arial" w:eastAsia="Arial" w:hAnsi="Arial" w:cs="Arial"/>
                <w:sz w:val="18"/>
                <w:szCs w:val="18"/>
              </w:rPr>
            </w:pPr>
          </w:p>
          <w:p w14:paraId="5026D85D" w14:textId="77777777" w:rsidR="00BF29EA" w:rsidRPr="00A23791" w:rsidRDefault="00BF29EA" w:rsidP="00E61A7D">
            <w:pPr>
              <w:rPr>
                <w:rFonts w:ascii="Arial" w:eastAsia="Arial" w:hAnsi="Arial" w:cs="Arial"/>
                <w:sz w:val="18"/>
                <w:szCs w:val="18"/>
              </w:rPr>
            </w:pPr>
            <w:r w:rsidRPr="00A23791">
              <w:rPr>
                <w:rFonts w:ascii="Arial" w:eastAsia="Arial" w:hAnsi="Arial" w:cs="Arial"/>
                <w:sz w:val="18"/>
                <w:szCs w:val="18"/>
              </w:rPr>
              <w:t>DJPR refers matter to DELWP.</w:t>
            </w:r>
          </w:p>
          <w:p w14:paraId="7D473AF4" w14:textId="77777777" w:rsidR="00BF29EA" w:rsidRPr="00A23791" w:rsidRDefault="00BF29EA" w:rsidP="00E61A7D">
            <w:pPr>
              <w:rPr>
                <w:rFonts w:ascii="Arial" w:eastAsia="Arial" w:hAnsi="Arial" w:cs="Arial"/>
                <w:sz w:val="18"/>
                <w:szCs w:val="18"/>
              </w:rPr>
            </w:pPr>
          </w:p>
          <w:p w14:paraId="30AD944F" w14:textId="77777777" w:rsidR="00BF29EA" w:rsidRPr="00A23791" w:rsidRDefault="00BF29EA" w:rsidP="00E61A7D">
            <w:pPr>
              <w:rPr>
                <w:rFonts w:ascii="Arial" w:eastAsia="Arial" w:hAnsi="Arial" w:cs="Arial"/>
                <w:sz w:val="18"/>
                <w:szCs w:val="18"/>
              </w:rPr>
            </w:pPr>
            <w:r w:rsidRPr="00A23791">
              <w:rPr>
                <w:rFonts w:ascii="Arial" w:eastAsia="Arial" w:hAnsi="Arial" w:cs="Arial"/>
                <w:sz w:val="18"/>
                <w:szCs w:val="18"/>
              </w:rPr>
              <w:t>DELWP reviews referral and provides response/advice to DJPR.</w:t>
            </w:r>
          </w:p>
          <w:p w14:paraId="5A672332" w14:textId="77777777" w:rsidR="00BF29EA" w:rsidRDefault="00BF29EA" w:rsidP="00E61A7D">
            <w:pPr>
              <w:rPr>
                <w:rFonts w:ascii="Arial" w:eastAsia="Arial" w:hAnsi="Arial" w:cs="Arial"/>
                <w:sz w:val="18"/>
                <w:szCs w:val="18"/>
              </w:rPr>
            </w:pPr>
          </w:p>
          <w:p w14:paraId="00FED0EA" w14:textId="4AA14FEA" w:rsidR="00BF29EA" w:rsidRDefault="00BF29EA" w:rsidP="00E61A7D">
            <w:pPr>
              <w:rPr>
                <w:rFonts w:ascii="Arial" w:eastAsia="Arial" w:hAnsi="Arial" w:cs="Arial"/>
                <w:sz w:val="18"/>
                <w:szCs w:val="18"/>
              </w:rPr>
            </w:pPr>
            <w:r w:rsidRPr="009379AC">
              <w:rPr>
                <w:rFonts w:ascii="Arial" w:eastAsia="Arial" w:hAnsi="Arial" w:cs="Arial"/>
                <w:sz w:val="18"/>
                <w:szCs w:val="18"/>
              </w:rPr>
              <w:t>DJPR provides a copy of the approved work plan or work plan variation and any conditions to DELWP.</w:t>
            </w:r>
          </w:p>
          <w:p w14:paraId="384A23B2" w14:textId="77777777" w:rsidR="00BF29EA" w:rsidRPr="00A23791" w:rsidRDefault="00BF29EA" w:rsidP="00E61A7D">
            <w:pPr>
              <w:rPr>
                <w:rFonts w:ascii="Arial" w:eastAsia="Arial" w:hAnsi="Arial" w:cs="Arial"/>
                <w:sz w:val="18"/>
                <w:szCs w:val="18"/>
              </w:rPr>
            </w:pPr>
          </w:p>
          <w:p w14:paraId="1F8A4B7F" w14:textId="4B4FFF30" w:rsidR="00BF29EA" w:rsidRPr="00A23791" w:rsidRDefault="00BF29EA" w:rsidP="00E61A7D">
            <w:pPr>
              <w:rPr>
                <w:rFonts w:ascii="Arial" w:eastAsia="Arial" w:hAnsi="Arial" w:cs="Arial"/>
                <w:sz w:val="18"/>
                <w:szCs w:val="18"/>
              </w:rPr>
            </w:pPr>
            <w:r w:rsidRPr="00A23791">
              <w:rPr>
                <w:rFonts w:ascii="Arial" w:eastAsia="Arial" w:hAnsi="Arial" w:cs="Arial"/>
                <w:b/>
                <w:sz w:val="18"/>
                <w:szCs w:val="18"/>
              </w:rPr>
              <w:t>Note</w:t>
            </w:r>
            <w:r w:rsidRPr="00A23791">
              <w:rPr>
                <w:rFonts w:ascii="Arial" w:eastAsia="Arial" w:hAnsi="Arial" w:cs="Arial"/>
                <w:sz w:val="18"/>
                <w:szCs w:val="18"/>
              </w:rPr>
              <w:t>: Time extensions will not generally be available for these referrals.</w:t>
            </w:r>
          </w:p>
        </w:tc>
      </w:tr>
      <w:tr w:rsidR="00026BE5" w:rsidRPr="00706860" w14:paraId="64043926" w14:textId="77777777" w:rsidTr="00F724FE">
        <w:tc>
          <w:tcPr>
            <w:tcW w:w="949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11CBCF2" w14:textId="77777777" w:rsidR="00BC471A" w:rsidRPr="00A23791" w:rsidRDefault="00BC471A" w:rsidP="00BC471A">
            <w:pPr>
              <w:jc w:val="center"/>
              <w:rPr>
                <w:rFonts w:ascii="Arial" w:eastAsia="Arial" w:hAnsi="Arial" w:cs="Arial"/>
                <w:i/>
                <w:sz w:val="18"/>
                <w:szCs w:val="18"/>
              </w:rPr>
            </w:pPr>
          </w:p>
          <w:p w14:paraId="23421190" w14:textId="7393B666" w:rsidR="00026BE5" w:rsidRPr="00A23791" w:rsidRDefault="00006945" w:rsidP="00BC471A">
            <w:pPr>
              <w:jc w:val="center"/>
              <w:rPr>
                <w:rFonts w:ascii="Arial" w:eastAsia="Arial" w:hAnsi="Arial" w:cs="Arial"/>
                <w:i/>
                <w:sz w:val="18"/>
                <w:szCs w:val="18"/>
              </w:rPr>
            </w:pPr>
            <w:r w:rsidRPr="00A23791">
              <w:rPr>
                <w:rFonts w:ascii="Arial" w:eastAsia="Arial" w:hAnsi="Arial" w:cs="Arial"/>
                <w:i/>
                <w:sz w:val="18"/>
                <w:szCs w:val="18"/>
              </w:rPr>
              <w:t>B.</w:t>
            </w:r>
            <w:r w:rsidR="00443DAB" w:rsidRPr="00A23791">
              <w:rPr>
                <w:rFonts w:ascii="Arial" w:eastAsia="Arial" w:hAnsi="Arial" w:cs="Arial"/>
                <w:i/>
                <w:sz w:val="18"/>
                <w:szCs w:val="18"/>
              </w:rPr>
              <w:t>5</w:t>
            </w:r>
            <w:r w:rsidRPr="00A23791">
              <w:rPr>
                <w:rFonts w:ascii="Arial" w:eastAsia="Arial" w:hAnsi="Arial" w:cs="Arial"/>
                <w:i/>
                <w:sz w:val="18"/>
                <w:szCs w:val="18"/>
              </w:rPr>
              <w:t xml:space="preserve"> Non</w:t>
            </w:r>
            <w:r w:rsidR="00570D74" w:rsidRPr="00A23791">
              <w:rPr>
                <w:rFonts w:ascii="Arial" w:eastAsia="Arial" w:hAnsi="Arial" w:cs="Arial"/>
                <w:i/>
                <w:sz w:val="18"/>
                <w:szCs w:val="18"/>
              </w:rPr>
              <w:t>-statutory referrals</w:t>
            </w:r>
            <w:r w:rsidR="00BC471A" w:rsidRPr="00A23791">
              <w:rPr>
                <w:rFonts w:ascii="Arial" w:eastAsia="Arial" w:hAnsi="Arial" w:cs="Arial"/>
                <w:i/>
                <w:sz w:val="18"/>
                <w:szCs w:val="18"/>
              </w:rPr>
              <w:t xml:space="preserve"> – bond consultation</w:t>
            </w:r>
            <w:r w:rsidR="00483C6F" w:rsidRPr="00A23791">
              <w:rPr>
                <w:rFonts w:ascii="Arial" w:eastAsia="Arial" w:hAnsi="Arial" w:cs="Arial"/>
                <w:i/>
                <w:sz w:val="18"/>
                <w:szCs w:val="18"/>
              </w:rPr>
              <w:t xml:space="preserve"> </w:t>
            </w:r>
            <w:r w:rsidR="00187591" w:rsidRPr="00A23791">
              <w:rPr>
                <w:rFonts w:ascii="Arial" w:eastAsia="Arial" w:hAnsi="Arial" w:cs="Arial"/>
                <w:i/>
                <w:sz w:val="18"/>
                <w:szCs w:val="18"/>
              </w:rPr>
              <w:t>(Crown land managed by DELWP)</w:t>
            </w:r>
          </w:p>
          <w:p w14:paraId="48B1B1F1" w14:textId="1EEA72C7" w:rsidR="00BC471A" w:rsidRPr="00A23791" w:rsidRDefault="00BC471A" w:rsidP="00C22999">
            <w:pPr>
              <w:jc w:val="center"/>
              <w:rPr>
                <w:rFonts w:ascii="Arial" w:eastAsia="Arial" w:hAnsi="Arial" w:cs="Arial"/>
                <w:i/>
                <w:sz w:val="18"/>
                <w:szCs w:val="18"/>
              </w:rPr>
            </w:pPr>
          </w:p>
        </w:tc>
      </w:tr>
      <w:tr w:rsidR="00BF29EA" w:rsidRPr="00706860" w14:paraId="1A355325" w14:textId="77777777" w:rsidTr="007A0A60">
        <w:tc>
          <w:tcPr>
            <w:tcW w:w="9490" w:type="dxa"/>
            <w:gridSpan w:val="3"/>
            <w:tcBorders>
              <w:top w:val="single" w:sz="6" w:space="0" w:color="auto"/>
              <w:left w:val="single" w:sz="6" w:space="0" w:color="auto"/>
              <w:bottom w:val="single" w:sz="6" w:space="0" w:color="auto"/>
              <w:right w:val="single" w:sz="6" w:space="0" w:color="auto"/>
            </w:tcBorders>
            <w:shd w:val="clear" w:color="auto" w:fill="auto"/>
          </w:tcPr>
          <w:p w14:paraId="25B9DF54" w14:textId="77777777" w:rsidR="00BF29EA" w:rsidRPr="00A23791" w:rsidRDefault="00BF29EA" w:rsidP="00CE3DE6">
            <w:pPr>
              <w:rPr>
                <w:rFonts w:ascii="Arial" w:eastAsia="Arial" w:hAnsi="Arial" w:cs="Arial"/>
                <w:sz w:val="18"/>
                <w:szCs w:val="18"/>
              </w:rPr>
            </w:pPr>
            <w:r w:rsidRPr="00A23791">
              <w:rPr>
                <w:rFonts w:ascii="Arial" w:eastAsia="Arial" w:hAnsi="Arial" w:cs="Arial"/>
                <w:sz w:val="18"/>
                <w:szCs w:val="18"/>
              </w:rPr>
              <w:t>Consultation on rehabilitation bonds – non-statutory referral</w:t>
            </w:r>
          </w:p>
          <w:p w14:paraId="6DBF4E5F" w14:textId="7DB35341" w:rsidR="00BF29EA" w:rsidRDefault="00BF29EA" w:rsidP="008866B8">
            <w:pPr>
              <w:pStyle w:val="NoSpacing"/>
              <w:rPr>
                <w:rFonts w:ascii="Arial" w:hAnsi="Arial" w:cs="Arial"/>
                <w:b/>
                <w:i/>
                <w:sz w:val="18"/>
                <w:szCs w:val="18"/>
              </w:rPr>
            </w:pPr>
            <w:r>
              <w:rPr>
                <w:rFonts w:ascii="Arial" w:hAnsi="Arial" w:cs="Arial"/>
                <w:b/>
                <w:i/>
                <w:sz w:val="18"/>
                <w:szCs w:val="18"/>
              </w:rPr>
              <w:t>Description</w:t>
            </w:r>
          </w:p>
          <w:p w14:paraId="38FC25F3" w14:textId="1915A09C" w:rsidR="00BF29EA" w:rsidRPr="00A23791" w:rsidRDefault="00BF29EA" w:rsidP="008866B8">
            <w:pPr>
              <w:pStyle w:val="NoSpacing"/>
              <w:rPr>
                <w:rFonts w:ascii="Arial" w:hAnsi="Arial" w:cs="Arial"/>
                <w:b/>
                <w:i/>
                <w:sz w:val="18"/>
                <w:szCs w:val="18"/>
              </w:rPr>
            </w:pPr>
            <w:r w:rsidRPr="00A23791">
              <w:rPr>
                <w:rFonts w:ascii="Arial" w:hAnsi="Arial" w:cs="Arial"/>
                <w:b/>
                <w:i/>
                <w:sz w:val="18"/>
                <w:szCs w:val="18"/>
              </w:rPr>
              <w:t>Bond consultation referral</w:t>
            </w:r>
            <w:r w:rsidRPr="00A23791">
              <w:rPr>
                <w:rFonts w:ascii="Arial" w:hAnsi="Arial" w:cs="Arial"/>
                <w:i/>
                <w:sz w:val="18"/>
                <w:szCs w:val="18"/>
              </w:rPr>
              <w:t>.</w:t>
            </w:r>
          </w:p>
          <w:p w14:paraId="3C48B8DD" w14:textId="66B94EA3" w:rsidR="00BF29EA" w:rsidRDefault="00BF29EA" w:rsidP="008866B8">
            <w:pPr>
              <w:pStyle w:val="NoSpacing"/>
              <w:rPr>
                <w:rFonts w:ascii="Arial" w:hAnsi="Arial" w:cs="Arial"/>
                <w:sz w:val="18"/>
                <w:szCs w:val="18"/>
              </w:rPr>
            </w:pPr>
            <w:r w:rsidRPr="00A23791">
              <w:rPr>
                <w:rFonts w:ascii="Arial" w:hAnsi="Arial" w:cs="Arial"/>
                <w:sz w:val="18"/>
                <w:szCs w:val="18"/>
              </w:rPr>
              <w:t xml:space="preserve">These referrals may be made at intervals throughout the life of a mining operation. </w:t>
            </w:r>
          </w:p>
          <w:p w14:paraId="52963A05" w14:textId="77777777" w:rsidR="00BF29EA" w:rsidRDefault="00BF29EA" w:rsidP="008866B8">
            <w:pPr>
              <w:pStyle w:val="NoSpacing"/>
              <w:rPr>
                <w:rFonts w:ascii="Arial" w:hAnsi="Arial" w:cs="Arial"/>
                <w:b/>
                <w:bCs/>
                <w:sz w:val="18"/>
                <w:szCs w:val="18"/>
              </w:rPr>
            </w:pPr>
          </w:p>
          <w:p w14:paraId="4CE8CB1B" w14:textId="638DD0F5" w:rsidR="00BF29EA" w:rsidRPr="00BF29EA" w:rsidRDefault="00BF29EA" w:rsidP="008866B8">
            <w:pPr>
              <w:pStyle w:val="NoSpacing"/>
              <w:rPr>
                <w:rFonts w:ascii="Arial" w:hAnsi="Arial" w:cs="Arial"/>
                <w:b/>
                <w:bCs/>
                <w:sz w:val="18"/>
                <w:szCs w:val="18"/>
              </w:rPr>
            </w:pPr>
            <w:r w:rsidRPr="00BF29EA">
              <w:rPr>
                <w:rFonts w:ascii="Arial" w:hAnsi="Arial" w:cs="Arial"/>
                <w:b/>
                <w:bCs/>
                <w:sz w:val="18"/>
                <w:szCs w:val="18"/>
              </w:rPr>
              <w:t>Roles/Responsibilities</w:t>
            </w:r>
          </w:p>
          <w:p w14:paraId="16EC4A6B" w14:textId="24571BEE" w:rsidR="00BF29EA" w:rsidRPr="00A23791" w:rsidRDefault="00BF29EA" w:rsidP="008866B8">
            <w:pPr>
              <w:rPr>
                <w:rFonts w:ascii="Arial" w:hAnsi="Arial" w:cs="Arial"/>
                <w:sz w:val="18"/>
                <w:szCs w:val="18"/>
              </w:rPr>
            </w:pPr>
            <w:r w:rsidRPr="00A23791">
              <w:rPr>
                <w:rFonts w:ascii="Arial" w:hAnsi="Arial" w:cs="Arial"/>
                <w:sz w:val="18"/>
                <w:szCs w:val="18"/>
              </w:rPr>
              <w:t xml:space="preserve">Refer to </w:t>
            </w:r>
            <w:r w:rsidRPr="00A23791">
              <w:rPr>
                <w:rFonts w:ascii="Arial" w:hAnsi="Arial" w:cs="Arial"/>
                <w:i/>
                <w:sz w:val="18"/>
                <w:szCs w:val="18"/>
              </w:rPr>
              <w:t>Schedule 2.2. Rehabilitation approvals and bond setting.</w:t>
            </w:r>
          </w:p>
          <w:p w14:paraId="6218DCCD" w14:textId="77777777" w:rsidR="00BF29EA" w:rsidRPr="00A23791" w:rsidRDefault="00BF29EA" w:rsidP="008866B8">
            <w:pPr>
              <w:rPr>
                <w:rFonts w:ascii="Arial" w:hAnsi="Arial" w:cs="Arial"/>
                <w:sz w:val="18"/>
                <w:szCs w:val="18"/>
              </w:rPr>
            </w:pPr>
          </w:p>
          <w:p w14:paraId="019A5ED9" w14:textId="5F11E63C" w:rsidR="00BF29EA" w:rsidRPr="00A23791" w:rsidRDefault="00BF29EA" w:rsidP="008866B8">
            <w:pPr>
              <w:rPr>
                <w:rFonts w:ascii="Arial" w:eastAsia="Arial" w:hAnsi="Arial" w:cs="Arial"/>
                <w:sz w:val="18"/>
                <w:szCs w:val="18"/>
              </w:rPr>
            </w:pPr>
            <w:r w:rsidRPr="00A23791">
              <w:rPr>
                <w:rFonts w:ascii="Arial" w:hAnsi="Arial" w:cs="Arial"/>
                <w:sz w:val="18"/>
                <w:szCs w:val="18"/>
              </w:rPr>
              <w:t xml:space="preserve">DJPR will ensure that an appropriate rehabilitation bond is applied to any mining site. For mine sites on Crown land, DJPR will consult with DELWP to confirm bond adequacy. </w:t>
            </w:r>
          </w:p>
        </w:tc>
      </w:tr>
      <w:tr w:rsidR="003A1C57" w:rsidRPr="00706860" w14:paraId="1C90EA25" w14:textId="77777777" w:rsidTr="00F724FE">
        <w:tc>
          <w:tcPr>
            <w:tcW w:w="9490" w:type="dxa"/>
            <w:gridSpan w:val="3"/>
            <w:tcBorders>
              <w:top w:val="single" w:sz="6" w:space="0" w:color="auto"/>
              <w:left w:val="single" w:sz="6" w:space="0" w:color="auto"/>
              <w:bottom w:val="single" w:sz="6" w:space="0" w:color="auto"/>
            </w:tcBorders>
            <w:shd w:val="clear" w:color="auto" w:fill="8EAADB" w:themeFill="accent1" w:themeFillTint="99"/>
          </w:tcPr>
          <w:p w14:paraId="6C0F8FBA" w14:textId="2208B086" w:rsidR="00D74F21" w:rsidRPr="00A23791" w:rsidRDefault="00D74F21" w:rsidP="00D74F21">
            <w:pPr>
              <w:jc w:val="center"/>
              <w:rPr>
                <w:rFonts w:ascii="Arial" w:eastAsia="Arial" w:hAnsi="Arial" w:cs="Arial"/>
                <w:sz w:val="18"/>
                <w:szCs w:val="18"/>
              </w:rPr>
            </w:pPr>
          </w:p>
          <w:p w14:paraId="0EB5D7C4" w14:textId="3C6A347E" w:rsidR="00D74F21" w:rsidRPr="00A23791" w:rsidRDefault="00F659C3" w:rsidP="00D74F21">
            <w:pPr>
              <w:jc w:val="center"/>
              <w:rPr>
                <w:rFonts w:ascii="Arial" w:eastAsia="Arial" w:hAnsi="Arial" w:cs="Arial"/>
                <w:b/>
                <w:sz w:val="18"/>
                <w:szCs w:val="18"/>
              </w:rPr>
            </w:pPr>
            <w:r w:rsidRPr="00A23791">
              <w:rPr>
                <w:rFonts w:ascii="Arial" w:eastAsia="Arial" w:hAnsi="Arial" w:cs="Arial"/>
                <w:b/>
                <w:sz w:val="18"/>
                <w:szCs w:val="18"/>
              </w:rPr>
              <w:t>C</w:t>
            </w:r>
            <w:r w:rsidR="002713F8" w:rsidRPr="00A23791">
              <w:rPr>
                <w:rFonts w:ascii="Arial" w:eastAsia="Arial" w:hAnsi="Arial" w:cs="Arial"/>
                <w:b/>
                <w:sz w:val="18"/>
                <w:szCs w:val="18"/>
              </w:rPr>
              <w:t xml:space="preserve">. </w:t>
            </w:r>
            <w:r w:rsidR="00D74F21" w:rsidRPr="00A23791">
              <w:rPr>
                <w:rFonts w:ascii="Arial" w:eastAsia="Arial" w:hAnsi="Arial" w:cs="Arial"/>
                <w:b/>
                <w:sz w:val="18"/>
                <w:szCs w:val="18"/>
              </w:rPr>
              <w:t>Statutory referrals and consents</w:t>
            </w:r>
          </w:p>
          <w:p w14:paraId="482DB54B" w14:textId="489B73CA" w:rsidR="00D74F21" w:rsidRPr="00A23791" w:rsidRDefault="00D74F21" w:rsidP="00C71284">
            <w:pPr>
              <w:jc w:val="center"/>
              <w:rPr>
                <w:rFonts w:ascii="Arial" w:eastAsia="Arial" w:hAnsi="Arial" w:cs="Arial"/>
                <w:sz w:val="18"/>
                <w:szCs w:val="18"/>
              </w:rPr>
            </w:pPr>
          </w:p>
        </w:tc>
      </w:tr>
      <w:tr w:rsidR="00297FCB" w:rsidRPr="00706860" w14:paraId="29B3A743" w14:textId="77777777" w:rsidTr="00F724FE">
        <w:tc>
          <w:tcPr>
            <w:tcW w:w="9490" w:type="dxa"/>
            <w:gridSpan w:val="3"/>
            <w:shd w:val="clear" w:color="auto" w:fill="DEEAF6" w:themeFill="accent5" w:themeFillTint="33"/>
          </w:tcPr>
          <w:p w14:paraId="610C7972" w14:textId="77777777" w:rsidR="00297FCB" w:rsidRPr="00A23791" w:rsidRDefault="00297FCB" w:rsidP="003F263F">
            <w:pPr>
              <w:jc w:val="center"/>
              <w:rPr>
                <w:rFonts w:ascii="Arial" w:eastAsia="Arial" w:hAnsi="Arial" w:cs="Arial"/>
                <w:sz w:val="18"/>
                <w:szCs w:val="18"/>
              </w:rPr>
            </w:pPr>
          </w:p>
          <w:p w14:paraId="4B4A7119" w14:textId="43D40CCA" w:rsidR="00297FCB" w:rsidRPr="00A23791" w:rsidRDefault="002713F8" w:rsidP="00565910">
            <w:pPr>
              <w:jc w:val="center"/>
              <w:rPr>
                <w:rFonts w:ascii="Arial" w:hAnsi="Arial" w:cs="Arial"/>
                <w:i/>
                <w:sz w:val="18"/>
                <w:szCs w:val="18"/>
                <w:shd w:val="clear" w:color="auto" w:fill="E4E4E4"/>
              </w:rPr>
            </w:pPr>
            <w:r w:rsidRPr="00A23791">
              <w:rPr>
                <w:rFonts w:ascii="Arial" w:eastAsia="Arial" w:hAnsi="Arial" w:cs="Arial"/>
                <w:i/>
                <w:sz w:val="18"/>
                <w:szCs w:val="18"/>
              </w:rPr>
              <w:t xml:space="preserve">C.1 </w:t>
            </w:r>
            <w:r w:rsidR="00297FCB" w:rsidRPr="00A23791">
              <w:rPr>
                <w:rFonts w:ascii="Arial" w:eastAsia="Arial" w:hAnsi="Arial" w:cs="Arial"/>
                <w:i/>
                <w:sz w:val="18"/>
                <w:szCs w:val="18"/>
              </w:rPr>
              <w:t>Stat</w:t>
            </w:r>
            <w:r w:rsidR="00C63D0E" w:rsidRPr="00A23791">
              <w:rPr>
                <w:rFonts w:ascii="Arial" w:eastAsia="Arial" w:hAnsi="Arial" w:cs="Arial"/>
                <w:i/>
                <w:sz w:val="18"/>
                <w:szCs w:val="18"/>
              </w:rPr>
              <w:t>utory</w:t>
            </w:r>
            <w:r w:rsidR="00297FCB" w:rsidRPr="00A23791">
              <w:rPr>
                <w:rFonts w:ascii="Arial" w:eastAsia="Arial" w:hAnsi="Arial" w:cs="Arial"/>
                <w:i/>
                <w:sz w:val="18"/>
                <w:szCs w:val="18"/>
              </w:rPr>
              <w:t xml:space="preserve"> referrals – </w:t>
            </w:r>
            <w:r w:rsidR="00565910" w:rsidRPr="00A23791">
              <w:rPr>
                <w:rFonts w:ascii="Arial" w:hAnsi="Arial" w:cs="Arial"/>
                <w:i/>
                <w:sz w:val="18"/>
                <w:szCs w:val="18"/>
              </w:rPr>
              <w:t>Mining and Prospecting Licences (Unrestricted Crown land</w:t>
            </w:r>
            <w:r w:rsidR="00F90E82" w:rsidRPr="00A23791">
              <w:rPr>
                <w:rFonts w:ascii="Arial" w:hAnsi="Arial" w:cs="Arial"/>
                <w:i/>
                <w:sz w:val="18"/>
                <w:szCs w:val="18"/>
              </w:rPr>
              <w:t xml:space="preserve"> man</w:t>
            </w:r>
            <w:r w:rsidR="00AE5A64" w:rsidRPr="00A23791">
              <w:rPr>
                <w:rFonts w:ascii="Arial" w:hAnsi="Arial" w:cs="Arial"/>
                <w:i/>
                <w:sz w:val="18"/>
                <w:szCs w:val="18"/>
              </w:rPr>
              <w:t>aged by DELWP</w:t>
            </w:r>
            <w:r w:rsidR="00565910" w:rsidRPr="00A23791">
              <w:rPr>
                <w:rFonts w:ascii="Arial" w:hAnsi="Arial" w:cs="Arial"/>
                <w:i/>
                <w:sz w:val="18"/>
                <w:szCs w:val="18"/>
              </w:rPr>
              <w:t>)</w:t>
            </w:r>
          </w:p>
          <w:p w14:paraId="17C989AE" w14:textId="5606507B" w:rsidR="00297FCB" w:rsidRPr="00A23791" w:rsidRDefault="00297FCB" w:rsidP="00396199">
            <w:pPr>
              <w:jc w:val="center"/>
              <w:rPr>
                <w:rFonts w:ascii="Arial" w:eastAsia="Arial" w:hAnsi="Arial" w:cs="Arial"/>
                <w:sz w:val="18"/>
                <w:szCs w:val="18"/>
              </w:rPr>
            </w:pPr>
          </w:p>
        </w:tc>
      </w:tr>
      <w:tr w:rsidR="00BF29EA" w:rsidRPr="00706860" w14:paraId="53F8765C" w14:textId="77777777" w:rsidTr="000F6757">
        <w:tc>
          <w:tcPr>
            <w:tcW w:w="9490" w:type="dxa"/>
            <w:gridSpan w:val="3"/>
            <w:shd w:val="clear" w:color="auto" w:fill="auto"/>
          </w:tcPr>
          <w:p w14:paraId="77A1109F" w14:textId="77777777" w:rsidR="00BF29EA" w:rsidRPr="00A23791" w:rsidRDefault="00BF29EA" w:rsidP="003D153A">
            <w:pPr>
              <w:rPr>
                <w:rFonts w:ascii="Arial" w:eastAsia="Arial" w:hAnsi="Arial" w:cs="Arial"/>
                <w:sz w:val="18"/>
                <w:szCs w:val="18"/>
              </w:rPr>
            </w:pPr>
            <w:r w:rsidRPr="00A23791">
              <w:rPr>
                <w:rFonts w:ascii="Arial" w:hAnsi="Arial" w:cs="Arial"/>
                <w:sz w:val="18"/>
                <w:szCs w:val="18"/>
              </w:rPr>
              <w:t>Sections 15(5A) and 27C(1) – statutory referral</w:t>
            </w:r>
            <w:r w:rsidRPr="00A23791">
              <w:rPr>
                <w:rFonts w:ascii="Arial" w:hAnsi="Arial" w:cs="Arial"/>
                <w:sz w:val="18"/>
                <w:szCs w:val="18"/>
                <w:shd w:val="clear" w:color="auto" w:fill="E4E4E4"/>
              </w:rPr>
              <w:t xml:space="preserve">  </w:t>
            </w:r>
          </w:p>
          <w:p w14:paraId="5208AF14" w14:textId="68D612EE" w:rsidR="00BF29EA" w:rsidRDefault="00BF29EA" w:rsidP="00565910">
            <w:pPr>
              <w:rPr>
                <w:rFonts w:ascii="Arial" w:hAnsi="Arial" w:cs="Arial"/>
                <w:b/>
                <w:i/>
                <w:sz w:val="18"/>
                <w:szCs w:val="18"/>
              </w:rPr>
            </w:pPr>
            <w:r>
              <w:rPr>
                <w:rFonts w:ascii="Arial" w:hAnsi="Arial" w:cs="Arial"/>
                <w:b/>
                <w:i/>
                <w:sz w:val="18"/>
                <w:szCs w:val="18"/>
              </w:rPr>
              <w:t>Description</w:t>
            </w:r>
          </w:p>
          <w:p w14:paraId="323171F3" w14:textId="77777777" w:rsidR="00BF29EA" w:rsidRPr="00A23791" w:rsidRDefault="00BF29EA" w:rsidP="00565910">
            <w:pPr>
              <w:rPr>
                <w:rFonts w:ascii="Arial" w:hAnsi="Arial" w:cs="Arial"/>
                <w:b/>
                <w:i/>
                <w:sz w:val="18"/>
                <w:szCs w:val="18"/>
                <w:shd w:val="clear" w:color="auto" w:fill="E4E4E4"/>
              </w:rPr>
            </w:pPr>
            <w:r w:rsidRPr="00A23791">
              <w:rPr>
                <w:rFonts w:ascii="Arial" w:hAnsi="Arial" w:cs="Arial"/>
                <w:b/>
                <w:i/>
                <w:sz w:val="18"/>
                <w:szCs w:val="18"/>
              </w:rPr>
              <w:t>Unrestricted Crown land – consultation on licence conditions</w:t>
            </w:r>
            <w:r w:rsidRPr="00A23791">
              <w:rPr>
                <w:rFonts w:ascii="Arial" w:hAnsi="Arial" w:cs="Arial"/>
                <w:sz w:val="18"/>
                <w:szCs w:val="18"/>
              </w:rPr>
              <w:t xml:space="preserve">. </w:t>
            </w:r>
          </w:p>
          <w:p w14:paraId="2DED4F65" w14:textId="77777777" w:rsidR="00BF29EA" w:rsidRPr="00A23791" w:rsidRDefault="00BF29EA" w:rsidP="00565910">
            <w:pPr>
              <w:rPr>
                <w:rFonts w:ascii="Arial" w:hAnsi="Arial" w:cs="Arial"/>
                <w:sz w:val="18"/>
                <w:szCs w:val="18"/>
                <w:shd w:val="clear" w:color="auto" w:fill="E4E4E4"/>
              </w:rPr>
            </w:pPr>
            <w:r w:rsidRPr="00A23791">
              <w:rPr>
                <w:rFonts w:ascii="Arial" w:hAnsi="Arial" w:cs="Arial"/>
                <w:sz w:val="18"/>
                <w:szCs w:val="18"/>
              </w:rPr>
              <w:t>The Minister must, as soon as practicable after:</w:t>
            </w:r>
            <w:r w:rsidRPr="00A23791">
              <w:rPr>
                <w:rFonts w:ascii="Arial" w:hAnsi="Arial" w:cs="Arial"/>
                <w:sz w:val="18"/>
                <w:szCs w:val="18"/>
                <w:shd w:val="clear" w:color="auto" w:fill="E4E4E4"/>
              </w:rPr>
              <w:t xml:space="preserve"> </w:t>
            </w:r>
          </w:p>
          <w:p w14:paraId="040BA08C" w14:textId="77777777" w:rsidR="00BF29EA" w:rsidRPr="00A23791" w:rsidRDefault="00BF29EA" w:rsidP="00DA22DA">
            <w:pPr>
              <w:pStyle w:val="ListParagraph"/>
              <w:numPr>
                <w:ilvl w:val="0"/>
                <w:numId w:val="39"/>
              </w:numPr>
              <w:ind w:left="313" w:hanging="313"/>
              <w:rPr>
                <w:rFonts w:ascii="Arial" w:hAnsi="Arial" w:cs="Arial"/>
                <w:sz w:val="18"/>
                <w:szCs w:val="18"/>
                <w:shd w:val="clear" w:color="auto" w:fill="E4E4E4"/>
              </w:rPr>
            </w:pPr>
            <w:r w:rsidRPr="00A23791">
              <w:rPr>
                <w:rFonts w:ascii="Arial" w:hAnsi="Arial" w:cs="Arial"/>
                <w:sz w:val="18"/>
                <w:szCs w:val="18"/>
              </w:rPr>
              <w:t xml:space="preserve">an applicant for a licence covering unrestricted Crown land is notified that the application has the highest ranking (s15(5A)) or  </w:t>
            </w:r>
          </w:p>
          <w:p w14:paraId="4D1ADFF1" w14:textId="77777777" w:rsidR="00BF29EA" w:rsidRPr="00A23791" w:rsidRDefault="00BF29EA" w:rsidP="00DA22DA">
            <w:pPr>
              <w:pStyle w:val="ListParagraph"/>
              <w:numPr>
                <w:ilvl w:val="0"/>
                <w:numId w:val="39"/>
              </w:numPr>
              <w:ind w:left="313" w:hanging="313"/>
              <w:rPr>
                <w:rFonts w:ascii="Arial" w:hAnsi="Arial" w:cs="Arial"/>
                <w:sz w:val="18"/>
                <w:szCs w:val="18"/>
              </w:rPr>
            </w:pPr>
            <w:r w:rsidRPr="00A23791">
              <w:rPr>
                <w:rFonts w:ascii="Arial" w:hAnsi="Arial" w:cs="Arial"/>
                <w:sz w:val="18"/>
                <w:szCs w:val="18"/>
              </w:rPr>
              <w:t xml:space="preserve">a successful tenderer for a licence covering unrestricted Crown land is notified that the tender has been accepted (s27C(1)) -  </w:t>
            </w:r>
          </w:p>
          <w:p w14:paraId="050340B5" w14:textId="77777777" w:rsidR="00BF29EA" w:rsidRPr="00A23791" w:rsidRDefault="00BF29EA">
            <w:pPr>
              <w:rPr>
                <w:rFonts w:ascii="Arial" w:eastAsia="Arial" w:hAnsi="Arial" w:cs="Arial"/>
                <w:b/>
                <w:i/>
                <w:sz w:val="18"/>
                <w:szCs w:val="18"/>
              </w:rPr>
            </w:pPr>
            <w:r w:rsidRPr="00A23791">
              <w:rPr>
                <w:rFonts w:ascii="Arial" w:hAnsi="Arial" w:cs="Arial"/>
                <w:sz w:val="18"/>
                <w:szCs w:val="18"/>
              </w:rPr>
              <w:t xml:space="preserve">consult with the Crown land Minister in relation to the carrying out of work on that land and the Crown land Minister may recommend to the Minister conditions to which the licence should be made subject. </w:t>
            </w:r>
          </w:p>
          <w:p w14:paraId="4A8B5AFE" w14:textId="1B0E0C86" w:rsidR="00BF29EA" w:rsidRPr="00BF29EA" w:rsidRDefault="00BF29EA" w:rsidP="00565910">
            <w:pPr>
              <w:rPr>
                <w:rFonts w:ascii="Arial" w:hAnsi="Arial" w:cs="Arial"/>
                <w:b/>
                <w:bCs/>
                <w:sz w:val="18"/>
                <w:szCs w:val="18"/>
              </w:rPr>
            </w:pPr>
            <w:r w:rsidRPr="00BF29EA">
              <w:rPr>
                <w:rFonts w:ascii="Arial" w:hAnsi="Arial" w:cs="Arial"/>
                <w:b/>
                <w:bCs/>
                <w:sz w:val="18"/>
                <w:szCs w:val="18"/>
              </w:rPr>
              <w:t xml:space="preserve">Roles/Responsibilities </w:t>
            </w:r>
          </w:p>
          <w:p w14:paraId="79FC132B" w14:textId="00369F56" w:rsidR="00BF29EA" w:rsidRPr="00A23791" w:rsidRDefault="00BF29EA" w:rsidP="00565910">
            <w:pPr>
              <w:rPr>
                <w:rFonts w:ascii="Arial" w:hAnsi="Arial" w:cs="Arial"/>
                <w:sz w:val="18"/>
                <w:szCs w:val="18"/>
                <w:shd w:val="clear" w:color="auto" w:fill="E4E4E4"/>
              </w:rPr>
            </w:pPr>
            <w:r w:rsidRPr="00A23791">
              <w:rPr>
                <w:rFonts w:ascii="Arial" w:hAnsi="Arial" w:cs="Arial"/>
                <w:sz w:val="18"/>
                <w:szCs w:val="18"/>
              </w:rPr>
              <w:t xml:space="preserve">DJPR refers the licence application to DELWP </w:t>
            </w:r>
            <w:r w:rsidRPr="00A23791">
              <w:rPr>
                <w:rFonts w:ascii="Arial" w:eastAsia="Arial" w:hAnsi="Arial" w:cs="Arial"/>
                <w:sz w:val="18"/>
                <w:szCs w:val="18"/>
              </w:rPr>
              <w:t>and identifies the timeframe in which it would like DELWP to respond</w:t>
            </w:r>
            <w:r w:rsidRPr="00A23791">
              <w:rPr>
                <w:rFonts w:ascii="Arial" w:hAnsi="Arial" w:cs="Arial"/>
                <w:sz w:val="18"/>
                <w:szCs w:val="18"/>
              </w:rPr>
              <w:t>.</w:t>
            </w:r>
            <w:r w:rsidRPr="00A23791">
              <w:rPr>
                <w:rFonts w:ascii="Arial" w:hAnsi="Arial" w:cs="Arial"/>
                <w:sz w:val="18"/>
                <w:szCs w:val="18"/>
                <w:shd w:val="clear" w:color="auto" w:fill="E4E4E4"/>
              </w:rPr>
              <w:t xml:space="preserve">  </w:t>
            </w:r>
          </w:p>
          <w:p w14:paraId="6233A58D" w14:textId="77777777" w:rsidR="00BF29EA" w:rsidRPr="00A23791" w:rsidRDefault="00BF29EA" w:rsidP="00565910">
            <w:pPr>
              <w:rPr>
                <w:rFonts w:ascii="Arial" w:hAnsi="Arial" w:cs="Arial"/>
                <w:sz w:val="18"/>
                <w:szCs w:val="18"/>
                <w:shd w:val="clear" w:color="auto" w:fill="E4E4E4"/>
              </w:rPr>
            </w:pPr>
          </w:p>
          <w:p w14:paraId="2897F182" w14:textId="77777777" w:rsidR="00BF29EA" w:rsidRPr="00A23791" w:rsidRDefault="00BF29EA" w:rsidP="0029583F">
            <w:pPr>
              <w:rPr>
                <w:rFonts w:ascii="Arial" w:eastAsia="Arial" w:hAnsi="Arial" w:cs="Arial"/>
                <w:sz w:val="18"/>
                <w:szCs w:val="18"/>
              </w:rPr>
            </w:pPr>
            <w:r w:rsidRPr="00A23791">
              <w:rPr>
                <w:rFonts w:ascii="Arial" w:eastAsia="Arial" w:hAnsi="Arial" w:cs="Arial"/>
                <w:sz w:val="18"/>
                <w:szCs w:val="18"/>
              </w:rPr>
              <w:t>DELWP may request further information or an extension of time to assess the referral.</w:t>
            </w:r>
          </w:p>
          <w:p w14:paraId="464D8FF1" w14:textId="77777777" w:rsidR="00BF29EA" w:rsidRPr="00A23791" w:rsidRDefault="00BF29EA" w:rsidP="00565910">
            <w:pPr>
              <w:rPr>
                <w:rFonts w:ascii="Arial" w:hAnsi="Arial" w:cs="Arial"/>
                <w:sz w:val="18"/>
                <w:szCs w:val="18"/>
                <w:shd w:val="clear" w:color="auto" w:fill="E4E4E4"/>
              </w:rPr>
            </w:pPr>
          </w:p>
          <w:p w14:paraId="1613B9D1" w14:textId="40413F3B" w:rsidR="00BF29EA" w:rsidRPr="00A23791" w:rsidRDefault="00BF29EA" w:rsidP="003D153A">
            <w:pPr>
              <w:rPr>
                <w:rFonts w:ascii="Arial" w:hAnsi="Arial" w:cs="Arial"/>
                <w:sz w:val="18"/>
                <w:szCs w:val="18"/>
              </w:rPr>
            </w:pPr>
            <w:r w:rsidRPr="00A23791">
              <w:rPr>
                <w:rFonts w:ascii="Arial" w:hAnsi="Arial" w:cs="Arial"/>
                <w:sz w:val="18"/>
                <w:szCs w:val="18"/>
              </w:rPr>
              <w:t>DELWP reviews the application and responds with comments and/or recommends licence conditions.</w:t>
            </w:r>
          </w:p>
          <w:p w14:paraId="71DB8D12" w14:textId="77777777" w:rsidR="00BF29EA" w:rsidRPr="00A23791" w:rsidRDefault="00BF29EA" w:rsidP="003D153A">
            <w:pPr>
              <w:rPr>
                <w:rFonts w:ascii="Arial" w:hAnsi="Arial" w:cs="Arial"/>
                <w:sz w:val="18"/>
                <w:szCs w:val="18"/>
              </w:rPr>
            </w:pPr>
          </w:p>
          <w:p w14:paraId="0F1C5A68" w14:textId="77777777" w:rsidR="00BF29EA" w:rsidRPr="00F32A9F" w:rsidRDefault="00BF29EA" w:rsidP="00C43EDC">
            <w:pPr>
              <w:autoSpaceDE w:val="0"/>
              <w:autoSpaceDN w:val="0"/>
              <w:adjustRightInd w:val="0"/>
              <w:rPr>
                <w:rFonts w:ascii="Arial" w:hAnsi="Arial" w:cs="Arial"/>
                <w:sz w:val="18"/>
                <w:szCs w:val="18"/>
              </w:rPr>
            </w:pPr>
            <w:r w:rsidRPr="00F32A9F">
              <w:rPr>
                <w:rFonts w:ascii="Arial" w:hAnsi="Arial" w:cs="Arial"/>
                <w:sz w:val="18"/>
                <w:szCs w:val="18"/>
              </w:rPr>
              <w:t xml:space="preserve">DJPR provides a copy of the approved licence to DELWP. </w:t>
            </w:r>
          </w:p>
          <w:p w14:paraId="22EF5E11" w14:textId="0DCC46C5" w:rsidR="00BF29EA" w:rsidRPr="00A23791" w:rsidRDefault="00BF29EA" w:rsidP="00F753C9">
            <w:pPr>
              <w:autoSpaceDE w:val="0"/>
              <w:autoSpaceDN w:val="0"/>
              <w:adjustRightInd w:val="0"/>
              <w:rPr>
                <w:rFonts w:ascii="Arial" w:eastAsia="Arial" w:hAnsi="Arial" w:cs="Arial"/>
                <w:sz w:val="18"/>
                <w:szCs w:val="18"/>
              </w:rPr>
            </w:pPr>
          </w:p>
        </w:tc>
      </w:tr>
      <w:tr w:rsidR="00745BD7" w:rsidRPr="00706860" w14:paraId="2C073393" w14:textId="77777777" w:rsidTr="00F724FE">
        <w:tc>
          <w:tcPr>
            <w:tcW w:w="9490" w:type="dxa"/>
            <w:gridSpan w:val="3"/>
            <w:shd w:val="clear" w:color="auto" w:fill="DEEAF6" w:themeFill="accent5" w:themeFillTint="33"/>
          </w:tcPr>
          <w:p w14:paraId="5D8CEB84" w14:textId="77777777" w:rsidR="00745BD7" w:rsidRPr="00A23791" w:rsidRDefault="00745BD7" w:rsidP="00565910">
            <w:pPr>
              <w:rPr>
                <w:rFonts w:ascii="Arial" w:hAnsi="Arial" w:cs="Arial"/>
                <w:sz w:val="18"/>
                <w:szCs w:val="18"/>
              </w:rPr>
            </w:pPr>
          </w:p>
          <w:p w14:paraId="6371E38F" w14:textId="40633606" w:rsidR="00745BD7" w:rsidRPr="00A23791" w:rsidRDefault="0010083F" w:rsidP="00502C7B">
            <w:pPr>
              <w:jc w:val="center"/>
              <w:rPr>
                <w:rFonts w:ascii="Arial" w:hAnsi="Arial" w:cs="Arial"/>
                <w:i/>
                <w:sz w:val="18"/>
                <w:szCs w:val="18"/>
              </w:rPr>
            </w:pPr>
            <w:bookmarkStart w:id="11" w:name="_Hlk97806923"/>
            <w:r w:rsidRPr="00A23791">
              <w:rPr>
                <w:rFonts w:ascii="Arial" w:hAnsi="Arial" w:cs="Arial"/>
                <w:i/>
                <w:sz w:val="18"/>
                <w:szCs w:val="18"/>
              </w:rPr>
              <w:t xml:space="preserve">C.2 </w:t>
            </w:r>
            <w:r w:rsidR="00E349C4" w:rsidRPr="00A23791">
              <w:rPr>
                <w:rFonts w:ascii="Arial" w:hAnsi="Arial" w:cs="Arial"/>
                <w:i/>
                <w:sz w:val="18"/>
                <w:szCs w:val="18"/>
              </w:rPr>
              <w:t xml:space="preserve">Statutory </w:t>
            </w:r>
            <w:r w:rsidRPr="00A23791">
              <w:rPr>
                <w:rFonts w:ascii="Arial" w:hAnsi="Arial" w:cs="Arial"/>
                <w:i/>
                <w:sz w:val="18"/>
                <w:szCs w:val="18"/>
              </w:rPr>
              <w:t>referrals</w:t>
            </w:r>
            <w:r w:rsidR="00BE138D" w:rsidRPr="00A23791">
              <w:rPr>
                <w:rFonts w:ascii="Arial" w:hAnsi="Arial" w:cs="Arial"/>
                <w:i/>
                <w:sz w:val="18"/>
                <w:szCs w:val="18"/>
              </w:rPr>
              <w:t xml:space="preserve"> – Mining and Prospecting Licences</w:t>
            </w:r>
            <w:r w:rsidR="00270166" w:rsidRPr="00A23791">
              <w:rPr>
                <w:rFonts w:ascii="Arial" w:hAnsi="Arial" w:cs="Arial"/>
                <w:i/>
                <w:sz w:val="18"/>
                <w:szCs w:val="18"/>
              </w:rPr>
              <w:t xml:space="preserve"> (</w:t>
            </w:r>
            <w:r w:rsidR="00155980" w:rsidRPr="00A23791">
              <w:rPr>
                <w:rFonts w:ascii="Arial" w:hAnsi="Arial" w:cs="Arial"/>
                <w:i/>
                <w:sz w:val="18"/>
                <w:szCs w:val="18"/>
              </w:rPr>
              <w:t>p</w:t>
            </w:r>
            <w:r w:rsidR="00A42EB7" w:rsidRPr="00A23791">
              <w:rPr>
                <w:rFonts w:ascii="Arial" w:hAnsi="Arial" w:cs="Arial"/>
                <w:i/>
                <w:sz w:val="18"/>
                <w:szCs w:val="18"/>
              </w:rPr>
              <w:t xml:space="preserve">rivate </w:t>
            </w:r>
            <w:r w:rsidR="00155980" w:rsidRPr="00A23791">
              <w:rPr>
                <w:rFonts w:ascii="Arial" w:hAnsi="Arial" w:cs="Arial"/>
                <w:i/>
                <w:sz w:val="18"/>
                <w:szCs w:val="18"/>
              </w:rPr>
              <w:t xml:space="preserve">and </w:t>
            </w:r>
            <w:r w:rsidR="00270166" w:rsidRPr="00A23791">
              <w:rPr>
                <w:rFonts w:ascii="Arial" w:hAnsi="Arial" w:cs="Arial"/>
                <w:i/>
                <w:sz w:val="18"/>
                <w:szCs w:val="18"/>
              </w:rPr>
              <w:t>Crown land</w:t>
            </w:r>
            <w:r w:rsidR="0071034D" w:rsidRPr="00A23791">
              <w:rPr>
                <w:rFonts w:ascii="Arial" w:hAnsi="Arial" w:cs="Arial"/>
                <w:i/>
                <w:sz w:val="18"/>
                <w:szCs w:val="18"/>
              </w:rPr>
              <w:t>)</w:t>
            </w:r>
            <w:bookmarkEnd w:id="11"/>
          </w:p>
          <w:p w14:paraId="29292F45" w14:textId="1B09D660" w:rsidR="00E349C4" w:rsidRPr="00A23791" w:rsidRDefault="00E349C4" w:rsidP="00565910">
            <w:pPr>
              <w:rPr>
                <w:rFonts w:ascii="Arial" w:hAnsi="Arial" w:cs="Arial"/>
                <w:sz w:val="18"/>
                <w:szCs w:val="18"/>
              </w:rPr>
            </w:pPr>
          </w:p>
        </w:tc>
      </w:tr>
      <w:tr w:rsidR="00BF29EA" w:rsidRPr="00706860" w14:paraId="1BAF6553" w14:textId="77777777" w:rsidTr="001A0496">
        <w:tc>
          <w:tcPr>
            <w:tcW w:w="9490" w:type="dxa"/>
            <w:gridSpan w:val="3"/>
            <w:shd w:val="clear" w:color="auto" w:fill="auto"/>
          </w:tcPr>
          <w:p w14:paraId="4BD5B45F" w14:textId="77777777" w:rsidR="00BF29EA" w:rsidRPr="00A23791" w:rsidRDefault="00BF29EA" w:rsidP="003D153A">
            <w:pPr>
              <w:rPr>
                <w:rFonts w:ascii="Arial" w:hAnsi="Arial" w:cs="Arial"/>
                <w:sz w:val="18"/>
                <w:szCs w:val="18"/>
              </w:rPr>
            </w:pPr>
            <w:r w:rsidRPr="00A23791">
              <w:rPr>
                <w:rFonts w:ascii="Arial" w:hAnsi="Arial" w:cs="Arial"/>
                <w:sz w:val="18"/>
                <w:szCs w:val="18"/>
              </w:rPr>
              <w:t>Section 18-statutory referral</w:t>
            </w:r>
          </w:p>
          <w:p w14:paraId="171CCE42" w14:textId="2AB3B93A" w:rsidR="00BF29EA" w:rsidRDefault="00BF29EA" w:rsidP="00565910">
            <w:pPr>
              <w:rPr>
                <w:rFonts w:ascii="Arial" w:hAnsi="Arial" w:cs="Arial"/>
                <w:b/>
                <w:i/>
                <w:sz w:val="18"/>
                <w:szCs w:val="18"/>
              </w:rPr>
            </w:pPr>
            <w:r>
              <w:rPr>
                <w:rFonts w:ascii="Arial" w:hAnsi="Arial" w:cs="Arial"/>
                <w:b/>
                <w:i/>
                <w:sz w:val="18"/>
                <w:szCs w:val="18"/>
              </w:rPr>
              <w:t>Description</w:t>
            </w:r>
          </w:p>
          <w:p w14:paraId="47217731" w14:textId="77777777" w:rsidR="00BF29EA" w:rsidRPr="00A23791" w:rsidRDefault="00BF29EA" w:rsidP="00565910">
            <w:pPr>
              <w:rPr>
                <w:rFonts w:ascii="Arial" w:hAnsi="Arial" w:cs="Arial"/>
                <w:b/>
                <w:i/>
                <w:sz w:val="18"/>
                <w:szCs w:val="18"/>
              </w:rPr>
            </w:pPr>
            <w:r w:rsidRPr="00A23791">
              <w:rPr>
                <w:rFonts w:ascii="Arial" w:hAnsi="Arial" w:cs="Arial"/>
                <w:b/>
                <w:i/>
                <w:sz w:val="18"/>
                <w:szCs w:val="18"/>
              </w:rPr>
              <w:t>Crown land and private land – notification of (highest ranking) mining or prospecting licence application</w:t>
            </w:r>
            <w:r w:rsidRPr="00A23791">
              <w:rPr>
                <w:rFonts w:ascii="Arial" w:hAnsi="Arial" w:cs="Arial"/>
                <w:sz w:val="18"/>
                <w:szCs w:val="18"/>
              </w:rPr>
              <w:t>.</w:t>
            </w:r>
          </w:p>
          <w:p w14:paraId="4A2FE6BD" w14:textId="77777777" w:rsidR="00BF29EA" w:rsidRPr="00A23791" w:rsidRDefault="00BF29EA">
            <w:pPr>
              <w:rPr>
                <w:rFonts w:ascii="Arial" w:hAnsi="Arial" w:cs="Arial"/>
                <w:b/>
                <w:i/>
                <w:sz w:val="18"/>
                <w:szCs w:val="18"/>
              </w:rPr>
            </w:pPr>
            <w:r w:rsidRPr="00A23791">
              <w:rPr>
                <w:rFonts w:ascii="Arial" w:hAnsi="Arial" w:cs="Arial"/>
                <w:sz w:val="18"/>
                <w:szCs w:val="18"/>
              </w:rPr>
              <w:t xml:space="preserve">The Department Head must, within fourteen (14) days after an applicant is notified that the application has the highest ranking, give notice of the application to the Executive Director within the meaning of the </w:t>
            </w:r>
            <w:r w:rsidRPr="00A23791">
              <w:rPr>
                <w:rFonts w:ascii="Arial" w:hAnsi="Arial" w:cs="Arial"/>
                <w:i/>
                <w:sz w:val="18"/>
                <w:szCs w:val="18"/>
              </w:rPr>
              <w:t>Heritage Act 2017</w:t>
            </w:r>
            <w:r w:rsidRPr="00A23791">
              <w:rPr>
                <w:rFonts w:ascii="Arial" w:hAnsi="Arial" w:cs="Arial"/>
                <w:sz w:val="18"/>
                <w:szCs w:val="18"/>
              </w:rPr>
              <w:t xml:space="preserve">. </w:t>
            </w:r>
          </w:p>
          <w:p w14:paraId="416D75FF" w14:textId="69E67BFF" w:rsidR="00BF29EA" w:rsidRPr="00BF29EA" w:rsidRDefault="00BF29EA" w:rsidP="001F6B51">
            <w:pPr>
              <w:rPr>
                <w:rFonts w:ascii="Arial" w:hAnsi="Arial" w:cs="Arial"/>
                <w:b/>
                <w:bCs/>
                <w:sz w:val="18"/>
                <w:szCs w:val="18"/>
              </w:rPr>
            </w:pPr>
            <w:r w:rsidRPr="00BF29EA">
              <w:rPr>
                <w:rFonts w:ascii="Arial" w:hAnsi="Arial" w:cs="Arial"/>
                <w:b/>
                <w:bCs/>
                <w:sz w:val="18"/>
                <w:szCs w:val="18"/>
              </w:rPr>
              <w:t xml:space="preserve">Roles/Responsibilities </w:t>
            </w:r>
          </w:p>
          <w:p w14:paraId="36D9CE59" w14:textId="204991DC" w:rsidR="00BF29EA" w:rsidRPr="00A23791" w:rsidRDefault="00BF29EA" w:rsidP="001F6B51">
            <w:pPr>
              <w:rPr>
                <w:rFonts w:ascii="Arial" w:hAnsi="Arial" w:cs="Arial"/>
                <w:sz w:val="18"/>
                <w:szCs w:val="18"/>
              </w:rPr>
            </w:pPr>
            <w:r w:rsidRPr="00A23791">
              <w:rPr>
                <w:rFonts w:ascii="Arial" w:hAnsi="Arial" w:cs="Arial"/>
                <w:sz w:val="18"/>
                <w:szCs w:val="18"/>
              </w:rPr>
              <w:t xml:space="preserve">DJPR notifies DELWP of the licence application.  </w:t>
            </w:r>
          </w:p>
          <w:p w14:paraId="3D89E5B8" w14:textId="77777777" w:rsidR="00BF29EA" w:rsidRPr="00A23791" w:rsidRDefault="00BF29EA" w:rsidP="001F6B51">
            <w:pPr>
              <w:rPr>
                <w:rFonts w:ascii="Arial" w:hAnsi="Arial" w:cs="Arial"/>
                <w:sz w:val="18"/>
                <w:szCs w:val="18"/>
              </w:rPr>
            </w:pPr>
          </w:p>
          <w:p w14:paraId="3A9A5EEE" w14:textId="119EB251" w:rsidR="00BF29EA" w:rsidRPr="00A23791" w:rsidRDefault="00BF29EA" w:rsidP="001F6B51">
            <w:pPr>
              <w:rPr>
                <w:rFonts w:ascii="Arial" w:hAnsi="Arial" w:cs="Arial"/>
                <w:sz w:val="18"/>
                <w:szCs w:val="18"/>
              </w:rPr>
            </w:pPr>
            <w:r w:rsidRPr="00A23791">
              <w:rPr>
                <w:rFonts w:ascii="Arial" w:hAnsi="Arial" w:cs="Arial"/>
                <w:sz w:val="18"/>
                <w:szCs w:val="18"/>
              </w:rPr>
              <w:t xml:space="preserve">DELWP reviews notification and provides response/advice to DJPR. </w:t>
            </w:r>
          </w:p>
          <w:p w14:paraId="5CCE06FE" w14:textId="77777777" w:rsidR="00BF29EA" w:rsidRPr="00A23791" w:rsidRDefault="00BF29EA" w:rsidP="001F6B51">
            <w:pPr>
              <w:rPr>
                <w:rFonts w:ascii="Arial" w:hAnsi="Arial" w:cs="Arial"/>
                <w:sz w:val="18"/>
                <w:szCs w:val="18"/>
              </w:rPr>
            </w:pPr>
          </w:p>
          <w:p w14:paraId="53A27D57" w14:textId="40BC6B66" w:rsidR="00BF29EA" w:rsidRPr="00A23791" w:rsidRDefault="00BF29EA" w:rsidP="00CC4004">
            <w:pPr>
              <w:rPr>
                <w:rFonts w:ascii="Arial" w:hAnsi="Arial" w:cs="Arial"/>
                <w:sz w:val="18"/>
                <w:szCs w:val="18"/>
              </w:rPr>
            </w:pPr>
            <w:r w:rsidRPr="00A23791">
              <w:rPr>
                <w:rFonts w:ascii="Arial" w:hAnsi="Arial" w:cs="Arial"/>
                <w:b/>
                <w:sz w:val="18"/>
                <w:szCs w:val="18"/>
              </w:rPr>
              <w:t>Note</w:t>
            </w:r>
            <w:r w:rsidRPr="00A23791">
              <w:rPr>
                <w:rFonts w:ascii="Arial" w:hAnsi="Arial" w:cs="Arial"/>
                <w:sz w:val="18"/>
                <w:szCs w:val="18"/>
              </w:rPr>
              <w:t xml:space="preserve">: For the purposes of this schedule, the Executive Director Heritage Victoria within the meaning of the </w:t>
            </w:r>
            <w:r w:rsidRPr="00A23791">
              <w:rPr>
                <w:rFonts w:ascii="Arial" w:hAnsi="Arial" w:cs="Arial"/>
                <w:i/>
                <w:sz w:val="18"/>
                <w:szCs w:val="18"/>
              </w:rPr>
              <w:t xml:space="preserve">Heritage Act 2017 </w:t>
            </w:r>
            <w:r w:rsidRPr="00A23791">
              <w:rPr>
                <w:rFonts w:ascii="Arial" w:hAnsi="Arial" w:cs="Arial"/>
                <w:sz w:val="18"/>
                <w:szCs w:val="18"/>
              </w:rPr>
              <w:t xml:space="preserve">is the Director Heritage Victoria. </w:t>
            </w:r>
          </w:p>
        </w:tc>
      </w:tr>
      <w:tr w:rsidR="00EF2440" w:rsidRPr="00706860" w14:paraId="558ACD10" w14:textId="77777777" w:rsidTr="00F92B6A">
        <w:tc>
          <w:tcPr>
            <w:tcW w:w="9490" w:type="dxa"/>
            <w:gridSpan w:val="3"/>
            <w:tcBorders>
              <w:top w:val="single" w:sz="6" w:space="0" w:color="auto"/>
              <w:left w:val="single" w:sz="6" w:space="0" w:color="auto"/>
              <w:bottom w:val="single" w:sz="6" w:space="0" w:color="auto"/>
            </w:tcBorders>
            <w:shd w:val="clear" w:color="auto" w:fill="DEEAF6" w:themeFill="accent5" w:themeFillTint="33"/>
          </w:tcPr>
          <w:p w14:paraId="22A6B9C3" w14:textId="77777777" w:rsidR="00EF2440" w:rsidRPr="00A23791" w:rsidRDefault="00EF2440" w:rsidP="00F92B6A">
            <w:pPr>
              <w:rPr>
                <w:rFonts w:ascii="Arial" w:eastAsia="Arial" w:hAnsi="Arial" w:cs="Arial"/>
                <w:sz w:val="18"/>
                <w:szCs w:val="18"/>
              </w:rPr>
            </w:pPr>
          </w:p>
          <w:p w14:paraId="71312A9B" w14:textId="77777777" w:rsidR="00EF2440" w:rsidRPr="00A23791" w:rsidRDefault="00EF2440" w:rsidP="00F92B6A">
            <w:pPr>
              <w:shd w:val="clear" w:color="auto" w:fill="DEEAF6" w:themeFill="accent5" w:themeFillTint="33"/>
              <w:jc w:val="center"/>
              <w:rPr>
                <w:rFonts w:ascii="Arial" w:eastAsia="Arial" w:hAnsi="Arial" w:cs="Arial"/>
                <w:i/>
                <w:sz w:val="18"/>
                <w:szCs w:val="18"/>
              </w:rPr>
            </w:pPr>
            <w:r w:rsidRPr="00A23791">
              <w:rPr>
                <w:rFonts w:ascii="Arial" w:eastAsia="Arial" w:hAnsi="Arial" w:cs="Arial"/>
                <w:i/>
                <w:sz w:val="18"/>
                <w:szCs w:val="18"/>
              </w:rPr>
              <w:t>C.3 Statutory referrals - consultation on work plans and work plan variations (Crown land managed by DELWP)</w:t>
            </w:r>
          </w:p>
          <w:p w14:paraId="063C6211" w14:textId="77777777" w:rsidR="00EF2440" w:rsidRPr="00A23791" w:rsidRDefault="00EF2440" w:rsidP="00F92B6A">
            <w:pPr>
              <w:jc w:val="center"/>
              <w:rPr>
                <w:rFonts w:ascii="Arial" w:eastAsia="Arial" w:hAnsi="Arial" w:cs="Arial"/>
                <w:sz w:val="18"/>
                <w:szCs w:val="18"/>
              </w:rPr>
            </w:pPr>
          </w:p>
        </w:tc>
      </w:tr>
      <w:tr w:rsidR="00BF29EA" w:rsidRPr="00706860" w14:paraId="20D85F97" w14:textId="77777777" w:rsidTr="009474B6">
        <w:tc>
          <w:tcPr>
            <w:tcW w:w="9490" w:type="dxa"/>
            <w:gridSpan w:val="3"/>
            <w:tcBorders>
              <w:bottom w:val="single" w:sz="4" w:space="0" w:color="000000" w:themeColor="text1"/>
            </w:tcBorders>
          </w:tcPr>
          <w:p w14:paraId="53894139" w14:textId="77777777"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Sections 40 and 41 - statutory referral</w:t>
            </w:r>
          </w:p>
          <w:p w14:paraId="4A11B47D" w14:textId="10637B98" w:rsidR="00BF29EA" w:rsidRDefault="00BF29EA" w:rsidP="00F92B6A">
            <w:pPr>
              <w:rPr>
                <w:rFonts w:ascii="Arial" w:eastAsia="Arial" w:hAnsi="Arial" w:cs="Arial"/>
                <w:b/>
                <w:i/>
                <w:sz w:val="18"/>
                <w:szCs w:val="18"/>
              </w:rPr>
            </w:pPr>
            <w:r>
              <w:rPr>
                <w:rFonts w:ascii="Arial" w:eastAsia="Arial" w:hAnsi="Arial" w:cs="Arial"/>
                <w:b/>
                <w:i/>
                <w:sz w:val="18"/>
                <w:szCs w:val="18"/>
              </w:rPr>
              <w:t>Description</w:t>
            </w:r>
          </w:p>
          <w:p w14:paraId="2445EA91" w14:textId="77777777" w:rsidR="00BF29EA" w:rsidRPr="00A23791" w:rsidRDefault="00BF29EA" w:rsidP="00F92B6A">
            <w:pPr>
              <w:rPr>
                <w:rFonts w:ascii="Arial" w:eastAsia="Arial" w:hAnsi="Arial" w:cs="Arial"/>
                <w:b/>
                <w:i/>
                <w:sz w:val="18"/>
                <w:szCs w:val="18"/>
              </w:rPr>
            </w:pPr>
            <w:r w:rsidRPr="00A23791">
              <w:rPr>
                <w:rFonts w:ascii="Arial" w:eastAsia="Arial" w:hAnsi="Arial" w:cs="Arial"/>
                <w:b/>
                <w:i/>
                <w:sz w:val="18"/>
                <w:szCs w:val="18"/>
              </w:rPr>
              <w:t>Crown land – consultation on work plans and work plan variations under a Mining Licence or Prospecting Licence</w:t>
            </w:r>
            <w:r w:rsidRPr="00A23791">
              <w:rPr>
                <w:rFonts w:ascii="Arial" w:eastAsia="Arial" w:hAnsi="Arial" w:cs="Arial"/>
                <w:sz w:val="18"/>
                <w:szCs w:val="18"/>
              </w:rPr>
              <w:t>.</w:t>
            </w:r>
          </w:p>
          <w:p w14:paraId="29447745" w14:textId="77777777"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 xml:space="preserve">The Department Head must lodge a copy of a work plan or work plan variation with the Crown land Minister </w:t>
            </w:r>
            <w:r>
              <w:rPr>
                <w:rFonts w:ascii="Arial" w:eastAsia="Arial" w:hAnsi="Arial" w:cs="Arial"/>
                <w:sz w:val="18"/>
                <w:szCs w:val="18"/>
              </w:rPr>
              <w:t xml:space="preserve">without delay </w:t>
            </w:r>
            <w:r w:rsidRPr="00A23791">
              <w:rPr>
                <w:rFonts w:ascii="Arial" w:eastAsia="Arial" w:hAnsi="Arial" w:cs="Arial"/>
                <w:sz w:val="18"/>
                <w:szCs w:val="18"/>
              </w:rPr>
              <w:t xml:space="preserve">if any part of the land is Crown land. </w:t>
            </w:r>
          </w:p>
          <w:p w14:paraId="42A06D8E" w14:textId="77777777" w:rsidR="00BF29EA" w:rsidRPr="00A23791" w:rsidRDefault="00BF29EA" w:rsidP="00F92B6A">
            <w:pPr>
              <w:rPr>
                <w:rFonts w:ascii="Arial" w:eastAsia="Arial" w:hAnsi="Arial" w:cs="Arial"/>
                <w:sz w:val="18"/>
                <w:szCs w:val="18"/>
              </w:rPr>
            </w:pPr>
          </w:p>
          <w:p w14:paraId="1998A7A1" w14:textId="77777777"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The Crown land Minister has twenty-eight (28) days (or any longer period allowed by Minister) to comment on the rehabilitation plan, and/or recommend changes to the work plan or work plan variation or conditions to which it should subject.</w:t>
            </w:r>
          </w:p>
          <w:p w14:paraId="190AA79C" w14:textId="1F97B21C" w:rsidR="00BF29EA" w:rsidRPr="00BF29EA" w:rsidRDefault="00BF29EA" w:rsidP="00F92B6A">
            <w:pPr>
              <w:rPr>
                <w:rFonts w:ascii="Arial" w:eastAsia="Arial" w:hAnsi="Arial" w:cs="Arial"/>
                <w:b/>
                <w:bCs/>
                <w:sz w:val="18"/>
                <w:szCs w:val="18"/>
              </w:rPr>
            </w:pPr>
            <w:r w:rsidRPr="00BF29EA">
              <w:rPr>
                <w:rFonts w:ascii="Arial" w:eastAsia="Arial" w:hAnsi="Arial" w:cs="Arial"/>
                <w:b/>
                <w:bCs/>
                <w:sz w:val="18"/>
                <w:szCs w:val="18"/>
              </w:rPr>
              <w:t xml:space="preserve">Roles/Responsibilities </w:t>
            </w:r>
          </w:p>
          <w:p w14:paraId="395EDF9B" w14:textId="570C9706"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 xml:space="preserve">DJPR refers work plan or work plan variation to DELWP. </w:t>
            </w:r>
          </w:p>
          <w:p w14:paraId="07B51607" w14:textId="77777777" w:rsidR="00BF29EA" w:rsidRPr="00A23791" w:rsidRDefault="00BF29EA" w:rsidP="00F92B6A">
            <w:pPr>
              <w:rPr>
                <w:rFonts w:ascii="Arial" w:eastAsia="Arial" w:hAnsi="Arial" w:cs="Arial"/>
                <w:sz w:val="18"/>
                <w:szCs w:val="18"/>
              </w:rPr>
            </w:pPr>
          </w:p>
          <w:p w14:paraId="491AC06B" w14:textId="77777777"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 xml:space="preserve">If required, DELWP requests an extension of time to assess the work plan or work plan variation. </w:t>
            </w:r>
          </w:p>
          <w:p w14:paraId="2254935A" w14:textId="77777777" w:rsidR="00BF29EA" w:rsidRPr="00A23791" w:rsidRDefault="00BF29EA" w:rsidP="00F92B6A">
            <w:pPr>
              <w:rPr>
                <w:rFonts w:ascii="Arial" w:eastAsia="Arial" w:hAnsi="Arial" w:cs="Arial"/>
                <w:sz w:val="18"/>
                <w:szCs w:val="18"/>
              </w:rPr>
            </w:pPr>
          </w:p>
          <w:p w14:paraId="21A5AC4E" w14:textId="726A8C17"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 xml:space="preserve">DELWP provides response to DJPR within twenty-eight (28) days (or any longer period allowed by DJPR). </w:t>
            </w:r>
          </w:p>
          <w:p w14:paraId="6BCFE02F" w14:textId="77777777" w:rsidR="00BF29EA" w:rsidRPr="00A23791" w:rsidRDefault="00BF29EA" w:rsidP="00F92B6A">
            <w:pPr>
              <w:rPr>
                <w:rFonts w:ascii="Arial" w:eastAsia="Arial" w:hAnsi="Arial" w:cs="Arial"/>
                <w:sz w:val="18"/>
                <w:szCs w:val="18"/>
              </w:rPr>
            </w:pPr>
          </w:p>
        </w:tc>
      </w:tr>
      <w:tr w:rsidR="00EF2440" w:rsidRPr="00706860" w14:paraId="31D6874E" w14:textId="77777777" w:rsidTr="00F92B6A">
        <w:tc>
          <w:tcPr>
            <w:tcW w:w="9490" w:type="dxa"/>
            <w:gridSpan w:val="3"/>
            <w:tcBorders>
              <w:top w:val="single" w:sz="6" w:space="0" w:color="auto"/>
              <w:left w:val="single" w:sz="6" w:space="0" w:color="auto"/>
              <w:bottom w:val="single" w:sz="6" w:space="0" w:color="auto"/>
            </w:tcBorders>
            <w:shd w:val="clear" w:color="auto" w:fill="DEEAF6" w:themeFill="accent5" w:themeFillTint="33"/>
          </w:tcPr>
          <w:p w14:paraId="27D7E8B7" w14:textId="77777777" w:rsidR="00EF2440" w:rsidRPr="00A23791" w:rsidRDefault="00EF2440" w:rsidP="00F92B6A">
            <w:pPr>
              <w:rPr>
                <w:rFonts w:ascii="Arial" w:hAnsi="Arial" w:cs="Arial"/>
                <w:sz w:val="18"/>
                <w:szCs w:val="18"/>
              </w:rPr>
            </w:pPr>
          </w:p>
          <w:p w14:paraId="21078B8D" w14:textId="77777777" w:rsidR="00EF2440" w:rsidRPr="00A23791" w:rsidRDefault="00EF2440" w:rsidP="00F92B6A">
            <w:pPr>
              <w:jc w:val="center"/>
              <w:rPr>
                <w:rFonts w:ascii="Arial" w:hAnsi="Arial" w:cs="Arial"/>
                <w:i/>
                <w:sz w:val="18"/>
                <w:szCs w:val="18"/>
              </w:rPr>
            </w:pPr>
            <w:r w:rsidRPr="00A23791">
              <w:rPr>
                <w:rFonts w:ascii="Arial" w:hAnsi="Arial" w:cs="Arial"/>
                <w:i/>
                <w:sz w:val="18"/>
                <w:szCs w:val="18"/>
              </w:rPr>
              <w:t>C.4 Statutory referrals - statutory endorsement of work plans a</w:t>
            </w:r>
            <w:r w:rsidRPr="00A23791">
              <w:rPr>
                <w:rFonts w:ascii="Arial" w:hAnsi="Arial" w:cs="Arial"/>
                <w:i/>
                <w:sz w:val="18"/>
                <w:szCs w:val="18"/>
                <w:shd w:val="clear" w:color="auto" w:fill="DEEAF6" w:themeFill="accent5" w:themeFillTint="33"/>
              </w:rPr>
              <w:t>nd</w:t>
            </w:r>
            <w:r w:rsidRPr="00A23791">
              <w:rPr>
                <w:rFonts w:ascii="Arial" w:hAnsi="Arial" w:cs="Arial"/>
                <w:i/>
                <w:sz w:val="18"/>
                <w:szCs w:val="18"/>
              </w:rPr>
              <w:t xml:space="preserve"> work plan variations (private and Crown land) where planning permission is required</w:t>
            </w:r>
          </w:p>
          <w:p w14:paraId="3981563F" w14:textId="77777777" w:rsidR="00EF2440" w:rsidRPr="00A23791" w:rsidRDefault="00EF2440" w:rsidP="00F92B6A">
            <w:pPr>
              <w:rPr>
                <w:rFonts w:ascii="Arial" w:eastAsia="Arial" w:hAnsi="Arial" w:cs="Arial"/>
                <w:sz w:val="18"/>
                <w:szCs w:val="18"/>
              </w:rPr>
            </w:pPr>
          </w:p>
        </w:tc>
      </w:tr>
      <w:tr w:rsidR="00BF29EA" w:rsidRPr="00706860" w14:paraId="0918A352" w14:textId="77777777" w:rsidTr="008474D3">
        <w:tc>
          <w:tcPr>
            <w:tcW w:w="9490"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3A8E602" w14:textId="77777777" w:rsidR="00BF29EA" w:rsidRPr="00A23791" w:rsidRDefault="00BF29EA" w:rsidP="00F92B6A">
            <w:pPr>
              <w:rPr>
                <w:rFonts w:ascii="Arial" w:eastAsia="Arial" w:hAnsi="Arial" w:cs="Arial"/>
                <w:sz w:val="18"/>
                <w:szCs w:val="18"/>
              </w:rPr>
            </w:pPr>
            <w:r w:rsidRPr="00A23791">
              <w:rPr>
                <w:rFonts w:ascii="Arial" w:eastAsia="Arial" w:hAnsi="Arial" w:cs="Arial"/>
                <w:sz w:val="18"/>
                <w:szCs w:val="18"/>
              </w:rPr>
              <w:t xml:space="preserve">Section 77TA </w:t>
            </w:r>
          </w:p>
          <w:p w14:paraId="4FC35CFD" w14:textId="049001FC" w:rsidR="00BF29EA" w:rsidRPr="00A23791" w:rsidRDefault="00BF29EA" w:rsidP="00F92B6A">
            <w:pPr>
              <w:rPr>
                <w:rFonts w:ascii="Arial" w:eastAsia="Arial" w:hAnsi="Arial" w:cs="Arial"/>
                <w:b/>
                <w:i/>
                <w:sz w:val="18"/>
                <w:szCs w:val="18"/>
              </w:rPr>
            </w:pPr>
            <w:r w:rsidRPr="00A23791">
              <w:rPr>
                <w:rFonts w:ascii="Arial" w:eastAsia="Arial" w:hAnsi="Arial" w:cs="Arial"/>
                <w:b/>
                <w:i/>
                <w:sz w:val="18"/>
                <w:szCs w:val="18"/>
              </w:rPr>
              <w:t>Referral authority – definitions</w:t>
            </w:r>
            <w:r w:rsidRPr="00A23791">
              <w:rPr>
                <w:rFonts w:ascii="Arial" w:eastAsia="Arial" w:hAnsi="Arial" w:cs="Arial"/>
                <w:sz w:val="18"/>
                <w:szCs w:val="18"/>
              </w:rPr>
              <w:t>.</w:t>
            </w:r>
          </w:p>
          <w:p w14:paraId="563629FA" w14:textId="1CF91FF9" w:rsidR="00BF29EA" w:rsidRPr="00A23791" w:rsidRDefault="00BF29EA" w:rsidP="00F92B6A">
            <w:pPr>
              <w:rPr>
                <w:rFonts w:ascii="Arial" w:hAnsi="Arial" w:cs="Arial"/>
                <w:sz w:val="18"/>
                <w:szCs w:val="18"/>
              </w:rPr>
            </w:pPr>
            <w:r w:rsidRPr="00A23791">
              <w:rPr>
                <w:rFonts w:ascii="Arial" w:eastAsia="Arial" w:hAnsi="Arial" w:cs="Arial"/>
                <w:i/>
                <w:sz w:val="18"/>
                <w:szCs w:val="18"/>
              </w:rPr>
              <w:t>Referral authority</w:t>
            </w:r>
            <w:r w:rsidRPr="00A23791">
              <w:rPr>
                <w:rFonts w:ascii="Arial" w:eastAsia="Arial" w:hAnsi="Arial" w:cs="Arial"/>
                <w:sz w:val="18"/>
                <w:szCs w:val="18"/>
              </w:rPr>
              <w:t xml:space="preserve">: means, in the case of a work plan or work plan variation for mining work under a </w:t>
            </w:r>
            <w:r w:rsidRPr="00A23791">
              <w:rPr>
                <w:rFonts w:ascii="Arial" w:eastAsia="Arial" w:hAnsi="Arial" w:cs="Arial"/>
                <w:sz w:val="18"/>
                <w:szCs w:val="18"/>
                <w:u w:val="single"/>
              </w:rPr>
              <w:t>Mining Licence</w:t>
            </w:r>
            <w:r w:rsidRPr="00A23791">
              <w:rPr>
                <w:rFonts w:ascii="Arial" w:eastAsia="Arial" w:hAnsi="Arial" w:cs="Arial"/>
                <w:sz w:val="18"/>
                <w:szCs w:val="18"/>
              </w:rPr>
              <w:t xml:space="preserve">, </w:t>
            </w:r>
            <w:r w:rsidRPr="00A23791">
              <w:rPr>
                <w:rFonts w:ascii="Arial" w:hAnsi="Arial" w:cs="Arial"/>
                <w:sz w:val="18"/>
                <w:szCs w:val="18"/>
              </w:rPr>
              <w:t xml:space="preserve">a person or body that has been specified in a planning scheme under the </w:t>
            </w:r>
            <w:r w:rsidRPr="00A23791">
              <w:rPr>
                <w:rFonts w:ascii="Arial" w:hAnsi="Arial" w:cs="Arial"/>
                <w:i/>
                <w:sz w:val="18"/>
                <w:szCs w:val="18"/>
              </w:rPr>
              <w:t>Planning and Environment Act 1987</w:t>
            </w:r>
            <w:r w:rsidRPr="00A23791">
              <w:rPr>
                <w:rFonts w:ascii="Arial" w:hAnsi="Arial" w:cs="Arial"/>
                <w:sz w:val="18"/>
                <w:szCs w:val="18"/>
              </w:rPr>
              <w:t xml:space="preserve"> as a referral authority under that Act and the Environment Protection Authority. </w:t>
            </w:r>
          </w:p>
          <w:p w14:paraId="76F53F79" w14:textId="77777777" w:rsidR="00BF29EA" w:rsidRPr="00A23791" w:rsidRDefault="00BF29EA" w:rsidP="00F92B6A">
            <w:pPr>
              <w:rPr>
                <w:rFonts w:ascii="Arial" w:hAnsi="Arial" w:cs="Arial"/>
                <w:sz w:val="18"/>
                <w:szCs w:val="18"/>
              </w:rPr>
            </w:pPr>
          </w:p>
          <w:p w14:paraId="3990F520" w14:textId="3BBEB031" w:rsidR="00BF29EA" w:rsidRPr="00A23791" w:rsidRDefault="00BF29EA" w:rsidP="00F92B6A">
            <w:pPr>
              <w:rPr>
                <w:rFonts w:ascii="Arial" w:eastAsia="Arial" w:hAnsi="Arial" w:cs="Arial"/>
                <w:sz w:val="18"/>
                <w:szCs w:val="18"/>
              </w:rPr>
            </w:pPr>
            <w:r w:rsidRPr="00A23791">
              <w:rPr>
                <w:rFonts w:ascii="Arial" w:hAnsi="Arial" w:cs="Arial"/>
                <w:i/>
                <w:sz w:val="18"/>
                <w:szCs w:val="18"/>
              </w:rPr>
              <w:t>Statutory endorsement</w:t>
            </w:r>
            <w:r w:rsidRPr="00A23791">
              <w:rPr>
                <w:rFonts w:ascii="Arial" w:hAnsi="Arial" w:cs="Arial"/>
                <w:sz w:val="18"/>
                <w:szCs w:val="18"/>
              </w:rPr>
              <w:t xml:space="preserve">: means an endorsement of a work plan or a variation to an approved work plan under section 77TD. </w:t>
            </w:r>
          </w:p>
        </w:tc>
      </w:tr>
      <w:tr w:rsidR="00EF2440" w:rsidRPr="00706860" w14:paraId="5E887B1A" w14:textId="77777777" w:rsidTr="00F724FE">
        <w:tc>
          <w:tcPr>
            <w:tcW w:w="1410" w:type="dxa"/>
            <w:tcBorders>
              <w:top w:val="single" w:sz="6" w:space="0" w:color="auto"/>
              <w:left w:val="single" w:sz="6" w:space="0" w:color="auto"/>
              <w:bottom w:val="dashed" w:sz="4" w:space="0" w:color="auto"/>
              <w:right w:val="single" w:sz="6" w:space="0" w:color="auto"/>
            </w:tcBorders>
          </w:tcPr>
          <w:p w14:paraId="113E3A56"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Section 77TE - statutory referral </w:t>
            </w:r>
          </w:p>
        </w:tc>
        <w:tc>
          <w:tcPr>
            <w:tcW w:w="3969" w:type="dxa"/>
            <w:tcBorders>
              <w:top w:val="single" w:sz="6" w:space="0" w:color="auto"/>
              <w:left w:val="single" w:sz="6" w:space="0" w:color="auto"/>
              <w:bottom w:val="dashed" w:sz="4" w:space="0" w:color="auto"/>
              <w:right w:val="single" w:sz="6" w:space="0" w:color="auto"/>
            </w:tcBorders>
          </w:tcPr>
          <w:p w14:paraId="1B50BBE7" w14:textId="4C9C7D24" w:rsidR="00EF2440" w:rsidRPr="00A23791" w:rsidRDefault="00FB542D" w:rsidP="00F92B6A">
            <w:pPr>
              <w:rPr>
                <w:rFonts w:ascii="Arial" w:eastAsia="Arial" w:hAnsi="Arial" w:cs="Arial"/>
                <w:b/>
                <w:i/>
                <w:sz w:val="18"/>
                <w:szCs w:val="18"/>
              </w:rPr>
            </w:pPr>
            <w:r w:rsidRPr="00A23791">
              <w:rPr>
                <w:rFonts w:ascii="Arial" w:eastAsia="Arial" w:hAnsi="Arial" w:cs="Arial"/>
                <w:b/>
                <w:i/>
                <w:sz w:val="18"/>
                <w:szCs w:val="18"/>
              </w:rPr>
              <w:t>R</w:t>
            </w:r>
            <w:r w:rsidR="00EF2440" w:rsidRPr="00A23791">
              <w:rPr>
                <w:rFonts w:ascii="Arial" w:eastAsia="Arial" w:hAnsi="Arial" w:cs="Arial"/>
                <w:b/>
                <w:i/>
                <w:sz w:val="18"/>
                <w:szCs w:val="18"/>
              </w:rPr>
              <w:t>eferral of work plan or work plan variation</w:t>
            </w:r>
            <w:r w:rsidR="00EF2440" w:rsidRPr="00A23791">
              <w:rPr>
                <w:rFonts w:ascii="Arial" w:eastAsia="Arial" w:hAnsi="Arial" w:cs="Arial"/>
                <w:sz w:val="18"/>
                <w:szCs w:val="18"/>
              </w:rPr>
              <w:t>.</w:t>
            </w:r>
          </w:p>
          <w:p w14:paraId="03454B6A" w14:textId="615091A3" w:rsidR="00CC2096" w:rsidRPr="00A23791" w:rsidRDefault="00EF2440" w:rsidP="000169F9">
            <w:pPr>
              <w:rPr>
                <w:rFonts w:ascii="Arial" w:eastAsia="Arial" w:hAnsi="Arial" w:cs="Arial"/>
                <w:i/>
                <w:sz w:val="18"/>
                <w:szCs w:val="18"/>
              </w:rPr>
            </w:pPr>
            <w:r w:rsidRPr="00A23791">
              <w:rPr>
                <w:rFonts w:ascii="Arial" w:eastAsia="Arial" w:hAnsi="Arial" w:cs="Arial"/>
                <w:sz w:val="18"/>
                <w:szCs w:val="18"/>
              </w:rPr>
              <w:t>The Department Head must, within twenty-eight (28) days of receiving a work plan or work plan variation for statutory endorsement, give copy of plan to referral authority.</w:t>
            </w:r>
          </w:p>
        </w:tc>
        <w:tc>
          <w:tcPr>
            <w:tcW w:w="4111" w:type="dxa"/>
            <w:tcBorders>
              <w:top w:val="single" w:sz="6" w:space="0" w:color="auto"/>
              <w:left w:val="single" w:sz="6" w:space="0" w:color="auto"/>
              <w:bottom w:val="dashed" w:sz="4" w:space="0" w:color="auto"/>
              <w:right w:val="single" w:sz="6" w:space="0" w:color="auto"/>
            </w:tcBorders>
          </w:tcPr>
          <w:p w14:paraId="146AC15B"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DJPR refers work plan or work plan variation to DELWP (where DELWP is a referral authority). </w:t>
            </w:r>
          </w:p>
        </w:tc>
      </w:tr>
      <w:tr w:rsidR="00EF2440" w:rsidRPr="00706860" w14:paraId="70DC4F81" w14:textId="77777777" w:rsidTr="00F724FE">
        <w:tc>
          <w:tcPr>
            <w:tcW w:w="1410" w:type="dxa"/>
            <w:tcBorders>
              <w:top w:val="dashed" w:sz="4" w:space="0" w:color="auto"/>
              <w:left w:val="single" w:sz="6" w:space="0" w:color="auto"/>
              <w:bottom w:val="dashed" w:sz="4" w:space="0" w:color="auto"/>
              <w:right w:val="single" w:sz="6" w:space="0" w:color="auto"/>
            </w:tcBorders>
          </w:tcPr>
          <w:p w14:paraId="34E78A62"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Section 77TF – response to statutory referral</w:t>
            </w:r>
          </w:p>
        </w:tc>
        <w:tc>
          <w:tcPr>
            <w:tcW w:w="3969" w:type="dxa"/>
            <w:tcBorders>
              <w:top w:val="dashed" w:sz="4" w:space="0" w:color="auto"/>
              <w:left w:val="single" w:sz="6" w:space="0" w:color="auto"/>
              <w:bottom w:val="dashed" w:sz="4" w:space="0" w:color="auto"/>
              <w:right w:val="single" w:sz="6" w:space="0" w:color="auto"/>
            </w:tcBorders>
          </w:tcPr>
          <w:p w14:paraId="31B4A7B2" w14:textId="3631D94C" w:rsidR="00EF2440" w:rsidRPr="00A23791" w:rsidRDefault="00EF2440" w:rsidP="00F92B6A">
            <w:pPr>
              <w:rPr>
                <w:rFonts w:ascii="Arial" w:eastAsia="Arial" w:hAnsi="Arial" w:cs="Arial"/>
                <w:b/>
                <w:i/>
                <w:sz w:val="18"/>
                <w:szCs w:val="18"/>
              </w:rPr>
            </w:pPr>
            <w:r w:rsidRPr="00A23791">
              <w:rPr>
                <w:rFonts w:ascii="Arial" w:eastAsia="Arial" w:hAnsi="Arial" w:cs="Arial"/>
                <w:b/>
                <w:i/>
                <w:sz w:val="18"/>
                <w:szCs w:val="18"/>
              </w:rPr>
              <w:t>Referral authority – re</w:t>
            </w:r>
            <w:r w:rsidR="00DF529F" w:rsidRPr="00A23791">
              <w:rPr>
                <w:rFonts w:ascii="Arial" w:eastAsia="Arial" w:hAnsi="Arial" w:cs="Arial"/>
                <w:b/>
                <w:i/>
                <w:sz w:val="18"/>
                <w:szCs w:val="18"/>
              </w:rPr>
              <w:t>sponse</w:t>
            </w:r>
            <w:r w:rsidR="00F67A86" w:rsidRPr="00A23791">
              <w:rPr>
                <w:rFonts w:ascii="Arial" w:eastAsia="Arial" w:hAnsi="Arial" w:cs="Arial"/>
                <w:sz w:val="18"/>
                <w:szCs w:val="18"/>
              </w:rPr>
              <w:t>.</w:t>
            </w:r>
          </w:p>
          <w:p w14:paraId="7A922630" w14:textId="77777777" w:rsidR="00EF2440" w:rsidRPr="00A23791" w:rsidRDefault="00EF2440" w:rsidP="00F92B6A">
            <w:pPr>
              <w:rPr>
                <w:rFonts w:ascii="Arial" w:eastAsia="Arial" w:hAnsi="Arial" w:cs="Arial"/>
                <w:i/>
                <w:sz w:val="18"/>
                <w:szCs w:val="18"/>
              </w:rPr>
            </w:pPr>
            <w:r w:rsidRPr="00A23791">
              <w:rPr>
                <w:rFonts w:ascii="Arial" w:eastAsia="Arial" w:hAnsi="Arial" w:cs="Arial"/>
                <w:sz w:val="18"/>
                <w:szCs w:val="18"/>
              </w:rPr>
              <w:t xml:space="preserve">A referral authority must consider every work plan or work plan variation and respond, in writing, to the Department Head within thirty (30) days with comments (if any) and state that it either does not object to statutory endorsement of the work plan or work plan variation; or does not object subject to conditions; or does object. </w:t>
            </w:r>
          </w:p>
        </w:tc>
        <w:tc>
          <w:tcPr>
            <w:tcW w:w="4111" w:type="dxa"/>
            <w:tcBorders>
              <w:top w:val="dashed" w:sz="4" w:space="0" w:color="auto"/>
              <w:left w:val="single" w:sz="6" w:space="0" w:color="auto"/>
              <w:bottom w:val="dashed" w:sz="4" w:space="0" w:color="auto"/>
              <w:right w:val="single" w:sz="6" w:space="0" w:color="auto"/>
            </w:tcBorders>
          </w:tcPr>
          <w:p w14:paraId="53CFE710"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DELWP reviews a work plan or work plan variation and responds to DJPR within thirty (30) days, stating it:</w:t>
            </w:r>
          </w:p>
          <w:p w14:paraId="69E032BE" w14:textId="27E5185A" w:rsidR="00EF2440" w:rsidRPr="00A23791" w:rsidRDefault="00EF2440" w:rsidP="00F92B6A">
            <w:pPr>
              <w:pStyle w:val="ListParagraph"/>
              <w:numPr>
                <w:ilvl w:val="0"/>
                <w:numId w:val="8"/>
              </w:numPr>
              <w:ind w:left="315" w:hanging="283"/>
              <w:contextualSpacing w:val="0"/>
              <w:rPr>
                <w:rFonts w:ascii="Arial" w:eastAsia="Arial" w:hAnsi="Arial" w:cs="Arial"/>
                <w:sz w:val="18"/>
                <w:szCs w:val="18"/>
              </w:rPr>
            </w:pPr>
            <w:r w:rsidRPr="00A23791">
              <w:rPr>
                <w:rFonts w:ascii="Arial" w:eastAsia="Arial" w:hAnsi="Arial" w:cs="Arial"/>
                <w:sz w:val="18"/>
                <w:szCs w:val="18"/>
              </w:rPr>
              <w:t>does not object to the statutory endorsement of the work plan or work plan variation or</w:t>
            </w:r>
          </w:p>
          <w:p w14:paraId="59078C5F" w14:textId="1AE3F8F5" w:rsidR="00EF2440" w:rsidRPr="00A23791" w:rsidRDefault="00EF2440" w:rsidP="00F92B6A">
            <w:pPr>
              <w:pStyle w:val="ListParagraph"/>
              <w:numPr>
                <w:ilvl w:val="0"/>
                <w:numId w:val="8"/>
              </w:numPr>
              <w:ind w:left="315" w:hanging="283"/>
              <w:contextualSpacing w:val="0"/>
              <w:rPr>
                <w:rFonts w:ascii="Arial" w:eastAsia="Arial" w:hAnsi="Arial" w:cs="Arial"/>
                <w:sz w:val="18"/>
                <w:szCs w:val="18"/>
              </w:rPr>
            </w:pPr>
            <w:r w:rsidRPr="00A23791">
              <w:rPr>
                <w:rFonts w:ascii="Arial" w:eastAsia="Arial" w:hAnsi="Arial" w:cs="Arial"/>
                <w:sz w:val="18"/>
                <w:szCs w:val="18"/>
              </w:rPr>
              <w:t>does not object subject to conditions or</w:t>
            </w:r>
          </w:p>
          <w:p w14:paraId="11A10131" w14:textId="77777777" w:rsidR="00EF2440" w:rsidRPr="00A23791" w:rsidRDefault="00EF2440" w:rsidP="00F92B6A">
            <w:pPr>
              <w:pStyle w:val="ListParagraph"/>
              <w:numPr>
                <w:ilvl w:val="0"/>
                <w:numId w:val="8"/>
              </w:numPr>
              <w:ind w:left="315" w:hanging="283"/>
              <w:contextualSpacing w:val="0"/>
              <w:rPr>
                <w:rFonts w:ascii="Arial" w:eastAsia="Arial" w:hAnsi="Arial" w:cs="Arial"/>
                <w:sz w:val="18"/>
                <w:szCs w:val="18"/>
              </w:rPr>
            </w:pPr>
            <w:r w:rsidRPr="00A23791">
              <w:rPr>
                <w:rFonts w:ascii="Arial" w:eastAsia="Arial" w:hAnsi="Arial" w:cs="Arial"/>
                <w:sz w:val="18"/>
                <w:szCs w:val="18"/>
              </w:rPr>
              <w:t xml:space="preserve">objects on any specified ground. </w:t>
            </w:r>
          </w:p>
          <w:p w14:paraId="68B75EC2" w14:textId="77777777" w:rsidR="00EF2440" w:rsidRPr="00A23791" w:rsidRDefault="00EF2440" w:rsidP="00F92B6A">
            <w:pPr>
              <w:rPr>
                <w:rFonts w:ascii="Arial" w:eastAsia="Arial" w:hAnsi="Arial" w:cs="Arial"/>
                <w:sz w:val="18"/>
                <w:szCs w:val="18"/>
              </w:rPr>
            </w:pPr>
          </w:p>
          <w:p w14:paraId="40A226C5" w14:textId="3065D794" w:rsidR="00CA4CBB" w:rsidRDefault="00EF2440" w:rsidP="000169F9">
            <w:pPr>
              <w:rPr>
                <w:rFonts w:ascii="Arial" w:eastAsia="Arial" w:hAnsi="Arial" w:cs="Arial"/>
                <w:sz w:val="18"/>
                <w:szCs w:val="18"/>
              </w:rPr>
            </w:pPr>
            <w:r w:rsidRPr="00A23791">
              <w:rPr>
                <w:rFonts w:ascii="Arial" w:eastAsia="Arial" w:hAnsi="Arial" w:cs="Arial"/>
                <w:b/>
                <w:sz w:val="18"/>
                <w:szCs w:val="18"/>
              </w:rPr>
              <w:t>Note</w:t>
            </w:r>
            <w:r w:rsidRPr="00A23791">
              <w:rPr>
                <w:rFonts w:ascii="Arial" w:eastAsia="Arial" w:hAnsi="Arial" w:cs="Arial"/>
                <w:sz w:val="18"/>
                <w:szCs w:val="18"/>
              </w:rPr>
              <w:t xml:space="preserve">: Failure to respond within the thirty (30) days means </w:t>
            </w:r>
            <w:r w:rsidR="00B06523" w:rsidRPr="00A23791">
              <w:rPr>
                <w:rFonts w:ascii="Arial" w:eastAsia="Arial" w:hAnsi="Arial" w:cs="Arial"/>
                <w:sz w:val="18"/>
                <w:szCs w:val="18"/>
              </w:rPr>
              <w:t>DELWP</w:t>
            </w:r>
            <w:r w:rsidRPr="00A23791">
              <w:rPr>
                <w:rFonts w:ascii="Arial" w:eastAsia="Arial" w:hAnsi="Arial" w:cs="Arial"/>
                <w:sz w:val="18"/>
                <w:szCs w:val="18"/>
              </w:rPr>
              <w:t xml:space="preserve"> is taken to have not objected to the statutory endorsement of the work plan or work plan variation.  </w:t>
            </w:r>
          </w:p>
          <w:p w14:paraId="5DBB2DE3" w14:textId="1E0BAABF" w:rsidR="00CA4CBB" w:rsidRPr="00A23791" w:rsidRDefault="00CA4CBB" w:rsidP="000169F9">
            <w:pPr>
              <w:rPr>
                <w:rFonts w:ascii="Arial" w:eastAsia="Arial" w:hAnsi="Arial" w:cs="Arial"/>
                <w:sz w:val="18"/>
                <w:szCs w:val="18"/>
              </w:rPr>
            </w:pPr>
          </w:p>
        </w:tc>
      </w:tr>
      <w:tr w:rsidR="00EF2440" w:rsidRPr="00706860" w14:paraId="532F2B46" w14:textId="77777777" w:rsidTr="00A23791">
        <w:trPr>
          <w:trHeight w:val="1391"/>
        </w:trPr>
        <w:tc>
          <w:tcPr>
            <w:tcW w:w="1410" w:type="dxa"/>
            <w:tcBorders>
              <w:top w:val="dashed" w:sz="4" w:space="0" w:color="auto"/>
              <w:left w:val="single" w:sz="6" w:space="0" w:color="auto"/>
              <w:bottom w:val="single" w:sz="6" w:space="0" w:color="auto"/>
              <w:right w:val="single" w:sz="6" w:space="0" w:color="auto"/>
            </w:tcBorders>
          </w:tcPr>
          <w:p w14:paraId="4EE2F33C"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Section 77TD(2)</w:t>
            </w:r>
          </w:p>
        </w:tc>
        <w:tc>
          <w:tcPr>
            <w:tcW w:w="3969" w:type="dxa"/>
            <w:tcBorders>
              <w:top w:val="dashed" w:sz="4" w:space="0" w:color="auto"/>
              <w:left w:val="single" w:sz="6" w:space="0" w:color="auto"/>
              <w:bottom w:val="single" w:sz="6" w:space="0" w:color="auto"/>
              <w:right w:val="single" w:sz="6" w:space="0" w:color="auto"/>
            </w:tcBorders>
          </w:tcPr>
          <w:p w14:paraId="739A29DF" w14:textId="19D98400" w:rsidR="00EF2440" w:rsidRPr="00A23791" w:rsidRDefault="006A5DA9" w:rsidP="00F92B6A">
            <w:pPr>
              <w:rPr>
                <w:rFonts w:ascii="Arial" w:eastAsia="Arial" w:hAnsi="Arial" w:cs="Arial"/>
                <w:b/>
                <w:i/>
                <w:sz w:val="18"/>
                <w:szCs w:val="18"/>
              </w:rPr>
            </w:pPr>
            <w:r w:rsidRPr="00A23791">
              <w:rPr>
                <w:rFonts w:ascii="Arial" w:eastAsia="Arial" w:hAnsi="Arial" w:cs="Arial"/>
                <w:b/>
                <w:i/>
                <w:sz w:val="18"/>
                <w:szCs w:val="18"/>
              </w:rPr>
              <w:t xml:space="preserve">Statutory </w:t>
            </w:r>
            <w:r w:rsidR="00EF2440" w:rsidRPr="00A23791">
              <w:rPr>
                <w:rFonts w:ascii="Arial" w:eastAsia="Arial" w:hAnsi="Arial" w:cs="Arial"/>
                <w:b/>
                <w:i/>
                <w:sz w:val="18"/>
                <w:szCs w:val="18"/>
              </w:rPr>
              <w:t>endorse</w:t>
            </w:r>
            <w:r w:rsidR="008636E2" w:rsidRPr="00A23791">
              <w:rPr>
                <w:rFonts w:ascii="Arial" w:eastAsia="Arial" w:hAnsi="Arial" w:cs="Arial"/>
                <w:b/>
                <w:i/>
                <w:sz w:val="18"/>
                <w:szCs w:val="18"/>
              </w:rPr>
              <w:t xml:space="preserve">ment </w:t>
            </w:r>
            <w:r w:rsidR="00EC5031" w:rsidRPr="00A23791">
              <w:rPr>
                <w:rFonts w:ascii="Arial" w:eastAsia="Arial" w:hAnsi="Arial" w:cs="Arial"/>
                <w:b/>
                <w:i/>
                <w:sz w:val="18"/>
                <w:szCs w:val="18"/>
              </w:rPr>
              <w:t>of</w:t>
            </w:r>
            <w:r w:rsidR="00EF2440" w:rsidRPr="00A23791">
              <w:rPr>
                <w:rFonts w:ascii="Arial" w:eastAsia="Arial" w:hAnsi="Arial" w:cs="Arial"/>
                <w:b/>
                <w:i/>
                <w:sz w:val="18"/>
                <w:szCs w:val="18"/>
              </w:rPr>
              <w:t xml:space="preserve"> work plan or work plan variation</w:t>
            </w:r>
            <w:r w:rsidR="00EF2440" w:rsidRPr="00A23791">
              <w:rPr>
                <w:rFonts w:ascii="Arial" w:eastAsia="Arial" w:hAnsi="Arial" w:cs="Arial"/>
                <w:sz w:val="18"/>
                <w:szCs w:val="18"/>
              </w:rPr>
              <w:t>.</w:t>
            </w:r>
          </w:p>
          <w:p w14:paraId="7C45517C" w14:textId="48EBDC88" w:rsidR="00EF2440" w:rsidRPr="00A34725" w:rsidRDefault="00EF2440" w:rsidP="00F92B6A">
            <w:pPr>
              <w:rPr>
                <w:rFonts w:ascii="Arial" w:eastAsia="Arial" w:hAnsi="Arial" w:cs="Arial"/>
                <w:sz w:val="18"/>
                <w:szCs w:val="18"/>
              </w:rPr>
            </w:pPr>
            <w:r w:rsidRPr="00A23791">
              <w:rPr>
                <w:rFonts w:ascii="Arial" w:eastAsia="Arial" w:hAnsi="Arial" w:cs="Arial"/>
                <w:sz w:val="18"/>
                <w:szCs w:val="18"/>
              </w:rPr>
              <w:t xml:space="preserve">The Department Head must not make a decision that is inconsistent with anything that a referral authority tells the Department Head under section 77TF. </w:t>
            </w:r>
          </w:p>
        </w:tc>
        <w:tc>
          <w:tcPr>
            <w:tcW w:w="4111" w:type="dxa"/>
            <w:tcBorders>
              <w:top w:val="dashed" w:sz="4" w:space="0" w:color="auto"/>
              <w:left w:val="single" w:sz="6" w:space="0" w:color="auto"/>
              <w:bottom w:val="single" w:sz="6" w:space="0" w:color="auto"/>
              <w:right w:val="single" w:sz="6" w:space="0" w:color="auto"/>
            </w:tcBorders>
          </w:tcPr>
          <w:p w14:paraId="0A53FD75"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When considering statutory endorsement of a work plan or work plan variation, DJPR must not make a decision that is inconsistent with DELWP’s response. </w:t>
            </w:r>
          </w:p>
        </w:tc>
      </w:tr>
      <w:tr w:rsidR="00BF29EA" w:rsidRPr="00706860" w14:paraId="5359279C" w14:textId="77777777" w:rsidTr="00377DCA">
        <w:tc>
          <w:tcPr>
            <w:tcW w:w="949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55EBF09" w14:textId="77777777" w:rsidR="00BF29EA" w:rsidRPr="00A23791" w:rsidRDefault="00BF29EA" w:rsidP="00F92B6A">
            <w:pPr>
              <w:rPr>
                <w:rFonts w:ascii="Arial" w:eastAsia="Arial" w:hAnsi="Arial" w:cs="Arial"/>
                <w:sz w:val="18"/>
                <w:szCs w:val="18"/>
              </w:rPr>
            </w:pPr>
          </w:p>
          <w:p w14:paraId="1EE85D8A" w14:textId="4ED3AE62" w:rsidR="00BF29EA" w:rsidRPr="00A23791" w:rsidRDefault="00BF29EA" w:rsidP="00F92B6A">
            <w:pPr>
              <w:rPr>
                <w:rFonts w:ascii="Arial" w:eastAsia="Arial" w:hAnsi="Arial" w:cs="Arial"/>
                <w:sz w:val="18"/>
                <w:szCs w:val="18"/>
              </w:rPr>
            </w:pPr>
            <w:r w:rsidRPr="00A23791">
              <w:rPr>
                <w:rFonts w:ascii="Arial" w:eastAsia="Arial" w:hAnsi="Arial" w:cs="Arial"/>
                <w:i/>
                <w:sz w:val="18"/>
                <w:szCs w:val="18"/>
              </w:rPr>
              <w:t>C.5 Consents (Restricted Crown land managed by DELWP))</w:t>
            </w:r>
          </w:p>
        </w:tc>
      </w:tr>
      <w:tr w:rsidR="00EF2440" w:rsidRPr="00706860" w14:paraId="4F4F97B8" w14:textId="77777777" w:rsidTr="00F92B6A">
        <w:tc>
          <w:tcPr>
            <w:tcW w:w="1410" w:type="dxa"/>
            <w:tcBorders>
              <w:top w:val="single" w:sz="6" w:space="0" w:color="auto"/>
              <w:left w:val="single" w:sz="6" w:space="0" w:color="auto"/>
              <w:bottom w:val="single" w:sz="6" w:space="0" w:color="auto"/>
              <w:right w:val="single" w:sz="6" w:space="0" w:color="auto"/>
            </w:tcBorders>
          </w:tcPr>
          <w:p w14:paraId="1E517985"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Section 44 </w:t>
            </w:r>
          </w:p>
        </w:tc>
        <w:tc>
          <w:tcPr>
            <w:tcW w:w="3969" w:type="dxa"/>
            <w:tcBorders>
              <w:top w:val="single" w:sz="6" w:space="0" w:color="auto"/>
              <w:left w:val="single" w:sz="6" w:space="0" w:color="auto"/>
              <w:bottom w:val="single" w:sz="6" w:space="0" w:color="auto"/>
              <w:right w:val="single" w:sz="6" w:space="0" w:color="auto"/>
            </w:tcBorders>
          </w:tcPr>
          <w:p w14:paraId="36AFA1BC" w14:textId="77777777" w:rsidR="00EF2440" w:rsidRPr="00A23791" w:rsidRDefault="00EF2440" w:rsidP="00F92B6A">
            <w:pPr>
              <w:rPr>
                <w:rFonts w:ascii="Arial" w:eastAsia="Arial" w:hAnsi="Arial" w:cs="Arial"/>
                <w:b/>
                <w:i/>
                <w:sz w:val="18"/>
                <w:szCs w:val="18"/>
              </w:rPr>
            </w:pPr>
            <w:r w:rsidRPr="00A23791">
              <w:rPr>
                <w:rFonts w:ascii="Arial" w:eastAsia="Arial" w:hAnsi="Arial" w:cs="Arial"/>
                <w:b/>
                <w:i/>
                <w:sz w:val="18"/>
                <w:szCs w:val="18"/>
              </w:rPr>
              <w:t>Consent to works</w:t>
            </w:r>
            <w:r w:rsidRPr="00A23791" w:rsidDel="006031E4">
              <w:rPr>
                <w:rFonts w:ascii="Arial" w:eastAsia="Arial" w:hAnsi="Arial" w:cs="Arial"/>
                <w:b/>
                <w:i/>
                <w:sz w:val="18"/>
                <w:szCs w:val="18"/>
              </w:rPr>
              <w:t xml:space="preserve"> </w:t>
            </w:r>
            <w:r w:rsidRPr="00A23791">
              <w:rPr>
                <w:rFonts w:ascii="Arial" w:eastAsia="Arial" w:hAnsi="Arial" w:cs="Arial"/>
                <w:b/>
                <w:i/>
                <w:sz w:val="18"/>
                <w:szCs w:val="18"/>
              </w:rPr>
              <w:t>– restricted Crown land.</w:t>
            </w:r>
          </w:p>
          <w:p w14:paraId="0ADC688A"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The consent of the Crown land Minister is required for works on restricted Crown land. </w:t>
            </w:r>
          </w:p>
          <w:p w14:paraId="79F4EB4C" w14:textId="77777777" w:rsidR="00EF2440" w:rsidRPr="00A23791" w:rsidRDefault="00EF2440" w:rsidP="00F92B6A">
            <w:pPr>
              <w:rPr>
                <w:rFonts w:ascii="Arial" w:eastAsia="Arial" w:hAnsi="Arial" w:cs="Arial"/>
                <w:sz w:val="18"/>
                <w:szCs w:val="18"/>
              </w:rPr>
            </w:pPr>
          </w:p>
          <w:p w14:paraId="43F3CB47"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Crown land Minister must grant consent (whether subject to conditions or not) or refuse consent within twenty-eight (28) days (or any longer period allowed by the Minister responsible for the MRSDA). </w:t>
            </w:r>
          </w:p>
          <w:p w14:paraId="7ACA489E" w14:textId="77777777" w:rsidR="00EF2440" w:rsidRPr="00A23791" w:rsidRDefault="00EF2440" w:rsidP="00F92B6A">
            <w:pPr>
              <w:rPr>
                <w:rFonts w:ascii="Arial" w:eastAsia="Arial" w:hAnsi="Arial" w:cs="Arial"/>
                <w:sz w:val="18"/>
                <w:szCs w:val="18"/>
              </w:rPr>
            </w:pPr>
          </w:p>
          <w:p w14:paraId="4B97B26E" w14:textId="77777777" w:rsidR="001D1458" w:rsidRPr="00A23791" w:rsidRDefault="001D1458" w:rsidP="001D1458">
            <w:pPr>
              <w:rPr>
                <w:rFonts w:ascii="Arial" w:eastAsia="Arial" w:hAnsi="Arial" w:cs="Arial"/>
                <w:sz w:val="18"/>
                <w:szCs w:val="18"/>
              </w:rPr>
            </w:pPr>
            <w:r w:rsidRPr="00A23791">
              <w:rPr>
                <w:rFonts w:ascii="Arial" w:eastAsia="Arial" w:hAnsi="Arial" w:cs="Arial"/>
                <w:sz w:val="18"/>
                <w:szCs w:val="18"/>
              </w:rPr>
              <w:t>Consent cannot be unreasonably withheld.</w:t>
            </w:r>
          </w:p>
          <w:p w14:paraId="765FC0F9" w14:textId="77777777" w:rsidR="001D1458" w:rsidRPr="00A23791" w:rsidRDefault="001D1458" w:rsidP="00F92B6A">
            <w:pPr>
              <w:rPr>
                <w:rFonts w:ascii="Arial" w:eastAsia="Arial" w:hAnsi="Arial" w:cs="Arial"/>
                <w:sz w:val="18"/>
                <w:szCs w:val="18"/>
              </w:rPr>
            </w:pPr>
          </w:p>
          <w:p w14:paraId="3D50CFD5"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 xml:space="preserve">If consent is not granted or refused within twenty-eight (28) days (or any longer period allowed by the Minister responsible for the MRSDA), it is deemed to be given. </w:t>
            </w:r>
          </w:p>
          <w:p w14:paraId="6041F0B9" w14:textId="77777777" w:rsidR="00EF2440" w:rsidRPr="00A23791" w:rsidRDefault="00EF2440" w:rsidP="00F92B6A">
            <w:pPr>
              <w:rPr>
                <w:rFonts w:ascii="Arial" w:eastAsia="Arial" w:hAnsi="Arial" w:cs="Arial"/>
                <w:sz w:val="18"/>
                <w:szCs w:val="18"/>
              </w:rPr>
            </w:pPr>
          </w:p>
          <w:p w14:paraId="5CBCDAF2" w14:textId="4BE7C37B" w:rsidR="00EF2440" w:rsidRPr="00A23791" w:rsidRDefault="00EF2440" w:rsidP="00F92B6A">
            <w:pPr>
              <w:rPr>
                <w:rFonts w:ascii="Arial" w:eastAsia="Arial" w:hAnsi="Arial" w:cs="Arial"/>
                <w:sz w:val="18"/>
                <w:szCs w:val="18"/>
              </w:rPr>
            </w:pPr>
            <w:r w:rsidRPr="00A23791">
              <w:rPr>
                <w:rFonts w:ascii="Arial" w:hAnsi="Arial" w:cs="Arial"/>
                <w:sz w:val="18"/>
                <w:szCs w:val="18"/>
              </w:rPr>
              <w:t>If consent is refused, a statement in writing of the reasons for the decision must be provided to the proponent within seven (7) days.</w:t>
            </w:r>
          </w:p>
        </w:tc>
        <w:tc>
          <w:tcPr>
            <w:tcW w:w="4111" w:type="dxa"/>
            <w:tcBorders>
              <w:top w:val="single" w:sz="6" w:space="0" w:color="auto"/>
              <w:left w:val="single" w:sz="6" w:space="0" w:color="auto"/>
              <w:bottom w:val="single" w:sz="6" w:space="0" w:color="auto"/>
              <w:right w:val="single" w:sz="6" w:space="0" w:color="auto"/>
            </w:tcBorders>
          </w:tcPr>
          <w:p w14:paraId="54286BC6"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The proponent seeks consent to works from DELWP.</w:t>
            </w:r>
          </w:p>
          <w:p w14:paraId="2DBB806B" w14:textId="77777777" w:rsidR="00EF2440" w:rsidRPr="00A23791" w:rsidRDefault="00EF2440" w:rsidP="00F92B6A">
            <w:pPr>
              <w:rPr>
                <w:rFonts w:ascii="Arial" w:eastAsia="Arial" w:hAnsi="Arial" w:cs="Arial"/>
                <w:sz w:val="18"/>
                <w:szCs w:val="18"/>
              </w:rPr>
            </w:pPr>
          </w:p>
          <w:p w14:paraId="0D3A5B85"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Within twenty-eight (28) days (or any longer period allowed by DJPR), DELWP:</w:t>
            </w:r>
          </w:p>
          <w:p w14:paraId="12D5BE35" w14:textId="75512363" w:rsidR="00EF2440" w:rsidRPr="00A23791" w:rsidRDefault="00EF2440" w:rsidP="00F92B6A">
            <w:pPr>
              <w:pStyle w:val="ListParagraph"/>
              <w:numPr>
                <w:ilvl w:val="0"/>
                <w:numId w:val="29"/>
              </w:numPr>
              <w:ind w:left="333" w:hanging="284"/>
              <w:rPr>
                <w:rFonts w:ascii="Arial" w:eastAsia="Arial" w:hAnsi="Arial" w:cs="Arial"/>
                <w:sz w:val="18"/>
                <w:szCs w:val="18"/>
              </w:rPr>
            </w:pPr>
            <w:r w:rsidRPr="00A23791" w:rsidDel="008F055D">
              <w:rPr>
                <w:rFonts w:ascii="Arial" w:eastAsia="Arial" w:hAnsi="Arial" w:cs="Arial"/>
                <w:sz w:val="18"/>
                <w:szCs w:val="18"/>
              </w:rPr>
              <w:t>p</w:t>
            </w:r>
            <w:r w:rsidRPr="00A23791">
              <w:rPr>
                <w:rFonts w:ascii="Arial" w:eastAsia="Arial" w:hAnsi="Arial" w:cs="Arial"/>
                <w:sz w:val="18"/>
                <w:szCs w:val="18"/>
              </w:rPr>
              <w:t>rovides consent or</w:t>
            </w:r>
          </w:p>
          <w:p w14:paraId="2CEEB645" w14:textId="2E3AB803" w:rsidR="00EF2440" w:rsidRPr="00A23791" w:rsidRDefault="00EF2440" w:rsidP="00F92B6A">
            <w:pPr>
              <w:pStyle w:val="ListParagraph"/>
              <w:numPr>
                <w:ilvl w:val="0"/>
                <w:numId w:val="29"/>
              </w:numPr>
              <w:ind w:left="333" w:hanging="284"/>
              <w:rPr>
                <w:rFonts w:ascii="Arial" w:eastAsia="Arial" w:hAnsi="Arial" w:cs="Arial"/>
                <w:sz w:val="18"/>
                <w:szCs w:val="18"/>
              </w:rPr>
            </w:pPr>
            <w:r w:rsidRPr="00A23791">
              <w:rPr>
                <w:rFonts w:ascii="Arial" w:eastAsia="Arial" w:hAnsi="Arial" w:cs="Arial"/>
                <w:sz w:val="18"/>
                <w:szCs w:val="18"/>
              </w:rPr>
              <w:t>provides consent subject to conditions or</w:t>
            </w:r>
          </w:p>
          <w:p w14:paraId="5CD345B0" w14:textId="1DB212CC" w:rsidR="00EF2440" w:rsidRPr="00A23791" w:rsidRDefault="00EF2440" w:rsidP="00F92B6A">
            <w:pPr>
              <w:pStyle w:val="ListParagraph"/>
              <w:numPr>
                <w:ilvl w:val="0"/>
                <w:numId w:val="29"/>
              </w:numPr>
              <w:ind w:left="333" w:hanging="284"/>
              <w:rPr>
                <w:rFonts w:ascii="Arial" w:eastAsia="Arial" w:hAnsi="Arial" w:cs="Arial"/>
                <w:sz w:val="18"/>
                <w:szCs w:val="18"/>
              </w:rPr>
            </w:pPr>
            <w:r w:rsidRPr="00A23791">
              <w:rPr>
                <w:rFonts w:ascii="Arial" w:eastAsia="Arial" w:hAnsi="Arial" w:cs="Arial"/>
                <w:sz w:val="18"/>
                <w:szCs w:val="18"/>
              </w:rPr>
              <w:t>refuses to consent or</w:t>
            </w:r>
          </w:p>
          <w:p w14:paraId="30255BDD" w14:textId="77777777" w:rsidR="00EF2440" w:rsidRPr="00A23791" w:rsidRDefault="00EF2440" w:rsidP="00F92B6A">
            <w:pPr>
              <w:pStyle w:val="ListParagraph"/>
              <w:numPr>
                <w:ilvl w:val="0"/>
                <w:numId w:val="29"/>
              </w:numPr>
              <w:ind w:left="333" w:hanging="284"/>
              <w:rPr>
                <w:rFonts w:ascii="Arial" w:eastAsia="Arial" w:hAnsi="Arial" w:cs="Arial"/>
                <w:sz w:val="18"/>
                <w:szCs w:val="18"/>
              </w:rPr>
            </w:pPr>
            <w:r w:rsidRPr="00A23791">
              <w:rPr>
                <w:rFonts w:ascii="Arial" w:eastAsia="Arial" w:hAnsi="Arial" w:cs="Arial"/>
                <w:sz w:val="18"/>
                <w:szCs w:val="18"/>
              </w:rPr>
              <w:t>does not respond (in which case consent is deemed to have been given).</w:t>
            </w:r>
          </w:p>
          <w:p w14:paraId="2441E87B" w14:textId="77777777" w:rsidR="00EF2440" w:rsidRPr="00A23791" w:rsidRDefault="00EF2440" w:rsidP="00F92B6A">
            <w:pPr>
              <w:rPr>
                <w:rFonts w:ascii="Arial" w:eastAsia="Arial" w:hAnsi="Arial" w:cs="Arial"/>
                <w:sz w:val="18"/>
                <w:szCs w:val="18"/>
              </w:rPr>
            </w:pPr>
          </w:p>
          <w:p w14:paraId="0F807D32" w14:textId="77777777" w:rsidR="00EF2440" w:rsidRPr="00A23791" w:rsidRDefault="00EF2440" w:rsidP="00F92B6A">
            <w:pPr>
              <w:rPr>
                <w:rFonts w:ascii="Arial" w:eastAsia="Arial" w:hAnsi="Arial" w:cs="Arial"/>
                <w:sz w:val="18"/>
                <w:szCs w:val="18"/>
              </w:rPr>
            </w:pPr>
            <w:r w:rsidRPr="00A23791">
              <w:rPr>
                <w:rFonts w:ascii="Arial" w:eastAsia="Arial" w:hAnsi="Arial" w:cs="Arial"/>
                <w:sz w:val="18"/>
                <w:szCs w:val="18"/>
              </w:rPr>
              <w:t>In the case that DELWP refuses consent, DELWP will inform the proponent of the reasons for the refusal in writing within seven (7) days of the decision.</w:t>
            </w:r>
          </w:p>
        </w:tc>
      </w:tr>
    </w:tbl>
    <w:p w14:paraId="5BD19044" w14:textId="64E41F33" w:rsidR="00DC7145" w:rsidRPr="00A23791" w:rsidRDefault="004A36B1">
      <w:pPr>
        <w:rPr>
          <w:rFonts w:ascii="Arial" w:hAnsi="Arial" w:cs="Arial"/>
        </w:rPr>
      </w:pPr>
      <w:bookmarkStart w:id="12" w:name="_Toc100232892"/>
      <w:r w:rsidRPr="00A23791">
        <w:rPr>
          <w:rFonts w:ascii="Arial" w:hAnsi="Arial" w:cs="Arial"/>
        </w:rPr>
        <w:br w:type="page"/>
      </w:r>
    </w:p>
    <w:p w14:paraId="46A68388" w14:textId="214A144C" w:rsidR="00E74C36" w:rsidRPr="00A23791" w:rsidRDefault="002A36BD" w:rsidP="00F753C9">
      <w:pPr>
        <w:pStyle w:val="Heading3"/>
        <w:rPr>
          <w:rFonts w:ascii="Arial" w:eastAsiaTheme="minorHAnsi" w:hAnsi="Arial" w:cs="Arial"/>
          <w:color w:val="auto"/>
          <w:sz w:val="22"/>
          <w:szCs w:val="22"/>
        </w:rPr>
      </w:pPr>
      <w:r w:rsidRPr="00F753C9">
        <w:rPr>
          <w:rFonts w:ascii="Arial" w:hAnsi="Arial" w:cs="Arial"/>
          <w:b/>
          <w:color w:val="000000" w:themeColor="text1"/>
          <w:sz w:val="20"/>
          <w:szCs w:val="20"/>
        </w:rPr>
        <w:lastRenderedPageBreak/>
        <w:t>F</w:t>
      </w:r>
      <w:r w:rsidR="00E74C36" w:rsidRPr="00F753C9">
        <w:rPr>
          <w:rFonts w:ascii="Arial" w:hAnsi="Arial" w:cs="Arial"/>
          <w:b/>
          <w:color w:val="000000" w:themeColor="text1"/>
          <w:sz w:val="20"/>
          <w:szCs w:val="20"/>
        </w:rPr>
        <w:t xml:space="preserve">igure 1: </w:t>
      </w:r>
      <w:r w:rsidR="00315C4B" w:rsidRPr="00F753C9">
        <w:rPr>
          <w:rFonts w:ascii="Arial" w:hAnsi="Arial" w:cs="Arial"/>
          <w:b/>
          <w:color w:val="000000" w:themeColor="text1"/>
          <w:sz w:val="20"/>
          <w:szCs w:val="20"/>
        </w:rPr>
        <w:t>N</w:t>
      </w:r>
      <w:r w:rsidR="00E74C36" w:rsidRPr="00F753C9">
        <w:rPr>
          <w:rFonts w:ascii="Arial" w:hAnsi="Arial" w:cs="Arial"/>
          <w:b/>
          <w:color w:val="000000" w:themeColor="text1"/>
          <w:sz w:val="20"/>
          <w:szCs w:val="20"/>
        </w:rPr>
        <w:t>on-statutory and statutory referral processes for mining operations</w:t>
      </w:r>
      <w:bookmarkEnd w:id="12"/>
      <w:r w:rsidR="00E74C36" w:rsidRPr="00A23791">
        <w:rPr>
          <w:rFonts w:ascii="Arial" w:eastAsiaTheme="minorHAnsi" w:hAnsi="Arial" w:cs="Arial"/>
          <w:color w:val="auto"/>
          <w:sz w:val="22"/>
          <w:szCs w:val="22"/>
        </w:rPr>
        <w:t xml:space="preserve"> </w:t>
      </w:r>
    </w:p>
    <w:p w14:paraId="7D10C26F" w14:textId="0426279C" w:rsidR="00E74C36" w:rsidRPr="00A23791" w:rsidRDefault="00E74C36" w:rsidP="00E74C36">
      <w:pPr>
        <w:rPr>
          <w:rFonts w:ascii="Arial" w:hAnsi="Arial" w:cs="Arial"/>
        </w:rPr>
      </w:pPr>
      <w:r w:rsidRPr="00A23791">
        <w:rPr>
          <w:rFonts w:ascii="Arial" w:hAnsi="Arial" w:cs="Arial"/>
          <w:noProof/>
        </w:rPr>
        <mc:AlternateContent>
          <mc:Choice Requires="wps">
            <w:drawing>
              <wp:anchor distT="0" distB="0" distL="114300" distR="114300" simplePos="0" relativeHeight="251658248" behindDoc="0" locked="0" layoutInCell="1" allowOverlap="1" wp14:anchorId="3D2A0859" wp14:editId="79364E16">
                <wp:simplePos x="0" y="0"/>
                <wp:positionH relativeFrom="column">
                  <wp:posOffset>988060</wp:posOffset>
                </wp:positionH>
                <wp:positionV relativeFrom="paragraph">
                  <wp:posOffset>188595</wp:posOffset>
                </wp:positionV>
                <wp:extent cx="587375" cy="6883400"/>
                <wp:effectExtent l="38100" t="0" r="22225" b="12700"/>
                <wp:wrapNone/>
                <wp:docPr id="17" name="Left Brac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7375" cy="6883400"/>
                        </a:xfrm>
                        <a:prstGeom prst="leftBrace">
                          <a:avLst>
                            <a:gd name="adj1" fmla="val 24951"/>
                            <a:gd name="adj2" fmla="val 4272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06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alt="&quot;&quot;" style="position:absolute;margin-left:77.8pt;margin-top:14.85pt;width:46.25pt;height:54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" adj="460,9229" strokecolor="windowText" strokeweight=".5pt">
                <v:stroke joinstyle="miter"/>
              </v:shape>
            </w:pict>
          </mc:Fallback>
        </mc:AlternateContent>
      </w:r>
      <w:r w:rsidRPr="00A23791">
        <w:rPr>
          <w:rFonts w:ascii="Arial" w:hAnsi="Arial" w:cs="Arial"/>
          <w:noProof/>
        </w:rPr>
        <mc:AlternateContent>
          <mc:Choice Requires="wps">
            <w:drawing>
              <wp:anchor distT="0" distB="0" distL="114300" distR="114300" simplePos="0" relativeHeight="251658254" behindDoc="0" locked="0" layoutInCell="1" allowOverlap="1" wp14:anchorId="3EA6616B" wp14:editId="335E92FC">
                <wp:simplePos x="0" y="0"/>
                <wp:positionH relativeFrom="column">
                  <wp:posOffset>1762760</wp:posOffset>
                </wp:positionH>
                <wp:positionV relativeFrom="paragraph">
                  <wp:posOffset>271145</wp:posOffset>
                </wp:positionV>
                <wp:extent cx="1644650" cy="800100"/>
                <wp:effectExtent l="0" t="0" r="12700" b="1905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44650" cy="800100"/>
                        </a:xfrm>
                        <a:prstGeom prst="rect">
                          <a:avLst/>
                        </a:prstGeom>
                        <a:solidFill>
                          <a:srgbClr val="FFC000"/>
                        </a:solidFill>
                        <a:ln w="6350">
                          <a:solidFill>
                            <a:prstClr val="black"/>
                          </a:solidFill>
                        </a:ln>
                      </wps:spPr>
                      <wps:txbx>
                        <w:txbxContent>
                          <w:p w14:paraId="1345FE7C" w14:textId="77777777" w:rsidR="00E74C36" w:rsidRPr="00FD6B0C" w:rsidRDefault="00E74C36" w:rsidP="00E74C36">
                            <w:pPr>
                              <w:jc w:val="center"/>
                              <w:rPr>
                                <w:rFonts w:ascii="Arial" w:hAnsi="Arial" w:cs="Arial"/>
                                <w:sz w:val="18"/>
                                <w:szCs w:val="18"/>
                              </w:rPr>
                            </w:pPr>
                            <w:r w:rsidRPr="00FD6B0C">
                              <w:rPr>
                                <w:rFonts w:ascii="Arial" w:hAnsi="Arial" w:cs="Arial"/>
                                <w:b/>
                                <w:bCs/>
                                <w:sz w:val="18"/>
                                <w:szCs w:val="18"/>
                              </w:rPr>
                              <w:t>C1.</w:t>
                            </w:r>
                            <w:r>
                              <w:rPr>
                                <w:rFonts w:ascii="Arial" w:hAnsi="Arial" w:cs="Arial"/>
                                <w:sz w:val="18"/>
                                <w:szCs w:val="18"/>
                              </w:rPr>
                              <w:t xml:space="preserve"> </w:t>
                            </w:r>
                            <w:r w:rsidRPr="00FD6B0C">
                              <w:rPr>
                                <w:rFonts w:ascii="Arial" w:hAnsi="Arial" w:cs="Arial"/>
                                <w:sz w:val="18"/>
                                <w:szCs w:val="18"/>
                              </w:rPr>
                              <w:t>Statutory referral – Mining and Prospecting Licences (Unrestricted Crown</w:t>
                            </w:r>
                            <w:r>
                              <w:t xml:space="preserve">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6616B" id="_x0000_t202" coordsize="21600,21600" o:spt="202" path="m,l,21600r21600,l21600,xe">
                <v:stroke joinstyle="miter"/>
                <v:path gradientshapeok="t" o:connecttype="rect"/>
              </v:shapetype>
              <v:shape id="Text Box 19" o:spid="_x0000_s1026" type="#_x0000_t202" alt="&quot;&quot;" style="position:absolute;margin-left:138.8pt;margin-top:21.35pt;width:129.5pt;height:6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" fillcolor="#ffc000" strokeweight=".5pt">
                <v:textbox>
                  <w:txbxContent>
                    <w:p w14:paraId="1345FE7C" w14:textId="77777777" w:rsidR="00E74C36" w:rsidRPr="00FD6B0C" w:rsidRDefault="00E74C36" w:rsidP="00E74C36">
                      <w:pPr>
                        <w:jc w:val="center"/>
                        <w:rPr>
                          <w:rFonts w:ascii="Arial" w:hAnsi="Arial" w:cs="Arial"/>
                          <w:sz w:val="18"/>
                          <w:szCs w:val="18"/>
                        </w:rPr>
                      </w:pPr>
                      <w:r w:rsidRPr="00FD6B0C">
                        <w:rPr>
                          <w:rFonts w:ascii="Arial" w:hAnsi="Arial" w:cs="Arial"/>
                          <w:b/>
                          <w:bCs/>
                          <w:sz w:val="18"/>
                          <w:szCs w:val="18"/>
                        </w:rPr>
                        <w:t>C1.</w:t>
                      </w:r>
                      <w:r>
                        <w:rPr>
                          <w:rFonts w:ascii="Arial" w:hAnsi="Arial" w:cs="Arial"/>
                          <w:sz w:val="18"/>
                          <w:szCs w:val="18"/>
                        </w:rPr>
                        <w:t xml:space="preserve"> </w:t>
                      </w:r>
                      <w:r w:rsidRPr="00FD6B0C">
                        <w:rPr>
                          <w:rFonts w:ascii="Arial" w:hAnsi="Arial" w:cs="Arial"/>
                          <w:sz w:val="18"/>
                          <w:szCs w:val="18"/>
                        </w:rPr>
                        <w:t>Statutory referral – Mining and Prospecting Licences (Unrestricted Crown</w:t>
                      </w:r>
                      <w:r>
                        <w:t xml:space="preserve"> land)</w:t>
                      </w:r>
                    </w:p>
                  </w:txbxContent>
                </v:textbox>
              </v:shape>
            </w:pict>
          </mc:Fallback>
        </mc:AlternateContent>
      </w:r>
    </w:p>
    <w:p w14:paraId="070007DA" w14:textId="46CA2D51" w:rsidR="00E74C36" w:rsidRDefault="00166DA9" w:rsidP="00E74C36">
      <w:pPr>
        <w:spacing w:after="0"/>
        <w:jc w:val="both"/>
        <w:rPr>
          <w:rFonts w:ascii="Arial" w:eastAsiaTheme="minorEastAsia" w:hAnsi="Arial" w:cs="Arial"/>
          <w:sz w:val="20"/>
          <w:szCs w:val="20"/>
        </w:rPr>
      </w:pPr>
      <w:r w:rsidRPr="00A23791">
        <w:rPr>
          <w:rFonts w:ascii="Arial" w:hAnsi="Arial" w:cs="Arial"/>
          <w:noProof/>
        </w:rPr>
        <mc:AlternateContent>
          <mc:Choice Requires="wps">
            <w:drawing>
              <wp:anchor distT="0" distB="0" distL="114300" distR="114300" simplePos="0" relativeHeight="251658255" behindDoc="0" locked="0" layoutInCell="1" allowOverlap="1" wp14:anchorId="5C740398" wp14:editId="4E39A417">
                <wp:simplePos x="0" y="0"/>
                <wp:positionH relativeFrom="column">
                  <wp:posOffset>3483610</wp:posOffset>
                </wp:positionH>
                <wp:positionV relativeFrom="paragraph">
                  <wp:posOffset>2540</wp:posOffset>
                </wp:positionV>
                <wp:extent cx="1670050" cy="800100"/>
                <wp:effectExtent l="0" t="0" r="25400" b="1905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70050" cy="800100"/>
                        </a:xfrm>
                        <a:prstGeom prst="rect">
                          <a:avLst/>
                        </a:prstGeom>
                        <a:solidFill>
                          <a:srgbClr val="FFC000"/>
                        </a:solidFill>
                        <a:ln w="6350">
                          <a:solidFill>
                            <a:prstClr val="black"/>
                          </a:solidFill>
                        </a:ln>
                      </wps:spPr>
                      <wps:txbx>
                        <w:txbxContent>
                          <w:p w14:paraId="1BA527DF" w14:textId="77777777" w:rsidR="00E74C36" w:rsidRPr="00AF2775" w:rsidRDefault="00E74C36" w:rsidP="00E74C36">
                            <w:pPr>
                              <w:jc w:val="center"/>
                              <w:rPr>
                                <w:rFonts w:ascii="Arial" w:hAnsi="Arial" w:cs="Arial"/>
                                <w:color w:val="000000" w:themeColor="text1"/>
                                <w:sz w:val="18"/>
                                <w:szCs w:val="18"/>
                              </w:rPr>
                            </w:pPr>
                            <w:r w:rsidRPr="00AF2775">
                              <w:rPr>
                                <w:rFonts w:ascii="Arial" w:hAnsi="Arial" w:cs="Arial"/>
                                <w:b/>
                                <w:color w:val="000000" w:themeColor="text1"/>
                                <w:sz w:val="18"/>
                                <w:szCs w:val="18"/>
                              </w:rPr>
                              <w:t>C2.</w:t>
                            </w:r>
                            <w:r w:rsidRPr="00AF2775">
                              <w:rPr>
                                <w:rFonts w:ascii="Arial" w:hAnsi="Arial" w:cs="Arial"/>
                                <w:color w:val="000000" w:themeColor="text1"/>
                                <w:sz w:val="18"/>
                                <w:szCs w:val="18"/>
                              </w:rPr>
                              <w:t xml:space="preserve"> Statutory referral (Heritage Victoria) - Notification of Mining and Prospecting Licences (Private and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40398" id="Text Box 18" o:spid="_x0000_s1027" type="#_x0000_t202" alt="&quot;&quot;" style="position:absolute;left:0;text-align:left;margin-left:274.3pt;margin-top:.2pt;width:131.5pt;height:6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" fillcolor="#ffc000" strokeweight=".5pt">
                <v:textbox>
                  <w:txbxContent>
                    <w:p w14:paraId="1BA527DF" w14:textId="77777777" w:rsidR="00E74C36" w:rsidRPr="00AF2775" w:rsidRDefault="00E74C36" w:rsidP="00E74C36">
                      <w:pPr>
                        <w:jc w:val="center"/>
                        <w:rPr>
                          <w:rFonts w:ascii="Arial" w:hAnsi="Arial" w:cs="Arial"/>
                          <w:color w:val="000000" w:themeColor="text1"/>
                          <w:sz w:val="18"/>
                          <w:szCs w:val="18"/>
                        </w:rPr>
                      </w:pPr>
                      <w:r w:rsidRPr="00AF2775">
                        <w:rPr>
                          <w:rFonts w:ascii="Arial" w:hAnsi="Arial" w:cs="Arial"/>
                          <w:b/>
                          <w:color w:val="000000" w:themeColor="text1"/>
                          <w:sz w:val="18"/>
                          <w:szCs w:val="18"/>
                        </w:rPr>
                        <w:t>C2.</w:t>
                      </w:r>
                      <w:r w:rsidRPr="00AF2775">
                        <w:rPr>
                          <w:rFonts w:ascii="Arial" w:hAnsi="Arial" w:cs="Arial"/>
                          <w:color w:val="000000" w:themeColor="text1"/>
                          <w:sz w:val="18"/>
                          <w:szCs w:val="18"/>
                        </w:rPr>
                        <w:t xml:space="preserve"> Statutory referral (Heritage Victoria) - Notification of Mining and Prospecting Licences (Private and Crown land)</w:t>
                      </w:r>
                    </w:p>
                  </w:txbxContent>
                </v:textbox>
              </v:shape>
            </w:pict>
          </mc:Fallback>
        </mc:AlternateContent>
      </w:r>
    </w:p>
    <w:p w14:paraId="251C9DC5" w14:textId="77777777" w:rsidR="00D6004A" w:rsidRDefault="00D6004A" w:rsidP="00E74C36">
      <w:pPr>
        <w:spacing w:after="0"/>
        <w:jc w:val="both"/>
        <w:rPr>
          <w:rFonts w:ascii="Arial" w:eastAsiaTheme="minorEastAsia" w:hAnsi="Arial" w:cs="Arial"/>
          <w:sz w:val="20"/>
          <w:szCs w:val="20"/>
        </w:rPr>
      </w:pPr>
    </w:p>
    <w:p w14:paraId="2739DC7C" w14:textId="77777777" w:rsidR="00E74C36" w:rsidRDefault="00E74C36" w:rsidP="00E74C36">
      <w:pPr>
        <w:spacing w:after="0"/>
        <w:jc w:val="both"/>
        <w:rPr>
          <w:rFonts w:ascii="Arial" w:eastAsiaTheme="minorEastAsia" w:hAnsi="Arial" w:cs="Arial"/>
          <w:sz w:val="20"/>
          <w:szCs w:val="20"/>
        </w:rPr>
      </w:pPr>
    </w:p>
    <w:p w14:paraId="46BC342A" w14:textId="3B442118" w:rsidR="00E74C36" w:rsidRPr="003A1C57" w:rsidRDefault="000143B1" w:rsidP="00E74C36">
      <w:pPr>
        <w:autoSpaceDE w:val="0"/>
        <w:autoSpaceDN w:val="0"/>
        <w:adjustRightInd w:val="0"/>
        <w:spacing w:after="0"/>
        <w:jc w:val="both"/>
        <w:rPr>
          <w:rFonts w:ascii="Arial" w:hAnsi="Arial" w:cs="Arial"/>
          <w:i/>
          <w:iCs/>
          <w:sz w:val="20"/>
          <w:szCs w:val="20"/>
        </w:rPr>
        <w:sectPr w:rsidR="00E74C36" w:rsidRPr="003A1C57" w:rsidSect="00BD7FDE">
          <w:headerReference w:type="even" r:id="rId11"/>
          <w:headerReference w:type="default" r:id="rId12"/>
          <w:footerReference w:type="even" r:id="rId13"/>
          <w:footerReference w:type="default" r:id="rId14"/>
          <w:headerReference w:type="first" r:id="rId15"/>
          <w:footerReference w:type="first" r:id="rId16"/>
          <w:pgSz w:w="11907" w:h="16840"/>
          <w:pgMar w:top="1440" w:right="850" w:bottom="1440" w:left="1134" w:header="720" w:footer="720" w:gutter="0"/>
          <w:pgNumType w:start="1"/>
          <w:cols w:space="720"/>
        </w:sectPr>
      </w:pPr>
      <w:r w:rsidRPr="00A23791">
        <w:rPr>
          <w:rFonts w:ascii="Arial" w:hAnsi="Arial" w:cs="Arial"/>
          <w:noProof/>
        </w:rPr>
        <mc:AlternateContent>
          <mc:Choice Requires="wps">
            <w:drawing>
              <wp:anchor distT="0" distB="0" distL="114300" distR="114300" simplePos="0" relativeHeight="251658246" behindDoc="0" locked="0" layoutInCell="1" allowOverlap="1" wp14:anchorId="237FBA25" wp14:editId="1458D854">
                <wp:simplePos x="0" y="0"/>
                <wp:positionH relativeFrom="column">
                  <wp:posOffset>2102623</wp:posOffset>
                </wp:positionH>
                <wp:positionV relativeFrom="paragraph">
                  <wp:posOffset>5845147</wp:posOffset>
                </wp:positionV>
                <wp:extent cx="2608028" cy="368300"/>
                <wp:effectExtent l="0" t="0" r="20955" b="1270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08028" cy="368300"/>
                        </a:xfrm>
                        <a:prstGeom prst="rect">
                          <a:avLst/>
                        </a:prstGeom>
                        <a:noFill/>
                        <a:ln w="6350">
                          <a:solidFill>
                            <a:prstClr val="black"/>
                          </a:solidFill>
                        </a:ln>
                      </wps:spPr>
                      <wps:txbx>
                        <w:txbxContent>
                          <w:p w14:paraId="5E57A72D" w14:textId="77777777" w:rsidR="00E74C36" w:rsidRPr="00FD6B0C" w:rsidRDefault="00E74C36" w:rsidP="00E74C36">
                            <w:pPr>
                              <w:jc w:val="center"/>
                              <w:rPr>
                                <w:rFonts w:ascii="Arial" w:hAnsi="Arial" w:cs="Arial"/>
                                <w:sz w:val="18"/>
                                <w:szCs w:val="18"/>
                              </w:rPr>
                            </w:pPr>
                            <w:r>
                              <w:rPr>
                                <w:rFonts w:ascii="Arial" w:hAnsi="Arial" w:cs="Arial"/>
                                <w:sz w:val="18"/>
                                <w:szCs w:val="18"/>
                              </w:rPr>
                              <w:t>Notification of intention to start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BA25" id="Text Box 20" o:spid="_x0000_s1028" type="#_x0000_t202" alt="&quot;&quot;" style="position:absolute;left:0;text-align:left;margin-left:165.55pt;margin-top:460.25pt;width:205.35pt;height:2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" filled="f" strokeweight=".5pt">
                <v:textbox>
                  <w:txbxContent>
                    <w:p w14:paraId="5E57A72D" w14:textId="77777777" w:rsidR="00E74C36" w:rsidRPr="00FD6B0C" w:rsidRDefault="00E74C36" w:rsidP="00E74C36">
                      <w:pPr>
                        <w:jc w:val="center"/>
                        <w:rPr>
                          <w:rFonts w:ascii="Arial" w:hAnsi="Arial" w:cs="Arial"/>
                          <w:sz w:val="18"/>
                          <w:szCs w:val="18"/>
                        </w:rPr>
                      </w:pPr>
                      <w:r>
                        <w:rPr>
                          <w:rFonts w:ascii="Arial" w:hAnsi="Arial" w:cs="Arial"/>
                          <w:sz w:val="18"/>
                          <w:szCs w:val="18"/>
                        </w:rPr>
                        <w:t>Notification of intention to start work</w:t>
                      </w:r>
                    </w:p>
                  </w:txbxContent>
                </v:textbox>
              </v:shape>
            </w:pict>
          </mc:Fallback>
        </mc:AlternateContent>
      </w:r>
      <w:r w:rsidR="008D120B" w:rsidRPr="00A23791">
        <w:rPr>
          <w:rFonts w:ascii="Arial" w:hAnsi="Arial" w:cs="Arial"/>
          <w:noProof/>
        </w:rPr>
        <mc:AlternateContent>
          <mc:Choice Requires="wps">
            <w:drawing>
              <wp:anchor distT="0" distB="0" distL="114300" distR="114300" simplePos="0" relativeHeight="251658241" behindDoc="0" locked="0" layoutInCell="1" allowOverlap="1" wp14:anchorId="175D26E7" wp14:editId="2F6FDD6B">
                <wp:simplePos x="0" y="0"/>
                <wp:positionH relativeFrom="rightMargin">
                  <wp:posOffset>-474345</wp:posOffset>
                </wp:positionH>
                <wp:positionV relativeFrom="paragraph">
                  <wp:posOffset>1680845</wp:posOffset>
                </wp:positionV>
                <wp:extent cx="749300" cy="825500"/>
                <wp:effectExtent l="0" t="0" r="12700" b="1270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9300" cy="825500"/>
                        </a:xfrm>
                        <a:prstGeom prst="rect">
                          <a:avLst/>
                        </a:prstGeom>
                        <a:solidFill>
                          <a:srgbClr val="FFC000"/>
                        </a:solidFill>
                        <a:ln w="6350">
                          <a:solidFill>
                            <a:prstClr val="black"/>
                          </a:solidFill>
                        </a:ln>
                      </wps:spPr>
                      <wps:txbx>
                        <w:txbxContent>
                          <w:p w14:paraId="40F654E8" w14:textId="77777777" w:rsidR="00E74C36" w:rsidRPr="00FD6B0C" w:rsidRDefault="00E74C36" w:rsidP="00E74C36">
                            <w:pPr>
                              <w:shd w:val="clear" w:color="auto" w:fill="FFC000"/>
                              <w:jc w:val="center"/>
                              <w:rPr>
                                <w:rFonts w:ascii="Arial" w:hAnsi="Arial" w:cs="Arial"/>
                                <w:sz w:val="18"/>
                                <w:szCs w:val="18"/>
                              </w:rPr>
                            </w:pPr>
                            <w:r w:rsidRPr="00FD6B0C">
                              <w:rPr>
                                <w:rFonts w:ascii="Arial" w:hAnsi="Arial" w:cs="Arial"/>
                                <w:b/>
                                <w:bCs/>
                                <w:sz w:val="18"/>
                                <w:szCs w:val="18"/>
                              </w:rPr>
                              <w:t>C</w:t>
                            </w:r>
                            <w:r>
                              <w:rPr>
                                <w:rFonts w:ascii="Arial" w:hAnsi="Arial" w:cs="Arial"/>
                                <w:b/>
                                <w:bCs/>
                                <w:sz w:val="18"/>
                                <w:szCs w:val="18"/>
                              </w:rPr>
                              <w:t>5</w:t>
                            </w:r>
                            <w:r w:rsidRPr="00FD6B0C">
                              <w:rPr>
                                <w:rFonts w:ascii="Arial" w:hAnsi="Arial" w:cs="Arial"/>
                                <w:b/>
                                <w:bCs/>
                                <w:sz w:val="18"/>
                                <w:szCs w:val="18"/>
                              </w:rPr>
                              <w:t>.</w:t>
                            </w:r>
                            <w:r>
                              <w:rPr>
                                <w:rFonts w:ascii="Arial" w:hAnsi="Arial" w:cs="Arial"/>
                                <w:sz w:val="18"/>
                                <w:szCs w:val="18"/>
                              </w:rPr>
                              <w:t xml:space="preserve"> </w:t>
                            </w:r>
                            <w:r w:rsidRPr="00FD6B0C">
                              <w:rPr>
                                <w:rFonts w:ascii="Arial" w:hAnsi="Arial" w:cs="Arial"/>
                                <w:sz w:val="18"/>
                                <w:szCs w:val="18"/>
                              </w:rPr>
                              <w:t>Consents (Restricted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D26E7" id="Text Box 22" o:spid="_x0000_s1029" type="#_x0000_t202" alt="&quot;&quot;" style="position:absolute;left:0;text-align:left;margin-left:-37.35pt;margin-top:132.35pt;width:59pt;height:6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" fillcolor="#ffc000" strokeweight=".5pt">
                <v:textbox>
                  <w:txbxContent>
                    <w:p w14:paraId="40F654E8" w14:textId="77777777" w:rsidR="00E74C36" w:rsidRPr="00FD6B0C" w:rsidRDefault="00E74C36" w:rsidP="00E74C36">
                      <w:pPr>
                        <w:shd w:val="clear" w:color="auto" w:fill="FFC000"/>
                        <w:jc w:val="center"/>
                        <w:rPr>
                          <w:rFonts w:ascii="Arial" w:hAnsi="Arial" w:cs="Arial"/>
                          <w:sz w:val="18"/>
                          <w:szCs w:val="18"/>
                        </w:rPr>
                      </w:pPr>
                      <w:r w:rsidRPr="00FD6B0C">
                        <w:rPr>
                          <w:rFonts w:ascii="Arial" w:hAnsi="Arial" w:cs="Arial"/>
                          <w:b/>
                          <w:bCs/>
                          <w:sz w:val="18"/>
                          <w:szCs w:val="18"/>
                        </w:rPr>
                        <w:t>C</w:t>
                      </w:r>
                      <w:r>
                        <w:rPr>
                          <w:rFonts w:ascii="Arial" w:hAnsi="Arial" w:cs="Arial"/>
                          <w:b/>
                          <w:bCs/>
                          <w:sz w:val="18"/>
                          <w:szCs w:val="18"/>
                        </w:rPr>
                        <w:t>5</w:t>
                      </w:r>
                      <w:r w:rsidRPr="00FD6B0C">
                        <w:rPr>
                          <w:rFonts w:ascii="Arial" w:hAnsi="Arial" w:cs="Arial"/>
                          <w:b/>
                          <w:bCs/>
                          <w:sz w:val="18"/>
                          <w:szCs w:val="18"/>
                        </w:rPr>
                        <w:t>.</w:t>
                      </w:r>
                      <w:r>
                        <w:rPr>
                          <w:rFonts w:ascii="Arial" w:hAnsi="Arial" w:cs="Arial"/>
                          <w:sz w:val="18"/>
                          <w:szCs w:val="18"/>
                        </w:rPr>
                        <w:t xml:space="preserve"> </w:t>
                      </w:r>
                      <w:r w:rsidRPr="00FD6B0C">
                        <w:rPr>
                          <w:rFonts w:ascii="Arial" w:hAnsi="Arial" w:cs="Arial"/>
                          <w:sz w:val="18"/>
                          <w:szCs w:val="18"/>
                        </w:rPr>
                        <w:t>Consents (Restricted Crown land)</w:t>
                      </w:r>
                    </w:p>
                  </w:txbxContent>
                </v:textbox>
                <w10:wrap anchorx="margin"/>
              </v:shape>
            </w:pict>
          </mc:Fallback>
        </mc:AlternateContent>
      </w:r>
      <w:r w:rsidR="00052AC2" w:rsidRPr="00A23791">
        <w:rPr>
          <w:rFonts w:ascii="Arial" w:hAnsi="Arial" w:cs="Arial"/>
          <w:noProof/>
        </w:rPr>
        <mc:AlternateContent>
          <mc:Choice Requires="wps">
            <w:drawing>
              <wp:anchor distT="0" distB="0" distL="114300" distR="114300" simplePos="0" relativeHeight="251658240" behindDoc="0" locked="0" layoutInCell="1" allowOverlap="1" wp14:anchorId="7A5AA227" wp14:editId="718E0F9C">
                <wp:simplePos x="0" y="0"/>
                <wp:positionH relativeFrom="margin">
                  <wp:posOffset>-110490</wp:posOffset>
                </wp:positionH>
                <wp:positionV relativeFrom="paragraph">
                  <wp:posOffset>6735445</wp:posOffset>
                </wp:positionV>
                <wp:extent cx="2127250" cy="654050"/>
                <wp:effectExtent l="0" t="0" r="25400" b="1270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27250" cy="654050"/>
                        </a:xfrm>
                        <a:prstGeom prst="rect">
                          <a:avLst/>
                        </a:prstGeom>
                        <a:solidFill>
                          <a:sysClr val="window" lastClr="FFFFFF"/>
                        </a:solidFill>
                        <a:ln w="6350">
                          <a:solidFill>
                            <a:sysClr val="windowText" lastClr="000000"/>
                          </a:solidFill>
                        </a:ln>
                      </wps:spPr>
                      <wps:txbx>
                        <w:txbxContent>
                          <w:p w14:paraId="4D393AAD" w14:textId="77777777" w:rsidR="00E74C36" w:rsidRPr="00FD6B0C" w:rsidRDefault="00E74C36" w:rsidP="00E74C36">
                            <w:pPr>
                              <w:spacing w:after="0" w:line="240" w:lineRule="auto"/>
                              <w:jc w:val="center"/>
                              <w:rPr>
                                <w:rFonts w:ascii="Arial" w:hAnsi="Arial" w:cs="Arial"/>
                                <w:b/>
                                <w:bCs/>
                                <w:sz w:val="18"/>
                                <w:szCs w:val="18"/>
                                <w:u w:val="single"/>
                              </w:rPr>
                            </w:pPr>
                            <w:r w:rsidRPr="00FD6B0C">
                              <w:rPr>
                                <w:rFonts w:ascii="Arial" w:hAnsi="Arial" w:cs="Arial"/>
                                <w:b/>
                                <w:bCs/>
                                <w:sz w:val="18"/>
                                <w:szCs w:val="18"/>
                                <w:u w:val="single"/>
                              </w:rPr>
                              <w:t>KEY</w:t>
                            </w:r>
                          </w:p>
                          <w:p w14:paraId="278CD29F" w14:textId="7E9869F4" w:rsidR="00E74C36" w:rsidRPr="00FD6B0C" w:rsidRDefault="00D2031F" w:rsidP="00E74C36">
                            <w:pPr>
                              <w:spacing w:after="0" w:line="240" w:lineRule="auto"/>
                              <w:rPr>
                                <w:rFonts w:ascii="Arial" w:hAnsi="Arial" w:cs="Arial"/>
                                <w:b/>
                                <w:bCs/>
                                <w:color w:val="FFC000"/>
                                <w:sz w:val="18"/>
                                <w:szCs w:val="18"/>
                              </w:rPr>
                            </w:pPr>
                            <w:r w:rsidRPr="00BF29EA">
                              <w:rPr>
                                <w:rFonts w:ascii="Arial" w:hAnsi="Arial" w:cs="Arial"/>
                                <w:b/>
                                <w:bCs/>
                                <w:color w:val="FF0000"/>
                                <w:sz w:val="18"/>
                                <w:szCs w:val="18"/>
                              </w:rPr>
                              <w:t>Statuto</w:t>
                            </w:r>
                            <w:r w:rsidR="002429B4" w:rsidRPr="00BF29EA">
                              <w:rPr>
                                <w:rFonts w:ascii="Arial" w:hAnsi="Arial" w:cs="Arial"/>
                                <w:b/>
                                <w:bCs/>
                                <w:color w:val="FF0000"/>
                                <w:sz w:val="18"/>
                                <w:szCs w:val="18"/>
                              </w:rPr>
                              <w:t xml:space="preserve">ry </w:t>
                            </w:r>
                            <w:r w:rsidR="00B62299" w:rsidRPr="00BF29EA">
                              <w:rPr>
                                <w:rFonts w:ascii="Arial" w:hAnsi="Arial" w:cs="Arial"/>
                                <w:b/>
                                <w:bCs/>
                                <w:color w:val="FF0000"/>
                                <w:sz w:val="18"/>
                                <w:szCs w:val="18"/>
                              </w:rPr>
                              <w:t>r</w:t>
                            </w:r>
                            <w:r w:rsidR="00C93F2D" w:rsidRPr="00BF29EA">
                              <w:rPr>
                                <w:rFonts w:ascii="Arial" w:hAnsi="Arial" w:cs="Arial"/>
                                <w:b/>
                                <w:bCs/>
                                <w:color w:val="FF0000"/>
                                <w:sz w:val="18"/>
                                <w:szCs w:val="18"/>
                              </w:rPr>
                              <w:t xml:space="preserve">eferral </w:t>
                            </w:r>
                            <w:r w:rsidR="00E74C36" w:rsidRPr="00BF29EA">
                              <w:rPr>
                                <w:rFonts w:ascii="Arial" w:hAnsi="Arial" w:cs="Arial"/>
                                <w:b/>
                                <w:bCs/>
                                <w:color w:val="FF0000"/>
                                <w:sz w:val="18"/>
                                <w:szCs w:val="18"/>
                              </w:rPr>
                              <w:t>under the MRSDA</w:t>
                            </w:r>
                          </w:p>
                          <w:p w14:paraId="6078D415" w14:textId="45D74215" w:rsidR="00E74C36" w:rsidRDefault="00B62299" w:rsidP="00E74C36">
                            <w:pPr>
                              <w:spacing w:after="0" w:line="240" w:lineRule="auto"/>
                              <w:rPr>
                                <w:rFonts w:ascii="Arial" w:hAnsi="Arial" w:cs="Arial"/>
                                <w:b/>
                                <w:bCs/>
                                <w:color w:val="92D050"/>
                                <w:sz w:val="18"/>
                                <w:szCs w:val="18"/>
                              </w:rPr>
                            </w:pPr>
                            <w:r w:rsidRPr="00BF29EA">
                              <w:rPr>
                                <w:rFonts w:ascii="Arial" w:hAnsi="Arial" w:cs="Arial"/>
                                <w:b/>
                                <w:bCs/>
                                <w:color w:val="538135" w:themeColor="accent6" w:themeShade="BF"/>
                                <w:sz w:val="18"/>
                                <w:szCs w:val="18"/>
                              </w:rPr>
                              <w:t>Non-</w:t>
                            </w:r>
                            <w:r w:rsidR="0001466C" w:rsidRPr="00BF29EA">
                              <w:rPr>
                                <w:rFonts w:ascii="Arial" w:hAnsi="Arial" w:cs="Arial"/>
                                <w:b/>
                                <w:bCs/>
                                <w:color w:val="538135" w:themeColor="accent6" w:themeShade="BF"/>
                                <w:sz w:val="18"/>
                                <w:szCs w:val="18"/>
                              </w:rPr>
                              <w:t>statutory r</w:t>
                            </w:r>
                            <w:r w:rsidR="00C93F2D" w:rsidRPr="00BF29EA">
                              <w:rPr>
                                <w:rFonts w:ascii="Arial" w:hAnsi="Arial" w:cs="Arial"/>
                                <w:b/>
                                <w:bCs/>
                                <w:color w:val="538135" w:themeColor="accent6" w:themeShade="BF"/>
                                <w:sz w:val="18"/>
                                <w:szCs w:val="18"/>
                              </w:rPr>
                              <w:t>eferral</w:t>
                            </w:r>
                            <w:r w:rsidR="00E74C36" w:rsidRPr="00FD6B0C">
                              <w:rPr>
                                <w:rFonts w:ascii="Arial" w:hAnsi="Arial" w:cs="Arial"/>
                                <w:b/>
                                <w:bCs/>
                                <w:color w:val="92D050"/>
                                <w:sz w:val="18"/>
                                <w:szCs w:val="18"/>
                              </w:rPr>
                              <w:t xml:space="preserve"> </w:t>
                            </w:r>
                          </w:p>
                          <w:p w14:paraId="61952F22" w14:textId="3D8BD38D" w:rsidR="008C68C3" w:rsidRPr="006011B6" w:rsidRDefault="008C68C3" w:rsidP="00E74C36">
                            <w:pPr>
                              <w:spacing w:after="0" w:line="240" w:lineRule="auto"/>
                              <w:rPr>
                                <w:rFonts w:ascii="Arial" w:hAnsi="Arial" w:cs="Arial"/>
                                <w:b/>
                                <w:bCs/>
                                <w:color w:val="808080" w:themeColor="background1" w:themeShade="80"/>
                                <w:sz w:val="18"/>
                                <w:szCs w:val="18"/>
                              </w:rPr>
                            </w:pPr>
                            <w:r w:rsidRPr="00BF29EA">
                              <w:rPr>
                                <w:rFonts w:ascii="Arial" w:hAnsi="Arial" w:cs="Arial"/>
                                <w:b/>
                                <w:bCs/>
                                <w:sz w:val="18"/>
                                <w:szCs w:val="18"/>
                              </w:rPr>
                              <w:t>DJPR/council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A227" id="Text Box 23" o:spid="_x0000_s1030" type="#_x0000_t202" alt="&quot;&quot;" style="position:absolute;left:0;text-align:left;margin-left:-8.7pt;margin-top:530.35pt;width:167.5pt;height: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" fillcolor="window" strokecolor="windowText" strokeweight=".5pt">
                <v:textbox>
                  <w:txbxContent>
                    <w:p w14:paraId="4D393AAD" w14:textId="77777777" w:rsidR="00E74C36" w:rsidRPr="00FD6B0C" w:rsidRDefault="00E74C36" w:rsidP="00E74C36">
                      <w:pPr>
                        <w:spacing w:after="0" w:line="240" w:lineRule="auto"/>
                        <w:jc w:val="center"/>
                        <w:rPr>
                          <w:rFonts w:ascii="Arial" w:hAnsi="Arial" w:cs="Arial"/>
                          <w:b/>
                          <w:bCs/>
                          <w:sz w:val="18"/>
                          <w:szCs w:val="18"/>
                          <w:u w:val="single"/>
                        </w:rPr>
                      </w:pPr>
                      <w:r w:rsidRPr="00FD6B0C">
                        <w:rPr>
                          <w:rFonts w:ascii="Arial" w:hAnsi="Arial" w:cs="Arial"/>
                          <w:b/>
                          <w:bCs/>
                          <w:sz w:val="18"/>
                          <w:szCs w:val="18"/>
                          <w:u w:val="single"/>
                        </w:rPr>
                        <w:t>KEY</w:t>
                      </w:r>
                    </w:p>
                    <w:p w14:paraId="278CD29F" w14:textId="7E9869F4" w:rsidR="00E74C36" w:rsidRPr="00FD6B0C" w:rsidRDefault="00D2031F" w:rsidP="00E74C36">
                      <w:pPr>
                        <w:spacing w:after="0" w:line="240" w:lineRule="auto"/>
                        <w:rPr>
                          <w:rFonts w:ascii="Arial" w:hAnsi="Arial" w:cs="Arial"/>
                          <w:b/>
                          <w:bCs/>
                          <w:color w:val="FFC000"/>
                          <w:sz w:val="18"/>
                          <w:szCs w:val="18"/>
                        </w:rPr>
                      </w:pPr>
                      <w:r w:rsidRPr="00BF29EA">
                        <w:rPr>
                          <w:rFonts w:ascii="Arial" w:hAnsi="Arial" w:cs="Arial"/>
                          <w:b/>
                          <w:bCs/>
                          <w:color w:val="FF0000"/>
                          <w:sz w:val="18"/>
                          <w:szCs w:val="18"/>
                        </w:rPr>
                        <w:t>Statuto</w:t>
                      </w:r>
                      <w:r w:rsidR="002429B4" w:rsidRPr="00BF29EA">
                        <w:rPr>
                          <w:rFonts w:ascii="Arial" w:hAnsi="Arial" w:cs="Arial"/>
                          <w:b/>
                          <w:bCs/>
                          <w:color w:val="FF0000"/>
                          <w:sz w:val="18"/>
                          <w:szCs w:val="18"/>
                        </w:rPr>
                        <w:t xml:space="preserve">ry </w:t>
                      </w:r>
                      <w:r w:rsidR="00B62299" w:rsidRPr="00BF29EA">
                        <w:rPr>
                          <w:rFonts w:ascii="Arial" w:hAnsi="Arial" w:cs="Arial"/>
                          <w:b/>
                          <w:bCs/>
                          <w:color w:val="FF0000"/>
                          <w:sz w:val="18"/>
                          <w:szCs w:val="18"/>
                        </w:rPr>
                        <w:t>r</w:t>
                      </w:r>
                      <w:r w:rsidR="00C93F2D" w:rsidRPr="00BF29EA">
                        <w:rPr>
                          <w:rFonts w:ascii="Arial" w:hAnsi="Arial" w:cs="Arial"/>
                          <w:b/>
                          <w:bCs/>
                          <w:color w:val="FF0000"/>
                          <w:sz w:val="18"/>
                          <w:szCs w:val="18"/>
                        </w:rPr>
                        <w:t xml:space="preserve">eferral </w:t>
                      </w:r>
                      <w:r w:rsidR="00E74C36" w:rsidRPr="00BF29EA">
                        <w:rPr>
                          <w:rFonts w:ascii="Arial" w:hAnsi="Arial" w:cs="Arial"/>
                          <w:b/>
                          <w:bCs/>
                          <w:color w:val="FF0000"/>
                          <w:sz w:val="18"/>
                          <w:szCs w:val="18"/>
                        </w:rPr>
                        <w:t>under the MRSDA</w:t>
                      </w:r>
                    </w:p>
                    <w:p w14:paraId="6078D415" w14:textId="45D74215" w:rsidR="00E74C36" w:rsidRDefault="00B62299" w:rsidP="00E74C36">
                      <w:pPr>
                        <w:spacing w:after="0" w:line="240" w:lineRule="auto"/>
                        <w:rPr>
                          <w:rFonts w:ascii="Arial" w:hAnsi="Arial" w:cs="Arial"/>
                          <w:b/>
                          <w:bCs/>
                          <w:color w:val="92D050"/>
                          <w:sz w:val="18"/>
                          <w:szCs w:val="18"/>
                        </w:rPr>
                      </w:pPr>
                      <w:r w:rsidRPr="00BF29EA">
                        <w:rPr>
                          <w:rFonts w:ascii="Arial" w:hAnsi="Arial" w:cs="Arial"/>
                          <w:b/>
                          <w:bCs/>
                          <w:color w:val="538135" w:themeColor="accent6" w:themeShade="BF"/>
                          <w:sz w:val="18"/>
                          <w:szCs w:val="18"/>
                        </w:rPr>
                        <w:t>Non-</w:t>
                      </w:r>
                      <w:r w:rsidR="0001466C" w:rsidRPr="00BF29EA">
                        <w:rPr>
                          <w:rFonts w:ascii="Arial" w:hAnsi="Arial" w:cs="Arial"/>
                          <w:b/>
                          <w:bCs/>
                          <w:color w:val="538135" w:themeColor="accent6" w:themeShade="BF"/>
                          <w:sz w:val="18"/>
                          <w:szCs w:val="18"/>
                        </w:rPr>
                        <w:t>statutory r</w:t>
                      </w:r>
                      <w:r w:rsidR="00C93F2D" w:rsidRPr="00BF29EA">
                        <w:rPr>
                          <w:rFonts w:ascii="Arial" w:hAnsi="Arial" w:cs="Arial"/>
                          <w:b/>
                          <w:bCs/>
                          <w:color w:val="538135" w:themeColor="accent6" w:themeShade="BF"/>
                          <w:sz w:val="18"/>
                          <w:szCs w:val="18"/>
                        </w:rPr>
                        <w:t>eferral</w:t>
                      </w:r>
                      <w:r w:rsidR="00E74C36" w:rsidRPr="00FD6B0C">
                        <w:rPr>
                          <w:rFonts w:ascii="Arial" w:hAnsi="Arial" w:cs="Arial"/>
                          <w:b/>
                          <w:bCs/>
                          <w:color w:val="92D050"/>
                          <w:sz w:val="18"/>
                          <w:szCs w:val="18"/>
                        </w:rPr>
                        <w:t xml:space="preserve"> </w:t>
                      </w:r>
                    </w:p>
                    <w:p w14:paraId="61952F22" w14:textId="3D8BD38D" w:rsidR="008C68C3" w:rsidRPr="006011B6" w:rsidRDefault="008C68C3" w:rsidP="00E74C36">
                      <w:pPr>
                        <w:spacing w:after="0" w:line="240" w:lineRule="auto"/>
                        <w:rPr>
                          <w:rFonts w:ascii="Arial" w:hAnsi="Arial" w:cs="Arial"/>
                          <w:b/>
                          <w:bCs/>
                          <w:color w:val="808080" w:themeColor="background1" w:themeShade="80"/>
                          <w:sz w:val="18"/>
                          <w:szCs w:val="18"/>
                        </w:rPr>
                      </w:pPr>
                      <w:r w:rsidRPr="00BF29EA">
                        <w:rPr>
                          <w:rFonts w:ascii="Arial" w:hAnsi="Arial" w:cs="Arial"/>
                          <w:b/>
                          <w:bCs/>
                          <w:sz w:val="18"/>
                          <w:szCs w:val="18"/>
                        </w:rPr>
                        <w:t>DJPR/council process</w:t>
                      </w:r>
                    </w:p>
                  </w:txbxContent>
                </v:textbox>
                <w10:wrap anchorx="margin"/>
              </v:shape>
            </w:pict>
          </mc:Fallback>
        </mc:AlternateContent>
      </w:r>
      <w:r w:rsidR="00DC7145" w:rsidRPr="00A23791">
        <w:rPr>
          <w:rFonts w:ascii="Arial" w:hAnsi="Arial" w:cs="Arial"/>
          <w:noProof/>
        </w:rPr>
        <mc:AlternateContent>
          <mc:Choice Requires="wps">
            <w:drawing>
              <wp:anchor distT="0" distB="0" distL="114300" distR="114300" simplePos="0" relativeHeight="251658257" behindDoc="0" locked="0" layoutInCell="1" allowOverlap="1" wp14:anchorId="1E96D6DE" wp14:editId="71F9C749">
                <wp:simplePos x="0" y="0"/>
                <wp:positionH relativeFrom="margin">
                  <wp:posOffset>3839210</wp:posOffset>
                </wp:positionH>
                <wp:positionV relativeFrom="paragraph">
                  <wp:posOffset>1518285</wp:posOffset>
                </wp:positionV>
                <wp:extent cx="1536700" cy="1403350"/>
                <wp:effectExtent l="0" t="0" r="25400" b="2540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36700" cy="1403350"/>
                        </a:xfrm>
                        <a:prstGeom prst="rect">
                          <a:avLst/>
                        </a:prstGeom>
                        <a:solidFill>
                          <a:srgbClr val="92D050"/>
                        </a:solidFill>
                        <a:ln w="6350">
                          <a:solidFill>
                            <a:prstClr val="black"/>
                          </a:solidFill>
                        </a:ln>
                      </wps:spPr>
                      <wps:txbx>
                        <w:txbxContent>
                          <w:p w14:paraId="72224876" w14:textId="77777777" w:rsidR="00E74C36" w:rsidRDefault="00E74C36" w:rsidP="00E74C36">
                            <w:pPr>
                              <w:shd w:val="clear" w:color="auto" w:fill="92D050"/>
                              <w:jc w:val="center"/>
                            </w:pPr>
                            <w:r>
                              <w:rPr>
                                <w:rFonts w:ascii="Arial" w:hAnsi="Arial" w:cs="Arial"/>
                                <w:b/>
                                <w:bCs/>
                                <w:sz w:val="18"/>
                                <w:szCs w:val="18"/>
                              </w:rPr>
                              <w:t>B4</w:t>
                            </w:r>
                            <w:r w:rsidRPr="00FD6B0C">
                              <w:rPr>
                                <w:rFonts w:ascii="Arial" w:hAnsi="Arial" w:cs="Arial"/>
                                <w:b/>
                                <w:bCs/>
                                <w:sz w:val="18"/>
                                <w:szCs w:val="18"/>
                              </w:rPr>
                              <w:t xml:space="preserve">. </w:t>
                            </w:r>
                            <w:r w:rsidRPr="00024520">
                              <w:rPr>
                                <w:rFonts w:ascii="Arial" w:hAnsi="Arial" w:cs="Arial"/>
                                <w:sz w:val="18"/>
                                <w:szCs w:val="18"/>
                              </w:rPr>
                              <w:t>Non-statutory</w:t>
                            </w:r>
                            <w:r>
                              <w:rPr>
                                <w:rFonts w:ascii="Arial" w:hAnsi="Arial" w:cs="Arial"/>
                                <w:b/>
                                <w:bCs/>
                                <w:sz w:val="18"/>
                                <w:szCs w:val="18"/>
                              </w:rPr>
                              <w:t xml:space="preserve"> </w:t>
                            </w:r>
                            <w:r w:rsidRPr="00FD6B0C">
                              <w:rPr>
                                <w:rFonts w:ascii="Arial" w:hAnsi="Arial" w:cs="Arial"/>
                                <w:sz w:val="18"/>
                                <w:szCs w:val="18"/>
                              </w:rPr>
                              <w:t xml:space="preserve">referral – </w:t>
                            </w:r>
                            <w:r>
                              <w:rPr>
                                <w:rFonts w:ascii="Arial" w:hAnsi="Arial" w:cs="Arial"/>
                                <w:sz w:val="18"/>
                                <w:szCs w:val="18"/>
                              </w:rPr>
                              <w:t xml:space="preserve">consultation on </w:t>
                            </w:r>
                            <w:r w:rsidRPr="00FD6B0C">
                              <w:rPr>
                                <w:rFonts w:ascii="Arial" w:hAnsi="Arial" w:cs="Arial"/>
                                <w:sz w:val="18"/>
                                <w:szCs w:val="18"/>
                              </w:rPr>
                              <w:t xml:space="preserve">work plans and work plan variations </w:t>
                            </w:r>
                            <w:r>
                              <w:rPr>
                                <w:rFonts w:ascii="Arial" w:hAnsi="Arial" w:cs="Arial"/>
                                <w:sz w:val="18"/>
                                <w:szCs w:val="18"/>
                              </w:rPr>
                              <w:t xml:space="preserve">under a </w:t>
                            </w:r>
                            <w:r w:rsidRPr="00FD6B0C">
                              <w:rPr>
                                <w:rFonts w:ascii="Arial" w:hAnsi="Arial" w:cs="Arial"/>
                                <w:sz w:val="18"/>
                                <w:szCs w:val="18"/>
                                <w:u w:val="single"/>
                              </w:rPr>
                              <w:t>Mining Licence</w:t>
                            </w:r>
                            <w:r>
                              <w:rPr>
                                <w:rFonts w:ascii="Arial" w:hAnsi="Arial" w:cs="Arial"/>
                                <w:sz w:val="18"/>
                                <w:szCs w:val="18"/>
                              </w:rPr>
                              <w:t xml:space="preserve"> </w:t>
                            </w:r>
                            <w:r w:rsidRPr="00FD6B0C">
                              <w:rPr>
                                <w:rFonts w:ascii="Arial" w:hAnsi="Arial" w:cs="Arial"/>
                                <w:sz w:val="18"/>
                                <w:szCs w:val="18"/>
                              </w:rPr>
                              <w:t>(Private and Crown land)</w:t>
                            </w:r>
                            <w:r>
                              <w:rPr>
                                <w:rFonts w:ascii="Arial" w:hAnsi="Arial" w:cs="Arial"/>
                                <w:sz w:val="18"/>
                                <w:szCs w:val="18"/>
                              </w:rPr>
                              <w:t xml:space="preserve">, </w:t>
                            </w:r>
                            <w:r w:rsidRPr="00024520">
                              <w:rPr>
                                <w:rFonts w:ascii="Arial" w:hAnsi="Arial" w:cs="Arial"/>
                                <w:b/>
                                <w:bCs/>
                                <w:color w:val="000000" w:themeColor="text1"/>
                                <w:sz w:val="18"/>
                                <w:szCs w:val="18"/>
                              </w:rPr>
                              <w:t>where no planning permit or statutory endorsement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6D6DE" id="Text Box 29" o:spid="_x0000_s1031" type="#_x0000_t202" alt="&quot;&quot;" style="position:absolute;left:0;text-align:left;margin-left:302.3pt;margin-top:119.55pt;width:121pt;height:11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" fillcolor="#92d050" strokeweight=".5pt">
                <v:textbox>
                  <w:txbxContent>
                    <w:p w14:paraId="72224876" w14:textId="77777777" w:rsidR="00E74C36" w:rsidRDefault="00E74C36" w:rsidP="00E74C36">
                      <w:pPr>
                        <w:shd w:val="clear" w:color="auto" w:fill="92D050"/>
                        <w:jc w:val="center"/>
                      </w:pPr>
                      <w:r>
                        <w:rPr>
                          <w:rFonts w:ascii="Arial" w:hAnsi="Arial" w:cs="Arial"/>
                          <w:b/>
                          <w:bCs/>
                          <w:sz w:val="18"/>
                          <w:szCs w:val="18"/>
                        </w:rPr>
                        <w:t>B4</w:t>
                      </w:r>
                      <w:r w:rsidRPr="00FD6B0C">
                        <w:rPr>
                          <w:rFonts w:ascii="Arial" w:hAnsi="Arial" w:cs="Arial"/>
                          <w:b/>
                          <w:bCs/>
                          <w:sz w:val="18"/>
                          <w:szCs w:val="18"/>
                        </w:rPr>
                        <w:t xml:space="preserve">. </w:t>
                      </w:r>
                      <w:r w:rsidRPr="00024520">
                        <w:rPr>
                          <w:rFonts w:ascii="Arial" w:hAnsi="Arial" w:cs="Arial"/>
                          <w:sz w:val="18"/>
                          <w:szCs w:val="18"/>
                        </w:rPr>
                        <w:t>Non-statutory</w:t>
                      </w:r>
                      <w:r>
                        <w:rPr>
                          <w:rFonts w:ascii="Arial" w:hAnsi="Arial" w:cs="Arial"/>
                          <w:b/>
                          <w:bCs/>
                          <w:sz w:val="18"/>
                          <w:szCs w:val="18"/>
                        </w:rPr>
                        <w:t xml:space="preserve"> </w:t>
                      </w:r>
                      <w:r w:rsidRPr="00FD6B0C">
                        <w:rPr>
                          <w:rFonts w:ascii="Arial" w:hAnsi="Arial" w:cs="Arial"/>
                          <w:sz w:val="18"/>
                          <w:szCs w:val="18"/>
                        </w:rPr>
                        <w:t xml:space="preserve">referral – </w:t>
                      </w:r>
                      <w:r>
                        <w:rPr>
                          <w:rFonts w:ascii="Arial" w:hAnsi="Arial" w:cs="Arial"/>
                          <w:sz w:val="18"/>
                          <w:szCs w:val="18"/>
                        </w:rPr>
                        <w:t xml:space="preserve">consultation on </w:t>
                      </w:r>
                      <w:r w:rsidRPr="00FD6B0C">
                        <w:rPr>
                          <w:rFonts w:ascii="Arial" w:hAnsi="Arial" w:cs="Arial"/>
                          <w:sz w:val="18"/>
                          <w:szCs w:val="18"/>
                        </w:rPr>
                        <w:t xml:space="preserve">work plans and work plan variations </w:t>
                      </w:r>
                      <w:r>
                        <w:rPr>
                          <w:rFonts w:ascii="Arial" w:hAnsi="Arial" w:cs="Arial"/>
                          <w:sz w:val="18"/>
                          <w:szCs w:val="18"/>
                        </w:rPr>
                        <w:t xml:space="preserve">under a </w:t>
                      </w:r>
                      <w:r w:rsidRPr="00FD6B0C">
                        <w:rPr>
                          <w:rFonts w:ascii="Arial" w:hAnsi="Arial" w:cs="Arial"/>
                          <w:sz w:val="18"/>
                          <w:szCs w:val="18"/>
                          <w:u w:val="single"/>
                        </w:rPr>
                        <w:t>Mining Licence</w:t>
                      </w:r>
                      <w:r>
                        <w:rPr>
                          <w:rFonts w:ascii="Arial" w:hAnsi="Arial" w:cs="Arial"/>
                          <w:sz w:val="18"/>
                          <w:szCs w:val="18"/>
                        </w:rPr>
                        <w:t xml:space="preserve"> </w:t>
                      </w:r>
                      <w:r w:rsidRPr="00FD6B0C">
                        <w:rPr>
                          <w:rFonts w:ascii="Arial" w:hAnsi="Arial" w:cs="Arial"/>
                          <w:sz w:val="18"/>
                          <w:szCs w:val="18"/>
                        </w:rPr>
                        <w:t>(Private and Crown land)</w:t>
                      </w:r>
                      <w:r>
                        <w:rPr>
                          <w:rFonts w:ascii="Arial" w:hAnsi="Arial" w:cs="Arial"/>
                          <w:sz w:val="18"/>
                          <w:szCs w:val="18"/>
                        </w:rPr>
                        <w:t xml:space="preserve">, </w:t>
                      </w:r>
                      <w:r w:rsidRPr="00024520">
                        <w:rPr>
                          <w:rFonts w:ascii="Arial" w:hAnsi="Arial" w:cs="Arial"/>
                          <w:b/>
                          <w:bCs/>
                          <w:color w:val="000000" w:themeColor="text1"/>
                          <w:sz w:val="18"/>
                          <w:szCs w:val="18"/>
                        </w:rPr>
                        <w:t>where no planning permit or statutory endorsement is required</w:t>
                      </w:r>
                    </w:p>
                  </w:txbxContent>
                </v:textbox>
                <w10:wrap anchorx="margin"/>
              </v:shape>
            </w:pict>
          </mc:Fallback>
        </mc:AlternateContent>
      </w:r>
      <w:r w:rsidR="00E74C36" w:rsidRPr="00A23791">
        <w:rPr>
          <w:rFonts w:ascii="Arial" w:hAnsi="Arial" w:cs="Arial"/>
          <w:noProof/>
        </w:rPr>
        <mc:AlternateContent>
          <mc:Choice Requires="wps">
            <w:drawing>
              <wp:anchor distT="0" distB="0" distL="114300" distR="114300" simplePos="0" relativeHeight="251658256" behindDoc="0" locked="0" layoutInCell="1" allowOverlap="1" wp14:anchorId="1A379B2C" wp14:editId="165F1FDA">
                <wp:simplePos x="0" y="0"/>
                <wp:positionH relativeFrom="column">
                  <wp:posOffset>2112010</wp:posOffset>
                </wp:positionH>
                <wp:positionV relativeFrom="paragraph">
                  <wp:posOffset>5384165</wp:posOffset>
                </wp:positionV>
                <wp:extent cx="2609850" cy="311150"/>
                <wp:effectExtent l="0" t="0" r="19050" b="1270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09850" cy="311150"/>
                        </a:xfrm>
                        <a:prstGeom prst="rect">
                          <a:avLst/>
                        </a:prstGeom>
                        <a:solidFill>
                          <a:srgbClr val="92D050"/>
                        </a:solidFill>
                        <a:ln w="6350">
                          <a:solidFill>
                            <a:prstClr val="black"/>
                          </a:solidFill>
                        </a:ln>
                      </wps:spPr>
                      <wps:txbx>
                        <w:txbxContent>
                          <w:p w14:paraId="589DF157" w14:textId="77777777" w:rsidR="00E74C36" w:rsidRPr="00CF6EB1" w:rsidRDefault="00E74C36" w:rsidP="00E74C36">
                            <w:pPr>
                              <w:jc w:val="center"/>
                              <w:rPr>
                                <w:rFonts w:ascii="Arial" w:hAnsi="Arial" w:cs="Arial"/>
                                <w:sz w:val="18"/>
                                <w:szCs w:val="18"/>
                              </w:rPr>
                            </w:pPr>
                            <w:r w:rsidRPr="00CF6EB1">
                              <w:rPr>
                                <w:rFonts w:ascii="Arial" w:hAnsi="Arial" w:cs="Arial"/>
                                <w:b/>
                                <w:sz w:val="18"/>
                                <w:szCs w:val="18"/>
                              </w:rPr>
                              <w:t>B5.</w:t>
                            </w:r>
                            <w:r w:rsidRPr="00CF6EB1">
                              <w:rPr>
                                <w:rFonts w:ascii="Arial" w:hAnsi="Arial" w:cs="Arial"/>
                                <w:sz w:val="18"/>
                                <w:szCs w:val="18"/>
                              </w:rPr>
                              <w:t xml:space="preserve"> Non-statutory referral - Bond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9B2C" id="Text Box 21" o:spid="_x0000_s1032" type="#_x0000_t202" alt="&quot;&quot;" style="position:absolute;left:0;text-align:left;margin-left:166.3pt;margin-top:423.95pt;width:205.5pt;height:2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" fillcolor="#92d050" strokeweight=".5pt">
                <v:textbox>
                  <w:txbxContent>
                    <w:p w14:paraId="589DF157" w14:textId="77777777" w:rsidR="00E74C36" w:rsidRPr="00CF6EB1" w:rsidRDefault="00E74C36" w:rsidP="00E74C36">
                      <w:pPr>
                        <w:jc w:val="center"/>
                        <w:rPr>
                          <w:rFonts w:ascii="Arial" w:hAnsi="Arial" w:cs="Arial"/>
                          <w:sz w:val="18"/>
                          <w:szCs w:val="18"/>
                        </w:rPr>
                      </w:pPr>
                      <w:r w:rsidRPr="00CF6EB1">
                        <w:rPr>
                          <w:rFonts w:ascii="Arial" w:hAnsi="Arial" w:cs="Arial"/>
                          <w:b/>
                          <w:sz w:val="18"/>
                          <w:szCs w:val="18"/>
                        </w:rPr>
                        <w:t>B5.</w:t>
                      </w:r>
                      <w:r w:rsidRPr="00CF6EB1">
                        <w:rPr>
                          <w:rFonts w:ascii="Arial" w:hAnsi="Arial" w:cs="Arial"/>
                          <w:sz w:val="18"/>
                          <w:szCs w:val="18"/>
                        </w:rPr>
                        <w:t xml:space="preserve"> Non-statutory referral - Bond consultation</w:t>
                      </w:r>
                    </w:p>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47" behindDoc="0" locked="0" layoutInCell="1" allowOverlap="1" wp14:anchorId="122EE1A5" wp14:editId="5A55AA10">
                <wp:simplePos x="0" y="0"/>
                <wp:positionH relativeFrom="column">
                  <wp:posOffset>-372110</wp:posOffset>
                </wp:positionH>
                <wp:positionV relativeFrom="paragraph">
                  <wp:posOffset>2171065</wp:posOffset>
                </wp:positionV>
                <wp:extent cx="1285875" cy="463550"/>
                <wp:effectExtent l="0" t="0" r="28575" b="1270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5875" cy="463550"/>
                        </a:xfrm>
                        <a:prstGeom prst="rect">
                          <a:avLst/>
                        </a:prstGeom>
                        <a:solidFill>
                          <a:srgbClr val="92D050"/>
                        </a:solidFill>
                        <a:ln w="6350">
                          <a:solidFill>
                            <a:prstClr val="black"/>
                          </a:solidFill>
                        </a:ln>
                      </wps:spPr>
                      <wps:txbx>
                        <w:txbxContent>
                          <w:p w14:paraId="7321969C" w14:textId="77777777" w:rsidR="00E74C36" w:rsidRDefault="00E74C36" w:rsidP="00E74C36">
                            <w:pPr>
                              <w:shd w:val="clear" w:color="auto" w:fill="92D050"/>
                              <w:jc w:val="center"/>
                            </w:pPr>
                            <w:r w:rsidRPr="00FD6B0C">
                              <w:rPr>
                                <w:rFonts w:ascii="Arial" w:hAnsi="Arial" w:cs="Arial"/>
                                <w:b/>
                                <w:bCs/>
                                <w:sz w:val="18"/>
                                <w:szCs w:val="18"/>
                              </w:rPr>
                              <w:t>B1.</w:t>
                            </w:r>
                            <w:r>
                              <w:rPr>
                                <w:rFonts w:ascii="Arial" w:hAnsi="Arial" w:cs="Arial"/>
                                <w:sz w:val="18"/>
                                <w:szCs w:val="18"/>
                              </w:rPr>
                              <w:t xml:space="preserve"> </w:t>
                            </w:r>
                            <w:r w:rsidRPr="00FD6B0C">
                              <w:rPr>
                                <w:rFonts w:ascii="Arial" w:hAnsi="Arial" w:cs="Arial"/>
                                <w:sz w:val="18"/>
                                <w:szCs w:val="18"/>
                              </w:rPr>
                              <w:t>Non-statutory referral – any 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EE1A5" id="Text Box 24" o:spid="_x0000_s1033" type="#_x0000_t202" alt="&quot;&quot;" style="position:absolute;left:0;text-align:left;margin-left:-29.3pt;margin-top:170.95pt;width:101.25pt;height:3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" fillcolor="#92d050" strokeweight=".5pt">
                <v:textbox>
                  <w:txbxContent>
                    <w:p w14:paraId="7321969C" w14:textId="77777777" w:rsidR="00E74C36" w:rsidRDefault="00E74C36" w:rsidP="00E74C36">
                      <w:pPr>
                        <w:shd w:val="clear" w:color="auto" w:fill="92D050"/>
                        <w:jc w:val="center"/>
                      </w:pPr>
                      <w:r w:rsidRPr="00FD6B0C">
                        <w:rPr>
                          <w:rFonts w:ascii="Arial" w:hAnsi="Arial" w:cs="Arial"/>
                          <w:b/>
                          <w:bCs/>
                          <w:sz w:val="18"/>
                          <w:szCs w:val="18"/>
                        </w:rPr>
                        <w:t>B1.</w:t>
                      </w:r>
                      <w:r>
                        <w:rPr>
                          <w:rFonts w:ascii="Arial" w:hAnsi="Arial" w:cs="Arial"/>
                          <w:sz w:val="18"/>
                          <w:szCs w:val="18"/>
                        </w:rPr>
                        <w:t xml:space="preserve"> </w:t>
                      </w:r>
                      <w:r w:rsidRPr="00FD6B0C">
                        <w:rPr>
                          <w:rFonts w:ascii="Arial" w:hAnsi="Arial" w:cs="Arial"/>
                          <w:sz w:val="18"/>
                          <w:szCs w:val="18"/>
                        </w:rPr>
                        <w:t>Non-statutory referral – any matter</w:t>
                      </w:r>
                    </w:p>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51" behindDoc="0" locked="0" layoutInCell="1" allowOverlap="1" wp14:anchorId="4AF12F77" wp14:editId="236A06AC">
                <wp:simplePos x="0" y="0"/>
                <wp:positionH relativeFrom="column">
                  <wp:posOffset>2080260</wp:posOffset>
                </wp:positionH>
                <wp:positionV relativeFrom="paragraph">
                  <wp:posOffset>3861435</wp:posOffset>
                </wp:positionV>
                <wp:extent cx="2641600" cy="476250"/>
                <wp:effectExtent l="0" t="0" r="25400" b="1905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1600" cy="476250"/>
                        </a:xfrm>
                        <a:prstGeom prst="rect">
                          <a:avLst/>
                        </a:prstGeom>
                        <a:solidFill>
                          <a:schemeClr val="accent3">
                            <a:lumMod val="40000"/>
                            <a:lumOff val="60000"/>
                          </a:schemeClr>
                        </a:solidFill>
                        <a:ln w="6350">
                          <a:solidFill>
                            <a:prstClr val="black"/>
                          </a:solidFill>
                        </a:ln>
                      </wps:spPr>
                      <wps:txbx>
                        <w:txbxContent>
                          <w:p w14:paraId="7926A4AB" w14:textId="77777777" w:rsidR="00E74C36" w:rsidRPr="00CF6EB1" w:rsidRDefault="00E74C36" w:rsidP="00E74C36">
                            <w:pPr>
                              <w:jc w:val="center"/>
                              <w:rPr>
                                <w:rFonts w:ascii="Arial" w:hAnsi="Arial" w:cs="Arial"/>
                                <w:sz w:val="18"/>
                                <w:szCs w:val="18"/>
                              </w:rPr>
                            </w:pPr>
                            <w:r w:rsidRPr="00CF6EB1">
                              <w:rPr>
                                <w:rFonts w:ascii="Arial" w:hAnsi="Arial" w:cs="Arial"/>
                                <w:sz w:val="18"/>
                                <w:szCs w:val="18"/>
                              </w:rPr>
                              <w:t>Work plan or work plan variation statutorily endorsed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12F77" id="Text Box 25" o:spid="_x0000_s1034" type="#_x0000_t202" alt="&quot;&quot;" style="position:absolute;left:0;text-align:left;margin-left:163.8pt;margin-top:304.05pt;width:208pt;height:37.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" fillcolor="#dbdbdb [1302]" strokeweight=".5pt">
                <v:textbox>
                  <w:txbxContent>
                    <w:p w14:paraId="7926A4AB" w14:textId="77777777" w:rsidR="00E74C36" w:rsidRPr="00CF6EB1" w:rsidRDefault="00E74C36" w:rsidP="00E74C36">
                      <w:pPr>
                        <w:jc w:val="center"/>
                        <w:rPr>
                          <w:rFonts w:ascii="Arial" w:hAnsi="Arial" w:cs="Arial"/>
                          <w:sz w:val="18"/>
                          <w:szCs w:val="18"/>
                        </w:rPr>
                      </w:pPr>
                      <w:r w:rsidRPr="00CF6EB1">
                        <w:rPr>
                          <w:rFonts w:ascii="Arial" w:hAnsi="Arial" w:cs="Arial"/>
                          <w:sz w:val="18"/>
                          <w:szCs w:val="18"/>
                        </w:rPr>
                        <w:t>Work plan or work plan variation statutorily endorsed</w:t>
                      </w:r>
                    </w:p>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53" behindDoc="0" locked="0" layoutInCell="1" allowOverlap="1" wp14:anchorId="79FE0CB1" wp14:editId="358ECCAD">
                <wp:simplePos x="0" y="0"/>
                <wp:positionH relativeFrom="column">
                  <wp:posOffset>2086610</wp:posOffset>
                </wp:positionH>
                <wp:positionV relativeFrom="paragraph">
                  <wp:posOffset>4915535</wp:posOffset>
                </wp:positionV>
                <wp:extent cx="2641600" cy="342900"/>
                <wp:effectExtent l="0" t="0" r="2540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1600" cy="342900"/>
                        </a:xfrm>
                        <a:prstGeom prst="rect">
                          <a:avLst/>
                        </a:prstGeom>
                        <a:solidFill>
                          <a:schemeClr val="accent3">
                            <a:lumMod val="40000"/>
                            <a:lumOff val="60000"/>
                          </a:schemeClr>
                        </a:solidFill>
                        <a:ln w="6350">
                          <a:solidFill>
                            <a:prstClr val="black"/>
                          </a:solidFill>
                        </a:ln>
                      </wps:spPr>
                      <wps:txbx>
                        <w:txbxContent>
                          <w:p w14:paraId="33F36101" w14:textId="77777777" w:rsidR="00E74C36" w:rsidRPr="00CF6EB1" w:rsidRDefault="00E74C36" w:rsidP="00E74C36">
                            <w:pPr>
                              <w:jc w:val="center"/>
                              <w:rPr>
                                <w:rFonts w:ascii="Arial" w:hAnsi="Arial" w:cs="Arial"/>
                                <w:sz w:val="18"/>
                                <w:szCs w:val="18"/>
                              </w:rPr>
                            </w:pPr>
                            <w:r w:rsidRPr="00CF6EB1">
                              <w:rPr>
                                <w:rFonts w:ascii="Arial" w:hAnsi="Arial" w:cs="Arial"/>
                                <w:sz w:val="18"/>
                                <w:szCs w:val="18"/>
                              </w:rPr>
                              <w:t>Work plan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E0CB1" id="Text Box 26" o:spid="_x0000_s1035" type="#_x0000_t202" alt="&quot;&quot;" style="position:absolute;left:0;text-align:left;margin-left:164.3pt;margin-top:387.05pt;width:208pt;height:27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" fillcolor="#dbdbdb [1302]" strokeweight=".5pt">
                <v:textbox>
                  <w:txbxContent>
                    <w:p w14:paraId="33F36101" w14:textId="77777777" w:rsidR="00E74C36" w:rsidRPr="00CF6EB1" w:rsidRDefault="00E74C36" w:rsidP="00E74C36">
                      <w:pPr>
                        <w:jc w:val="center"/>
                        <w:rPr>
                          <w:rFonts w:ascii="Arial" w:hAnsi="Arial" w:cs="Arial"/>
                          <w:sz w:val="18"/>
                          <w:szCs w:val="18"/>
                        </w:rPr>
                      </w:pPr>
                      <w:r w:rsidRPr="00CF6EB1">
                        <w:rPr>
                          <w:rFonts w:ascii="Arial" w:hAnsi="Arial" w:cs="Arial"/>
                          <w:sz w:val="18"/>
                          <w:szCs w:val="18"/>
                        </w:rPr>
                        <w:t>Work plan approval</w:t>
                      </w:r>
                    </w:p>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52" behindDoc="0" locked="0" layoutInCell="1" allowOverlap="1" wp14:anchorId="21CFFF52" wp14:editId="424EDAAB">
                <wp:simplePos x="0" y="0"/>
                <wp:positionH relativeFrom="column">
                  <wp:posOffset>2086610</wp:posOffset>
                </wp:positionH>
                <wp:positionV relativeFrom="paragraph">
                  <wp:posOffset>4426585</wp:posOffset>
                </wp:positionV>
                <wp:extent cx="2641600" cy="342900"/>
                <wp:effectExtent l="0" t="0" r="25400" b="1905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1600" cy="342900"/>
                        </a:xfrm>
                        <a:prstGeom prst="rect">
                          <a:avLst/>
                        </a:prstGeom>
                        <a:solidFill>
                          <a:schemeClr val="accent3">
                            <a:lumMod val="40000"/>
                            <a:lumOff val="60000"/>
                          </a:schemeClr>
                        </a:solidFill>
                        <a:ln w="6350">
                          <a:solidFill>
                            <a:prstClr val="black"/>
                          </a:solidFill>
                        </a:ln>
                      </wps:spPr>
                      <wps:txbx>
                        <w:txbxContent>
                          <w:p w14:paraId="335F72A0" w14:textId="77777777" w:rsidR="00E74C36" w:rsidRPr="00CF6EB1" w:rsidRDefault="00E74C36" w:rsidP="00E74C36">
                            <w:pPr>
                              <w:jc w:val="center"/>
                              <w:rPr>
                                <w:rFonts w:ascii="Arial" w:hAnsi="Arial" w:cs="Arial"/>
                                <w:sz w:val="18"/>
                                <w:szCs w:val="18"/>
                              </w:rPr>
                            </w:pPr>
                            <w:r w:rsidRPr="00CF6EB1">
                              <w:rPr>
                                <w:rFonts w:ascii="Arial" w:hAnsi="Arial" w:cs="Arial"/>
                                <w:sz w:val="18"/>
                                <w:szCs w:val="18"/>
                              </w:rPr>
                              <w:t>Planning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FFF52" id="Text Box 27" o:spid="_x0000_s1036" type="#_x0000_t202" alt="&quot;&quot;" style="position:absolute;left:0;text-align:left;margin-left:164.3pt;margin-top:348.55pt;width:208pt;height:27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" fillcolor="#dbdbdb [1302]" strokeweight=".5pt">
                <v:textbox>
                  <w:txbxContent>
                    <w:p w14:paraId="335F72A0" w14:textId="77777777" w:rsidR="00E74C36" w:rsidRPr="00CF6EB1" w:rsidRDefault="00E74C36" w:rsidP="00E74C36">
                      <w:pPr>
                        <w:jc w:val="center"/>
                        <w:rPr>
                          <w:rFonts w:ascii="Arial" w:hAnsi="Arial" w:cs="Arial"/>
                          <w:sz w:val="18"/>
                          <w:szCs w:val="18"/>
                        </w:rPr>
                      </w:pPr>
                      <w:r w:rsidRPr="00CF6EB1">
                        <w:rPr>
                          <w:rFonts w:ascii="Arial" w:hAnsi="Arial" w:cs="Arial"/>
                          <w:sz w:val="18"/>
                          <w:szCs w:val="18"/>
                        </w:rPr>
                        <w:t>Planning permit</w:t>
                      </w:r>
                    </w:p>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49" behindDoc="0" locked="0" layoutInCell="1" allowOverlap="1" wp14:anchorId="05D7FC0B" wp14:editId="6627B972">
                <wp:simplePos x="0" y="0"/>
                <wp:positionH relativeFrom="column">
                  <wp:posOffset>1369060</wp:posOffset>
                </wp:positionH>
                <wp:positionV relativeFrom="paragraph">
                  <wp:posOffset>3004185</wp:posOffset>
                </wp:positionV>
                <wp:extent cx="4013200" cy="819150"/>
                <wp:effectExtent l="0"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13200" cy="819150"/>
                        </a:xfrm>
                        <a:prstGeom prst="rect">
                          <a:avLst/>
                        </a:prstGeom>
                        <a:noFill/>
                        <a:ln w="6350">
                          <a:noFill/>
                        </a:ln>
                      </wps:spPr>
                      <wps:txbx>
                        <w:txbxContent>
                          <w:p w14:paraId="49106923" w14:textId="6E0EFFFC" w:rsidR="00E74C36" w:rsidRPr="00FD6B0C" w:rsidRDefault="00E74C36" w:rsidP="00E74C36">
                            <w:pPr>
                              <w:jc w:val="both"/>
                              <w:rPr>
                                <w:rFonts w:ascii="Arial" w:hAnsi="Arial" w:cs="Arial"/>
                                <w:color w:val="FF0000"/>
                                <w:sz w:val="18"/>
                                <w:szCs w:val="18"/>
                              </w:rPr>
                            </w:pPr>
                            <w:r w:rsidRPr="00FD6B0C">
                              <w:rPr>
                                <w:rFonts w:ascii="Arial" w:hAnsi="Arial" w:cs="Arial"/>
                                <w:b/>
                                <w:color w:val="FF0000"/>
                                <w:sz w:val="18"/>
                                <w:szCs w:val="18"/>
                              </w:rPr>
                              <w:t>Note:</w:t>
                            </w:r>
                            <w:r w:rsidRPr="00FD6B0C">
                              <w:rPr>
                                <w:rFonts w:ascii="Arial" w:hAnsi="Arial" w:cs="Arial"/>
                                <w:color w:val="FF0000"/>
                                <w:sz w:val="18"/>
                                <w:szCs w:val="18"/>
                              </w:rPr>
                              <w:t xml:space="preserve"> Depending on the case, only one of the above referrals may be required. In those cases where </w:t>
                            </w:r>
                            <w:r>
                              <w:rPr>
                                <w:rFonts w:ascii="Arial" w:hAnsi="Arial" w:cs="Arial"/>
                                <w:color w:val="FF0000"/>
                                <w:sz w:val="18"/>
                                <w:szCs w:val="18"/>
                              </w:rPr>
                              <w:t>more than one of these</w:t>
                            </w:r>
                            <w:r w:rsidRPr="00FD6B0C">
                              <w:rPr>
                                <w:rFonts w:ascii="Arial" w:hAnsi="Arial" w:cs="Arial"/>
                                <w:color w:val="FF0000"/>
                                <w:sz w:val="18"/>
                                <w:szCs w:val="18"/>
                              </w:rPr>
                              <w:t xml:space="preserve"> referrals are required, the referrals may be made sequentially</w:t>
                            </w:r>
                            <w:r>
                              <w:rPr>
                                <w:rFonts w:ascii="Arial" w:hAnsi="Arial" w:cs="Arial"/>
                                <w:color w:val="FF0000"/>
                                <w:sz w:val="18"/>
                                <w:szCs w:val="18"/>
                              </w:rPr>
                              <w:t xml:space="preserve"> or </w:t>
                            </w:r>
                            <w:r w:rsidRPr="00964BB9">
                              <w:rPr>
                                <w:rFonts w:ascii="Arial" w:hAnsi="Arial" w:cs="Arial"/>
                                <w:color w:val="FF0000"/>
                                <w:sz w:val="18"/>
                                <w:szCs w:val="18"/>
                              </w:rPr>
                              <w:t>simultaneously</w:t>
                            </w:r>
                            <w:r w:rsidRPr="00FD6B0C">
                              <w:rPr>
                                <w:rFonts w:ascii="Arial" w:hAnsi="Arial" w:cs="Arial"/>
                                <w:color w:val="FF0000"/>
                                <w:sz w:val="18"/>
                                <w:szCs w:val="18"/>
                              </w:rPr>
                              <w:t xml:space="preserve">. </w:t>
                            </w:r>
                            <w:r>
                              <w:rPr>
                                <w:rFonts w:ascii="Arial" w:hAnsi="Arial" w:cs="Arial"/>
                                <w:color w:val="FF0000"/>
                                <w:sz w:val="18"/>
                                <w:szCs w:val="18"/>
                              </w:rPr>
                              <w:t xml:space="preserve">Where referrals are made simultaneously, the DELWP Case Manager will provide a combined </w:t>
                            </w:r>
                            <w:r w:rsidR="00C81CEA">
                              <w:rPr>
                                <w:rFonts w:ascii="Arial" w:hAnsi="Arial" w:cs="Arial"/>
                                <w:color w:val="FF0000"/>
                                <w:sz w:val="18"/>
                                <w:szCs w:val="18"/>
                              </w:rPr>
                              <w:t xml:space="preserve">or integrated </w:t>
                            </w:r>
                            <w:r>
                              <w:rPr>
                                <w:rFonts w:ascii="Arial" w:hAnsi="Arial" w:cs="Arial"/>
                                <w:color w:val="FF0000"/>
                                <w:sz w:val="18"/>
                                <w:szCs w:val="18"/>
                              </w:rPr>
                              <w:t xml:space="preserve">response.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7FC0B" id="Text Box 28" o:spid="_x0000_s1037" type="#_x0000_t202" alt="&quot;&quot;" style="position:absolute;left:0;text-align:left;margin-left:107.8pt;margin-top:236.55pt;width:316pt;height:6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" filled="f" stroked="f" strokeweight=".5pt">
                <v:textbox>
                  <w:txbxContent>
                    <w:p w14:paraId="49106923" w14:textId="6E0EFFFC" w:rsidR="00E74C36" w:rsidRPr="00FD6B0C" w:rsidRDefault="00E74C36" w:rsidP="00E74C36">
                      <w:pPr>
                        <w:jc w:val="both"/>
                        <w:rPr>
                          <w:rFonts w:ascii="Arial" w:hAnsi="Arial" w:cs="Arial"/>
                          <w:color w:val="FF0000"/>
                          <w:sz w:val="18"/>
                          <w:szCs w:val="18"/>
                        </w:rPr>
                      </w:pPr>
                      <w:r w:rsidRPr="00FD6B0C">
                        <w:rPr>
                          <w:rFonts w:ascii="Arial" w:hAnsi="Arial" w:cs="Arial"/>
                          <w:b/>
                          <w:color w:val="FF0000"/>
                          <w:sz w:val="18"/>
                          <w:szCs w:val="18"/>
                        </w:rPr>
                        <w:t>Note:</w:t>
                      </w:r>
                      <w:r w:rsidRPr="00FD6B0C">
                        <w:rPr>
                          <w:rFonts w:ascii="Arial" w:hAnsi="Arial" w:cs="Arial"/>
                          <w:color w:val="FF0000"/>
                          <w:sz w:val="18"/>
                          <w:szCs w:val="18"/>
                        </w:rPr>
                        <w:t xml:space="preserve"> Depending on the case, only one of the above referrals may be required. In those cases where </w:t>
                      </w:r>
                      <w:r>
                        <w:rPr>
                          <w:rFonts w:ascii="Arial" w:hAnsi="Arial" w:cs="Arial"/>
                          <w:color w:val="FF0000"/>
                          <w:sz w:val="18"/>
                          <w:szCs w:val="18"/>
                        </w:rPr>
                        <w:t>more than one of these</w:t>
                      </w:r>
                      <w:r w:rsidRPr="00FD6B0C">
                        <w:rPr>
                          <w:rFonts w:ascii="Arial" w:hAnsi="Arial" w:cs="Arial"/>
                          <w:color w:val="FF0000"/>
                          <w:sz w:val="18"/>
                          <w:szCs w:val="18"/>
                        </w:rPr>
                        <w:t xml:space="preserve"> referrals are required, the referrals may be made sequentially</w:t>
                      </w:r>
                      <w:r>
                        <w:rPr>
                          <w:rFonts w:ascii="Arial" w:hAnsi="Arial" w:cs="Arial"/>
                          <w:color w:val="FF0000"/>
                          <w:sz w:val="18"/>
                          <w:szCs w:val="18"/>
                        </w:rPr>
                        <w:t xml:space="preserve"> or </w:t>
                      </w:r>
                      <w:r w:rsidRPr="00964BB9">
                        <w:rPr>
                          <w:rFonts w:ascii="Arial" w:hAnsi="Arial" w:cs="Arial"/>
                          <w:color w:val="FF0000"/>
                          <w:sz w:val="18"/>
                          <w:szCs w:val="18"/>
                        </w:rPr>
                        <w:t>simultaneously</w:t>
                      </w:r>
                      <w:r w:rsidRPr="00FD6B0C">
                        <w:rPr>
                          <w:rFonts w:ascii="Arial" w:hAnsi="Arial" w:cs="Arial"/>
                          <w:color w:val="FF0000"/>
                          <w:sz w:val="18"/>
                          <w:szCs w:val="18"/>
                        </w:rPr>
                        <w:t xml:space="preserve">. </w:t>
                      </w:r>
                      <w:r>
                        <w:rPr>
                          <w:rFonts w:ascii="Arial" w:hAnsi="Arial" w:cs="Arial"/>
                          <w:color w:val="FF0000"/>
                          <w:sz w:val="18"/>
                          <w:szCs w:val="18"/>
                        </w:rPr>
                        <w:t xml:space="preserve">Where referrals are made simultaneously, the DELWP Case Manager will provide a combined </w:t>
                      </w:r>
                      <w:r w:rsidR="00C81CEA">
                        <w:rPr>
                          <w:rFonts w:ascii="Arial" w:hAnsi="Arial" w:cs="Arial"/>
                          <w:color w:val="FF0000"/>
                          <w:sz w:val="18"/>
                          <w:szCs w:val="18"/>
                        </w:rPr>
                        <w:t xml:space="preserve">or integrated </w:t>
                      </w:r>
                      <w:r>
                        <w:rPr>
                          <w:rFonts w:ascii="Arial" w:hAnsi="Arial" w:cs="Arial"/>
                          <w:color w:val="FF0000"/>
                          <w:sz w:val="18"/>
                          <w:szCs w:val="18"/>
                        </w:rPr>
                        <w:t xml:space="preserve">response.  </w:t>
                      </w:r>
                    </w:p>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45" behindDoc="0" locked="0" layoutInCell="1" allowOverlap="1" wp14:anchorId="58C7125F" wp14:editId="1D0236C3">
                <wp:simplePos x="0" y="0"/>
                <wp:positionH relativeFrom="margin">
                  <wp:posOffset>2632710</wp:posOffset>
                </wp:positionH>
                <wp:positionV relativeFrom="paragraph">
                  <wp:posOffset>1524635</wp:posOffset>
                </wp:positionV>
                <wp:extent cx="1143000" cy="1403350"/>
                <wp:effectExtent l="0" t="0" r="19050" b="2540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43000" cy="1403350"/>
                        </a:xfrm>
                        <a:prstGeom prst="rect">
                          <a:avLst/>
                        </a:prstGeom>
                        <a:solidFill>
                          <a:srgbClr val="FFC000"/>
                        </a:solidFill>
                        <a:ln w="6350">
                          <a:solidFill>
                            <a:prstClr val="black"/>
                          </a:solidFill>
                        </a:ln>
                      </wps:spPr>
                      <wps:txbx>
                        <w:txbxContent>
                          <w:p w14:paraId="281655B8" w14:textId="77777777" w:rsidR="00E74C36" w:rsidRDefault="00E74C36" w:rsidP="00E74C36">
                            <w:pPr>
                              <w:shd w:val="clear" w:color="auto" w:fill="FFC000"/>
                              <w:jc w:val="center"/>
                            </w:pPr>
                            <w:r w:rsidRPr="00FD6B0C">
                              <w:rPr>
                                <w:rFonts w:ascii="Arial" w:hAnsi="Arial" w:cs="Arial"/>
                                <w:b/>
                                <w:bCs/>
                                <w:sz w:val="18"/>
                                <w:szCs w:val="18"/>
                              </w:rPr>
                              <w:t>C</w:t>
                            </w:r>
                            <w:r>
                              <w:rPr>
                                <w:rFonts w:ascii="Arial" w:hAnsi="Arial" w:cs="Arial"/>
                                <w:b/>
                                <w:bCs/>
                                <w:sz w:val="18"/>
                                <w:szCs w:val="18"/>
                              </w:rPr>
                              <w:t>4</w:t>
                            </w:r>
                            <w:r w:rsidRPr="00FD6B0C">
                              <w:rPr>
                                <w:rFonts w:ascii="Arial" w:hAnsi="Arial" w:cs="Arial"/>
                                <w:b/>
                                <w:bCs/>
                                <w:sz w:val="18"/>
                                <w:szCs w:val="18"/>
                              </w:rPr>
                              <w:t xml:space="preserve">. </w:t>
                            </w:r>
                            <w:r w:rsidRPr="00FD6B0C">
                              <w:rPr>
                                <w:rFonts w:ascii="Arial" w:hAnsi="Arial" w:cs="Arial"/>
                                <w:sz w:val="18"/>
                                <w:szCs w:val="18"/>
                              </w:rPr>
                              <w:t xml:space="preserve">Statutory referral – statutory endorsement of work plans and work plan variations </w:t>
                            </w:r>
                            <w:r>
                              <w:rPr>
                                <w:rFonts w:ascii="Arial" w:hAnsi="Arial" w:cs="Arial"/>
                                <w:sz w:val="18"/>
                                <w:szCs w:val="18"/>
                              </w:rPr>
                              <w:t xml:space="preserve">under a </w:t>
                            </w:r>
                            <w:r w:rsidRPr="00FD6B0C">
                              <w:rPr>
                                <w:rFonts w:ascii="Arial" w:hAnsi="Arial" w:cs="Arial"/>
                                <w:sz w:val="18"/>
                                <w:szCs w:val="18"/>
                                <w:u w:val="single"/>
                              </w:rPr>
                              <w:t>Mining Licence</w:t>
                            </w:r>
                            <w:r>
                              <w:rPr>
                                <w:rFonts w:ascii="Arial" w:hAnsi="Arial" w:cs="Arial"/>
                                <w:sz w:val="18"/>
                                <w:szCs w:val="18"/>
                              </w:rPr>
                              <w:t xml:space="preserve"> </w:t>
                            </w:r>
                            <w:r w:rsidRPr="00FD6B0C">
                              <w:rPr>
                                <w:rFonts w:ascii="Arial" w:hAnsi="Arial" w:cs="Arial"/>
                                <w:sz w:val="18"/>
                                <w:szCs w:val="18"/>
                              </w:rPr>
                              <w:t>(Private and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125F" id="Text Box 30" o:spid="_x0000_s1038" type="#_x0000_t202" alt="&quot;&quot;" style="position:absolute;left:0;text-align:left;margin-left:207.3pt;margin-top:120.05pt;width:90pt;height:11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" fillcolor="#ffc000" strokeweight=".5pt">
                <v:textbox>
                  <w:txbxContent>
                    <w:p w14:paraId="281655B8" w14:textId="77777777" w:rsidR="00E74C36" w:rsidRDefault="00E74C36" w:rsidP="00E74C36">
                      <w:pPr>
                        <w:shd w:val="clear" w:color="auto" w:fill="FFC000"/>
                        <w:jc w:val="center"/>
                      </w:pPr>
                      <w:r w:rsidRPr="00FD6B0C">
                        <w:rPr>
                          <w:rFonts w:ascii="Arial" w:hAnsi="Arial" w:cs="Arial"/>
                          <w:b/>
                          <w:bCs/>
                          <w:sz w:val="18"/>
                          <w:szCs w:val="18"/>
                        </w:rPr>
                        <w:t>C</w:t>
                      </w:r>
                      <w:r>
                        <w:rPr>
                          <w:rFonts w:ascii="Arial" w:hAnsi="Arial" w:cs="Arial"/>
                          <w:b/>
                          <w:bCs/>
                          <w:sz w:val="18"/>
                          <w:szCs w:val="18"/>
                        </w:rPr>
                        <w:t>4</w:t>
                      </w:r>
                      <w:r w:rsidRPr="00FD6B0C">
                        <w:rPr>
                          <w:rFonts w:ascii="Arial" w:hAnsi="Arial" w:cs="Arial"/>
                          <w:b/>
                          <w:bCs/>
                          <w:sz w:val="18"/>
                          <w:szCs w:val="18"/>
                        </w:rPr>
                        <w:t xml:space="preserve">. </w:t>
                      </w:r>
                      <w:r w:rsidRPr="00FD6B0C">
                        <w:rPr>
                          <w:rFonts w:ascii="Arial" w:hAnsi="Arial" w:cs="Arial"/>
                          <w:sz w:val="18"/>
                          <w:szCs w:val="18"/>
                        </w:rPr>
                        <w:t xml:space="preserve">Statutory referral – statutory endorsement of work plans and work plan variations </w:t>
                      </w:r>
                      <w:r>
                        <w:rPr>
                          <w:rFonts w:ascii="Arial" w:hAnsi="Arial" w:cs="Arial"/>
                          <w:sz w:val="18"/>
                          <w:szCs w:val="18"/>
                        </w:rPr>
                        <w:t xml:space="preserve">under a </w:t>
                      </w:r>
                      <w:r w:rsidRPr="00FD6B0C">
                        <w:rPr>
                          <w:rFonts w:ascii="Arial" w:hAnsi="Arial" w:cs="Arial"/>
                          <w:sz w:val="18"/>
                          <w:szCs w:val="18"/>
                          <w:u w:val="single"/>
                        </w:rPr>
                        <w:t>Mining Licence</w:t>
                      </w:r>
                      <w:r>
                        <w:rPr>
                          <w:rFonts w:ascii="Arial" w:hAnsi="Arial" w:cs="Arial"/>
                          <w:sz w:val="18"/>
                          <w:szCs w:val="18"/>
                        </w:rPr>
                        <w:t xml:space="preserve"> </w:t>
                      </w:r>
                      <w:r w:rsidRPr="00FD6B0C">
                        <w:rPr>
                          <w:rFonts w:ascii="Arial" w:hAnsi="Arial" w:cs="Arial"/>
                          <w:sz w:val="18"/>
                          <w:szCs w:val="18"/>
                        </w:rPr>
                        <w:t>(Private and Crown land)</w:t>
                      </w:r>
                    </w:p>
                  </w:txbxContent>
                </v:textbox>
                <w10:wrap anchorx="margin"/>
              </v:shape>
            </w:pict>
          </mc:Fallback>
        </mc:AlternateContent>
      </w:r>
      <w:r w:rsidR="00E74C36" w:rsidRPr="00A23791">
        <w:rPr>
          <w:rFonts w:ascii="Arial" w:hAnsi="Arial" w:cs="Arial"/>
          <w:noProof/>
        </w:rPr>
        <mc:AlternateContent>
          <mc:Choice Requires="wps">
            <w:drawing>
              <wp:anchor distT="0" distB="0" distL="114300" distR="114300" simplePos="0" relativeHeight="251658242" behindDoc="0" locked="0" layoutInCell="1" allowOverlap="1" wp14:anchorId="171C6838" wp14:editId="78FBA357">
                <wp:simplePos x="0" y="0"/>
                <wp:positionH relativeFrom="margin">
                  <wp:posOffset>1375410</wp:posOffset>
                </wp:positionH>
                <wp:positionV relativeFrom="paragraph">
                  <wp:posOffset>1511935</wp:posOffset>
                </wp:positionV>
                <wp:extent cx="1187450" cy="1409700"/>
                <wp:effectExtent l="0" t="0" r="12700" b="19050"/>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87450" cy="1409700"/>
                        </a:xfrm>
                        <a:prstGeom prst="rect">
                          <a:avLst/>
                        </a:prstGeom>
                        <a:solidFill>
                          <a:srgbClr val="FFC000"/>
                        </a:solidFill>
                        <a:ln w="6350">
                          <a:solidFill>
                            <a:prstClr val="black"/>
                          </a:solidFill>
                        </a:ln>
                      </wps:spPr>
                      <wps:txbx>
                        <w:txbxContent>
                          <w:p w14:paraId="55AD17D9" w14:textId="77777777" w:rsidR="00E74C36" w:rsidRDefault="00E74C36" w:rsidP="00E74C36">
                            <w:pPr>
                              <w:shd w:val="clear" w:color="auto" w:fill="FFC000" w:themeFill="accent4"/>
                              <w:jc w:val="center"/>
                            </w:pPr>
                            <w:r w:rsidRPr="00FD6B0C">
                              <w:rPr>
                                <w:rFonts w:ascii="Arial" w:hAnsi="Arial" w:cs="Arial"/>
                                <w:b/>
                                <w:bCs/>
                                <w:sz w:val="18"/>
                                <w:szCs w:val="18"/>
                              </w:rPr>
                              <w:t>C</w:t>
                            </w:r>
                            <w:r>
                              <w:rPr>
                                <w:rFonts w:ascii="Arial" w:hAnsi="Arial" w:cs="Arial"/>
                                <w:b/>
                                <w:bCs/>
                                <w:sz w:val="18"/>
                                <w:szCs w:val="18"/>
                              </w:rPr>
                              <w:t>3</w:t>
                            </w:r>
                            <w:r w:rsidRPr="00FD6B0C">
                              <w:rPr>
                                <w:rFonts w:ascii="Arial" w:hAnsi="Arial" w:cs="Arial"/>
                                <w:b/>
                                <w:bCs/>
                                <w:sz w:val="18"/>
                                <w:szCs w:val="18"/>
                              </w:rPr>
                              <w:t>.</w:t>
                            </w:r>
                            <w:r>
                              <w:rPr>
                                <w:rFonts w:ascii="Arial" w:hAnsi="Arial" w:cs="Arial"/>
                                <w:sz w:val="18"/>
                                <w:szCs w:val="18"/>
                              </w:rPr>
                              <w:t xml:space="preserve"> </w:t>
                            </w:r>
                            <w:r w:rsidRPr="00FD6B0C">
                              <w:rPr>
                                <w:rFonts w:ascii="Arial" w:hAnsi="Arial" w:cs="Arial"/>
                                <w:sz w:val="18"/>
                                <w:szCs w:val="18"/>
                              </w:rPr>
                              <w:t>Statutory referral - consultation on work plans or work plan variations (Crown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C6838" id="Text Box 31" o:spid="_x0000_s1039" type="#_x0000_t202" alt="&quot;&quot;" style="position:absolute;left:0;text-align:left;margin-left:108.3pt;margin-top:119.05pt;width:93.5pt;height:11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" fillcolor="#ffc000" strokeweight=".5pt">
                <v:textbox>
                  <w:txbxContent>
                    <w:p w14:paraId="55AD17D9" w14:textId="77777777" w:rsidR="00E74C36" w:rsidRDefault="00E74C36" w:rsidP="00E74C36">
                      <w:pPr>
                        <w:shd w:val="clear" w:color="auto" w:fill="FFC000" w:themeFill="accent4"/>
                        <w:jc w:val="center"/>
                      </w:pPr>
                      <w:r w:rsidRPr="00FD6B0C">
                        <w:rPr>
                          <w:rFonts w:ascii="Arial" w:hAnsi="Arial" w:cs="Arial"/>
                          <w:b/>
                          <w:bCs/>
                          <w:sz w:val="18"/>
                          <w:szCs w:val="18"/>
                        </w:rPr>
                        <w:t>C</w:t>
                      </w:r>
                      <w:r>
                        <w:rPr>
                          <w:rFonts w:ascii="Arial" w:hAnsi="Arial" w:cs="Arial"/>
                          <w:b/>
                          <w:bCs/>
                          <w:sz w:val="18"/>
                          <w:szCs w:val="18"/>
                        </w:rPr>
                        <w:t>3</w:t>
                      </w:r>
                      <w:r w:rsidRPr="00FD6B0C">
                        <w:rPr>
                          <w:rFonts w:ascii="Arial" w:hAnsi="Arial" w:cs="Arial"/>
                          <w:b/>
                          <w:bCs/>
                          <w:sz w:val="18"/>
                          <w:szCs w:val="18"/>
                        </w:rPr>
                        <w:t>.</w:t>
                      </w:r>
                      <w:r>
                        <w:rPr>
                          <w:rFonts w:ascii="Arial" w:hAnsi="Arial" w:cs="Arial"/>
                          <w:sz w:val="18"/>
                          <w:szCs w:val="18"/>
                        </w:rPr>
                        <w:t xml:space="preserve"> </w:t>
                      </w:r>
                      <w:r w:rsidRPr="00FD6B0C">
                        <w:rPr>
                          <w:rFonts w:ascii="Arial" w:hAnsi="Arial" w:cs="Arial"/>
                          <w:sz w:val="18"/>
                          <w:szCs w:val="18"/>
                        </w:rPr>
                        <w:t>Statutory referral - consultation on work plans or work plan variations (Crown land)</w:t>
                      </w:r>
                    </w:p>
                  </w:txbxContent>
                </v:textbox>
                <w10:wrap anchorx="margin"/>
              </v:shape>
            </w:pict>
          </mc:Fallback>
        </mc:AlternateContent>
      </w:r>
      <w:r w:rsidR="00E74C36" w:rsidRPr="00A23791">
        <w:rPr>
          <w:rFonts w:ascii="Arial" w:hAnsi="Arial" w:cs="Arial"/>
          <w:noProof/>
        </w:rPr>
        <mc:AlternateContent>
          <mc:Choice Requires="wps">
            <w:drawing>
              <wp:anchor distT="0" distB="0" distL="114300" distR="114300" simplePos="0" relativeHeight="251658250" behindDoc="0" locked="0" layoutInCell="1" allowOverlap="1" wp14:anchorId="4B0D192C" wp14:editId="166C32E6">
                <wp:simplePos x="0" y="0"/>
                <wp:positionH relativeFrom="page">
                  <wp:posOffset>5848350</wp:posOffset>
                </wp:positionH>
                <wp:positionV relativeFrom="paragraph">
                  <wp:posOffset>407035</wp:posOffset>
                </wp:positionV>
                <wp:extent cx="628650" cy="3917950"/>
                <wp:effectExtent l="0" t="0" r="38100" b="25400"/>
                <wp:wrapNone/>
                <wp:docPr id="128" name="Left Brace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28650" cy="3917950"/>
                        </a:xfrm>
                        <a:prstGeom prst="leftBrace">
                          <a:avLst>
                            <a:gd name="adj1" fmla="val 8333"/>
                            <a:gd name="adj2" fmla="val 4327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7C6F1" id="Left Brace 128" o:spid="_x0000_s1026" type="#_x0000_t87" alt="&quot;&quot;" style="position:absolute;margin-left:460.5pt;margin-top:32.05pt;width:49.5pt;height:308.5pt;flip:x;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" adj="289,9347" strokecolor="windowText" strokeweight=".5pt">
                <v:stroke joinstyle="miter"/>
                <w10:wrap anchorx="page"/>
              </v:shape>
            </w:pict>
          </mc:Fallback>
        </mc:AlternateContent>
      </w:r>
      <w:r w:rsidR="00E74C36" w:rsidRPr="00A23791">
        <w:rPr>
          <w:rFonts w:ascii="Arial" w:hAnsi="Arial" w:cs="Arial"/>
          <w:noProof/>
        </w:rPr>
        <mc:AlternateContent>
          <mc:Choice Requires="wps">
            <w:drawing>
              <wp:anchor distT="0" distB="0" distL="114300" distR="114300" simplePos="0" relativeHeight="251658244" behindDoc="0" locked="0" layoutInCell="1" allowOverlap="1" wp14:anchorId="16ED99BA" wp14:editId="68B62BE7">
                <wp:simplePos x="0" y="0"/>
                <wp:positionH relativeFrom="column">
                  <wp:posOffset>2114550</wp:posOffset>
                </wp:positionH>
                <wp:positionV relativeFrom="paragraph">
                  <wp:posOffset>973455</wp:posOffset>
                </wp:positionV>
                <wp:extent cx="2654300" cy="393700"/>
                <wp:effectExtent l="0" t="0" r="12700" b="25400"/>
                <wp:wrapNone/>
                <wp:docPr id="132" name="Text Box 1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54300" cy="393700"/>
                        </a:xfrm>
                        <a:prstGeom prst="rect">
                          <a:avLst/>
                        </a:prstGeom>
                        <a:solidFill>
                          <a:srgbClr val="92D050"/>
                        </a:solidFill>
                        <a:ln w="6350">
                          <a:solidFill>
                            <a:prstClr val="black"/>
                          </a:solidFill>
                        </a:ln>
                      </wps:spPr>
                      <wps:txbx>
                        <w:txbxContent>
                          <w:p w14:paraId="6D9D56FC" w14:textId="77777777" w:rsidR="00E74C36" w:rsidRPr="00FD6B0C" w:rsidRDefault="00E74C36" w:rsidP="00E74C36">
                            <w:pPr>
                              <w:shd w:val="clear" w:color="auto" w:fill="92D050"/>
                              <w:jc w:val="center"/>
                              <w:rPr>
                                <w:rFonts w:ascii="Arial" w:hAnsi="Arial" w:cs="Arial"/>
                                <w:sz w:val="18"/>
                                <w:szCs w:val="18"/>
                              </w:rPr>
                            </w:pPr>
                            <w:r w:rsidRPr="00FD6B0C">
                              <w:rPr>
                                <w:rFonts w:ascii="Arial" w:hAnsi="Arial" w:cs="Arial"/>
                                <w:b/>
                                <w:bCs/>
                                <w:sz w:val="18"/>
                                <w:szCs w:val="18"/>
                              </w:rPr>
                              <w:t>B3.</w:t>
                            </w:r>
                            <w:r>
                              <w:rPr>
                                <w:rFonts w:ascii="Arial" w:hAnsi="Arial" w:cs="Arial"/>
                                <w:sz w:val="18"/>
                                <w:szCs w:val="18"/>
                              </w:rPr>
                              <w:t xml:space="preserve"> </w:t>
                            </w:r>
                            <w:r w:rsidRPr="00FD6B0C">
                              <w:rPr>
                                <w:rFonts w:ascii="Arial" w:hAnsi="Arial" w:cs="Arial"/>
                                <w:sz w:val="18"/>
                                <w:szCs w:val="18"/>
                              </w:rPr>
                              <w:t>Non-statutory referral - pre-application</w:t>
                            </w:r>
                            <w:r>
                              <w:rPr>
                                <w:rFonts w:ascii="Arial" w:hAnsi="Arial" w:cs="Arial"/>
                                <w:sz w:val="18"/>
                                <w:szCs w:val="18"/>
                              </w:rPr>
                              <w:t xml:space="preserve"> (generally draft documents)</w:t>
                            </w:r>
                          </w:p>
                          <w:p w14:paraId="481EE161" w14:textId="77777777" w:rsidR="00E74C36" w:rsidRDefault="00E74C36" w:rsidP="00E74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99BA" id="Text Box 132" o:spid="_x0000_s1040" type="#_x0000_t202" alt="&quot;&quot;" style="position:absolute;left:0;text-align:left;margin-left:166.5pt;margin-top:76.65pt;width:209pt;height:3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" fillcolor="#92d050" strokeweight=".5pt">
                <v:textbox>
                  <w:txbxContent>
                    <w:p w14:paraId="6D9D56FC" w14:textId="77777777" w:rsidR="00E74C36" w:rsidRPr="00FD6B0C" w:rsidRDefault="00E74C36" w:rsidP="00E74C36">
                      <w:pPr>
                        <w:shd w:val="clear" w:color="auto" w:fill="92D050"/>
                        <w:jc w:val="center"/>
                        <w:rPr>
                          <w:rFonts w:ascii="Arial" w:hAnsi="Arial" w:cs="Arial"/>
                          <w:sz w:val="18"/>
                          <w:szCs w:val="18"/>
                        </w:rPr>
                      </w:pPr>
                      <w:r w:rsidRPr="00FD6B0C">
                        <w:rPr>
                          <w:rFonts w:ascii="Arial" w:hAnsi="Arial" w:cs="Arial"/>
                          <w:b/>
                          <w:bCs/>
                          <w:sz w:val="18"/>
                          <w:szCs w:val="18"/>
                        </w:rPr>
                        <w:t>B3.</w:t>
                      </w:r>
                      <w:r>
                        <w:rPr>
                          <w:rFonts w:ascii="Arial" w:hAnsi="Arial" w:cs="Arial"/>
                          <w:sz w:val="18"/>
                          <w:szCs w:val="18"/>
                        </w:rPr>
                        <w:t xml:space="preserve"> </w:t>
                      </w:r>
                      <w:r w:rsidRPr="00FD6B0C">
                        <w:rPr>
                          <w:rFonts w:ascii="Arial" w:hAnsi="Arial" w:cs="Arial"/>
                          <w:sz w:val="18"/>
                          <w:szCs w:val="18"/>
                        </w:rPr>
                        <w:t>Non-statutory referral - pre-application</w:t>
                      </w:r>
                      <w:r>
                        <w:rPr>
                          <w:rFonts w:ascii="Arial" w:hAnsi="Arial" w:cs="Arial"/>
                          <w:sz w:val="18"/>
                          <w:szCs w:val="18"/>
                        </w:rPr>
                        <w:t xml:space="preserve"> (generally draft documents)</w:t>
                      </w:r>
                    </w:p>
                    <w:p w14:paraId="481EE161" w14:textId="77777777" w:rsidR="00E74C36" w:rsidRDefault="00E74C36" w:rsidP="00E74C36"/>
                  </w:txbxContent>
                </v:textbox>
              </v:shape>
            </w:pict>
          </mc:Fallback>
        </mc:AlternateContent>
      </w:r>
      <w:r w:rsidR="00E74C36" w:rsidRPr="00A23791">
        <w:rPr>
          <w:rFonts w:ascii="Arial" w:hAnsi="Arial" w:cs="Arial"/>
          <w:noProof/>
        </w:rPr>
        <mc:AlternateContent>
          <mc:Choice Requires="wps">
            <w:drawing>
              <wp:anchor distT="0" distB="0" distL="114300" distR="114300" simplePos="0" relativeHeight="251658243" behindDoc="0" locked="0" layoutInCell="1" allowOverlap="1" wp14:anchorId="13815F1B" wp14:editId="2FBF1AF4">
                <wp:simplePos x="0" y="0"/>
                <wp:positionH relativeFrom="column">
                  <wp:posOffset>2108200</wp:posOffset>
                </wp:positionH>
                <wp:positionV relativeFrom="paragraph">
                  <wp:posOffset>446405</wp:posOffset>
                </wp:positionV>
                <wp:extent cx="2647950" cy="374650"/>
                <wp:effectExtent l="0" t="0" r="19050" b="25400"/>
                <wp:wrapNone/>
                <wp:docPr id="133" name="Text Box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7950" cy="374650"/>
                        </a:xfrm>
                        <a:prstGeom prst="rect">
                          <a:avLst/>
                        </a:prstGeom>
                        <a:solidFill>
                          <a:srgbClr val="92D050"/>
                        </a:solidFill>
                        <a:ln w="6350">
                          <a:solidFill>
                            <a:prstClr val="black"/>
                          </a:solidFill>
                        </a:ln>
                      </wps:spPr>
                      <wps:txbx>
                        <w:txbxContent>
                          <w:p w14:paraId="51E7DBBA" w14:textId="77777777" w:rsidR="00E74C36" w:rsidRPr="00FD6B0C" w:rsidRDefault="00E74C36" w:rsidP="00E74C36">
                            <w:pPr>
                              <w:shd w:val="clear" w:color="auto" w:fill="92D050"/>
                              <w:jc w:val="center"/>
                              <w:rPr>
                                <w:rFonts w:ascii="Arial" w:hAnsi="Arial" w:cs="Arial"/>
                                <w:sz w:val="18"/>
                                <w:szCs w:val="18"/>
                              </w:rPr>
                            </w:pPr>
                            <w:r w:rsidRPr="00FD6B0C">
                              <w:rPr>
                                <w:rFonts w:ascii="Arial" w:hAnsi="Arial" w:cs="Arial"/>
                                <w:b/>
                                <w:bCs/>
                                <w:sz w:val="18"/>
                                <w:szCs w:val="18"/>
                              </w:rPr>
                              <w:t>B2.</w:t>
                            </w:r>
                            <w:r>
                              <w:rPr>
                                <w:rFonts w:ascii="Arial" w:hAnsi="Arial" w:cs="Arial"/>
                                <w:sz w:val="18"/>
                                <w:szCs w:val="18"/>
                              </w:rPr>
                              <w:t xml:space="preserve"> </w:t>
                            </w:r>
                            <w:r w:rsidRPr="00FD6B0C">
                              <w:rPr>
                                <w:rFonts w:ascii="Arial" w:hAnsi="Arial" w:cs="Arial"/>
                                <w:sz w:val="18"/>
                                <w:szCs w:val="18"/>
                              </w:rPr>
                              <w:t>Non-statutory referral - preliminary or pre-submission</w:t>
                            </w:r>
                            <w:r>
                              <w:rPr>
                                <w:rFonts w:ascii="Arial" w:hAnsi="Arial" w:cs="Arial"/>
                                <w:sz w:val="18"/>
                                <w:szCs w:val="18"/>
                              </w:rPr>
                              <w:t xml:space="preserve"> (site meeting)</w:t>
                            </w:r>
                          </w:p>
                          <w:p w14:paraId="46E556A5" w14:textId="77777777" w:rsidR="00E74C36" w:rsidRDefault="00E74C36" w:rsidP="00E74C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15F1B" id="Text Box 133" o:spid="_x0000_s1041" type="#_x0000_t202" alt="&quot;&quot;" style="position:absolute;left:0;text-align:left;margin-left:166pt;margin-top:35.15pt;width:208.5pt;height: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" fillcolor="#92d050" strokeweight=".5pt">
                <v:textbox>
                  <w:txbxContent>
                    <w:p w14:paraId="51E7DBBA" w14:textId="77777777" w:rsidR="00E74C36" w:rsidRPr="00FD6B0C" w:rsidRDefault="00E74C36" w:rsidP="00E74C36">
                      <w:pPr>
                        <w:shd w:val="clear" w:color="auto" w:fill="92D050"/>
                        <w:jc w:val="center"/>
                        <w:rPr>
                          <w:rFonts w:ascii="Arial" w:hAnsi="Arial" w:cs="Arial"/>
                          <w:sz w:val="18"/>
                          <w:szCs w:val="18"/>
                        </w:rPr>
                      </w:pPr>
                      <w:r w:rsidRPr="00FD6B0C">
                        <w:rPr>
                          <w:rFonts w:ascii="Arial" w:hAnsi="Arial" w:cs="Arial"/>
                          <w:b/>
                          <w:bCs/>
                          <w:sz w:val="18"/>
                          <w:szCs w:val="18"/>
                        </w:rPr>
                        <w:t>B2.</w:t>
                      </w:r>
                      <w:r>
                        <w:rPr>
                          <w:rFonts w:ascii="Arial" w:hAnsi="Arial" w:cs="Arial"/>
                          <w:sz w:val="18"/>
                          <w:szCs w:val="18"/>
                        </w:rPr>
                        <w:t xml:space="preserve"> </w:t>
                      </w:r>
                      <w:r w:rsidRPr="00FD6B0C">
                        <w:rPr>
                          <w:rFonts w:ascii="Arial" w:hAnsi="Arial" w:cs="Arial"/>
                          <w:sz w:val="18"/>
                          <w:szCs w:val="18"/>
                        </w:rPr>
                        <w:t>Non-statutory referral - preliminary or pre-submission</w:t>
                      </w:r>
                      <w:r>
                        <w:rPr>
                          <w:rFonts w:ascii="Arial" w:hAnsi="Arial" w:cs="Arial"/>
                          <w:sz w:val="18"/>
                          <w:szCs w:val="18"/>
                        </w:rPr>
                        <w:t xml:space="preserve"> (site meeting)</w:t>
                      </w:r>
                    </w:p>
                    <w:p w14:paraId="46E556A5" w14:textId="77777777" w:rsidR="00E74C36" w:rsidRDefault="00E74C36" w:rsidP="00E74C36">
                      <w:pPr>
                        <w:jc w:val="center"/>
                      </w:pPr>
                    </w:p>
                  </w:txbxContent>
                </v:textbox>
              </v:shape>
            </w:pict>
          </mc:Fallback>
        </mc:AlternateContent>
      </w:r>
    </w:p>
    <w:p w14:paraId="221B0BA9" w14:textId="634B24E7" w:rsidR="00897756" w:rsidRPr="00B339B7" w:rsidRDefault="00897756">
      <w:pPr>
        <w:pStyle w:val="Heading1"/>
        <w:jc w:val="center"/>
        <w:rPr>
          <w:rFonts w:ascii="Arial" w:hAnsi="Arial" w:cs="Arial"/>
          <w:b/>
          <w:color w:val="auto"/>
          <w:sz w:val="20"/>
          <w:szCs w:val="20"/>
          <w:u w:val="single"/>
        </w:rPr>
      </w:pPr>
      <w:bookmarkStart w:id="13" w:name="_Toc81406680"/>
      <w:bookmarkStart w:id="14" w:name="_Toc100232893"/>
      <w:r w:rsidRPr="00B339B7">
        <w:rPr>
          <w:rFonts w:ascii="Arial" w:hAnsi="Arial" w:cs="Arial"/>
          <w:b/>
          <w:color w:val="auto"/>
          <w:sz w:val="20"/>
          <w:szCs w:val="20"/>
          <w:u w:val="single"/>
        </w:rPr>
        <w:lastRenderedPageBreak/>
        <w:t>PART A</w:t>
      </w:r>
      <w:r w:rsidR="005E09AF" w:rsidRPr="00B339B7">
        <w:rPr>
          <w:rFonts w:ascii="Arial" w:hAnsi="Arial" w:cs="Arial"/>
          <w:b/>
          <w:color w:val="auto"/>
          <w:sz w:val="20"/>
          <w:szCs w:val="20"/>
          <w:u w:val="single"/>
        </w:rPr>
        <w:t xml:space="preserve">: </w:t>
      </w:r>
      <w:r w:rsidR="00C0595E" w:rsidRPr="00B339B7">
        <w:rPr>
          <w:rFonts w:ascii="Arial" w:hAnsi="Arial" w:cs="Arial"/>
          <w:b/>
          <w:color w:val="auto"/>
          <w:sz w:val="20"/>
          <w:szCs w:val="20"/>
          <w:u w:val="single"/>
        </w:rPr>
        <w:t>GENERAL</w:t>
      </w:r>
      <w:bookmarkEnd w:id="13"/>
      <w:bookmarkEnd w:id="14"/>
    </w:p>
    <w:p w14:paraId="6627C4DE" w14:textId="77777777" w:rsidR="00C05E76" w:rsidRPr="003A1C57" w:rsidRDefault="00C05E76" w:rsidP="00A23791">
      <w:pPr>
        <w:autoSpaceDE w:val="0"/>
        <w:autoSpaceDN w:val="0"/>
        <w:adjustRightInd w:val="0"/>
        <w:jc w:val="both"/>
        <w:rPr>
          <w:rFonts w:ascii="Arial" w:hAnsi="Arial" w:cs="Arial"/>
          <w:sz w:val="20"/>
          <w:szCs w:val="20"/>
        </w:rPr>
      </w:pPr>
    </w:p>
    <w:p w14:paraId="15120647" w14:textId="72D65573" w:rsidR="00307892" w:rsidRPr="003A1C57" w:rsidRDefault="00DC3DDF" w:rsidP="003A1C57">
      <w:pPr>
        <w:pStyle w:val="Heading2"/>
        <w:rPr>
          <w:rFonts w:ascii="Arial" w:hAnsi="Arial" w:cs="Arial"/>
          <w:b/>
          <w:bCs/>
          <w:color w:val="auto"/>
          <w:sz w:val="20"/>
          <w:szCs w:val="20"/>
        </w:rPr>
      </w:pPr>
      <w:bookmarkStart w:id="15" w:name="_Toc81406681"/>
      <w:bookmarkStart w:id="16" w:name="_Toc100232894"/>
      <w:r w:rsidRPr="003A1C57">
        <w:rPr>
          <w:rFonts w:ascii="Arial" w:hAnsi="Arial" w:cs="Arial"/>
          <w:b/>
          <w:bCs/>
          <w:color w:val="auto"/>
          <w:sz w:val="20"/>
          <w:szCs w:val="20"/>
        </w:rPr>
        <w:t xml:space="preserve">A.1 </w:t>
      </w:r>
      <w:r w:rsidR="00307892" w:rsidRPr="003A1C57">
        <w:rPr>
          <w:rFonts w:ascii="Arial" w:hAnsi="Arial" w:cs="Arial"/>
          <w:b/>
          <w:bCs/>
          <w:color w:val="auto"/>
          <w:sz w:val="20"/>
          <w:szCs w:val="20"/>
        </w:rPr>
        <w:t>CONTACT DETAILS: DJPR OFFICER</w:t>
      </w:r>
      <w:r w:rsidR="000B6835">
        <w:rPr>
          <w:rFonts w:ascii="Arial" w:hAnsi="Arial" w:cs="Arial"/>
          <w:b/>
          <w:bCs/>
          <w:color w:val="auto"/>
          <w:sz w:val="20"/>
          <w:szCs w:val="20"/>
        </w:rPr>
        <w:t>S</w:t>
      </w:r>
      <w:r w:rsidR="00307892" w:rsidRPr="003A1C57">
        <w:rPr>
          <w:rFonts w:ascii="Arial" w:hAnsi="Arial" w:cs="Arial"/>
          <w:b/>
          <w:bCs/>
          <w:color w:val="auto"/>
          <w:sz w:val="20"/>
          <w:szCs w:val="20"/>
        </w:rPr>
        <w:t xml:space="preserve"> AND DELWP CASE MANAGERS</w:t>
      </w:r>
      <w:bookmarkEnd w:id="15"/>
      <w:bookmarkEnd w:id="16"/>
      <w:r w:rsidR="00307892" w:rsidRPr="003A1C57">
        <w:rPr>
          <w:rFonts w:ascii="Arial" w:hAnsi="Arial" w:cs="Arial"/>
          <w:b/>
          <w:bCs/>
          <w:color w:val="auto"/>
          <w:sz w:val="20"/>
          <w:szCs w:val="20"/>
        </w:rPr>
        <w:t xml:space="preserve"> </w:t>
      </w:r>
    </w:p>
    <w:p w14:paraId="34AB23BF" w14:textId="77777777" w:rsidR="00F42615" w:rsidRPr="003A1C57" w:rsidRDefault="00F42615" w:rsidP="00857FB5">
      <w:pPr>
        <w:tabs>
          <w:tab w:val="num" w:pos="720"/>
        </w:tabs>
        <w:autoSpaceDE w:val="0"/>
        <w:autoSpaceDN w:val="0"/>
        <w:adjustRightInd w:val="0"/>
        <w:spacing w:after="0"/>
        <w:jc w:val="both"/>
        <w:rPr>
          <w:rFonts w:ascii="Arial" w:hAnsi="Arial" w:cs="Arial"/>
          <w:sz w:val="20"/>
          <w:szCs w:val="20"/>
        </w:rPr>
      </w:pPr>
    </w:p>
    <w:p w14:paraId="19CA14E2" w14:textId="75B5D5E8" w:rsidR="00F455FE" w:rsidRPr="003A1C57" w:rsidRDefault="004B6C4B" w:rsidP="00A20F4B">
      <w:pPr>
        <w:pStyle w:val="ListParagraph"/>
        <w:numPr>
          <w:ilvl w:val="0"/>
          <w:numId w:val="3"/>
        </w:numPr>
        <w:tabs>
          <w:tab w:val="clear" w:pos="360"/>
          <w:tab w:val="num" w:pos="709"/>
        </w:tabs>
        <w:autoSpaceDE w:val="0"/>
        <w:autoSpaceDN w:val="0"/>
        <w:adjustRightInd w:val="0"/>
        <w:spacing w:after="0"/>
        <w:ind w:left="709" w:hanging="709"/>
        <w:jc w:val="both"/>
        <w:rPr>
          <w:rFonts w:ascii="Arial" w:hAnsi="Arial" w:cs="Arial"/>
          <w:sz w:val="20"/>
          <w:szCs w:val="20"/>
        </w:rPr>
      </w:pPr>
      <w:r w:rsidRPr="003A1C57">
        <w:rPr>
          <w:rFonts w:ascii="Arial" w:hAnsi="Arial" w:cs="Arial"/>
          <w:sz w:val="20"/>
          <w:szCs w:val="20"/>
        </w:rPr>
        <w:t>C</w:t>
      </w:r>
      <w:r w:rsidR="00F033C4" w:rsidRPr="003A1C57">
        <w:rPr>
          <w:rFonts w:ascii="Arial" w:hAnsi="Arial" w:cs="Arial"/>
          <w:sz w:val="20"/>
          <w:szCs w:val="20"/>
        </w:rPr>
        <w:t xml:space="preserve">ontact details for </w:t>
      </w:r>
      <w:r w:rsidRPr="003A1C57">
        <w:rPr>
          <w:rFonts w:ascii="Arial" w:hAnsi="Arial" w:cs="Arial"/>
          <w:sz w:val="20"/>
          <w:szCs w:val="20"/>
        </w:rPr>
        <w:t>communications between</w:t>
      </w:r>
      <w:r w:rsidR="00F27E96" w:rsidRPr="003A1C57">
        <w:rPr>
          <w:rFonts w:ascii="Arial" w:hAnsi="Arial" w:cs="Arial"/>
          <w:sz w:val="20"/>
          <w:szCs w:val="20"/>
        </w:rPr>
        <w:t xml:space="preserve"> </w:t>
      </w:r>
      <w:r w:rsidR="00F033C4" w:rsidRPr="003A1C57">
        <w:rPr>
          <w:rFonts w:ascii="Arial" w:hAnsi="Arial" w:cs="Arial"/>
          <w:sz w:val="20"/>
          <w:szCs w:val="20"/>
        </w:rPr>
        <w:t>DJPR</w:t>
      </w:r>
      <w:r w:rsidR="00F80BE2" w:rsidRPr="003A1C57">
        <w:rPr>
          <w:rFonts w:ascii="Arial" w:hAnsi="Arial" w:cs="Arial"/>
          <w:sz w:val="20"/>
          <w:szCs w:val="20"/>
        </w:rPr>
        <w:t xml:space="preserve"> and</w:t>
      </w:r>
      <w:r w:rsidR="00F033C4" w:rsidRPr="003A1C57">
        <w:rPr>
          <w:rFonts w:ascii="Arial" w:hAnsi="Arial" w:cs="Arial"/>
          <w:sz w:val="20"/>
          <w:szCs w:val="20"/>
        </w:rPr>
        <w:t xml:space="preserve"> DELWP </w:t>
      </w:r>
      <w:r w:rsidR="00F27E96" w:rsidRPr="003A1C57">
        <w:rPr>
          <w:rFonts w:ascii="Arial" w:hAnsi="Arial" w:cs="Arial"/>
          <w:sz w:val="20"/>
          <w:szCs w:val="20"/>
        </w:rPr>
        <w:t xml:space="preserve">under this </w:t>
      </w:r>
      <w:r w:rsidR="00AD00D9" w:rsidRPr="003A1C57">
        <w:rPr>
          <w:rFonts w:ascii="Arial" w:hAnsi="Arial" w:cs="Arial"/>
          <w:sz w:val="20"/>
          <w:szCs w:val="20"/>
        </w:rPr>
        <w:t>S</w:t>
      </w:r>
      <w:r w:rsidR="00F27E96" w:rsidRPr="003A1C57">
        <w:rPr>
          <w:rFonts w:ascii="Arial" w:hAnsi="Arial" w:cs="Arial"/>
          <w:sz w:val="20"/>
          <w:szCs w:val="20"/>
        </w:rPr>
        <w:t xml:space="preserve">chedule </w:t>
      </w:r>
      <w:r w:rsidR="00F42615" w:rsidRPr="003A1C57">
        <w:rPr>
          <w:rFonts w:ascii="Arial" w:hAnsi="Arial" w:cs="Arial"/>
          <w:sz w:val="20"/>
          <w:szCs w:val="20"/>
        </w:rPr>
        <w:t xml:space="preserve">are outlined </w:t>
      </w:r>
      <w:r w:rsidR="00FB1D40">
        <w:rPr>
          <w:rFonts w:ascii="Arial" w:hAnsi="Arial" w:cs="Arial"/>
          <w:sz w:val="20"/>
          <w:szCs w:val="20"/>
        </w:rPr>
        <w:t>below</w:t>
      </w:r>
      <w:r w:rsidR="00F42615" w:rsidRPr="003A1C57">
        <w:rPr>
          <w:rFonts w:ascii="Arial" w:hAnsi="Arial" w:cs="Arial"/>
          <w:sz w:val="20"/>
          <w:szCs w:val="20"/>
        </w:rPr>
        <w:t xml:space="preserve">. </w:t>
      </w:r>
    </w:p>
    <w:p w14:paraId="135E0C54" w14:textId="5BDC0FC1" w:rsidR="003A1C57" w:rsidRDefault="003A1C57" w:rsidP="008B2E8E">
      <w:pPr>
        <w:spacing w:after="0" w:line="240" w:lineRule="auto"/>
        <w:rPr>
          <w:rFonts w:ascii="Arial" w:hAnsi="Arial" w:cs="Arial"/>
          <w:sz w:val="20"/>
          <w:szCs w:val="20"/>
        </w:rPr>
      </w:pPr>
    </w:p>
    <w:p w14:paraId="54250860" w14:textId="77777777" w:rsidR="00FB1D40" w:rsidRPr="00FB1D40" w:rsidRDefault="00FB1D40" w:rsidP="00FB1D40">
      <w:pPr>
        <w:pStyle w:val="Heading3"/>
        <w:spacing w:before="0"/>
        <w:rPr>
          <w:rFonts w:ascii="Arial" w:hAnsi="Arial" w:cs="Arial"/>
          <w:b/>
          <w:bCs/>
          <w:color w:val="auto"/>
          <w:sz w:val="20"/>
          <w:szCs w:val="20"/>
        </w:rPr>
      </w:pPr>
      <w:bookmarkStart w:id="17" w:name="_Toc103333559"/>
      <w:r w:rsidRPr="00FB1D40">
        <w:rPr>
          <w:rFonts w:ascii="Arial" w:hAnsi="Arial" w:cs="Arial"/>
          <w:b/>
          <w:bCs/>
          <w:color w:val="auto"/>
          <w:sz w:val="20"/>
          <w:szCs w:val="20"/>
        </w:rPr>
        <w:t>DJPR Officers</w:t>
      </w:r>
    </w:p>
    <w:p w14:paraId="2BBF2338" w14:textId="77777777" w:rsidR="00FB1D40" w:rsidRDefault="00FB1D40" w:rsidP="00FB1D40">
      <w:pPr>
        <w:pStyle w:val="ListParagraph"/>
        <w:numPr>
          <w:ilvl w:val="0"/>
          <w:numId w:val="121"/>
        </w:numPr>
        <w:spacing w:after="120" w:line="240" w:lineRule="auto"/>
        <w:rPr>
          <w:rFonts w:ascii="Arial" w:hAnsi="Arial" w:cs="Arial"/>
          <w:sz w:val="20"/>
          <w:szCs w:val="20"/>
        </w:rPr>
      </w:pPr>
      <w:r>
        <w:rPr>
          <w:rFonts w:ascii="Arial" w:hAnsi="Arial" w:cs="Arial"/>
          <w:sz w:val="20"/>
          <w:szCs w:val="20"/>
        </w:rPr>
        <w:t>DJPR Licensing Officer:</w:t>
      </w:r>
    </w:p>
    <w:p w14:paraId="5EB6D4BD" w14:textId="77777777" w:rsidR="00FB1D40" w:rsidRDefault="00FB1D40" w:rsidP="00FB1D40">
      <w:pPr>
        <w:pStyle w:val="ListParagraph"/>
        <w:spacing w:after="120" w:line="240" w:lineRule="auto"/>
        <w:rPr>
          <w:rFonts w:ascii="Arial" w:hAnsi="Arial" w:cs="Arial"/>
          <w:sz w:val="20"/>
          <w:szCs w:val="20"/>
        </w:rPr>
      </w:pPr>
      <w:hyperlink r:id="rId17" w:history="1">
        <w:r>
          <w:rPr>
            <w:rStyle w:val="Hyperlink"/>
            <w:rFonts w:ascii="Arial" w:hAnsi="Arial" w:cs="Arial"/>
            <w:sz w:val="20"/>
            <w:szCs w:val="20"/>
          </w:rPr>
          <w:t>licensing.err@ecodev.vic.gov.au</w:t>
        </w:r>
      </w:hyperlink>
      <w:r>
        <w:rPr>
          <w:rFonts w:ascii="Arial" w:hAnsi="Arial" w:cs="Arial"/>
          <w:sz w:val="20"/>
          <w:szCs w:val="20"/>
        </w:rPr>
        <w:t xml:space="preserve"> </w:t>
      </w:r>
    </w:p>
    <w:p w14:paraId="270C35BF" w14:textId="77777777" w:rsidR="00FB1D40" w:rsidRDefault="00FB1D40" w:rsidP="00FB1D40">
      <w:pPr>
        <w:pStyle w:val="ListParagraph"/>
        <w:numPr>
          <w:ilvl w:val="0"/>
          <w:numId w:val="121"/>
        </w:numPr>
        <w:spacing w:after="120" w:line="240" w:lineRule="auto"/>
        <w:rPr>
          <w:rFonts w:ascii="Arial" w:hAnsi="Arial" w:cs="Arial"/>
          <w:sz w:val="20"/>
          <w:szCs w:val="20"/>
        </w:rPr>
      </w:pPr>
      <w:r>
        <w:rPr>
          <w:rFonts w:ascii="Arial" w:hAnsi="Arial" w:cs="Arial"/>
          <w:sz w:val="20"/>
          <w:szCs w:val="20"/>
        </w:rPr>
        <w:t>DJPR Assessments Officer:</w:t>
      </w:r>
    </w:p>
    <w:p w14:paraId="1A76A71F" w14:textId="77777777" w:rsidR="00FB1D40" w:rsidRDefault="00FB1D40" w:rsidP="00FB1D40">
      <w:pPr>
        <w:pStyle w:val="ListParagraph"/>
        <w:spacing w:after="120" w:line="240" w:lineRule="auto"/>
        <w:rPr>
          <w:rFonts w:ascii="Arial" w:hAnsi="Arial" w:cs="Arial"/>
          <w:sz w:val="20"/>
          <w:szCs w:val="20"/>
        </w:rPr>
      </w:pPr>
      <w:hyperlink r:id="rId18" w:history="1">
        <w:r>
          <w:rPr>
            <w:rStyle w:val="Hyperlink"/>
            <w:rFonts w:ascii="Arial" w:hAnsi="Arial" w:cs="Arial"/>
            <w:sz w:val="20"/>
            <w:szCs w:val="20"/>
          </w:rPr>
          <w:t>workplan.approvals@ecodev.vic.gov.au</w:t>
        </w:r>
      </w:hyperlink>
      <w:r>
        <w:rPr>
          <w:rFonts w:ascii="Arial" w:hAnsi="Arial" w:cs="Arial"/>
          <w:sz w:val="20"/>
          <w:szCs w:val="20"/>
        </w:rPr>
        <w:t xml:space="preserve"> </w:t>
      </w:r>
    </w:p>
    <w:p w14:paraId="54F615B8" w14:textId="77777777" w:rsidR="00FB1D40" w:rsidRDefault="00FB1D40" w:rsidP="00FB1D40">
      <w:pPr>
        <w:pStyle w:val="ListParagraph"/>
        <w:numPr>
          <w:ilvl w:val="0"/>
          <w:numId w:val="121"/>
        </w:numPr>
        <w:spacing w:after="120" w:line="240" w:lineRule="auto"/>
        <w:rPr>
          <w:rFonts w:ascii="Arial" w:hAnsi="Arial" w:cs="Arial"/>
          <w:sz w:val="20"/>
          <w:szCs w:val="20"/>
        </w:rPr>
      </w:pPr>
      <w:r>
        <w:rPr>
          <w:rFonts w:ascii="Arial" w:hAnsi="Arial" w:cs="Arial"/>
          <w:sz w:val="20"/>
          <w:szCs w:val="20"/>
        </w:rPr>
        <w:t>DJPR Compliance Officer:</w:t>
      </w:r>
    </w:p>
    <w:p w14:paraId="7FAC1C4A" w14:textId="77777777" w:rsidR="00FB1D40" w:rsidRDefault="00FB1D40" w:rsidP="00FB1D40">
      <w:pPr>
        <w:pStyle w:val="ListParagraph"/>
        <w:spacing w:after="120" w:line="240" w:lineRule="auto"/>
        <w:rPr>
          <w:rFonts w:ascii="Arial" w:hAnsi="Arial" w:cs="Arial"/>
          <w:sz w:val="20"/>
          <w:szCs w:val="20"/>
        </w:rPr>
      </w:pPr>
      <w:hyperlink r:id="rId19" w:history="1">
        <w:r>
          <w:rPr>
            <w:rStyle w:val="Hyperlink"/>
            <w:rFonts w:ascii="Arial" w:hAnsi="Arial" w:cs="Arial"/>
            <w:sz w:val="20"/>
            <w:szCs w:val="20"/>
          </w:rPr>
          <w:t>ERRchiefinspector@ecodev.vic.gov.au</w:t>
        </w:r>
      </w:hyperlink>
      <w:r>
        <w:rPr>
          <w:rFonts w:ascii="Arial" w:hAnsi="Arial" w:cs="Arial"/>
          <w:sz w:val="20"/>
          <w:szCs w:val="20"/>
        </w:rPr>
        <w:t xml:space="preserve"> </w:t>
      </w:r>
    </w:p>
    <w:p w14:paraId="08C64B08" w14:textId="77777777" w:rsidR="00FB1D40" w:rsidRDefault="00FB1D40" w:rsidP="00FB1D40">
      <w:pPr>
        <w:pStyle w:val="Heading3"/>
        <w:spacing w:before="0"/>
        <w:rPr>
          <w:rFonts w:ascii="Arial" w:hAnsi="Arial" w:cs="Arial"/>
          <w:sz w:val="20"/>
          <w:szCs w:val="20"/>
        </w:rPr>
      </w:pPr>
    </w:p>
    <w:p w14:paraId="3A392708" w14:textId="77777777" w:rsidR="00FB1D40" w:rsidRPr="00FB1D40" w:rsidRDefault="00FB1D40" w:rsidP="00FB1D40">
      <w:pPr>
        <w:pStyle w:val="Heading3"/>
        <w:spacing w:before="0"/>
        <w:rPr>
          <w:rFonts w:ascii="Arial" w:hAnsi="Arial" w:cs="Arial"/>
          <w:b/>
          <w:bCs/>
          <w:color w:val="auto"/>
          <w:sz w:val="20"/>
          <w:szCs w:val="20"/>
        </w:rPr>
      </w:pPr>
      <w:r w:rsidRPr="00FB1D40">
        <w:rPr>
          <w:rFonts w:ascii="Arial" w:hAnsi="Arial" w:cs="Arial"/>
          <w:b/>
          <w:bCs/>
          <w:color w:val="auto"/>
          <w:sz w:val="20"/>
          <w:szCs w:val="20"/>
        </w:rPr>
        <w:t>DELWP Case Managers</w:t>
      </w:r>
      <w:bookmarkEnd w:id="17"/>
      <w:r w:rsidRPr="00FB1D40">
        <w:rPr>
          <w:rFonts w:ascii="Arial" w:hAnsi="Arial" w:cs="Arial"/>
          <w:b/>
          <w:bCs/>
          <w:color w:val="auto"/>
          <w:sz w:val="20"/>
          <w:szCs w:val="20"/>
        </w:rPr>
        <w:t xml:space="preserve"> </w:t>
      </w:r>
    </w:p>
    <w:p w14:paraId="05775A6B" w14:textId="77777777" w:rsidR="00FB1D40" w:rsidRDefault="00FB1D40" w:rsidP="00FB1D40">
      <w:pPr>
        <w:pStyle w:val="NoSpacing"/>
        <w:numPr>
          <w:ilvl w:val="0"/>
          <w:numId w:val="121"/>
        </w:numPr>
        <w:rPr>
          <w:rFonts w:ascii="Arial" w:hAnsi="Arial" w:cs="Arial"/>
          <w:sz w:val="20"/>
          <w:szCs w:val="20"/>
        </w:rPr>
      </w:pPr>
      <w:r>
        <w:rPr>
          <w:rFonts w:ascii="Arial" w:hAnsi="Arial" w:cs="Arial"/>
          <w:sz w:val="20"/>
          <w:szCs w:val="20"/>
        </w:rPr>
        <w:t>Barwon South West</w:t>
      </w:r>
    </w:p>
    <w:p w14:paraId="4ED46AF9" w14:textId="77777777" w:rsidR="00FB1D40" w:rsidRDefault="00FB1D40" w:rsidP="00FB1D40">
      <w:pPr>
        <w:pStyle w:val="NoSpacing"/>
        <w:ind w:left="720"/>
        <w:rPr>
          <w:rFonts w:ascii="Arial" w:hAnsi="Arial" w:cs="Arial"/>
          <w:sz w:val="20"/>
          <w:szCs w:val="20"/>
        </w:rPr>
      </w:pPr>
      <w:hyperlink r:id="rId20" w:history="1">
        <w:r>
          <w:rPr>
            <w:rStyle w:val="Hyperlink"/>
            <w:rFonts w:ascii="Arial" w:hAnsi="Arial" w:cs="Arial"/>
            <w:sz w:val="20"/>
            <w:szCs w:val="20"/>
          </w:rPr>
          <w:t>bsw.planning@delwp.vic.gov.au</w:t>
        </w:r>
      </w:hyperlink>
      <w:r>
        <w:rPr>
          <w:rFonts w:ascii="Arial" w:hAnsi="Arial" w:cs="Arial"/>
          <w:sz w:val="20"/>
          <w:szCs w:val="20"/>
        </w:rPr>
        <w:t xml:space="preserve"> </w:t>
      </w:r>
    </w:p>
    <w:p w14:paraId="4618C3D3" w14:textId="77777777" w:rsidR="00FB1D40" w:rsidRDefault="00FB1D40" w:rsidP="00FB1D40">
      <w:pPr>
        <w:pStyle w:val="NoSpacing"/>
        <w:numPr>
          <w:ilvl w:val="0"/>
          <w:numId w:val="121"/>
        </w:numPr>
        <w:rPr>
          <w:rFonts w:ascii="Arial" w:hAnsi="Arial" w:cs="Arial"/>
          <w:sz w:val="20"/>
          <w:szCs w:val="20"/>
        </w:rPr>
      </w:pPr>
      <w:r>
        <w:rPr>
          <w:rFonts w:ascii="Arial" w:hAnsi="Arial" w:cs="Arial"/>
          <w:sz w:val="20"/>
          <w:szCs w:val="20"/>
        </w:rPr>
        <w:t>Gippsland</w:t>
      </w:r>
    </w:p>
    <w:p w14:paraId="3F1D48AC" w14:textId="77777777" w:rsidR="00FB1D40" w:rsidRDefault="00FB1D40" w:rsidP="00FB1D40">
      <w:pPr>
        <w:pStyle w:val="NoSpacing"/>
        <w:ind w:left="720"/>
        <w:rPr>
          <w:rFonts w:ascii="Arial" w:hAnsi="Arial" w:cs="Arial"/>
          <w:sz w:val="20"/>
          <w:szCs w:val="20"/>
        </w:rPr>
      </w:pPr>
      <w:hyperlink r:id="rId21" w:history="1">
        <w:r>
          <w:rPr>
            <w:rStyle w:val="Hyperlink"/>
            <w:rFonts w:ascii="Arial" w:hAnsi="Arial" w:cs="Arial"/>
            <w:sz w:val="20"/>
            <w:szCs w:val="20"/>
          </w:rPr>
          <w:t>gippsland.planning@delwp.vic.gov.au</w:t>
        </w:r>
      </w:hyperlink>
      <w:r>
        <w:rPr>
          <w:rFonts w:ascii="Arial" w:hAnsi="Arial" w:cs="Arial"/>
          <w:sz w:val="20"/>
          <w:szCs w:val="20"/>
        </w:rPr>
        <w:t xml:space="preserve"> </w:t>
      </w:r>
    </w:p>
    <w:p w14:paraId="6179D236" w14:textId="77777777" w:rsidR="00FB1D40" w:rsidRDefault="00FB1D40" w:rsidP="00FB1D40">
      <w:pPr>
        <w:pStyle w:val="NoSpacing"/>
        <w:numPr>
          <w:ilvl w:val="0"/>
          <w:numId w:val="121"/>
        </w:numPr>
        <w:rPr>
          <w:rFonts w:ascii="Arial" w:hAnsi="Arial" w:cs="Arial"/>
          <w:sz w:val="20"/>
          <w:szCs w:val="20"/>
        </w:rPr>
      </w:pPr>
      <w:r>
        <w:rPr>
          <w:rFonts w:ascii="Arial" w:hAnsi="Arial" w:cs="Arial"/>
          <w:sz w:val="20"/>
          <w:szCs w:val="20"/>
        </w:rPr>
        <w:t>Grampians</w:t>
      </w:r>
    </w:p>
    <w:p w14:paraId="198258C1" w14:textId="77777777" w:rsidR="00FB1D40" w:rsidRDefault="00FB1D40" w:rsidP="00FB1D40">
      <w:pPr>
        <w:pStyle w:val="NoSpacing"/>
        <w:ind w:left="720"/>
        <w:rPr>
          <w:rFonts w:ascii="Arial" w:hAnsi="Arial" w:cs="Arial"/>
          <w:sz w:val="20"/>
          <w:szCs w:val="20"/>
        </w:rPr>
      </w:pPr>
      <w:hyperlink r:id="rId22" w:history="1">
        <w:r>
          <w:rPr>
            <w:rStyle w:val="Hyperlink"/>
            <w:rFonts w:ascii="Arial" w:hAnsi="Arial" w:cs="Arial"/>
            <w:sz w:val="20"/>
            <w:szCs w:val="20"/>
          </w:rPr>
          <w:t>grampians.planning@delwp.vic.gov.au</w:t>
        </w:r>
      </w:hyperlink>
      <w:r>
        <w:rPr>
          <w:rFonts w:ascii="Arial" w:hAnsi="Arial" w:cs="Arial"/>
          <w:sz w:val="20"/>
          <w:szCs w:val="20"/>
        </w:rPr>
        <w:t xml:space="preserve"> </w:t>
      </w:r>
    </w:p>
    <w:p w14:paraId="3893B69C" w14:textId="77777777" w:rsidR="00FB1D40" w:rsidRDefault="00FB1D40" w:rsidP="00FB1D40">
      <w:pPr>
        <w:pStyle w:val="NoSpacing"/>
        <w:numPr>
          <w:ilvl w:val="0"/>
          <w:numId w:val="121"/>
        </w:numPr>
        <w:rPr>
          <w:rFonts w:ascii="Arial" w:hAnsi="Arial" w:cs="Arial"/>
          <w:sz w:val="20"/>
          <w:szCs w:val="20"/>
        </w:rPr>
      </w:pPr>
      <w:r>
        <w:rPr>
          <w:rFonts w:ascii="Arial" w:hAnsi="Arial" w:cs="Arial"/>
          <w:sz w:val="20"/>
          <w:szCs w:val="20"/>
        </w:rPr>
        <w:t>Hume</w:t>
      </w:r>
    </w:p>
    <w:p w14:paraId="15D157FD" w14:textId="77777777" w:rsidR="00FB1D40" w:rsidRDefault="00FB1D40" w:rsidP="00FB1D40">
      <w:pPr>
        <w:pStyle w:val="NoSpacing"/>
        <w:ind w:left="720"/>
        <w:rPr>
          <w:rFonts w:ascii="Arial" w:hAnsi="Arial" w:cs="Arial"/>
          <w:sz w:val="20"/>
          <w:szCs w:val="20"/>
        </w:rPr>
      </w:pPr>
      <w:hyperlink r:id="rId23" w:history="1">
        <w:r>
          <w:rPr>
            <w:rStyle w:val="Hyperlink"/>
            <w:rFonts w:ascii="Arial" w:hAnsi="Arial" w:cs="Arial"/>
            <w:sz w:val="20"/>
            <w:szCs w:val="20"/>
          </w:rPr>
          <w:t>hume.planning@delwp.vic.gov.au</w:t>
        </w:r>
      </w:hyperlink>
      <w:r>
        <w:rPr>
          <w:rFonts w:ascii="Arial" w:hAnsi="Arial" w:cs="Arial"/>
          <w:sz w:val="20"/>
          <w:szCs w:val="20"/>
        </w:rPr>
        <w:t xml:space="preserve"> </w:t>
      </w:r>
    </w:p>
    <w:p w14:paraId="1B294C2B" w14:textId="77777777" w:rsidR="00FB1D40" w:rsidRDefault="00FB1D40" w:rsidP="00FB1D40">
      <w:pPr>
        <w:pStyle w:val="NoSpacing"/>
        <w:numPr>
          <w:ilvl w:val="0"/>
          <w:numId w:val="121"/>
        </w:numPr>
        <w:rPr>
          <w:rFonts w:ascii="Arial" w:hAnsi="Arial" w:cs="Arial"/>
          <w:sz w:val="20"/>
          <w:szCs w:val="20"/>
        </w:rPr>
      </w:pPr>
      <w:r>
        <w:rPr>
          <w:rFonts w:ascii="Arial" w:hAnsi="Arial" w:cs="Arial"/>
          <w:sz w:val="20"/>
          <w:szCs w:val="20"/>
        </w:rPr>
        <w:t>Loddon Mallee</w:t>
      </w:r>
    </w:p>
    <w:p w14:paraId="1A5BDD7F" w14:textId="77777777" w:rsidR="00FB1D40" w:rsidRDefault="00FB1D40" w:rsidP="00FB1D40">
      <w:pPr>
        <w:pStyle w:val="NoSpacing"/>
        <w:ind w:left="720"/>
        <w:rPr>
          <w:rFonts w:ascii="Arial" w:hAnsi="Arial" w:cs="Arial"/>
          <w:sz w:val="20"/>
          <w:szCs w:val="20"/>
        </w:rPr>
      </w:pPr>
      <w:hyperlink r:id="rId24" w:history="1">
        <w:r>
          <w:rPr>
            <w:rStyle w:val="Hyperlink"/>
            <w:rFonts w:ascii="Arial" w:hAnsi="Arial" w:cs="Arial"/>
            <w:sz w:val="20"/>
            <w:szCs w:val="20"/>
          </w:rPr>
          <w:t>loddonmallee.planning@delwp.vic.gov.au</w:t>
        </w:r>
      </w:hyperlink>
      <w:r>
        <w:rPr>
          <w:rFonts w:ascii="Arial" w:hAnsi="Arial" w:cs="Arial"/>
          <w:sz w:val="20"/>
          <w:szCs w:val="20"/>
        </w:rPr>
        <w:t xml:space="preserve"> </w:t>
      </w:r>
    </w:p>
    <w:p w14:paraId="514D1CBD" w14:textId="77777777" w:rsidR="00FB1D40" w:rsidRDefault="00FB1D40" w:rsidP="00FB1D40">
      <w:pPr>
        <w:pStyle w:val="NoSpacing"/>
        <w:numPr>
          <w:ilvl w:val="0"/>
          <w:numId w:val="121"/>
        </w:numPr>
        <w:rPr>
          <w:rFonts w:ascii="Arial" w:hAnsi="Arial" w:cs="Arial"/>
          <w:sz w:val="20"/>
          <w:szCs w:val="20"/>
        </w:rPr>
      </w:pPr>
      <w:r>
        <w:rPr>
          <w:rFonts w:ascii="Arial" w:hAnsi="Arial" w:cs="Arial"/>
          <w:sz w:val="20"/>
          <w:szCs w:val="20"/>
        </w:rPr>
        <w:t>Port Phillip</w:t>
      </w:r>
    </w:p>
    <w:p w14:paraId="16546311" w14:textId="77777777" w:rsidR="00FB1D40" w:rsidRDefault="00FB1D40" w:rsidP="00FB1D40">
      <w:pPr>
        <w:pStyle w:val="NoSpacing"/>
        <w:ind w:left="720"/>
        <w:rPr>
          <w:rFonts w:ascii="Arial" w:hAnsi="Arial" w:cs="Arial"/>
          <w:sz w:val="20"/>
          <w:szCs w:val="20"/>
        </w:rPr>
      </w:pPr>
      <w:hyperlink r:id="rId25" w:history="1">
        <w:r>
          <w:rPr>
            <w:rStyle w:val="Hyperlink"/>
            <w:rFonts w:ascii="Arial" w:hAnsi="Arial" w:cs="Arial"/>
            <w:sz w:val="20"/>
            <w:szCs w:val="20"/>
          </w:rPr>
          <w:t>pp.planning@delwp.vic.gov.au</w:t>
        </w:r>
      </w:hyperlink>
      <w:r>
        <w:rPr>
          <w:rFonts w:ascii="Arial" w:hAnsi="Arial" w:cs="Arial"/>
          <w:sz w:val="20"/>
          <w:szCs w:val="20"/>
        </w:rPr>
        <w:t xml:space="preserve"> </w:t>
      </w:r>
    </w:p>
    <w:p w14:paraId="2DB76C88" w14:textId="0EC8AB56" w:rsidR="00251478" w:rsidRDefault="00251478" w:rsidP="0060159D">
      <w:pPr>
        <w:spacing w:after="0" w:line="240" w:lineRule="auto"/>
        <w:rPr>
          <w:rFonts w:ascii="Arial" w:hAnsi="Arial" w:cs="Arial"/>
          <w:sz w:val="20"/>
          <w:szCs w:val="20"/>
        </w:rPr>
      </w:pPr>
    </w:p>
    <w:p w14:paraId="6360CD64" w14:textId="77777777" w:rsidR="0060159D" w:rsidRPr="00B176FD" w:rsidRDefault="0060159D" w:rsidP="004C5FF8">
      <w:pPr>
        <w:spacing w:after="0" w:line="240" w:lineRule="auto"/>
        <w:rPr>
          <w:rFonts w:ascii="Arial" w:hAnsi="Arial" w:cs="Arial"/>
          <w:color w:val="000000" w:themeColor="text1"/>
          <w:sz w:val="20"/>
          <w:szCs w:val="20"/>
        </w:rPr>
      </w:pPr>
    </w:p>
    <w:p w14:paraId="07D10E05" w14:textId="77777777" w:rsidR="00B176FD" w:rsidRPr="00B176FD" w:rsidRDefault="00DC3DDF" w:rsidP="00B176FD">
      <w:pPr>
        <w:pStyle w:val="Heading2"/>
        <w:rPr>
          <w:rFonts w:ascii="Arial" w:hAnsi="Arial" w:cs="Arial"/>
          <w:b/>
          <w:bCs/>
          <w:color w:val="000000" w:themeColor="text1"/>
          <w:sz w:val="20"/>
          <w:szCs w:val="20"/>
        </w:rPr>
      </w:pPr>
      <w:bookmarkStart w:id="18" w:name="_Toc100232896"/>
      <w:r w:rsidRPr="00B176FD">
        <w:rPr>
          <w:rFonts w:ascii="Arial" w:hAnsi="Arial" w:cs="Arial"/>
          <w:b/>
          <w:bCs/>
          <w:color w:val="000000" w:themeColor="text1"/>
          <w:sz w:val="20"/>
          <w:szCs w:val="20"/>
        </w:rPr>
        <w:t xml:space="preserve">A.2 </w:t>
      </w:r>
      <w:r w:rsidR="001C5BE0" w:rsidRPr="00B176FD">
        <w:rPr>
          <w:rFonts w:ascii="Arial" w:hAnsi="Arial" w:cs="Arial"/>
          <w:b/>
          <w:bCs/>
          <w:color w:val="000000" w:themeColor="text1"/>
          <w:sz w:val="20"/>
          <w:szCs w:val="20"/>
        </w:rPr>
        <w:t>ACHIEVING HIGH STANDARD REHABILITATION</w:t>
      </w:r>
      <w:bookmarkEnd w:id="18"/>
    </w:p>
    <w:p w14:paraId="6BDA3FD2" w14:textId="28FC568F" w:rsidR="001C5BE0" w:rsidRPr="003A1C57" w:rsidRDefault="001C5BE0" w:rsidP="00857FB5">
      <w:pPr>
        <w:tabs>
          <w:tab w:val="num" w:pos="720"/>
        </w:tabs>
        <w:autoSpaceDE w:val="0"/>
        <w:autoSpaceDN w:val="0"/>
        <w:adjustRightInd w:val="0"/>
        <w:spacing w:after="0"/>
        <w:jc w:val="both"/>
        <w:rPr>
          <w:rFonts w:ascii="Arial" w:hAnsi="Arial" w:cs="Arial"/>
          <w:sz w:val="20"/>
          <w:szCs w:val="20"/>
        </w:rPr>
      </w:pPr>
    </w:p>
    <w:p w14:paraId="2ECF4204" w14:textId="52223360" w:rsidR="001C5BE0" w:rsidRPr="003A1C57" w:rsidRDefault="001C5BE0" w:rsidP="003151E5">
      <w:pPr>
        <w:pStyle w:val="ListParagraph"/>
        <w:numPr>
          <w:ilvl w:val="0"/>
          <w:numId w:val="3"/>
        </w:numPr>
        <w:tabs>
          <w:tab w:val="clear" w:pos="360"/>
          <w:tab w:val="num" w:pos="709"/>
        </w:tabs>
        <w:autoSpaceDE w:val="0"/>
        <w:autoSpaceDN w:val="0"/>
        <w:adjustRightInd w:val="0"/>
        <w:spacing w:after="0"/>
        <w:ind w:left="709" w:hanging="709"/>
        <w:jc w:val="both"/>
        <w:rPr>
          <w:rFonts w:ascii="Arial" w:hAnsi="Arial" w:cs="Arial"/>
          <w:sz w:val="20"/>
          <w:szCs w:val="20"/>
        </w:rPr>
      </w:pPr>
      <w:r w:rsidRPr="003A1C57">
        <w:rPr>
          <w:rFonts w:ascii="Arial" w:hAnsi="Arial" w:cs="Arial"/>
          <w:sz w:val="20"/>
          <w:szCs w:val="20"/>
        </w:rPr>
        <w:t xml:space="preserve">The DJPR </w:t>
      </w:r>
      <w:r w:rsidR="00AA56FA">
        <w:rPr>
          <w:rFonts w:ascii="Arial" w:hAnsi="Arial" w:cs="Arial"/>
          <w:sz w:val="20"/>
          <w:szCs w:val="20"/>
        </w:rPr>
        <w:t>Assessments</w:t>
      </w:r>
      <w:r w:rsidRPr="003A1C57">
        <w:rPr>
          <w:rFonts w:ascii="Arial" w:hAnsi="Arial" w:cs="Arial"/>
          <w:sz w:val="20"/>
          <w:szCs w:val="20"/>
        </w:rPr>
        <w:t xml:space="preserve"> Officer, in consultation with the DELWP Case Manager, will ensure that rehabilitation plans</w:t>
      </w:r>
      <w:r w:rsidR="006826C6">
        <w:rPr>
          <w:rFonts w:ascii="Arial" w:hAnsi="Arial" w:cs="Arial"/>
          <w:sz w:val="20"/>
          <w:szCs w:val="20"/>
        </w:rPr>
        <w:t xml:space="preserve"> </w:t>
      </w:r>
      <w:r w:rsidR="001D4C06">
        <w:rPr>
          <w:rFonts w:ascii="Arial" w:hAnsi="Arial" w:cs="Arial"/>
          <w:sz w:val="20"/>
          <w:szCs w:val="20"/>
        </w:rPr>
        <w:t>(</w:t>
      </w:r>
      <w:r w:rsidR="00B14512">
        <w:rPr>
          <w:rFonts w:ascii="Arial" w:hAnsi="Arial" w:cs="Arial"/>
          <w:sz w:val="20"/>
          <w:szCs w:val="20"/>
        </w:rPr>
        <w:t>a</w:t>
      </w:r>
      <w:r w:rsidR="008109EF">
        <w:rPr>
          <w:rFonts w:ascii="Arial" w:hAnsi="Arial" w:cs="Arial"/>
          <w:sz w:val="20"/>
          <w:szCs w:val="20"/>
        </w:rPr>
        <w:t xml:space="preserve"> component</w:t>
      </w:r>
      <w:r w:rsidR="008D564C">
        <w:rPr>
          <w:rFonts w:ascii="Arial" w:hAnsi="Arial" w:cs="Arial"/>
          <w:sz w:val="20"/>
          <w:szCs w:val="20"/>
        </w:rPr>
        <w:t xml:space="preserve"> of work plans and work plan variations</w:t>
      </w:r>
      <w:r w:rsidR="00A05DC1">
        <w:rPr>
          <w:rFonts w:ascii="Arial" w:hAnsi="Arial" w:cs="Arial"/>
          <w:sz w:val="20"/>
          <w:szCs w:val="20"/>
        </w:rPr>
        <w:t>)</w:t>
      </w:r>
      <w:r w:rsidRPr="003A1C57">
        <w:rPr>
          <w:rFonts w:ascii="Arial" w:hAnsi="Arial" w:cs="Arial"/>
          <w:sz w:val="20"/>
          <w:szCs w:val="20"/>
        </w:rPr>
        <w:t xml:space="preserve"> for mining sites:</w:t>
      </w:r>
    </w:p>
    <w:p w14:paraId="60246E7D" w14:textId="5387EF6E" w:rsidR="001C5BE0" w:rsidRDefault="00764094" w:rsidP="00A34725">
      <w:pPr>
        <w:pStyle w:val="ListParagraph"/>
        <w:numPr>
          <w:ilvl w:val="0"/>
          <w:numId w:val="11"/>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c</w:t>
      </w:r>
      <w:r w:rsidR="001C5BE0" w:rsidRPr="003A1C57">
        <w:rPr>
          <w:rFonts w:ascii="Arial" w:hAnsi="Arial" w:cs="Arial"/>
          <w:sz w:val="20"/>
          <w:szCs w:val="20"/>
        </w:rPr>
        <w:t xml:space="preserve">omply with the Mineral Resources (Sustainable Development) (Mineral Industries) Regulations 2019 (as amended from time to time) </w:t>
      </w:r>
    </w:p>
    <w:p w14:paraId="5CFC4983" w14:textId="20F92834" w:rsidR="004638D7" w:rsidRPr="003A1C57" w:rsidRDefault="00EB4FCD" w:rsidP="00A34725">
      <w:pPr>
        <w:pStyle w:val="ListParagraph"/>
        <w:numPr>
          <w:ilvl w:val="0"/>
          <w:numId w:val="11"/>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 xml:space="preserve">provide </w:t>
      </w:r>
      <w:r w:rsidR="001C1049">
        <w:rPr>
          <w:rFonts w:ascii="Arial" w:hAnsi="Arial" w:cs="Arial"/>
          <w:sz w:val="20"/>
          <w:szCs w:val="20"/>
        </w:rPr>
        <w:t xml:space="preserve">for </w:t>
      </w:r>
      <w:r>
        <w:rPr>
          <w:rFonts w:ascii="Arial" w:hAnsi="Arial" w:cs="Arial"/>
          <w:sz w:val="20"/>
          <w:szCs w:val="20"/>
        </w:rPr>
        <w:t xml:space="preserve">outcomes </w:t>
      </w:r>
      <w:r w:rsidR="001C1049">
        <w:rPr>
          <w:rFonts w:ascii="Arial" w:hAnsi="Arial" w:cs="Arial"/>
          <w:sz w:val="20"/>
          <w:szCs w:val="20"/>
        </w:rPr>
        <w:t xml:space="preserve">that </w:t>
      </w:r>
      <w:r w:rsidR="00B14598">
        <w:rPr>
          <w:rFonts w:ascii="Arial" w:hAnsi="Arial" w:cs="Arial"/>
          <w:sz w:val="20"/>
          <w:szCs w:val="20"/>
        </w:rPr>
        <w:t xml:space="preserve">minimise </w:t>
      </w:r>
      <w:r w:rsidR="009671FA">
        <w:rPr>
          <w:rFonts w:ascii="Arial" w:hAnsi="Arial" w:cs="Arial"/>
          <w:sz w:val="20"/>
          <w:szCs w:val="20"/>
        </w:rPr>
        <w:t xml:space="preserve">negative </w:t>
      </w:r>
      <w:r w:rsidR="002F2BAA" w:rsidRPr="003A1C57">
        <w:rPr>
          <w:rFonts w:ascii="Arial" w:hAnsi="Arial" w:cs="Arial"/>
          <w:sz w:val="20"/>
          <w:szCs w:val="20"/>
        </w:rPr>
        <w:t>environmental, cultural, social and economic impacts</w:t>
      </w:r>
      <w:r w:rsidR="009044E2">
        <w:rPr>
          <w:rFonts w:ascii="Arial" w:hAnsi="Arial" w:cs="Arial"/>
          <w:sz w:val="20"/>
          <w:szCs w:val="20"/>
        </w:rPr>
        <w:t xml:space="preserve"> </w:t>
      </w:r>
    </w:p>
    <w:p w14:paraId="70AFA5D9" w14:textId="1188132F" w:rsidR="001C5BE0" w:rsidRPr="003A1C57" w:rsidRDefault="00764094" w:rsidP="00A34725">
      <w:pPr>
        <w:pStyle w:val="ListParagraph"/>
        <w:numPr>
          <w:ilvl w:val="0"/>
          <w:numId w:val="11"/>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m</w:t>
      </w:r>
      <w:r w:rsidR="001C5BE0" w:rsidRPr="003A1C57">
        <w:rPr>
          <w:rFonts w:ascii="Arial" w:hAnsi="Arial" w:cs="Arial"/>
          <w:sz w:val="20"/>
          <w:szCs w:val="20"/>
        </w:rPr>
        <w:t>eet as a minimum, the standards set out in the relevant DJPR guidelines and</w:t>
      </w:r>
    </w:p>
    <w:p w14:paraId="1D7A5A03" w14:textId="3F0A92E2" w:rsidR="001C5BE0" w:rsidRPr="003A1C57" w:rsidRDefault="00764094" w:rsidP="00A34725">
      <w:pPr>
        <w:pStyle w:val="ListParagraph"/>
        <w:numPr>
          <w:ilvl w:val="0"/>
          <w:numId w:val="11"/>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c</w:t>
      </w:r>
      <w:r w:rsidR="001C5BE0" w:rsidRPr="003A1C57">
        <w:rPr>
          <w:rFonts w:ascii="Arial" w:hAnsi="Arial" w:cs="Arial"/>
          <w:sz w:val="20"/>
          <w:szCs w:val="20"/>
        </w:rPr>
        <w:t xml:space="preserve">onform with the principles and guidance in </w:t>
      </w:r>
      <w:r w:rsidR="001C5BE0" w:rsidRPr="001E7495">
        <w:rPr>
          <w:rFonts w:ascii="Arial" w:hAnsi="Arial" w:cs="Arial"/>
          <w:i/>
          <w:sz w:val="20"/>
          <w:szCs w:val="20"/>
        </w:rPr>
        <w:t>Schedule 2.2. Rehabilitation</w:t>
      </w:r>
      <w:r w:rsidR="009D313A">
        <w:rPr>
          <w:rFonts w:ascii="Arial" w:hAnsi="Arial" w:cs="Arial"/>
          <w:i/>
          <w:sz w:val="20"/>
          <w:szCs w:val="20"/>
        </w:rPr>
        <w:t xml:space="preserve"> </w:t>
      </w:r>
      <w:r w:rsidR="003634CC">
        <w:rPr>
          <w:rFonts w:ascii="Arial" w:hAnsi="Arial" w:cs="Arial"/>
          <w:i/>
          <w:sz w:val="20"/>
          <w:szCs w:val="20"/>
        </w:rPr>
        <w:t>approvals and bond setting</w:t>
      </w:r>
      <w:r w:rsidR="0034412D">
        <w:rPr>
          <w:rFonts w:ascii="Arial" w:hAnsi="Arial" w:cs="Arial"/>
          <w:i/>
          <w:sz w:val="20"/>
          <w:szCs w:val="20"/>
        </w:rPr>
        <w:t>.</w:t>
      </w:r>
      <w:r w:rsidR="00543943">
        <w:rPr>
          <w:rFonts w:ascii="Arial" w:hAnsi="Arial" w:cs="Arial"/>
          <w:i/>
          <w:iCs/>
          <w:sz w:val="20"/>
          <w:szCs w:val="20"/>
        </w:rPr>
        <w:t xml:space="preserve"> </w:t>
      </w:r>
    </w:p>
    <w:p w14:paraId="79DBF962" w14:textId="28FC568F" w:rsidR="001C5BE0" w:rsidRPr="003A1C57" w:rsidRDefault="001C5BE0" w:rsidP="003151E5">
      <w:pPr>
        <w:pStyle w:val="ListParagraph"/>
        <w:autoSpaceDE w:val="0"/>
        <w:autoSpaceDN w:val="0"/>
        <w:adjustRightInd w:val="0"/>
        <w:spacing w:after="0"/>
        <w:ind w:left="709" w:hanging="709"/>
        <w:jc w:val="both"/>
        <w:rPr>
          <w:rFonts w:ascii="Arial" w:hAnsi="Arial" w:cs="Arial"/>
          <w:sz w:val="20"/>
          <w:szCs w:val="20"/>
        </w:rPr>
      </w:pPr>
    </w:p>
    <w:p w14:paraId="177FC60C" w14:textId="619EDF00" w:rsidR="001C5BE0" w:rsidRPr="003A1C57" w:rsidRDefault="00963798" w:rsidP="00A23791">
      <w:pPr>
        <w:pStyle w:val="ListParagraph"/>
        <w:numPr>
          <w:ilvl w:val="0"/>
          <w:numId w:val="3"/>
        </w:numPr>
        <w:tabs>
          <w:tab w:val="clear" w:pos="360"/>
          <w:tab w:val="num" w:pos="709"/>
        </w:tabs>
        <w:autoSpaceDE w:val="0"/>
        <w:autoSpaceDN w:val="0"/>
        <w:adjustRightInd w:val="0"/>
        <w:spacing w:after="0" w:line="240" w:lineRule="auto"/>
        <w:ind w:left="709" w:hanging="709"/>
        <w:contextualSpacing w:val="0"/>
        <w:jc w:val="both"/>
        <w:rPr>
          <w:rFonts w:ascii="Arial" w:hAnsi="Arial" w:cs="Arial"/>
          <w:sz w:val="20"/>
          <w:szCs w:val="20"/>
        </w:rPr>
      </w:pPr>
      <w:r w:rsidRPr="00A35AE4">
        <w:rPr>
          <w:rFonts w:ascii="Arial" w:hAnsi="Arial" w:cs="Arial"/>
          <w:sz w:val="20"/>
          <w:szCs w:val="20"/>
        </w:rPr>
        <w:t xml:space="preserve">The </w:t>
      </w:r>
      <w:r w:rsidR="00CC73E5" w:rsidRPr="00A23791">
        <w:rPr>
          <w:rFonts w:ascii="Arial" w:hAnsi="Arial" w:cs="Arial"/>
          <w:sz w:val="20"/>
          <w:szCs w:val="20"/>
        </w:rPr>
        <w:t>relevant</w:t>
      </w:r>
      <w:r w:rsidRPr="00A23791">
        <w:rPr>
          <w:rFonts w:ascii="Arial" w:hAnsi="Arial" w:cs="Arial"/>
          <w:sz w:val="20"/>
          <w:szCs w:val="20"/>
        </w:rPr>
        <w:t xml:space="preserve"> </w:t>
      </w:r>
      <w:r w:rsidRPr="00A35AE4">
        <w:rPr>
          <w:rFonts w:ascii="Arial" w:hAnsi="Arial" w:cs="Arial"/>
          <w:sz w:val="20"/>
          <w:szCs w:val="20"/>
        </w:rPr>
        <w:t xml:space="preserve">DJPR </w:t>
      </w:r>
      <w:r w:rsidR="00A20820" w:rsidRPr="00A35AE4">
        <w:rPr>
          <w:rFonts w:ascii="Arial" w:hAnsi="Arial" w:cs="Arial"/>
          <w:sz w:val="20"/>
          <w:szCs w:val="20"/>
        </w:rPr>
        <w:t xml:space="preserve">Officer will </w:t>
      </w:r>
      <w:r w:rsidR="00646BDF" w:rsidRPr="00A35AE4">
        <w:rPr>
          <w:rFonts w:ascii="Arial" w:hAnsi="Arial" w:cs="Arial"/>
          <w:sz w:val="20"/>
          <w:szCs w:val="20"/>
        </w:rPr>
        <w:t>ensure that an appropriate rehabilitation bond is applied to</w:t>
      </w:r>
      <w:r w:rsidR="00764094" w:rsidRPr="00A35AE4">
        <w:rPr>
          <w:rFonts w:ascii="Arial" w:hAnsi="Arial" w:cs="Arial"/>
          <w:sz w:val="20"/>
          <w:szCs w:val="20"/>
        </w:rPr>
        <w:t xml:space="preserve"> any mining </w:t>
      </w:r>
      <w:r w:rsidR="00D55553" w:rsidRPr="00A35AE4">
        <w:rPr>
          <w:rFonts w:ascii="Arial" w:hAnsi="Arial" w:cs="Arial"/>
          <w:sz w:val="20"/>
          <w:szCs w:val="20"/>
        </w:rPr>
        <w:t>site</w:t>
      </w:r>
      <w:r w:rsidR="00111655" w:rsidRPr="00C22999">
        <w:rPr>
          <w:rFonts w:ascii="Arial" w:hAnsi="Arial" w:cs="Arial"/>
          <w:sz w:val="20"/>
          <w:szCs w:val="20"/>
        </w:rPr>
        <w:t xml:space="preserve"> on Crown land</w:t>
      </w:r>
      <w:r w:rsidR="001F04C9" w:rsidRPr="00A35AE4">
        <w:rPr>
          <w:rFonts w:ascii="Arial" w:hAnsi="Arial" w:cs="Arial"/>
          <w:sz w:val="20"/>
          <w:szCs w:val="20"/>
        </w:rPr>
        <w:t xml:space="preserve">. </w:t>
      </w:r>
      <w:r w:rsidR="00295D58" w:rsidRPr="00C22999">
        <w:rPr>
          <w:rFonts w:ascii="Arial" w:hAnsi="Arial" w:cs="Arial"/>
          <w:sz w:val="20"/>
          <w:szCs w:val="20"/>
        </w:rPr>
        <w:t xml:space="preserve">Refer to </w:t>
      </w:r>
      <w:r w:rsidR="00295D58" w:rsidRPr="00D208C5">
        <w:rPr>
          <w:rFonts w:ascii="Arial" w:hAnsi="Arial" w:cs="Arial"/>
          <w:sz w:val="20"/>
          <w:szCs w:val="20"/>
        </w:rPr>
        <w:t>clause</w:t>
      </w:r>
      <w:r w:rsidR="006D0183" w:rsidRPr="00D208C5">
        <w:rPr>
          <w:rFonts w:ascii="Arial" w:hAnsi="Arial" w:cs="Arial"/>
          <w:sz w:val="20"/>
          <w:szCs w:val="20"/>
        </w:rPr>
        <w:t xml:space="preserve"> </w:t>
      </w:r>
      <w:r w:rsidR="0041071E" w:rsidRPr="00D208C5">
        <w:rPr>
          <w:rFonts w:ascii="Arial" w:hAnsi="Arial" w:cs="Arial"/>
          <w:sz w:val="20"/>
          <w:szCs w:val="20"/>
        </w:rPr>
        <w:t>68</w:t>
      </w:r>
      <w:r w:rsidR="00111655" w:rsidRPr="00381085">
        <w:rPr>
          <w:rFonts w:ascii="Arial" w:hAnsi="Arial" w:cs="Arial"/>
          <w:sz w:val="20"/>
          <w:szCs w:val="20"/>
        </w:rPr>
        <w:t xml:space="preserve"> a</w:t>
      </w:r>
      <w:r w:rsidR="00111655" w:rsidRPr="00C22999">
        <w:rPr>
          <w:rFonts w:ascii="Arial" w:hAnsi="Arial" w:cs="Arial"/>
          <w:sz w:val="20"/>
          <w:szCs w:val="20"/>
        </w:rPr>
        <w:t xml:space="preserve">nd </w:t>
      </w:r>
      <w:r w:rsidR="000715FA" w:rsidRPr="008F0CD3">
        <w:rPr>
          <w:rFonts w:ascii="Arial" w:hAnsi="Arial" w:cs="Arial"/>
          <w:i/>
          <w:sz w:val="20"/>
          <w:szCs w:val="20"/>
        </w:rPr>
        <w:t>Schedule 2.2. Rehabilitation</w:t>
      </w:r>
      <w:r w:rsidR="00F24A60">
        <w:rPr>
          <w:rFonts w:ascii="Arial" w:hAnsi="Arial" w:cs="Arial"/>
          <w:i/>
          <w:sz w:val="20"/>
          <w:szCs w:val="20"/>
        </w:rPr>
        <w:t xml:space="preserve"> approvals and bond </w:t>
      </w:r>
      <w:r w:rsidR="009A1FAE">
        <w:rPr>
          <w:rFonts w:ascii="Arial" w:hAnsi="Arial" w:cs="Arial"/>
          <w:i/>
          <w:sz w:val="20"/>
          <w:szCs w:val="20"/>
        </w:rPr>
        <w:t>setting</w:t>
      </w:r>
      <w:r w:rsidR="000715FA" w:rsidRPr="00A35AE4">
        <w:rPr>
          <w:rFonts w:ascii="Arial" w:hAnsi="Arial" w:cs="Arial"/>
          <w:sz w:val="20"/>
          <w:szCs w:val="20"/>
        </w:rPr>
        <w:t>.</w:t>
      </w:r>
    </w:p>
    <w:p w14:paraId="59D33E40" w14:textId="7C56CA63" w:rsidR="00234F0E" w:rsidRPr="00A23791" w:rsidRDefault="00103970" w:rsidP="00A23791">
      <w:pPr>
        <w:rPr>
          <w:rFonts w:ascii="Arial" w:hAnsi="Arial" w:cs="Arial"/>
          <w:sz w:val="20"/>
          <w:szCs w:val="20"/>
        </w:rPr>
      </w:pPr>
      <w:r w:rsidRPr="00A23791">
        <w:rPr>
          <w:rFonts w:ascii="Arial" w:hAnsi="Arial" w:cs="Arial"/>
          <w:sz w:val="20"/>
          <w:szCs w:val="20"/>
        </w:rPr>
        <w:br w:type="page"/>
      </w:r>
    </w:p>
    <w:p w14:paraId="3703D920" w14:textId="6DB90926" w:rsidR="001C5BE0" w:rsidRPr="003A1C57" w:rsidRDefault="00B052A0" w:rsidP="0031313E">
      <w:pPr>
        <w:pStyle w:val="Heading2"/>
        <w:jc w:val="both"/>
        <w:rPr>
          <w:rFonts w:ascii="Arial" w:hAnsi="Arial" w:cs="Arial"/>
          <w:b/>
          <w:bCs/>
          <w:color w:val="auto"/>
          <w:sz w:val="20"/>
          <w:szCs w:val="20"/>
        </w:rPr>
      </w:pPr>
      <w:bookmarkStart w:id="19" w:name="_Toc81406682"/>
      <w:bookmarkStart w:id="20" w:name="_Toc100232897"/>
      <w:r w:rsidRPr="003A1C57">
        <w:rPr>
          <w:rFonts w:ascii="Arial" w:hAnsi="Arial" w:cs="Arial"/>
          <w:b/>
          <w:bCs/>
          <w:color w:val="auto"/>
          <w:sz w:val="20"/>
          <w:szCs w:val="20"/>
        </w:rPr>
        <w:lastRenderedPageBreak/>
        <w:t xml:space="preserve">A.3 </w:t>
      </w:r>
      <w:r w:rsidR="00C87949">
        <w:rPr>
          <w:rFonts w:ascii="Arial" w:hAnsi="Arial" w:cs="Arial"/>
          <w:b/>
          <w:bCs/>
          <w:color w:val="auto"/>
          <w:sz w:val="20"/>
          <w:szCs w:val="20"/>
        </w:rPr>
        <w:t>PROPONENTS</w:t>
      </w:r>
      <w:r w:rsidR="001C5BE0" w:rsidRPr="003A1C57">
        <w:rPr>
          <w:rFonts w:ascii="Arial" w:hAnsi="Arial" w:cs="Arial"/>
          <w:b/>
          <w:bCs/>
          <w:color w:val="auto"/>
          <w:sz w:val="20"/>
          <w:szCs w:val="20"/>
        </w:rPr>
        <w:t xml:space="preserve"> TO DEVELOP </w:t>
      </w:r>
      <w:r w:rsidR="00EA00DF">
        <w:rPr>
          <w:rFonts w:ascii="Arial" w:hAnsi="Arial" w:cs="Arial"/>
          <w:b/>
          <w:bCs/>
          <w:color w:val="auto"/>
          <w:sz w:val="20"/>
          <w:szCs w:val="20"/>
        </w:rPr>
        <w:t>MINING PRO</w:t>
      </w:r>
      <w:r w:rsidR="00ED2CEF">
        <w:rPr>
          <w:rFonts w:ascii="Arial" w:hAnsi="Arial" w:cs="Arial"/>
          <w:b/>
          <w:bCs/>
          <w:color w:val="auto"/>
          <w:sz w:val="20"/>
          <w:szCs w:val="20"/>
        </w:rPr>
        <w:t>JECTS</w:t>
      </w:r>
      <w:r w:rsidR="009222B1">
        <w:rPr>
          <w:rFonts w:ascii="Arial" w:hAnsi="Arial" w:cs="Arial"/>
          <w:b/>
          <w:bCs/>
          <w:color w:val="auto"/>
          <w:sz w:val="20"/>
          <w:szCs w:val="20"/>
        </w:rPr>
        <w:t xml:space="preserve">, </w:t>
      </w:r>
      <w:r w:rsidR="001C5BE0" w:rsidRPr="003A1C57">
        <w:rPr>
          <w:rFonts w:ascii="Arial" w:hAnsi="Arial" w:cs="Arial"/>
          <w:b/>
          <w:bCs/>
          <w:color w:val="auto"/>
          <w:sz w:val="20"/>
          <w:szCs w:val="20"/>
        </w:rPr>
        <w:t>WORK PLANS</w:t>
      </w:r>
      <w:r w:rsidR="00AD78AF" w:rsidRPr="003A1C57">
        <w:rPr>
          <w:rFonts w:ascii="Arial" w:hAnsi="Arial" w:cs="Arial"/>
          <w:b/>
          <w:bCs/>
          <w:color w:val="auto"/>
          <w:sz w:val="20"/>
          <w:szCs w:val="20"/>
        </w:rPr>
        <w:t xml:space="preserve"> AND WORK PLAN VARIATIONS</w:t>
      </w:r>
      <w:r w:rsidR="001C5BE0" w:rsidRPr="003A1C57">
        <w:rPr>
          <w:rFonts w:ascii="Arial" w:hAnsi="Arial" w:cs="Arial"/>
          <w:b/>
          <w:bCs/>
          <w:color w:val="auto"/>
          <w:sz w:val="20"/>
          <w:szCs w:val="20"/>
        </w:rPr>
        <w:t xml:space="preserve"> THAT MINIMISE </w:t>
      </w:r>
      <w:r w:rsidR="006E124B" w:rsidRPr="003A1C57">
        <w:rPr>
          <w:rFonts w:ascii="Arial" w:hAnsi="Arial" w:cs="Arial"/>
          <w:b/>
          <w:bCs/>
          <w:color w:val="auto"/>
          <w:sz w:val="20"/>
          <w:szCs w:val="20"/>
        </w:rPr>
        <w:t xml:space="preserve">NEGATIVE </w:t>
      </w:r>
      <w:r w:rsidR="001C5BE0" w:rsidRPr="003A1C57">
        <w:rPr>
          <w:rFonts w:ascii="Arial" w:hAnsi="Arial" w:cs="Arial"/>
          <w:b/>
          <w:bCs/>
          <w:color w:val="auto"/>
          <w:sz w:val="20"/>
          <w:szCs w:val="20"/>
        </w:rPr>
        <w:t xml:space="preserve">ENVIRONMENTAL, </w:t>
      </w:r>
      <w:r w:rsidR="00984AF5" w:rsidRPr="003A1C57">
        <w:rPr>
          <w:rFonts w:ascii="Arial" w:hAnsi="Arial" w:cs="Arial"/>
          <w:b/>
          <w:bCs/>
          <w:color w:val="auto"/>
          <w:sz w:val="20"/>
          <w:szCs w:val="20"/>
        </w:rPr>
        <w:t>CULTURAL</w:t>
      </w:r>
      <w:r w:rsidR="00DF5D4B" w:rsidRPr="003A1C57">
        <w:rPr>
          <w:rFonts w:ascii="Arial" w:hAnsi="Arial" w:cs="Arial"/>
          <w:b/>
          <w:bCs/>
          <w:color w:val="auto"/>
          <w:sz w:val="20"/>
          <w:szCs w:val="20"/>
        </w:rPr>
        <w:t xml:space="preserve">, </w:t>
      </w:r>
      <w:r w:rsidR="001C5BE0" w:rsidRPr="003A1C57">
        <w:rPr>
          <w:rFonts w:ascii="Arial" w:hAnsi="Arial" w:cs="Arial"/>
          <w:b/>
          <w:bCs/>
          <w:color w:val="auto"/>
          <w:sz w:val="20"/>
          <w:szCs w:val="20"/>
        </w:rPr>
        <w:t>SOCIAL AND ECONOMIC IMPACTS</w:t>
      </w:r>
      <w:bookmarkEnd w:id="19"/>
      <w:bookmarkEnd w:id="20"/>
    </w:p>
    <w:p w14:paraId="29AD72AC" w14:textId="28FC568F" w:rsidR="001C5BE0" w:rsidRPr="003A1C57" w:rsidRDefault="001C5BE0" w:rsidP="00857FB5">
      <w:pPr>
        <w:tabs>
          <w:tab w:val="num" w:pos="720"/>
        </w:tabs>
        <w:autoSpaceDE w:val="0"/>
        <w:autoSpaceDN w:val="0"/>
        <w:adjustRightInd w:val="0"/>
        <w:spacing w:after="0"/>
        <w:jc w:val="both"/>
        <w:rPr>
          <w:rFonts w:ascii="Arial" w:hAnsi="Arial" w:cs="Arial"/>
          <w:sz w:val="20"/>
          <w:szCs w:val="20"/>
        </w:rPr>
      </w:pPr>
    </w:p>
    <w:p w14:paraId="5182F4CB" w14:textId="203908B3" w:rsidR="001C5BE0" w:rsidRPr="003A1C57" w:rsidRDefault="001C5BE0" w:rsidP="008F0CD3">
      <w:pPr>
        <w:pStyle w:val="ListParagraph"/>
        <w:numPr>
          <w:ilvl w:val="0"/>
          <w:numId w:val="3"/>
        </w:numPr>
        <w:tabs>
          <w:tab w:val="clear" w:pos="360"/>
          <w:tab w:val="num" w:pos="709"/>
        </w:tabs>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 xml:space="preserve">The DJPR </w:t>
      </w:r>
      <w:r w:rsidR="00B10A8B">
        <w:rPr>
          <w:rFonts w:ascii="Arial" w:hAnsi="Arial" w:cs="Arial"/>
          <w:sz w:val="20"/>
          <w:szCs w:val="20"/>
        </w:rPr>
        <w:t>Assessments</w:t>
      </w:r>
      <w:r w:rsidRPr="003A1C57">
        <w:rPr>
          <w:rFonts w:ascii="Arial" w:hAnsi="Arial" w:cs="Arial"/>
          <w:sz w:val="20"/>
          <w:szCs w:val="20"/>
        </w:rPr>
        <w:t xml:space="preserve"> Officer, in consultation with the DELWP Case Manager, will </w:t>
      </w:r>
      <w:r w:rsidR="00FE1EB7">
        <w:rPr>
          <w:rFonts w:ascii="Arial" w:hAnsi="Arial" w:cs="Arial"/>
          <w:sz w:val="20"/>
          <w:szCs w:val="20"/>
        </w:rPr>
        <w:t xml:space="preserve">as </w:t>
      </w:r>
      <w:r w:rsidR="009F1EBC">
        <w:rPr>
          <w:rFonts w:ascii="Arial" w:hAnsi="Arial" w:cs="Arial"/>
          <w:sz w:val="20"/>
          <w:szCs w:val="20"/>
        </w:rPr>
        <w:t xml:space="preserve">a </w:t>
      </w:r>
      <w:r w:rsidR="00FC635A">
        <w:rPr>
          <w:rFonts w:ascii="Arial" w:hAnsi="Arial" w:cs="Arial"/>
          <w:sz w:val="20"/>
          <w:szCs w:val="20"/>
        </w:rPr>
        <w:t>general principle</w:t>
      </w:r>
      <w:r w:rsidR="0086560C">
        <w:rPr>
          <w:rFonts w:ascii="Arial" w:hAnsi="Arial" w:cs="Arial"/>
          <w:sz w:val="20"/>
          <w:szCs w:val="20"/>
        </w:rPr>
        <w:t xml:space="preserve">, </w:t>
      </w:r>
      <w:r w:rsidR="00223346">
        <w:rPr>
          <w:rFonts w:ascii="Arial" w:hAnsi="Arial" w:cs="Arial"/>
          <w:sz w:val="20"/>
          <w:szCs w:val="20"/>
        </w:rPr>
        <w:t>encourage</w:t>
      </w:r>
      <w:r w:rsidR="00223346" w:rsidRPr="003A1C57">
        <w:rPr>
          <w:rFonts w:ascii="Arial" w:hAnsi="Arial" w:cs="Arial"/>
          <w:sz w:val="20"/>
          <w:szCs w:val="20"/>
        </w:rPr>
        <w:t xml:space="preserve"> </w:t>
      </w:r>
      <w:r w:rsidR="00C87949">
        <w:rPr>
          <w:rFonts w:ascii="Arial" w:hAnsi="Arial" w:cs="Arial"/>
          <w:sz w:val="20"/>
          <w:szCs w:val="20"/>
        </w:rPr>
        <w:t>proponents</w:t>
      </w:r>
      <w:r w:rsidR="00C87949" w:rsidRPr="003A1C57">
        <w:rPr>
          <w:rFonts w:ascii="Arial" w:hAnsi="Arial" w:cs="Arial"/>
          <w:sz w:val="20"/>
          <w:szCs w:val="20"/>
        </w:rPr>
        <w:t xml:space="preserve"> </w:t>
      </w:r>
      <w:r w:rsidRPr="003A1C57">
        <w:rPr>
          <w:rFonts w:ascii="Arial" w:hAnsi="Arial" w:cs="Arial"/>
          <w:sz w:val="20"/>
          <w:szCs w:val="20"/>
        </w:rPr>
        <w:t>to design projects and develop work plans</w:t>
      </w:r>
      <w:r w:rsidR="00160FDA" w:rsidRPr="003A1C57">
        <w:rPr>
          <w:rFonts w:ascii="Arial" w:hAnsi="Arial" w:cs="Arial"/>
          <w:sz w:val="20"/>
          <w:szCs w:val="20"/>
        </w:rPr>
        <w:t xml:space="preserve"> and work plan variations</w:t>
      </w:r>
      <w:r w:rsidRPr="003A1C57">
        <w:rPr>
          <w:rFonts w:ascii="Arial" w:hAnsi="Arial" w:cs="Arial"/>
          <w:sz w:val="20"/>
          <w:szCs w:val="20"/>
        </w:rPr>
        <w:t xml:space="preserve"> that:</w:t>
      </w:r>
    </w:p>
    <w:p w14:paraId="27F5EE15" w14:textId="2C549FB5" w:rsidR="001C5BE0" w:rsidRPr="003A1C57" w:rsidRDefault="001C5BE0" w:rsidP="00F753C9">
      <w:pPr>
        <w:pStyle w:val="ListParagraph"/>
        <w:numPr>
          <w:ilvl w:val="0"/>
          <w:numId w:val="9"/>
        </w:numPr>
        <w:autoSpaceDE w:val="0"/>
        <w:autoSpaceDN w:val="0"/>
        <w:adjustRightInd w:val="0"/>
        <w:spacing w:after="0"/>
        <w:ind w:left="1134" w:hanging="425"/>
        <w:contextualSpacing w:val="0"/>
        <w:jc w:val="both"/>
        <w:rPr>
          <w:rFonts w:ascii="Arial" w:hAnsi="Arial" w:cs="Arial"/>
          <w:sz w:val="20"/>
          <w:szCs w:val="20"/>
        </w:rPr>
      </w:pPr>
      <w:r w:rsidRPr="003A1C57">
        <w:rPr>
          <w:rFonts w:ascii="Arial" w:hAnsi="Arial" w:cs="Arial"/>
          <w:sz w:val="20"/>
          <w:szCs w:val="20"/>
        </w:rPr>
        <w:t xml:space="preserve">minimise </w:t>
      </w:r>
      <w:r w:rsidR="0071393F" w:rsidRPr="003A1C57">
        <w:rPr>
          <w:rFonts w:ascii="Arial" w:hAnsi="Arial" w:cs="Arial"/>
          <w:sz w:val="20"/>
          <w:szCs w:val="20"/>
        </w:rPr>
        <w:t xml:space="preserve">negative </w:t>
      </w:r>
      <w:r w:rsidRPr="003A1C57">
        <w:rPr>
          <w:rFonts w:ascii="Arial" w:hAnsi="Arial" w:cs="Arial"/>
          <w:sz w:val="20"/>
          <w:szCs w:val="20"/>
        </w:rPr>
        <w:t xml:space="preserve">environmental, </w:t>
      </w:r>
      <w:r w:rsidR="00830695">
        <w:rPr>
          <w:rFonts w:ascii="Arial" w:hAnsi="Arial" w:cs="Arial"/>
          <w:sz w:val="20"/>
          <w:szCs w:val="20"/>
        </w:rPr>
        <w:t xml:space="preserve">cultural and </w:t>
      </w:r>
      <w:r w:rsidRPr="003A1C57">
        <w:rPr>
          <w:rFonts w:ascii="Arial" w:hAnsi="Arial" w:cs="Arial"/>
          <w:sz w:val="20"/>
          <w:szCs w:val="20"/>
        </w:rPr>
        <w:t xml:space="preserve">social and economic impacts </w:t>
      </w:r>
    </w:p>
    <w:p w14:paraId="20BB6968" w14:textId="457FADFB" w:rsidR="001C5BE0" w:rsidRDefault="001C5BE0" w:rsidP="00A34725">
      <w:pPr>
        <w:pStyle w:val="ListParagraph"/>
        <w:numPr>
          <w:ilvl w:val="0"/>
          <w:numId w:val="9"/>
        </w:numPr>
        <w:autoSpaceDE w:val="0"/>
        <w:autoSpaceDN w:val="0"/>
        <w:adjustRightInd w:val="0"/>
        <w:spacing w:after="0"/>
        <w:ind w:left="1134" w:hanging="425"/>
        <w:contextualSpacing w:val="0"/>
        <w:rPr>
          <w:rFonts w:ascii="Arial" w:hAnsi="Arial" w:cs="Arial"/>
          <w:sz w:val="20"/>
          <w:szCs w:val="20"/>
        </w:rPr>
      </w:pPr>
      <w:r w:rsidRPr="003A1C57">
        <w:rPr>
          <w:rFonts w:ascii="Arial" w:hAnsi="Arial" w:cs="Arial"/>
          <w:sz w:val="20"/>
          <w:szCs w:val="20"/>
        </w:rPr>
        <w:t xml:space="preserve">protect </w:t>
      </w:r>
      <w:r w:rsidR="001E3475">
        <w:rPr>
          <w:rFonts w:ascii="Arial" w:hAnsi="Arial" w:cs="Arial"/>
          <w:sz w:val="20"/>
          <w:szCs w:val="20"/>
        </w:rPr>
        <w:t>communities</w:t>
      </w:r>
      <w:r w:rsidR="00DD059F">
        <w:rPr>
          <w:rFonts w:ascii="Arial" w:hAnsi="Arial" w:cs="Arial"/>
          <w:sz w:val="20"/>
          <w:szCs w:val="20"/>
        </w:rPr>
        <w:t>/</w:t>
      </w:r>
      <w:r w:rsidRPr="003A1C57">
        <w:rPr>
          <w:rFonts w:ascii="Arial" w:hAnsi="Arial" w:cs="Arial"/>
          <w:sz w:val="20"/>
          <w:szCs w:val="20"/>
        </w:rPr>
        <w:t>people, land, environment, heritage and cultural values and infrastructure</w:t>
      </w:r>
    </w:p>
    <w:p w14:paraId="301108F6" w14:textId="4E425E1C" w:rsidR="00DD059F" w:rsidRPr="003A1C57" w:rsidRDefault="00DD059F" w:rsidP="00F753C9">
      <w:pPr>
        <w:pStyle w:val="ListParagraph"/>
        <w:numPr>
          <w:ilvl w:val="0"/>
          <w:numId w:val="9"/>
        </w:numPr>
        <w:autoSpaceDE w:val="0"/>
        <w:autoSpaceDN w:val="0"/>
        <w:adjustRightInd w:val="0"/>
        <w:spacing w:after="0"/>
        <w:ind w:left="1134" w:hanging="425"/>
        <w:contextualSpacing w:val="0"/>
        <w:jc w:val="both"/>
        <w:rPr>
          <w:rFonts w:ascii="Arial" w:hAnsi="Arial" w:cs="Arial"/>
          <w:sz w:val="20"/>
          <w:szCs w:val="20"/>
        </w:rPr>
      </w:pPr>
      <w:r w:rsidRPr="68BC5875">
        <w:rPr>
          <w:rFonts w:ascii="Arial" w:hAnsi="Arial" w:cs="Arial"/>
          <w:sz w:val="20"/>
          <w:szCs w:val="20"/>
        </w:rPr>
        <w:t>recogni</w:t>
      </w:r>
      <w:r w:rsidR="000C1FCC" w:rsidRPr="68BC5875">
        <w:rPr>
          <w:rFonts w:ascii="Arial" w:hAnsi="Arial" w:cs="Arial"/>
          <w:sz w:val="20"/>
          <w:szCs w:val="20"/>
        </w:rPr>
        <w:t>s</w:t>
      </w:r>
      <w:r w:rsidRPr="68BC5875">
        <w:rPr>
          <w:rFonts w:ascii="Arial" w:hAnsi="Arial" w:cs="Arial"/>
          <w:sz w:val="20"/>
          <w:szCs w:val="20"/>
        </w:rPr>
        <w:t>e</w:t>
      </w:r>
      <w:r>
        <w:rPr>
          <w:rFonts w:ascii="Arial" w:hAnsi="Arial" w:cs="Arial"/>
          <w:sz w:val="20"/>
          <w:szCs w:val="20"/>
        </w:rPr>
        <w:t xml:space="preserve">, respect and involve </w:t>
      </w:r>
      <w:r w:rsidR="00501A34">
        <w:rPr>
          <w:rFonts w:ascii="Arial" w:hAnsi="Arial" w:cs="Arial"/>
          <w:sz w:val="20"/>
          <w:szCs w:val="20"/>
        </w:rPr>
        <w:t>Traditional Owners</w:t>
      </w:r>
      <w:r w:rsidR="0048097F">
        <w:rPr>
          <w:rFonts w:ascii="Arial" w:hAnsi="Arial" w:cs="Arial"/>
          <w:sz w:val="20"/>
          <w:szCs w:val="20"/>
        </w:rPr>
        <w:t xml:space="preserve"> where relevant</w:t>
      </w:r>
    </w:p>
    <w:p w14:paraId="50C78316" w14:textId="63212F89" w:rsidR="001C5BE0" w:rsidRPr="003A1C57" w:rsidRDefault="001C5BE0" w:rsidP="00F753C9">
      <w:pPr>
        <w:pStyle w:val="ListParagraph"/>
        <w:numPr>
          <w:ilvl w:val="0"/>
          <w:numId w:val="9"/>
        </w:numPr>
        <w:autoSpaceDE w:val="0"/>
        <w:autoSpaceDN w:val="0"/>
        <w:adjustRightInd w:val="0"/>
        <w:spacing w:after="0"/>
        <w:ind w:left="1134" w:hanging="425"/>
        <w:contextualSpacing w:val="0"/>
        <w:jc w:val="both"/>
        <w:rPr>
          <w:rFonts w:ascii="Arial" w:hAnsi="Arial" w:cs="Arial"/>
          <w:sz w:val="20"/>
          <w:szCs w:val="20"/>
        </w:rPr>
      </w:pPr>
      <w:r w:rsidRPr="003A1C57">
        <w:rPr>
          <w:rFonts w:ascii="Arial" w:hAnsi="Arial" w:cs="Arial"/>
          <w:sz w:val="20"/>
          <w:szCs w:val="20"/>
        </w:rPr>
        <w:t xml:space="preserve">ensure rehabilitated land is safe, stable and sustainable and capable of supporting the proposed land use/s </w:t>
      </w:r>
    </w:p>
    <w:p w14:paraId="10FCC7B3" w14:textId="0B299308" w:rsidR="001C5BE0" w:rsidRPr="003A1C57" w:rsidRDefault="001C5BE0" w:rsidP="00F753C9">
      <w:pPr>
        <w:pStyle w:val="ListParagraph"/>
        <w:numPr>
          <w:ilvl w:val="0"/>
          <w:numId w:val="9"/>
        </w:numPr>
        <w:autoSpaceDE w:val="0"/>
        <w:autoSpaceDN w:val="0"/>
        <w:adjustRightInd w:val="0"/>
        <w:spacing w:after="0"/>
        <w:ind w:left="1134" w:hanging="425"/>
        <w:contextualSpacing w:val="0"/>
        <w:jc w:val="both"/>
        <w:rPr>
          <w:rFonts w:ascii="Arial" w:hAnsi="Arial" w:cs="Arial"/>
          <w:sz w:val="20"/>
          <w:szCs w:val="20"/>
        </w:rPr>
      </w:pPr>
      <w:r w:rsidRPr="003A1C57">
        <w:rPr>
          <w:rFonts w:ascii="Arial" w:hAnsi="Arial" w:cs="Arial"/>
          <w:sz w:val="20"/>
          <w:szCs w:val="20"/>
        </w:rPr>
        <w:t>minimise, wherever possible, the requirement for ongoing monitoring and maintenance and</w:t>
      </w:r>
    </w:p>
    <w:p w14:paraId="4C85D64C" w14:textId="28FC568F" w:rsidR="001C5BE0" w:rsidRPr="003A1C57" w:rsidRDefault="001C5BE0" w:rsidP="00F753C9">
      <w:pPr>
        <w:pStyle w:val="ListParagraph"/>
        <w:numPr>
          <w:ilvl w:val="0"/>
          <w:numId w:val="9"/>
        </w:numPr>
        <w:autoSpaceDE w:val="0"/>
        <w:autoSpaceDN w:val="0"/>
        <w:adjustRightInd w:val="0"/>
        <w:spacing w:after="0"/>
        <w:ind w:left="1134" w:hanging="425"/>
        <w:contextualSpacing w:val="0"/>
        <w:jc w:val="both"/>
        <w:rPr>
          <w:rFonts w:ascii="Arial" w:hAnsi="Arial" w:cs="Arial"/>
          <w:sz w:val="20"/>
          <w:szCs w:val="20"/>
        </w:rPr>
      </w:pPr>
      <w:r w:rsidRPr="003A1C57">
        <w:rPr>
          <w:rFonts w:ascii="Arial" w:hAnsi="Arial" w:cs="Arial"/>
          <w:sz w:val="20"/>
          <w:szCs w:val="20"/>
        </w:rPr>
        <w:t>minimise accrual of financial and other liabilities to the state or impacts on the community and environment.</w:t>
      </w:r>
    </w:p>
    <w:p w14:paraId="1C805AB7" w14:textId="77777777" w:rsidR="00D20C30" w:rsidRPr="00581682" w:rsidRDefault="00D20C30" w:rsidP="00581682">
      <w:pPr>
        <w:spacing w:after="0" w:line="240" w:lineRule="auto"/>
        <w:rPr>
          <w:rFonts w:ascii="Arial" w:hAnsi="Arial" w:cs="Arial"/>
          <w:color w:val="000000" w:themeColor="text1"/>
          <w:sz w:val="20"/>
          <w:szCs w:val="20"/>
        </w:rPr>
      </w:pPr>
    </w:p>
    <w:p w14:paraId="30660838" w14:textId="77777777" w:rsidR="00452059" w:rsidRDefault="00452059" w:rsidP="00581682">
      <w:pPr>
        <w:spacing w:after="0" w:line="240" w:lineRule="auto"/>
        <w:rPr>
          <w:rFonts w:ascii="Arial" w:hAnsi="Arial" w:cs="Arial"/>
          <w:sz w:val="20"/>
          <w:szCs w:val="20"/>
        </w:rPr>
      </w:pPr>
    </w:p>
    <w:p w14:paraId="7C9CAFAC" w14:textId="3AB01F53" w:rsidR="00B16512" w:rsidRPr="003A1C57" w:rsidRDefault="00821723" w:rsidP="0031313E">
      <w:pPr>
        <w:pStyle w:val="Heading2"/>
        <w:jc w:val="both"/>
        <w:rPr>
          <w:rFonts w:ascii="Arial" w:hAnsi="Arial" w:cs="Arial"/>
          <w:b/>
          <w:bCs/>
          <w:color w:val="auto"/>
          <w:sz w:val="20"/>
          <w:szCs w:val="20"/>
        </w:rPr>
      </w:pPr>
      <w:bookmarkStart w:id="21" w:name="_Toc81406683"/>
      <w:bookmarkStart w:id="22" w:name="_Toc100232898"/>
      <w:r w:rsidRPr="003A1C57">
        <w:rPr>
          <w:rFonts w:ascii="Arial" w:hAnsi="Arial" w:cs="Arial"/>
          <w:b/>
          <w:bCs/>
          <w:color w:val="auto"/>
          <w:sz w:val="20"/>
          <w:szCs w:val="20"/>
        </w:rPr>
        <w:t xml:space="preserve">A.4 </w:t>
      </w:r>
      <w:r w:rsidR="00B16512" w:rsidRPr="003A1C57">
        <w:rPr>
          <w:rFonts w:ascii="Arial" w:hAnsi="Arial" w:cs="Arial"/>
          <w:b/>
          <w:bCs/>
          <w:color w:val="auto"/>
          <w:sz w:val="20"/>
          <w:szCs w:val="20"/>
        </w:rPr>
        <w:t>PRIMARY DELWP CONSIDERATIONS OR AREAS OF INTEREST IN RE</w:t>
      </w:r>
      <w:r w:rsidR="006E124B" w:rsidRPr="003A1C57">
        <w:rPr>
          <w:rFonts w:ascii="Arial" w:hAnsi="Arial" w:cs="Arial"/>
          <w:b/>
          <w:bCs/>
          <w:color w:val="auto"/>
          <w:sz w:val="20"/>
          <w:szCs w:val="20"/>
        </w:rPr>
        <w:t>LATION</w:t>
      </w:r>
      <w:r w:rsidR="00B16512" w:rsidRPr="003A1C57">
        <w:rPr>
          <w:rFonts w:ascii="Arial" w:hAnsi="Arial" w:cs="Arial"/>
          <w:b/>
          <w:bCs/>
          <w:color w:val="auto"/>
          <w:sz w:val="20"/>
          <w:szCs w:val="20"/>
        </w:rPr>
        <w:t xml:space="preserve"> TO REFERRALS</w:t>
      </w:r>
      <w:bookmarkEnd w:id="21"/>
      <w:bookmarkEnd w:id="22"/>
      <w:r w:rsidR="00B16512" w:rsidRPr="003A1C57">
        <w:rPr>
          <w:rFonts w:ascii="Arial" w:hAnsi="Arial" w:cs="Arial"/>
          <w:b/>
          <w:bCs/>
          <w:color w:val="auto"/>
          <w:sz w:val="20"/>
          <w:szCs w:val="20"/>
        </w:rPr>
        <w:t xml:space="preserve"> </w:t>
      </w:r>
    </w:p>
    <w:p w14:paraId="220C57AA" w14:textId="355942A7" w:rsidR="00B16512" w:rsidRPr="003A1C57" w:rsidRDefault="00B16512" w:rsidP="00857FB5">
      <w:pPr>
        <w:autoSpaceDE w:val="0"/>
        <w:autoSpaceDN w:val="0"/>
        <w:adjustRightInd w:val="0"/>
        <w:spacing w:after="0"/>
        <w:jc w:val="both"/>
        <w:rPr>
          <w:rFonts w:ascii="Arial" w:hAnsi="Arial" w:cs="Arial"/>
          <w:sz w:val="20"/>
          <w:szCs w:val="20"/>
        </w:rPr>
      </w:pPr>
    </w:p>
    <w:p w14:paraId="68A0BD03" w14:textId="1933EAD2" w:rsidR="00B16512" w:rsidRPr="003151E5" w:rsidRDefault="00B16512" w:rsidP="00A47874">
      <w:pPr>
        <w:pStyle w:val="ListParagraph"/>
        <w:numPr>
          <w:ilvl w:val="0"/>
          <w:numId w:val="3"/>
        </w:numPr>
        <w:tabs>
          <w:tab w:val="clear" w:pos="360"/>
          <w:tab w:val="num" w:pos="709"/>
        </w:tabs>
        <w:spacing w:after="0" w:line="240" w:lineRule="auto"/>
        <w:ind w:left="709" w:hanging="709"/>
        <w:jc w:val="both"/>
        <w:rPr>
          <w:rFonts w:ascii="Arial" w:hAnsi="Arial" w:cs="Arial"/>
          <w:sz w:val="20"/>
          <w:szCs w:val="20"/>
        </w:rPr>
      </w:pPr>
      <w:r w:rsidRPr="003151E5">
        <w:rPr>
          <w:rFonts w:ascii="Arial" w:hAnsi="Arial" w:cs="Arial"/>
          <w:sz w:val="20"/>
          <w:szCs w:val="20"/>
        </w:rPr>
        <w:t xml:space="preserve">Without limitation or restriction, in any referrals for </w:t>
      </w:r>
      <w:r w:rsidR="00523F24" w:rsidRPr="003151E5">
        <w:rPr>
          <w:rFonts w:ascii="Arial" w:hAnsi="Arial" w:cs="Arial"/>
          <w:sz w:val="20"/>
          <w:szCs w:val="20"/>
        </w:rPr>
        <w:t xml:space="preserve">advice, </w:t>
      </w:r>
      <w:r w:rsidRPr="003151E5">
        <w:rPr>
          <w:rFonts w:ascii="Arial" w:hAnsi="Arial" w:cs="Arial"/>
          <w:sz w:val="20"/>
          <w:szCs w:val="20"/>
        </w:rPr>
        <w:t>comment</w:t>
      </w:r>
      <w:r w:rsidR="00523F24" w:rsidRPr="003151E5">
        <w:rPr>
          <w:rFonts w:ascii="Arial" w:hAnsi="Arial" w:cs="Arial"/>
          <w:sz w:val="20"/>
          <w:szCs w:val="20"/>
        </w:rPr>
        <w:t>s</w:t>
      </w:r>
      <w:r w:rsidRPr="003151E5">
        <w:rPr>
          <w:rFonts w:ascii="Arial" w:hAnsi="Arial" w:cs="Arial"/>
          <w:sz w:val="20"/>
          <w:szCs w:val="20"/>
        </w:rPr>
        <w:t>, recommendations or consent</w:t>
      </w:r>
      <w:r w:rsidR="002609C1" w:rsidRPr="003151E5">
        <w:rPr>
          <w:rFonts w:ascii="Arial" w:hAnsi="Arial" w:cs="Arial"/>
          <w:sz w:val="20"/>
          <w:szCs w:val="20"/>
        </w:rPr>
        <w:t>s</w:t>
      </w:r>
      <w:r w:rsidRPr="003151E5">
        <w:rPr>
          <w:rFonts w:ascii="Arial" w:hAnsi="Arial" w:cs="Arial"/>
          <w:sz w:val="20"/>
          <w:szCs w:val="20"/>
        </w:rPr>
        <w:t xml:space="preserve"> under this </w:t>
      </w:r>
      <w:r w:rsidR="00523F24" w:rsidRPr="003151E5">
        <w:rPr>
          <w:rFonts w:ascii="Arial" w:hAnsi="Arial" w:cs="Arial"/>
          <w:sz w:val="20"/>
          <w:szCs w:val="20"/>
        </w:rPr>
        <w:t>S</w:t>
      </w:r>
      <w:r w:rsidRPr="003151E5">
        <w:rPr>
          <w:rFonts w:ascii="Arial" w:hAnsi="Arial" w:cs="Arial"/>
          <w:sz w:val="20"/>
          <w:szCs w:val="20"/>
        </w:rPr>
        <w:t>chedule, DELWP</w:t>
      </w:r>
      <w:r w:rsidR="001522C7" w:rsidRPr="003151E5">
        <w:rPr>
          <w:rFonts w:ascii="Arial" w:hAnsi="Arial" w:cs="Arial"/>
          <w:sz w:val="20"/>
          <w:szCs w:val="20"/>
        </w:rPr>
        <w:t xml:space="preserve">’s primary </w:t>
      </w:r>
      <w:r w:rsidR="00CC03FA" w:rsidRPr="003151E5">
        <w:rPr>
          <w:rFonts w:ascii="Arial" w:hAnsi="Arial" w:cs="Arial"/>
          <w:sz w:val="20"/>
          <w:szCs w:val="20"/>
        </w:rPr>
        <w:t xml:space="preserve">areas of interest </w:t>
      </w:r>
      <w:r w:rsidRPr="003151E5">
        <w:rPr>
          <w:rFonts w:ascii="Arial" w:hAnsi="Arial" w:cs="Arial"/>
          <w:sz w:val="20"/>
          <w:szCs w:val="20"/>
        </w:rPr>
        <w:t xml:space="preserve">will </w:t>
      </w:r>
      <w:r w:rsidR="00587793" w:rsidRPr="003151E5">
        <w:rPr>
          <w:rFonts w:ascii="Arial" w:hAnsi="Arial" w:cs="Arial"/>
          <w:sz w:val="20"/>
          <w:szCs w:val="20"/>
        </w:rPr>
        <w:t>be</w:t>
      </w:r>
      <w:r w:rsidRPr="003151E5">
        <w:rPr>
          <w:rFonts w:ascii="Arial" w:hAnsi="Arial" w:cs="Arial"/>
          <w:sz w:val="20"/>
          <w:szCs w:val="20"/>
        </w:rPr>
        <w:t>:</w:t>
      </w:r>
    </w:p>
    <w:p w14:paraId="127E2B52" w14:textId="54FA61D6" w:rsidR="00B16512"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e</w:t>
      </w:r>
      <w:r w:rsidRPr="4CF28B5D">
        <w:rPr>
          <w:rFonts w:ascii="Arial" w:hAnsi="Arial" w:cs="Arial"/>
          <w:sz w:val="20"/>
          <w:szCs w:val="20"/>
        </w:rPr>
        <w:t>nvironment</w:t>
      </w:r>
      <w:r w:rsidR="00761BAC">
        <w:rPr>
          <w:rFonts w:ascii="Arial" w:hAnsi="Arial" w:cs="Arial"/>
          <w:sz w:val="20"/>
          <w:szCs w:val="20"/>
        </w:rPr>
        <w:t xml:space="preserve">, including protection of </w:t>
      </w:r>
      <w:r w:rsidR="00C50417">
        <w:rPr>
          <w:rFonts w:ascii="Arial" w:hAnsi="Arial" w:cs="Arial"/>
          <w:sz w:val="20"/>
          <w:szCs w:val="20"/>
        </w:rPr>
        <w:t>significant flora and fauna</w:t>
      </w:r>
      <w:r w:rsidR="00C5784E" w:rsidRPr="4CF28B5D">
        <w:rPr>
          <w:rFonts w:ascii="Arial" w:hAnsi="Arial" w:cs="Arial"/>
          <w:sz w:val="20"/>
          <w:szCs w:val="20"/>
        </w:rPr>
        <w:t xml:space="preserve"> </w:t>
      </w:r>
    </w:p>
    <w:p w14:paraId="3F88A06C" w14:textId="248836F8" w:rsidR="00B16512" w:rsidRPr="00A23791"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sidRPr="4CF28B5D">
        <w:rPr>
          <w:rFonts w:ascii="Arial" w:hAnsi="Arial" w:cs="Arial"/>
          <w:sz w:val="20"/>
          <w:szCs w:val="20"/>
        </w:rPr>
        <w:t>climate change</w:t>
      </w:r>
      <w:r w:rsidR="00B16512" w:rsidRPr="4CF28B5D">
        <w:rPr>
          <w:rFonts w:ascii="Arial" w:hAnsi="Arial" w:cs="Arial"/>
          <w:sz w:val="20"/>
          <w:szCs w:val="20"/>
        </w:rPr>
        <w:t xml:space="preserve"> </w:t>
      </w:r>
    </w:p>
    <w:p w14:paraId="35A8C307" w14:textId="18B194F9" w:rsidR="7D3709A8" w:rsidRPr="00A23791" w:rsidRDefault="004669DF" w:rsidP="00F753C9">
      <w:pPr>
        <w:pStyle w:val="ListParagraph"/>
        <w:numPr>
          <w:ilvl w:val="0"/>
          <w:numId w:val="14"/>
        </w:numPr>
        <w:spacing w:after="0"/>
        <w:ind w:left="1134" w:hanging="425"/>
        <w:jc w:val="both"/>
        <w:rPr>
          <w:rFonts w:ascii="Arial" w:hAnsi="Arial" w:cs="Arial"/>
          <w:sz w:val="20"/>
          <w:szCs w:val="20"/>
        </w:rPr>
      </w:pPr>
      <w:r>
        <w:rPr>
          <w:rFonts w:ascii="Arial" w:hAnsi="Arial" w:cs="Arial"/>
          <w:sz w:val="20"/>
          <w:szCs w:val="20"/>
        </w:rPr>
        <w:t>e</w:t>
      </w:r>
      <w:r w:rsidR="7D3709A8" w:rsidRPr="4CF28B5D">
        <w:rPr>
          <w:rFonts w:ascii="Arial" w:hAnsi="Arial" w:cs="Arial"/>
          <w:sz w:val="20"/>
          <w:szCs w:val="20"/>
        </w:rPr>
        <w:t xml:space="preserve">nergy </w:t>
      </w:r>
    </w:p>
    <w:p w14:paraId="777F2E77" w14:textId="6FACD5DE" w:rsidR="00B16512"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l</w:t>
      </w:r>
      <w:r w:rsidRPr="4CF28B5D">
        <w:rPr>
          <w:rFonts w:ascii="Arial" w:hAnsi="Arial" w:cs="Arial"/>
          <w:sz w:val="20"/>
          <w:szCs w:val="20"/>
        </w:rPr>
        <w:t>and</w:t>
      </w:r>
      <w:r w:rsidR="00C205C9">
        <w:rPr>
          <w:rFonts w:ascii="Arial" w:hAnsi="Arial" w:cs="Arial"/>
          <w:sz w:val="20"/>
          <w:szCs w:val="20"/>
        </w:rPr>
        <w:t xml:space="preserve"> management</w:t>
      </w:r>
      <w:r w:rsidR="006103D1">
        <w:rPr>
          <w:rFonts w:ascii="Arial" w:hAnsi="Arial" w:cs="Arial"/>
          <w:sz w:val="20"/>
          <w:szCs w:val="20"/>
        </w:rPr>
        <w:t>,</w:t>
      </w:r>
      <w:r w:rsidR="00C205C9">
        <w:rPr>
          <w:rFonts w:ascii="Arial" w:hAnsi="Arial" w:cs="Arial"/>
          <w:sz w:val="20"/>
          <w:szCs w:val="20"/>
        </w:rPr>
        <w:t xml:space="preserve"> </w:t>
      </w:r>
      <w:r w:rsidR="00723D16">
        <w:rPr>
          <w:rFonts w:ascii="Arial" w:hAnsi="Arial" w:cs="Arial"/>
          <w:sz w:val="20"/>
          <w:szCs w:val="20"/>
        </w:rPr>
        <w:t>in</w:t>
      </w:r>
      <w:r w:rsidR="008442DC">
        <w:rPr>
          <w:rFonts w:ascii="Arial" w:hAnsi="Arial" w:cs="Arial"/>
          <w:sz w:val="20"/>
          <w:szCs w:val="20"/>
        </w:rPr>
        <w:t xml:space="preserve">cluding </w:t>
      </w:r>
      <w:r w:rsidR="000B59CB">
        <w:rPr>
          <w:rFonts w:ascii="Arial" w:hAnsi="Arial" w:cs="Arial"/>
          <w:sz w:val="20"/>
          <w:szCs w:val="20"/>
        </w:rPr>
        <w:t>operational considerations or constraints (protection of access roads; fire protection and management; Code Red forest closures etc.)</w:t>
      </w:r>
      <w:r w:rsidR="00F139E8" w:rsidRPr="4CF28B5D">
        <w:rPr>
          <w:rFonts w:ascii="Arial" w:hAnsi="Arial" w:cs="Arial"/>
          <w:sz w:val="20"/>
          <w:szCs w:val="20"/>
        </w:rPr>
        <w:t xml:space="preserve"> </w:t>
      </w:r>
    </w:p>
    <w:p w14:paraId="65268643" w14:textId="54959571" w:rsidR="00B16512"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h</w:t>
      </w:r>
      <w:r w:rsidRPr="4CF28B5D">
        <w:rPr>
          <w:rFonts w:ascii="Arial" w:hAnsi="Arial" w:cs="Arial"/>
          <w:sz w:val="20"/>
          <w:szCs w:val="20"/>
        </w:rPr>
        <w:t>eritage</w:t>
      </w:r>
      <w:r w:rsidR="00B16512" w:rsidRPr="4CF28B5D">
        <w:rPr>
          <w:rFonts w:ascii="Arial" w:hAnsi="Arial" w:cs="Arial"/>
          <w:sz w:val="20"/>
          <w:szCs w:val="20"/>
        </w:rPr>
        <w:t xml:space="preserve"> </w:t>
      </w:r>
    </w:p>
    <w:p w14:paraId="11F99C13" w14:textId="0992EA31" w:rsidR="00B16512"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w</w:t>
      </w:r>
      <w:r w:rsidRPr="4CF28B5D">
        <w:rPr>
          <w:rFonts w:ascii="Arial" w:hAnsi="Arial" w:cs="Arial"/>
          <w:sz w:val="20"/>
          <w:szCs w:val="20"/>
        </w:rPr>
        <w:t xml:space="preserve">ater </w:t>
      </w:r>
      <w:r w:rsidR="004E7281" w:rsidRPr="4CF28B5D">
        <w:rPr>
          <w:rFonts w:ascii="Arial" w:hAnsi="Arial" w:cs="Arial"/>
          <w:sz w:val="20"/>
          <w:szCs w:val="20"/>
        </w:rPr>
        <w:t xml:space="preserve">and </w:t>
      </w:r>
      <w:r w:rsidR="005D306B">
        <w:rPr>
          <w:rFonts w:ascii="Arial" w:hAnsi="Arial" w:cs="Arial"/>
          <w:sz w:val="20"/>
          <w:szCs w:val="20"/>
        </w:rPr>
        <w:t>c</w:t>
      </w:r>
      <w:r w:rsidR="004E7281" w:rsidRPr="4CF28B5D">
        <w:rPr>
          <w:rFonts w:ascii="Arial" w:hAnsi="Arial" w:cs="Arial"/>
          <w:sz w:val="20"/>
          <w:szCs w:val="20"/>
        </w:rPr>
        <w:t>atchments</w:t>
      </w:r>
      <w:r w:rsidR="00F139E8" w:rsidRPr="4CF28B5D">
        <w:rPr>
          <w:rFonts w:ascii="Arial" w:hAnsi="Arial" w:cs="Arial"/>
          <w:sz w:val="20"/>
          <w:szCs w:val="20"/>
        </w:rPr>
        <w:t xml:space="preserve"> </w:t>
      </w:r>
    </w:p>
    <w:p w14:paraId="2FE52F50" w14:textId="642F20FB" w:rsidR="00B16512"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p</w:t>
      </w:r>
      <w:r w:rsidRPr="4CF28B5D">
        <w:rPr>
          <w:rFonts w:ascii="Arial" w:hAnsi="Arial" w:cs="Arial"/>
          <w:sz w:val="20"/>
          <w:szCs w:val="20"/>
        </w:rPr>
        <w:t>lanning</w:t>
      </w:r>
      <w:r w:rsidR="00F139E8" w:rsidRPr="4CF28B5D">
        <w:rPr>
          <w:rFonts w:ascii="Arial" w:hAnsi="Arial" w:cs="Arial"/>
          <w:sz w:val="20"/>
          <w:szCs w:val="20"/>
        </w:rPr>
        <w:t xml:space="preserve"> </w:t>
      </w:r>
    </w:p>
    <w:p w14:paraId="68777EFE" w14:textId="7F112C73" w:rsidR="00BA186C"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n</w:t>
      </w:r>
      <w:r w:rsidRPr="4CF28B5D">
        <w:rPr>
          <w:rFonts w:ascii="Arial" w:hAnsi="Arial" w:cs="Arial"/>
          <w:sz w:val="20"/>
          <w:szCs w:val="20"/>
        </w:rPr>
        <w:t xml:space="preserve">ative </w:t>
      </w:r>
      <w:r w:rsidR="00BA186C" w:rsidRPr="4CF28B5D">
        <w:rPr>
          <w:rFonts w:ascii="Arial" w:hAnsi="Arial" w:cs="Arial"/>
          <w:sz w:val="20"/>
          <w:szCs w:val="20"/>
        </w:rPr>
        <w:t>vegetation removal and offset</w:t>
      </w:r>
      <w:r w:rsidR="009D2254" w:rsidRPr="4CF28B5D">
        <w:rPr>
          <w:rFonts w:ascii="Arial" w:hAnsi="Arial" w:cs="Arial"/>
          <w:sz w:val="20"/>
          <w:szCs w:val="20"/>
        </w:rPr>
        <w:t xml:space="preserve"> requirements</w:t>
      </w:r>
      <w:r w:rsidR="00BA186C" w:rsidRPr="4CF28B5D">
        <w:rPr>
          <w:rFonts w:ascii="Arial" w:hAnsi="Arial" w:cs="Arial"/>
          <w:sz w:val="20"/>
          <w:szCs w:val="20"/>
        </w:rPr>
        <w:t xml:space="preserve"> </w:t>
      </w:r>
    </w:p>
    <w:p w14:paraId="7E05583A" w14:textId="50E32DDD" w:rsidR="00E447B6" w:rsidRPr="003A1C57" w:rsidRDefault="0059240C"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sidRPr="4CF28B5D">
        <w:rPr>
          <w:rFonts w:ascii="Arial" w:hAnsi="Arial" w:cs="Arial"/>
          <w:sz w:val="20"/>
          <w:szCs w:val="20"/>
        </w:rPr>
        <w:t xml:space="preserve">Traditional Owners and </w:t>
      </w:r>
      <w:r w:rsidR="005F087B" w:rsidRPr="4CF28B5D">
        <w:rPr>
          <w:rFonts w:ascii="Arial" w:hAnsi="Arial" w:cs="Arial"/>
          <w:sz w:val="20"/>
          <w:szCs w:val="20"/>
        </w:rPr>
        <w:t>Aboriginal Self-determination</w:t>
      </w:r>
      <w:r w:rsidR="00086BEA" w:rsidRPr="4CF28B5D">
        <w:rPr>
          <w:rFonts w:ascii="Arial" w:hAnsi="Arial" w:cs="Arial"/>
          <w:sz w:val="20"/>
          <w:szCs w:val="20"/>
        </w:rPr>
        <w:t xml:space="preserve"> </w:t>
      </w:r>
      <w:r w:rsidR="003637E7">
        <w:rPr>
          <w:rFonts w:ascii="Arial" w:hAnsi="Arial" w:cs="Arial"/>
          <w:sz w:val="20"/>
          <w:szCs w:val="20"/>
        </w:rPr>
        <w:t>and</w:t>
      </w:r>
    </w:p>
    <w:p w14:paraId="2C3D5AE9" w14:textId="33432B51" w:rsidR="0059240C" w:rsidRPr="003A1C57" w:rsidRDefault="004669DF" w:rsidP="00F753C9">
      <w:pPr>
        <w:pStyle w:val="ListParagraph"/>
        <w:numPr>
          <w:ilvl w:val="0"/>
          <w:numId w:val="14"/>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p</w:t>
      </w:r>
      <w:r w:rsidRPr="4CF28B5D">
        <w:rPr>
          <w:rFonts w:ascii="Arial" w:hAnsi="Arial" w:cs="Arial"/>
          <w:sz w:val="20"/>
          <w:szCs w:val="20"/>
        </w:rPr>
        <w:t xml:space="preserve">ublic </w:t>
      </w:r>
      <w:r w:rsidR="00E447B6" w:rsidRPr="4CF28B5D">
        <w:rPr>
          <w:rFonts w:ascii="Arial" w:hAnsi="Arial" w:cs="Arial"/>
          <w:sz w:val="20"/>
          <w:szCs w:val="20"/>
        </w:rPr>
        <w:t xml:space="preserve">land users and </w:t>
      </w:r>
      <w:r w:rsidR="00542D21" w:rsidRPr="4CF28B5D">
        <w:rPr>
          <w:rFonts w:ascii="Arial" w:hAnsi="Arial" w:cs="Arial"/>
          <w:sz w:val="20"/>
          <w:szCs w:val="20"/>
        </w:rPr>
        <w:t>regional communities</w:t>
      </w:r>
      <w:r w:rsidR="00FB7582">
        <w:rPr>
          <w:rFonts w:ascii="Arial" w:hAnsi="Arial" w:cs="Arial"/>
          <w:sz w:val="20"/>
          <w:szCs w:val="20"/>
        </w:rPr>
        <w:t>.</w:t>
      </w:r>
      <w:r w:rsidR="00057010">
        <w:rPr>
          <w:rFonts w:ascii="Arial" w:hAnsi="Arial" w:cs="Arial"/>
          <w:sz w:val="20"/>
          <w:szCs w:val="20"/>
        </w:rPr>
        <w:t xml:space="preserve"> </w:t>
      </w:r>
    </w:p>
    <w:p w14:paraId="1C18929E" w14:textId="77777777" w:rsidR="00136CBE" w:rsidRPr="003A1C57" w:rsidRDefault="00136CBE">
      <w:pPr>
        <w:autoSpaceDE w:val="0"/>
        <w:autoSpaceDN w:val="0"/>
        <w:adjustRightInd w:val="0"/>
        <w:spacing w:after="0"/>
        <w:ind w:left="1134" w:hanging="414"/>
        <w:jc w:val="both"/>
        <w:rPr>
          <w:rFonts w:ascii="Arial" w:hAnsi="Arial" w:cs="Arial"/>
          <w:sz w:val="20"/>
          <w:szCs w:val="20"/>
        </w:rPr>
      </w:pPr>
    </w:p>
    <w:p w14:paraId="13CB17F6" w14:textId="07C0DD80" w:rsidR="006E4852" w:rsidRDefault="006D1C29">
      <w:pPr>
        <w:spacing w:after="0" w:line="240" w:lineRule="auto"/>
        <w:ind w:left="709"/>
        <w:jc w:val="both"/>
        <w:rPr>
          <w:rFonts w:ascii="Arial" w:hAnsi="Arial" w:cs="Arial"/>
          <w:sz w:val="20"/>
          <w:szCs w:val="20"/>
        </w:rPr>
      </w:pPr>
      <w:r w:rsidRPr="00C22999">
        <w:rPr>
          <w:rFonts w:ascii="Arial" w:hAnsi="Arial" w:cs="Arial"/>
          <w:b/>
          <w:bCs/>
          <w:sz w:val="20"/>
          <w:szCs w:val="20"/>
        </w:rPr>
        <w:t>Note</w:t>
      </w:r>
      <w:r w:rsidR="00643639">
        <w:rPr>
          <w:rFonts w:ascii="Arial" w:hAnsi="Arial" w:cs="Arial"/>
          <w:b/>
          <w:sz w:val="20"/>
          <w:szCs w:val="20"/>
        </w:rPr>
        <w:t xml:space="preserve"> 1</w:t>
      </w:r>
      <w:r w:rsidRPr="00A23791">
        <w:rPr>
          <w:rFonts w:ascii="Arial" w:hAnsi="Arial" w:cs="Arial"/>
          <w:sz w:val="20"/>
          <w:szCs w:val="20"/>
        </w:rPr>
        <w:t>:</w:t>
      </w:r>
      <w:r>
        <w:rPr>
          <w:rFonts w:ascii="Arial" w:hAnsi="Arial" w:cs="Arial"/>
          <w:sz w:val="20"/>
          <w:szCs w:val="20"/>
        </w:rPr>
        <w:t xml:space="preserve"> </w:t>
      </w:r>
      <w:r w:rsidR="008E7FFE" w:rsidRPr="00CB4F86">
        <w:rPr>
          <w:rFonts w:ascii="Arial" w:hAnsi="Arial" w:cs="Arial"/>
          <w:sz w:val="20"/>
          <w:szCs w:val="20"/>
        </w:rPr>
        <w:t>Where it is proposed to remove native vegetation, DELWP will</w:t>
      </w:r>
      <w:r w:rsidR="005729C6" w:rsidRPr="0015143D">
        <w:rPr>
          <w:rFonts w:ascii="Arial" w:hAnsi="Arial" w:cs="Arial"/>
          <w:sz w:val="20"/>
          <w:szCs w:val="20"/>
        </w:rPr>
        <w:t>,</w:t>
      </w:r>
      <w:r w:rsidR="008E7FFE" w:rsidRPr="00C22999">
        <w:rPr>
          <w:rFonts w:ascii="Arial" w:hAnsi="Arial" w:cs="Arial"/>
          <w:sz w:val="20"/>
          <w:szCs w:val="20"/>
        </w:rPr>
        <w:t xml:space="preserve"> as a minimum</w:t>
      </w:r>
      <w:r w:rsidR="005729C6" w:rsidRPr="00C22999">
        <w:rPr>
          <w:rFonts w:ascii="Arial" w:hAnsi="Arial" w:cs="Arial"/>
          <w:sz w:val="20"/>
          <w:szCs w:val="20"/>
        </w:rPr>
        <w:t>,</w:t>
      </w:r>
      <w:r w:rsidR="008E7FFE" w:rsidRPr="00C22999">
        <w:rPr>
          <w:rFonts w:ascii="Arial" w:hAnsi="Arial" w:cs="Arial"/>
          <w:sz w:val="20"/>
          <w:szCs w:val="20"/>
        </w:rPr>
        <w:t xml:space="preserve"> </w:t>
      </w:r>
      <w:r w:rsidR="00A90E46" w:rsidRPr="00C22999">
        <w:rPr>
          <w:rFonts w:ascii="Arial" w:hAnsi="Arial" w:cs="Arial"/>
          <w:sz w:val="20"/>
          <w:szCs w:val="20"/>
        </w:rPr>
        <w:t xml:space="preserve">require </w:t>
      </w:r>
      <w:r w:rsidR="008C29C6" w:rsidRPr="00C22999">
        <w:rPr>
          <w:rFonts w:ascii="Arial" w:hAnsi="Arial" w:cs="Arial"/>
          <w:sz w:val="20"/>
          <w:szCs w:val="20"/>
        </w:rPr>
        <w:t xml:space="preserve">assessment and offsetting of native vegetation removal </w:t>
      </w:r>
      <w:r w:rsidR="00A90E46" w:rsidRPr="00C22999">
        <w:rPr>
          <w:rFonts w:ascii="Arial" w:hAnsi="Arial" w:cs="Arial"/>
          <w:sz w:val="20"/>
          <w:szCs w:val="20"/>
        </w:rPr>
        <w:t xml:space="preserve">in accordance with </w:t>
      </w:r>
      <w:r w:rsidR="00EC2F3A">
        <w:rPr>
          <w:rFonts w:ascii="Arial" w:hAnsi="Arial" w:cs="Arial"/>
          <w:sz w:val="20"/>
          <w:szCs w:val="20"/>
        </w:rPr>
        <w:t>the</w:t>
      </w:r>
      <w:r w:rsidR="00EC2F3A" w:rsidRPr="00C22999">
        <w:rPr>
          <w:rFonts w:ascii="Arial" w:hAnsi="Arial" w:cs="Arial"/>
          <w:sz w:val="20"/>
          <w:szCs w:val="20"/>
        </w:rPr>
        <w:t xml:space="preserve"> </w:t>
      </w:r>
      <w:r w:rsidR="008C29C6" w:rsidRPr="00C22999">
        <w:rPr>
          <w:rFonts w:ascii="Arial" w:hAnsi="Arial" w:cs="Arial"/>
          <w:i/>
          <w:sz w:val="20"/>
          <w:szCs w:val="20"/>
        </w:rPr>
        <w:t>Guidelines for the removal, destruction and lopping of native vegetation</w:t>
      </w:r>
      <w:r w:rsidR="00EC2F3A">
        <w:rPr>
          <w:rFonts w:ascii="Arial" w:hAnsi="Arial" w:cs="Arial"/>
          <w:iCs/>
          <w:sz w:val="20"/>
          <w:szCs w:val="20"/>
        </w:rPr>
        <w:t>, DELWP 2017</w:t>
      </w:r>
      <w:r w:rsidR="004F2733">
        <w:rPr>
          <w:rFonts w:ascii="Arial" w:hAnsi="Arial" w:cs="Arial"/>
          <w:iCs/>
          <w:sz w:val="20"/>
          <w:szCs w:val="20"/>
        </w:rPr>
        <w:t>,</w:t>
      </w:r>
      <w:r w:rsidR="00EC2F3A">
        <w:rPr>
          <w:rFonts w:ascii="Arial" w:hAnsi="Arial" w:cs="Arial"/>
          <w:iCs/>
          <w:sz w:val="20"/>
          <w:szCs w:val="20"/>
        </w:rPr>
        <w:t xml:space="preserve"> or its successor</w:t>
      </w:r>
      <w:r w:rsidR="00411B7B" w:rsidRPr="00C22999">
        <w:rPr>
          <w:rFonts w:ascii="Arial" w:hAnsi="Arial" w:cs="Arial"/>
          <w:sz w:val="20"/>
          <w:szCs w:val="20"/>
        </w:rPr>
        <w:t>.</w:t>
      </w:r>
    </w:p>
    <w:p w14:paraId="25D96E53" w14:textId="77777777" w:rsidR="00FD021A" w:rsidRPr="003151E5" w:rsidRDefault="00FD021A">
      <w:pPr>
        <w:spacing w:after="0" w:line="240" w:lineRule="auto"/>
        <w:ind w:left="709"/>
        <w:jc w:val="both"/>
        <w:rPr>
          <w:rFonts w:ascii="Arial" w:hAnsi="Arial" w:cs="Arial"/>
          <w:iCs/>
          <w:sz w:val="20"/>
          <w:szCs w:val="20"/>
        </w:rPr>
      </w:pPr>
    </w:p>
    <w:p w14:paraId="108F4A4B" w14:textId="77C12FEB" w:rsidR="00643639" w:rsidRPr="00A34725" w:rsidRDefault="00643639" w:rsidP="00A34725">
      <w:pPr>
        <w:autoSpaceDE w:val="0"/>
        <w:autoSpaceDN w:val="0"/>
        <w:adjustRightInd w:val="0"/>
        <w:spacing w:after="0" w:line="240" w:lineRule="auto"/>
        <w:ind w:left="709"/>
        <w:jc w:val="both"/>
        <w:rPr>
          <w:rFonts w:ascii="Arial" w:hAnsi="Arial" w:cs="Arial"/>
          <w:b/>
          <w:sz w:val="20"/>
          <w:szCs w:val="20"/>
        </w:rPr>
      </w:pPr>
      <w:r w:rsidRPr="00A34725">
        <w:rPr>
          <w:rFonts w:ascii="Arial" w:hAnsi="Arial" w:cs="Arial"/>
          <w:b/>
          <w:sz w:val="20"/>
          <w:szCs w:val="20"/>
        </w:rPr>
        <w:t>Note 2:</w:t>
      </w:r>
      <w:r w:rsidRPr="00A34725">
        <w:rPr>
          <w:rFonts w:ascii="Arial" w:hAnsi="Arial" w:cs="Arial"/>
          <w:sz w:val="20"/>
          <w:szCs w:val="20"/>
        </w:rPr>
        <w:t xml:space="preserve"> </w:t>
      </w:r>
      <w:bookmarkStart w:id="23" w:name="_Hlk99984084"/>
      <w:r w:rsidRPr="00A34725">
        <w:rPr>
          <w:rFonts w:ascii="Arial" w:hAnsi="Arial" w:cs="Arial"/>
          <w:sz w:val="20"/>
          <w:szCs w:val="20"/>
        </w:rPr>
        <w:t>Heritage Victoria</w:t>
      </w:r>
      <w:r w:rsidR="00814151" w:rsidRPr="00A34725">
        <w:rPr>
          <w:rFonts w:ascii="Arial" w:hAnsi="Arial" w:cs="Arial"/>
          <w:sz w:val="20"/>
          <w:szCs w:val="20"/>
        </w:rPr>
        <w:t>, within DELWP,</w:t>
      </w:r>
      <w:r w:rsidRPr="00A34725">
        <w:rPr>
          <w:rFonts w:ascii="Arial" w:hAnsi="Arial" w:cs="Arial"/>
          <w:sz w:val="20"/>
          <w:szCs w:val="20"/>
        </w:rPr>
        <w:t xml:space="preserve"> has a decision-making role and regulatory responsibility under the </w:t>
      </w:r>
      <w:r w:rsidRPr="00A34725">
        <w:rPr>
          <w:rFonts w:ascii="Arial" w:hAnsi="Arial" w:cs="Arial"/>
          <w:i/>
          <w:sz w:val="20"/>
          <w:szCs w:val="20"/>
        </w:rPr>
        <w:t>Heritage Act 2017</w:t>
      </w:r>
      <w:r w:rsidRPr="00A34725">
        <w:rPr>
          <w:rFonts w:ascii="Arial" w:hAnsi="Arial" w:cs="Arial"/>
          <w:sz w:val="20"/>
          <w:szCs w:val="20"/>
        </w:rPr>
        <w:t xml:space="preserve"> and any referrals or approvals required under that legislation must be complied with.</w:t>
      </w:r>
      <w:r w:rsidRPr="00F32A9F">
        <w:rPr>
          <w:rFonts w:ascii="Arial" w:hAnsi="Arial" w:cs="Arial"/>
          <w:sz w:val="20"/>
          <w:szCs w:val="20"/>
        </w:rPr>
        <w:t xml:space="preserve">  </w:t>
      </w:r>
      <w:bookmarkEnd w:id="23"/>
    </w:p>
    <w:p w14:paraId="0E426F34" w14:textId="77777777" w:rsidR="00F25C8F" w:rsidRDefault="00F25C8F">
      <w:pPr>
        <w:spacing w:after="0" w:line="240" w:lineRule="auto"/>
        <w:jc w:val="both"/>
        <w:rPr>
          <w:rFonts w:ascii="Arial" w:hAnsi="Arial" w:cs="Arial"/>
          <w:iCs/>
          <w:sz w:val="20"/>
          <w:szCs w:val="20"/>
        </w:rPr>
      </w:pPr>
    </w:p>
    <w:p w14:paraId="2C854BB7" w14:textId="77777777" w:rsidR="007B57BB" w:rsidRDefault="007B57BB">
      <w:pPr>
        <w:spacing w:after="0" w:line="240" w:lineRule="auto"/>
        <w:jc w:val="both"/>
        <w:rPr>
          <w:rFonts w:ascii="Arial" w:hAnsi="Arial" w:cs="Arial"/>
          <w:iCs/>
          <w:sz w:val="20"/>
          <w:szCs w:val="20"/>
        </w:rPr>
      </w:pPr>
    </w:p>
    <w:p w14:paraId="059C50AD" w14:textId="6DD2158A" w:rsidR="00AD28A3" w:rsidRPr="003A1C57" w:rsidRDefault="00AD28A3" w:rsidP="00F753C9">
      <w:pPr>
        <w:pStyle w:val="Heading2"/>
        <w:jc w:val="both"/>
        <w:rPr>
          <w:rFonts w:ascii="Arial" w:hAnsi="Arial" w:cs="Arial"/>
          <w:b/>
          <w:bCs/>
          <w:color w:val="auto"/>
          <w:sz w:val="20"/>
          <w:szCs w:val="20"/>
        </w:rPr>
      </w:pPr>
      <w:bookmarkStart w:id="24" w:name="_Toc100232899"/>
      <w:r>
        <w:rPr>
          <w:rFonts w:ascii="Arial" w:hAnsi="Arial" w:cs="Arial"/>
          <w:b/>
          <w:bCs/>
          <w:color w:val="auto"/>
          <w:sz w:val="20"/>
          <w:szCs w:val="20"/>
        </w:rPr>
        <w:t>A</w:t>
      </w:r>
      <w:r w:rsidR="00352CB3">
        <w:rPr>
          <w:rFonts w:ascii="Arial" w:hAnsi="Arial" w:cs="Arial"/>
          <w:b/>
          <w:bCs/>
          <w:color w:val="auto"/>
          <w:sz w:val="20"/>
          <w:szCs w:val="20"/>
        </w:rPr>
        <w:t xml:space="preserve">.5 </w:t>
      </w:r>
      <w:r w:rsidR="00D81325">
        <w:rPr>
          <w:rFonts w:ascii="Arial" w:hAnsi="Arial" w:cs="Arial"/>
          <w:b/>
          <w:bCs/>
          <w:color w:val="auto"/>
          <w:sz w:val="20"/>
          <w:szCs w:val="20"/>
        </w:rPr>
        <w:t>PRINCIPLES OF SUSTAINABLE DEVE</w:t>
      </w:r>
      <w:r w:rsidR="007679B7">
        <w:rPr>
          <w:rFonts w:ascii="Arial" w:hAnsi="Arial" w:cs="Arial"/>
          <w:b/>
          <w:bCs/>
          <w:color w:val="auto"/>
          <w:sz w:val="20"/>
          <w:szCs w:val="20"/>
        </w:rPr>
        <w:t xml:space="preserve">LOPMENT TO BE APPLIED </w:t>
      </w:r>
      <w:r w:rsidR="0069071B">
        <w:rPr>
          <w:rFonts w:ascii="Arial" w:hAnsi="Arial" w:cs="Arial"/>
          <w:b/>
          <w:bCs/>
          <w:color w:val="auto"/>
          <w:sz w:val="20"/>
          <w:szCs w:val="20"/>
        </w:rPr>
        <w:t>IN DECISION-MAKING</w:t>
      </w:r>
      <w:bookmarkEnd w:id="24"/>
    </w:p>
    <w:p w14:paraId="01A22885" w14:textId="77777777" w:rsidR="00F25C8F" w:rsidRDefault="00F25C8F">
      <w:pPr>
        <w:spacing w:after="0" w:line="240" w:lineRule="auto"/>
        <w:jc w:val="both"/>
        <w:rPr>
          <w:rFonts w:ascii="Arial" w:hAnsi="Arial" w:cs="Arial"/>
          <w:iCs/>
          <w:sz w:val="20"/>
          <w:szCs w:val="20"/>
        </w:rPr>
      </w:pPr>
    </w:p>
    <w:p w14:paraId="39FD85B6" w14:textId="59CACFA7" w:rsidR="00C770A2" w:rsidRDefault="00C770A2" w:rsidP="00A47874">
      <w:pPr>
        <w:pStyle w:val="ListParagraph"/>
        <w:numPr>
          <w:ilvl w:val="0"/>
          <w:numId w:val="3"/>
        </w:numPr>
        <w:tabs>
          <w:tab w:val="clear" w:pos="360"/>
          <w:tab w:val="num" w:pos="709"/>
        </w:tabs>
        <w:autoSpaceDE w:val="0"/>
        <w:autoSpaceDN w:val="0"/>
        <w:adjustRightInd w:val="0"/>
        <w:spacing w:after="0" w:line="240" w:lineRule="auto"/>
        <w:ind w:left="709" w:hanging="709"/>
        <w:jc w:val="both"/>
        <w:rPr>
          <w:rFonts w:ascii="Arial" w:hAnsi="Arial" w:cs="Arial"/>
          <w:color w:val="000000" w:themeColor="text1"/>
          <w:sz w:val="20"/>
          <w:szCs w:val="20"/>
        </w:rPr>
      </w:pPr>
      <w:r>
        <w:rPr>
          <w:rFonts w:ascii="Arial" w:hAnsi="Arial" w:cs="Arial"/>
          <w:color w:val="000000" w:themeColor="text1"/>
          <w:sz w:val="20"/>
          <w:szCs w:val="20"/>
        </w:rPr>
        <w:t xml:space="preserve">In </w:t>
      </w:r>
      <w:r w:rsidR="005670DC">
        <w:rPr>
          <w:rFonts w:ascii="Arial" w:hAnsi="Arial" w:cs="Arial"/>
          <w:color w:val="000000" w:themeColor="text1"/>
          <w:sz w:val="20"/>
          <w:szCs w:val="20"/>
        </w:rPr>
        <w:t>undertaking any assessments and granting any approvals</w:t>
      </w:r>
      <w:r w:rsidR="00F41DEB">
        <w:rPr>
          <w:rFonts w:ascii="Arial" w:hAnsi="Arial" w:cs="Arial"/>
          <w:color w:val="000000" w:themeColor="text1"/>
          <w:sz w:val="20"/>
          <w:szCs w:val="20"/>
        </w:rPr>
        <w:t xml:space="preserve">, the </w:t>
      </w:r>
      <w:r w:rsidR="00B5499C">
        <w:rPr>
          <w:rFonts w:ascii="Arial" w:hAnsi="Arial" w:cs="Arial"/>
          <w:color w:val="000000" w:themeColor="text1"/>
          <w:sz w:val="20"/>
          <w:szCs w:val="20"/>
        </w:rPr>
        <w:t xml:space="preserve">relevant </w:t>
      </w:r>
      <w:r w:rsidR="00F41DEB">
        <w:rPr>
          <w:rFonts w:ascii="Arial" w:hAnsi="Arial" w:cs="Arial"/>
          <w:color w:val="000000" w:themeColor="text1"/>
          <w:sz w:val="20"/>
          <w:szCs w:val="20"/>
        </w:rPr>
        <w:t>DJPR Officer</w:t>
      </w:r>
      <w:r w:rsidR="00F01EAB">
        <w:rPr>
          <w:rFonts w:ascii="Arial" w:hAnsi="Arial" w:cs="Arial"/>
          <w:color w:val="000000" w:themeColor="text1"/>
          <w:sz w:val="20"/>
          <w:szCs w:val="20"/>
        </w:rPr>
        <w:t xml:space="preserve"> </w:t>
      </w:r>
      <w:r w:rsidR="00F01EAB" w:rsidRPr="00510AF9">
        <w:rPr>
          <w:rFonts w:ascii="Arial" w:hAnsi="Arial" w:cs="Arial"/>
          <w:color w:val="000000" w:themeColor="text1"/>
          <w:sz w:val="20"/>
          <w:szCs w:val="20"/>
        </w:rPr>
        <w:t>and DELWP</w:t>
      </w:r>
      <w:r w:rsidR="004D4DCF" w:rsidRPr="00510AF9">
        <w:rPr>
          <w:rFonts w:ascii="Arial" w:hAnsi="Arial" w:cs="Arial"/>
          <w:color w:val="000000" w:themeColor="text1"/>
          <w:sz w:val="20"/>
          <w:szCs w:val="20"/>
        </w:rPr>
        <w:t xml:space="preserve"> </w:t>
      </w:r>
      <w:r w:rsidR="004D4DCF" w:rsidRPr="00DA4504">
        <w:rPr>
          <w:rFonts w:ascii="Arial" w:hAnsi="Arial" w:cs="Arial"/>
          <w:color w:val="000000" w:themeColor="text1"/>
          <w:sz w:val="20"/>
          <w:szCs w:val="20"/>
        </w:rPr>
        <w:t>Case Manager</w:t>
      </w:r>
      <w:r w:rsidR="00F41DEB" w:rsidRPr="009D4D61">
        <w:rPr>
          <w:rFonts w:ascii="Arial" w:hAnsi="Arial" w:cs="Arial"/>
          <w:color w:val="000000" w:themeColor="text1"/>
          <w:sz w:val="20"/>
          <w:szCs w:val="20"/>
        </w:rPr>
        <w:t xml:space="preserve"> </w:t>
      </w:r>
      <w:r w:rsidR="00F41DEB">
        <w:rPr>
          <w:rFonts w:ascii="Arial" w:hAnsi="Arial" w:cs="Arial"/>
          <w:color w:val="000000" w:themeColor="text1"/>
          <w:sz w:val="20"/>
          <w:szCs w:val="20"/>
        </w:rPr>
        <w:t>will</w:t>
      </w:r>
      <w:r w:rsidR="00EC2D0C">
        <w:rPr>
          <w:rFonts w:ascii="Arial" w:hAnsi="Arial" w:cs="Arial"/>
          <w:color w:val="000000" w:themeColor="text1"/>
          <w:sz w:val="20"/>
          <w:szCs w:val="20"/>
        </w:rPr>
        <w:t xml:space="preserve"> </w:t>
      </w:r>
      <w:r w:rsidR="003A5EF8">
        <w:rPr>
          <w:rFonts w:ascii="Arial" w:hAnsi="Arial" w:cs="Arial"/>
          <w:color w:val="000000" w:themeColor="text1"/>
          <w:sz w:val="20"/>
          <w:szCs w:val="20"/>
        </w:rPr>
        <w:t xml:space="preserve">give due regard to the </w:t>
      </w:r>
      <w:r w:rsidR="00EF26CB">
        <w:rPr>
          <w:rFonts w:ascii="Arial" w:hAnsi="Arial" w:cs="Arial"/>
          <w:color w:val="000000" w:themeColor="text1"/>
          <w:sz w:val="20"/>
          <w:szCs w:val="20"/>
        </w:rPr>
        <w:t>principles of sustainable development</w:t>
      </w:r>
      <w:r w:rsidR="00311D31">
        <w:rPr>
          <w:rFonts w:ascii="Arial" w:hAnsi="Arial" w:cs="Arial"/>
          <w:color w:val="000000" w:themeColor="text1"/>
          <w:sz w:val="20"/>
          <w:szCs w:val="20"/>
        </w:rPr>
        <w:t xml:space="preserve">, as </w:t>
      </w:r>
      <w:r w:rsidR="00B74445">
        <w:rPr>
          <w:rFonts w:ascii="Arial" w:hAnsi="Arial" w:cs="Arial"/>
          <w:color w:val="000000" w:themeColor="text1"/>
          <w:sz w:val="20"/>
          <w:szCs w:val="20"/>
        </w:rPr>
        <w:t>set out</w:t>
      </w:r>
      <w:r w:rsidR="00311D31">
        <w:rPr>
          <w:rFonts w:ascii="Arial" w:hAnsi="Arial" w:cs="Arial"/>
          <w:color w:val="000000" w:themeColor="text1"/>
          <w:sz w:val="20"/>
          <w:szCs w:val="20"/>
        </w:rPr>
        <w:t xml:space="preserve"> under section 2</w:t>
      </w:r>
      <w:r w:rsidR="00311D31" w:rsidRPr="00A23791">
        <w:rPr>
          <w:rFonts w:ascii="Arial" w:hAnsi="Arial" w:cs="Arial"/>
          <w:color w:val="000000" w:themeColor="text1"/>
          <w:sz w:val="20"/>
          <w:szCs w:val="20"/>
        </w:rPr>
        <w:t>A</w:t>
      </w:r>
      <w:r w:rsidR="00311D31">
        <w:rPr>
          <w:rFonts w:ascii="Arial" w:hAnsi="Arial" w:cs="Arial"/>
          <w:color w:val="000000" w:themeColor="text1"/>
          <w:sz w:val="20"/>
          <w:szCs w:val="20"/>
        </w:rPr>
        <w:t xml:space="preserve"> of the MRSDA</w:t>
      </w:r>
      <w:r w:rsidR="002D6F0C">
        <w:rPr>
          <w:rFonts w:ascii="Arial" w:hAnsi="Arial" w:cs="Arial"/>
          <w:color w:val="000000" w:themeColor="text1"/>
          <w:sz w:val="20"/>
          <w:szCs w:val="20"/>
        </w:rPr>
        <w:t>.</w:t>
      </w:r>
      <w:r w:rsidR="00311D31">
        <w:rPr>
          <w:rFonts w:ascii="Arial" w:hAnsi="Arial" w:cs="Arial"/>
          <w:color w:val="000000" w:themeColor="text1"/>
          <w:sz w:val="20"/>
          <w:szCs w:val="20"/>
        </w:rPr>
        <w:t xml:space="preserve"> </w:t>
      </w:r>
    </w:p>
    <w:p w14:paraId="3EB312EA" w14:textId="77777777" w:rsidR="002D6F0C" w:rsidRPr="003151E5" w:rsidRDefault="002D6F0C" w:rsidP="0031313E">
      <w:pPr>
        <w:pStyle w:val="ListParagraph"/>
        <w:spacing w:after="0" w:line="240" w:lineRule="auto"/>
        <w:ind w:left="1134"/>
        <w:jc w:val="both"/>
        <w:rPr>
          <w:rFonts w:ascii="Arial" w:hAnsi="Arial" w:cs="Arial"/>
          <w:iCs/>
          <w:sz w:val="20"/>
          <w:szCs w:val="20"/>
        </w:rPr>
      </w:pPr>
    </w:p>
    <w:p w14:paraId="757ED8D7" w14:textId="77777777" w:rsidR="00DD22C6" w:rsidRDefault="00DD22C6">
      <w:pPr>
        <w:spacing w:after="0" w:line="240" w:lineRule="auto"/>
        <w:jc w:val="both"/>
        <w:rPr>
          <w:rFonts w:ascii="Arial" w:hAnsi="Arial" w:cs="Arial"/>
          <w:sz w:val="20"/>
          <w:szCs w:val="20"/>
        </w:rPr>
      </w:pPr>
    </w:p>
    <w:p w14:paraId="1E824B68" w14:textId="77777777" w:rsidR="00DF4792" w:rsidRDefault="00DF4792" w:rsidP="0031313E">
      <w:bookmarkStart w:id="25" w:name="_Toc100232900"/>
    </w:p>
    <w:p w14:paraId="36BEE8C0" w14:textId="5D339259" w:rsidR="00C13DA8" w:rsidRPr="000F0F79" w:rsidRDefault="00761BAC" w:rsidP="00F753C9">
      <w:pPr>
        <w:pStyle w:val="Heading2"/>
        <w:jc w:val="both"/>
        <w:rPr>
          <w:rFonts w:ascii="Arial" w:hAnsi="Arial" w:cs="Arial"/>
          <w:b/>
          <w:bCs/>
          <w:color w:val="000000" w:themeColor="text1"/>
          <w:sz w:val="20"/>
          <w:szCs w:val="20"/>
        </w:rPr>
      </w:pPr>
      <w:r w:rsidRPr="000F0F79">
        <w:rPr>
          <w:rFonts w:ascii="Arial" w:hAnsi="Arial" w:cs="Arial"/>
          <w:b/>
          <w:bCs/>
          <w:iCs/>
          <w:color w:val="000000" w:themeColor="text1"/>
          <w:sz w:val="20"/>
          <w:szCs w:val="20"/>
        </w:rPr>
        <w:lastRenderedPageBreak/>
        <w:t>A.</w:t>
      </w:r>
      <w:r w:rsidR="00572F82">
        <w:rPr>
          <w:rFonts w:ascii="Arial" w:hAnsi="Arial" w:cs="Arial"/>
          <w:b/>
          <w:bCs/>
          <w:iCs/>
          <w:color w:val="000000" w:themeColor="text1"/>
          <w:sz w:val="20"/>
          <w:szCs w:val="20"/>
        </w:rPr>
        <w:t>6</w:t>
      </w:r>
      <w:r w:rsidRPr="000F0F79">
        <w:rPr>
          <w:rFonts w:ascii="Arial" w:hAnsi="Arial" w:cs="Arial"/>
          <w:b/>
          <w:bCs/>
          <w:iCs/>
          <w:color w:val="000000" w:themeColor="text1"/>
          <w:sz w:val="20"/>
          <w:szCs w:val="20"/>
        </w:rPr>
        <w:t xml:space="preserve"> RESPONSIBILITIES OF </w:t>
      </w:r>
      <w:r w:rsidR="00884659" w:rsidRPr="000F0F79">
        <w:rPr>
          <w:rFonts w:ascii="Arial" w:hAnsi="Arial" w:cs="Arial"/>
          <w:b/>
          <w:bCs/>
          <w:iCs/>
          <w:color w:val="000000" w:themeColor="text1"/>
          <w:sz w:val="20"/>
          <w:szCs w:val="20"/>
        </w:rPr>
        <w:t xml:space="preserve">MINISTERS AND </w:t>
      </w:r>
      <w:r w:rsidRPr="000F0F79">
        <w:rPr>
          <w:rFonts w:ascii="Arial" w:hAnsi="Arial" w:cs="Arial"/>
          <w:b/>
          <w:bCs/>
          <w:iCs/>
          <w:color w:val="000000" w:themeColor="text1"/>
          <w:sz w:val="20"/>
          <w:szCs w:val="20"/>
        </w:rPr>
        <w:t xml:space="preserve">PUBLIC AUTHORITIES UNDER THE </w:t>
      </w:r>
      <w:r w:rsidRPr="000F0F79">
        <w:rPr>
          <w:rFonts w:ascii="Arial" w:hAnsi="Arial" w:cs="Arial"/>
          <w:b/>
          <w:bCs/>
          <w:i/>
          <w:color w:val="000000" w:themeColor="text1"/>
          <w:sz w:val="20"/>
          <w:szCs w:val="20"/>
        </w:rPr>
        <w:t>FLORA AND FAUNA GUARANTEE ACT 1988</w:t>
      </w:r>
      <w:r w:rsidR="001D4046" w:rsidRPr="000F0F79">
        <w:rPr>
          <w:rFonts w:ascii="Arial" w:hAnsi="Arial" w:cs="Arial"/>
          <w:b/>
          <w:bCs/>
          <w:i/>
          <w:color w:val="000000" w:themeColor="text1"/>
          <w:sz w:val="20"/>
          <w:szCs w:val="20"/>
        </w:rPr>
        <w:t xml:space="preserve"> </w:t>
      </w:r>
      <w:r w:rsidR="00C950F0" w:rsidRPr="003151E5">
        <w:rPr>
          <w:rFonts w:ascii="Arial" w:hAnsi="Arial" w:cs="Arial"/>
          <w:b/>
          <w:bCs/>
          <w:iCs/>
          <w:color w:val="000000" w:themeColor="text1"/>
          <w:sz w:val="20"/>
          <w:szCs w:val="20"/>
        </w:rPr>
        <w:t>(FFG Act)</w:t>
      </w:r>
      <w:bookmarkEnd w:id="25"/>
    </w:p>
    <w:p w14:paraId="1454C052" w14:textId="77777777" w:rsidR="002F2FE9" w:rsidRPr="000F0F79" w:rsidRDefault="002F2FE9" w:rsidP="00F753C9">
      <w:pPr>
        <w:spacing w:after="0" w:line="240" w:lineRule="auto"/>
        <w:jc w:val="both"/>
        <w:rPr>
          <w:rFonts w:ascii="Arial" w:hAnsi="Arial" w:cs="Arial"/>
          <w:iCs/>
          <w:sz w:val="20"/>
          <w:szCs w:val="20"/>
        </w:rPr>
      </w:pPr>
    </w:p>
    <w:p w14:paraId="34972CD1" w14:textId="4B3958AC" w:rsidR="0032205B" w:rsidRPr="000F0F79" w:rsidRDefault="00A44D76" w:rsidP="00A34725">
      <w:pPr>
        <w:pStyle w:val="ListParagraph"/>
        <w:numPr>
          <w:ilvl w:val="0"/>
          <w:numId w:val="115"/>
        </w:numPr>
        <w:spacing w:after="0" w:line="240" w:lineRule="auto"/>
        <w:ind w:left="709" w:hanging="709"/>
        <w:jc w:val="both"/>
        <w:rPr>
          <w:rFonts w:ascii="Arial" w:hAnsi="Arial" w:cs="Arial"/>
          <w:color w:val="000000" w:themeColor="text1"/>
          <w:sz w:val="20"/>
          <w:szCs w:val="20"/>
        </w:rPr>
      </w:pPr>
      <w:r>
        <w:rPr>
          <w:rFonts w:ascii="Arial" w:hAnsi="Arial" w:cs="Arial"/>
          <w:iCs/>
          <w:sz w:val="20"/>
          <w:szCs w:val="20"/>
        </w:rPr>
        <w:t xml:space="preserve">Section 4B of the </w:t>
      </w:r>
      <w:r w:rsidR="00A54A39">
        <w:rPr>
          <w:rFonts w:ascii="Arial" w:hAnsi="Arial" w:cs="Arial"/>
          <w:iCs/>
          <w:sz w:val="20"/>
          <w:szCs w:val="20"/>
        </w:rPr>
        <w:t>FFG Act requires that i</w:t>
      </w:r>
      <w:r w:rsidR="00787906" w:rsidRPr="00550FA3">
        <w:rPr>
          <w:rFonts w:ascii="Arial" w:hAnsi="Arial" w:cs="Arial"/>
          <w:iCs/>
          <w:sz w:val="20"/>
          <w:szCs w:val="20"/>
        </w:rPr>
        <w:t xml:space="preserve">n the undertaking of </w:t>
      </w:r>
      <w:r w:rsidR="007C3C76" w:rsidRPr="00550FA3">
        <w:rPr>
          <w:rFonts w:ascii="Arial" w:hAnsi="Arial" w:cs="Arial"/>
          <w:iCs/>
          <w:sz w:val="20"/>
          <w:szCs w:val="20"/>
        </w:rPr>
        <w:t>powers and functions under the MR</w:t>
      </w:r>
      <w:r w:rsidR="009F0F31" w:rsidRPr="00550FA3">
        <w:rPr>
          <w:rFonts w:ascii="Arial" w:hAnsi="Arial" w:cs="Arial"/>
          <w:iCs/>
          <w:sz w:val="20"/>
          <w:szCs w:val="20"/>
        </w:rPr>
        <w:t xml:space="preserve">SDA, </w:t>
      </w:r>
      <w:r w:rsidR="005D2E54" w:rsidRPr="00550FA3">
        <w:rPr>
          <w:rFonts w:ascii="Arial" w:hAnsi="Arial" w:cs="Arial"/>
          <w:iCs/>
          <w:sz w:val="20"/>
          <w:szCs w:val="20"/>
        </w:rPr>
        <w:t xml:space="preserve">the </w:t>
      </w:r>
      <w:r w:rsidR="00D77B99">
        <w:rPr>
          <w:rFonts w:ascii="Arial" w:hAnsi="Arial" w:cs="Arial"/>
          <w:iCs/>
          <w:sz w:val="20"/>
          <w:szCs w:val="20"/>
        </w:rPr>
        <w:t xml:space="preserve">relevant </w:t>
      </w:r>
      <w:r w:rsidR="00F412BA" w:rsidRPr="00550FA3">
        <w:rPr>
          <w:rFonts w:ascii="Arial" w:hAnsi="Arial" w:cs="Arial"/>
          <w:iCs/>
          <w:sz w:val="20"/>
          <w:szCs w:val="20"/>
        </w:rPr>
        <w:t xml:space="preserve">DJPR </w:t>
      </w:r>
      <w:r w:rsidR="005D2E54" w:rsidRPr="00550FA3">
        <w:rPr>
          <w:rFonts w:ascii="Arial" w:hAnsi="Arial" w:cs="Arial"/>
          <w:iCs/>
          <w:sz w:val="20"/>
          <w:szCs w:val="20"/>
        </w:rPr>
        <w:t xml:space="preserve">Officer </w:t>
      </w:r>
      <w:r w:rsidR="00F412BA" w:rsidRPr="00550FA3">
        <w:rPr>
          <w:rFonts w:ascii="Arial" w:hAnsi="Arial" w:cs="Arial"/>
          <w:iCs/>
          <w:sz w:val="20"/>
          <w:szCs w:val="20"/>
        </w:rPr>
        <w:t>and DELWP</w:t>
      </w:r>
      <w:r w:rsidR="005D2E54" w:rsidRPr="00550FA3">
        <w:rPr>
          <w:rFonts w:ascii="Arial" w:hAnsi="Arial" w:cs="Arial"/>
          <w:iCs/>
          <w:sz w:val="20"/>
          <w:szCs w:val="20"/>
        </w:rPr>
        <w:t xml:space="preserve"> </w:t>
      </w:r>
      <w:r w:rsidR="00C474B9" w:rsidRPr="00550FA3">
        <w:rPr>
          <w:rFonts w:ascii="Arial" w:hAnsi="Arial" w:cs="Arial"/>
          <w:iCs/>
          <w:sz w:val="20"/>
          <w:szCs w:val="20"/>
        </w:rPr>
        <w:t>Case Manager</w:t>
      </w:r>
      <w:r w:rsidR="00650F45" w:rsidRPr="00550FA3">
        <w:rPr>
          <w:rFonts w:ascii="Arial" w:hAnsi="Arial" w:cs="Arial"/>
          <w:iCs/>
          <w:sz w:val="20"/>
          <w:szCs w:val="20"/>
        </w:rPr>
        <w:t xml:space="preserve"> </w:t>
      </w:r>
      <w:r w:rsidR="006931EB" w:rsidRPr="00550FA3">
        <w:rPr>
          <w:rFonts w:ascii="Arial" w:hAnsi="Arial" w:cs="Arial"/>
          <w:iCs/>
          <w:sz w:val="20"/>
          <w:szCs w:val="20"/>
        </w:rPr>
        <w:t xml:space="preserve">must </w:t>
      </w:r>
      <w:r w:rsidR="00BD25E4">
        <w:rPr>
          <w:rFonts w:ascii="Arial" w:hAnsi="Arial" w:cs="Arial"/>
          <w:iCs/>
          <w:sz w:val="20"/>
          <w:szCs w:val="20"/>
        </w:rPr>
        <w:t xml:space="preserve">properly </w:t>
      </w:r>
      <w:r w:rsidR="006931EB" w:rsidRPr="00550FA3">
        <w:rPr>
          <w:rFonts w:ascii="Arial" w:hAnsi="Arial" w:cs="Arial"/>
          <w:iCs/>
          <w:sz w:val="20"/>
          <w:szCs w:val="20"/>
        </w:rPr>
        <w:t xml:space="preserve">consider </w:t>
      </w:r>
      <w:r w:rsidR="00F87FB3">
        <w:rPr>
          <w:rFonts w:ascii="Arial" w:hAnsi="Arial" w:cs="Arial"/>
          <w:iCs/>
          <w:sz w:val="20"/>
          <w:szCs w:val="20"/>
        </w:rPr>
        <w:t xml:space="preserve">the </w:t>
      </w:r>
      <w:r w:rsidR="006931EB" w:rsidRPr="00550FA3">
        <w:rPr>
          <w:rFonts w:ascii="Arial" w:hAnsi="Arial" w:cs="Arial"/>
          <w:iCs/>
          <w:sz w:val="20"/>
          <w:szCs w:val="20"/>
        </w:rPr>
        <w:t xml:space="preserve">objectives </w:t>
      </w:r>
      <w:r w:rsidR="00F87FB3">
        <w:rPr>
          <w:rFonts w:ascii="Arial" w:hAnsi="Arial" w:cs="Arial"/>
          <w:iCs/>
          <w:sz w:val="20"/>
          <w:szCs w:val="20"/>
        </w:rPr>
        <w:t>o</w:t>
      </w:r>
      <w:r w:rsidR="00D05468">
        <w:rPr>
          <w:rFonts w:ascii="Arial" w:hAnsi="Arial" w:cs="Arial"/>
          <w:iCs/>
          <w:sz w:val="20"/>
          <w:szCs w:val="20"/>
        </w:rPr>
        <w:t>f</w:t>
      </w:r>
      <w:r w:rsidR="0061173A">
        <w:rPr>
          <w:rFonts w:ascii="Arial" w:hAnsi="Arial" w:cs="Arial"/>
          <w:iCs/>
          <w:sz w:val="20"/>
          <w:szCs w:val="20"/>
        </w:rPr>
        <w:t xml:space="preserve"> </w:t>
      </w:r>
      <w:r w:rsidR="006931EB" w:rsidRPr="00550FA3">
        <w:rPr>
          <w:rFonts w:ascii="Arial" w:hAnsi="Arial" w:cs="Arial"/>
          <w:iCs/>
          <w:sz w:val="20"/>
          <w:szCs w:val="20"/>
        </w:rPr>
        <w:t>and subordinate instruments</w:t>
      </w:r>
      <w:r w:rsidR="006C151D">
        <w:rPr>
          <w:rFonts w:ascii="Arial" w:hAnsi="Arial" w:cs="Arial"/>
          <w:iCs/>
          <w:sz w:val="20"/>
          <w:szCs w:val="20"/>
        </w:rPr>
        <w:t xml:space="preserve"> under the FFG </w:t>
      </w:r>
      <w:r w:rsidR="007520A4">
        <w:rPr>
          <w:rFonts w:ascii="Arial" w:hAnsi="Arial" w:cs="Arial"/>
          <w:iCs/>
          <w:sz w:val="20"/>
          <w:szCs w:val="20"/>
        </w:rPr>
        <w:t>Act</w:t>
      </w:r>
      <w:r w:rsidR="006931EB" w:rsidRPr="00550FA3">
        <w:rPr>
          <w:rFonts w:ascii="Arial" w:hAnsi="Arial" w:cs="Arial"/>
          <w:iCs/>
          <w:sz w:val="20"/>
          <w:szCs w:val="20"/>
        </w:rPr>
        <w:t xml:space="preserve">, including </w:t>
      </w:r>
      <w:r w:rsidR="00106681" w:rsidRPr="00550FA3">
        <w:rPr>
          <w:rFonts w:ascii="Arial" w:hAnsi="Arial" w:cs="Arial"/>
          <w:iCs/>
          <w:sz w:val="20"/>
          <w:szCs w:val="20"/>
        </w:rPr>
        <w:t xml:space="preserve">the </w:t>
      </w:r>
      <w:r w:rsidR="006C2B35" w:rsidRPr="00550FA3">
        <w:rPr>
          <w:rFonts w:ascii="Arial" w:hAnsi="Arial" w:cs="Arial"/>
          <w:iCs/>
          <w:sz w:val="20"/>
          <w:szCs w:val="20"/>
        </w:rPr>
        <w:t xml:space="preserve">State’s </w:t>
      </w:r>
      <w:r w:rsidR="006931EB" w:rsidRPr="00550FA3">
        <w:rPr>
          <w:rFonts w:ascii="Arial" w:hAnsi="Arial" w:cs="Arial"/>
          <w:iCs/>
          <w:sz w:val="20"/>
          <w:szCs w:val="20"/>
        </w:rPr>
        <w:t>Biodiversity Strategy</w:t>
      </w:r>
      <w:r w:rsidR="00C32F77" w:rsidRPr="00550FA3">
        <w:rPr>
          <w:rFonts w:ascii="Arial" w:hAnsi="Arial" w:cs="Arial"/>
          <w:iCs/>
          <w:sz w:val="20"/>
          <w:szCs w:val="20"/>
        </w:rPr>
        <w:t xml:space="preserve">. </w:t>
      </w:r>
    </w:p>
    <w:p w14:paraId="451DD846" w14:textId="77777777" w:rsidR="00DF4792" w:rsidRPr="00550FA3" w:rsidRDefault="00DF4792">
      <w:pPr>
        <w:pStyle w:val="ListParagraph"/>
        <w:spacing w:after="0" w:line="240" w:lineRule="auto"/>
        <w:jc w:val="both"/>
        <w:rPr>
          <w:rFonts w:ascii="Arial" w:hAnsi="Arial" w:cs="Arial"/>
          <w:iCs/>
          <w:sz w:val="20"/>
          <w:szCs w:val="20"/>
        </w:rPr>
      </w:pPr>
    </w:p>
    <w:p w14:paraId="2DCCD90D" w14:textId="77777777" w:rsidR="0060159D" w:rsidRPr="003A1C57" w:rsidRDefault="0060159D" w:rsidP="00F753C9">
      <w:pPr>
        <w:spacing w:after="0" w:line="240" w:lineRule="auto"/>
        <w:jc w:val="both"/>
        <w:rPr>
          <w:rFonts w:ascii="Arial" w:hAnsi="Arial" w:cs="Arial"/>
          <w:i/>
          <w:sz w:val="20"/>
          <w:szCs w:val="20"/>
        </w:rPr>
      </w:pPr>
    </w:p>
    <w:p w14:paraId="4C06FE2D" w14:textId="7BAFD2EF" w:rsidR="00904E29" w:rsidRPr="003A1C57" w:rsidRDefault="00D501F8" w:rsidP="00F753C9">
      <w:pPr>
        <w:pStyle w:val="Heading2"/>
        <w:jc w:val="both"/>
        <w:rPr>
          <w:rFonts w:ascii="Arial" w:hAnsi="Arial" w:cs="Arial"/>
          <w:b/>
          <w:bCs/>
          <w:color w:val="auto"/>
          <w:sz w:val="20"/>
          <w:szCs w:val="20"/>
        </w:rPr>
      </w:pPr>
      <w:bookmarkStart w:id="26" w:name="_Toc81406684"/>
      <w:bookmarkStart w:id="27" w:name="_Toc100232901"/>
      <w:r w:rsidRPr="003A1C57">
        <w:rPr>
          <w:rFonts w:ascii="Arial" w:hAnsi="Arial" w:cs="Arial"/>
          <w:b/>
          <w:bCs/>
          <w:color w:val="auto"/>
          <w:sz w:val="20"/>
          <w:szCs w:val="20"/>
        </w:rPr>
        <w:t>A.</w:t>
      </w:r>
      <w:r w:rsidR="00572F82">
        <w:rPr>
          <w:rFonts w:ascii="Arial" w:hAnsi="Arial" w:cs="Arial"/>
          <w:b/>
          <w:bCs/>
          <w:color w:val="auto"/>
          <w:sz w:val="20"/>
          <w:szCs w:val="20"/>
        </w:rPr>
        <w:t>7</w:t>
      </w:r>
      <w:r w:rsidR="002654DE" w:rsidRPr="003A1C57">
        <w:rPr>
          <w:rFonts w:ascii="Arial" w:hAnsi="Arial" w:cs="Arial"/>
          <w:b/>
          <w:bCs/>
          <w:color w:val="auto"/>
          <w:sz w:val="20"/>
          <w:szCs w:val="20"/>
        </w:rPr>
        <w:t xml:space="preserve"> </w:t>
      </w:r>
      <w:r w:rsidR="00904E29" w:rsidRPr="003A1C57">
        <w:rPr>
          <w:rFonts w:ascii="Arial" w:hAnsi="Arial" w:cs="Arial"/>
          <w:b/>
          <w:bCs/>
          <w:color w:val="auto"/>
          <w:sz w:val="20"/>
          <w:szCs w:val="20"/>
        </w:rPr>
        <w:t>DETERMINING CROWN LAND STATUS AND MANAGEMENT</w:t>
      </w:r>
      <w:bookmarkEnd w:id="26"/>
      <w:bookmarkEnd w:id="27"/>
    </w:p>
    <w:p w14:paraId="4351E5D4" w14:textId="5C23CCAB" w:rsidR="00904E29" w:rsidRPr="003A1C57" w:rsidRDefault="00904E29">
      <w:pPr>
        <w:tabs>
          <w:tab w:val="num" w:pos="720"/>
        </w:tabs>
        <w:autoSpaceDE w:val="0"/>
        <w:autoSpaceDN w:val="0"/>
        <w:adjustRightInd w:val="0"/>
        <w:spacing w:after="0"/>
        <w:jc w:val="both"/>
        <w:rPr>
          <w:rFonts w:ascii="Arial" w:hAnsi="Arial" w:cs="Arial"/>
          <w:sz w:val="20"/>
          <w:szCs w:val="20"/>
        </w:rPr>
      </w:pPr>
    </w:p>
    <w:p w14:paraId="37EADBEB" w14:textId="62DE3C5D" w:rsidR="00904E29" w:rsidRPr="003C386E" w:rsidRDefault="00904E29" w:rsidP="00A34725">
      <w:pPr>
        <w:pStyle w:val="ListParagraph"/>
        <w:numPr>
          <w:ilvl w:val="0"/>
          <w:numId w:val="115"/>
        </w:numPr>
        <w:autoSpaceDE w:val="0"/>
        <w:autoSpaceDN w:val="0"/>
        <w:adjustRightInd w:val="0"/>
        <w:spacing w:after="0" w:line="240" w:lineRule="auto"/>
        <w:ind w:left="709" w:hanging="709"/>
        <w:jc w:val="both"/>
        <w:rPr>
          <w:rFonts w:ascii="Arial" w:hAnsi="Arial" w:cs="Arial"/>
          <w:color w:val="000000" w:themeColor="text1"/>
          <w:sz w:val="20"/>
          <w:szCs w:val="20"/>
        </w:rPr>
      </w:pPr>
      <w:r w:rsidRPr="003A1C57">
        <w:rPr>
          <w:rFonts w:ascii="Arial" w:hAnsi="Arial" w:cs="Arial"/>
          <w:sz w:val="20"/>
          <w:szCs w:val="20"/>
        </w:rPr>
        <w:t xml:space="preserve">When mining work is proposed on Crown land, the DJPR </w:t>
      </w:r>
      <w:r w:rsidR="00B40944">
        <w:rPr>
          <w:rFonts w:ascii="Arial" w:hAnsi="Arial" w:cs="Arial"/>
          <w:sz w:val="20"/>
          <w:szCs w:val="20"/>
        </w:rPr>
        <w:t xml:space="preserve">Licensing </w:t>
      </w:r>
      <w:r w:rsidRPr="003A1C57">
        <w:rPr>
          <w:rFonts w:ascii="Arial" w:hAnsi="Arial" w:cs="Arial"/>
          <w:sz w:val="20"/>
          <w:szCs w:val="20"/>
        </w:rPr>
        <w:t xml:space="preserve">Officer </w:t>
      </w:r>
      <w:r w:rsidR="000A7CA7">
        <w:rPr>
          <w:rFonts w:ascii="Arial" w:hAnsi="Arial" w:cs="Arial"/>
          <w:sz w:val="20"/>
          <w:szCs w:val="20"/>
        </w:rPr>
        <w:t>may</w:t>
      </w:r>
      <w:r w:rsidRPr="003A1C57">
        <w:rPr>
          <w:rFonts w:ascii="Arial" w:hAnsi="Arial" w:cs="Arial"/>
          <w:sz w:val="20"/>
          <w:szCs w:val="20"/>
        </w:rPr>
        <w:t xml:space="preserve"> consult </w:t>
      </w:r>
      <w:r w:rsidR="000A7CA7">
        <w:rPr>
          <w:rFonts w:ascii="Arial" w:hAnsi="Arial" w:cs="Arial"/>
          <w:sz w:val="20"/>
          <w:szCs w:val="20"/>
        </w:rPr>
        <w:t xml:space="preserve">with </w:t>
      </w:r>
      <w:r w:rsidRPr="003A1C57">
        <w:rPr>
          <w:rFonts w:ascii="Arial" w:hAnsi="Arial" w:cs="Arial"/>
          <w:sz w:val="20"/>
          <w:szCs w:val="20"/>
        </w:rPr>
        <w:t>the</w:t>
      </w:r>
      <w:r w:rsidRPr="003A1C57" w:rsidDel="00647141">
        <w:rPr>
          <w:rFonts w:ascii="Arial" w:hAnsi="Arial" w:cs="Arial"/>
          <w:sz w:val="20"/>
          <w:szCs w:val="20"/>
        </w:rPr>
        <w:t xml:space="preserve"> </w:t>
      </w:r>
      <w:r w:rsidRPr="003A1C57">
        <w:rPr>
          <w:rFonts w:ascii="Arial" w:hAnsi="Arial" w:cs="Arial"/>
          <w:sz w:val="20"/>
          <w:szCs w:val="20"/>
        </w:rPr>
        <w:t xml:space="preserve">DELWP Case Manager, who will facilitate identification or confirmation of the Crown land status and current Crown land </w:t>
      </w:r>
      <w:r w:rsidR="00707F9E">
        <w:rPr>
          <w:rFonts w:ascii="Arial" w:hAnsi="Arial" w:cs="Arial"/>
          <w:sz w:val="20"/>
          <w:szCs w:val="20"/>
        </w:rPr>
        <w:t>m</w:t>
      </w:r>
      <w:r w:rsidR="00F12CF8" w:rsidRPr="003A1C57">
        <w:rPr>
          <w:rFonts w:ascii="Arial" w:hAnsi="Arial" w:cs="Arial"/>
          <w:sz w:val="20"/>
          <w:szCs w:val="20"/>
        </w:rPr>
        <w:t xml:space="preserve">anager </w:t>
      </w:r>
      <w:r w:rsidRPr="003A1C57">
        <w:rPr>
          <w:rFonts w:ascii="Arial" w:hAnsi="Arial" w:cs="Arial"/>
          <w:sz w:val="20"/>
          <w:szCs w:val="20"/>
        </w:rPr>
        <w:t>(</w:t>
      </w:r>
      <w:r w:rsidR="00B91874">
        <w:rPr>
          <w:rFonts w:ascii="Arial" w:hAnsi="Arial" w:cs="Arial"/>
          <w:sz w:val="20"/>
          <w:szCs w:val="20"/>
        </w:rPr>
        <w:t xml:space="preserve">usually </w:t>
      </w:r>
      <w:r w:rsidRPr="003A1C57">
        <w:rPr>
          <w:rFonts w:ascii="Arial" w:hAnsi="Arial" w:cs="Arial"/>
          <w:sz w:val="20"/>
          <w:szCs w:val="20"/>
        </w:rPr>
        <w:t>DELWP or Parks Victoria</w:t>
      </w:r>
      <w:r w:rsidR="00F4422A">
        <w:rPr>
          <w:rFonts w:ascii="Arial" w:hAnsi="Arial" w:cs="Arial"/>
          <w:sz w:val="20"/>
          <w:szCs w:val="20"/>
        </w:rPr>
        <w:t xml:space="preserve"> but can </w:t>
      </w:r>
      <w:r w:rsidR="006E65D3">
        <w:rPr>
          <w:rFonts w:ascii="Arial" w:hAnsi="Arial" w:cs="Arial"/>
          <w:sz w:val="20"/>
          <w:szCs w:val="20"/>
        </w:rPr>
        <w:t xml:space="preserve">be another </w:t>
      </w:r>
      <w:r w:rsidR="00722566">
        <w:rPr>
          <w:rFonts w:ascii="Arial" w:hAnsi="Arial" w:cs="Arial"/>
          <w:sz w:val="20"/>
          <w:szCs w:val="20"/>
        </w:rPr>
        <w:t>agency</w:t>
      </w:r>
      <w:r w:rsidR="00DD07A3">
        <w:rPr>
          <w:rFonts w:ascii="Arial" w:hAnsi="Arial" w:cs="Arial"/>
          <w:sz w:val="20"/>
          <w:szCs w:val="20"/>
        </w:rPr>
        <w:t>/</w:t>
      </w:r>
      <w:r w:rsidR="006E65D3">
        <w:rPr>
          <w:rFonts w:ascii="Arial" w:hAnsi="Arial" w:cs="Arial"/>
          <w:sz w:val="20"/>
          <w:szCs w:val="20"/>
        </w:rPr>
        <w:t xml:space="preserve">manager under </w:t>
      </w:r>
      <w:r w:rsidR="00C03526">
        <w:rPr>
          <w:rFonts w:ascii="Arial" w:hAnsi="Arial" w:cs="Arial"/>
          <w:sz w:val="20"/>
          <w:szCs w:val="20"/>
        </w:rPr>
        <w:t>some circumstances</w:t>
      </w:r>
      <w:r w:rsidR="0050596E">
        <w:rPr>
          <w:rFonts w:ascii="Arial" w:hAnsi="Arial" w:cs="Arial"/>
          <w:sz w:val="20"/>
          <w:szCs w:val="20"/>
        </w:rPr>
        <w:t>,</w:t>
      </w:r>
      <w:r w:rsidR="00B46B16">
        <w:rPr>
          <w:rFonts w:ascii="Arial" w:hAnsi="Arial" w:cs="Arial"/>
          <w:sz w:val="20"/>
          <w:szCs w:val="20"/>
        </w:rPr>
        <w:t xml:space="preserve"> </w:t>
      </w:r>
      <w:r w:rsidR="00B46B16" w:rsidRPr="00510AF9">
        <w:rPr>
          <w:rFonts w:ascii="Arial" w:hAnsi="Arial" w:cs="Arial"/>
          <w:sz w:val="20"/>
          <w:szCs w:val="20"/>
        </w:rPr>
        <w:t xml:space="preserve">e.g. a committee of </w:t>
      </w:r>
      <w:r w:rsidR="00DC508E" w:rsidRPr="00510AF9">
        <w:rPr>
          <w:rFonts w:ascii="Arial" w:hAnsi="Arial" w:cs="Arial"/>
          <w:sz w:val="20"/>
          <w:szCs w:val="20"/>
        </w:rPr>
        <w:t>management</w:t>
      </w:r>
      <w:r w:rsidR="00B46B16" w:rsidRPr="00E644BC">
        <w:rPr>
          <w:rFonts w:ascii="Arial" w:hAnsi="Arial" w:cs="Arial"/>
          <w:sz w:val="20"/>
          <w:szCs w:val="20"/>
        </w:rPr>
        <w:t xml:space="preserve"> under the </w:t>
      </w:r>
      <w:r w:rsidR="00B46B16" w:rsidRPr="00DA4504">
        <w:rPr>
          <w:rFonts w:ascii="Arial" w:hAnsi="Arial" w:cs="Arial"/>
          <w:i/>
          <w:sz w:val="20"/>
          <w:szCs w:val="20"/>
        </w:rPr>
        <w:t xml:space="preserve">Crown </w:t>
      </w:r>
      <w:r w:rsidR="008F3F5F" w:rsidRPr="00A34725">
        <w:rPr>
          <w:rFonts w:ascii="Arial" w:hAnsi="Arial" w:cs="Arial"/>
          <w:i/>
          <w:sz w:val="20"/>
          <w:szCs w:val="20"/>
        </w:rPr>
        <w:t>L</w:t>
      </w:r>
      <w:r w:rsidR="00B46B16" w:rsidRPr="000A6A4B">
        <w:rPr>
          <w:rFonts w:ascii="Arial" w:hAnsi="Arial" w:cs="Arial"/>
          <w:i/>
          <w:sz w:val="20"/>
          <w:szCs w:val="20"/>
        </w:rPr>
        <w:t>and (Reserves) Act</w:t>
      </w:r>
      <w:r w:rsidR="00DC508E" w:rsidRPr="000A6A4B">
        <w:rPr>
          <w:rFonts w:ascii="Arial" w:hAnsi="Arial" w:cs="Arial"/>
          <w:i/>
          <w:sz w:val="20"/>
          <w:szCs w:val="20"/>
        </w:rPr>
        <w:t xml:space="preserve"> 1978</w:t>
      </w:r>
      <w:r w:rsidRPr="0050596E">
        <w:rPr>
          <w:rFonts w:ascii="Arial" w:hAnsi="Arial" w:cs="Arial"/>
          <w:color w:val="000000" w:themeColor="text1"/>
          <w:sz w:val="20"/>
          <w:szCs w:val="20"/>
        </w:rPr>
        <w:t>).</w:t>
      </w:r>
      <w:r w:rsidRPr="003C386E">
        <w:rPr>
          <w:rFonts w:ascii="Arial" w:hAnsi="Arial" w:cs="Arial"/>
          <w:color w:val="000000" w:themeColor="text1"/>
          <w:sz w:val="20"/>
          <w:szCs w:val="20"/>
        </w:rPr>
        <w:t xml:space="preserve"> </w:t>
      </w:r>
    </w:p>
    <w:p w14:paraId="4803A169" w14:textId="625BF991" w:rsidR="00904E29" w:rsidRPr="003A1C57" w:rsidRDefault="00904E29">
      <w:pPr>
        <w:tabs>
          <w:tab w:val="num" w:pos="720"/>
        </w:tabs>
        <w:autoSpaceDE w:val="0"/>
        <w:autoSpaceDN w:val="0"/>
        <w:adjustRightInd w:val="0"/>
        <w:spacing w:after="0"/>
        <w:jc w:val="both"/>
        <w:rPr>
          <w:rFonts w:ascii="Arial" w:hAnsi="Arial" w:cs="Arial"/>
          <w:sz w:val="20"/>
          <w:szCs w:val="20"/>
        </w:rPr>
      </w:pPr>
    </w:p>
    <w:p w14:paraId="1873FD1E" w14:textId="02BE9DA5" w:rsidR="00CB1D92" w:rsidRDefault="00184B9D">
      <w:pPr>
        <w:tabs>
          <w:tab w:val="num" w:pos="720"/>
        </w:tabs>
        <w:autoSpaceDE w:val="0"/>
        <w:autoSpaceDN w:val="0"/>
        <w:adjustRightInd w:val="0"/>
        <w:spacing w:after="0"/>
        <w:ind w:left="709"/>
        <w:jc w:val="both"/>
        <w:rPr>
          <w:rFonts w:ascii="Arial" w:hAnsi="Arial" w:cs="Arial"/>
          <w:sz w:val="20"/>
          <w:szCs w:val="20"/>
        </w:rPr>
      </w:pPr>
      <w:r w:rsidRPr="00C22999">
        <w:rPr>
          <w:rFonts w:ascii="Arial" w:hAnsi="Arial" w:cs="Arial"/>
          <w:b/>
          <w:bCs/>
          <w:sz w:val="20"/>
          <w:szCs w:val="20"/>
        </w:rPr>
        <w:t>Note</w:t>
      </w:r>
      <w:r w:rsidR="008C698A" w:rsidRPr="00A23791">
        <w:rPr>
          <w:rFonts w:ascii="Arial" w:hAnsi="Arial" w:cs="Arial"/>
          <w:sz w:val="20"/>
          <w:szCs w:val="20"/>
        </w:rPr>
        <w:t>:</w:t>
      </w:r>
      <w:r w:rsidR="008C698A">
        <w:rPr>
          <w:rFonts w:ascii="Arial" w:hAnsi="Arial" w:cs="Arial"/>
          <w:sz w:val="20"/>
          <w:szCs w:val="20"/>
        </w:rPr>
        <w:t xml:space="preserve"> </w:t>
      </w:r>
      <w:r w:rsidR="00DA3F85">
        <w:rPr>
          <w:rFonts w:ascii="Arial" w:hAnsi="Arial" w:cs="Arial"/>
          <w:sz w:val="20"/>
          <w:szCs w:val="20"/>
        </w:rPr>
        <w:t xml:space="preserve">In identifying </w:t>
      </w:r>
      <w:r w:rsidR="000A7CA7">
        <w:rPr>
          <w:rFonts w:ascii="Arial" w:hAnsi="Arial" w:cs="Arial"/>
          <w:sz w:val="20"/>
          <w:szCs w:val="20"/>
        </w:rPr>
        <w:t xml:space="preserve">or confirming </w:t>
      </w:r>
      <w:r w:rsidR="00DA3F85">
        <w:rPr>
          <w:rFonts w:ascii="Arial" w:hAnsi="Arial" w:cs="Arial"/>
          <w:sz w:val="20"/>
          <w:szCs w:val="20"/>
        </w:rPr>
        <w:t>Crown land status</w:t>
      </w:r>
      <w:r w:rsidR="000A7CA7">
        <w:rPr>
          <w:rFonts w:ascii="Arial" w:hAnsi="Arial" w:cs="Arial"/>
          <w:sz w:val="20"/>
          <w:szCs w:val="20"/>
        </w:rPr>
        <w:t xml:space="preserve">, </w:t>
      </w:r>
      <w:r w:rsidR="00AF7FC6">
        <w:rPr>
          <w:rFonts w:ascii="Arial" w:hAnsi="Arial" w:cs="Arial"/>
          <w:sz w:val="20"/>
          <w:szCs w:val="20"/>
        </w:rPr>
        <w:t xml:space="preserve">and if </w:t>
      </w:r>
      <w:r w:rsidR="006E3C86">
        <w:rPr>
          <w:rFonts w:ascii="Arial" w:hAnsi="Arial" w:cs="Arial"/>
          <w:sz w:val="20"/>
          <w:szCs w:val="20"/>
        </w:rPr>
        <w:t xml:space="preserve">requested by the </w:t>
      </w:r>
      <w:r w:rsidR="001C20E0">
        <w:rPr>
          <w:rFonts w:ascii="Arial" w:hAnsi="Arial" w:cs="Arial"/>
          <w:sz w:val="20"/>
          <w:szCs w:val="20"/>
        </w:rPr>
        <w:t>DJPR</w:t>
      </w:r>
      <w:r w:rsidR="00597176">
        <w:rPr>
          <w:rFonts w:ascii="Arial" w:hAnsi="Arial" w:cs="Arial"/>
          <w:sz w:val="20"/>
          <w:szCs w:val="20"/>
        </w:rPr>
        <w:t xml:space="preserve"> </w:t>
      </w:r>
      <w:r w:rsidR="0097076F">
        <w:rPr>
          <w:rFonts w:ascii="Arial" w:hAnsi="Arial" w:cs="Arial"/>
          <w:sz w:val="20"/>
          <w:szCs w:val="20"/>
        </w:rPr>
        <w:t xml:space="preserve">Licensing </w:t>
      </w:r>
      <w:r w:rsidR="00597176">
        <w:rPr>
          <w:rFonts w:ascii="Arial" w:hAnsi="Arial" w:cs="Arial"/>
          <w:sz w:val="20"/>
          <w:szCs w:val="20"/>
        </w:rPr>
        <w:t xml:space="preserve">Officer, </w:t>
      </w:r>
      <w:r w:rsidR="000A7CA7">
        <w:rPr>
          <w:rFonts w:ascii="Arial" w:hAnsi="Arial" w:cs="Arial"/>
          <w:sz w:val="20"/>
          <w:szCs w:val="20"/>
        </w:rPr>
        <w:t xml:space="preserve">the DELWP </w:t>
      </w:r>
      <w:r w:rsidR="00176C0B">
        <w:rPr>
          <w:rFonts w:ascii="Arial" w:hAnsi="Arial" w:cs="Arial"/>
          <w:sz w:val="20"/>
          <w:szCs w:val="20"/>
        </w:rPr>
        <w:t xml:space="preserve">Case Manager will identify </w:t>
      </w:r>
      <w:r w:rsidR="006839BE">
        <w:rPr>
          <w:rFonts w:ascii="Arial" w:hAnsi="Arial" w:cs="Arial"/>
          <w:sz w:val="20"/>
          <w:szCs w:val="20"/>
        </w:rPr>
        <w:t xml:space="preserve">as </w:t>
      </w:r>
      <w:r w:rsidR="0028664E">
        <w:rPr>
          <w:rFonts w:ascii="Arial" w:hAnsi="Arial" w:cs="Arial"/>
          <w:sz w:val="20"/>
          <w:szCs w:val="20"/>
        </w:rPr>
        <w:t>relevant</w:t>
      </w:r>
      <w:r w:rsidR="00E83A47">
        <w:rPr>
          <w:rFonts w:ascii="Arial" w:hAnsi="Arial" w:cs="Arial"/>
          <w:sz w:val="20"/>
          <w:szCs w:val="20"/>
        </w:rPr>
        <w:t>:</w:t>
      </w:r>
    </w:p>
    <w:p w14:paraId="570D2A0C" w14:textId="36635B51" w:rsidR="00184B9D" w:rsidRDefault="0028664E" w:rsidP="00F753C9">
      <w:pPr>
        <w:pStyle w:val="ListParagraph"/>
        <w:numPr>
          <w:ilvl w:val="0"/>
          <w:numId w:val="99"/>
        </w:numPr>
        <w:autoSpaceDE w:val="0"/>
        <w:autoSpaceDN w:val="0"/>
        <w:adjustRightInd w:val="0"/>
        <w:spacing w:after="0"/>
        <w:ind w:left="1134" w:hanging="425"/>
        <w:jc w:val="both"/>
        <w:rPr>
          <w:rFonts w:ascii="Arial" w:hAnsi="Arial" w:cs="Arial"/>
          <w:sz w:val="20"/>
          <w:szCs w:val="20"/>
        </w:rPr>
      </w:pPr>
      <w:r w:rsidRPr="00C22999">
        <w:rPr>
          <w:rFonts w:ascii="Arial" w:hAnsi="Arial" w:cs="Arial"/>
          <w:sz w:val="20"/>
          <w:szCs w:val="20"/>
        </w:rPr>
        <w:t xml:space="preserve">reports of the </w:t>
      </w:r>
      <w:r w:rsidR="005C558D" w:rsidRPr="00C22999">
        <w:rPr>
          <w:rFonts w:ascii="Arial" w:hAnsi="Arial" w:cs="Arial"/>
          <w:sz w:val="20"/>
          <w:szCs w:val="20"/>
        </w:rPr>
        <w:t>Victorian Environmental Assessment Council (VEAC) or its predecessors, and Government responses to these</w:t>
      </w:r>
      <w:r w:rsidR="00CB1D92">
        <w:rPr>
          <w:rFonts w:ascii="Arial" w:hAnsi="Arial" w:cs="Arial"/>
          <w:sz w:val="20"/>
          <w:szCs w:val="20"/>
        </w:rPr>
        <w:t xml:space="preserve"> </w:t>
      </w:r>
      <w:r w:rsidR="002246FE">
        <w:rPr>
          <w:rFonts w:ascii="Arial" w:hAnsi="Arial" w:cs="Arial"/>
          <w:sz w:val="20"/>
          <w:szCs w:val="20"/>
        </w:rPr>
        <w:t>and</w:t>
      </w:r>
    </w:p>
    <w:p w14:paraId="7767D2BF" w14:textId="65B27EF5" w:rsidR="002246FE" w:rsidRPr="00C22999" w:rsidRDefault="002246FE" w:rsidP="00F753C9">
      <w:pPr>
        <w:pStyle w:val="ListParagraph"/>
        <w:numPr>
          <w:ilvl w:val="0"/>
          <w:numId w:val="99"/>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 xml:space="preserve">any other strategies, </w:t>
      </w:r>
      <w:r w:rsidR="00BD6128">
        <w:rPr>
          <w:rFonts w:ascii="Arial" w:hAnsi="Arial" w:cs="Arial"/>
          <w:sz w:val="20"/>
          <w:szCs w:val="20"/>
        </w:rPr>
        <w:t xml:space="preserve">policies, </w:t>
      </w:r>
      <w:r>
        <w:rPr>
          <w:rFonts w:ascii="Arial" w:hAnsi="Arial" w:cs="Arial"/>
          <w:sz w:val="20"/>
          <w:szCs w:val="20"/>
        </w:rPr>
        <w:t>plans</w:t>
      </w:r>
      <w:r w:rsidR="00BD6128">
        <w:rPr>
          <w:rFonts w:ascii="Arial" w:hAnsi="Arial" w:cs="Arial"/>
          <w:sz w:val="20"/>
          <w:szCs w:val="20"/>
        </w:rPr>
        <w:t xml:space="preserve"> etc</w:t>
      </w:r>
      <w:r w:rsidR="00D97078">
        <w:rPr>
          <w:rFonts w:ascii="Arial" w:hAnsi="Arial" w:cs="Arial"/>
          <w:sz w:val="20"/>
          <w:szCs w:val="20"/>
        </w:rPr>
        <w:t>.</w:t>
      </w:r>
      <w:r w:rsidR="00BD6128">
        <w:rPr>
          <w:rFonts w:ascii="Arial" w:hAnsi="Arial" w:cs="Arial"/>
          <w:sz w:val="20"/>
          <w:szCs w:val="20"/>
        </w:rPr>
        <w:t xml:space="preserve"> that </w:t>
      </w:r>
      <w:r w:rsidR="00414F49">
        <w:rPr>
          <w:rFonts w:ascii="Arial" w:hAnsi="Arial" w:cs="Arial"/>
          <w:sz w:val="20"/>
          <w:szCs w:val="20"/>
        </w:rPr>
        <w:t>may</w:t>
      </w:r>
      <w:r w:rsidR="00E462F0">
        <w:rPr>
          <w:rFonts w:ascii="Arial" w:hAnsi="Arial" w:cs="Arial"/>
          <w:sz w:val="20"/>
          <w:szCs w:val="20"/>
        </w:rPr>
        <w:t xml:space="preserve"> guide or constrain mining on the land</w:t>
      </w:r>
      <w:r w:rsidR="00D97078">
        <w:rPr>
          <w:rFonts w:ascii="Arial" w:hAnsi="Arial" w:cs="Arial"/>
          <w:sz w:val="20"/>
          <w:szCs w:val="20"/>
        </w:rPr>
        <w:t>.</w:t>
      </w:r>
    </w:p>
    <w:p w14:paraId="032940CA" w14:textId="77777777" w:rsidR="00184B9D" w:rsidRPr="00C22999" w:rsidRDefault="00184B9D">
      <w:pPr>
        <w:tabs>
          <w:tab w:val="num" w:pos="720"/>
        </w:tabs>
        <w:autoSpaceDE w:val="0"/>
        <w:autoSpaceDN w:val="0"/>
        <w:adjustRightInd w:val="0"/>
        <w:spacing w:after="0"/>
        <w:ind w:left="709"/>
        <w:jc w:val="both"/>
        <w:rPr>
          <w:rFonts w:ascii="Arial" w:hAnsi="Arial" w:cs="Arial"/>
          <w:sz w:val="20"/>
          <w:szCs w:val="20"/>
        </w:rPr>
      </w:pPr>
    </w:p>
    <w:p w14:paraId="66BC1B3E" w14:textId="07B9EE3F" w:rsidR="005267AC" w:rsidRDefault="004F2E79" w:rsidP="00A34725">
      <w:pPr>
        <w:numPr>
          <w:ilvl w:val="0"/>
          <w:numId w:val="115"/>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W</w:t>
      </w:r>
      <w:r w:rsidR="005267AC" w:rsidRPr="003A1C57">
        <w:rPr>
          <w:rFonts w:ascii="Arial" w:hAnsi="Arial" w:cs="Arial"/>
          <w:sz w:val="20"/>
          <w:szCs w:val="20"/>
        </w:rPr>
        <w:t xml:space="preserve">here Parks Victoria </w:t>
      </w:r>
      <w:r w:rsidR="005267AC">
        <w:rPr>
          <w:rFonts w:ascii="Arial" w:hAnsi="Arial" w:cs="Arial"/>
          <w:sz w:val="20"/>
          <w:szCs w:val="20"/>
        </w:rPr>
        <w:t xml:space="preserve">or another manager </w:t>
      </w:r>
      <w:r w:rsidR="005267AC" w:rsidRPr="003A1C57">
        <w:rPr>
          <w:rFonts w:ascii="Arial" w:hAnsi="Arial" w:cs="Arial"/>
          <w:sz w:val="20"/>
          <w:szCs w:val="20"/>
        </w:rPr>
        <w:t xml:space="preserve">is identified as the Crown land </w:t>
      </w:r>
      <w:r w:rsidR="00C93F4E">
        <w:rPr>
          <w:rFonts w:ascii="Arial" w:hAnsi="Arial" w:cs="Arial"/>
          <w:sz w:val="20"/>
          <w:szCs w:val="20"/>
        </w:rPr>
        <w:t>m</w:t>
      </w:r>
      <w:r w:rsidR="005267AC" w:rsidRPr="003A1C57">
        <w:rPr>
          <w:rFonts w:ascii="Arial" w:hAnsi="Arial" w:cs="Arial"/>
          <w:sz w:val="20"/>
          <w:szCs w:val="20"/>
        </w:rPr>
        <w:t xml:space="preserve">anager, </w:t>
      </w:r>
      <w:r w:rsidR="00562409">
        <w:rPr>
          <w:rFonts w:ascii="Arial" w:hAnsi="Arial" w:cs="Arial"/>
          <w:sz w:val="20"/>
          <w:szCs w:val="20"/>
        </w:rPr>
        <w:t xml:space="preserve">the </w:t>
      </w:r>
      <w:r w:rsidR="00867CE3">
        <w:rPr>
          <w:rFonts w:ascii="Arial" w:hAnsi="Arial" w:cs="Arial"/>
          <w:sz w:val="20"/>
          <w:szCs w:val="20"/>
        </w:rPr>
        <w:t xml:space="preserve">relevant </w:t>
      </w:r>
      <w:r w:rsidR="00562409">
        <w:rPr>
          <w:rFonts w:ascii="Arial" w:hAnsi="Arial" w:cs="Arial"/>
          <w:sz w:val="20"/>
          <w:szCs w:val="20"/>
        </w:rPr>
        <w:t xml:space="preserve">DJPR Officer </w:t>
      </w:r>
      <w:r w:rsidR="0058210B">
        <w:rPr>
          <w:rFonts w:ascii="Arial" w:hAnsi="Arial" w:cs="Arial"/>
          <w:sz w:val="20"/>
          <w:szCs w:val="20"/>
        </w:rPr>
        <w:t xml:space="preserve">will </w:t>
      </w:r>
      <w:r w:rsidR="001C0358">
        <w:rPr>
          <w:rFonts w:ascii="Arial" w:hAnsi="Arial" w:cs="Arial"/>
          <w:sz w:val="20"/>
          <w:szCs w:val="20"/>
        </w:rPr>
        <w:t xml:space="preserve">make </w:t>
      </w:r>
      <w:r w:rsidR="005267AC" w:rsidRPr="003A1C57">
        <w:rPr>
          <w:rFonts w:ascii="Arial" w:hAnsi="Arial" w:cs="Arial"/>
          <w:sz w:val="20"/>
          <w:szCs w:val="20"/>
        </w:rPr>
        <w:t xml:space="preserve">all </w:t>
      </w:r>
      <w:r w:rsidR="005267AC">
        <w:rPr>
          <w:rFonts w:ascii="Arial" w:hAnsi="Arial" w:cs="Arial"/>
          <w:sz w:val="20"/>
          <w:szCs w:val="20"/>
        </w:rPr>
        <w:t xml:space="preserve">subsequent </w:t>
      </w:r>
      <w:r w:rsidR="005267AC" w:rsidRPr="003A1C57">
        <w:rPr>
          <w:rFonts w:ascii="Arial" w:hAnsi="Arial" w:cs="Arial"/>
          <w:sz w:val="20"/>
          <w:szCs w:val="20"/>
        </w:rPr>
        <w:t xml:space="preserve">referrals </w:t>
      </w:r>
      <w:r w:rsidR="008A28F9" w:rsidRPr="003A1C57">
        <w:rPr>
          <w:rFonts w:ascii="Arial" w:hAnsi="Arial" w:cs="Arial"/>
          <w:sz w:val="20"/>
          <w:szCs w:val="20"/>
        </w:rPr>
        <w:t xml:space="preserve">to </w:t>
      </w:r>
      <w:r w:rsidR="008A28F9">
        <w:rPr>
          <w:rFonts w:ascii="Arial" w:hAnsi="Arial" w:cs="Arial"/>
          <w:sz w:val="20"/>
          <w:szCs w:val="20"/>
        </w:rPr>
        <w:t xml:space="preserve">Parks Victoria or other Crown land manager </w:t>
      </w:r>
      <w:r w:rsidR="005267AC">
        <w:rPr>
          <w:rFonts w:ascii="Arial" w:hAnsi="Arial" w:cs="Arial"/>
          <w:sz w:val="20"/>
          <w:szCs w:val="20"/>
        </w:rPr>
        <w:t xml:space="preserve">(except </w:t>
      </w:r>
      <w:bookmarkStart w:id="28" w:name="_Hlk102745652"/>
      <w:r w:rsidR="00830C87">
        <w:rPr>
          <w:rFonts w:ascii="Arial" w:hAnsi="Arial" w:cs="Arial"/>
          <w:sz w:val="20"/>
          <w:szCs w:val="20"/>
        </w:rPr>
        <w:t xml:space="preserve">where DELWP is engaged in its capacity as </w:t>
      </w:r>
      <w:r w:rsidR="003D579C">
        <w:rPr>
          <w:rFonts w:ascii="Arial" w:hAnsi="Arial" w:cs="Arial"/>
          <w:sz w:val="20"/>
          <w:szCs w:val="20"/>
        </w:rPr>
        <w:t xml:space="preserve">a referral authority, </w:t>
      </w:r>
      <w:r w:rsidR="006255E5">
        <w:rPr>
          <w:rFonts w:ascii="Arial" w:hAnsi="Arial" w:cs="Arial"/>
          <w:sz w:val="20"/>
          <w:szCs w:val="20"/>
        </w:rPr>
        <w:t>in which cases</w:t>
      </w:r>
      <w:r w:rsidR="00A96DDB">
        <w:rPr>
          <w:rFonts w:ascii="Arial" w:hAnsi="Arial" w:cs="Arial"/>
          <w:sz w:val="20"/>
          <w:szCs w:val="20"/>
        </w:rPr>
        <w:t xml:space="preserve"> referrals </w:t>
      </w:r>
      <w:r w:rsidR="006E7C39">
        <w:rPr>
          <w:rFonts w:ascii="Arial" w:hAnsi="Arial" w:cs="Arial"/>
          <w:sz w:val="20"/>
          <w:szCs w:val="20"/>
        </w:rPr>
        <w:t>will</w:t>
      </w:r>
      <w:r w:rsidR="00A96DDB">
        <w:rPr>
          <w:rFonts w:ascii="Arial" w:hAnsi="Arial" w:cs="Arial"/>
          <w:sz w:val="20"/>
          <w:szCs w:val="20"/>
        </w:rPr>
        <w:t xml:space="preserve"> be made to </w:t>
      </w:r>
      <w:r w:rsidR="00EF74E0">
        <w:rPr>
          <w:rFonts w:ascii="Arial" w:hAnsi="Arial" w:cs="Arial"/>
          <w:sz w:val="20"/>
          <w:szCs w:val="20"/>
        </w:rPr>
        <w:t xml:space="preserve">DELWP </w:t>
      </w:r>
      <w:r w:rsidR="002B7992">
        <w:rPr>
          <w:rFonts w:ascii="Arial" w:hAnsi="Arial" w:cs="Arial"/>
          <w:sz w:val="20"/>
          <w:szCs w:val="20"/>
        </w:rPr>
        <w:t>and t</w:t>
      </w:r>
      <w:r w:rsidR="00976D7F">
        <w:rPr>
          <w:rFonts w:ascii="Arial" w:hAnsi="Arial" w:cs="Arial"/>
          <w:sz w:val="20"/>
          <w:szCs w:val="20"/>
        </w:rPr>
        <w:t>he Crown land manager</w:t>
      </w:r>
      <w:r w:rsidR="00EF74E0">
        <w:rPr>
          <w:rFonts w:ascii="Arial" w:hAnsi="Arial" w:cs="Arial"/>
          <w:sz w:val="20"/>
          <w:szCs w:val="20"/>
        </w:rPr>
        <w:t xml:space="preserve">, </w:t>
      </w:r>
      <w:r w:rsidR="003D579C">
        <w:rPr>
          <w:rFonts w:ascii="Arial" w:hAnsi="Arial" w:cs="Arial"/>
          <w:sz w:val="20"/>
          <w:szCs w:val="20"/>
        </w:rPr>
        <w:t xml:space="preserve">i.e. </w:t>
      </w:r>
      <w:r w:rsidR="00FE7818">
        <w:rPr>
          <w:rFonts w:ascii="Arial" w:hAnsi="Arial" w:cs="Arial"/>
          <w:sz w:val="20"/>
          <w:szCs w:val="20"/>
        </w:rPr>
        <w:t>non-statutory</w:t>
      </w:r>
      <w:r w:rsidR="00EC0C13">
        <w:rPr>
          <w:rFonts w:ascii="Arial" w:hAnsi="Arial" w:cs="Arial"/>
          <w:sz w:val="20"/>
          <w:szCs w:val="20"/>
        </w:rPr>
        <w:t xml:space="preserve"> referral </w:t>
      </w:r>
      <w:r w:rsidR="00EC0C13" w:rsidRPr="00F753C9">
        <w:rPr>
          <w:rFonts w:ascii="Arial" w:hAnsi="Arial" w:cs="Arial"/>
          <w:b/>
          <w:sz w:val="20"/>
          <w:szCs w:val="20"/>
        </w:rPr>
        <w:t>B</w:t>
      </w:r>
      <w:r w:rsidR="00F46C35" w:rsidRPr="00F753C9">
        <w:rPr>
          <w:rFonts w:ascii="Arial" w:hAnsi="Arial" w:cs="Arial"/>
          <w:b/>
          <w:sz w:val="20"/>
          <w:szCs w:val="20"/>
        </w:rPr>
        <w:t>.</w:t>
      </w:r>
      <w:r w:rsidR="00D75830" w:rsidRPr="00F753C9">
        <w:rPr>
          <w:rFonts w:ascii="Arial" w:hAnsi="Arial" w:cs="Arial"/>
          <w:b/>
          <w:sz w:val="20"/>
          <w:szCs w:val="20"/>
        </w:rPr>
        <w:t>4</w:t>
      </w:r>
      <w:r w:rsidR="00D75830">
        <w:rPr>
          <w:rFonts w:ascii="Arial" w:hAnsi="Arial" w:cs="Arial"/>
          <w:sz w:val="20"/>
          <w:szCs w:val="20"/>
        </w:rPr>
        <w:t xml:space="preserve"> </w:t>
      </w:r>
      <w:r w:rsidR="002F40DE">
        <w:rPr>
          <w:rFonts w:ascii="Arial" w:hAnsi="Arial" w:cs="Arial"/>
          <w:sz w:val="20"/>
          <w:szCs w:val="20"/>
        </w:rPr>
        <w:t xml:space="preserve">and </w:t>
      </w:r>
      <w:r w:rsidR="005267AC">
        <w:rPr>
          <w:rFonts w:ascii="Arial" w:hAnsi="Arial" w:cs="Arial"/>
          <w:sz w:val="20"/>
          <w:szCs w:val="20"/>
        </w:rPr>
        <w:t xml:space="preserve">statutory referrals </w:t>
      </w:r>
      <w:r w:rsidR="005267AC" w:rsidRPr="006D6DCC">
        <w:rPr>
          <w:rFonts w:ascii="Arial" w:hAnsi="Arial" w:cs="Arial"/>
          <w:b/>
          <w:bCs/>
          <w:sz w:val="20"/>
          <w:szCs w:val="20"/>
        </w:rPr>
        <w:t>C</w:t>
      </w:r>
      <w:r w:rsidR="005267AC">
        <w:rPr>
          <w:rFonts w:ascii="Arial" w:hAnsi="Arial" w:cs="Arial"/>
          <w:b/>
          <w:bCs/>
          <w:sz w:val="20"/>
          <w:szCs w:val="20"/>
        </w:rPr>
        <w:t>.</w:t>
      </w:r>
      <w:r w:rsidR="005267AC" w:rsidRPr="006D6DCC">
        <w:rPr>
          <w:rFonts w:ascii="Arial" w:hAnsi="Arial" w:cs="Arial"/>
          <w:b/>
          <w:bCs/>
          <w:sz w:val="20"/>
          <w:szCs w:val="20"/>
        </w:rPr>
        <w:t>2</w:t>
      </w:r>
      <w:r w:rsidR="005267AC">
        <w:rPr>
          <w:rFonts w:ascii="Arial" w:hAnsi="Arial" w:cs="Arial"/>
          <w:sz w:val="20"/>
          <w:szCs w:val="20"/>
        </w:rPr>
        <w:t xml:space="preserve"> and </w:t>
      </w:r>
      <w:r w:rsidR="005267AC" w:rsidRPr="006D6DCC">
        <w:rPr>
          <w:rFonts w:ascii="Arial" w:hAnsi="Arial" w:cs="Arial"/>
          <w:b/>
          <w:bCs/>
          <w:sz w:val="20"/>
          <w:szCs w:val="20"/>
        </w:rPr>
        <w:t>C.4</w:t>
      </w:r>
      <w:bookmarkEnd w:id="28"/>
      <w:r w:rsidR="005267AC">
        <w:rPr>
          <w:rFonts w:ascii="Arial" w:hAnsi="Arial" w:cs="Arial"/>
          <w:sz w:val="20"/>
          <w:szCs w:val="20"/>
        </w:rPr>
        <w:t>)</w:t>
      </w:r>
      <w:r w:rsidR="00C049F5">
        <w:rPr>
          <w:rFonts w:ascii="Arial" w:hAnsi="Arial" w:cs="Arial"/>
          <w:sz w:val="20"/>
          <w:szCs w:val="20"/>
        </w:rPr>
        <w:t>.</w:t>
      </w:r>
    </w:p>
    <w:p w14:paraId="678FB547" w14:textId="77777777" w:rsidR="005267AC" w:rsidRDefault="005267AC" w:rsidP="00F753C9">
      <w:pPr>
        <w:autoSpaceDE w:val="0"/>
        <w:autoSpaceDN w:val="0"/>
        <w:adjustRightInd w:val="0"/>
        <w:spacing w:after="0" w:line="240" w:lineRule="auto"/>
        <w:ind w:left="709"/>
        <w:jc w:val="both"/>
        <w:rPr>
          <w:rFonts w:ascii="Arial" w:hAnsi="Arial" w:cs="Arial"/>
          <w:sz w:val="20"/>
          <w:szCs w:val="20"/>
        </w:rPr>
      </w:pPr>
    </w:p>
    <w:p w14:paraId="4E540738" w14:textId="79604DB8" w:rsidR="00904E29" w:rsidRPr="003A1C57" w:rsidRDefault="00904E29" w:rsidP="00A34725">
      <w:pPr>
        <w:numPr>
          <w:ilvl w:val="0"/>
          <w:numId w:val="115"/>
        </w:numPr>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 xml:space="preserve">Based on clause </w:t>
      </w:r>
      <w:r w:rsidRPr="00932049">
        <w:rPr>
          <w:rFonts w:ascii="Arial" w:hAnsi="Arial" w:cs="Arial"/>
          <w:sz w:val="20"/>
          <w:szCs w:val="20"/>
        </w:rPr>
        <w:t>3</w:t>
      </w:r>
      <w:r w:rsidR="0041071E" w:rsidRPr="00932049">
        <w:rPr>
          <w:rFonts w:ascii="Arial" w:hAnsi="Arial" w:cs="Arial"/>
          <w:sz w:val="20"/>
          <w:szCs w:val="20"/>
        </w:rPr>
        <w:t>8</w:t>
      </w:r>
      <w:r w:rsidRPr="003A1C57">
        <w:rPr>
          <w:rFonts w:ascii="Arial" w:hAnsi="Arial" w:cs="Arial"/>
          <w:sz w:val="20"/>
          <w:szCs w:val="20"/>
        </w:rPr>
        <w:t xml:space="preserve">, the DJPR </w:t>
      </w:r>
      <w:r w:rsidR="00150A84">
        <w:rPr>
          <w:rFonts w:ascii="Arial" w:hAnsi="Arial" w:cs="Arial"/>
          <w:sz w:val="20"/>
          <w:szCs w:val="20"/>
        </w:rPr>
        <w:t xml:space="preserve">Licensing </w:t>
      </w:r>
      <w:r w:rsidRPr="003A1C57">
        <w:rPr>
          <w:rFonts w:ascii="Arial" w:hAnsi="Arial" w:cs="Arial"/>
          <w:sz w:val="20"/>
          <w:szCs w:val="20"/>
        </w:rPr>
        <w:t>Officer will determine if</w:t>
      </w:r>
      <w:r w:rsidR="00492139">
        <w:rPr>
          <w:rFonts w:ascii="Arial" w:hAnsi="Arial" w:cs="Arial"/>
          <w:sz w:val="20"/>
          <w:szCs w:val="20"/>
        </w:rPr>
        <w:t xml:space="preserve"> the</w:t>
      </w:r>
      <w:r w:rsidRPr="003A1C57">
        <w:rPr>
          <w:rFonts w:ascii="Arial" w:hAnsi="Arial" w:cs="Arial"/>
          <w:sz w:val="20"/>
          <w:szCs w:val="20"/>
        </w:rPr>
        <w:t>:</w:t>
      </w:r>
    </w:p>
    <w:p w14:paraId="08A5D387" w14:textId="652A9C1C" w:rsidR="00904E29" w:rsidRPr="003A1C57" w:rsidRDefault="00904E29" w:rsidP="00F753C9">
      <w:pPr>
        <w:pStyle w:val="ListParagraph"/>
        <w:numPr>
          <w:ilvl w:val="0"/>
          <w:numId w:val="12"/>
        </w:numPr>
        <w:ind w:hanging="371"/>
        <w:jc w:val="both"/>
        <w:rPr>
          <w:rFonts w:ascii="Arial" w:hAnsi="Arial" w:cs="Arial"/>
          <w:sz w:val="20"/>
          <w:szCs w:val="20"/>
        </w:rPr>
      </w:pPr>
      <w:r w:rsidRPr="003A1C57">
        <w:rPr>
          <w:rFonts w:ascii="Arial" w:hAnsi="Arial" w:cs="Arial"/>
          <w:sz w:val="20"/>
          <w:szCs w:val="20"/>
        </w:rPr>
        <w:t>Crown land is not available for mining under section 6 of the MRSDA</w:t>
      </w:r>
      <w:r w:rsidR="00605E34" w:rsidRPr="003A1C57">
        <w:rPr>
          <w:rFonts w:ascii="Arial" w:hAnsi="Arial" w:cs="Arial"/>
          <w:sz w:val="20"/>
          <w:szCs w:val="20"/>
        </w:rPr>
        <w:t xml:space="preserve"> </w:t>
      </w:r>
    </w:p>
    <w:p w14:paraId="702598C5" w14:textId="1E506241" w:rsidR="00BF7CE9" w:rsidRDefault="00904E29" w:rsidP="00F753C9">
      <w:pPr>
        <w:pStyle w:val="ListParagraph"/>
        <w:numPr>
          <w:ilvl w:val="0"/>
          <w:numId w:val="12"/>
        </w:numPr>
        <w:ind w:hanging="371"/>
        <w:jc w:val="both"/>
        <w:rPr>
          <w:rFonts w:ascii="Arial" w:hAnsi="Arial" w:cs="Arial"/>
          <w:sz w:val="20"/>
          <w:szCs w:val="20"/>
        </w:rPr>
      </w:pPr>
      <w:r w:rsidRPr="003A1C57">
        <w:rPr>
          <w:rFonts w:ascii="Arial" w:hAnsi="Arial" w:cs="Arial"/>
          <w:sz w:val="20"/>
          <w:szCs w:val="20"/>
        </w:rPr>
        <w:t xml:space="preserve">Crown land that is available for mining is </w:t>
      </w:r>
      <w:r w:rsidRPr="003A1C57">
        <w:rPr>
          <w:rFonts w:ascii="Arial" w:hAnsi="Arial" w:cs="Arial"/>
          <w:i/>
          <w:iCs/>
          <w:sz w:val="20"/>
          <w:szCs w:val="20"/>
        </w:rPr>
        <w:t xml:space="preserve">unrestricted Crown land </w:t>
      </w:r>
      <w:r w:rsidRPr="003A1C57">
        <w:rPr>
          <w:rFonts w:ascii="Arial" w:hAnsi="Arial" w:cs="Arial"/>
          <w:sz w:val="20"/>
          <w:szCs w:val="20"/>
        </w:rPr>
        <w:t xml:space="preserve">or </w:t>
      </w:r>
      <w:r w:rsidRPr="003A1C57">
        <w:rPr>
          <w:rFonts w:ascii="Arial" w:hAnsi="Arial" w:cs="Arial"/>
          <w:i/>
          <w:iCs/>
          <w:sz w:val="20"/>
          <w:szCs w:val="20"/>
        </w:rPr>
        <w:t>restricted Crown land</w:t>
      </w:r>
      <w:r w:rsidR="008C698A">
        <w:rPr>
          <w:rFonts w:ascii="Arial" w:hAnsi="Arial" w:cs="Arial"/>
          <w:sz w:val="20"/>
          <w:szCs w:val="20"/>
        </w:rPr>
        <w:t xml:space="preserve"> </w:t>
      </w:r>
      <w:r w:rsidR="00AE3457">
        <w:rPr>
          <w:rFonts w:ascii="Arial" w:hAnsi="Arial" w:cs="Arial"/>
          <w:sz w:val="20"/>
          <w:szCs w:val="20"/>
        </w:rPr>
        <w:t>or</w:t>
      </w:r>
    </w:p>
    <w:p w14:paraId="5CB08FE6" w14:textId="068CC411" w:rsidR="00904E29" w:rsidRPr="003A1C57" w:rsidRDefault="00C27A12" w:rsidP="00F753C9">
      <w:pPr>
        <w:pStyle w:val="ListParagraph"/>
        <w:numPr>
          <w:ilvl w:val="0"/>
          <w:numId w:val="12"/>
        </w:numPr>
        <w:ind w:hanging="371"/>
        <w:jc w:val="both"/>
        <w:rPr>
          <w:rFonts w:ascii="Arial" w:hAnsi="Arial" w:cs="Arial"/>
          <w:sz w:val="20"/>
          <w:szCs w:val="20"/>
        </w:rPr>
      </w:pPr>
      <w:r>
        <w:rPr>
          <w:rFonts w:ascii="Arial" w:hAnsi="Arial" w:cs="Arial"/>
          <w:sz w:val="20"/>
          <w:szCs w:val="20"/>
        </w:rPr>
        <w:t>m</w:t>
      </w:r>
      <w:r w:rsidR="00BF7CE9">
        <w:rPr>
          <w:rFonts w:ascii="Arial" w:hAnsi="Arial" w:cs="Arial"/>
          <w:sz w:val="20"/>
          <w:szCs w:val="20"/>
        </w:rPr>
        <w:t xml:space="preserve">ining on </w:t>
      </w:r>
      <w:r w:rsidR="00293657" w:rsidRPr="68BC5875">
        <w:rPr>
          <w:rFonts w:ascii="Arial" w:hAnsi="Arial" w:cs="Arial"/>
          <w:sz w:val="20"/>
          <w:szCs w:val="20"/>
        </w:rPr>
        <w:t xml:space="preserve">the </w:t>
      </w:r>
      <w:r w:rsidR="00BF7CE9">
        <w:rPr>
          <w:rFonts w:ascii="Arial" w:hAnsi="Arial" w:cs="Arial"/>
          <w:sz w:val="20"/>
          <w:szCs w:val="20"/>
        </w:rPr>
        <w:t xml:space="preserve">Crown land that </w:t>
      </w:r>
      <w:r w:rsidR="00FF4D18">
        <w:rPr>
          <w:rFonts w:ascii="Arial" w:hAnsi="Arial" w:cs="Arial"/>
          <w:sz w:val="20"/>
          <w:szCs w:val="20"/>
        </w:rPr>
        <w:t xml:space="preserve">is available is otherwise </w:t>
      </w:r>
      <w:r w:rsidR="00721663">
        <w:rPr>
          <w:rFonts w:ascii="Arial" w:hAnsi="Arial" w:cs="Arial"/>
          <w:sz w:val="20"/>
          <w:szCs w:val="20"/>
        </w:rPr>
        <w:t xml:space="preserve">guided or </w:t>
      </w:r>
      <w:r w:rsidR="00FF4D18">
        <w:rPr>
          <w:rFonts w:ascii="Arial" w:hAnsi="Arial" w:cs="Arial"/>
          <w:sz w:val="20"/>
          <w:szCs w:val="20"/>
        </w:rPr>
        <w:t xml:space="preserve">constrained </w:t>
      </w:r>
      <w:r w:rsidR="00721663">
        <w:rPr>
          <w:rFonts w:ascii="Arial" w:hAnsi="Arial" w:cs="Arial"/>
          <w:sz w:val="20"/>
          <w:szCs w:val="20"/>
        </w:rPr>
        <w:t xml:space="preserve">(e.g. </w:t>
      </w:r>
      <w:r w:rsidR="0024347C">
        <w:rPr>
          <w:rFonts w:ascii="Arial" w:hAnsi="Arial" w:cs="Arial"/>
          <w:sz w:val="20"/>
          <w:szCs w:val="20"/>
        </w:rPr>
        <w:t xml:space="preserve">as a result of </w:t>
      </w:r>
      <w:r w:rsidR="00965214">
        <w:rPr>
          <w:rFonts w:ascii="Arial" w:hAnsi="Arial" w:cs="Arial"/>
          <w:sz w:val="20"/>
          <w:szCs w:val="20"/>
        </w:rPr>
        <w:t xml:space="preserve">recommendations of </w:t>
      </w:r>
      <w:r w:rsidR="00287894">
        <w:rPr>
          <w:rFonts w:ascii="Arial" w:hAnsi="Arial" w:cs="Arial"/>
          <w:sz w:val="20"/>
          <w:szCs w:val="20"/>
        </w:rPr>
        <w:t>VEAC or its predecessors, and Government responses to these</w:t>
      </w:r>
      <w:r w:rsidR="006E4DE6">
        <w:rPr>
          <w:rFonts w:ascii="Arial" w:hAnsi="Arial" w:cs="Arial"/>
          <w:sz w:val="20"/>
          <w:szCs w:val="20"/>
        </w:rPr>
        <w:t>)</w:t>
      </w:r>
      <w:r w:rsidR="00707DA7">
        <w:rPr>
          <w:rFonts w:ascii="Arial" w:hAnsi="Arial" w:cs="Arial"/>
          <w:sz w:val="20"/>
          <w:szCs w:val="20"/>
        </w:rPr>
        <w:t>.</w:t>
      </w:r>
      <w:r w:rsidR="00287894">
        <w:rPr>
          <w:rFonts w:ascii="Arial" w:hAnsi="Arial" w:cs="Arial"/>
          <w:sz w:val="20"/>
          <w:szCs w:val="20"/>
        </w:rPr>
        <w:t xml:space="preserve"> </w:t>
      </w:r>
      <w:r w:rsidR="00904E29" w:rsidRPr="003A1C57">
        <w:rPr>
          <w:rFonts w:ascii="Arial" w:hAnsi="Arial" w:cs="Arial"/>
          <w:sz w:val="20"/>
          <w:szCs w:val="20"/>
        </w:rPr>
        <w:t xml:space="preserve"> </w:t>
      </w:r>
    </w:p>
    <w:p w14:paraId="7C8D4AAF" w14:textId="6852FEE2" w:rsidR="00904E29" w:rsidRPr="003A1C57" w:rsidRDefault="00904E29">
      <w:pPr>
        <w:pStyle w:val="ListParagraph"/>
        <w:jc w:val="both"/>
        <w:rPr>
          <w:rFonts w:ascii="Arial" w:hAnsi="Arial" w:cs="Arial"/>
          <w:sz w:val="20"/>
          <w:szCs w:val="20"/>
        </w:rPr>
      </w:pPr>
    </w:p>
    <w:p w14:paraId="52AD8A59" w14:textId="09CC491B" w:rsidR="00904E29" w:rsidRPr="003A1C57" w:rsidRDefault="00904E29" w:rsidP="00A34725">
      <w:pPr>
        <w:pStyle w:val="ListParagraph"/>
        <w:numPr>
          <w:ilvl w:val="0"/>
          <w:numId w:val="115"/>
        </w:numPr>
        <w:spacing w:after="0" w:line="240" w:lineRule="auto"/>
        <w:ind w:left="709" w:hanging="709"/>
        <w:contextualSpacing w:val="0"/>
        <w:jc w:val="both"/>
        <w:rPr>
          <w:rFonts w:ascii="Arial" w:hAnsi="Arial" w:cs="Arial"/>
          <w:sz w:val="20"/>
          <w:szCs w:val="20"/>
        </w:rPr>
      </w:pPr>
      <w:r w:rsidRPr="003A1C57">
        <w:rPr>
          <w:rFonts w:ascii="Arial" w:hAnsi="Arial" w:cs="Arial"/>
          <w:sz w:val="20"/>
          <w:szCs w:val="20"/>
        </w:rPr>
        <w:t xml:space="preserve">The DJPR </w:t>
      </w:r>
      <w:r w:rsidR="00AE14EB">
        <w:rPr>
          <w:rFonts w:ascii="Arial" w:hAnsi="Arial" w:cs="Arial"/>
          <w:sz w:val="20"/>
          <w:szCs w:val="20"/>
        </w:rPr>
        <w:t>Licensing</w:t>
      </w:r>
      <w:r w:rsidRPr="003A1C57">
        <w:rPr>
          <w:rFonts w:ascii="Arial" w:hAnsi="Arial" w:cs="Arial"/>
          <w:sz w:val="20"/>
          <w:szCs w:val="20"/>
        </w:rPr>
        <w:t xml:space="preserve"> Officer will </w:t>
      </w:r>
      <w:r w:rsidR="00932049">
        <w:rPr>
          <w:rFonts w:ascii="Arial" w:hAnsi="Arial" w:cs="Arial"/>
          <w:sz w:val="20"/>
          <w:szCs w:val="20"/>
        </w:rPr>
        <w:t>refer</w:t>
      </w:r>
      <w:r w:rsidRPr="003A1C57">
        <w:rPr>
          <w:rFonts w:ascii="Arial" w:hAnsi="Arial" w:cs="Arial"/>
          <w:sz w:val="20"/>
          <w:szCs w:val="20"/>
        </w:rPr>
        <w:t xml:space="preserve"> this information </w:t>
      </w:r>
      <w:r w:rsidR="00B153EC">
        <w:rPr>
          <w:rFonts w:ascii="Arial" w:hAnsi="Arial" w:cs="Arial"/>
          <w:sz w:val="20"/>
          <w:szCs w:val="20"/>
        </w:rPr>
        <w:t>(Crown land status</w:t>
      </w:r>
      <w:r w:rsidR="004945C5">
        <w:rPr>
          <w:rFonts w:ascii="Arial" w:hAnsi="Arial" w:cs="Arial"/>
          <w:sz w:val="20"/>
          <w:szCs w:val="20"/>
        </w:rPr>
        <w:t>, Crown land</w:t>
      </w:r>
      <w:r w:rsidR="00080DCC">
        <w:rPr>
          <w:rFonts w:ascii="Arial" w:hAnsi="Arial" w:cs="Arial"/>
          <w:sz w:val="20"/>
          <w:szCs w:val="20"/>
        </w:rPr>
        <w:t xml:space="preserve"> manager</w:t>
      </w:r>
      <w:r w:rsidR="004945C5">
        <w:rPr>
          <w:rFonts w:ascii="Arial" w:hAnsi="Arial" w:cs="Arial"/>
          <w:sz w:val="20"/>
          <w:szCs w:val="20"/>
        </w:rPr>
        <w:t xml:space="preserve"> and availability of land for mining)</w:t>
      </w:r>
      <w:r w:rsidRPr="003A1C57">
        <w:rPr>
          <w:rFonts w:ascii="Arial" w:hAnsi="Arial" w:cs="Arial"/>
          <w:sz w:val="20"/>
          <w:szCs w:val="20"/>
        </w:rPr>
        <w:t xml:space="preserve"> to the </w:t>
      </w:r>
      <w:r w:rsidR="00963B6F" w:rsidRPr="003A1C57">
        <w:rPr>
          <w:rFonts w:ascii="Arial" w:hAnsi="Arial" w:cs="Arial"/>
          <w:sz w:val="20"/>
          <w:szCs w:val="20"/>
        </w:rPr>
        <w:t>proponent</w:t>
      </w:r>
      <w:r w:rsidRPr="003A1C57">
        <w:rPr>
          <w:rFonts w:ascii="Arial" w:hAnsi="Arial" w:cs="Arial"/>
          <w:sz w:val="20"/>
          <w:szCs w:val="20"/>
        </w:rPr>
        <w:t xml:space="preserve"> and advise that all future correspondence with DELWP must be addressed to the relevant DELWP Case Manager. </w:t>
      </w:r>
    </w:p>
    <w:p w14:paraId="1D70DC46" w14:textId="77777777" w:rsidR="00CA46B5" w:rsidRDefault="00CA46B5">
      <w:pPr>
        <w:pStyle w:val="ListParagraph"/>
        <w:autoSpaceDE w:val="0"/>
        <w:autoSpaceDN w:val="0"/>
        <w:adjustRightInd w:val="0"/>
        <w:spacing w:after="0" w:line="240" w:lineRule="auto"/>
        <w:ind w:left="0"/>
        <w:contextualSpacing w:val="0"/>
        <w:jc w:val="both"/>
        <w:rPr>
          <w:rFonts w:ascii="Arial" w:hAnsi="Arial" w:cs="Arial"/>
          <w:sz w:val="20"/>
          <w:szCs w:val="20"/>
        </w:rPr>
      </w:pPr>
    </w:p>
    <w:p w14:paraId="736E621C" w14:textId="5970A2DB" w:rsidR="00904E29" w:rsidRPr="00A23791" w:rsidRDefault="00904E29" w:rsidP="0031313E">
      <w:pPr>
        <w:spacing w:after="0" w:line="240" w:lineRule="auto"/>
        <w:rPr>
          <w:rFonts w:ascii="Arial" w:hAnsi="Arial" w:cs="Arial"/>
          <w:sz w:val="20"/>
          <w:szCs w:val="20"/>
        </w:rPr>
      </w:pPr>
    </w:p>
    <w:p w14:paraId="33D08ECB" w14:textId="233C169C" w:rsidR="007F45D9" w:rsidRPr="003A1C57" w:rsidRDefault="002654DE" w:rsidP="00F753C9">
      <w:pPr>
        <w:pStyle w:val="Heading2"/>
        <w:jc w:val="both"/>
        <w:rPr>
          <w:rFonts w:ascii="Arial" w:hAnsi="Arial" w:cs="Arial"/>
          <w:b/>
          <w:bCs/>
          <w:color w:val="auto"/>
          <w:sz w:val="20"/>
          <w:szCs w:val="20"/>
        </w:rPr>
      </w:pPr>
      <w:bookmarkStart w:id="29" w:name="_Toc81406561"/>
      <w:bookmarkStart w:id="30" w:name="_Toc81406685"/>
      <w:bookmarkStart w:id="31" w:name="_Toc100232902"/>
      <w:r w:rsidRPr="003A1C57">
        <w:rPr>
          <w:rFonts w:ascii="Arial" w:hAnsi="Arial" w:cs="Arial"/>
          <w:b/>
          <w:bCs/>
          <w:color w:val="auto"/>
          <w:sz w:val="20"/>
          <w:szCs w:val="20"/>
        </w:rPr>
        <w:t>A.</w:t>
      </w:r>
      <w:r w:rsidR="001D4AE6">
        <w:rPr>
          <w:rFonts w:ascii="Arial" w:hAnsi="Arial" w:cs="Arial"/>
          <w:b/>
          <w:bCs/>
          <w:color w:val="auto"/>
          <w:sz w:val="20"/>
          <w:szCs w:val="20"/>
        </w:rPr>
        <w:t>8</w:t>
      </w:r>
      <w:r w:rsidRPr="003A1C57">
        <w:rPr>
          <w:rFonts w:ascii="Arial" w:hAnsi="Arial" w:cs="Arial"/>
          <w:b/>
          <w:bCs/>
          <w:color w:val="auto"/>
          <w:sz w:val="20"/>
          <w:szCs w:val="20"/>
        </w:rPr>
        <w:t xml:space="preserve"> </w:t>
      </w:r>
      <w:r w:rsidR="007F45D9" w:rsidRPr="003A1C57">
        <w:rPr>
          <w:rFonts w:ascii="Arial" w:hAnsi="Arial" w:cs="Arial"/>
          <w:b/>
          <w:bCs/>
          <w:color w:val="auto"/>
          <w:sz w:val="20"/>
          <w:szCs w:val="20"/>
        </w:rPr>
        <w:t>BASIS OF REFERRALS AND COMMUNICATIONS</w:t>
      </w:r>
      <w:bookmarkEnd w:id="29"/>
      <w:bookmarkEnd w:id="30"/>
      <w:bookmarkEnd w:id="31"/>
    </w:p>
    <w:p w14:paraId="6302C002" w14:textId="77777777" w:rsidR="007F45D9" w:rsidRPr="003A1C57" w:rsidRDefault="007F45D9">
      <w:pPr>
        <w:pStyle w:val="ListParagraph"/>
        <w:autoSpaceDE w:val="0"/>
        <w:autoSpaceDN w:val="0"/>
        <w:adjustRightInd w:val="0"/>
        <w:spacing w:after="0" w:line="240" w:lineRule="auto"/>
        <w:ind w:left="0"/>
        <w:contextualSpacing w:val="0"/>
        <w:jc w:val="both"/>
        <w:rPr>
          <w:rFonts w:ascii="Arial" w:hAnsi="Arial" w:cs="Arial"/>
          <w:sz w:val="20"/>
          <w:szCs w:val="20"/>
        </w:rPr>
      </w:pPr>
    </w:p>
    <w:p w14:paraId="7B8D0AC1" w14:textId="11352E66" w:rsidR="007F45D9" w:rsidRPr="003A1C57" w:rsidRDefault="007F5F1A" w:rsidP="00A34725">
      <w:pPr>
        <w:pStyle w:val="ListParagraph"/>
        <w:numPr>
          <w:ilvl w:val="0"/>
          <w:numId w:val="115"/>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In line with clause 5 of the Head Document of th</w:t>
      </w:r>
      <w:r w:rsidR="0088133B">
        <w:rPr>
          <w:rFonts w:ascii="Arial" w:hAnsi="Arial" w:cs="Arial"/>
          <w:sz w:val="20"/>
          <w:szCs w:val="20"/>
        </w:rPr>
        <w:t>is MoU, t</w:t>
      </w:r>
      <w:r w:rsidR="007F45D9" w:rsidRPr="003A1C57">
        <w:rPr>
          <w:rFonts w:ascii="Arial" w:hAnsi="Arial" w:cs="Arial"/>
          <w:sz w:val="20"/>
          <w:szCs w:val="20"/>
        </w:rPr>
        <w:t xml:space="preserve">he </w:t>
      </w:r>
      <w:r w:rsidR="000B0DE7">
        <w:rPr>
          <w:rFonts w:ascii="Arial" w:hAnsi="Arial" w:cs="Arial"/>
          <w:sz w:val="20"/>
          <w:szCs w:val="20"/>
        </w:rPr>
        <w:t xml:space="preserve">relevant </w:t>
      </w:r>
      <w:r w:rsidR="007F45D9" w:rsidRPr="003A1C57">
        <w:rPr>
          <w:rFonts w:ascii="Arial" w:hAnsi="Arial" w:cs="Arial"/>
          <w:sz w:val="20"/>
          <w:szCs w:val="20"/>
        </w:rPr>
        <w:t xml:space="preserve">DJPR Officer will clearly express </w:t>
      </w:r>
      <w:r w:rsidR="00462AC3">
        <w:rPr>
          <w:rFonts w:ascii="Arial" w:hAnsi="Arial" w:cs="Arial"/>
          <w:sz w:val="20"/>
          <w:szCs w:val="20"/>
        </w:rPr>
        <w:t xml:space="preserve">in writing </w:t>
      </w:r>
      <w:r w:rsidR="007F45D9" w:rsidRPr="003A1C57">
        <w:rPr>
          <w:rFonts w:ascii="Arial" w:hAnsi="Arial" w:cs="Arial"/>
          <w:sz w:val="20"/>
          <w:szCs w:val="20"/>
        </w:rPr>
        <w:t>to the DELWP Case Manager the basis for all referrals and communications under this Schedule, such that the DELWP Case Manager is fully informed</w:t>
      </w:r>
      <w:r w:rsidR="002A63EB">
        <w:rPr>
          <w:rFonts w:ascii="Arial" w:hAnsi="Arial" w:cs="Arial"/>
          <w:sz w:val="20"/>
          <w:szCs w:val="20"/>
        </w:rPr>
        <w:t xml:space="preserve"> regarding the</w:t>
      </w:r>
      <w:r w:rsidR="007F45D9" w:rsidRPr="003A1C57">
        <w:rPr>
          <w:rFonts w:ascii="Arial" w:hAnsi="Arial" w:cs="Arial"/>
          <w:sz w:val="20"/>
          <w:szCs w:val="20"/>
        </w:rPr>
        <w:t>:</w:t>
      </w:r>
    </w:p>
    <w:p w14:paraId="47B76AFD" w14:textId="0CD6246B" w:rsidR="007F45D9" w:rsidRPr="003A1C57" w:rsidRDefault="00462AC3">
      <w:pPr>
        <w:pStyle w:val="ListParagraph"/>
        <w:numPr>
          <w:ilvl w:val="0"/>
          <w:numId w:val="16"/>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t</w:t>
      </w:r>
      <w:r w:rsidR="009C1F12">
        <w:rPr>
          <w:rFonts w:ascii="Arial" w:hAnsi="Arial" w:cs="Arial"/>
          <w:sz w:val="20"/>
          <w:szCs w:val="20"/>
        </w:rPr>
        <w:t xml:space="preserve">ype </w:t>
      </w:r>
      <w:r w:rsidR="00485273">
        <w:rPr>
          <w:rFonts w:ascii="Arial" w:hAnsi="Arial" w:cs="Arial"/>
          <w:sz w:val="20"/>
          <w:szCs w:val="20"/>
        </w:rPr>
        <w:t>of statutory referral</w:t>
      </w:r>
      <w:r>
        <w:rPr>
          <w:rFonts w:ascii="Arial" w:hAnsi="Arial" w:cs="Arial"/>
          <w:sz w:val="20"/>
          <w:szCs w:val="20"/>
        </w:rPr>
        <w:t xml:space="preserve"> (</w:t>
      </w:r>
      <w:r w:rsidR="007F45D9" w:rsidRPr="003A1C57">
        <w:rPr>
          <w:rFonts w:ascii="Arial" w:hAnsi="Arial" w:cs="Arial"/>
          <w:sz w:val="20"/>
          <w:szCs w:val="20"/>
        </w:rPr>
        <w:t>sections of the MRSDA</w:t>
      </w:r>
      <w:r>
        <w:rPr>
          <w:rFonts w:ascii="Arial" w:hAnsi="Arial" w:cs="Arial"/>
          <w:sz w:val="20"/>
          <w:szCs w:val="20"/>
        </w:rPr>
        <w:t>)</w:t>
      </w:r>
      <w:r w:rsidR="00190CC3" w:rsidRPr="003A1C57">
        <w:rPr>
          <w:rFonts w:ascii="Arial" w:hAnsi="Arial" w:cs="Arial"/>
          <w:sz w:val="20"/>
          <w:szCs w:val="20"/>
        </w:rPr>
        <w:t xml:space="preserve"> or</w:t>
      </w:r>
      <w:r w:rsidR="00F62775" w:rsidRPr="003A1C57">
        <w:rPr>
          <w:rFonts w:ascii="Arial" w:hAnsi="Arial" w:cs="Arial"/>
          <w:sz w:val="20"/>
          <w:szCs w:val="20"/>
        </w:rPr>
        <w:t xml:space="preserve"> type of</w:t>
      </w:r>
      <w:r w:rsidR="00190CC3" w:rsidRPr="003A1C57">
        <w:rPr>
          <w:rFonts w:ascii="Arial" w:hAnsi="Arial" w:cs="Arial"/>
          <w:sz w:val="20"/>
          <w:szCs w:val="20"/>
        </w:rPr>
        <w:t xml:space="preserve"> </w:t>
      </w:r>
      <w:r w:rsidR="00CE4813">
        <w:rPr>
          <w:rFonts w:ascii="Arial" w:hAnsi="Arial" w:cs="Arial"/>
          <w:sz w:val="20"/>
          <w:szCs w:val="20"/>
        </w:rPr>
        <w:t>non-statutory</w:t>
      </w:r>
      <w:r w:rsidR="000B72DF" w:rsidRPr="003A1C57">
        <w:rPr>
          <w:rFonts w:ascii="Arial" w:hAnsi="Arial" w:cs="Arial"/>
          <w:sz w:val="20"/>
          <w:szCs w:val="20"/>
        </w:rPr>
        <w:t xml:space="preserve"> referral</w:t>
      </w:r>
      <w:r w:rsidR="007F45D9" w:rsidRPr="003A1C57">
        <w:rPr>
          <w:rFonts w:ascii="Arial" w:hAnsi="Arial" w:cs="Arial"/>
          <w:sz w:val="20"/>
          <w:szCs w:val="20"/>
        </w:rPr>
        <w:t xml:space="preserve"> under which DELWP is being engaged</w:t>
      </w:r>
      <w:r w:rsidR="00E617C9">
        <w:rPr>
          <w:rFonts w:ascii="Arial" w:hAnsi="Arial" w:cs="Arial"/>
          <w:sz w:val="20"/>
          <w:szCs w:val="20"/>
        </w:rPr>
        <w:t xml:space="preserve"> (Table 1)</w:t>
      </w:r>
      <w:r w:rsidR="007F45D9" w:rsidRPr="003A1C57">
        <w:rPr>
          <w:rFonts w:ascii="Arial" w:hAnsi="Arial" w:cs="Arial"/>
          <w:sz w:val="20"/>
          <w:szCs w:val="20"/>
        </w:rPr>
        <w:t xml:space="preserve"> </w:t>
      </w:r>
      <w:r w:rsidR="003636A3">
        <w:rPr>
          <w:rFonts w:ascii="Arial" w:hAnsi="Arial" w:cs="Arial"/>
          <w:sz w:val="20"/>
          <w:szCs w:val="20"/>
        </w:rPr>
        <w:t>and as relevant</w:t>
      </w:r>
    </w:p>
    <w:p w14:paraId="62903650" w14:textId="0E3FD752" w:rsidR="007F45D9" w:rsidRPr="003A1C57" w:rsidRDefault="007F45D9">
      <w:pPr>
        <w:pStyle w:val="ListParagraph"/>
        <w:numPr>
          <w:ilvl w:val="0"/>
          <w:numId w:val="16"/>
        </w:numPr>
        <w:autoSpaceDE w:val="0"/>
        <w:autoSpaceDN w:val="0"/>
        <w:adjustRightInd w:val="0"/>
        <w:spacing w:after="0"/>
        <w:ind w:left="1134" w:hanging="425"/>
        <w:contextualSpacing w:val="0"/>
        <w:jc w:val="both"/>
        <w:rPr>
          <w:rFonts w:ascii="Arial" w:hAnsi="Arial" w:cs="Arial"/>
          <w:sz w:val="20"/>
          <w:szCs w:val="20"/>
        </w:rPr>
      </w:pPr>
      <w:r w:rsidRPr="003A1C57">
        <w:rPr>
          <w:rFonts w:ascii="Arial" w:hAnsi="Arial" w:cs="Arial"/>
          <w:sz w:val="20"/>
          <w:szCs w:val="20"/>
        </w:rPr>
        <w:t>obligations and responsibilities of DELWP under th</w:t>
      </w:r>
      <w:r w:rsidR="00C8083C">
        <w:rPr>
          <w:rFonts w:ascii="Arial" w:hAnsi="Arial" w:cs="Arial"/>
          <w:sz w:val="20"/>
          <w:szCs w:val="20"/>
        </w:rPr>
        <w:t xml:space="preserve">e relevant </w:t>
      </w:r>
      <w:r w:rsidRPr="003A1C57">
        <w:rPr>
          <w:rFonts w:ascii="Arial" w:hAnsi="Arial" w:cs="Arial"/>
          <w:sz w:val="20"/>
          <w:szCs w:val="20"/>
        </w:rPr>
        <w:t>sections of the MRSDA i</w:t>
      </w:r>
      <w:r w:rsidR="00C8083C">
        <w:rPr>
          <w:rFonts w:ascii="Arial" w:hAnsi="Arial" w:cs="Arial"/>
          <w:sz w:val="20"/>
          <w:szCs w:val="20"/>
        </w:rPr>
        <w:t>n th</w:t>
      </w:r>
      <w:r w:rsidR="00875219">
        <w:rPr>
          <w:rFonts w:ascii="Arial" w:hAnsi="Arial" w:cs="Arial"/>
          <w:sz w:val="20"/>
          <w:szCs w:val="20"/>
        </w:rPr>
        <w:t>ose</w:t>
      </w:r>
      <w:r w:rsidR="00C8083C">
        <w:rPr>
          <w:rFonts w:ascii="Arial" w:hAnsi="Arial" w:cs="Arial"/>
          <w:sz w:val="20"/>
          <w:szCs w:val="20"/>
        </w:rPr>
        <w:t xml:space="preserve"> case</w:t>
      </w:r>
      <w:r w:rsidR="003C43CD">
        <w:rPr>
          <w:rFonts w:ascii="Arial" w:hAnsi="Arial" w:cs="Arial"/>
          <w:sz w:val="20"/>
          <w:szCs w:val="20"/>
        </w:rPr>
        <w:t>s</w:t>
      </w:r>
      <w:r w:rsidR="00C8083C">
        <w:rPr>
          <w:rFonts w:ascii="Arial" w:hAnsi="Arial" w:cs="Arial"/>
          <w:sz w:val="20"/>
          <w:szCs w:val="20"/>
        </w:rPr>
        <w:t xml:space="preserve"> of statutory referrals</w:t>
      </w:r>
      <w:r w:rsidRPr="003A1C57">
        <w:rPr>
          <w:rFonts w:ascii="Arial" w:hAnsi="Arial" w:cs="Arial"/>
          <w:sz w:val="20"/>
          <w:szCs w:val="20"/>
        </w:rPr>
        <w:t xml:space="preserve"> </w:t>
      </w:r>
      <w:r w:rsidR="00875219">
        <w:rPr>
          <w:rFonts w:ascii="Arial" w:hAnsi="Arial" w:cs="Arial"/>
          <w:sz w:val="20"/>
          <w:szCs w:val="20"/>
        </w:rPr>
        <w:t>or</w:t>
      </w:r>
    </w:p>
    <w:p w14:paraId="51808310" w14:textId="22C87BCD" w:rsidR="007F45D9" w:rsidRPr="003A1C57" w:rsidRDefault="007F45D9">
      <w:pPr>
        <w:pStyle w:val="ListParagraph"/>
        <w:numPr>
          <w:ilvl w:val="0"/>
          <w:numId w:val="16"/>
        </w:numPr>
        <w:autoSpaceDE w:val="0"/>
        <w:autoSpaceDN w:val="0"/>
        <w:adjustRightInd w:val="0"/>
        <w:spacing w:after="0"/>
        <w:ind w:left="1134" w:hanging="425"/>
        <w:contextualSpacing w:val="0"/>
        <w:jc w:val="both"/>
        <w:rPr>
          <w:rFonts w:ascii="Arial" w:hAnsi="Arial" w:cs="Arial"/>
          <w:sz w:val="20"/>
          <w:szCs w:val="20"/>
        </w:rPr>
      </w:pPr>
      <w:r w:rsidRPr="003A1C57">
        <w:rPr>
          <w:rFonts w:ascii="Arial" w:hAnsi="Arial" w:cs="Arial"/>
          <w:sz w:val="20"/>
          <w:szCs w:val="20"/>
        </w:rPr>
        <w:t xml:space="preserve">expectations of DELWP in those cases </w:t>
      </w:r>
      <w:r w:rsidR="004D3FDA" w:rsidRPr="003A1C57">
        <w:rPr>
          <w:rFonts w:ascii="Arial" w:hAnsi="Arial" w:cs="Arial"/>
          <w:sz w:val="20"/>
          <w:szCs w:val="20"/>
        </w:rPr>
        <w:t xml:space="preserve">of </w:t>
      </w:r>
      <w:r w:rsidR="00CE4813">
        <w:rPr>
          <w:rFonts w:ascii="Arial" w:hAnsi="Arial" w:cs="Arial"/>
          <w:sz w:val="20"/>
          <w:szCs w:val="20"/>
        </w:rPr>
        <w:t>non</w:t>
      </w:r>
      <w:r w:rsidR="006F12FD">
        <w:rPr>
          <w:rFonts w:ascii="Arial" w:hAnsi="Arial" w:cs="Arial"/>
          <w:sz w:val="20"/>
          <w:szCs w:val="20"/>
        </w:rPr>
        <w:t>-statutory</w:t>
      </w:r>
      <w:r w:rsidR="004D3FDA" w:rsidRPr="003A1C57">
        <w:rPr>
          <w:rFonts w:ascii="Arial" w:hAnsi="Arial" w:cs="Arial"/>
          <w:sz w:val="20"/>
          <w:szCs w:val="20"/>
        </w:rPr>
        <w:t xml:space="preserve"> </w:t>
      </w:r>
      <w:r w:rsidRPr="003A1C57">
        <w:rPr>
          <w:rFonts w:ascii="Arial" w:hAnsi="Arial" w:cs="Arial"/>
          <w:sz w:val="20"/>
          <w:szCs w:val="20"/>
        </w:rPr>
        <w:t xml:space="preserve">referrals and communications (i.e. </w:t>
      </w:r>
      <w:r w:rsidR="00F42093" w:rsidRPr="003A1C57">
        <w:rPr>
          <w:rFonts w:ascii="Arial" w:hAnsi="Arial" w:cs="Arial"/>
          <w:sz w:val="20"/>
          <w:szCs w:val="20"/>
        </w:rPr>
        <w:t xml:space="preserve">those referrals </w:t>
      </w:r>
      <w:r w:rsidRPr="003A1C57">
        <w:rPr>
          <w:rFonts w:ascii="Arial" w:hAnsi="Arial" w:cs="Arial"/>
          <w:sz w:val="20"/>
          <w:szCs w:val="20"/>
        </w:rPr>
        <w:t>not pursuant to specific sections of the MRSDA).</w:t>
      </w:r>
    </w:p>
    <w:p w14:paraId="4A30DB26" w14:textId="77777777" w:rsidR="007F45D9" w:rsidRPr="003A1C57" w:rsidRDefault="007F45D9">
      <w:pPr>
        <w:autoSpaceDE w:val="0"/>
        <w:autoSpaceDN w:val="0"/>
        <w:adjustRightInd w:val="0"/>
        <w:spacing w:after="0"/>
        <w:jc w:val="both"/>
        <w:rPr>
          <w:rFonts w:ascii="Arial" w:hAnsi="Arial" w:cs="Arial"/>
          <w:sz w:val="20"/>
          <w:szCs w:val="20"/>
        </w:rPr>
      </w:pPr>
    </w:p>
    <w:p w14:paraId="6CC152E5" w14:textId="7B81F628" w:rsidR="00457714" w:rsidRDefault="00F84BC9" w:rsidP="00A34725">
      <w:pPr>
        <w:pStyle w:val="ListParagraph"/>
        <w:numPr>
          <w:ilvl w:val="0"/>
          <w:numId w:val="115"/>
        </w:numPr>
        <w:autoSpaceDE w:val="0"/>
        <w:autoSpaceDN w:val="0"/>
        <w:adjustRightInd w:val="0"/>
        <w:spacing w:after="0"/>
        <w:ind w:left="709" w:hanging="709"/>
        <w:contextualSpacing w:val="0"/>
        <w:jc w:val="both"/>
        <w:rPr>
          <w:rFonts w:ascii="Arial" w:hAnsi="Arial" w:cs="Arial"/>
          <w:sz w:val="20"/>
          <w:szCs w:val="20"/>
        </w:rPr>
      </w:pPr>
      <w:r>
        <w:rPr>
          <w:rFonts w:ascii="Arial" w:hAnsi="Arial" w:cs="Arial"/>
          <w:sz w:val="20"/>
          <w:szCs w:val="20"/>
        </w:rPr>
        <w:lastRenderedPageBreak/>
        <w:t xml:space="preserve">In addition to clause </w:t>
      </w:r>
      <w:r w:rsidR="0041071E" w:rsidRPr="00D208C5">
        <w:rPr>
          <w:rFonts w:ascii="Arial" w:hAnsi="Arial" w:cs="Arial"/>
          <w:sz w:val="20"/>
          <w:szCs w:val="20"/>
        </w:rPr>
        <w:t>42</w:t>
      </w:r>
      <w:r w:rsidRPr="00B05F25">
        <w:rPr>
          <w:rFonts w:ascii="Arial" w:hAnsi="Arial" w:cs="Arial"/>
          <w:sz w:val="20"/>
          <w:szCs w:val="20"/>
        </w:rPr>
        <w:t>,</w:t>
      </w:r>
      <w:r>
        <w:rPr>
          <w:rFonts w:ascii="Arial" w:hAnsi="Arial" w:cs="Arial"/>
          <w:sz w:val="20"/>
          <w:szCs w:val="20"/>
        </w:rPr>
        <w:t xml:space="preserve"> the </w:t>
      </w:r>
      <w:r w:rsidR="00734BBD">
        <w:rPr>
          <w:rFonts w:ascii="Arial" w:hAnsi="Arial" w:cs="Arial"/>
          <w:sz w:val="20"/>
          <w:szCs w:val="20"/>
        </w:rPr>
        <w:t xml:space="preserve">relevant </w:t>
      </w:r>
      <w:r>
        <w:rPr>
          <w:rFonts w:ascii="Arial" w:hAnsi="Arial" w:cs="Arial"/>
          <w:sz w:val="20"/>
          <w:szCs w:val="20"/>
        </w:rPr>
        <w:t xml:space="preserve">DJPR Officer will ensure that any referral made to the DELWP Case Manager contains </w:t>
      </w:r>
      <w:r w:rsidRPr="00FA5BA9">
        <w:rPr>
          <w:rFonts w:ascii="Arial" w:hAnsi="Arial" w:cs="Arial"/>
          <w:sz w:val="20"/>
          <w:szCs w:val="20"/>
        </w:rPr>
        <w:t>adequate details and information on the matter to which the referral relates</w:t>
      </w:r>
      <w:r>
        <w:rPr>
          <w:rFonts w:ascii="Arial" w:hAnsi="Arial" w:cs="Arial"/>
          <w:sz w:val="20"/>
          <w:szCs w:val="20"/>
        </w:rPr>
        <w:t>, including but not limited</w:t>
      </w:r>
      <w:r w:rsidR="009B582F">
        <w:rPr>
          <w:rFonts w:ascii="Arial" w:hAnsi="Arial" w:cs="Arial"/>
          <w:sz w:val="20"/>
          <w:szCs w:val="20"/>
        </w:rPr>
        <w:t xml:space="preserve"> to</w:t>
      </w:r>
      <w:r>
        <w:rPr>
          <w:rFonts w:ascii="Arial" w:hAnsi="Arial" w:cs="Arial"/>
          <w:sz w:val="20"/>
          <w:szCs w:val="20"/>
        </w:rPr>
        <w:t xml:space="preserve">: </w:t>
      </w:r>
    </w:p>
    <w:p w14:paraId="1FA259E7" w14:textId="42340BFA" w:rsidR="00DD3953" w:rsidRDefault="00477F96" w:rsidP="00F753C9">
      <w:pPr>
        <w:pStyle w:val="ListParagraph"/>
        <w:numPr>
          <w:ilvl w:val="2"/>
          <w:numId w:val="98"/>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d</w:t>
      </w:r>
      <w:r w:rsidR="00887888">
        <w:rPr>
          <w:rFonts w:ascii="Arial" w:hAnsi="Arial" w:cs="Arial"/>
          <w:sz w:val="20"/>
          <w:szCs w:val="20"/>
        </w:rPr>
        <w:t>raft work plans</w:t>
      </w:r>
      <w:r w:rsidR="007C63D7">
        <w:rPr>
          <w:rFonts w:ascii="Arial" w:hAnsi="Arial" w:cs="Arial"/>
          <w:sz w:val="20"/>
          <w:szCs w:val="20"/>
        </w:rPr>
        <w:t xml:space="preserve"> and work plan variations</w:t>
      </w:r>
      <w:r w:rsidR="00F028FA">
        <w:rPr>
          <w:rFonts w:ascii="Arial" w:hAnsi="Arial" w:cs="Arial"/>
          <w:sz w:val="20"/>
          <w:szCs w:val="20"/>
        </w:rPr>
        <w:t xml:space="preserve"> including</w:t>
      </w:r>
      <w:r w:rsidR="007C63D7">
        <w:rPr>
          <w:rFonts w:ascii="Arial" w:hAnsi="Arial" w:cs="Arial"/>
          <w:sz w:val="20"/>
          <w:szCs w:val="20"/>
        </w:rPr>
        <w:t xml:space="preserve"> rehabilitation plans</w:t>
      </w:r>
      <w:r w:rsidR="004259CF">
        <w:rPr>
          <w:rFonts w:ascii="Arial" w:hAnsi="Arial" w:cs="Arial"/>
          <w:sz w:val="20"/>
          <w:szCs w:val="20"/>
        </w:rPr>
        <w:t>, technical reports</w:t>
      </w:r>
      <w:r w:rsidR="008E5505">
        <w:rPr>
          <w:rFonts w:ascii="Arial" w:hAnsi="Arial" w:cs="Arial"/>
          <w:sz w:val="20"/>
          <w:szCs w:val="20"/>
        </w:rPr>
        <w:t xml:space="preserve"> and other relevant documentation</w:t>
      </w:r>
    </w:p>
    <w:p w14:paraId="25901CAF" w14:textId="61BC4F95" w:rsidR="00F84BC9" w:rsidRDefault="00960E9C" w:rsidP="00F753C9">
      <w:pPr>
        <w:pStyle w:val="ListParagraph"/>
        <w:numPr>
          <w:ilvl w:val="2"/>
          <w:numId w:val="98"/>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i</w:t>
      </w:r>
      <w:r w:rsidR="00F84BC9">
        <w:rPr>
          <w:rFonts w:ascii="Arial" w:hAnsi="Arial" w:cs="Arial"/>
          <w:sz w:val="20"/>
          <w:szCs w:val="20"/>
        </w:rPr>
        <w:t xml:space="preserve">nformation on the </w:t>
      </w:r>
      <w:r w:rsidRPr="00A520D0">
        <w:rPr>
          <w:rFonts w:ascii="Arial" w:hAnsi="Arial" w:cs="Arial"/>
          <w:sz w:val="20"/>
          <w:szCs w:val="20"/>
        </w:rPr>
        <w:t xml:space="preserve">location of the proposal </w:t>
      </w:r>
      <w:r>
        <w:rPr>
          <w:rFonts w:ascii="Arial" w:hAnsi="Arial" w:cs="Arial"/>
          <w:sz w:val="20"/>
          <w:szCs w:val="20"/>
        </w:rPr>
        <w:t>and identification of the</w:t>
      </w:r>
      <w:r w:rsidRPr="00A520D0">
        <w:rPr>
          <w:rFonts w:ascii="Arial" w:hAnsi="Arial" w:cs="Arial"/>
          <w:sz w:val="20"/>
          <w:szCs w:val="20"/>
        </w:rPr>
        <w:t xml:space="preserve"> works areas</w:t>
      </w:r>
    </w:p>
    <w:p w14:paraId="0ED558F2" w14:textId="1045F833" w:rsidR="00960E9C" w:rsidRDefault="009611AF" w:rsidP="00F753C9">
      <w:pPr>
        <w:pStyle w:val="ListParagraph"/>
        <w:numPr>
          <w:ilvl w:val="2"/>
          <w:numId w:val="98"/>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 xml:space="preserve">any information available to the </w:t>
      </w:r>
      <w:r w:rsidR="00734BBD">
        <w:rPr>
          <w:rFonts w:ascii="Arial" w:hAnsi="Arial" w:cs="Arial"/>
          <w:sz w:val="20"/>
          <w:szCs w:val="20"/>
        </w:rPr>
        <w:t xml:space="preserve">relevant </w:t>
      </w:r>
      <w:r>
        <w:rPr>
          <w:rFonts w:ascii="Arial" w:hAnsi="Arial" w:cs="Arial"/>
          <w:sz w:val="20"/>
          <w:szCs w:val="20"/>
        </w:rPr>
        <w:t xml:space="preserve">DJPR Officer </w:t>
      </w:r>
      <w:r w:rsidR="007A5EAE">
        <w:rPr>
          <w:rFonts w:ascii="Arial" w:hAnsi="Arial" w:cs="Arial"/>
          <w:sz w:val="20"/>
          <w:szCs w:val="20"/>
        </w:rPr>
        <w:t>that would</w:t>
      </w:r>
      <w:r w:rsidR="00960E9C">
        <w:rPr>
          <w:rFonts w:ascii="Arial" w:hAnsi="Arial" w:cs="Arial"/>
          <w:sz w:val="20"/>
          <w:szCs w:val="20"/>
        </w:rPr>
        <w:t xml:space="preserve"> support the DELWP Case Manager in early identification of DELWP implications and</w:t>
      </w:r>
    </w:p>
    <w:p w14:paraId="0B62B0C9" w14:textId="770ACCDA" w:rsidR="00960E9C" w:rsidRDefault="00960E9C" w:rsidP="00F753C9">
      <w:pPr>
        <w:pStyle w:val="ListParagraph"/>
        <w:numPr>
          <w:ilvl w:val="2"/>
          <w:numId w:val="98"/>
        </w:numPr>
        <w:autoSpaceDE w:val="0"/>
        <w:autoSpaceDN w:val="0"/>
        <w:adjustRightInd w:val="0"/>
        <w:spacing w:after="0"/>
        <w:ind w:left="1134" w:hanging="425"/>
        <w:contextualSpacing w:val="0"/>
        <w:jc w:val="both"/>
        <w:rPr>
          <w:rFonts w:ascii="Arial" w:hAnsi="Arial" w:cs="Arial"/>
          <w:sz w:val="20"/>
          <w:szCs w:val="20"/>
        </w:rPr>
      </w:pPr>
      <w:r>
        <w:rPr>
          <w:rFonts w:ascii="Arial" w:hAnsi="Arial" w:cs="Arial"/>
          <w:sz w:val="20"/>
          <w:szCs w:val="20"/>
        </w:rPr>
        <w:t xml:space="preserve">any </w:t>
      </w:r>
      <w:r w:rsidR="007A5EAE">
        <w:rPr>
          <w:rFonts w:ascii="Arial" w:hAnsi="Arial" w:cs="Arial"/>
          <w:sz w:val="20"/>
          <w:szCs w:val="20"/>
        </w:rPr>
        <w:t>other</w:t>
      </w:r>
      <w:r>
        <w:rPr>
          <w:rFonts w:ascii="Arial" w:hAnsi="Arial" w:cs="Arial"/>
          <w:sz w:val="20"/>
          <w:szCs w:val="20"/>
        </w:rPr>
        <w:t xml:space="preserve"> information </w:t>
      </w:r>
      <w:r w:rsidR="00751ED0">
        <w:rPr>
          <w:rFonts w:ascii="Arial" w:hAnsi="Arial" w:cs="Arial"/>
          <w:sz w:val="20"/>
          <w:szCs w:val="20"/>
        </w:rPr>
        <w:t xml:space="preserve">available that is </w:t>
      </w:r>
      <w:r>
        <w:rPr>
          <w:rFonts w:ascii="Arial" w:hAnsi="Arial" w:cs="Arial"/>
          <w:sz w:val="20"/>
          <w:szCs w:val="20"/>
        </w:rPr>
        <w:t xml:space="preserve">deemed relevant by the </w:t>
      </w:r>
      <w:r w:rsidR="00734BBD">
        <w:rPr>
          <w:rFonts w:ascii="Arial" w:hAnsi="Arial" w:cs="Arial"/>
          <w:sz w:val="20"/>
          <w:szCs w:val="20"/>
        </w:rPr>
        <w:t xml:space="preserve">relevant </w:t>
      </w:r>
      <w:r>
        <w:rPr>
          <w:rFonts w:ascii="Arial" w:hAnsi="Arial" w:cs="Arial"/>
          <w:sz w:val="20"/>
          <w:szCs w:val="20"/>
        </w:rPr>
        <w:t xml:space="preserve">DJPR Officer. </w:t>
      </w:r>
    </w:p>
    <w:p w14:paraId="7DE2AC11" w14:textId="77777777" w:rsidR="00960E9C" w:rsidRDefault="00960E9C">
      <w:pPr>
        <w:pStyle w:val="ListParagraph"/>
        <w:autoSpaceDE w:val="0"/>
        <w:autoSpaceDN w:val="0"/>
        <w:adjustRightInd w:val="0"/>
        <w:spacing w:after="0"/>
        <w:ind w:left="1134"/>
        <w:contextualSpacing w:val="0"/>
        <w:jc w:val="both"/>
        <w:rPr>
          <w:rFonts w:ascii="Arial" w:hAnsi="Arial" w:cs="Arial"/>
          <w:sz w:val="20"/>
          <w:szCs w:val="20"/>
        </w:rPr>
      </w:pPr>
    </w:p>
    <w:p w14:paraId="37E0007A" w14:textId="2566F845" w:rsidR="00AF1AF4" w:rsidRDefault="00BE4CFB" w:rsidP="00A34725">
      <w:pPr>
        <w:pStyle w:val="ListParagraph"/>
        <w:numPr>
          <w:ilvl w:val="0"/>
          <w:numId w:val="115"/>
        </w:numPr>
        <w:autoSpaceDE w:val="0"/>
        <w:autoSpaceDN w:val="0"/>
        <w:adjustRightInd w:val="0"/>
        <w:spacing w:after="0"/>
        <w:ind w:left="709" w:hanging="709"/>
        <w:contextualSpacing w:val="0"/>
        <w:jc w:val="both"/>
        <w:rPr>
          <w:rFonts w:ascii="Arial" w:hAnsi="Arial" w:cs="Arial"/>
          <w:sz w:val="20"/>
          <w:szCs w:val="20"/>
        </w:rPr>
      </w:pPr>
      <w:r w:rsidRPr="003A1C57">
        <w:rPr>
          <w:rFonts w:ascii="Arial" w:hAnsi="Arial" w:cs="Arial"/>
          <w:sz w:val="20"/>
          <w:szCs w:val="20"/>
        </w:rPr>
        <w:t xml:space="preserve">DELWP </w:t>
      </w:r>
      <w:r w:rsidR="003231F3">
        <w:rPr>
          <w:rFonts w:ascii="Arial" w:hAnsi="Arial" w:cs="Arial"/>
          <w:sz w:val="20"/>
          <w:szCs w:val="20"/>
        </w:rPr>
        <w:t>Action</w:t>
      </w:r>
      <w:r w:rsidRPr="003A1C57">
        <w:rPr>
          <w:rFonts w:ascii="Arial" w:hAnsi="Arial" w:cs="Arial"/>
          <w:sz w:val="20"/>
          <w:szCs w:val="20"/>
        </w:rPr>
        <w:t xml:space="preserve"> Officers from various groups and divisions within DELWP </w:t>
      </w:r>
      <w:r>
        <w:rPr>
          <w:rFonts w:ascii="Arial" w:hAnsi="Arial" w:cs="Arial"/>
          <w:sz w:val="20"/>
          <w:szCs w:val="20"/>
        </w:rPr>
        <w:t xml:space="preserve">may need to be </w:t>
      </w:r>
      <w:r w:rsidR="00DE6906">
        <w:rPr>
          <w:rFonts w:ascii="Arial" w:hAnsi="Arial" w:cs="Arial"/>
          <w:sz w:val="20"/>
          <w:szCs w:val="20"/>
        </w:rPr>
        <w:t>consulted</w:t>
      </w:r>
      <w:r w:rsidR="007F45D9" w:rsidRPr="003A1C57">
        <w:rPr>
          <w:rFonts w:ascii="Arial" w:hAnsi="Arial" w:cs="Arial"/>
          <w:sz w:val="20"/>
          <w:szCs w:val="20"/>
        </w:rPr>
        <w:t xml:space="preserve"> on a</w:t>
      </w:r>
      <w:r w:rsidR="007F45D9" w:rsidRPr="003A1C57" w:rsidDel="00DE7972">
        <w:rPr>
          <w:rFonts w:ascii="Arial" w:hAnsi="Arial" w:cs="Arial"/>
          <w:sz w:val="20"/>
          <w:szCs w:val="20"/>
        </w:rPr>
        <w:t xml:space="preserve"> </w:t>
      </w:r>
      <w:r w:rsidR="00884293" w:rsidRPr="003A1C57">
        <w:rPr>
          <w:rFonts w:ascii="Arial" w:hAnsi="Arial" w:cs="Arial"/>
          <w:sz w:val="20"/>
          <w:szCs w:val="20"/>
        </w:rPr>
        <w:t>referral</w:t>
      </w:r>
      <w:r w:rsidR="002A64B5">
        <w:rPr>
          <w:rFonts w:ascii="Arial" w:hAnsi="Arial" w:cs="Arial"/>
          <w:sz w:val="20"/>
          <w:szCs w:val="20"/>
        </w:rPr>
        <w:t xml:space="preserve"> under this Schedule</w:t>
      </w:r>
      <w:r w:rsidR="007F45D9" w:rsidRPr="003A1C57">
        <w:rPr>
          <w:rFonts w:ascii="Arial" w:hAnsi="Arial" w:cs="Arial"/>
          <w:sz w:val="20"/>
          <w:szCs w:val="20"/>
        </w:rPr>
        <w:t xml:space="preserve">. The DELWP Case Manager will identify the relevant DELWP </w:t>
      </w:r>
      <w:r w:rsidR="006B18A3">
        <w:rPr>
          <w:rFonts w:ascii="Arial" w:hAnsi="Arial" w:cs="Arial"/>
          <w:sz w:val="20"/>
          <w:szCs w:val="20"/>
        </w:rPr>
        <w:t>Action</w:t>
      </w:r>
      <w:r w:rsidR="00072A85" w:rsidRPr="003A1C57">
        <w:rPr>
          <w:rFonts w:ascii="Arial" w:hAnsi="Arial" w:cs="Arial"/>
          <w:sz w:val="20"/>
          <w:szCs w:val="20"/>
        </w:rPr>
        <w:t xml:space="preserve"> </w:t>
      </w:r>
      <w:r w:rsidR="007F45D9" w:rsidRPr="003A1C57">
        <w:rPr>
          <w:rFonts w:ascii="Arial" w:hAnsi="Arial" w:cs="Arial"/>
          <w:sz w:val="20"/>
          <w:szCs w:val="20"/>
        </w:rPr>
        <w:t>Officers as early as possible in the consultation process and</w:t>
      </w:r>
      <w:r w:rsidR="00391BD8">
        <w:rPr>
          <w:rFonts w:ascii="Arial" w:hAnsi="Arial" w:cs="Arial"/>
          <w:sz w:val="20"/>
          <w:szCs w:val="20"/>
        </w:rPr>
        <w:t>, as a general principle,</w:t>
      </w:r>
      <w:r w:rsidR="007F45D9" w:rsidRPr="003A1C57">
        <w:rPr>
          <w:rFonts w:ascii="Arial" w:hAnsi="Arial" w:cs="Arial"/>
          <w:sz w:val="20"/>
          <w:szCs w:val="20"/>
        </w:rPr>
        <w:t xml:space="preserve"> coordinate their respective inputs as required. </w:t>
      </w:r>
    </w:p>
    <w:p w14:paraId="3CD79B63" w14:textId="77777777" w:rsidR="00E175E8" w:rsidRDefault="00E175E8" w:rsidP="0031313E">
      <w:pPr>
        <w:pStyle w:val="ListParagraph"/>
        <w:autoSpaceDE w:val="0"/>
        <w:autoSpaceDN w:val="0"/>
        <w:adjustRightInd w:val="0"/>
        <w:spacing w:after="0"/>
        <w:ind w:left="709"/>
        <w:contextualSpacing w:val="0"/>
        <w:jc w:val="both"/>
        <w:rPr>
          <w:rFonts w:ascii="Arial" w:hAnsi="Arial" w:cs="Arial"/>
          <w:sz w:val="20"/>
          <w:szCs w:val="20"/>
        </w:rPr>
      </w:pPr>
    </w:p>
    <w:p w14:paraId="2333F44A" w14:textId="3F107146" w:rsidR="00E175E8" w:rsidRDefault="00E175E8" w:rsidP="00A34725">
      <w:pPr>
        <w:pStyle w:val="ListParagraph"/>
        <w:numPr>
          <w:ilvl w:val="0"/>
          <w:numId w:val="115"/>
        </w:numPr>
        <w:autoSpaceDE w:val="0"/>
        <w:autoSpaceDN w:val="0"/>
        <w:adjustRightInd w:val="0"/>
        <w:spacing w:after="0"/>
        <w:ind w:left="709" w:hanging="709"/>
        <w:contextualSpacing w:val="0"/>
        <w:jc w:val="both"/>
        <w:rPr>
          <w:rFonts w:ascii="Arial" w:hAnsi="Arial" w:cs="Arial"/>
          <w:sz w:val="20"/>
          <w:szCs w:val="20"/>
        </w:rPr>
      </w:pPr>
      <w:r>
        <w:rPr>
          <w:rFonts w:ascii="Arial" w:hAnsi="Arial" w:cs="Arial"/>
          <w:sz w:val="20"/>
          <w:szCs w:val="20"/>
        </w:rPr>
        <w:t xml:space="preserve">In relation to all referrals under this Schedule, the DELWP Case Manager will </w:t>
      </w:r>
      <w:r w:rsidR="005754DE">
        <w:rPr>
          <w:rFonts w:ascii="Arial" w:hAnsi="Arial" w:cs="Arial"/>
          <w:sz w:val="20"/>
          <w:szCs w:val="20"/>
        </w:rPr>
        <w:t xml:space="preserve">ensure </w:t>
      </w:r>
      <w:r w:rsidR="002038DA">
        <w:rPr>
          <w:rFonts w:ascii="Arial" w:hAnsi="Arial" w:cs="Arial"/>
          <w:sz w:val="20"/>
          <w:szCs w:val="20"/>
        </w:rPr>
        <w:t xml:space="preserve">responses </w:t>
      </w:r>
      <w:r w:rsidR="002B37D8">
        <w:rPr>
          <w:rFonts w:ascii="Arial" w:hAnsi="Arial" w:cs="Arial"/>
          <w:sz w:val="20"/>
          <w:szCs w:val="20"/>
        </w:rPr>
        <w:t>are</w:t>
      </w:r>
      <w:r>
        <w:rPr>
          <w:rFonts w:ascii="Arial" w:hAnsi="Arial" w:cs="Arial"/>
          <w:sz w:val="20"/>
          <w:szCs w:val="20"/>
        </w:rPr>
        <w:t xml:space="preserve"> in writing</w:t>
      </w:r>
      <w:r w:rsidR="006619E0">
        <w:rPr>
          <w:rFonts w:ascii="Arial" w:hAnsi="Arial" w:cs="Arial"/>
          <w:sz w:val="20"/>
          <w:szCs w:val="20"/>
        </w:rPr>
        <w:t>.</w:t>
      </w:r>
      <w:r>
        <w:rPr>
          <w:rFonts w:ascii="Arial" w:hAnsi="Arial" w:cs="Arial"/>
          <w:sz w:val="20"/>
          <w:szCs w:val="20"/>
        </w:rPr>
        <w:t xml:space="preserve"> </w:t>
      </w:r>
    </w:p>
    <w:p w14:paraId="333619F1" w14:textId="77777777" w:rsidR="00F66A36" w:rsidRDefault="00F66A36">
      <w:pPr>
        <w:spacing w:after="0" w:line="240" w:lineRule="auto"/>
        <w:jc w:val="both"/>
        <w:rPr>
          <w:rFonts w:ascii="Arial" w:hAnsi="Arial" w:cs="Arial"/>
          <w:sz w:val="20"/>
          <w:szCs w:val="20"/>
        </w:rPr>
      </w:pPr>
    </w:p>
    <w:p w14:paraId="0B5A731D" w14:textId="77777777" w:rsidR="00C95F2D" w:rsidRDefault="00C95F2D" w:rsidP="00F753C9">
      <w:pPr>
        <w:spacing w:after="0" w:line="240" w:lineRule="auto"/>
        <w:jc w:val="both"/>
        <w:rPr>
          <w:rFonts w:ascii="Arial" w:hAnsi="Arial" w:cs="Arial"/>
          <w:sz w:val="20"/>
          <w:szCs w:val="20"/>
        </w:rPr>
      </w:pPr>
    </w:p>
    <w:p w14:paraId="33002885" w14:textId="1A4014A7" w:rsidR="00A27867" w:rsidRPr="00C07409" w:rsidRDefault="002654DE" w:rsidP="00F753C9">
      <w:pPr>
        <w:pStyle w:val="Heading2"/>
        <w:jc w:val="both"/>
        <w:rPr>
          <w:rFonts w:ascii="Arial" w:hAnsi="Arial" w:cs="Arial"/>
          <w:b/>
          <w:sz w:val="20"/>
          <w:szCs w:val="20"/>
        </w:rPr>
      </w:pPr>
      <w:bookmarkStart w:id="32" w:name="_Toc81406686"/>
      <w:bookmarkStart w:id="33" w:name="_Toc100232903"/>
      <w:r w:rsidRPr="00C07409">
        <w:rPr>
          <w:rFonts w:ascii="Arial" w:hAnsi="Arial" w:cs="Arial"/>
          <w:b/>
          <w:color w:val="auto"/>
          <w:sz w:val="20"/>
          <w:szCs w:val="20"/>
        </w:rPr>
        <w:t>A.</w:t>
      </w:r>
      <w:r w:rsidR="002E3D89">
        <w:rPr>
          <w:rFonts w:ascii="Arial" w:hAnsi="Arial" w:cs="Arial"/>
          <w:b/>
          <w:color w:val="auto"/>
          <w:sz w:val="20"/>
          <w:szCs w:val="20"/>
        </w:rPr>
        <w:t>9</w:t>
      </w:r>
      <w:r w:rsidRPr="00C07409">
        <w:rPr>
          <w:rFonts w:ascii="Arial" w:hAnsi="Arial" w:cs="Arial"/>
          <w:b/>
          <w:color w:val="auto"/>
          <w:sz w:val="20"/>
          <w:szCs w:val="20"/>
        </w:rPr>
        <w:t xml:space="preserve"> </w:t>
      </w:r>
      <w:r w:rsidR="00A27867" w:rsidRPr="00C07409">
        <w:rPr>
          <w:rFonts w:ascii="Arial" w:hAnsi="Arial" w:cs="Arial"/>
          <w:b/>
          <w:color w:val="auto"/>
          <w:sz w:val="20"/>
          <w:szCs w:val="20"/>
        </w:rPr>
        <w:t>COMPLIANCE WITH TIME LIMITS AND TIME EXTENSIONS</w:t>
      </w:r>
      <w:bookmarkEnd w:id="32"/>
      <w:bookmarkEnd w:id="33"/>
      <w:r w:rsidR="00A27867" w:rsidRPr="00C07409">
        <w:rPr>
          <w:rFonts w:ascii="Arial" w:hAnsi="Arial" w:cs="Arial"/>
          <w:b/>
          <w:color w:val="auto"/>
          <w:sz w:val="20"/>
          <w:szCs w:val="20"/>
        </w:rPr>
        <w:t xml:space="preserve"> </w:t>
      </w:r>
    </w:p>
    <w:p w14:paraId="4B1F7CC7" w14:textId="316E4BF8" w:rsidR="009E346C" w:rsidRPr="003A1C57" w:rsidRDefault="009E346C">
      <w:pPr>
        <w:tabs>
          <w:tab w:val="num" w:pos="720"/>
        </w:tabs>
        <w:autoSpaceDE w:val="0"/>
        <w:autoSpaceDN w:val="0"/>
        <w:adjustRightInd w:val="0"/>
        <w:spacing w:after="0"/>
        <w:ind w:left="720" w:hanging="720"/>
        <w:jc w:val="both"/>
        <w:rPr>
          <w:rFonts w:ascii="Arial" w:hAnsi="Arial" w:cs="Arial"/>
          <w:sz w:val="20"/>
          <w:szCs w:val="20"/>
        </w:rPr>
      </w:pPr>
    </w:p>
    <w:p w14:paraId="6153A953" w14:textId="0C4FD786" w:rsidR="00C54624" w:rsidRDefault="00CA2B33" w:rsidP="00A34725">
      <w:pPr>
        <w:pStyle w:val="ListParagraph"/>
        <w:numPr>
          <w:ilvl w:val="0"/>
          <w:numId w:val="116"/>
        </w:numPr>
        <w:autoSpaceDE w:val="0"/>
        <w:autoSpaceDN w:val="0"/>
        <w:adjustRightInd w:val="0"/>
        <w:spacing w:after="0"/>
        <w:ind w:hanging="720"/>
        <w:jc w:val="both"/>
        <w:rPr>
          <w:rFonts w:ascii="Arial" w:hAnsi="Arial" w:cs="Arial"/>
          <w:sz w:val="20"/>
          <w:szCs w:val="20"/>
        </w:rPr>
      </w:pPr>
      <w:r>
        <w:rPr>
          <w:rFonts w:ascii="Arial" w:hAnsi="Arial" w:cs="Arial"/>
          <w:sz w:val="20"/>
          <w:szCs w:val="20"/>
        </w:rPr>
        <w:t xml:space="preserve">The </w:t>
      </w:r>
      <w:r w:rsidR="00822737" w:rsidRPr="003A1C57">
        <w:rPr>
          <w:rFonts w:ascii="Arial" w:hAnsi="Arial" w:cs="Arial"/>
          <w:sz w:val="20"/>
          <w:szCs w:val="20"/>
        </w:rPr>
        <w:t xml:space="preserve">DELWP </w:t>
      </w:r>
      <w:r>
        <w:rPr>
          <w:rFonts w:ascii="Arial" w:hAnsi="Arial" w:cs="Arial"/>
          <w:sz w:val="20"/>
          <w:szCs w:val="20"/>
        </w:rPr>
        <w:t xml:space="preserve">Case Manager </w:t>
      </w:r>
      <w:r w:rsidR="007748F6" w:rsidRPr="003A1C57">
        <w:rPr>
          <w:rFonts w:ascii="Arial" w:hAnsi="Arial" w:cs="Arial"/>
          <w:sz w:val="20"/>
          <w:szCs w:val="20"/>
        </w:rPr>
        <w:t xml:space="preserve">will </w:t>
      </w:r>
      <w:r w:rsidR="003B01F9" w:rsidRPr="003A1C57">
        <w:rPr>
          <w:rFonts w:ascii="Arial" w:hAnsi="Arial" w:cs="Arial"/>
          <w:sz w:val="20"/>
          <w:szCs w:val="20"/>
        </w:rPr>
        <w:t>endeavour</w:t>
      </w:r>
      <w:r w:rsidR="00F74B61" w:rsidRPr="003A1C57">
        <w:rPr>
          <w:rFonts w:ascii="Arial" w:hAnsi="Arial" w:cs="Arial"/>
          <w:sz w:val="20"/>
          <w:szCs w:val="20"/>
        </w:rPr>
        <w:t xml:space="preserve"> to ensure that all </w:t>
      </w:r>
      <w:bookmarkStart w:id="34" w:name="_Hlk69295732"/>
      <w:r w:rsidR="00F74B61" w:rsidRPr="003A1C57">
        <w:rPr>
          <w:rFonts w:ascii="Arial" w:hAnsi="Arial" w:cs="Arial"/>
          <w:sz w:val="20"/>
          <w:szCs w:val="20"/>
        </w:rPr>
        <w:t>comments,</w:t>
      </w:r>
      <w:r w:rsidR="00AC3321" w:rsidRPr="003A1C57">
        <w:rPr>
          <w:rFonts w:ascii="Arial" w:hAnsi="Arial" w:cs="Arial"/>
          <w:sz w:val="20"/>
          <w:szCs w:val="20"/>
        </w:rPr>
        <w:t xml:space="preserve"> advice,</w:t>
      </w:r>
      <w:r w:rsidR="00F74B61" w:rsidRPr="003A1C57">
        <w:rPr>
          <w:rFonts w:ascii="Arial" w:hAnsi="Arial" w:cs="Arial"/>
          <w:sz w:val="20"/>
          <w:szCs w:val="20"/>
        </w:rPr>
        <w:t xml:space="preserve"> recommendations and grant or refusal of consents</w:t>
      </w:r>
      <w:bookmarkEnd w:id="34"/>
      <w:r w:rsidR="005D3986">
        <w:rPr>
          <w:rFonts w:ascii="Arial" w:hAnsi="Arial" w:cs="Arial"/>
          <w:sz w:val="20"/>
          <w:szCs w:val="20"/>
        </w:rPr>
        <w:t>, as relevant</w:t>
      </w:r>
      <w:r w:rsidR="00B53E62">
        <w:rPr>
          <w:rFonts w:ascii="Arial" w:hAnsi="Arial" w:cs="Arial"/>
          <w:sz w:val="20"/>
          <w:szCs w:val="20"/>
        </w:rPr>
        <w:t>,</w:t>
      </w:r>
      <w:r w:rsidR="00F74B61" w:rsidRPr="003A1C57">
        <w:rPr>
          <w:rFonts w:ascii="Arial" w:hAnsi="Arial" w:cs="Arial"/>
          <w:sz w:val="20"/>
          <w:szCs w:val="20"/>
        </w:rPr>
        <w:t xml:space="preserve"> are provided within</w:t>
      </w:r>
      <w:r w:rsidR="00667CA2">
        <w:rPr>
          <w:rFonts w:ascii="Arial" w:hAnsi="Arial" w:cs="Arial"/>
          <w:sz w:val="20"/>
          <w:szCs w:val="20"/>
        </w:rPr>
        <w:t>:</w:t>
      </w:r>
    </w:p>
    <w:p w14:paraId="5198F93E" w14:textId="674F73AC" w:rsidR="003D4BAA" w:rsidRPr="00B05F25" w:rsidRDefault="00A137CA" w:rsidP="00F753C9">
      <w:pPr>
        <w:pStyle w:val="ListParagraph"/>
        <w:numPr>
          <w:ilvl w:val="0"/>
          <w:numId w:val="61"/>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t</w:t>
      </w:r>
      <w:r w:rsidR="0062479E">
        <w:rPr>
          <w:rFonts w:ascii="Arial" w:hAnsi="Arial" w:cs="Arial"/>
          <w:sz w:val="20"/>
          <w:szCs w:val="20"/>
        </w:rPr>
        <w:t>wenty</w:t>
      </w:r>
      <w:r w:rsidR="00C5321A">
        <w:rPr>
          <w:rFonts w:ascii="Arial" w:hAnsi="Arial" w:cs="Arial"/>
          <w:sz w:val="20"/>
          <w:szCs w:val="20"/>
        </w:rPr>
        <w:t>-eight</w:t>
      </w:r>
      <w:r w:rsidR="000237E7">
        <w:rPr>
          <w:rFonts w:ascii="Arial" w:hAnsi="Arial" w:cs="Arial"/>
          <w:sz w:val="20"/>
          <w:szCs w:val="20"/>
        </w:rPr>
        <w:t xml:space="preserve"> (28) </w:t>
      </w:r>
      <w:r w:rsidR="00F05FED">
        <w:rPr>
          <w:rFonts w:ascii="Arial" w:hAnsi="Arial" w:cs="Arial"/>
          <w:sz w:val="20"/>
          <w:szCs w:val="20"/>
        </w:rPr>
        <w:t>days</w:t>
      </w:r>
      <w:r w:rsidR="00F74B61" w:rsidRPr="008B2E8E" w:rsidDel="00C54624">
        <w:rPr>
          <w:rFonts w:ascii="Arial" w:hAnsi="Arial" w:cs="Arial"/>
          <w:sz w:val="20"/>
          <w:szCs w:val="20"/>
        </w:rPr>
        <w:t xml:space="preserve"> </w:t>
      </w:r>
      <w:r w:rsidR="001061C0" w:rsidRPr="00847F1A">
        <w:rPr>
          <w:rFonts w:ascii="Arial" w:hAnsi="Arial" w:cs="Arial"/>
          <w:sz w:val="20"/>
          <w:szCs w:val="20"/>
        </w:rPr>
        <w:t xml:space="preserve">or as </w:t>
      </w:r>
      <w:r w:rsidR="001061C0">
        <w:rPr>
          <w:rFonts w:ascii="Arial" w:hAnsi="Arial" w:cs="Arial"/>
          <w:sz w:val="20"/>
          <w:szCs w:val="20"/>
        </w:rPr>
        <w:t xml:space="preserve">extended for statutory referrals </w:t>
      </w:r>
      <w:r w:rsidR="00F74B61" w:rsidRPr="002A3A49">
        <w:rPr>
          <w:rFonts w:ascii="Arial" w:hAnsi="Arial" w:cs="Arial"/>
          <w:sz w:val="20"/>
          <w:szCs w:val="20"/>
        </w:rPr>
        <w:t xml:space="preserve">under </w:t>
      </w:r>
      <w:r w:rsidR="00F74B61" w:rsidRPr="008B2E8E">
        <w:rPr>
          <w:rFonts w:ascii="Arial" w:hAnsi="Arial" w:cs="Arial"/>
          <w:sz w:val="20"/>
          <w:szCs w:val="20"/>
        </w:rPr>
        <w:t xml:space="preserve">sections </w:t>
      </w:r>
      <w:r w:rsidR="00954F06" w:rsidRPr="008B2E8E">
        <w:rPr>
          <w:rFonts w:ascii="Arial" w:hAnsi="Arial" w:cs="Arial"/>
          <w:sz w:val="20"/>
          <w:szCs w:val="20"/>
        </w:rPr>
        <w:t xml:space="preserve">40, 41 and 44 </w:t>
      </w:r>
      <w:r w:rsidR="00F74B61" w:rsidRPr="008B2E8E">
        <w:rPr>
          <w:rFonts w:ascii="Arial" w:hAnsi="Arial" w:cs="Arial"/>
          <w:sz w:val="20"/>
          <w:szCs w:val="20"/>
        </w:rPr>
        <w:t>of the MRSDA</w:t>
      </w:r>
      <w:r w:rsidR="00B24CD8">
        <w:rPr>
          <w:rFonts w:ascii="Arial" w:hAnsi="Arial" w:cs="Arial"/>
          <w:sz w:val="20"/>
          <w:szCs w:val="20"/>
        </w:rPr>
        <w:t xml:space="preserve"> </w:t>
      </w:r>
      <w:r w:rsidR="00F863A2">
        <w:rPr>
          <w:rFonts w:ascii="Arial" w:hAnsi="Arial" w:cs="Arial"/>
          <w:sz w:val="20"/>
          <w:szCs w:val="20"/>
        </w:rPr>
        <w:t xml:space="preserve">(statutory </w:t>
      </w:r>
      <w:r w:rsidR="00F863A2" w:rsidRPr="00B05F25">
        <w:rPr>
          <w:rFonts w:ascii="Arial" w:hAnsi="Arial" w:cs="Arial"/>
          <w:sz w:val="20"/>
          <w:szCs w:val="20"/>
        </w:rPr>
        <w:t xml:space="preserve">referrals </w:t>
      </w:r>
      <w:r w:rsidR="00F863A2" w:rsidRPr="00F753C9">
        <w:rPr>
          <w:rFonts w:ascii="Arial" w:hAnsi="Arial" w:cs="Arial"/>
          <w:b/>
          <w:sz w:val="20"/>
          <w:szCs w:val="20"/>
        </w:rPr>
        <w:t>C.</w:t>
      </w:r>
      <w:r w:rsidR="00190D44" w:rsidRPr="00B05F25">
        <w:rPr>
          <w:rFonts w:ascii="Arial" w:hAnsi="Arial" w:cs="Arial"/>
          <w:b/>
          <w:sz w:val="20"/>
          <w:szCs w:val="20"/>
        </w:rPr>
        <w:t>3</w:t>
      </w:r>
      <w:r w:rsidR="00F863A2" w:rsidRPr="00B05F25">
        <w:rPr>
          <w:rFonts w:ascii="Arial" w:hAnsi="Arial" w:cs="Arial"/>
          <w:sz w:val="20"/>
          <w:szCs w:val="20"/>
        </w:rPr>
        <w:t xml:space="preserve"> and </w:t>
      </w:r>
      <w:r w:rsidR="00F863A2" w:rsidRPr="00F753C9">
        <w:rPr>
          <w:rFonts w:ascii="Arial" w:hAnsi="Arial" w:cs="Arial"/>
          <w:b/>
          <w:sz w:val="20"/>
          <w:szCs w:val="20"/>
        </w:rPr>
        <w:t>C.</w:t>
      </w:r>
      <w:r w:rsidR="00E81B8E" w:rsidRPr="00F753C9">
        <w:rPr>
          <w:rFonts w:ascii="Arial" w:hAnsi="Arial" w:cs="Arial"/>
          <w:b/>
          <w:sz w:val="20"/>
          <w:szCs w:val="20"/>
        </w:rPr>
        <w:t>5</w:t>
      </w:r>
      <w:r w:rsidR="00AD1FEF" w:rsidRPr="00B05F25">
        <w:rPr>
          <w:rFonts w:ascii="Arial" w:hAnsi="Arial" w:cs="Arial"/>
          <w:sz w:val="20"/>
          <w:szCs w:val="20"/>
        </w:rPr>
        <w:t>)</w:t>
      </w:r>
      <w:r w:rsidR="003D4BAA" w:rsidRPr="00B05F25">
        <w:rPr>
          <w:rFonts w:ascii="Arial" w:hAnsi="Arial" w:cs="Arial"/>
          <w:sz w:val="20"/>
          <w:szCs w:val="20"/>
        </w:rPr>
        <w:t xml:space="preserve"> </w:t>
      </w:r>
    </w:p>
    <w:p w14:paraId="51CBA4D3" w14:textId="6E1581B2" w:rsidR="00330E52" w:rsidRPr="00B05F25" w:rsidRDefault="00A137CA" w:rsidP="00F753C9">
      <w:pPr>
        <w:pStyle w:val="ListParagraph"/>
        <w:numPr>
          <w:ilvl w:val="0"/>
          <w:numId w:val="61"/>
        </w:numPr>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 xml:space="preserve">thirty (30) </w:t>
      </w:r>
      <w:r w:rsidR="009E01A1" w:rsidRPr="00B05F25">
        <w:rPr>
          <w:rFonts w:ascii="Arial" w:hAnsi="Arial" w:cs="Arial"/>
          <w:sz w:val="20"/>
          <w:szCs w:val="20"/>
        </w:rPr>
        <w:t>days</w:t>
      </w:r>
      <w:r w:rsidR="00641CAB" w:rsidRPr="00B05F25">
        <w:rPr>
          <w:rFonts w:ascii="Arial" w:hAnsi="Arial" w:cs="Arial"/>
          <w:sz w:val="20"/>
          <w:szCs w:val="20"/>
        </w:rPr>
        <w:t xml:space="preserve"> </w:t>
      </w:r>
      <w:r w:rsidR="00747F5F" w:rsidRPr="00B05F25">
        <w:rPr>
          <w:rFonts w:ascii="Arial" w:hAnsi="Arial" w:cs="Arial"/>
          <w:sz w:val="20"/>
          <w:szCs w:val="20"/>
        </w:rPr>
        <w:t xml:space="preserve">for statutory referrals </w:t>
      </w:r>
      <w:r w:rsidR="00641CAB" w:rsidRPr="00B05F25">
        <w:rPr>
          <w:rFonts w:ascii="Arial" w:hAnsi="Arial" w:cs="Arial"/>
          <w:sz w:val="20"/>
          <w:szCs w:val="20"/>
        </w:rPr>
        <w:t xml:space="preserve">under </w:t>
      </w:r>
      <w:r w:rsidR="00B446E2" w:rsidRPr="00B05F25">
        <w:rPr>
          <w:rFonts w:ascii="Arial" w:hAnsi="Arial" w:cs="Arial"/>
          <w:sz w:val="20"/>
          <w:szCs w:val="20"/>
        </w:rPr>
        <w:t xml:space="preserve">section </w:t>
      </w:r>
      <w:r w:rsidR="00C13BAC" w:rsidRPr="00B05F25">
        <w:rPr>
          <w:rFonts w:ascii="Arial" w:hAnsi="Arial" w:cs="Arial"/>
          <w:sz w:val="20"/>
          <w:szCs w:val="20"/>
        </w:rPr>
        <w:t>77TF of the MRSDA</w:t>
      </w:r>
      <w:r w:rsidR="00AD1FEF" w:rsidRPr="00B05F25">
        <w:rPr>
          <w:rFonts w:ascii="Arial" w:hAnsi="Arial" w:cs="Arial"/>
          <w:sz w:val="20"/>
          <w:szCs w:val="20"/>
        </w:rPr>
        <w:t xml:space="preserve"> </w:t>
      </w:r>
      <w:r w:rsidR="00192F50" w:rsidRPr="00B05F25">
        <w:rPr>
          <w:rFonts w:ascii="Arial" w:hAnsi="Arial" w:cs="Arial"/>
          <w:sz w:val="20"/>
          <w:szCs w:val="20"/>
        </w:rPr>
        <w:t xml:space="preserve">(statutory </w:t>
      </w:r>
      <w:r w:rsidR="00B50C31" w:rsidRPr="00B05F25">
        <w:rPr>
          <w:rFonts w:ascii="Arial" w:hAnsi="Arial" w:cs="Arial"/>
          <w:sz w:val="20"/>
          <w:szCs w:val="20"/>
        </w:rPr>
        <w:t>referral</w:t>
      </w:r>
      <w:r w:rsidR="006A557C" w:rsidRPr="00B05F25">
        <w:rPr>
          <w:rFonts w:ascii="Arial" w:hAnsi="Arial" w:cs="Arial"/>
          <w:sz w:val="20"/>
          <w:szCs w:val="20"/>
        </w:rPr>
        <w:t xml:space="preserve"> </w:t>
      </w:r>
      <w:r w:rsidR="006A557C" w:rsidRPr="00F753C9">
        <w:rPr>
          <w:rFonts w:ascii="Arial" w:hAnsi="Arial" w:cs="Arial"/>
          <w:b/>
          <w:sz w:val="20"/>
          <w:szCs w:val="20"/>
        </w:rPr>
        <w:t>C.</w:t>
      </w:r>
      <w:r w:rsidR="00D853A0" w:rsidRPr="00B05F25">
        <w:rPr>
          <w:rFonts w:ascii="Arial" w:hAnsi="Arial" w:cs="Arial"/>
          <w:b/>
          <w:sz w:val="20"/>
          <w:szCs w:val="20"/>
        </w:rPr>
        <w:t>4</w:t>
      </w:r>
      <w:r w:rsidR="00A84105" w:rsidRPr="00B05F25">
        <w:rPr>
          <w:rFonts w:ascii="Arial" w:hAnsi="Arial" w:cs="Arial"/>
          <w:sz w:val="20"/>
          <w:szCs w:val="20"/>
        </w:rPr>
        <w:t>)</w:t>
      </w:r>
      <w:r w:rsidR="00330E52" w:rsidRPr="00B05F25">
        <w:rPr>
          <w:rFonts w:ascii="Arial" w:hAnsi="Arial" w:cs="Arial"/>
          <w:sz w:val="20"/>
          <w:szCs w:val="20"/>
        </w:rPr>
        <w:t xml:space="preserve"> </w:t>
      </w:r>
    </w:p>
    <w:p w14:paraId="77557448" w14:textId="4A1D7F4D" w:rsidR="00607242" w:rsidRPr="00B05F25" w:rsidRDefault="00F61FDA" w:rsidP="00F753C9">
      <w:pPr>
        <w:pStyle w:val="ListParagraph"/>
        <w:numPr>
          <w:ilvl w:val="0"/>
          <w:numId w:val="61"/>
        </w:numPr>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 xml:space="preserve">the </w:t>
      </w:r>
      <w:r w:rsidR="006C6CB9" w:rsidRPr="00B05F25">
        <w:rPr>
          <w:rFonts w:ascii="Arial" w:hAnsi="Arial" w:cs="Arial"/>
          <w:sz w:val="20"/>
          <w:szCs w:val="20"/>
        </w:rPr>
        <w:t xml:space="preserve">timeframe </w:t>
      </w:r>
      <w:r w:rsidR="00C50940" w:rsidRPr="00B05F25">
        <w:rPr>
          <w:rFonts w:ascii="Arial" w:hAnsi="Arial" w:cs="Arial"/>
          <w:sz w:val="20"/>
          <w:szCs w:val="20"/>
        </w:rPr>
        <w:t xml:space="preserve">requested by the </w:t>
      </w:r>
      <w:r w:rsidR="00646220">
        <w:rPr>
          <w:rFonts w:ascii="Arial" w:hAnsi="Arial" w:cs="Arial"/>
          <w:sz w:val="20"/>
          <w:szCs w:val="20"/>
        </w:rPr>
        <w:t>relevant</w:t>
      </w:r>
      <w:r w:rsidR="00C50940">
        <w:rPr>
          <w:rFonts w:ascii="Arial" w:hAnsi="Arial" w:cs="Arial"/>
          <w:sz w:val="20"/>
          <w:szCs w:val="20"/>
        </w:rPr>
        <w:t xml:space="preserve"> </w:t>
      </w:r>
      <w:r w:rsidR="00C50940" w:rsidRPr="00B05F25">
        <w:rPr>
          <w:rFonts w:ascii="Arial" w:hAnsi="Arial" w:cs="Arial"/>
          <w:sz w:val="20"/>
          <w:szCs w:val="20"/>
        </w:rPr>
        <w:t>DJPR</w:t>
      </w:r>
      <w:r w:rsidR="00D21F16" w:rsidRPr="00B05F25">
        <w:rPr>
          <w:rFonts w:ascii="Arial" w:hAnsi="Arial" w:cs="Arial"/>
          <w:sz w:val="20"/>
          <w:szCs w:val="20"/>
        </w:rPr>
        <w:t xml:space="preserve"> Officer</w:t>
      </w:r>
      <w:r w:rsidR="00942518" w:rsidRPr="00B05F25">
        <w:rPr>
          <w:rFonts w:ascii="Arial" w:hAnsi="Arial" w:cs="Arial"/>
          <w:sz w:val="20"/>
          <w:szCs w:val="20"/>
        </w:rPr>
        <w:t xml:space="preserve"> </w:t>
      </w:r>
      <w:r w:rsidR="00B12C00" w:rsidRPr="00B05F25">
        <w:rPr>
          <w:rFonts w:ascii="Arial" w:hAnsi="Arial" w:cs="Arial"/>
          <w:sz w:val="20"/>
          <w:szCs w:val="20"/>
        </w:rPr>
        <w:t>or as otherwise</w:t>
      </w:r>
      <w:r w:rsidR="000A4E78" w:rsidRPr="00B05F25">
        <w:rPr>
          <w:rFonts w:ascii="Arial" w:hAnsi="Arial" w:cs="Arial"/>
          <w:sz w:val="20"/>
          <w:szCs w:val="20"/>
        </w:rPr>
        <w:t xml:space="preserve"> agreed</w:t>
      </w:r>
      <w:r w:rsidR="00622B22" w:rsidRPr="00B05F25">
        <w:rPr>
          <w:rFonts w:ascii="Arial" w:hAnsi="Arial" w:cs="Arial"/>
          <w:sz w:val="20"/>
          <w:szCs w:val="20"/>
        </w:rPr>
        <w:t xml:space="preserve"> </w:t>
      </w:r>
      <w:r w:rsidR="00D14B36" w:rsidRPr="00B05F25">
        <w:rPr>
          <w:rFonts w:ascii="Arial" w:hAnsi="Arial" w:cs="Arial"/>
          <w:sz w:val="20"/>
          <w:szCs w:val="20"/>
        </w:rPr>
        <w:t xml:space="preserve">between the </w:t>
      </w:r>
      <w:r w:rsidR="00C223D7">
        <w:rPr>
          <w:rFonts w:ascii="Arial" w:hAnsi="Arial" w:cs="Arial"/>
          <w:sz w:val="20"/>
          <w:szCs w:val="20"/>
        </w:rPr>
        <w:t xml:space="preserve">relevant </w:t>
      </w:r>
      <w:r w:rsidR="00D14B36" w:rsidRPr="00B05F25">
        <w:rPr>
          <w:rFonts w:ascii="Arial" w:hAnsi="Arial" w:cs="Arial"/>
          <w:sz w:val="20"/>
          <w:szCs w:val="20"/>
        </w:rPr>
        <w:t>D</w:t>
      </w:r>
      <w:r w:rsidR="004471C2" w:rsidRPr="00B05F25">
        <w:rPr>
          <w:rFonts w:ascii="Arial" w:hAnsi="Arial" w:cs="Arial"/>
          <w:sz w:val="20"/>
          <w:szCs w:val="20"/>
        </w:rPr>
        <w:t xml:space="preserve">JPR Officer and the DELWP </w:t>
      </w:r>
      <w:r w:rsidR="00343DAD" w:rsidRPr="00B05F25">
        <w:rPr>
          <w:rFonts w:ascii="Arial" w:hAnsi="Arial" w:cs="Arial"/>
          <w:sz w:val="20"/>
          <w:szCs w:val="20"/>
        </w:rPr>
        <w:t>Case Manager</w:t>
      </w:r>
      <w:r w:rsidR="005163D1" w:rsidRPr="00B05F25">
        <w:rPr>
          <w:rFonts w:ascii="Arial" w:hAnsi="Arial" w:cs="Arial"/>
          <w:sz w:val="20"/>
          <w:szCs w:val="20"/>
        </w:rPr>
        <w:t xml:space="preserve"> for </w:t>
      </w:r>
      <w:r w:rsidR="006B36FE" w:rsidRPr="00B05F25">
        <w:rPr>
          <w:rFonts w:ascii="Arial" w:hAnsi="Arial" w:cs="Arial"/>
          <w:sz w:val="20"/>
          <w:szCs w:val="20"/>
        </w:rPr>
        <w:t xml:space="preserve">statutory referrals under </w:t>
      </w:r>
      <w:r w:rsidR="006078B9" w:rsidRPr="00B05F25">
        <w:rPr>
          <w:rFonts w:ascii="Arial" w:hAnsi="Arial" w:cs="Arial"/>
          <w:sz w:val="20"/>
          <w:szCs w:val="20"/>
        </w:rPr>
        <w:t>sections 15(5A) and 27C(1)</w:t>
      </w:r>
      <w:r w:rsidR="008B2C47" w:rsidRPr="00B05F25">
        <w:rPr>
          <w:rFonts w:ascii="Arial" w:hAnsi="Arial" w:cs="Arial"/>
          <w:sz w:val="20"/>
          <w:szCs w:val="20"/>
        </w:rPr>
        <w:t xml:space="preserve"> of the MRSDA</w:t>
      </w:r>
      <w:r w:rsidR="00A84105" w:rsidRPr="00B05F25">
        <w:rPr>
          <w:rFonts w:ascii="Arial" w:hAnsi="Arial" w:cs="Arial"/>
          <w:sz w:val="20"/>
          <w:szCs w:val="20"/>
        </w:rPr>
        <w:t xml:space="preserve"> (statutory referral</w:t>
      </w:r>
      <w:r w:rsidR="00113E50" w:rsidRPr="00B05F25">
        <w:rPr>
          <w:rFonts w:ascii="Arial" w:hAnsi="Arial" w:cs="Arial"/>
          <w:sz w:val="20"/>
          <w:szCs w:val="20"/>
        </w:rPr>
        <w:t xml:space="preserve"> </w:t>
      </w:r>
      <w:r w:rsidR="00113E50" w:rsidRPr="00F753C9">
        <w:rPr>
          <w:rFonts w:ascii="Arial" w:hAnsi="Arial" w:cs="Arial"/>
          <w:b/>
          <w:sz w:val="20"/>
          <w:szCs w:val="20"/>
        </w:rPr>
        <w:t>C.</w:t>
      </w:r>
      <w:r w:rsidR="00190D44" w:rsidRPr="00B05F25">
        <w:rPr>
          <w:rFonts w:ascii="Arial" w:hAnsi="Arial" w:cs="Arial"/>
          <w:b/>
          <w:sz w:val="20"/>
          <w:szCs w:val="20"/>
        </w:rPr>
        <w:t>1</w:t>
      </w:r>
      <w:r w:rsidR="00190D44" w:rsidRPr="00B05F25">
        <w:rPr>
          <w:rFonts w:ascii="Arial" w:hAnsi="Arial" w:cs="Arial"/>
          <w:sz w:val="20"/>
          <w:szCs w:val="20"/>
        </w:rPr>
        <w:t>)</w:t>
      </w:r>
      <w:r w:rsidR="00F301F7" w:rsidRPr="00B05F25">
        <w:rPr>
          <w:rFonts w:ascii="Arial" w:hAnsi="Arial" w:cs="Arial"/>
          <w:sz w:val="20"/>
          <w:szCs w:val="20"/>
        </w:rPr>
        <w:t xml:space="preserve"> or</w:t>
      </w:r>
    </w:p>
    <w:p w14:paraId="1F14EBA4" w14:textId="1AF1629F" w:rsidR="007E793E" w:rsidRPr="00B05F25" w:rsidRDefault="00C94112" w:rsidP="00F753C9">
      <w:pPr>
        <w:pStyle w:val="ListParagraph"/>
        <w:numPr>
          <w:ilvl w:val="0"/>
          <w:numId w:val="61"/>
        </w:numPr>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 xml:space="preserve">the timeframe requested by the proponent </w:t>
      </w:r>
      <w:r w:rsidR="006E632D" w:rsidRPr="00B05F25">
        <w:rPr>
          <w:rFonts w:ascii="Arial" w:hAnsi="Arial" w:cs="Arial"/>
          <w:sz w:val="20"/>
          <w:szCs w:val="20"/>
        </w:rPr>
        <w:t xml:space="preserve">or the </w:t>
      </w:r>
      <w:r w:rsidR="00646220">
        <w:rPr>
          <w:rFonts w:ascii="Arial" w:hAnsi="Arial" w:cs="Arial"/>
          <w:sz w:val="20"/>
          <w:szCs w:val="20"/>
        </w:rPr>
        <w:t xml:space="preserve">relevant </w:t>
      </w:r>
      <w:r w:rsidRPr="00B05F25">
        <w:rPr>
          <w:rFonts w:ascii="Arial" w:hAnsi="Arial" w:cs="Arial"/>
          <w:sz w:val="20"/>
          <w:szCs w:val="20"/>
        </w:rPr>
        <w:t xml:space="preserve">DJPR Officer or as otherwise agreed between the </w:t>
      </w:r>
      <w:r w:rsidR="00B96956" w:rsidRPr="00B05F25">
        <w:rPr>
          <w:rFonts w:ascii="Arial" w:hAnsi="Arial" w:cs="Arial"/>
          <w:sz w:val="20"/>
          <w:szCs w:val="20"/>
        </w:rPr>
        <w:t>proponent</w:t>
      </w:r>
      <w:r w:rsidR="00433ECB" w:rsidRPr="00B05F25">
        <w:rPr>
          <w:rFonts w:ascii="Arial" w:hAnsi="Arial" w:cs="Arial"/>
          <w:sz w:val="20"/>
          <w:szCs w:val="20"/>
        </w:rPr>
        <w:t xml:space="preserve"> or </w:t>
      </w:r>
      <w:r w:rsidR="00FC41BD" w:rsidRPr="00B05F25">
        <w:rPr>
          <w:rFonts w:ascii="Arial" w:hAnsi="Arial" w:cs="Arial"/>
          <w:sz w:val="20"/>
          <w:szCs w:val="20"/>
        </w:rPr>
        <w:t xml:space="preserve">the </w:t>
      </w:r>
      <w:r w:rsidR="00503BFD">
        <w:rPr>
          <w:rFonts w:ascii="Arial" w:hAnsi="Arial" w:cs="Arial"/>
          <w:sz w:val="20"/>
          <w:szCs w:val="20"/>
        </w:rPr>
        <w:t xml:space="preserve">relevant </w:t>
      </w:r>
      <w:r w:rsidRPr="00B05F25">
        <w:rPr>
          <w:rFonts w:ascii="Arial" w:hAnsi="Arial" w:cs="Arial"/>
          <w:sz w:val="20"/>
          <w:szCs w:val="20"/>
        </w:rPr>
        <w:t>DJPR Officer and the DELWP Case Manager</w:t>
      </w:r>
      <w:r w:rsidR="00FC41BD" w:rsidRPr="00B05F25">
        <w:rPr>
          <w:rFonts w:ascii="Arial" w:hAnsi="Arial" w:cs="Arial"/>
          <w:sz w:val="20"/>
          <w:szCs w:val="20"/>
        </w:rPr>
        <w:t xml:space="preserve"> for non-statutory</w:t>
      </w:r>
      <w:r w:rsidR="00535A0C" w:rsidRPr="00B05F25">
        <w:rPr>
          <w:rFonts w:ascii="Arial" w:hAnsi="Arial" w:cs="Arial"/>
          <w:sz w:val="20"/>
          <w:szCs w:val="20"/>
        </w:rPr>
        <w:t xml:space="preserve"> referrals</w:t>
      </w:r>
      <w:r w:rsidR="00A15002" w:rsidRPr="00B05F25">
        <w:rPr>
          <w:rFonts w:ascii="Arial" w:hAnsi="Arial" w:cs="Arial"/>
          <w:sz w:val="20"/>
          <w:szCs w:val="20"/>
        </w:rPr>
        <w:t xml:space="preserve"> (</w:t>
      </w:r>
      <w:r w:rsidR="00A15002" w:rsidRPr="00F753C9">
        <w:rPr>
          <w:rFonts w:ascii="Arial" w:hAnsi="Arial" w:cs="Arial"/>
          <w:b/>
          <w:sz w:val="20"/>
          <w:szCs w:val="20"/>
        </w:rPr>
        <w:t>B.1</w:t>
      </w:r>
      <w:r w:rsidR="00A15002" w:rsidRPr="00B05F25">
        <w:rPr>
          <w:rFonts w:ascii="Arial" w:hAnsi="Arial" w:cs="Arial"/>
          <w:sz w:val="20"/>
          <w:szCs w:val="20"/>
        </w:rPr>
        <w:t xml:space="preserve"> </w:t>
      </w:r>
      <w:r w:rsidR="00526719" w:rsidRPr="00B05F25">
        <w:rPr>
          <w:rFonts w:ascii="Arial" w:hAnsi="Arial" w:cs="Arial"/>
          <w:sz w:val="20"/>
          <w:szCs w:val="20"/>
        </w:rPr>
        <w:t>–</w:t>
      </w:r>
      <w:r w:rsidR="00A15002" w:rsidRPr="00B05F25">
        <w:rPr>
          <w:rFonts w:ascii="Arial" w:hAnsi="Arial" w:cs="Arial"/>
          <w:sz w:val="20"/>
          <w:szCs w:val="20"/>
        </w:rPr>
        <w:t xml:space="preserve"> </w:t>
      </w:r>
      <w:r w:rsidR="00526719" w:rsidRPr="00F753C9">
        <w:rPr>
          <w:rFonts w:ascii="Arial" w:hAnsi="Arial" w:cs="Arial"/>
          <w:b/>
          <w:sz w:val="20"/>
          <w:szCs w:val="20"/>
        </w:rPr>
        <w:t>B.5</w:t>
      </w:r>
      <w:r w:rsidR="00526719" w:rsidRPr="00B05F25">
        <w:rPr>
          <w:rFonts w:ascii="Arial" w:hAnsi="Arial" w:cs="Arial"/>
          <w:sz w:val="20"/>
          <w:szCs w:val="20"/>
        </w:rPr>
        <w:t>)</w:t>
      </w:r>
      <w:r w:rsidR="00765772" w:rsidRPr="00B05F25">
        <w:rPr>
          <w:rFonts w:ascii="Arial" w:hAnsi="Arial" w:cs="Arial"/>
          <w:sz w:val="20"/>
          <w:szCs w:val="20"/>
        </w:rPr>
        <w:t>.</w:t>
      </w:r>
    </w:p>
    <w:p w14:paraId="57D83AB5" w14:textId="77777777" w:rsidR="00810882" w:rsidRPr="00A23791" w:rsidRDefault="00810882">
      <w:pPr>
        <w:autoSpaceDE w:val="0"/>
        <w:autoSpaceDN w:val="0"/>
        <w:adjustRightInd w:val="0"/>
        <w:spacing w:after="0"/>
        <w:ind w:left="774"/>
        <w:jc w:val="both"/>
        <w:rPr>
          <w:rFonts w:ascii="Arial" w:hAnsi="Arial" w:cs="Arial"/>
          <w:sz w:val="20"/>
          <w:szCs w:val="20"/>
        </w:rPr>
      </w:pPr>
    </w:p>
    <w:p w14:paraId="4A6A2A0D" w14:textId="1B1A38BC" w:rsidR="00810882" w:rsidRPr="00A23791" w:rsidRDefault="00810882">
      <w:pPr>
        <w:autoSpaceDE w:val="0"/>
        <w:autoSpaceDN w:val="0"/>
        <w:adjustRightInd w:val="0"/>
        <w:spacing w:after="0"/>
        <w:ind w:left="774"/>
        <w:jc w:val="both"/>
        <w:rPr>
          <w:rFonts w:ascii="Arial" w:hAnsi="Arial" w:cs="Arial"/>
          <w:sz w:val="20"/>
          <w:szCs w:val="20"/>
        </w:rPr>
      </w:pPr>
      <w:r w:rsidRPr="00A23791">
        <w:rPr>
          <w:rFonts w:ascii="Arial" w:hAnsi="Arial" w:cs="Arial"/>
          <w:b/>
          <w:sz w:val="20"/>
          <w:szCs w:val="20"/>
        </w:rPr>
        <w:t>Note</w:t>
      </w:r>
      <w:r w:rsidR="007703E3">
        <w:rPr>
          <w:rFonts w:ascii="Arial" w:hAnsi="Arial" w:cs="Arial"/>
          <w:b/>
          <w:sz w:val="20"/>
          <w:szCs w:val="20"/>
        </w:rPr>
        <w:t xml:space="preserve"> 1</w:t>
      </w:r>
      <w:r w:rsidRPr="00A23791">
        <w:rPr>
          <w:rFonts w:ascii="Arial" w:hAnsi="Arial" w:cs="Arial"/>
          <w:sz w:val="20"/>
          <w:szCs w:val="20"/>
        </w:rPr>
        <w:t xml:space="preserve">: </w:t>
      </w:r>
      <w:r w:rsidR="00F06C69" w:rsidRPr="00A23791">
        <w:rPr>
          <w:rFonts w:ascii="Arial" w:hAnsi="Arial" w:cs="Arial"/>
          <w:sz w:val="20"/>
          <w:szCs w:val="20"/>
        </w:rPr>
        <w:t xml:space="preserve">For the purposes of </w:t>
      </w:r>
      <w:r w:rsidR="006E660B" w:rsidRPr="00A23791">
        <w:rPr>
          <w:rFonts w:ascii="Arial" w:hAnsi="Arial" w:cs="Arial"/>
          <w:sz w:val="20"/>
          <w:szCs w:val="20"/>
        </w:rPr>
        <w:t xml:space="preserve">clause </w:t>
      </w:r>
      <w:r w:rsidR="006E660B" w:rsidRPr="00D208C5">
        <w:rPr>
          <w:rFonts w:ascii="Arial" w:hAnsi="Arial" w:cs="Arial"/>
          <w:sz w:val="20"/>
          <w:szCs w:val="20"/>
        </w:rPr>
        <w:t>4</w:t>
      </w:r>
      <w:r w:rsidR="0041071E" w:rsidRPr="00D208C5">
        <w:rPr>
          <w:rFonts w:ascii="Arial" w:hAnsi="Arial" w:cs="Arial"/>
          <w:sz w:val="20"/>
          <w:szCs w:val="20"/>
        </w:rPr>
        <w:t>6</w:t>
      </w:r>
      <w:r w:rsidR="006E660B" w:rsidRPr="00A23791">
        <w:rPr>
          <w:rFonts w:ascii="Arial" w:hAnsi="Arial" w:cs="Arial"/>
          <w:sz w:val="20"/>
          <w:szCs w:val="20"/>
        </w:rPr>
        <w:t>(a), s</w:t>
      </w:r>
      <w:r w:rsidR="009553C9" w:rsidRPr="00A23791">
        <w:rPr>
          <w:rFonts w:ascii="Arial" w:hAnsi="Arial" w:cs="Arial"/>
          <w:sz w:val="20"/>
          <w:szCs w:val="20"/>
        </w:rPr>
        <w:t xml:space="preserve">ections 40(7), </w:t>
      </w:r>
      <w:r w:rsidR="00353B80" w:rsidRPr="00A23791">
        <w:rPr>
          <w:rFonts w:ascii="Arial" w:hAnsi="Arial" w:cs="Arial"/>
          <w:sz w:val="20"/>
          <w:szCs w:val="20"/>
        </w:rPr>
        <w:t>41(</w:t>
      </w:r>
      <w:r w:rsidR="00AC0CFB" w:rsidRPr="00A23791">
        <w:rPr>
          <w:rFonts w:ascii="Arial" w:hAnsi="Arial" w:cs="Arial"/>
          <w:sz w:val="20"/>
          <w:szCs w:val="20"/>
        </w:rPr>
        <w:t>6) and 44(5) of t</w:t>
      </w:r>
      <w:r w:rsidR="00253EF0" w:rsidRPr="00A23791">
        <w:rPr>
          <w:rFonts w:ascii="Arial" w:hAnsi="Arial" w:cs="Arial"/>
          <w:sz w:val="20"/>
          <w:szCs w:val="20"/>
        </w:rPr>
        <w:t xml:space="preserve">he MRSDA </w:t>
      </w:r>
      <w:r w:rsidR="00470D5C" w:rsidRPr="00A23791">
        <w:rPr>
          <w:rFonts w:ascii="Arial" w:hAnsi="Arial" w:cs="Arial"/>
          <w:sz w:val="20"/>
          <w:szCs w:val="20"/>
        </w:rPr>
        <w:t xml:space="preserve">provide that time extensions </w:t>
      </w:r>
      <w:r w:rsidR="003B714F" w:rsidRPr="00A23791">
        <w:rPr>
          <w:rFonts w:ascii="Arial" w:hAnsi="Arial" w:cs="Arial"/>
          <w:sz w:val="20"/>
          <w:szCs w:val="20"/>
        </w:rPr>
        <w:t xml:space="preserve">may be </w:t>
      </w:r>
      <w:r w:rsidR="00655540" w:rsidRPr="00A23791">
        <w:rPr>
          <w:rFonts w:ascii="Arial" w:hAnsi="Arial" w:cs="Arial"/>
          <w:sz w:val="20"/>
          <w:szCs w:val="20"/>
        </w:rPr>
        <w:t>granted for referrals under sections 40, 41 and 44 of the MRSDA</w:t>
      </w:r>
      <w:r w:rsidR="009553C9" w:rsidRPr="00A23791">
        <w:rPr>
          <w:rFonts w:ascii="Arial" w:hAnsi="Arial" w:cs="Arial"/>
          <w:sz w:val="20"/>
          <w:szCs w:val="20"/>
        </w:rPr>
        <w:t xml:space="preserve"> respectively.</w:t>
      </w:r>
    </w:p>
    <w:p w14:paraId="11580A2A" w14:textId="77777777" w:rsidR="007703E3" w:rsidRDefault="007703E3">
      <w:pPr>
        <w:autoSpaceDE w:val="0"/>
        <w:autoSpaceDN w:val="0"/>
        <w:adjustRightInd w:val="0"/>
        <w:spacing w:after="0"/>
        <w:ind w:left="774"/>
        <w:jc w:val="both"/>
        <w:rPr>
          <w:rFonts w:ascii="Arial" w:hAnsi="Arial" w:cs="Arial"/>
          <w:sz w:val="20"/>
          <w:szCs w:val="20"/>
        </w:rPr>
      </w:pPr>
    </w:p>
    <w:p w14:paraId="575631AF" w14:textId="2636B067" w:rsidR="007703E3" w:rsidRPr="00A23791" w:rsidRDefault="00B16626">
      <w:pPr>
        <w:autoSpaceDE w:val="0"/>
        <w:autoSpaceDN w:val="0"/>
        <w:adjustRightInd w:val="0"/>
        <w:spacing w:after="0"/>
        <w:ind w:left="774"/>
        <w:jc w:val="both"/>
        <w:rPr>
          <w:rFonts w:ascii="Arial" w:hAnsi="Arial" w:cs="Arial"/>
          <w:sz w:val="20"/>
          <w:szCs w:val="20"/>
        </w:rPr>
      </w:pPr>
      <w:r w:rsidRPr="00D208C5">
        <w:rPr>
          <w:rFonts w:ascii="Arial" w:hAnsi="Arial" w:cs="Arial"/>
          <w:b/>
          <w:bCs/>
          <w:sz w:val="20"/>
          <w:szCs w:val="20"/>
        </w:rPr>
        <w:t>Note 2</w:t>
      </w:r>
      <w:r>
        <w:rPr>
          <w:rFonts w:ascii="Arial" w:hAnsi="Arial" w:cs="Arial"/>
          <w:sz w:val="20"/>
          <w:szCs w:val="20"/>
        </w:rPr>
        <w:t xml:space="preserve">: </w:t>
      </w:r>
      <w:r w:rsidR="00573C61">
        <w:rPr>
          <w:rFonts w:ascii="Arial" w:hAnsi="Arial" w:cs="Arial"/>
          <w:sz w:val="20"/>
          <w:szCs w:val="20"/>
        </w:rPr>
        <w:t>For the purposes of clause</w:t>
      </w:r>
      <w:r w:rsidR="00D208C5">
        <w:rPr>
          <w:rFonts w:ascii="Arial" w:hAnsi="Arial" w:cs="Arial"/>
          <w:sz w:val="20"/>
          <w:szCs w:val="20"/>
        </w:rPr>
        <w:t xml:space="preserve"> 46(b), t</w:t>
      </w:r>
      <w:r w:rsidR="008E3A82">
        <w:rPr>
          <w:rFonts w:ascii="Arial" w:hAnsi="Arial" w:cs="Arial"/>
          <w:sz w:val="20"/>
          <w:szCs w:val="20"/>
        </w:rPr>
        <w:t>he</w:t>
      </w:r>
      <w:r w:rsidR="009F0CF7">
        <w:rPr>
          <w:rFonts w:ascii="Arial" w:hAnsi="Arial" w:cs="Arial"/>
          <w:sz w:val="20"/>
          <w:szCs w:val="20"/>
        </w:rPr>
        <w:t>re is no provision in the</w:t>
      </w:r>
      <w:r w:rsidR="008E3A82">
        <w:rPr>
          <w:rFonts w:ascii="Arial" w:hAnsi="Arial" w:cs="Arial"/>
          <w:sz w:val="20"/>
          <w:szCs w:val="20"/>
        </w:rPr>
        <w:t xml:space="preserve"> MRSDA </w:t>
      </w:r>
      <w:r w:rsidR="00731DEF">
        <w:rPr>
          <w:rFonts w:ascii="Arial" w:hAnsi="Arial" w:cs="Arial"/>
          <w:sz w:val="20"/>
          <w:szCs w:val="20"/>
        </w:rPr>
        <w:t xml:space="preserve">for time extensions </w:t>
      </w:r>
      <w:r w:rsidR="000E76F4">
        <w:rPr>
          <w:rFonts w:ascii="Arial" w:hAnsi="Arial" w:cs="Arial"/>
          <w:sz w:val="20"/>
          <w:szCs w:val="20"/>
        </w:rPr>
        <w:t xml:space="preserve">for referrals </w:t>
      </w:r>
      <w:r w:rsidR="00655BC0">
        <w:rPr>
          <w:rFonts w:ascii="Arial" w:hAnsi="Arial" w:cs="Arial"/>
          <w:sz w:val="20"/>
          <w:szCs w:val="20"/>
        </w:rPr>
        <w:t>under section 77TF of the MRSDA</w:t>
      </w:r>
      <w:r w:rsidR="008E3A82">
        <w:rPr>
          <w:rFonts w:ascii="Arial" w:hAnsi="Arial" w:cs="Arial"/>
          <w:sz w:val="20"/>
          <w:szCs w:val="20"/>
        </w:rPr>
        <w:t xml:space="preserve"> </w:t>
      </w:r>
    </w:p>
    <w:p w14:paraId="7DD73A46" w14:textId="77777777" w:rsidR="00F74B61" w:rsidRPr="003A1C57" w:rsidRDefault="00F74B61">
      <w:pPr>
        <w:autoSpaceDE w:val="0"/>
        <w:autoSpaceDN w:val="0"/>
        <w:adjustRightInd w:val="0"/>
        <w:spacing w:after="0"/>
        <w:jc w:val="both"/>
        <w:rPr>
          <w:rFonts w:ascii="Arial" w:hAnsi="Arial" w:cs="Arial"/>
          <w:sz w:val="20"/>
          <w:szCs w:val="20"/>
        </w:rPr>
      </w:pPr>
    </w:p>
    <w:p w14:paraId="7DC468A3" w14:textId="380480BC" w:rsidR="000775DE" w:rsidRPr="00E72782" w:rsidRDefault="00ED3A16"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sidRPr="00E72782">
        <w:rPr>
          <w:rFonts w:ascii="Arial" w:hAnsi="Arial" w:cs="Arial"/>
          <w:sz w:val="20"/>
          <w:szCs w:val="20"/>
        </w:rPr>
        <w:t>W</w:t>
      </w:r>
      <w:r w:rsidR="004F159C" w:rsidRPr="00E72782">
        <w:rPr>
          <w:rFonts w:ascii="Arial" w:hAnsi="Arial" w:cs="Arial"/>
          <w:sz w:val="20"/>
          <w:szCs w:val="20"/>
        </w:rPr>
        <w:t xml:space="preserve">here </w:t>
      </w:r>
      <w:r w:rsidR="00A63EB4" w:rsidRPr="00E72782">
        <w:rPr>
          <w:rFonts w:ascii="Arial" w:hAnsi="Arial" w:cs="Arial"/>
          <w:sz w:val="20"/>
          <w:szCs w:val="20"/>
        </w:rPr>
        <w:t xml:space="preserve">a </w:t>
      </w:r>
      <w:r w:rsidR="004F159C" w:rsidRPr="00E72782">
        <w:rPr>
          <w:rFonts w:ascii="Arial" w:hAnsi="Arial" w:cs="Arial"/>
          <w:sz w:val="20"/>
          <w:szCs w:val="20"/>
        </w:rPr>
        <w:t>time limit</w:t>
      </w:r>
      <w:r w:rsidR="00A63EB4" w:rsidRPr="00E72782">
        <w:rPr>
          <w:rFonts w:ascii="Arial" w:hAnsi="Arial" w:cs="Arial"/>
          <w:sz w:val="20"/>
          <w:szCs w:val="20"/>
        </w:rPr>
        <w:t xml:space="preserve"> or timeframe</w:t>
      </w:r>
      <w:r w:rsidR="004F159C" w:rsidRPr="00E72782">
        <w:rPr>
          <w:rFonts w:ascii="Arial" w:hAnsi="Arial" w:cs="Arial"/>
          <w:sz w:val="20"/>
          <w:szCs w:val="20"/>
        </w:rPr>
        <w:t xml:space="preserve"> cannot be </w:t>
      </w:r>
      <w:r w:rsidR="00BC5C63" w:rsidRPr="00E72782">
        <w:rPr>
          <w:rFonts w:ascii="Arial" w:hAnsi="Arial" w:cs="Arial"/>
          <w:sz w:val="20"/>
          <w:szCs w:val="20"/>
        </w:rPr>
        <w:t xml:space="preserve">reasonably </w:t>
      </w:r>
      <w:r w:rsidR="004F159C" w:rsidRPr="00E72782">
        <w:rPr>
          <w:rFonts w:ascii="Arial" w:hAnsi="Arial" w:cs="Arial"/>
          <w:sz w:val="20"/>
          <w:szCs w:val="20"/>
        </w:rPr>
        <w:t xml:space="preserve">met, the </w:t>
      </w:r>
      <w:r w:rsidR="0054291C" w:rsidRPr="00E72782">
        <w:rPr>
          <w:rFonts w:ascii="Arial" w:hAnsi="Arial" w:cs="Arial"/>
          <w:sz w:val="20"/>
          <w:szCs w:val="20"/>
        </w:rPr>
        <w:t xml:space="preserve">DELWP </w:t>
      </w:r>
      <w:r w:rsidR="004F159C" w:rsidRPr="00E72782">
        <w:rPr>
          <w:rFonts w:ascii="Arial" w:hAnsi="Arial" w:cs="Arial"/>
          <w:sz w:val="20"/>
          <w:szCs w:val="20"/>
        </w:rPr>
        <w:t>Case Manager may</w:t>
      </w:r>
      <w:r w:rsidR="00C70E16" w:rsidRPr="00E72782">
        <w:rPr>
          <w:rFonts w:ascii="Arial" w:hAnsi="Arial" w:cs="Arial"/>
          <w:sz w:val="20"/>
          <w:szCs w:val="20"/>
        </w:rPr>
        <w:t>, under certain circumstances</w:t>
      </w:r>
      <w:r w:rsidR="004F159C" w:rsidRPr="00E72782">
        <w:rPr>
          <w:rFonts w:ascii="Arial" w:hAnsi="Arial" w:cs="Arial"/>
          <w:sz w:val="20"/>
          <w:szCs w:val="20"/>
        </w:rPr>
        <w:t xml:space="preserve"> seek a longer period for the provision of comments, </w:t>
      </w:r>
      <w:r w:rsidR="00E51367" w:rsidRPr="00E72782">
        <w:rPr>
          <w:rFonts w:ascii="Arial" w:hAnsi="Arial" w:cs="Arial"/>
          <w:sz w:val="20"/>
          <w:szCs w:val="20"/>
        </w:rPr>
        <w:t xml:space="preserve">advice, </w:t>
      </w:r>
      <w:r w:rsidR="004F159C" w:rsidRPr="00E72782">
        <w:rPr>
          <w:rFonts w:ascii="Arial" w:hAnsi="Arial" w:cs="Arial"/>
          <w:sz w:val="20"/>
          <w:szCs w:val="20"/>
        </w:rPr>
        <w:t xml:space="preserve">recommendations or grant or refusal of consents. The </w:t>
      </w:r>
      <w:r w:rsidR="0054291C" w:rsidRPr="00E72782">
        <w:rPr>
          <w:rFonts w:ascii="Arial" w:hAnsi="Arial" w:cs="Arial"/>
          <w:sz w:val="20"/>
          <w:szCs w:val="20"/>
        </w:rPr>
        <w:t xml:space="preserve">DELWP </w:t>
      </w:r>
      <w:r w:rsidR="004F159C" w:rsidRPr="00E72782">
        <w:rPr>
          <w:rFonts w:ascii="Arial" w:hAnsi="Arial" w:cs="Arial"/>
          <w:sz w:val="20"/>
          <w:szCs w:val="20"/>
        </w:rPr>
        <w:t>Case manager will, within</w:t>
      </w:r>
      <w:r w:rsidR="008E0488" w:rsidRPr="00E72782">
        <w:rPr>
          <w:rFonts w:ascii="Arial" w:hAnsi="Arial" w:cs="Arial"/>
          <w:sz w:val="20"/>
          <w:szCs w:val="20"/>
        </w:rPr>
        <w:t>:</w:t>
      </w:r>
    </w:p>
    <w:p w14:paraId="14170816" w14:textId="68A98DB4" w:rsidR="00B70CFF" w:rsidRPr="00B05F25" w:rsidRDefault="006402AF">
      <w:pPr>
        <w:pStyle w:val="ListParagraph"/>
        <w:numPr>
          <w:ilvl w:val="0"/>
          <w:numId w:val="55"/>
        </w:numPr>
        <w:autoSpaceDE w:val="0"/>
        <w:autoSpaceDN w:val="0"/>
        <w:adjustRightInd w:val="0"/>
        <w:spacing w:after="0"/>
        <w:ind w:left="1134" w:hanging="425"/>
        <w:jc w:val="both"/>
        <w:rPr>
          <w:rFonts w:ascii="Arial" w:hAnsi="Arial" w:cs="Arial"/>
          <w:sz w:val="20"/>
          <w:szCs w:val="20"/>
        </w:rPr>
      </w:pPr>
      <w:r w:rsidRPr="00853F7F">
        <w:rPr>
          <w:rFonts w:ascii="Arial" w:hAnsi="Arial" w:cs="Arial"/>
          <w:sz w:val="20"/>
          <w:szCs w:val="20"/>
        </w:rPr>
        <w:t>fourteen</w:t>
      </w:r>
      <w:r w:rsidR="00F9374E" w:rsidRPr="00853F7F">
        <w:rPr>
          <w:rFonts w:ascii="Arial" w:hAnsi="Arial" w:cs="Arial"/>
          <w:sz w:val="20"/>
          <w:szCs w:val="20"/>
        </w:rPr>
        <w:t xml:space="preserve"> (</w:t>
      </w:r>
      <w:r w:rsidRPr="00853F7F">
        <w:rPr>
          <w:rFonts w:ascii="Arial" w:hAnsi="Arial" w:cs="Arial"/>
          <w:sz w:val="20"/>
          <w:szCs w:val="20"/>
        </w:rPr>
        <w:t>14</w:t>
      </w:r>
      <w:r w:rsidR="00F9374E" w:rsidRPr="00853F7F">
        <w:rPr>
          <w:rFonts w:ascii="Arial" w:hAnsi="Arial" w:cs="Arial"/>
          <w:sz w:val="20"/>
          <w:szCs w:val="20"/>
        </w:rPr>
        <w:t>)</w:t>
      </w:r>
      <w:r w:rsidR="004F159C" w:rsidRPr="00853F7F">
        <w:rPr>
          <w:rFonts w:ascii="Arial" w:hAnsi="Arial" w:cs="Arial"/>
          <w:sz w:val="20"/>
          <w:szCs w:val="20"/>
        </w:rPr>
        <w:t xml:space="preserve"> days </w:t>
      </w:r>
      <w:r w:rsidR="004F159C" w:rsidRPr="008B2E8E">
        <w:rPr>
          <w:rFonts w:ascii="Arial" w:hAnsi="Arial" w:cs="Arial"/>
          <w:sz w:val="20"/>
          <w:szCs w:val="20"/>
        </w:rPr>
        <w:t xml:space="preserve">of the receipt of </w:t>
      </w:r>
      <w:r w:rsidR="00A92480">
        <w:rPr>
          <w:rFonts w:ascii="Arial" w:hAnsi="Arial" w:cs="Arial"/>
          <w:sz w:val="20"/>
          <w:szCs w:val="20"/>
        </w:rPr>
        <w:t>a referral</w:t>
      </w:r>
      <w:r w:rsidR="003234BF">
        <w:rPr>
          <w:rFonts w:ascii="Arial" w:hAnsi="Arial" w:cs="Arial"/>
          <w:sz w:val="20"/>
          <w:szCs w:val="20"/>
        </w:rPr>
        <w:t xml:space="preserve"> referred to </w:t>
      </w:r>
      <w:r w:rsidR="00364E08" w:rsidRPr="000138EC">
        <w:rPr>
          <w:rFonts w:ascii="Arial" w:hAnsi="Arial" w:cs="Arial"/>
          <w:sz w:val="20"/>
          <w:szCs w:val="20"/>
        </w:rPr>
        <w:t xml:space="preserve">in </w:t>
      </w:r>
      <w:r w:rsidR="00A93EF1" w:rsidRPr="000138EC">
        <w:rPr>
          <w:rFonts w:ascii="Arial" w:hAnsi="Arial" w:cs="Arial"/>
          <w:sz w:val="20"/>
          <w:szCs w:val="20"/>
        </w:rPr>
        <w:t>clause</w:t>
      </w:r>
      <w:r w:rsidR="00D45E83" w:rsidRPr="000138EC">
        <w:rPr>
          <w:rFonts w:ascii="Arial" w:hAnsi="Arial" w:cs="Arial"/>
          <w:sz w:val="20"/>
          <w:szCs w:val="20"/>
        </w:rPr>
        <w:t xml:space="preserve"> </w:t>
      </w:r>
      <w:r w:rsidR="004E2B73" w:rsidRPr="00D208C5">
        <w:rPr>
          <w:rFonts w:ascii="Arial" w:hAnsi="Arial" w:cs="Arial"/>
          <w:sz w:val="20"/>
          <w:szCs w:val="20"/>
        </w:rPr>
        <w:t>4</w:t>
      </w:r>
      <w:r w:rsidR="0041071E" w:rsidRPr="00D208C5">
        <w:rPr>
          <w:rFonts w:ascii="Arial" w:hAnsi="Arial" w:cs="Arial"/>
          <w:sz w:val="20"/>
          <w:szCs w:val="20"/>
        </w:rPr>
        <w:t>6</w:t>
      </w:r>
      <w:r w:rsidR="00F14337" w:rsidRPr="00D208C5">
        <w:rPr>
          <w:rFonts w:ascii="Arial" w:hAnsi="Arial" w:cs="Arial"/>
          <w:sz w:val="20"/>
          <w:szCs w:val="20"/>
        </w:rPr>
        <w:t>(a)</w:t>
      </w:r>
      <w:r w:rsidR="00621925" w:rsidRPr="00F753C9">
        <w:rPr>
          <w:rFonts w:ascii="Arial" w:hAnsi="Arial" w:cs="Arial"/>
          <w:sz w:val="20"/>
          <w:szCs w:val="20"/>
        </w:rPr>
        <w:t xml:space="preserve">, </w:t>
      </w:r>
      <w:r w:rsidR="004F159C" w:rsidRPr="00B05F25">
        <w:rPr>
          <w:rFonts w:ascii="Arial" w:hAnsi="Arial" w:cs="Arial"/>
          <w:sz w:val="20"/>
          <w:szCs w:val="20"/>
        </w:rPr>
        <w:t xml:space="preserve">request in writing with reasons to the </w:t>
      </w:r>
      <w:r w:rsidR="009F05AD">
        <w:rPr>
          <w:rFonts w:ascii="Arial" w:hAnsi="Arial" w:cs="Arial"/>
          <w:sz w:val="20"/>
          <w:szCs w:val="20"/>
        </w:rPr>
        <w:t xml:space="preserve">relevant </w:t>
      </w:r>
      <w:r w:rsidR="004F159C" w:rsidRPr="00B05F25">
        <w:rPr>
          <w:rFonts w:ascii="Arial" w:hAnsi="Arial" w:cs="Arial"/>
          <w:sz w:val="20"/>
          <w:szCs w:val="20"/>
        </w:rPr>
        <w:t>DJPR Officer that a longer period be allowed</w:t>
      </w:r>
      <w:r w:rsidR="008A50E6" w:rsidRPr="00B05F25">
        <w:rPr>
          <w:rFonts w:ascii="Arial" w:hAnsi="Arial" w:cs="Arial"/>
          <w:sz w:val="20"/>
          <w:szCs w:val="20"/>
        </w:rPr>
        <w:t xml:space="preserve"> or</w:t>
      </w:r>
      <w:r w:rsidR="00497757" w:rsidRPr="00B05F25">
        <w:rPr>
          <w:rFonts w:ascii="Arial" w:hAnsi="Arial" w:cs="Arial"/>
          <w:sz w:val="20"/>
          <w:szCs w:val="20"/>
        </w:rPr>
        <w:t xml:space="preserve"> </w:t>
      </w:r>
    </w:p>
    <w:p w14:paraId="1D815E54" w14:textId="21535F92" w:rsidR="004F159C" w:rsidRPr="00B05F25" w:rsidRDefault="0069104C">
      <w:pPr>
        <w:pStyle w:val="ListParagraph"/>
        <w:numPr>
          <w:ilvl w:val="0"/>
          <w:numId w:val="55"/>
        </w:numPr>
        <w:autoSpaceDE w:val="0"/>
        <w:autoSpaceDN w:val="0"/>
        <w:adjustRightInd w:val="0"/>
        <w:spacing w:after="0"/>
        <w:ind w:left="1134" w:hanging="425"/>
        <w:jc w:val="both"/>
        <w:rPr>
          <w:rFonts w:ascii="Arial" w:hAnsi="Arial" w:cs="Arial"/>
          <w:sz w:val="20"/>
          <w:szCs w:val="20"/>
        </w:rPr>
      </w:pPr>
      <w:r w:rsidRPr="0055556E">
        <w:rPr>
          <w:rFonts w:ascii="Arial" w:hAnsi="Arial" w:cs="Arial"/>
          <w:sz w:val="20"/>
          <w:szCs w:val="20"/>
        </w:rPr>
        <w:t>a</w:t>
      </w:r>
      <w:r w:rsidR="008625C9" w:rsidRPr="0055556E">
        <w:rPr>
          <w:rFonts w:ascii="Arial" w:hAnsi="Arial" w:cs="Arial"/>
          <w:sz w:val="20"/>
          <w:szCs w:val="20"/>
        </w:rPr>
        <w:t xml:space="preserve"> reasonable </w:t>
      </w:r>
      <w:r w:rsidR="00EE55CD" w:rsidRPr="0055556E">
        <w:rPr>
          <w:rFonts w:ascii="Arial" w:hAnsi="Arial" w:cs="Arial"/>
          <w:sz w:val="20"/>
          <w:szCs w:val="20"/>
        </w:rPr>
        <w:t>period</w:t>
      </w:r>
      <w:r w:rsidRPr="0055556E">
        <w:rPr>
          <w:rFonts w:ascii="Arial" w:hAnsi="Arial" w:cs="Arial"/>
          <w:sz w:val="20"/>
          <w:szCs w:val="20"/>
        </w:rPr>
        <w:t xml:space="preserve"> before</w:t>
      </w:r>
      <w:r>
        <w:rPr>
          <w:rFonts w:ascii="Arial" w:hAnsi="Arial" w:cs="Arial"/>
          <w:sz w:val="20"/>
          <w:szCs w:val="20"/>
        </w:rPr>
        <w:t xml:space="preserve"> </w:t>
      </w:r>
      <w:r w:rsidR="00927C43">
        <w:rPr>
          <w:rFonts w:ascii="Arial" w:hAnsi="Arial" w:cs="Arial"/>
          <w:sz w:val="20"/>
          <w:szCs w:val="20"/>
        </w:rPr>
        <w:t xml:space="preserve">the </w:t>
      </w:r>
      <w:r w:rsidR="00E005A8">
        <w:rPr>
          <w:rFonts w:ascii="Arial" w:hAnsi="Arial" w:cs="Arial"/>
          <w:sz w:val="20"/>
          <w:szCs w:val="20"/>
        </w:rPr>
        <w:t xml:space="preserve">end of the timeframe </w:t>
      </w:r>
      <w:r w:rsidR="00F851C6">
        <w:rPr>
          <w:rFonts w:ascii="Arial" w:hAnsi="Arial" w:cs="Arial"/>
          <w:sz w:val="20"/>
          <w:szCs w:val="20"/>
        </w:rPr>
        <w:t xml:space="preserve">requested under </w:t>
      </w:r>
      <w:r w:rsidR="00F851C6" w:rsidRPr="000138EC">
        <w:rPr>
          <w:rFonts w:ascii="Arial" w:hAnsi="Arial" w:cs="Arial"/>
          <w:sz w:val="20"/>
          <w:szCs w:val="20"/>
        </w:rPr>
        <w:t>clauses</w:t>
      </w:r>
      <w:r w:rsidR="009F467B" w:rsidRPr="000138EC">
        <w:rPr>
          <w:rFonts w:ascii="Arial" w:hAnsi="Arial" w:cs="Arial"/>
          <w:sz w:val="20"/>
          <w:szCs w:val="20"/>
        </w:rPr>
        <w:t xml:space="preserve"> </w:t>
      </w:r>
      <w:r w:rsidR="009F467B" w:rsidRPr="00D208C5">
        <w:rPr>
          <w:rFonts w:ascii="Arial" w:hAnsi="Arial" w:cs="Arial"/>
          <w:sz w:val="20"/>
          <w:szCs w:val="20"/>
        </w:rPr>
        <w:t>4</w:t>
      </w:r>
      <w:r w:rsidR="0041071E" w:rsidRPr="00D208C5">
        <w:rPr>
          <w:rFonts w:ascii="Arial" w:hAnsi="Arial" w:cs="Arial"/>
          <w:sz w:val="20"/>
          <w:szCs w:val="20"/>
        </w:rPr>
        <w:t>6</w:t>
      </w:r>
      <w:r w:rsidR="009F467B" w:rsidRPr="00D208C5">
        <w:rPr>
          <w:rFonts w:ascii="Arial" w:hAnsi="Arial" w:cs="Arial"/>
          <w:sz w:val="20"/>
          <w:szCs w:val="20"/>
        </w:rPr>
        <w:t>(c)</w:t>
      </w:r>
      <w:r w:rsidR="009F467B" w:rsidRPr="00B05F25">
        <w:rPr>
          <w:rFonts w:ascii="Arial" w:hAnsi="Arial" w:cs="Arial"/>
          <w:sz w:val="20"/>
          <w:szCs w:val="20"/>
        </w:rPr>
        <w:t xml:space="preserve"> and </w:t>
      </w:r>
      <w:r w:rsidR="001D1345" w:rsidRPr="00D208C5">
        <w:rPr>
          <w:rFonts w:ascii="Arial" w:hAnsi="Arial" w:cs="Arial"/>
          <w:sz w:val="20"/>
          <w:szCs w:val="20"/>
        </w:rPr>
        <w:t>4</w:t>
      </w:r>
      <w:r w:rsidR="0041071E" w:rsidRPr="00D208C5">
        <w:rPr>
          <w:rFonts w:ascii="Arial" w:hAnsi="Arial" w:cs="Arial"/>
          <w:sz w:val="20"/>
          <w:szCs w:val="20"/>
        </w:rPr>
        <w:t>6</w:t>
      </w:r>
      <w:r w:rsidR="001D1345" w:rsidRPr="00D208C5">
        <w:rPr>
          <w:rFonts w:ascii="Arial" w:hAnsi="Arial" w:cs="Arial"/>
          <w:sz w:val="20"/>
          <w:szCs w:val="20"/>
        </w:rPr>
        <w:t>(</w:t>
      </w:r>
      <w:r w:rsidR="00F40C71" w:rsidRPr="00D208C5">
        <w:rPr>
          <w:rFonts w:ascii="Arial" w:hAnsi="Arial" w:cs="Arial"/>
          <w:sz w:val="20"/>
          <w:szCs w:val="20"/>
        </w:rPr>
        <w:t>d</w:t>
      </w:r>
      <w:r w:rsidR="001D1345" w:rsidRPr="00D208C5">
        <w:rPr>
          <w:rFonts w:ascii="Arial" w:hAnsi="Arial" w:cs="Arial"/>
          <w:sz w:val="20"/>
          <w:szCs w:val="20"/>
        </w:rPr>
        <w:t>)</w:t>
      </w:r>
      <w:r w:rsidR="00C71C56" w:rsidRPr="00B05F25">
        <w:rPr>
          <w:rFonts w:ascii="Arial" w:hAnsi="Arial" w:cs="Arial"/>
          <w:sz w:val="20"/>
          <w:szCs w:val="20"/>
        </w:rPr>
        <w:t xml:space="preserve">, </w:t>
      </w:r>
      <w:r w:rsidR="00D87262" w:rsidRPr="00B05F25">
        <w:rPr>
          <w:rFonts w:ascii="Arial" w:hAnsi="Arial" w:cs="Arial"/>
          <w:sz w:val="20"/>
          <w:szCs w:val="20"/>
        </w:rPr>
        <w:t xml:space="preserve">request in writing with reasons to the proponent or </w:t>
      </w:r>
      <w:r w:rsidR="009F05AD">
        <w:rPr>
          <w:rFonts w:ascii="Arial" w:hAnsi="Arial" w:cs="Arial"/>
          <w:sz w:val="20"/>
          <w:szCs w:val="20"/>
        </w:rPr>
        <w:t xml:space="preserve">relevant </w:t>
      </w:r>
      <w:r w:rsidR="00D87262" w:rsidRPr="00B05F25">
        <w:rPr>
          <w:rFonts w:ascii="Arial" w:hAnsi="Arial" w:cs="Arial"/>
          <w:sz w:val="20"/>
          <w:szCs w:val="20"/>
        </w:rPr>
        <w:t>DJPR Officer that a longer period be a</w:t>
      </w:r>
      <w:r w:rsidR="002814F1" w:rsidRPr="00B05F25">
        <w:rPr>
          <w:rFonts w:ascii="Arial" w:hAnsi="Arial" w:cs="Arial"/>
          <w:sz w:val="20"/>
          <w:szCs w:val="20"/>
        </w:rPr>
        <w:t>greed</w:t>
      </w:r>
      <w:r w:rsidR="004F159C" w:rsidRPr="00B05F25">
        <w:rPr>
          <w:rFonts w:ascii="Arial" w:hAnsi="Arial" w:cs="Arial"/>
          <w:sz w:val="20"/>
          <w:szCs w:val="20"/>
        </w:rPr>
        <w:t xml:space="preserve">. </w:t>
      </w:r>
    </w:p>
    <w:p w14:paraId="5A2D49D4" w14:textId="77777777" w:rsidR="00C275BD" w:rsidRDefault="00C275BD">
      <w:pPr>
        <w:pStyle w:val="ListParagraph"/>
        <w:jc w:val="both"/>
        <w:rPr>
          <w:rFonts w:ascii="Arial" w:hAnsi="Arial" w:cs="Arial"/>
          <w:sz w:val="20"/>
          <w:szCs w:val="20"/>
        </w:rPr>
      </w:pPr>
    </w:p>
    <w:p w14:paraId="507FEC3E" w14:textId="23239377" w:rsidR="00C275BD" w:rsidRPr="00B05F25" w:rsidRDefault="003B67FA">
      <w:pPr>
        <w:pStyle w:val="ListParagraph"/>
        <w:jc w:val="both"/>
        <w:rPr>
          <w:rFonts w:ascii="Arial" w:hAnsi="Arial" w:cs="Arial"/>
          <w:sz w:val="20"/>
          <w:szCs w:val="20"/>
        </w:rPr>
      </w:pPr>
      <w:r w:rsidRPr="00F753C9">
        <w:rPr>
          <w:rFonts w:ascii="Arial" w:hAnsi="Arial" w:cs="Arial"/>
          <w:b/>
          <w:sz w:val="20"/>
          <w:szCs w:val="20"/>
        </w:rPr>
        <w:t>Note</w:t>
      </w:r>
      <w:r w:rsidRPr="00DC5806">
        <w:rPr>
          <w:rFonts w:ascii="Arial" w:hAnsi="Arial" w:cs="Arial"/>
          <w:sz w:val="20"/>
          <w:szCs w:val="20"/>
        </w:rPr>
        <w:t xml:space="preserve">: </w:t>
      </w:r>
      <w:r w:rsidR="00381085" w:rsidRPr="00F753C9">
        <w:rPr>
          <w:rFonts w:ascii="Arial" w:hAnsi="Arial" w:cs="Arial"/>
          <w:sz w:val="20"/>
          <w:szCs w:val="20"/>
        </w:rPr>
        <w:t>R</w:t>
      </w:r>
      <w:r w:rsidRPr="00DC5806">
        <w:rPr>
          <w:rFonts w:ascii="Arial" w:hAnsi="Arial" w:cs="Arial"/>
          <w:sz w:val="20"/>
          <w:szCs w:val="20"/>
        </w:rPr>
        <w:t xml:space="preserve">equests </w:t>
      </w:r>
      <w:r w:rsidR="00B8416E" w:rsidRPr="00F753C9">
        <w:rPr>
          <w:rFonts w:ascii="Arial" w:hAnsi="Arial" w:cs="Arial"/>
          <w:sz w:val="20"/>
          <w:szCs w:val="20"/>
        </w:rPr>
        <w:t>for time extensions</w:t>
      </w:r>
      <w:r w:rsidR="003008B1" w:rsidRPr="00F753C9">
        <w:rPr>
          <w:rFonts w:ascii="Arial" w:hAnsi="Arial" w:cs="Arial"/>
          <w:sz w:val="20"/>
          <w:szCs w:val="20"/>
        </w:rPr>
        <w:t xml:space="preserve"> </w:t>
      </w:r>
      <w:r w:rsidR="00DC5806">
        <w:rPr>
          <w:rFonts w:ascii="Arial" w:hAnsi="Arial" w:cs="Arial"/>
          <w:sz w:val="20"/>
          <w:szCs w:val="20"/>
        </w:rPr>
        <w:t xml:space="preserve">under this clause </w:t>
      </w:r>
      <w:r w:rsidRPr="00DC5806">
        <w:rPr>
          <w:rFonts w:ascii="Arial" w:hAnsi="Arial" w:cs="Arial"/>
          <w:sz w:val="20"/>
          <w:szCs w:val="20"/>
        </w:rPr>
        <w:t>should</w:t>
      </w:r>
      <w:r w:rsidR="003008B1" w:rsidRPr="00F753C9">
        <w:rPr>
          <w:rFonts w:ascii="Arial" w:hAnsi="Arial" w:cs="Arial"/>
          <w:sz w:val="20"/>
          <w:szCs w:val="20"/>
        </w:rPr>
        <w:t>, as a general principle</w:t>
      </w:r>
      <w:r w:rsidR="0022631B" w:rsidRPr="00F753C9">
        <w:rPr>
          <w:rFonts w:ascii="Arial" w:hAnsi="Arial" w:cs="Arial"/>
          <w:sz w:val="20"/>
          <w:szCs w:val="20"/>
        </w:rPr>
        <w:t>,</w:t>
      </w:r>
      <w:r w:rsidRPr="00DC5806">
        <w:rPr>
          <w:rFonts w:ascii="Arial" w:hAnsi="Arial" w:cs="Arial"/>
          <w:sz w:val="20"/>
          <w:szCs w:val="20"/>
        </w:rPr>
        <w:t xml:space="preserve"> indicate </w:t>
      </w:r>
      <w:r w:rsidR="0093284D" w:rsidRPr="00F753C9">
        <w:rPr>
          <w:rFonts w:ascii="Arial" w:hAnsi="Arial" w:cs="Arial"/>
          <w:sz w:val="20"/>
          <w:szCs w:val="20"/>
        </w:rPr>
        <w:t xml:space="preserve">a revised date by which </w:t>
      </w:r>
      <w:r w:rsidR="00DA65A3" w:rsidRPr="00F753C9">
        <w:rPr>
          <w:rFonts w:ascii="Arial" w:hAnsi="Arial" w:cs="Arial"/>
          <w:sz w:val="20"/>
          <w:szCs w:val="20"/>
        </w:rPr>
        <w:t xml:space="preserve">the </w:t>
      </w:r>
      <w:r w:rsidR="006A3812" w:rsidRPr="00F753C9">
        <w:rPr>
          <w:rFonts w:ascii="Arial" w:hAnsi="Arial" w:cs="Arial"/>
          <w:sz w:val="20"/>
          <w:szCs w:val="20"/>
        </w:rPr>
        <w:t>response will be provided</w:t>
      </w:r>
      <w:r w:rsidR="00DC5806" w:rsidRPr="00DC5806">
        <w:rPr>
          <w:rFonts w:ascii="Arial" w:hAnsi="Arial" w:cs="Arial"/>
          <w:sz w:val="20"/>
          <w:szCs w:val="20"/>
        </w:rPr>
        <w:t>.</w:t>
      </w:r>
    </w:p>
    <w:p w14:paraId="3A2D1B49" w14:textId="77777777" w:rsidR="007A54BA" w:rsidRPr="00B05F25" w:rsidRDefault="007A54BA">
      <w:pPr>
        <w:pStyle w:val="ListParagraph"/>
        <w:jc w:val="both"/>
        <w:rPr>
          <w:rFonts w:ascii="Arial" w:hAnsi="Arial" w:cs="Arial"/>
          <w:sz w:val="20"/>
          <w:szCs w:val="20"/>
        </w:rPr>
      </w:pPr>
    </w:p>
    <w:p w14:paraId="6F652748" w14:textId="1CF7939A" w:rsidR="009E346C" w:rsidRPr="00E72782" w:rsidRDefault="00152FE3" w:rsidP="00A34725">
      <w:pPr>
        <w:pStyle w:val="ListParagraph"/>
        <w:numPr>
          <w:ilvl w:val="0"/>
          <w:numId w:val="117"/>
        </w:numPr>
        <w:ind w:left="709" w:hanging="709"/>
        <w:jc w:val="both"/>
        <w:rPr>
          <w:rFonts w:ascii="Arial" w:hAnsi="Arial" w:cs="Arial"/>
          <w:sz w:val="20"/>
          <w:szCs w:val="20"/>
        </w:rPr>
      </w:pPr>
      <w:r w:rsidRPr="00B05F25">
        <w:rPr>
          <w:rFonts w:ascii="Arial" w:hAnsi="Arial" w:cs="Arial"/>
          <w:sz w:val="20"/>
          <w:szCs w:val="20"/>
        </w:rPr>
        <w:lastRenderedPageBreak/>
        <w:t>If</w:t>
      </w:r>
      <w:r w:rsidR="001F75B1" w:rsidRPr="00B05F25">
        <w:rPr>
          <w:rFonts w:ascii="Arial" w:hAnsi="Arial" w:cs="Arial"/>
          <w:sz w:val="20"/>
          <w:szCs w:val="20"/>
        </w:rPr>
        <w:t xml:space="preserve"> </w:t>
      </w:r>
      <w:r w:rsidR="00BD7053" w:rsidRPr="00B05F25">
        <w:rPr>
          <w:rFonts w:ascii="Arial" w:hAnsi="Arial" w:cs="Arial"/>
          <w:sz w:val="20"/>
          <w:szCs w:val="20"/>
        </w:rPr>
        <w:t xml:space="preserve">a request </w:t>
      </w:r>
      <w:r w:rsidR="00DA6565" w:rsidRPr="00B05F25">
        <w:rPr>
          <w:rFonts w:ascii="Arial" w:hAnsi="Arial" w:cs="Arial"/>
          <w:sz w:val="20"/>
          <w:szCs w:val="20"/>
        </w:rPr>
        <w:t>is</w:t>
      </w:r>
      <w:r w:rsidR="00ED2FB5" w:rsidRPr="00B05F25">
        <w:rPr>
          <w:rFonts w:ascii="Arial" w:hAnsi="Arial" w:cs="Arial"/>
          <w:sz w:val="20"/>
          <w:szCs w:val="20"/>
        </w:rPr>
        <w:t xml:space="preserve"> made</w:t>
      </w:r>
      <w:r w:rsidR="00410449" w:rsidRPr="00B05F25">
        <w:rPr>
          <w:rFonts w:ascii="Arial" w:hAnsi="Arial" w:cs="Arial"/>
          <w:sz w:val="20"/>
          <w:szCs w:val="20"/>
        </w:rPr>
        <w:t xml:space="preserve"> by the DELWP Case Manager</w:t>
      </w:r>
      <w:r w:rsidR="00ED2FB5" w:rsidRPr="00B05F25">
        <w:rPr>
          <w:rFonts w:ascii="Arial" w:hAnsi="Arial" w:cs="Arial"/>
          <w:sz w:val="20"/>
          <w:szCs w:val="20"/>
        </w:rPr>
        <w:t xml:space="preserve"> under clause </w:t>
      </w:r>
      <w:r w:rsidR="00FB25FC" w:rsidRPr="00D208C5">
        <w:rPr>
          <w:rFonts w:ascii="Arial" w:hAnsi="Arial" w:cs="Arial"/>
          <w:sz w:val="20"/>
          <w:szCs w:val="20"/>
        </w:rPr>
        <w:t>4</w:t>
      </w:r>
      <w:r w:rsidR="0041071E" w:rsidRPr="00D208C5">
        <w:rPr>
          <w:rFonts w:ascii="Arial" w:hAnsi="Arial" w:cs="Arial"/>
          <w:sz w:val="20"/>
          <w:szCs w:val="20"/>
        </w:rPr>
        <w:t>7</w:t>
      </w:r>
      <w:r w:rsidR="00410449" w:rsidRPr="00B05F25">
        <w:rPr>
          <w:rFonts w:ascii="Arial" w:hAnsi="Arial" w:cs="Arial"/>
          <w:sz w:val="20"/>
          <w:szCs w:val="20"/>
        </w:rPr>
        <w:t>, the</w:t>
      </w:r>
      <w:r w:rsidR="00410449" w:rsidRPr="00A23791">
        <w:rPr>
          <w:rFonts w:ascii="Arial" w:hAnsi="Arial" w:cs="Arial"/>
          <w:sz w:val="20"/>
          <w:szCs w:val="20"/>
        </w:rPr>
        <w:t xml:space="preserve"> </w:t>
      </w:r>
      <w:r w:rsidR="00EB6A77" w:rsidRPr="00A23791">
        <w:rPr>
          <w:rFonts w:ascii="Arial" w:hAnsi="Arial" w:cs="Arial"/>
          <w:sz w:val="20"/>
          <w:szCs w:val="20"/>
        </w:rPr>
        <w:t>relevant</w:t>
      </w:r>
      <w:r w:rsidR="00410449" w:rsidRPr="00B05F25">
        <w:rPr>
          <w:rFonts w:ascii="Arial" w:hAnsi="Arial" w:cs="Arial"/>
          <w:sz w:val="20"/>
          <w:szCs w:val="20"/>
        </w:rPr>
        <w:t xml:space="preserve"> D</w:t>
      </w:r>
      <w:r w:rsidR="00410449" w:rsidRPr="00E72782">
        <w:rPr>
          <w:rFonts w:ascii="Arial" w:hAnsi="Arial" w:cs="Arial"/>
          <w:sz w:val="20"/>
          <w:szCs w:val="20"/>
        </w:rPr>
        <w:t xml:space="preserve">JPR Officer </w:t>
      </w:r>
      <w:r w:rsidR="0055556E" w:rsidRPr="00E72782">
        <w:rPr>
          <w:rFonts w:ascii="Arial" w:hAnsi="Arial" w:cs="Arial"/>
          <w:sz w:val="20"/>
          <w:szCs w:val="20"/>
        </w:rPr>
        <w:t xml:space="preserve">or the </w:t>
      </w:r>
      <w:r w:rsidR="005B49BF" w:rsidRPr="00E72782">
        <w:rPr>
          <w:rFonts w:ascii="Arial" w:hAnsi="Arial" w:cs="Arial"/>
          <w:sz w:val="20"/>
          <w:szCs w:val="20"/>
        </w:rPr>
        <w:t xml:space="preserve">proponent </w:t>
      </w:r>
      <w:r w:rsidR="008976BF" w:rsidRPr="00E72782">
        <w:rPr>
          <w:rFonts w:ascii="Arial" w:hAnsi="Arial" w:cs="Arial"/>
          <w:sz w:val="20"/>
          <w:szCs w:val="20"/>
        </w:rPr>
        <w:t xml:space="preserve">will </w:t>
      </w:r>
      <w:r w:rsidR="005F6D48" w:rsidRPr="00E72782">
        <w:rPr>
          <w:rFonts w:ascii="Arial" w:hAnsi="Arial" w:cs="Arial"/>
          <w:sz w:val="20"/>
          <w:szCs w:val="20"/>
        </w:rPr>
        <w:t xml:space="preserve">assess the request and </w:t>
      </w:r>
      <w:r w:rsidR="008639AD" w:rsidRPr="00E72782">
        <w:rPr>
          <w:rFonts w:ascii="Arial" w:hAnsi="Arial" w:cs="Arial"/>
          <w:sz w:val="20"/>
          <w:szCs w:val="20"/>
        </w:rPr>
        <w:t>respond to the DELWP Case Manager</w:t>
      </w:r>
      <w:r w:rsidR="005F6D48" w:rsidRPr="00E72782">
        <w:rPr>
          <w:rFonts w:ascii="Arial" w:hAnsi="Arial" w:cs="Arial"/>
          <w:sz w:val="20"/>
          <w:szCs w:val="20"/>
        </w:rPr>
        <w:t xml:space="preserve">, in writing, </w:t>
      </w:r>
      <w:r w:rsidR="008639AD" w:rsidRPr="00E72782">
        <w:rPr>
          <w:rFonts w:ascii="Arial" w:hAnsi="Arial" w:cs="Arial"/>
          <w:sz w:val="20"/>
          <w:szCs w:val="20"/>
        </w:rPr>
        <w:t>in a timely manner</w:t>
      </w:r>
      <w:r w:rsidR="00E51367" w:rsidRPr="00E72782">
        <w:rPr>
          <w:rFonts w:ascii="Arial" w:hAnsi="Arial" w:cs="Arial"/>
          <w:sz w:val="20"/>
          <w:szCs w:val="20"/>
        </w:rPr>
        <w:t>.</w:t>
      </w:r>
      <w:r w:rsidR="001F75B1" w:rsidRPr="00E72782">
        <w:rPr>
          <w:rFonts w:ascii="Arial" w:hAnsi="Arial" w:cs="Arial"/>
          <w:sz w:val="20"/>
          <w:szCs w:val="20"/>
        </w:rPr>
        <w:t xml:space="preserve"> </w:t>
      </w:r>
    </w:p>
    <w:p w14:paraId="166A4CF6" w14:textId="77777777" w:rsidR="00E920B4" w:rsidRPr="003A1C57" w:rsidRDefault="00E920B4">
      <w:pPr>
        <w:pStyle w:val="ListParagraph"/>
        <w:autoSpaceDE w:val="0"/>
        <w:autoSpaceDN w:val="0"/>
        <w:adjustRightInd w:val="0"/>
        <w:spacing w:after="0"/>
        <w:ind w:left="0"/>
        <w:jc w:val="both"/>
        <w:rPr>
          <w:rFonts w:ascii="Arial" w:hAnsi="Arial" w:cs="Arial"/>
          <w:sz w:val="20"/>
          <w:szCs w:val="20"/>
        </w:rPr>
      </w:pPr>
    </w:p>
    <w:p w14:paraId="61150DB7" w14:textId="77777777" w:rsidR="00581C7A" w:rsidRPr="003A1C57" w:rsidRDefault="00581C7A">
      <w:pPr>
        <w:pStyle w:val="ListParagraph"/>
        <w:autoSpaceDE w:val="0"/>
        <w:autoSpaceDN w:val="0"/>
        <w:adjustRightInd w:val="0"/>
        <w:spacing w:after="0"/>
        <w:ind w:left="0"/>
        <w:jc w:val="both"/>
        <w:rPr>
          <w:rFonts w:ascii="Arial" w:hAnsi="Arial" w:cs="Arial"/>
          <w:sz w:val="20"/>
          <w:szCs w:val="20"/>
        </w:rPr>
      </w:pPr>
    </w:p>
    <w:p w14:paraId="2DB5E14F" w14:textId="1C5F9A69" w:rsidR="00E920B4" w:rsidRPr="003A1C57" w:rsidRDefault="00E920B4" w:rsidP="00F753C9">
      <w:pPr>
        <w:pStyle w:val="Heading2"/>
        <w:jc w:val="both"/>
        <w:rPr>
          <w:rFonts w:ascii="Arial" w:hAnsi="Arial" w:cs="Arial"/>
          <w:b/>
          <w:bCs/>
          <w:color w:val="auto"/>
          <w:sz w:val="20"/>
          <w:szCs w:val="20"/>
        </w:rPr>
      </w:pPr>
      <w:bookmarkStart w:id="35" w:name="_Toc81406688"/>
      <w:bookmarkStart w:id="36" w:name="_Toc100232904"/>
      <w:r w:rsidRPr="003A1C57">
        <w:rPr>
          <w:rFonts w:ascii="Arial" w:hAnsi="Arial" w:cs="Arial"/>
          <w:b/>
          <w:bCs/>
          <w:color w:val="auto"/>
          <w:sz w:val="20"/>
          <w:szCs w:val="20"/>
        </w:rPr>
        <w:t>A.</w:t>
      </w:r>
      <w:r w:rsidR="00F35B94">
        <w:rPr>
          <w:rFonts w:ascii="Arial" w:hAnsi="Arial" w:cs="Arial"/>
          <w:b/>
          <w:bCs/>
          <w:color w:val="auto"/>
          <w:sz w:val="20"/>
          <w:szCs w:val="20"/>
        </w:rPr>
        <w:t>1</w:t>
      </w:r>
      <w:r w:rsidR="002E2642">
        <w:rPr>
          <w:rFonts w:ascii="Arial" w:hAnsi="Arial" w:cs="Arial"/>
          <w:b/>
          <w:bCs/>
          <w:color w:val="auto"/>
          <w:sz w:val="20"/>
          <w:szCs w:val="20"/>
        </w:rPr>
        <w:t>0</w:t>
      </w:r>
      <w:r w:rsidRPr="003A1C57">
        <w:rPr>
          <w:rFonts w:ascii="Arial" w:hAnsi="Arial" w:cs="Arial"/>
          <w:b/>
          <w:bCs/>
          <w:color w:val="auto"/>
          <w:sz w:val="20"/>
          <w:szCs w:val="20"/>
        </w:rPr>
        <w:t xml:space="preserve"> COMMUNITY</w:t>
      </w:r>
      <w:bookmarkEnd w:id="35"/>
      <w:bookmarkEnd w:id="36"/>
    </w:p>
    <w:p w14:paraId="1CD38380" w14:textId="77777777" w:rsidR="00635DF0" w:rsidRDefault="00635DF0">
      <w:pPr>
        <w:pStyle w:val="ListParagraph"/>
        <w:autoSpaceDE w:val="0"/>
        <w:autoSpaceDN w:val="0"/>
        <w:adjustRightInd w:val="0"/>
        <w:spacing w:after="0"/>
        <w:ind w:left="709"/>
        <w:contextualSpacing w:val="0"/>
        <w:jc w:val="both"/>
        <w:rPr>
          <w:rFonts w:ascii="Arial" w:hAnsi="Arial" w:cs="Arial"/>
          <w:sz w:val="20"/>
          <w:szCs w:val="20"/>
        </w:rPr>
      </w:pPr>
    </w:p>
    <w:p w14:paraId="24D9B330" w14:textId="6FDAFE0C" w:rsidR="00E920B4" w:rsidRPr="00355095" w:rsidRDefault="00E920B4"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sidRPr="00E72782">
        <w:rPr>
          <w:rFonts w:ascii="Arial" w:hAnsi="Arial" w:cs="Arial"/>
          <w:sz w:val="20"/>
          <w:szCs w:val="20"/>
        </w:rPr>
        <w:t xml:space="preserve">Where </w:t>
      </w:r>
      <w:r w:rsidR="000D71E1" w:rsidRPr="00E72782">
        <w:rPr>
          <w:rFonts w:ascii="Arial" w:hAnsi="Arial" w:cs="Arial"/>
          <w:sz w:val="20"/>
          <w:szCs w:val="20"/>
        </w:rPr>
        <w:t>DELWP</w:t>
      </w:r>
      <w:r w:rsidRPr="00E72782">
        <w:rPr>
          <w:rFonts w:ascii="Arial" w:hAnsi="Arial" w:cs="Arial"/>
          <w:sz w:val="20"/>
          <w:szCs w:val="20"/>
        </w:rPr>
        <w:t xml:space="preserve"> receives a complaint(s) from an adjacent landowner(s), occupier(s) or the public about impacts (e.</w:t>
      </w:r>
      <w:r w:rsidR="004A6998" w:rsidRPr="007703E3">
        <w:rPr>
          <w:rFonts w:ascii="Arial" w:hAnsi="Arial" w:cs="Arial"/>
          <w:sz w:val="20"/>
          <w:szCs w:val="20"/>
        </w:rPr>
        <w:t>g.</w:t>
      </w:r>
      <w:r w:rsidRPr="00E72782">
        <w:rPr>
          <w:rFonts w:ascii="Arial" w:hAnsi="Arial" w:cs="Arial"/>
          <w:sz w:val="20"/>
          <w:szCs w:val="20"/>
        </w:rPr>
        <w:t xml:space="preserve"> noise, dust etc.) resulting from mining activities on Crown land, the </w:t>
      </w:r>
      <w:r w:rsidR="00102EEF">
        <w:rPr>
          <w:rFonts w:ascii="Arial" w:hAnsi="Arial" w:cs="Arial"/>
          <w:sz w:val="20"/>
          <w:szCs w:val="20"/>
        </w:rPr>
        <w:t xml:space="preserve">relevant </w:t>
      </w:r>
      <w:r w:rsidRPr="00E72782">
        <w:rPr>
          <w:rFonts w:ascii="Arial" w:hAnsi="Arial" w:cs="Arial"/>
          <w:sz w:val="20"/>
          <w:szCs w:val="20"/>
        </w:rPr>
        <w:t xml:space="preserve">DELWP </w:t>
      </w:r>
      <w:r w:rsidR="002E3D89">
        <w:rPr>
          <w:rFonts w:ascii="Arial" w:hAnsi="Arial" w:cs="Arial"/>
          <w:sz w:val="20"/>
          <w:szCs w:val="20"/>
        </w:rPr>
        <w:t>Officer</w:t>
      </w:r>
      <w:r w:rsidRPr="00E72782">
        <w:rPr>
          <w:rFonts w:ascii="Arial" w:hAnsi="Arial" w:cs="Arial"/>
          <w:sz w:val="20"/>
          <w:szCs w:val="20"/>
        </w:rPr>
        <w:t xml:space="preserve"> will immediately advise the </w:t>
      </w:r>
      <w:r w:rsidRPr="00355095">
        <w:rPr>
          <w:rFonts w:ascii="Arial" w:hAnsi="Arial" w:cs="Arial"/>
          <w:sz w:val="20"/>
          <w:szCs w:val="20"/>
        </w:rPr>
        <w:t xml:space="preserve">DJPR </w:t>
      </w:r>
      <w:r w:rsidR="003D665A" w:rsidRPr="00F724FE">
        <w:rPr>
          <w:rFonts w:ascii="Arial" w:hAnsi="Arial" w:cs="Arial"/>
          <w:sz w:val="20"/>
          <w:szCs w:val="20"/>
        </w:rPr>
        <w:t xml:space="preserve">Compliance </w:t>
      </w:r>
      <w:r w:rsidRPr="00F724FE">
        <w:rPr>
          <w:rFonts w:ascii="Arial" w:hAnsi="Arial" w:cs="Arial"/>
          <w:sz w:val="20"/>
          <w:szCs w:val="20"/>
        </w:rPr>
        <w:t>Officer</w:t>
      </w:r>
      <w:r w:rsidRPr="00355095">
        <w:rPr>
          <w:rFonts w:ascii="Arial" w:hAnsi="Arial" w:cs="Arial"/>
          <w:sz w:val="20"/>
          <w:szCs w:val="20"/>
        </w:rPr>
        <w:t xml:space="preserve"> of the nature of the complaint.</w:t>
      </w:r>
    </w:p>
    <w:p w14:paraId="4EBC0E88" w14:textId="77777777" w:rsidR="00E920B4" w:rsidRPr="00355095" w:rsidRDefault="00E920B4">
      <w:pPr>
        <w:autoSpaceDE w:val="0"/>
        <w:autoSpaceDN w:val="0"/>
        <w:adjustRightInd w:val="0"/>
        <w:spacing w:after="0"/>
        <w:ind w:left="709" w:hanging="709"/>
        <w:jc w:val="both"/>
        <w:rPr>
          <w:rFonts w:ascii="Arial" w:hAnsi="Arial" w:cs="Arial"/>
          <w:sz w:val="20"/>
          <w:szCs w:val="20"/>
        </w:rPr>
      </w:pPr>
    </w:p>
    <w:p w14:paraId="1F8645EF" w14:textId="59582CC5" w:rsidR="00E920B4" w:rsidRPr="00E72782" w:rsidRDefault="00E920B4" w:rsidP="00A34725">
      <w:pPr>
        <w:pStyle w:val="ListParagraph"/>
        <w:numPr>
          <w:ilvl w:val="0"/>
          <w:numId w:val="117"/>
        </w:numPr>
        <w:spacing w:after="0"/>
        <w:ind w:left="709" w:hanging="709"/>
        <w:jc w:val="both"/>
        <w:rPr>
          <w:rFonts w:ascii="Arial" w:hAnsi="Arial" w:cs="Arial"/>
          <w:sz w:val="20"/>
          <w:szCs w:val="20"/>
        </w:rPr>
      </w:pPr>
      <w:r w:rsidRPr="00355095">
        <w:rPr>
          <w:rFonts w:ascii="Arial" w:hAnsi="Arial" w:cs="Arial"/>
          <w:sz w:val="20"/>
          <w:szCs w:val="20"/>
        </w:rPr>
        <w:t xml:space="preserve">The DJPR </w:t>
      </w:r>
      <w:r w:rsidR="008A789C" w:rsidRPr="00F724FE">
        <w:rPr>
          <w:rFonts w:ascii="Arial" w:hAnsi="Arial" w:cs="Arial"/>
          <w:sz w:val="20"/>
          <w:szCs w:val="20"/>
        </w:rPr>
        <w:t xml:space="preserve">Compliance </w:t>
      </w:r>
      <w:r w:rsidRPr="00F724FE">
        <w:rPr>
          <w:rFonts w:ascii="Arial" w:hAnsi="Arial" w:cs="Arial"/>
          <w:sz w:val="20"/>
          <w:szCs w:val="20"/>
        </w:rPr>
        <w:t>Officer</w:t>
      </w:r>
      <w:r w:rsidRPr="00E72782">
        <w:rPr>
          <w:rFonts w:ascii="Arial" w:hAnsi="Arial" w:cs="Arial"/>
          <w:sz w:val="20"/>
          <w:szCs w:val="20"/>
        </w:rPr>
        <w:t xml:space="preserve"> will investigate and attempt to resolve the complaint </w:t>
      </w:r>
      <w:r w:rsidR="00103D73" w:rsidRPr="00E72782">
        <w:rPr>
          <w:rFonts w:ascii="Arial" w:hAnsi="Arial" w:cs="Arial"/>
          <w:sz w:val="20"/>
          <w:szCs w:val="20"/>
        </w:rPr>
        <w:t>and advise</w:t>
      </w:r>
      <w:r w:rsidRPr="00E72782">
        <w:rPr>
          <w:rFonts w:ascii="Arial" w:hAnsi="Arial" w:cs="Arial"/>
          <w:sz w:val="20"/>
          <w:szCs w:val="20"/>
        </w:rPr>
        <w:t xml:space="preserve"> the </w:t>
      </w:r>
      <w:r w:rsidR="00102EEF">
        <w:rPr>
          <w:rFonts w:ascii="Arial" w:hAnsi="Arial" w:cs="Arial"/>
          <w:sz w:val="20"/>
          <w:szCs w:val="20"/>
        </w:rPr>
        <w:t xml:space="preserve">relevant </w:t>
      </w:r>
      <w:r w:rsidRPr="00E72782">
        <w:rPr>
          <w:rFonts w:ascii="Arial" w:hAnsi="Arial" w:cs="Arial"/>
          <w:sz w:val="20"/>
          <w:szCs w:val="20"/>
        </w:rPr>
        <w:t xml:space="preserve">DELWP </w:t>
      </w:r>
      <w:r w:rsidR="00FC4B1A">
        <w:rPr>
          <w:rFonts w:ascii="Arial" w:hAnsi="Arial" w:cs="Arial"/>
          <w:sz w:val="20"/>
          <w:szCs w:val="20"/>
        </w:rPr>
        <w:t>Officer</w:t>
      </w:r>
      <w:r w:rsidRPr="00E72782">
        <w:rPr>
          <w:rFonts w:ascii="Arial" w:hAnsi="Arial" w:cs="Arial"/>
          <w:sz w:val="20"/>
          <w:szCs w:val="20"/>
        </w:rPr>
        <w:t xml:space="preserve"> of the results of any investigation and subsequent action as soon as practicable. </w:t>
      </w:r>
    </w:p>
    <w:p w14:paraId="7D35A315" w14:textId="4AF438BF" w:rsidR="00E920B4" w:rsidRDefault="00E920B4">
      <w:pPr>
        <w:pStyle w:val="ListParagraph"/>
        <w:spacing w:after="0" w:line="240" w:lineRule="auto"/>
        <w:ind w:left="709" w:hanging="709"/>
        <w:jc w:val="both"/>
        <w:rPr>
          <w:rFonts w:ascii="Arial" w:hAnsi="Arial" w:cs="Arial"/>
          <w:sz w:val="20"/>
          <w:szCs w:val="20"/>
        </w:rPr>
      </w:pPr>
    </w:p>
    <w:p w14:paraId="19413497" w14:textId="77777777" w:rsidR="0022702B" w:rsidRDefault="0022702B">
      <w:pPr>
        <w:pStyle w:val="ListParagraph"/>
        <w:spacing w:after="0" w:line="240" w:lineRule="auto"/>
        <w:ind w:left="709" w:hanging="709"/>
        <w:jc w:val="both"/>
        <w:rPr>
          <w:rFonts w:ascii="Arial" w:hAnsi="Arial" w:cs="Arial"/>
          <w:sz w:val="20"/>
          <w:szCs w:val="20"/>
        </w:rPr>
      </w:pPr>
    </w:p>
    <w:p w14:paraId="05F562EB" w14:textId="22B0E723" w:rsidR="00300E94" w:rsidRPr="003A1C57" w:rsidRDefault="00300E94" w:rsidP="00F753C9">
      <w:pPr>
        <w:pStyle w:val="Heading2"/>
        <w:jc w:val="both"/>
        <w:rPr>
          <w:rFonts w:ascii="Arial" w:hAnsi="Arial" w:cs="Arial"/>
          <w:b/>
          <w:bCs/>
          <w:color w:val="auto"/>
          <w:sz w:val="20"/>
          <w:szCs w:val="20"/>
        </w:rPr>
      </w:pPr>
      <w:bookmarkStart w:id="37" w:name="_Toc100232905"/>
      <w:r w:rsidRPr="007350CF">
        <w:rPr>
          <w:rFonts w:ascii="Arial" w:hAnsi="Arial" w:cs="Arial"/>
          <w:b/>
          <w:bCs/>
          <w:color w:val="auto"/>
          <w:sz w:val="20"/>
          <w:szCs w:val="20"/>
        </w:rPr>
        <w:t>A.1</w:t>
      </w:r>
      <w:r w:rsidR="002E2642">
        <w:rPr>
          <w:rFonts w:ascii="Arial" w:hAnsi="Arial" w:cs="Arial"/>
          <w:b/>
          <w:bCs/>
          <w:color w:val="auto"/>
          <w:sz w:val="20"/>
          <w:szCs w:val="20"/>
        </w:rPr>
        <w:t>1</w:t>
      </w:r>
      <w:r w:rsidRPr="007350CF">
        <w:rPr>
          <w:rFonts w:ascii="Arial" w:hAnsi="Arial" w:cs="Arial"/>
          <w:b/>
          <w:bCs/>
          <w:color w:val="auto"/>
          <w:sz w:val="20"/>
          <w:szCs w:val="20"/>
        </w:rPr>
        <w:t xml:space="preserve"> TRADITIONAL OWNERS</w:t>
      </w:r>
      <w:bookmarkEnd w:id="37"/>
    </w:p>
    <w:p w14:paraId="1631D02E" w14:textId="100C318E" w:rsidR="00E443D3" w:rsidRDefault="00E443D3">
      <w:pPr>
        <w:pStyle w:val="ListParagraph"/>
        <w:spacing w:after="0" w:line="240" w:lineRule="auto"/>
        <w:ind w:left="0"/>
        <w:jc w:val="both"/>
        <w:rPr>
          <w:rFonts w:ascii="Arial" w:hAnsi="Arial" w:cs="Arial"/>
          <w:sz w:val="20"/>
          <w:szCs w:val="20"/>
        </w:rPr>
      </w:pPr>
    </w:p>
    <w:p w14:paraId="4A60CC81" w14:textId="0C069EAB" w:rsidR="008E3A6B" w:rsidRDefault="006F5BDB" w:rsidP="00A34725">
      <w:pPr>
        <w:pStyle w:val="ListParagraph"/>
        <w:numPr>
          <w:ilvl w:val="0"/>
          <w:numId w:val="117"/>
        </w:numPr>
        <w:spacing w:after="0" w:line="240" w:lineRule="auto"/>
        <w:ind w:left="709" w:hanging="709"/>
        <w:jc w:val="both"/>
        <w:rPr>
          <w:rStyle w:val="normaltextrun"/>
          <w:rFonts w:ascii="Arial" w:hAnsi="Arial" w:cs="Arial"/>
          <w:sz w:val="20"/>
          <w:szCs w:val="20"/>
        </w:rPr>
      </w:pPr>
      <w:r w:rsidRPr="003D3A92">
        <w:rPr>
          <w:rFonts w:ascii="Arial" w:hAnsi="Arial" w:cs="Arial"/>
          <w:sz w:val="20"/>
          <w:szCs w:val="20"/>
        </w:rPr>
        <w:t xml:space="preserve">The </w:t>
      </w:r>
      <w:r w:rsidR="006E4877">
        <w:rPr>
          <w:rFonts w:ascii="Arial" w:hAnsi="Arial" w:cs="Arial"/>
          <w:sz w:val="20"/>
          <w:szCs w:val="20"/>
        </w:rPr>
        <w:t xml:space="preserve">relevant </w:t>
      </w:r>
      <w:r w:rsidRPr="003D3A92">
        <w:rPr>
          <w:rFonts w:ascii="Arial" w:hAnsi="Arial" w:cs="Arial"/>
          <w:sz w:val="20"/>
          <w:szCs w:val="20"/>
        </w:rPr>
        <w:t>DJPR Officer and the DELWP</w:t>
      </w:r>
      <w:r w:rsidR="0069463D" w:rsidRPr="003D3A92">
        <w:rPr>
          <w:rFonts w:ascii="Arial" w:hAnsi="Arial" w:cs="Arial"/>
          <w:sz w:val="20"/>
          <w:szCs w:val="20"/>
        </w:rPr>
        <w:t xml:space="preserve"> Case Manager</w:t>
      </w:r>
      <w:r w:rsidR="00074EAA" w:rsidRPr="003D3A92">
        <w:rPr>
          <w:rFonts w:ascii="Arial" w:hAnsi="Arial" w:cs="Arial"/>
          <w:sz w:val="20"/>
          <w:szCs w:val="20"/>
        </w:rPr>
        <w:t xml:space="preserve"> will </w:t>
      </w:r>
      <w:r w:rsidR="002439D5" w:rsidRPr="00E457DB">
        <w:rPr>
          <w:rStyle w:val="normaltextrun"/>
          <w:rFonts w:ascii="Arial" w:hAnsi="Arial" w:cs="Arial"/>
          <w:color w:val="000000" w:themeColor="text1"/>
          <w:sz w:val="20"/>
          <w:szCs w:val="20"/>
        </w:rPr>
        <w:t>collaborate, share learnings and promote best practice in</w:t>
      </w:r>
      <w:r w:rsidR="002439D5" w:rsidRPr="003D3A92">
        <w:rPr>
          <w:rStyle w:val="normaltextrun"/>
          <w:rFonts w:ascii="Arial" w:hAnsi="Arial" w:cs="Arial"/>
          <w:color w:val="000000" w:themeColor="text1"/>
          <w:sz w:val="20"/>
          <w:szCs w:val="20"/>
        </w:rPr>
        <w:t xml:space="preserve"> </w:t>
      </w:r>
      <w:r w:rsidR="002439D5" w:rsidRPr="00E457DB">
        <w:rPr>
          <w:rStyle w:val="normaltextrun"/>
          <w:rFonts w:ascii="Arial" w:hAnsi="Arial" w:cs="Arial"/>
          <w:sz w:val="20"/>
          <w:szCs w:val="20"/>
        </w:rPr>
        <w:t>meeting DJPR</w:t>
      </w:r>
      <w:r w:rsidR="006554CA">
        <w:rPr>
          <w:rStyle w:val="normaltextrun"/>
          <w:rFonts w:ascii="Arial" w:hAnsi="Arial" w:cs="Arial"/>
          <w:sz w:val="20"/>
          <w:szCs w:val="20"/>
        </w:rPr>
        <w:t>’</w:t>
      </w:r>
      <w:r w:rsidR="00BC53F4" w:rsidRPr="00E457DB">
        <w:rPr>
          <w:rStyle w:val="normaltextrun"/>
          <w:rFonts w:ascii="Arial" w:hAnsi="Arial" w:cs="Arial"/>
          <w:sz w:val="20"/>
          <w:szCs w:val="20"/>
        </w:rPr>
        <w:t>s and DELWP’s</w:t>
      </w:r>
      <w:r w:rsidR="002439D5" w:rsidRPr="00E457DB">
        <w:rPr>
          <w:rStyle w:val="normaltextrun"/>
          <w:rFonts w:ascii="Arial" w:hAnsi="Arial" w:cs="Arial"/>
          <w:sz w:val="20"/>
          <w:szCs w:val="20"/>
        </w:rPr>
        <w:t xml:space="preserve"> respective obligations and responsibilities in regard to Traditional Owner Procedural Rights in the consideration/approval of </w:t>
      </w:r>
      <w:r w:rsidR="00E221F0" w:rsidRPr="00E457DB">
        <w:rPr>
          <w:rStyle w:val="normaltextrun"/>
          <w:rFonts w:ascii="Arial" w:hAnsi="Arial" w:cs="Arial"/>
          <w:sz w:val="20"/>
          <w:szCs w:val="20"/>
        </w:rPr>
        <w:t xml:space="preserve">mining </w:t>
      </w:r>
      <w:r w:rsidR="002439D5" w:rsidRPr="00E457DB">
        <w:rPr>
          <w:rStyle w:val="normaltextrun"/>
          <w:rFonts w:ascii="Arial" w:hAnsi="Arial" w:cs="Arial"/>
          <w:sz w:val="20"/>
          <w:szCs w:val="20"/>
        </w:rPr>
        <w:t>activities on Crown land</w:t>
      </w:r>
      <w:r w:rsidR="0063215D" w:rsidRPr="003D3A92">
        <w:rPr>
          <w:rStyle w:val="normaltextrun"/>
          <w:rFonts w:ascii="Arial" w:hAnsi="Arial" w:cs="Arial"/>
          <w:sz w:val="20"/>
          <w:szCs w:val="20"/>
        </w:rPr>
        <w:t>.</w:t>
      </w:r>
    </w:p>
    <w:p w14:paraId="2778854E" w14:textId="559EDB2D" w:rsidR="0063215D" w:rsidRDefault="0063215D">
      <w:pPr>
        <w:pStyle w:val="ListParagraph"/>
        <w:spacing w:after="0" w:line="240" w:lineRule="auto"/>
        <w:ind w:left="0"/>
        <w:jc w:val="both"/>
        <w:rPr>
          <w:rStyle w:val="normaltextrun"/>
          <w:rFonts w:ascii="Arial" w:hAnsi="Arial" w:cs="Arial"/>
          <w:sz w:val="20"/>
          <w:szCs w:val="20"/>
        </w:rPr>
      </w:pPr>
    </w:p>
    <w:p w14:paraId="2E1F89DB" w14:textId="164C9EF1" w:rsidR="008E3A6B" w:rsidRDefault="006F449E" w:rsidP="00A34725">
      <w:pPr>
        <w:pStyle w:val="ListParagraph"/>
        <w:numPr>
          <w:ilvl w:val="0"/>
          <w:numId w:val="117"/>
        </w:numPr>
        <w:spacing w:after="0" w:line="240" w:lineRule="auto"/>
        <w:ind w:left="709" w:hanging="709"/>
        <w:jc w:val="both"/>
        <w:rPr>
          <w:rFonts w:ascii="Arial" w:hAnsi="Arial" w:cs="Arial"/>
          <w:sz w:val="20"/>
          <w:szCs w:val="20"/>
        </w:rPr>
      </w:pPr>
      <w:r w:rsidRPr="003D3A92">
        <w:rPr>
          <w:rFonts w:ascii="Arial" w:hAnsi="Arial" w:cs="Arial"/>
          <w:sz w:val="20"/>
          <w:szCs w:val="20"/>
        </w:rPr>
        <w:t xml:space="preserve">The </w:t>
      </w:r>
      <w:r w:rsidR="006E4877">
        <w:rPr>
          <w:rFonts w:ascii="Arial" w:hAnsi="Arial" w:cs="Arial"/>
          <w:sz w:val="20"/>
          <w:szCs w:val="20"/>
        </w:rPr>
        <w:t xml:space="preserve">relevant </w:t>
      </w:r>
      <w:r w:rsidRPr="003D3A92">
        <w:rPr>
          <w:rFonts w:ascii="Arial" w:hAnsi="Arial" w:cs="Arial"/>
          <w:sz w:val="20"/>
          <w:szCs w:val="20"/>
        </w:rPr>
        <w:t xml:space="preserve">DJPR Officer and the DELWP Case Manager will </w:t>
      </w:r>
      <w:r w:rsidRPr="002E784E">
        <w:rPr>
          <w:rStyle w:val="normaltextrun"/>
          <w:rFonts w:ascii="Arial" w:hAnsi="Arial" w:cs="Arial"/>
          <w:color w:val="000000" w:themeColor="text1"/>
          <w:sz w:val="20"/>
          <w:szCs w:val="20"/>
        </w:rPr>
        <w:t>collaborate, share learnings and promote best practice in</w:t>
      </w:r>
      <w:r w:rsidRPr="003D3A92">
        <w:rPr>
          <w:rStyle w:val="normaltextrun"/>
          <w:rFonts w:ascii="Arial" w:hAnsi="Arial" w:cs="Arial"/>
          <w:color w:val="000000" w:themeColor="text1"/>
          <w:sz w:val="20"/>
          <w:szCs w:val="20"/>
        </w:rPr>
        <w:t xml:space="preserve"> </w:t>
      </w:r>
      <w:r w:rsidRPr="002E784E">
        <w:rPr>
          <w:rStyle w:val="normaltextrun"/>
          <w:rFonts w:ascii="Arial" w:hAnsi="Arial" w:cs="Arial"/>
          <w:sz w:val="20"/>
          <w:szCs w:val="20"/>
        </w:rPr>
        <w:t>actively seeking to identify opportunities for and better enable Traditional Owner self-determination</w:t>
      </w:r>
      <w:r w:rsidRPr="003D3A92">
        <w:rPr>
          <w:rStyle w:val="normaltextrun"/>
          <w:rFonts w:ascii="Arial" w:hAnsi="Arial" w:cs="Arial"/>
          <w:sz w:val="20"/>
          <w:szCs w:val="20"/>
        </w:rPr>
        <w:t>.</w:t>
      </w:r>
      <w:r w:rsidR="00E54D74">
        <w:rPr>
          <w:rStyle w:val="normaltextrun"/>
          <w:rFonts w:ascii="Arial" w:hAnsi="Arial" w:cs="Arial"/>
          <w:sz w:val="20"/>
          <w:szCs w:val="20"/>
        </w:rPr>
        <w:t xml:space="preserve"> </w:t>
      </w:r>
      <w:r w:rsidR="0059625C">
        <w:rPr>
          <w:rStyle w:val="normaltextrun"/>
          <w:rFonts w:ascii="Arial" w:hAnsi="Arial" w:cs="Arial"/>
          <w:sz w:val="20"/>
          <w:szCs w:val="20"/>
        </w:rPr>
        <w:t xml:space="preserve">The DELWP Case </w:t>
      </w:r>
      <w:r w:rsidR="00E919F3">
        <w:rPr>
          <w:rStyle w:val="normaltextrun"/>
          <w:rFonts w:ascii="Arial" w:hAnsi="Arial" w:cs="Arial"/>
          <w:sz w:val="20"/>
          <w:szCs w:val="20"/>
        </w:rPr>
        <w:t>Manager will</w:t>
      </w:r>
      <w:r w:rsidR="00BF6F64">
        <w:rPr>
          <w:rStyle w:val="normaltextrun"/>
          <w:rFonts w:ascii="Arial" w:hAnsi="Arial" w:cs="Arial"/>
          <w:sz w:val="20"/>
          <w:szCs w:val="20"/>
        </w:rPr>
        <w:t xml:space="preserve"> seek to apply or operate under the principles of </w:t>
      </w:r>
      <w:r w:rsidR="00BF6F64" w:rsidRPr="009E31C0">
        <w:rPr>
          <w:rStyle w:val="normaltextrun"/>
          <w:rFonts w:ascii="Arial" w:hAnsi="Arial" w:cs="Arial"/>
          <w:i/>
          <w:iCs/>
          <w:sz w:val="20"/>
          <w:szCs w:val="20"/>
        </w:rPr>
        <w:t>Pupangarli Marnmarnepu ‘Owning Our Future’</w:t>
      </w:r>
      <w:r w:rsidR="00BF6F64" w:rsidRPr="00BF6F64">
        <w:rPr>
          <w:rStyle w:val="normaltextrun"/>
          <w:rFonts w:ascii="Arial" w:hAnsi="Arial" w:cs="Arial"/>
          <w:sz w:val="20"/>
          <w:szCs w:val="20"/>
        </w:rPr>
        <w:t xml:space="preserve">, </w:t>
      </w:r>
      <w:r w:rsidR="002E784E">
        <w:rPr>
          <w:rStyle w:val="normaltextrun"/>
          <w:rFonts w:ascii="Arial" w:hAnsi="Arial" w:cs="Arial"/>
          <w:sz w:val="20"/>
          <w:szCs w:val="20"/>
        </w:rPr>
        <w:t>DELWP</w:t>
      </w:r>
      <w:r w:rsidR="00BF6F64" w:rsidRPr="00BF6F64">
        <w:rPr>
          <w:rStyle w:val="normaltextrun"/>
          <w:rFonts w:ascii="Arial" w:hAnsi="Arial" w:cs="Arial"/>
          <w:sz w:val="20"/>
          <w:szCs w:val="20"/>
        </w:rPr>
        <w:t xml:space="preserve"> Aboriginal Self-Determination Reform Strategy 2020-2025</w:t>
      </w:r>
      <w:r w:rsidR="00BC3CF2">
        <w:rPr>
          <w:rStyle w:val="normaltextrun"/>
          <w:rFonts w:ascii="Arial" w:hAnsi="Arial" w:cs="Arial"/>
          <w:sz w:val="20"/>
          <w:szCs w:val="20"/>
        </w:rPr>
        <w:t>.</w:t>
      </w:r>
    </w:p>
    <w:p w14:paraId="2EEAB64E" w14:textId="7501B95E" w:rsidR="009E31C0" w:rsidRDefault="009E31C0" w:rsidP="00A23791">
      <w:pPr>
        <w:spacing w:after="0" w:line="240" w:lineRule="auto"/>
        <w:jc w:val="both"/>
        <w:rPr>
          <w:rFonts w:ascii="Arial" w:hAnsi="Arial" w:cs="Arial"/>
          <w:sz w:val="20"/>
          <w:szCs w:val="20"/>
        </w:rPr>
      </w:pPr>
    </w:p>
    <w:p w14:paraId="36AA3FE5" w14:textId="67D4A100" w:rsidR="00E443D3" w:rsidRPr="00A23791" w:rsidRDefault="005D503D" w:rsidP="00A23791">
      <w:pPr>
        <w:rPr>
          <w:rFonts w:ascii="Arial" w:hAnsi="Arial" w:cs="Arial"/>
          <w:sz w:val="20"/>
          <w:szCs w:val="20"/>
        </w:rPr>
      </w:pPr>
      <w:r w:rsidRPr="00A23791">
        <w:rPr>
          <w:rFonts w:ascii="Arial" w:hAnsi="Arial" w:cs="Arial"/>
          <w:sz w:val="20"/>
          <w:szCs w:val="20"/>
        </w:rPr>
        <w:br w:type="page"/>
      </w:r>
    </w:p>
    <w:p w14:paraId="1AC88FD3" w14:textId="77777777" w:rsidR="002C48C4" w:rsidRPr="002C48C4" w:rsidRDefault="0000498C" w:rsidP="002C48C4">
      <w:pPr>
        <w:pStyle w:val="Heading1"/>
        <w:jc w:val="center"/>
        <w:rPr>
          <w:rFonts w:ascii="Arial" w:hAnsi="Arial" w:cs="Arial"/>
          <w:b/>
          <w:bCs/>
          <w:color w:val="000000" w:themeColor="text1"/>
          <w:sz w:val="20"/>
          <w:szCs w:val="20"/>
          <w:u w:val="single"/>
        </w:rPr>
      </w:pPr>
      <w:bookmarkStart w:id="38" w:name="_Toc81406689"/>
      <w:bookmarkStart w:id="39" w:name="_Toc100232906"/>
      <w:r w:rsidRPr="002C48C4">
        <w:rPr>
          <w:rFonts w:ascii="Arial" w:hAnsi="Arial" w:cs="Arial"/>
          <w:b/>
          <w:bCs/>
          <w:color w:val="000000" w:themeColor="text1"/>
          <w:sz w:val="20"/>
          <w:szCs w:val="20"/>
          <w:u w:val="single"/>
        </w:rPr>
        <w:lastRenderedPageBreak/>
        <w:t xml:space="preserve">PART B: </w:t>
      </w:r>
      <w:r w:rsidR="00182F2F" w:rsidRPr="002C48C4">
        <w:rPr>
          <w:rFonts w:ascii="Arial" w:hAnsi="Arial" w:cs="Arial"/>
          <w:b/>
          <w:bCs/>
          <w:color w:val="000000" w:themeColor="text1"/>
          <w:sz w:val="20"/>
          <w:szCs w:val="20"/>
          <w:u w:val="single"/>
        </w:rPr>
        <w:t xml:space="preserve">NON-STATUTORY </w:t>
      </w:r>
      <w:r w:rsidR="00220E61" w:rsidRPr="002C48C4">
        <w:rPr>
          <w:rFonts w:ascii="Arial" w:hAnsi="Arial" w:cs="Arial"/>
          <w:b/>
          <w:bCs/>
          <w:color w:val="000000" w:themeColor="text1"/>
          <w:sz w:val="20"/>
          <w:szCs w:val="20"/>
          <w:u w:val="single"/>
        </w:rPr>
        <w:t>REFERRAL</w:t>
      </w:r>
      <w:r w:rsidR="000C151D" w:rsidRPr="002C48C4">
        <w:rPr>
          <w:rFonts w:ascii="Arial" w:hAnsi="Arial" w:cs="Arial"/>
          <w:b/>
          <w:bCs/>
          <w:color w:val="000000" w:themeColor="text1"/>
          <w:sz w:val="20"/>
          <w:szCs w:val="20"/>
          <w:u w:val="single"/>
        </w:rPr>
        <w:t>S</w:t>
      </w:r>
      <w:r w:rsidR="00220E61" w:rsidRPr="002C48C4">
        <w:rPr>
          <w:rFonts w:ascii="Arial" w:hAnsi="Arial" w:cs="Arial"/>
          <w:b/>
          <w:bCs/>
          <w:color w:val="000000" w:themeColor="text1"/>
          <w:sz w:val="20"/>
          <w:szCs w:val="20"/>
          <w:u w:val="single"/>
        </w:rPr>
        <w:t xml:space="preserve"> AND CONSULTATION</w:t>
      </w:r>
      <w:bookmarkEnd w:id="38"/>
      <w:bookmarkEnd w:id="39"/>
    </w:p>
    <w:p w14:paraId="3DCDCDC7" w14:textId="1B42431C" w:rsidR="00220E61" w:rsidRPr="00A23791" w:rsidRDefault="00220E61" w:rsidP="00A23791">
      <w:pPr>
        <w:spacing w:line="240" w:lineRule="auto"/>
        <w:jc w:val="center"/>
        <w:rPr>
          <w:rFonts w:ascii="Arial" w:hAnsi="Arial" w:cs="Arial"/>
          <w:sz w:val="20"/>
          <w:szCs w:val="20"/>
        </w:rPr>
      </w:pPr>
    </w:p>
    <w:p w14:paraId="52E6CFD3" w14:textId="705C99D5" w:rsidR="001477EB" w:rsidRPr="003A1C57" w:rsidRDefault="00BD1028" w:rsidP="00F753C9">
      <w:pPr>
        <w:pStyle w:val="Heading2"/>
        <w:jc w:val="both"/>
        <w:rPr>
          <w:rFonts w:ascii="Arial" w:hAnsi="Arial" w:cs="Arial"/>
          <w:b/>
          <w:bCs/>
          <w:color w:val="auto"/>
          <w:sz w:val="20"/>
          <w:szCs w:val="20"/>
        </w:rPr>
      </w:pPr>
      <w:bookmarkStart w:id="40" w:name="_Toc81406690"/>
      <w:bookmarkStart w:id="41" w:name="_Toc100232907"/>
      <w:r w:rsidRPr="003A1C57">
        <w:rPr>
          <w:rFonts w:ascii="Arial" w:hAnsi="Arial" w:cs="Arial"/>
          <w:b/>
          <w:bCs/>
          <w:color w:val="auto"/>
          <w:sz w:val="20"/>
          <w:szCs w:val="20"/>
        </w:rPr>
        <w:t xml:space="preserve">B.1 </w:t>
      </w:r>
      <w:r w:rsidR="00C03967" w:rsidRPr="003A1C57">
        <w:rPr>
          <w:rFonts w:ascii="Arial" w:hAnsi="Arial" w:cs="Arial"/>
          <w:b/>
          <w:bCs/>
          <w:color w:val="auto"/>
          <w:sz w:val="20"/>
          <w:szCs w:val="20"/>
        </w:rPr>
        <w:t xml:space="preserve">NON-STATUTORY REFERRALS – ANY </w:t>
      </w:r>
      <w:r w:rsidR="003D1230">
        <w:rPr>
          <w:rFonts w:ascii="Arial" w:hAnsi="Arial" w:cs="Arial"/>
          <w:b/>
          <w:bCs/>
          <w:color w:val="auto"/>
          <w:sz w:val="20"/>
          <w:szCs w:val="20"/>
        </w:rPr>
        <w:t>MINI</w:t>
      </w:r>
      <w:r w:rsidR="00637BFE">
        <w:rPr>
          <w:rFonts w:ascii="Arial" w:hAnsi="Arial" w:cs="Arial"/>
          <w:b/>
          <w:bCs/>
          <w:color w:val="auto"/>
          <w:sz w:val="20"/>
          <w:szCs w:val="20"/>
        </w:rPr>
        <w:t xml:space="preserve">NG </w:t>
      </w:r>
      <w:r w:rsidR="00C03967" w:rsidRPr="003A1C57">
        <w:rPr>
          <w:rFonts w:ascii="Arial" w:hAnsi="Arial" w:cs="Arial"/>
          <w:b/>
          <w:bCs/>
          <w:color w:val="auto"/>
          <w:sz w:val="20"/>
          <w:szCs w:val="20"/>
        </w:rPr>
        <w:t>MATTER</w:t>
      </w:r>
      <w:bookmarkEnd w:id="40"/>
      <w:bookmarkEnd w:id="41"/>
    </w:p>
    <w:p w14:paraId="0295F8C9" w14:textId="77777777" w:rsidR="001477EB" w:rsidRPr="003A1C57" w:rsidRDefault="001477EB">
      <w:pPr>
        <w:tabs>
          <w:tab w:val="num" w:pos="720"/>
        </w:tabs>
        <w:autoSpaceDE w:val="0"/>
        <w:autoSpaceDN w:val="0"/>
        <w:adjustRightInd w:val="0"/>
        <w:spacing w:after="0"/>
        <w:ind w:left="720" w:hanging="720"/>
        <w:jc w:val="both"/>
        <w:rPr>
          <w:rFonts w:ascii="Arial" w:hAnsi="Arial" w:cs="Arial"/>
          <w:sz w:val="20"/>
          <w:szCs w:val="20"/>
        </w:rPr>
      </w:pPr>
    </w:p>
    <w:p w14:paraId="13DF6D3D" w14:textId="31502D44" w:rsidR="0056091E" w:rsidRPr="009F35F9" w:rsidRDefault="00C124EB"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sidRPr="009F35F9">
        <w:rPr>
          <w:rFonts w:ascii="Arial" w:hAnsi="Arial" w:cs="Arial"/>
          <w:sz w:val="20"/>
          <w:szCs w:val="20"/>
        </w:rPr>
        <w:t xml:space="preserve">Refer to </w:t>
      </w:r>
      <w:r w:rsidR="00297FCB" w:rsidRPr="009F35F9">
        <w:rPr>
          <w:rFonts w:ascii="Arial" w:hAnsi="Arial" w:cs="Arial"/>
          <w:sz w:val="20"/>
          <w:szCs w:val="20"/>
        </w:rPr>
        <w:t>Table 1</w:t>
      </w:r>
      <w:r w:rsidR="00BE7D2E" w:rsidRPr="009F35F9">
        <w:rPr>
          <w:rFonts w:ascii="Arial" w:hAnsi="Arial" w:cs="Arial"/>
          <w:sz w:val="20"/>
          <w:szCs w:val="20"/>
        </w:rPr>
        <w:t xml:space="preserve">, </w:t>
      </w:r>
      <w:r w:rsidR="00274DC0">
        <w:rPr>
          <w:rFonts w:ascii="Arial" w:hAnsi="Arial" w:cs="Arial"/>
          <w:sz w:val="20"/>
          <w:szCs w:val="20"/>
        </w:rPr>
        <w:t xml:space="preserve">Figure 1 and </w:t>
      </w:r>
      <w:r w:rsidR="006E5294" w:rsidRPr="009F35F9">
        <w:rPr>
          <w:rFonts w:ascii="Arial" w:hAnsi="Arial" w:cs="Arial"/>
          <w:sz w:val="20"/>
          <w:szCs w:val="20"/>
        </w:rPr>
        <w:t xml:space="preserve">Part </w:t>
      </w:r>
      <w:r w:rsidR="00BE7D2E" w:rsidRPr="009F35F9">
        <w:rPr>
          <w:rFonts w:ascii="Arial" w:hAnsi="Arial" w:cs="Arial"/>
          <w:sz w:val="20"/>
          <w:szCs w:val="20"/>
        </w:rPr>
        <w:t>A of this Schedule</w:t>
      </w:r>
      <w:r w:rsidR="008134B6" w:rsidRPr="009F35F9">
        <w:rPr>
          <w:rFonts w:ascii="Arial" w:hAnsi="Arial" w:cs="Arial"/>
          <w:sz w:val="20"/>
          <w:szCs w:val="20"/>
        </w:rPr>
        <w:t>.</w:t>
      </w:r>
      <w:r w:rsidR="00EB6BF7" w:rsidRPr="009F35F9">
        <w:rPr>
          <w:rFonts w:ascii="Arial" w:hAnsi="Arial" w:cs="Arial"/>
          <w:sz w:val="20"/>
          <w:szCs w:val="20"/>
        </w:rPr>
        <w:t xml:space="preserve"> </w:t>
      </w:r>
    </w:p>
    <w:p w14:paraId="2344FB57" w14:textId="77777777" w:rsidR="008134B6" w:rsidRPr="003A1C57" w:rsidRDefault="008134B6">
      <w:pPr>
        <w:pStyle w:val="ListParagraph"/>
        <w:autoSpaceDE w:val="0"/>
        <w:autoSpaceDN w:val="0"/>
        <w:adjustRightInd w:val="0"/>
        <w:spacing w:after="0"/>
        <w:jc w:val="both"/>
        <w:rPr>
          <w:rFonts w:ascii="Arial" w:hAnsi="Arial" w:cs="Arial"/>
          <w:sz w:val="20"/>
          <w:szCs w:val="20"/>
        </w:rPr>
      </w:pPr>
    </w:p>
    <w:p w14:paraId="72ABBB9F" w14:textId="6BE556A7" w:rsidR="00AD3825" w:rsidRPr="003A1C57" w:rsidRDefault="00225852"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sidRPr="003A1C57">
        <w:rPr>
          <w:rFonts w:ascii="Arial" w:hAnsi="Arial" w:cs="Arial"/>
          <w:sz w:val="20"/>
          <w:szCs w:val="20"/>
        </w:rPr>
        <w:t xml:space="preserve">The </w:t>
      </w:r>
      <w:r w:rsidR="00F32220">
        <w:rPr>
          <w:rFonts w:ascii="Arial" w:hAnsi="Arial" w:cs="Arial"/>
          <w:sz w:val="20"/>
          <w:szCs w:val="20"/>
        </w:rPr>
        <w:t xml:space="preserve">relevant </w:t>
      </w:r>
      <w:r w:rsidRPr="003A1C57">
        <w:rPr>
          <w:rFonts w:ascii="Arial" w:hAnsi="Arial" w:cs="Arial"/>
          <w:sz w:val="20"/>
          <w:szCs w:val="20"/>
        </w:rPr>
        <w:t xml:space="preserve">DJPR Officer will </w:t>
      </w:r>
      <w:r w:rsidR="005467FD" w:rsidRPr="003A1C57">
        <w:rPr>
          <w:rFonts w:ascii="Arial" w:hAnsi="Arial" w:cs="Arial"/>
          <w:sz w:val="20"/>
          <w:szCs w:val="20"/>
        </w:rPr>
        <w:t xml:space="preserve">make </w:t>
      </w:r>
      <w:r w:rsidR="005467FD" w:rsidRPr="68BC5875">
        <w:rPr>
          <w:rFonts w:ascii="Arial" w:hAnsi="Arial" w:cs="Arial"/>
          <w:sz w:val="20"/>
          <w:szCs w:val="20"/>
        </w:rPr>
        <w:t>a</w:t>
      </w:r>
      <w:r w:rsidR="00774793" w:rsidRPr="68BC5875">
        <w:rPr>
          <w:rFonts w:ascii="Arial" w:hAnsi="Arial" w:cs="Arial"/>
          <w:sz w:val="20"/>
          <w:szCs w:val="20"/>
        </w:rPr>
        <w:t xml:space="preserve"> </w:t>
      </w:r>
      <w:r w:rsidR="005467FD" w:rsidRPr="68BC5875">
        <w:rPr>
          <w:rFonts w:ascii="Arial" w:hAnsi="Arial" w:cs="Arial"/>
          <w:sz w:val="20"/>
          <w:szCs w:val="20"/>
        </w:rPr>
        <w:t>n</w:t>
      </w:r>
      <w:r w:rsidR="00774793" w:rsidRPr="68BC5875">
        <w:rPr>
          <w:rFonts w:ascii="Arial" w:hAnsi="Arial" w:cs="Arial"/>
          <w:sz w:val="20"/>
          <w:szCs w:val="20"/>
        </w:rPr>
        <w:t>on</w:t>
      </w:r>
      <w:r w:rsidR="00FC5BC8" w:rsidRPr="68BC5875">
        <w:rPr>
          <w:rFonts w:ascii="Arial" w:hAnsi="Arial" w:cs="Arial"/>
          <w:sz w:val="20"/>
          <w:szCs w:val="20"/>
        </w:rPr>
        <w:t>-statutory</w:t>
      </w:r>
      <w:r w:rsidR="005467FD" w:rsidRPr="003A1C57">
        <w:rPr>
          <w:rFonts w:ascii="Arial" w:hAnsi="Arial" w:cs="Arial"/>
          <w:sz w:val="20"/>
          <w:szCs w:val="20"/>
        </w:rPr>
        <w:t xml:space="preserve"> referral </w:t>
      </w:r>
      <w:r w:rsidR="00A321B4">
        <w:rPr>
          <w:rFonts w:ascii="Arial" w:hAnsi="Arial" w:cs="Arial"/>
          <w:sz w:val="20"/>
          <w:szCs w:val="20"/>
        </w:rPr>
        <w:t xml:space="preserve">of a </w:t>
      </w:r>
      <w:r w:rsidR="00BA7920">
        <w:rPr>
          <w:rFonts w:ascii="Arial" w:hAnsi="Arial" w:cs="Arial"/>
          <w:sz w:val="20"/>
          <w:szCs w:val="20"/>
        </w:rPr>
        <w:t xml:space="preserve">mining </w:t>
      </w:r>
      <w:r w:rsidR="00A321B4">
        <w:rPr>
          <w:rFonts w:ascii="Arial" w:hAnsi="Arial" w:cs="Arial"/>
          <w:sz w:val="20"/>
          <w:szCs w:val="20"/>
        </w:rPr>
        <w:t xml:space="preserve">matter </w:t>
      </w:r>
      <w:r w:rsidR="005467FD" w:rsidRPr="003A1C57">
        <w:rPr>
          <w:rFonts w:ascii="Arial" w:hAnsi="Arial" w:cs="Arial"/>
          <w:sz w:val="20"/>
          <w:szCs w:val="20"/>
        </w:rPr>
        <w:t xml:space="preserve">to </w:t>
      </w:r>
      <w:r w:rsidR="00B63471" w:rsidRPr="003A1C57">
        <w:rPr>
          <w:rFonts w:ascii="Arial" w:hAnsi="Arial" w:cs="Arial"/>
          <w:sz w:val="20"/>
          <w:szCs w:val="20"/>
        </w:rPr>
        <w:t xml:space="preserve">the </w:t>
      </w:r>
      <w:r w:rsidR="005467FD" w:rsidRPr="003A1C57">
        <w:rPr>
          <w:rFonts w:ascii="Arial" w:hAnsi="Arial" w:cs="Arial"/>
          <w:sz w:val="20"/>
          <w:szCs w:val="20"/>
        </w:rPr>
        <w:t>DELWP</w:t>
      </w:r>
      <w:r w:rsidR="00B63471" w:rsidRPr="003A1C57">
        <w:rPr>
          <w:rFonts w:ascii="Arial" w:hAnsi="Arial" w:cs="Arial"/>
          <w:sz w:val="20"/>
          <w:szCs w:val="20"/>
        </w:rPr>
        <w:t xml:space="preserve"> Case Manager</w:t>
      </w:r>
      <w:r w:rsidR="00D00D20">
        <w:rPr>
          <w:rFonts w:ascii="Arial" w:hAnsi="Arial" w:cs="Arial"/>
          <w:sz w:val="20"/>
          <w:szCs w:val="20"/>
        </w:rPr>
        <w:t xml:space="preserve"> </w:t>
      </w:r>
      <w:r w:rsidR="00AD3825" w:rsidRPr="003A1C57">
        <w:rPr>
          <w:rFonts w:ascii="Arial" w:hAnsi="Arial" w:cs="Arial"/>
          <w:sz w:val="20"/>
          <w:szCs w:val="20"/>
        </w:rPr>
        <w:t>when</w:t>
      </w:r>
      <w:r w:rsidR="003A2692" w:rsidRPr="003A1C57">
        <w:rPr>
          <w:rFonts w:ascii="Arial" w:hAnsi="Arial" w:cs="Arial"/>
          <w:sz w:val="20"/>
          <w:szCs w:val="20"/>
        </w:rPr>
        <w:t xml:space="preserve"> DJPR</w:t>
      </w:r>
      <w:r w:rsidR="00AD3825" w:rsidRPr="003A1C57">
        <w:rPr>
          <w:rFonts w:ascii="Arial" w:hAnsi="Arial" w:cs="Arial"/>
          <w:sz w:val="20"/>
          <w:szCs w:val="20"/>
        </w:rPr>
        <w:t>:</w:t>
      </w:r>
    </w:p>
    <w:p w14:paraId="62610BC2" w14:textId="4BAE1F56" w:rsidR="00B63471" w:rsidRPr="003A1C57" w:rsidRDefault="002C71EE">
      <w:pPr>
        <w:pStyle w:val="ListParagraph"/>
        <w:numPr>
          <w:ilvl w:val="0"/>
          <w:numId w:val="25"/>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is seeking </w:t>
      </w:r>
      <w:r w:rsidR="006B4101">
        <w:rPr>
          <w:rFonts w:ascii="Arial" w:hAnsi="Arial" w:cs="Arial"/>
          <w:sz w:val="20"/>
          <w:szCs w:val="20"/>
        </w:rPr>
        <w:t>policy</w:t>
      </w:r>
      <w:r w:rsidR="009D3078">
        <w:rPr>
          <w:rFonts w:ascii="Arial" w:hAnsi="Arial" w:cs="Arial"/>
          <w:sz w:val="20"/>
          <w:szCs w:val="20"/>
        </w:rPr>
        <w:t xml:space="preserve"> or </w:t>
      </w:r>
      <w:r w:rsidRPr="003A1C57">
        <w:rPr>
          <w:rFonts w:ascii="Arial" w:hAnsi="Arial" w:cs="Arial"/>
          <w:sz w:val="20"/>
          <w:szCs w:val="20"/>
        </w:rPr>
        <w:t xml:space="preserve">technical </w:t>
      </w:r>
      <w:r w:rsidR="009D3078">
        <w:rPr>
          <w:rFonts w:ascii="Arial" w:hAnsi="Arial" w:cs="Arial"/>
          <w:sz w:val="20"/>
          <w:szCs w:val="20"/>
        </w:rPr>
        <w:t xml:space="preserve">advice </w:t>
      </w:r>
      <w:r w:rsidR="00370B0C" w:rsidRPr="003A1C57">
        <w:rPr>
          <w:rFonts w:ascii="Arial" w:hAnsi="Arial" w:cs="Arial"/>
          <w:sz w:val="20"/>
          <w:szCs w:val="20"/>
        </w:rPr>
        <w:t>or assistance from DELWP</w:t>
      </w:r>
      <w:r w:rsidR="0079745E" w:rsidRPr="003A1C57">
        <w:rPr>
          <w:rFonts w:ascii="Arial" w:hAnsi="Arial" w:cs="Arial"/>
          <w:sz w:val="20"/>
          <w:szCs w:val="20"/>
        </w:rPr>
        <w:t xml:space="preserve"> or</w:t>
      </w:r>
    </w:p>
    <w:p w14:paraId="3E5A1EE4" w14:textId="50CC03EE" w:rsidR="0079745E" w:rsidRPr="003A1C57" w:rsidRDefault="003A2692">
      <w:pPr>
        <w:pStyle w:val="ListParagraph"/>
        <w:numPr>
          <w:ilvl w:val="0"/>
          <w:numId w:val="25"/>
        </w:numPr>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wishes to </w:t>
      </w:r>
      <w:r w:rsidR="00392DE6" w:rsidRPr="003A1C57">
        <w:rPr>
          <w:rFonts w:ascii="Arial" w:hAnsi="Arial" w:cs="Arial"/>
          <w:sz w:val="20"/>
          <w:szCs w:val="20"/>
        </w:rPr>
        <w:t xml:space="preserve">facilitate discussions with DELWP before a statutory referral is made. </w:t>
      </w:r>
    </w:p>
    <w:p w14:paraId="04D26F25" w14:textId="77777777" w:rsidR="00F66A60" w:rsidRPr="003A1C57" w:rsidRDefault="00F66A60">
      <w:pPr>
        <w:pStyle w:val="ListParagraph"/>
        <w:autoSpaceDE w:val="0"/>
        <w:autoSpaceDN w:val="0"/>
        <w:adjustRightInd w:val="0"/>
        <w:spacing w:after="0"/>
        <w:ind w:left="1080"/>
        <w:jc w:val="both"/>
        <w:rPr>
          <w:rFonts w:ascii="Arial" w:hAnsi="Arial" w:cs="Arial"/>
          <w:sz w:val="20"/>
          <w:szCs w:val="20"/>
        </w:rPr>
      </w:pPr>
    </w:p>
    <w:p w14:paraId="51646CF0" w14:textId="3212AFE2" w:rsidR="00310F39" w:rsidRPr="003A1C57" w:rsidRDefault="00F66A60"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sidRPr="003A1C57">
        <w:rPr>
          <w:rFonts w:ascii="Arial" w:hAnsi="Arial" w:cs="Arial"/>
          <w:sz w:val="20"/>
          <w:szCs w:val="20"/>
        </w:rPr>
        <w:t xml:space="preserve">When making </w:t>
      </w:r>
      <w:r w:rsidRPr="68BC5875">
        <w:rPr>
          <w:rFonts w:ascii="Arial" w:hAnsi="Arial" w:cs="Arial"/>
          <w:sz w:val="20"/>
          <w:szCs w:val="20"/>
        </w:rPr>
        <w:t>a</w:t>
      </w:r>
      <w:r w:rsidR="00FC5BC8" w:rsidRPr="68BC5875">
        <w:rPr>
          <w:rFonts w:ascii="Arial" w:hAnsi="Arial" w:cs="Arial"/>
          <w:sz w:val="20"/>
          <w:szCs w:val="20"/>
        </w:rPr>
        <w:t xml:space="preserve"> </w:t>
      </w:r>
      <w:r w:rsidRPr="68BC5875">
        <w:rPr>
          <w:rFonts w:ascii="Arial" w:hAnsi="Arial" w:cs="Arial"/>
          <w:sz w:val="20"/>
          <w:szCs w:val="20"/>
        </w:rPr>
        <w:t>n</w:t>
      </w:r>
      <w:r w:rsidR="00FC5BC8" w:rsidRPr="68BC5875">
        <w:rPr>
          <w:rFonts w:ascii="Arial" w:hAnsi="Arial" w:cs="Arial"/>
          <w:sz w:val="20"/>
          <w:szCs w:val="20"/>
        </w:rPr>
        <w:t>on-statutory</w:t>
      </w:r>
      <w:r w:rsidRPr="003A1C57">
        <w:rPr>
          <w:rFonts w:ascii="Arial" w:hAnsi="Arial" w:cs="Arial"/>
          <w:sz w:val="20"/>
          <w:szCs w:val="20"/>
        </w:rPr>
        <w:t xml:space="preserve"> referral</w:t>
      </w:r>
      <w:r w:rsidR="00D3565B" w:rsidRPr="003A1C57">
        <w:rPr>
          <w:rFonts w:ascii="Arial" w:hAnsi="Arial" w:cs="Arial"/>
          <w:sz w:val="20"/>
          <w:szCs w:val="20"/>
        </w:rPr>
        <w:t xml:space="preserve"> to the DELWP </w:t>
      </w:r>
      <w:r w:rsidR="00B147B6" w:rsidRPr="003A1C57">
        <w:rPr>
          <w:rFonts w:ascii="Arial" w:hAnsi="Arial" w:cs="Arial"/>
          <w:sz w:val="20"/>
          <w:szCs w:val="20"/>
        </w:rPr>
        <w:t>Case Manager</w:t>
      </w:r>
      <w:r w:rsidR="00E940B0" w:rsidRPr="003A1C57">
        <w:rPr>
          <w:rFonts w:ascii="Arial" w:hAnsi="Arial" w:cs="Arial"/>
          <w:sz w:val="20"/>
          <w:szCs w:val="20"/>
        </w:rPr>
        <w:t xml:space="preserve">, the </w:t>
      </w:r>
      <w:r w:rsidR="00F32220">
        <w:rPr>
          <w:rFonts w:ascii="Arial" w:hAnsi="Arial" w:cs="Arial"/>
          <w:sz w:val="20"/>
          <w:szCs w:val="20"/>
        </w:rPr>
        <w:t xml:space="preserve">relevant </w:t>
      </w:r>
      <w:r w:rsidR="00E940B0" w:rsidRPr="003A1C57">
        <w:rPr>
          <w:rFonts w:ascii="Arial" w:hAnsi="Arial" w:cs="Arial"/>
          <w:sz w:val="20"/>
          <w:szCs w:val="20"/>
        </w:rPr>
        <w:t>DJPR Officer will</w:t>
      </w:r>
      <w:r w:rsidR="001739E4" w:rsidRPr="68BC5875">
        <w:rPr>
          <w:rFonts w:ascii="Arial" w:hAnsi="Arial" w:cs="Arial"/>
          <w:sz w:val="20"/>
          <w:szCs w:val="20"/>
        </w:rPr>
        <w:t>:</w:t>
      </w:r>
      <w:r w:rsidR="00E95B57" w:rsidRPr="003A1C57">
        <w:rPr>
          <w:rFonts w:ascii="Arial" w:hAnsi="Arial" w:cs="Arial"/>
          <w:sz w:val="20"/>
          <w:szCs w:val="20"/>
        </w:rPr>
        <w:t xml:space="preserve"> </w:t>
      </w:r>
    </w:p>
    <w:p w14:paraId="561767D3" w14:textId="71F50420" w:rsidR="006873C2" w:rsidRDefault="00CC1304">
      <w:pPr>
        <w:pStyle w:val="ListParagraph"/>
        <w:numPr>
          <w:ilvl w:val="0"/>
          <w:numId w:val="27"/>
        </w:numPr>
        <w:autoSpaceDE w:val="0"/>
        <w:autoSpaceDN w:val="0"/>
        <w:adjustRightInd w:val="0"/>
        <w:spacing w:after="0"/>
        <w:ind w:left="1134" w:hanging="436"/>
        <w:jc w:val="both"/>
        <w:rPr>
          <w:rFonts w:ascii="Arial" w:hAnsi="Arial" w:cs="Arial"/>
          <w:sz w:val="20"/>
          <w:szCs w:val="20"/>
        </w:rPr>
      </w:pPr>
      <w:r w:rsidRPr="003A1C57">
        <w:rPr>
          <w:rFonts w:ascii="Arial" w:hAnsi="Arial" w:cs="Arial"/>
          <w:sz w:val="20"/>
          <w:szCs w:val="20"/>
        </w:rPr>
        <w:t xml:space="preserve">identify the </w:t>
      </w:r>
      <w:r w:rsidR="00DD3AC4" w:rsidRPr="003A1C57">
        <w:rPr>
          <w:rFonts w:ascii="Arial" w:hAnsi="Arial" w:cs="Arial"/>
          <w:sz w:val="20"/>
          <w:szCs w:val="20"/>
        </w:rPr>
        <w:t xml:space="preserve">policy or technical </w:t>
      </w:r>
      <w:r w:rsidR="0062526D" w:rsidRPr="003A1C57">
        <w:rPr>
          <w:rFonts w:ascii="Arial" w:hAnsi="Arial" w:cs="Arial"/>
          <w:sz w:val="20"/>
          <w:szCs w:val="20"/>
        </w:rPr>
        <w:t xml:space="preserve">advice </w:t>
      </w:r>
      <w:r w:rsidR="006B4101">
        <w:rPr>
          <w:rFonts w:ascii="Arial" w:hAnsi="Arial" w:cs="Arial"/>
          <w:sz w:val="20"/>
          <w:szCs w:val="20"/>
        </w:rPr>
        <w:t xml:space="preserve">or assistance </w:t>
      </w:r>
      <w:r w:rsidR="00B41D2F" w:rsidRPr="003A1C57">
        <w:rPr>
          <w:rFonts w:ascii="Arial" w:hAnsi="Arial" w:cs="Arial"/>
          <w:sz w:val="20"/>
          <w:szCs w:val="20"/>
        </w:rPr>
        <w:t>being sought</w:t>
      </w:r>
      <w:r w:rsidR="00C928C4" w:rsidRPr="003A1C57">
        <w:rPr>
          <w:rFonts w:ascii="Arial" w:hAnsi="Arial" w:cs="Arial"/>
          <w:sz w:val="20"/>
          <w:szCs w:val="20"/>
        </w:rPr>
        <w:t xml:space="preserve"> </w:t>
      </w:r>
    </w:p>
    <w:p w14:paraId="130A8D93" w14:textId="5FAC3051" w:rsidR="00E95B57" w:rsidRPr="00185331" w:rsidRDefault="00771BF3" w:rsidP="00F753C9">
      <w:pPr>
        <w:pStyle w:val="ListParagraph"/>
        <w:numPr>
          <w:ilvl w:val="0"/>
          <w:numId w:val="27"/>
        </w:numPr>
        <w:autoSpaceDE w:val="0"/>
        <w:autoSpaceDN w:val="0"/>
        <w:adjustRightInd w:val="0"/>
        <w:spacing w:after="0"/>
        <w:ind w:left="1134" w:hanging="436"/>
        <w:jc w:val="both"/>
        <w:rPr>
          <w:rFonts w:ascii="Arial" w:hAnsi="Arial" w:cs="Arial"/>
          <w:sz w:val="20"/>
          <w:szCs w:val="20"/>
        </w:rPr>
      </w:pPr>
      <w:r w:rsidRPr="00185331">
        <w:rPr>
          <w:rFonts w:ascii="Arial" w:hAnsi="Arial" w:cs="Arial"/>
          <w:sz w:val="20"/>
          <w:szCs w:val="20"/>
        </w:rPr>
        <w:t>as relevant, identify the legislative or regulatory basis upon which DJPR anticipates that a statutory referral will be made and</w:t>
      </w:r>
    </w:p>
    <w:p w14:paraId="07B07CF1" w14:textId="5602F1C3" w:rsidR="00B3677E" w:rsidRPr="003A1C57" w:rsidRDefault="00CC1304">
      <w:pPr>
        <w:pStyle w:val="ListParagraph"/>
        <w:numPr>
          <w:ilvl w:val="0"/>
          <w:numId w:val="27"/>
        </w:numPr>
        <w:autoSpaceDE w:val="0"/>
        <w:autoSpaceDN w:val="0"/>
        <w:adjustRightInd w:val="0"/>
        <w:spacing w:after="0"/>
        <w:ind w:left="1134" w:hanging="436"/>
        <w:jc w:val="both"/>
        <w:rPr>
          <w:rFonts w:ascii="Arial" w:hAnsi="Arial" w:cs="Arial"/>
          <w:sz w:val="20"/>
          <w:szCs w:val="20"/>
        </w:rPr>
      </w:pPr>
      <w:r w:rsidRPr="68BC5875">
        <w:rPr>
          <w:rFonts w:ascii="Arial" w:hAnsi="Arial" w:cs="Arial"/>
          <w:sz w:val="20"/>
          <w:szCs w:val="20"/>
        </w:rPr>
        <w:t>indicate</w:t>
      </w:r>
      <w:r w:rsidR="00482A11" w:rsidRPr="68BC5875">
        <w:rPr>
          <w:rFonts w:ascii="Arial" w:hAnsi="Arial" w:cs="Arial"/>
          <w:sz w:val="20"/>
          <w:szCs w:val="20"/>
        </w:rPr>
        <w:t xml:space="preserve"> the </w:t>
      </w:r>
      <w:r w:rsidR="00F90CA7" w:rsidRPr="003A1C57">
        <w:rPr>
          <w:rFonts w:ascii="Arial" w:hAnsi="Arial" w:cs="Arial"/>
          <w:sz w:val="20"/>
          <w:szCs w:val="20"/>
        </w:rPr>
        <w:t xml:space="preserve">timeframe in which it would like DELWP to respond. </w:t>
      </w:r>
    </w:p>
    <w:p w14:paraId="25F9B962" w14:textId="77777777" w:rsidR="001D5A91" w:rsidRPr="003A1C57" w:rsidRDefault="001D5A91">
      <w:pPr>
        <w:autoSpaceDE w:val="0"/>
        <w:autoSpaceDN w:val="0"/>
        <w:adjustRightInd w:val="0"/>
        <w:spacing w:after="0"/>
        <w:jc w:val="both"/>
        <w:rPr>
          <w:rFonts w:ascii="Arial" w:hAnsi="Arial" w:cs="Arial"/>
          <w:sz w:val="20"/>
          <w:szCs w:val="20"/>
        </w:rPr>
      </w:pPr>
    </w:p>
    <w:p w14:paraId="2DAA4DEE" w14:textId="6EDBF78A" w:rsidR="001D5A91" w:rsidRPr="003A1C57" w:rsidRDefault="00481061"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bookmarkStart w:id="42" w:name="_Hlk100742728"/>
      <w:r w:rsidRPr="00B05F25">
        <w:rPr>
          <w:rFonts w:ascii="Arial" w:hAnsi="Arial" w:cs="Arial"/>
          <w:sz w:val="20"/>
          <w:szCs w:val="20"/>
        </w:rPr>
        <w:t>Following</w:t>
      </w:r>
      <w:r w:rsidR="00AD266A" w:rsidRPr="00B05F25">
        <w:rPr>
          <w:rFonts w:ascii="Arial" w:hAnsi="Arial" w:cs="Arial"/>
          <w:sz w:val="20"/>
          <w:szCs w:val="20"/>
        </w:rPr>
        <w:t xml:space="preserve"> receipt </w:t>
      </w:r>
      <w:r w:rsidR="00483EFE" w:rsidRPr="00B05F25">
        <w:rPr>
          <w:rFonts w:ascii="Arial" w:hAnsi="Arial" w:cs="Arial"/>
          <w:sz w:val="20"/>
          <w:szCs w:val="20"/>
        </w:rPr>
        <w:t xml:space="preserve">of a referral of a matter under clause </w:t>
      </w:r>
      <w:r w:rsidR="006D360E" w:rsidRPr="00D208C5">
        <w:rPr>
          <w:rFonts w:ascii="Arial" w:hAnsi="Arial" w:cs="Arial"/>
          <w:sz w:val="20"/>
          <w:szCs w:val="20"/>
        </w:rPr>
        <w:t>5</w:t>
      </w:r>
      <w:r w:rsidR="0041071E" w:rsidRPr="00D208C5">
        <w:rPr>
          <w:rFonts w:ascii="Arial" w:hAnsi="Arial" w:cs="Arial"/>
          <w:sz w:val="20"/>
          <w:szCs w:val="20"/>
        </w:rPr>
        <w:t>4</w:t>
      </w:r>
      <w:r w:rsidR="00530837" w:rsidRPr="00B05F25">
        <w:rPr>
          <w:rFonts w:ascii="Arial" w:hAnsi="Arial" w:cs="Arial"/>
          <w:sz w:val="20"/>
          <w:szCs w:val="20"/>
        </w:rPr>
        <w:t>, t</w:t>
      </w:r>
      <w:r w:rsidR="001D5A91" w:rsidRPr="00B05F25">
        <w:rPr>
          <w:rFonts w:ascii="Arial" w:hAnsi="Arial" w:cs="Arial"/>
          <w:sz w:val="20"/>
          <w:szCs w:val="20"/>
        </w:rPr>
        <w:t>he DELWP Case Manager will</w:t>
      </w:r>
      <w:r w:rsidR="00B02F39" w:rsidRPr="00B05F25">
        <w:rPr>
          <w:rFonts w:ascii="Arial" w:hAnsi="Arial" w:cs="Arial"/>
          <w:sz w:val="20"/>
          <w:szCs w:val="20"/>
        </w:rPr>
        <w:t xml:space="preserve"> review the </w:t>
      </w:r>
      <w:r w:rsidR="00B02F39" w:rsidRPr="001847B6">
        <w:rPr>
          <w:rFonts w:ascii="Arial" w:hAnsi="Arial" w:cs="Arial"/>
          <w:sz w:val="20"/>
          <w:szCs w:val="20"/>
        </w:rPr>
        <w:t>referral</w:t>
      </w:r>
      <w:r w:rsidR="00885824" w:rsidRPr="001847B6">
        <w:rPr>
          <w:rFonts w:ascii="Arial" w:hAnsi="Arial" w:cs="Arial"/>
          <w:sz w:val="20"/>
          <w:szCs w:val="20"/>
        </w:rPr>
        <w:t xml:space="preserve"> and</w:t>
      </w:r>
      <w:r w:rsidR="001D5A91" w:rsidRPr="003A1C57">
        <w:rPr>
          <w:rFonts w:ascii="Arial" w:hAnsi="Arial" w:cs="Arial"/>
          <w:sz w:val="20"/>
          <w:szCs w:val="20"/>
        </w:rPr>
        <w:t>:</w:t>
      </w:r>
    </w:p>
    <w:p w14:paraId="59ABF273" w14:textId="6BC67475" w:rsidR="001D5A91" w:rsidRPr="00B05F25" w:rsidRDefault="001D5A91">
      <w:pPr>
        <w:tabs>
          <w:tab w:val="num" w:pos="1418"/>
        </w:tabs>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 xml:space="preserve">(a) </w:t>
      </w:r>
      <w:r w:rsidRPr="00B05F25">
        <w:rPr>
          <w:rFonts w:ascii="Arial" w:hAnsi="Arial" w:cs="Arial"/>
          <w:sz w:val="20"/>
          <w:szCs w:val="20"/>
        </w:rPr>
        <w:tab/>
      </w:r>
      <w:r w:rsidR="00435D8C" w:rsidRPr="00B05F25">
        <w:rPr>
          <w:rFonts w:ascii="Arial" w:hAnsi="Arial" w:cs="Arial"/>
          <w:sz w:val="20"/>
          <w:szCs w:val="20"/>
        </w:rPr>
        <w:t xml:space="preserve">provide a </w:t>
      </w:r>
      <w:r w:rsidR="00386E51" w:rsidRPr="00B05F25">
        <w:rPr>
          <w:rFonts w:ascii="Arial" w:hAnsi="Arial" w:cs="Arial"/>
          <w:sz w:val="20"/>
          <w:szCs w:val="20"/>
        </w:rPr>
        <w:t xml:space="preserve">response to the </w:t>
      </w:r>
      <w:r w:rsidR="00F32220">
        <w:rPr>
          <w:rFonts w:ascii="Arial" w:hAnsi="Arial" w:cs="Arial"/>
          <w:sz w:val="20"/>
          <w:szCs w:val="20"/>
        </w:rPr>
        <w:t>re</w:t>
      </w:r>
      <w:r w:rsidR="0001125B">
        <w:rPr>
          <w:rFonts w:ascii="Arial" w:hAnsi="Arial" w:cs="Arial"/>
          <w:sz w:val="20"/>
          <w:szCs w:val="20"/>
        </w:rPr>
        <w:t xml:space="preserve">levant </w:t>
      </w:r>
      <w:r w:rsidR="00386E51" w:rsidRPr="00B05F25">
        <w:rPr>
          <w:rFonts w:ascii="Arial" w:hAnsi="Arial" w:cs="Arial"/>
          <w:sz w:val="20"/>
          <w:szCs w:val="20"/>
        </w:rPr>
        <w:t>DJPR Officer</w:t>
      </w:r>
      <w:r w:rsidR="00B621CC" w:rsidRPr="00B05F25">
        <w:rPr>
          <w:rFonts w:ascii="Arial" w:hAnsi="Arial" w:cs="Arial"/>
          <w:sz w:val="20"/>
          <w:szCs w:val="20"/>
        </w:rPr>
        <w:t xml:space="preserve"> within the indicated timeframe</w:t>
      </w:r>
      <w:r w:rsidR="00386E51" w:rsidRPr="00B05F25">
        <w:rPr>
          <w:rFonts w:ascii="Arial" w:hAnsi="Arial" w:cs="Arial"/>
          <w:sz w:val="20"/>
          <w:szCs w:val="20"/>
        </w:rPr>
        <w:t xml:space="preserve"> </w:t>
      </w:r>
      <w:r w:rsidRPr="00B05F25">
        <w:rPr>
          <w:rFonts w:ascii="Arial" w:hAnsi="Arial" w:cs="Arial"/>
          <w:sz w:val="20"/>
          <w:szCs w:val="20"/>
        </w:rPr>
        <w:t>or</w:t>
      </w:r>
    </w:p>
    <w:p w14:paraId="348116C5" w14:textId="376E8EF6" w:rsidR="001D5A91" w:rsidRPr="00B05F25" w:rsidRDefault="001D5A91">
      <w:pPr>
        <w:tabs>
          <w:tab w:val="num" w:pos="1418"/>
        </w:tabs>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w:t>
      </w:r>
      <w:r w:rsidR="000C02FA" w:rsidRPr="00B05F25">
        <w:rPr>
          <w:rFonts w:ascii="Arial" w:hAnsi="Arial" w:cs="Arial"/>
          <w:sz w:val="20"/>
          <w:szCs w:val="20"/>
        </w:rPr>
        <w:t>b</w:t>
      </w:r>
      <w:r w:rsidRPr="00B05F25">
        <w:rPr>
          <w:rFonts w:ascii="Arial" w:hAnsi="Arial" w:cs="Arial"/>
          <w:sz w:val="20"/>
          <w:szCs w:val="20"/>
        </w:rPr>
        <w:t xml:space="preserve">) </w:t>
      </w:r>
      <w:r w:rsidRPr="00B05F25">
        <w:rPr>
          <w:rFonts w:ascii="Arial" w:hAnsi="Arial" w:cs="Arial"/>
          <w:sz w:val="20"/>
          <w:szCs w:val="20"/>
        </w:rPr>
        <w:tab/>
      </w:r>
      <w:r w:rsidR="00240740" w:rsidRPr="00B05F25">
        <w:rPr>
          <w:rFonts w:ascii="Arial" w:hAnsi="Arial" w:cs="Arial"/>
          <w:sz w:val="20"/>
          <w:szCs w:val="20"/>
        </w:rPr>
        <w:t>request</w:t>
      </w:r>
      <w:r w:rsidR="0003312F" w:rsidRPr="00B05F25">
        <w:rPr>
          <w:rFonts w:ascii="Arial" w:hAnsi="Arial" w:cs="Arial"/>
          <w:sz w:val="20"/>
          <w:szCs w:val="20"/>
        </w:rPr>
        <w:t xml:space="preserve"> </w:t>
      </w:r>
      <w:r w:rsidRPr="00B05F25">
        <w:rPr>
          <w:rFonts w:ascii="Arial" w:hAnsi="Arial" w:cs="Arial"/>
          <w:sz w:val="20"/>
          <w:szCs w:val="20"/>
        </w:rPr>
        <w:t xml:space="preserve">the </w:t>
      </w:r>
      <w:r w:rsidR="0001125B">
        <w:rPr>
          <w:rFonts w:ascii="Arial" w:hAnsi="Arial" w:cs="Arial"/>
          <w:sz w:val="20"/>
          <w:szCs w:val="20"/>
        </w:rPr>
        <w:t xml:space="preserve">relevant </w:t>
      </w:r>
      <w:r w:rsidRPr="00B05F25">
        <w:rPr>
          <w:rFonts w:ascii="Arial" w:hAnsi="Arial" w:cs="Arial"/>
          <w:sz w:val="20"/>
          <w:szCs w:val="20"/>
        </w:rPr>
        <w:t xml:space="preserve">DJPR Officer </w:t>
      </w:r>
      <w:r w:rsidR="0003312F" w:rsidRPr="00B05F25">
        <w:rPr>
          <w:rFonts w:ascii="Arial" w:hAnsi="Arial" w:cs="Arial"/>
          <w:sz w:val="20"/>
          <w:szCs w:val="20"/>
        </w:rPr>
        <w:t>to provide</w:t>
      </w:r>
      <w:r w:rsidRPr="00B05F25">
        <w:rPr>
          <w:rFonts w:ascii="Arial" w:hAnsi="Arial" w:cs="Arial"/>
          <w:sz w:val="20"/>
          <w:szCs w:val="20"/>
        </w:rPr>
        <w:t xml:space="preserve"> further information</w:t>
      </w:r>
      <w:r w:rsidR="00D83B05" w:rsidRPr="00B05F25">
        <w:rPr>
          <w:rFonts w:ascii="Arial" w:hAnsi="Arial" w:cs="Arial"/>
          <w:sz w:val="20"/>
          <w:szCs w:val="20"/>
        </w:rPr>
        <w:t xml:space="preserve"> to assist consideration of the </w:t>
      </w:r>
      <w:r w:rsidR="00853177" w:rsidRPr="00B05F25">
        <w:rPr>
          <w:rFonts w:ascii="Arial" w:hAnsi="Arial" w:cs="Arial"/>
          <w:sz w:val="20"/>
          <w:szCs w:val="20"/>
        </w:rPr>
        <w:t>referral</w:t>
      </w:r>
      <w:r w:rsidRPr="00B05F25">
        <w:rPr>
          <w:rFonts w:ascii="Arial" w:hAnsi="Arial" w:cs="Arial"/>
          <w:sz w:val="20"/>
          <w:szCs w:val="20"/>
        </w:rPr>
        <w:t xml:space="preserve"> </w:t>
      </w:r>
      <w:r w:rsidR="003A5234">
        <w:rPr>
          <w:rFonts w:ascii="Arial" w:hAnsi="Arial" w:cs="Arial"/>
          <w:sz w:val="20"/>
          <w:szCs w:val="20"/>
        </w:rPr>
        <w:t>and/</w:t>
      </w:r>
      <w:r w:rsidRPr="00B05F25">
        <w:rPr>
          <w:rFonts w:ascii="Arial" w:hAnsi="Arial" w:cs="Arial"/>
          <w:sz w:val="20"/>
          <w:szCs w:val="20"/>
        </w:rPr>
        <w:t>or</w:t>
      </w:r>
    </w:p>
    <w:p w14:paraId="57535A1C" w14:textId="5FCD53A5" w:rsidR="001D5A91" w:rsidRPr="003A1C57" w:rsidRDefault="001D5A91">
      <w:pPr>
        <w:tabs>
          <w:tab w:val="num" w:pos="720"/>
          <w:tab w:val="num" w:pos="1418"/>
        </w:tabs>
        <w:autoSpaceDE w:val="0"/>
        <w:autoSpaceDN w:val="0"/>
        <w:adjustRightInd w:val="0"/>
        <w:spacing w:after="0" w:line="240" w:lineRule="auto"/>
        <w:ind w:left="1134" w:hanging="425"/>
        <w:jc w:val="both"/>
        <w:rPr>
          <w:rFonts w:ascii="Arial" w:hAnsi="Arial" w:cs="Arial"/>
          <w:sz w:val="20"/>
          <w:szCs w:val="20"/>
        </w:rPr>
      </w:pPr>
      <w:r w:rsidRPr="00B05F25">
        <w:rPr>
          <w:rFonts w:ascii="Arial" w:hAnsi="Arial" w:cs="Arial"/>
          <w:sz w:val="20"/>
          <w:szCs w:val="20"/>
        </w:rPr>
        <w:t>(</w:t>
      </w:r>
      <w:r w:rsidR="000C02FA" w:rsidRPr="00B05F25">
        <w:rPr>
          <w:rFonts w:ascii="Arial" w:hAnsi="Arial" w:cs="Arial"/>
          <w:sz w:val="20"/>
          <w:szCs w:val="20"/>
        </w:rPr>
        <w:t>c</w:t>
      </w:r>
      <w:r w:rsidRPr="00B05F25">
        <w:rPr>
          <w:rFonts w:ascii="Arial" w:hAnsi="Arial" w:cs="Arial"/>
          <w:sz w:val="20"/>
          <w:szCs w:val="20"/>
        </w:rPr>
        <w:t xml:space="preserve">) </w:t>
      </w:r>
      <w:r w:rsidRPr="00B05F25">
        <w:rPr>
          <w:rFonts w:ascii="Arial" w:hAnsi="Arial" w:cs="Arial"/>
          <w:sz w:val="20"/>
          <w:szCs w:val="20"/>
        </w:rPr>
        <w:tab/>
      </w:r>
      <w:r w:rsidR="00721D23" w:rsidRPr="00F753C9">
        <w:rPr>
          <w:rFonts w:ascii="Arial" w:hAnsi="Arial" w:cs="Arial"/>
          <w:sz w:val="20"/>
          <w:szCs w:val="20"/>
        </w:rPr>
        <w:t>lo</w:t>
      </w:r>
      <w:r w:rsidR="001E23ED" w:rsidRPr="00F753C9">
        <w:rPr>
          <w:rFonts w:ascii="Arial" w:hAnsi="Arial" w:cs="Arial"/>
          <w:sz w:val="20"/>
          <w:szCs w:val="20"/>
        </w:rPr>
        <w:t>dge with</w:t>
      </w:r>
      <w:r w:rsidR="001B3229" w:rsidRPr="00B05F25">
        <w:rPr>
          <w:rFonts w:ascii="Arial" w:hAnsi="Arial" w:cs="Arial"/>
          <w:sz w:val="20"/>
          <w:szCs w:val="20"/>
        </w:rPr>
        <w:t xml:space="preserve"> </w:t>
      </w:r>
      <w:r w:rsidR="00D4692C" w:rsidRPr="00B05F25">
        <w:rPr>
          <w:rFonts w:ascii="Arial" w:hAnsi="Arial" w:cs="Arial"/>
          <w:sz w:val="20"/>
          <w:szCs w:val="20"/>
        </w:rPr>
        <w:t xml:space="preserve">the </w:t>
      </w:r>
      <w:r w:rsidR="0001125B">
        <w:rPr>
          <w:rFonts w:ascii="Arial" w:hAnsi="Arial" w:cs="Arial"/>
          <w:sz w:val="20"/>
          <w:szCs w:val="20"/>
        </w:rPr>
        <w:t xml:space="preserve">relevant </w:t>
      </w:r>
      <w:r w:rsidR="00D4692C" w:rsidRPr="00B05F25">
        <w:rPr>
          <w:rFonts w:ascii="Arial" w:hAnsi="Arial" w:cs="Arial"/>
          <w:sz w:val="20"/>
          <w:szCs w:val="20"/>
        </w:rPr>
        <w:t xml:space="preserve">DJPR Officer </w:t>
      </w:r>
      <w:r w:rsidR="001E23ED" w:rsidRPr="00F753C9">
        <w:rPr>
          <w:rFonts w:ascii="Arial" w:hAnsi="Arial" w:cs="Arial"/>
          <w:sz w:val="20"/>
          <w:szCs w:val="20"/>
        </w:rPr>
        <w:t>a request for</w:t>
      </w:r>
      <w:r w:rsidR="008B3B53" w:rsidRPr="00B05F25">
        <w:rPr>
          <w:rFonts w:ascii="Arial" w:hAnsi="Arial" w:cs="Arial"/>
          <w:sz w:val="20"/>
          <w:szCs w:val="20"/>
        </w:rPr>
        <w:t xml:space="preserve"> </w:t>
      </w:r>
      <w:r w:rsidRPr="00B05F25">
        <w:rPr>
          <w:rFonts w:ascii="Arial" w:hAnsi="Arial" w:cs="Arial"/>
          <w:sz w:val="20"/>
          <w:szCs w:val="20"/>
        </w:rPr>
        <w:t xml:space="preserve">an extension of time to assess </w:t>
      </w:r>
      <w:r w:rsidR="00516A6B" w:rsidRPr="00B05F25">
        <w:rPr>
          <w:rFonts w:ascii="Arial" w:hAnsi="Arial" w:cs="Arial"/>
          <w:sz w:val="20"/>
          <w:szCs w:val="20"/>
        </w:rPr>
        <w:t>and respond</w:t>
      </w:r>
      <w:r w:rsidR="00F27C2F" w:rsidRPr="00B05F25">
        <w:rPr>
          <w:rFonts w:ascii="Arial" w:hAnsi="Arial" w:cs="Arial"/>
          <w:sz w:val="20"/>
          <w:szCs w:val="20"/>
        </w:rPr>
        <w:t xml:space="preserve"> to </w:t>
      </w:r>
      <w:r w:rsidRPr="00B05F25">
        <w:rPr>
          <w:rFonts w:ascii="Arial" w:hAnsi="Arial" w:cs="Arial"/>
          <w:sz w:val="20"/>
          <w:szCs w:val="20"/>
        </w:rPr>
        <w:t xml:space="preserve">the </w:t>
      </w:r>
      <w:r w:rsidR="00561799" w:rsidRPr="00381085">
        <w:rPr>
          <w:rFonts w:ascii="Arial" w:hAnsi="Arial" w:cs="Arial"/>
          <w:sz w:val="20"/>
          <w:szCs w:val="20"/>
        </w:rPr>
        <w:t>referral</w:t>
      </w:r>
      <w:r w:rsidRPr="00381085">
        <w:rPr>
          <w:rFonts w:ascii="Arial" w:hAnsi="Arial" w:cs="Arial"/>
          <w:sz w:val="20"/>
          <w:szCs w:val="20"/>
        </w:rPr>
        <w:t xml:space="preserve"> </w:t>
      </w:r>
      <w:r w:rsidR="00A25671">
        <w:rPr>
          <w:rFonts w:ascii="Arial" w:hAnsi="Arial" w:cs="Arial"/>
          <w:sz w:val="20"/>
          <w:szCs w:val="20"/>
        </w:rPr>
        <w:t>(</w:t>
      </w:r>
      <w:r w:rsidR="00B06D62">
        <w:rPr>
          <w:rFonts w:ascii="Arial" w:hAnsi="Arial" w:cs="Arial"/>
          <w:sz w:val="20"/>
          <w:szCs w:val="20"/>
        </w:rPr>
        <w:t xml:space="preserve">refer to </w:t>
      </w:r>
      <w:r w:rsidR="00A25671">
        <w:rPr>
          <w:rFonts w:ascii="Arial" w:hAnsi="Arial" w:cs="Arial"/>
          <w:sz w:val="20"/>
          <w:szCs w:val="20"/>
        </w:rPr>
        <w:t>clauses</w:t>
      </w:r>
      <w:r w:rsidR="001675A5">
        <w:rPr>
          <w:rFonts w:ascii="Arial" w:hAnsi="Arial" w:cs="Arial"/>
          <w:sz w:val="20"/>
          <w:szCs w:val="20"/>
        </w:rPr>
        <w:t xml:space="preserve"> </w:t>
      </w:r>
      <w:r w:rsidR="001675A5" w:rsidRPr="00EE1BFA">
        <w:rPr>
          <w:rFonts w:ascii="Arial" w:hAnsi="Arial" w:cs="Arial"/>
          <w:sz w:val="20"/>
          <w:szCs w:val="20"/>
        </w:rPr>
        <w:t>4</w:t>
      </w:r>
      <w:r w:rsidR="00794B00" w:rsidRPr="00EE1BFA">
        <w:rPr>
          <w:rFonts w:ascii="Arial" w:hAnsi="Arial" w:cs="Arial"/>
          <w:sz w:val="20"/>
          <w:szCs w:val="20"/>
        </w:rPr>
        <w:t>6</w:t>
      </w:r>
      <w:r w:rsidR="001675A5" w:rsidRPr="00EE1BFA">
        <w:rPr>
          <w:rFonts w:ascii="Arial" w:hAnsi="Arial" w:cs="Arial"/>
          <w:sz w:val="20"/>
          <w:szCs w:val="20"/>
        </w:rPr>
        <w:t>-4</w:t>
      </w:r>
      <w:r w:rsidR="00794B00">
        <w:rPr>
          <w:rFonts w:ascii="Arial" w:hAnsi="Arial" w:cs="Arial"/>
          <w:sz w:val="20"/>
          <w:szCs w:val="20"/>
        </w:rPr>
        <w:t>8</w:t>
      </w:r>
      <w:r w:rsidR="001675A5" w:rsidRPr="00381085">
        <w:rPr>
          <w:rFonts w:ascii="Arial" w:hAnsi="Arial" w:cs="Arial"/>
          <w:sz w:val="20"/>
          <w:szCs w:val="20"/>
        </w:rPr>
        <w:t>)</w:t>
      </w:r>
      <w:r w:rsidRPr="00381085">
        <w:rPr>
          <w:rFonts w:ascii="Arial" w:hAnsi="Arial" w:cs="Arial"/>
          <w:sz w:val="20"/>
          <w:szCs w:val="20"/>
        </w:rPr>
        <w:t>.</w:t>
      </w:r>
      <w:r w:rsidRPr="003A1C57">
        <w:rPr>
          <w:rFonts w:ascii="Arial" w:hAnsi="Arial" w:cs="Arial"/>
          <w:sz w:val="20"/>
          <w:szCs w:val="20"/>
        </w:rPr>
        <w:t xml:space="preserve"> </w:t>
      </w:r>
    </w:p>
    <w:bookmarkEnd w:id="42"/>
    <w:p w14:paraId="4ED40426" w14:textId="77777777" w:rsidR="00561799" w:rsidRPr="003A1C57" w:rsidRDefault="00561799">
      <w:pPr>
        <w:tabs>
          <w:tab w:val="num" w:pos="720"/>
          <w:tab w:val="num" w:pos="1418"/>
        </w:tabs>
        <w:autoSpaceDE w:val="0"/>
        <w:autoSpaceDN w:val="0"/>
        <w:adjustRightInd w:val="0"/>
        <w:spacing w:after="0" w:line="240" w:lineRule="auto"/>
        <w:ind w:left="1134" w:hanging="425"/>
        <w:jc w:val="both"/>
        <w:rPr>
          <w:rFonts w:ascii="Arial" w:hAnsi="Arial" w:cs="Arial"/>
          <w:sz w:val="20"/>
          <w:szCs w:val="20"/>
        </w:rPr>
      </w:pPr>
    </w:p>
    <w:p w14:paraId="46ADC11F" w14:textId="0447CF5B" w:rsidR="00902FA2" w:rsidRPr="003A1C57" w:rsidRDefault="00FB481F"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If</w:t>
      </w:r>
      <w:r w:rsidR="00902FA2" w:rsidRPr="003A1C57">
        <w:rPr>
          <w:rFonts w:ascii="Arial" w:hAnsi="Arial" w:cs="Arial"/>
          <w:sz w:val="20"/>
          <w:szCs w:val="20"/>
        </w:rPr>
        <w:t xml:space="preserve"> </w:t>
      </w:r>
      <w:r w:rsidR="00F27167" w:rsidRPr="003A1C57">
        <w:rPr>
          <w:rFonts w:ascii="Arial" w:hAnsi="Arial" w:cs="Arial"/>
          <w:sz w:val="20"/>
          <w:szCs w:val="20"/>
        </w:rPr>
        <w:t>a</w:t>
      </w:r>
      <w:r w:rsidR="00902FA2" w:rsidRPr="003A1C57">
        <w:rPr>
          <w:rFonts w:ascii="Arial" w:hAnsi="Arial" w:cs="Arial"/>
          <w:sz w:val="20"/>
          <w:szCs w:val="20"/>
        </w:rPr>
        <w:t xml:space="preserve"> request</w:t>
      </w:r>
      <w:r w:rsidR="00F56BBD" w:rsidRPr="003A1C57">
        <w:rPr>
          <w:rFonts w:ascii="Arial" w:hAnsi="Arial" w:cs="Arial"/>
          <w:sz w:val="20"/>
          <w:szCs w:val="20"/>
        </w:rPr>
        <w:t xml:space="preserve"> is made </w:t>
      </w:r>
      <w:r w:rsidR="00902FA2" w:rsidRPr="003A1C57">
        <w:rPr>
          <w:rFonts w:ascii="Arial" w:hAnsi="Arial" w:cs="Arial"/>
          <w:sz w:val="20"/>
          <w:szCs w:val="20"/>
        </w:rPr>
        <w:t>for further information</w:t>
      </w:r>
      <w:r w:rsidR="007F291A" w:rsidRPr="007F291A">
        <w:rPr>
          <w:rFonts w:ascii="Arial" w:hAnsi="Arial" w:cs="Arial"/>
          <w:sz w:val="20"/>
          <w:szCs w:val="20"/>
        </w:rPr>
        <w:t xml:space="preserve"> </w:t>
      </w:r>
      <w:r w:rsidR="007F291A" w:rsidRPr="003A1C57">
        <w:rPr>
          <w:rFonts w:ascii="Arial" w:hAnsi="Arial" w:cs="Arial"/>
          <w:sz w:val="20"/>
          <w:szCs w:val="20"/>
        </w:rPr>
        <w:t xml:space="preserve">under clause </w:t>
      </w:r>
      <w:r w:rsidR="007F291A" w:rsidRPr="00EE1BFA">
        <w:rPr>
          <w:rFonts w:ascii="Arial" w:hAnsi="Arial" w:cs="Arial"/>
          <w:sz w:val="20"/>
          <w:szCs w:val="20"/>
        </w:rPr>
        <w:t>5</w:t>
      </w:r>
      <w:r w:rsidR="00794B00" w:rsidRPr="00EE1BFA">
        <w:rPr>
          <w:rFonts w:ascii="Arial" w:hAnsi="Arial" w:cs="Arial"/>
          <w:sz w:val="20"/>
          <w:szCs w:val="20"/>
        </w:rPr>
        <w:t>6</w:t>
      </w:r>
      <w:r w:rsidR="007F291A" w:rsidRPr="00EE1BFA">
        <w:rPr>
          <w:rFonts w:ascii="Arial" w:hAnsi="Arial" w:cs="Arial"/>
          <w:sz w:val="20"/>
          <w:szCs w:val="20"/>
        </w:rPr>
        <w:t>(</w:t>
      </w:r>
      <w:r w:rsidR="00811489" w:rsidRPr="00EE1BFA">
        <w:rPr>
          <w:rFonts w:ascii="Arial" w:hAnsi="Arial" w:cs="Arial"/>
          <w:sz w:val="20"/>
          <w:szCs w:val="20"/>
        </w:rPr>
        <w:t>b</w:t>
      </w:r>
      <w:r w:rsidR="007F291A" w:rsidRPr="00EE1BFA">
        <w:rPr>
          <w:rFonts w:ascii="Arial" w:hAnsi="Arial" w:cs="Arial"/>
          <w:sz w:val="20"/>
          <w:szCs w:val="20"/>
        </w:rPr>
        <w:t>)</w:t>
      </w:r>
      <w:r w:rsidR="00902FA2" w:rsidRPr="00381085">
        <w:rPr>
          <w:rFonts w:ascii="Arial" w:hAnsi="Arial" w:cs="Arial"/>
          <w:sz w:val="20"/>
          <w:szCs w:val="20"/>
        </w:rPr>
        <w:t>,</w:t>
      </w:r>
      <w:r w:rsidR="00902FA2" w:rsidRPr="003A1C57">
        <w:rPr>
          <w:rFonts w:ascii="Arial" w:hAnsi="Arial" w:cs="Arial"/>
          <w:sz w:val="20"/>
          <w:szCs w:val="20"/>
        </w:rPr>
        <w:t xml:space="preserve"> the </w:t>
      </w:r>
      <w:r w:rsidR="0001125B">
        <w:rPr>
          <w:rFonts w:ascii="Arial" w:hAnsi="Arial" w:cs="Arial"/>
          <w:sz w:val="20"/>
          <w:szCs w:val="20"/>
        </w:rPr>
        <w:t xml:space="preserve">relevant </w:t>
      </w:r>
      <w:r w:rsidR="00902FA2" w:rsidRPr="003A1C57">
        <w:rPr>
          <w:rFonts w:ascii="Arial" w:hAnsi="Arial" w:cs="Arial"/>
          <w:sz w:val="20"/>
          <w:szCs w:val="20"/>
        </w:rPr>
        <w:t>DJPR Officer will</w:t>
      </w:r>
      <w:r w:rsidR="00D6466B" w:rsidRPr="003A1C57">
        <w:rPr>
          <w:rFonts w:ascii="Arial" w:hAnsi="Arial" w:cs="Arial"/>
          <w:sz w:val="20"/>
          <w:szCs w:val="20"/>
        </w:rPr>
        <w:t xml:space="preserve"> provide the information </w:t>
      </w:r>
      <w:r w:rsidR="00E72645" w:rsidRPr="003A1C57">
        <w:rPr>
          <w:rFonts w:ascii="Arial" w:hAnsi="Arial" w:cs="Arial"/>
          <w:sz w:val="20"/>
          <w:szCs w:val="20"/>
        </w:rPr>
        <w:t>to the DELWP Case Manager</w:t>
      </w:r>
      <w:r w:rsidRPr="003A1C57">
        <w:rPr>
          <w:rFonts w:ascii="Arial" w:hAnsi="Arial" w:cs="Arial"/>
          <w:sz w:val="20"/>
          <w:szCs w:val="20"/>
        </w:rPr>
        <w:t xml:space="preserve"> in a timely manner</w:t>
      </w:r>
      <w:r w:rsidR="00CA72A7">
        <w:rPr>
          <w:rFonts w:ascii="Arial" w:hAnsi="Arial" w:cs="Arial"/>
          <w:sz w:val="20"/>
          <w:szCs w:val="20"/>
        </w:rPr>
        <w:t xml:space="preserve"> and </w:t>
      </w:r>
      <w:r w:rsidR="00CA72A7" w:rsidRPr="00A23791">
        <w:rPr>
          <w:rFonts w:ascii="Arial" w:hAnsi="Arial" w:cs="Arial"/>
          <w:sz w:val="20"/>
          <w:szCs w:val="20"/>
        </w:rPr>
        <w:t>indicat</w:t>
      </w:r>
      <w:r w:rsidR="004B6988" w:rsidRPr="00A23791">
        <w:rPr>
          <w:rFonts w:ascii="Arial" w:hAnsi="Arial" w:cs="Arial"/>
          <w:sz w:val="20"/>
          <w:szCs w:val="20"/>
        </w:rPr>
        <w:t>e</w:t>
      </w:r>
      <w:r w:rsidR="00CA72A7">
        <w:rPr>
          <w:rFonts w:ascii="Arial" w:hAnsi="Arial" w:cs="Arial"/>
          <w:sz w:val="20"/>
          <w:szCs w:val="20"/>
        </w:rPr>
        <w:t xml:space="preserve"> </w:t>
      </w:r>
      <w:r w:rsidR="0054781B">
        <w:rPr>
          <w:rFonts w:ascii="Arial" w:hAnsi="Arial" w:cs="Arial"/>
          <w:sz w:val="20"/>
          <w:szCs w:val="20"/>
        </w:rPr>
        <w:t xml:space="preserve">when </w:t>
      </w:r>
      <w:r w:rsidR="007F115F">
        <w:rPr>
          <w:rFonts w:ascii="Arial" w:hAnsi="Arial" w:cs="Arial"/>
          <w:sz w:val="20"/>
          <w:szCs w:val="20"/>
        </w:rPr>
        <w:t>DJPR would like DELWP</w:t>
      </w:r>
      <w:r w:rsidR="006F680F">
        <w:rPr>
          <w:rFonts w:ascii="Arial" w:hAnsi="Arial" w:cs="Arial"/>
          <w:sz w:val="20"/>
          <w:szCs w:val="20"/>
        </w:rPr>
        <w:t xml:space="preserve"> </w:t>
      </w:r>
      <w:r w:rsidR="000D7A51">
        <w:rPr>
          <w:rFonts w:ascii="Arial" w:hAnsi="Arial" w:cs="Arial"/>
          <w:sz w:val="20"/>
          <w:szCs w:val="20"/>
        </w:rPr>
        <w:t>to respond</w:t>
      </w:r>
      <w:r w:rsidR="00902FA2" w:rsidRPr="003A1C57">
        <w:rPr>
          <w:rFonts w:ascii="Arial" w:hAnsi="Arial" w:cs="Arial"/>
          <w:sz w:val="20"/>
          <w:szCs w:val="20"/>
        </w:rPr>
        <w:t>.</w:t>
      </w:r>
    </w:p>
    <w:p w14:paraId="63B95AF1" w14:textId="77777777" w:rsidR="00902FA2" w:rsidRPr="003A1C57" w:rsidRDefault="00902FA2">
      <w:pPr>
        <w:tabs>
          <w:tab w:val="num" w:pos="720"/>
        </w:tabs>
        <w:autoSpaceDE w:val="0"/>
        <w:autoSpaceDN w:val="0"/>
        <w:adjustRightInd w:val="0"/>
        <w:spacing w:after="0"/>
        <w:ind w:left="709" w:hanging="709"/>
        <w:jc w:val="both"/>
        <w:rPr>
          <w:rFonts w:ascii="Arial" w:hAnsi="Arial" w:cs="Arial"/>
          <w:sz w:val="20"/>
          <w:szCs w:val="20"/>
        </w:rPr>
      </w:pPr>
    </w:p>
    <w:p w14:paraId="58E2A9EA" w14:textId="7E322A96" w:rsidR="00902FA2" w:rsidRPr="003A1C57" w:rsidRDefault="00902FA2"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 xml:space="preserve">Once </w:t>
      </w:r>
      <w:r w:rsidR="00B61BF7" w:rsidRPr="003A1C57">
        <w:rPr>
          <w:rFonts w:ascii="Arial" w:hAnsi="Arial" w:cs="Arial"/>
          <w:sz w:val="20"/>
          <w:szCs w:val="20"/>
        </w:rPr>
        <w:t>further information</w:t>
      </w:r>
      <w:r w:rsidRPr="003A1C57">
        <w:rPr>
          <w:rFonts w:ascii="Arial" w:hAnsi="Arial" w:cs="Arial"/>
          <w:sz w:val="20"/>
          <w:szCs w:val="20"/>
        </w:rPr>
        <w:t xml:space="preserve"> has been forwarded to the DELWP Case Manager under </w:t>
      </w:r>
      <w:r w:rsidR="001B1FB3" w:rsidRPr="003A1C57">
        <w:rPr>
          <w:rFonts w:ascii="Arial" w:hAnsi="Arial" w:cs="Arial"/>
          <w:sz w:val="20"/>
          <w:szCs w:val="20"/>
        </w:rPr>
        <w:t>c</w:t>
      </w:r>
      <w:r w:rsidRPr="003A1C57">
        <w:rPr>
          <w:rFonts w:ascii="Arial" w:hAnsi="Arial" w:cs="Arial"/>
          <w:sz w:val="20"/>
          <w:szCs w:val="20"/>
        </w:rPr>
        <w:t xml:space="preserve">lause </w:t>
      </w:r>
      <w:r w:rsidR="001A783F" w:rsidRPr="00EE1BFA">
        <w:rPr>
          <w:rFonts w:ascii="Arial" w:hAnsi="Arial" w:cs="Arial"/>
          <w:sz w:val="20"/>
          <w:szCs w:val="20"/>
        </w:rPr>
        <w:t>5</w:t>
      </w:r>
      <w:r w:rsidR="00260161" w:rsidRPr="00EE1BFA">
        <w:rPr>
          <w:rFonts w:ascii="Arial" w:hAnsi="Arial" w:cs="Arial"/>
          <w:sz w:val="20"/>
          <w:szCs w:val="20"/>
        </w:rPr>
        <w:t>7</w:t>
      </w:r>
      <w:r w:rsidRPr="00EE1BFA">
        <w:rPr>
          <w:rFonts w:ascii="Arial" w:hAnsi="Arial" w:cs="Arial"/>
          <w:sz w:val="20"/>
          <w:szCs w:val="20"/>
        </w:rPr>
        <w:t>,</w:t>
      </w:r>
      <w:r w:rsidRPr="003A1C57">
        <w:rPr>
          <w:rFonts w:ascii="Arial" w:hAnsi="Arial" w:cs="Arial"/>
          <w:sz w:val="20"/>
          <w:szCs w:val="20"/>
        </w:rPr>
        <w:t xml:space="preserve"> the DELWP Case Manager </w:t>
      </w:r>
      <w:r w:rsidR="00B61BF7" w:rsidRPr="003A1C57">
        <w:rPr>
          <w:rFonts w:ascii="Arial" w:hAnsi="Arial" w:cs="Arial"/>
          <w:sz w:val="20"/>
          <w:szCs w:val="20"/>
        </w:rPr>
        <w:t>will</w:t>
      </w:r>
      <w:r w:rsidRPr="003A1C57">
        <w:rPr>
          <w:rFonts w:ascii="Arial" w:hAnsi="Arial" w:cs="Arial"/>
          <w:sz w:val="20"/>
          <w:szCs w:val="20"/>
        </w:rPr>
        <w:t xml:space="preserve"> respond to the </w:t>
      </w:r>
      <w:r w:rsidR="0001125B">
        <w:rPr>
          <w:rFonts w:ascii="Arial" w:hAnsi="Arial" w:cs="Arial"/>
          <w:sz w:val="20"/>
          <w:szCs w:val="20"/>
        </w:rPr>
        <w:t xml:space="preserve">relevant </w:t>
      </w:r>
      <w:r w:rsidRPr="003A1C57">
        <w:rPr>
          <w:rFonts w:ascii="Arial" w:hAnsi="Arial" w:cs="Arial"/>
          <w:sz w:val="20"/>
          <w:szCs w:val="20"/>
        </w:rPr>
        <w:t xml:space="preserve">DJPR Officer </w:t>
      </w:r>
      <w:r w:rsidR="00EF3EB3">
        <w:rPr>
          <w:rFonts w:ascii="Arial" w:hAnsi="Arial" w:cs="Arial"/>
          <w:sz w:val="20"/>
          <w:szCs w:val="20"/>
        </w:rPr>
        <w:t xml:space="preserve">within the </w:t>
      </w:r>
      <w:r w:rsidR="00D23D9D">
        <w:rPr>
          <w:rFonts w:ascii="Arial" w:hAnsi="Arial" w:cs="Arial"/>
          <w:sz w:val="20"/>
          <w:szCs w:val="20"/>
        </w:rPr>
        <w:t xml:space="preserve">indicated or otherwise </w:t>
      </w:r>
      <w:r w:rsidR="00190375">
        <w:rPr>
          <w:rFonts w:ascii="Arial" w:hAnsi="Arial" w:cs="Arial"/>
          <w:sz w:val="20"/>
          <w:szCs w:val="20"/>
        </w:rPr>
        <w:t>agreed timeframe</w:t>
      </w:r>
      <w:r w:rsidRPr="003A1C57">
        <w:rPr>
          <w:rFonts w:ascii="Arial" w:hAnsi="Arial" w:cs="Arial"/>
          <w:sz w:val="20"/>
          <w:szCs w:val="20"/>
        </w:rPr>
        <w:t>.</w:t>
      </w:r>
    </w:p>
    <w:p w14:paraId="5A3BA912" w14:textId="77777777" w:rsidR="00902FA2" w:rsidRPr="003A1C57" w:rsidRDefault="00902FA2">
      <w:pPr>
        <w:tabs>
          <w:tab w:val="num" w:pos="720"/>
        </w:tabs>
        <w:autoSpaceDE w:val="0"/>
        <w:autoSpaceDN w:val="0"/>
        <w:adjustRightInd w:val="0"/>
        <w:spacing w:after="0"/>
        <w:ind w:left="709" w:hanging="709"/>
        <w:jc w:val="both"/>
        <w:rPr>
          <w:rFonts w:ascii="Arial" w:hAnsi="Arial" w:cs="Arial"/>
          <w:sz w:val="20"/>
          <w:szCs w:val="20"/>
        </w:rPr>
      </w:pPr>
    </w:p>
    <w:p w14:paraId="2BB54F3F" w14:textId="43917494" w:rsidR="00AB17D2" w:rsidRPr="003A1C57" w:rsidRDefault="00AB17D2" w:rsidP="00A34725">
      <w:pPr>
        <w:pStyle w:val="ListParagraph"/>
        <w:numPr>
          <w:ilvl w:val="0"/>
          <w:numId w:val="117"/>
        </w:numPr>
        <w:autoSpaceDE w:val="0"/>
        <w:autoSpaceDN w:val="0"/>
        <w:adjustRightInd w:val="0"/>
        <w:spacing w:after="0" w:line="240" w:lineRule="auto"/>
        <w:ind w:left="709" w:hanging="709"/>
        <w:contextualSpacing w:val="0"/>
        <w:jc w:val="both"/>
        <w:rPr>
          <w:rFonts w:ascii="Arial" w:hAnsi="Arial" w:cs="Arial"/>
          <w:sz w:val="20"/>
          <w:szCs w:val="20"/>
        </w:rPr>
      </w:pPr>
      <w:r w:rsidRPr="003A1C57">
        <w:rPr>
          <w:rFonts w:ascii="Arial" w:hAnsi="Arial" w:cs="Arial"/>
          <w:sz w:val="20"/>
          <w:szCs w:val="20"/>
        </w:rPr>
        <w:t xml:space="preserve">The </w:t>
      </w:r>
      <w:r w:rsidR="0001125B">
        <w:rPr>
          <w:rFonts w:ascii="Arial" w:hAnsi="Arial" w:cs="Arial"/>
          <w:sz w:val="20"/>
          <w:szCs w:val="20"/>
        </w:rPr>
        <w:t xml:space="preserve">relevant </w:t>
      </w:r>
      <w:r w:rsidRPr="003A1C57">
        <w:rPr>
          <w:rFonts w:ascii="Arial" w:hAnsi="Arial" w:cs="Arial"/>
          <w:sz w:val="20"/>
          <w:szCs w:val="20"/>
        </w:rPr>
        <w:t xml:space="preserve">DJPR Officer will notify the DELWP Case Manager of the outcome of the matter in which DJPR sought advice or assistance and, where applicable, the DJPR Officer will provide the DELWP Case Manager with a copy of the relevant documentation. </w:t>
      </w:r>
    </w:p>
    <w:p w14:paraId="55C72D4A" w14:textId="77777777" w:rsidR="008614FD" w:rsidRPr="003A1C57" w:rsidRDefault="008614FD">
      <w:pPr>
        <w:pStyle w:val="ListParagraph"/>
        <w:spacing w:after="0" w:line="240" w:lineRule="auto"/>
        <w:jc w:val="both"/>
        <w:rPr>
          <w:rFonts w:ascii="Arial" w:hAnsi="Arial" w:cs="Arial"/>
          <w:sz w:val="20"/>
          <w:szCs w:val="20"/>
        </w:rPr>
      </w:pPr>
    </w:p>
    <w:p w14:paraId="257575AF" w14:textId="0DA74DC7" w:rsidR="00C04B7A" w:rsidRPr="003A1C57" w:rsidRDefault="00C04B7A" w:rsidP="00F753C9">
      <w:pPr>
        <w:spacing w:after="0" w:line="240" w:lineRule="auto"/>
        <w:jc w:val="both"/>
        <w:rPr>
          <w:rFonts w:ascii="Arial" w:hAnsi="Arial" w:cs="Arial"/>
          <w:sz w:val="20"/>
          <w:szCs w:val="20"/>
        </w:rPr>
      </w:pPr>
    </w:p>
    <w:p w14:paraId="4A2036A7" w14:textId="300708EC" w:rsidR="00C04B7A" w:rsidRPr="00333BC9" w:rsidRDefault="00C04B7A" w:rsidP="00F753C9">
      <w:pPr>
        <w:pStyle w:val="Heading2"/>
        <w:jc w:val="both"/>
        <w:rPr>
          <w:rFonts w:ascii="Arial" w:hAnsi="Arial" w:cs="Arial"/>
          <w:b/>
          <w:color w:val="auto"/>
          <w:sz w:val="20"/>
          <w:szCs w:val="20"/>
        </w:rPr>
      </w:pPr>
      <w:bookmarkStart w:id="43" w:name="_Toc81406691"/>
      <w:bookmarkStart w:id="44" w:name="_Toc100232908"/>
      <w:r w:rsidRPr="00333BC9">
        <w:rPr>
          <w:rFonts w:ascii="Arial" w:hAnsi="Arial" w:cs="Arial"/>
          <w:b/>
          <w:color w:val="auto"/>
          <w:sz w:val="20"/>
          <w:szCs w:val="20"/>
        </w:rPr>
        <w:t xml:space="preserve">B.2 NON-STATUTORY REFERRALS – </w:t>
      </w:r>
      <w:r w:rsidR="00884771" w:rsidRPr="00333BC9">
        <w:rPr>
          <w:rFonts w:ascii="Arial" w:hAnsi="Arial" w:cs="Arial"/>
          <w:b/>
          <w:color w:val="auto"/>
          <w:sz w:val="20"/>
          <w:szCs w:val="20"/>
        </w:rPr>
        <w:t>PRE</w:t>
      </w:r>
      <w:r w:rsidR="00804889" w:rsidRPr="00333BC9">
        <w:rPr>
          <w:rFonts w:ascii="Arial" w:hAnsi="Arial" w:cs="Arial"/>
          <w:b/>
          <w:color w:val="auto"/>
          <w:sz w:val="20"/>
          <w:szCs w:val="20"/>
        </w:rPr>
        <w:t>LIMINARY</w:t>
      </w:r>
      <w:r w:rsidR="00884771" w:rsidRPr="00333BC9">
        <w:rPr>
          <w:rFonts w:ascii="Arial" w:hAnsi="Arial" w:cs="Arial"/>
          <w:b/>
          <w:color w:val="auto"/>
          <w:sz w:val="20"/>
          <w:szCs w:val="20"/>
        </w:rPr>
        <w:t xml:space="preserve"> OR </w:t>
      </w:r>
      <w:r w:rsidRPr="00333BC9">
        <w:rPr>
          <w:rFonts w:ascii="Arial" w:hAnsi="Arial" w:cs="Arial"/>
          <w:b/>
          <w:color w:val="auto"/>
          <w:sz w:val="20"/>
          <w:szCs w:val="20"/>
        </w:rPr>
        <w:t>PRE-SUBMISSION</w:t>
      </w:r>
      <w:bookmarkEnd w:id="43"/>
      <w:r w:rsidR="000F65CC" w:rsidRPr="00333BC9">
        <w:rPr>
          <w:rFonts w:ascii="Arial" w:hAnsi="Arial" w:cs="Arial"/>
          <w:b/>
          <w:bCs/>
          <w:color w:val="auto"/>
          <w:sz w:val="20"/>
          <w:szCs w:val="20"/>
        </w:rPr>
        <w:t xml:space="preserve"> (</w:t>
      </w:r>
      <w:r w:rsidR="004607A8" w:rsidRPr="00333BC9">
        <w:rPr>
          <w:rFonts w:ascii="Arial" w:hAnsi="Arial" w:cs="Arial"/>
          <w:b/>
          <w:bCs/>
          <w:color w:val="auto"/>
          <w:sz w:val="20"/>
          <w:szCs w:val="20"/>
        </w:rPr>
        <w:t>S</w:t>
      </w:r>
      <w:r w:rsidR="00493D72" w:rsidRPr="00333BC9">
        <w:rPr>
          <w:rFonts w:ascii="Arial" w:hAnsi="Arial" w:cs="Arial"/>
          <w:b/>
          <w:bCs/>
          <w:color w:val="auto"/>
          <w:sz w:val="20"/>
          <w:szCs w:val="20"/>
        </w:rPr>
        <w:t>ITE MEETING</w:t>
      </w:r>
      <w:r w:rsidR="00FA005B" w:rsidRPr="00333BC9">
        <w:rPr>
          <w:rFonts w:ascii="Arial" w:hAnsi="Arial" w:cs="Arial"/>
          <w:b/>
          <w:bCs/>
          <w:color w:val="auto"/>
          <w:sz w:val="20"/>
          <w:szCs w:val="20"/>
        </w:rPr>
        <w:t>)</w:t>
      </w:r>
      <w:bookmarkEnd w:id="44"/>
    </w:p>
    <w:p w14:paraId="0EF0775F" w14:textId="77777777" w:rsidR="00A60457" w:rsidRPr="00333BC9" w:rsidRDefault="00A60457">
      <w:pPr>
        <w:pStyle w:val="ListParagraph"/>
        <w:spacing w:after="0" w:line="240" w:lineRule="auto"/>
        <w:jc w:val="both"/>
        <w:rPr>
          <w:rFonts w:ascii="Arial" w:hAnsi="Arial" w:cs="Arial"/>
          <w:sz w:val="20"/>
          <w:szCs w:val="20"/>
        </w:rPr>
      </w:pPr>
    </w:p>
    <w:p w14:paraId="18A226C2" w14:textId="3196F2E0" w:rsidR="00E82E63" w:rsidRPr="00333BC9" w:rsidRDefault="00742C08"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sidRPr="00333BC9">
        <w:rPr>
          <w:rFonts w:ascii="Arial" w:hAnsi="Arial" w:cs="Arial"/>
          <w:sz w:val="20"/>
          <w:szCs w:val="20"/>
        </w:rPr>
        <w:t xml:space="preserve">Refer to Table 1, </w:t>
      </w:r>
      <w:r w:rsidR="00091FA7">
        <w:rPr>
          <w:rFonts w:ascii="Arial" w:hAnsi="Arial" w:cs="Arial"/>
          <w:sz w:val="20"/>
          <w:szCs w:val="20"/>
        </w:rPr>
        <w:t xml:space="preserve">Figure 1 and </w:t>
      </w:r>
      <w:r w:rsidRPr="00333BC9">
        <w:rPr>
          <w:rFonts w:ascii="Arial" w:hAnsi="Arial" w:cs="Arial"/>
          <w:sz w:val="20"/>
          <w:szCs w:val="20"/>
        </w:rPr>
        <w:t>Part A of this Schedule</w:t>
      </w:r>
      <w:r w:rsidR="00B07756" w:rsidRPr="00333BC9">
        <w:rPr>
          <w:rFonts w:ascii="Arial" w:hAnsi="Arial" w:cs="Arial"/>
          <w:sz w:val="20"/>
          <w:szCs w:val="20"/>
        </w:rPr>
        <w:t xml:space="preserve"> and </w:t>
      </w:r>
      <w:r w:rsidR="005A20B0" w:rsidRPr="00333BC9">
        <w:rPr>
          <w:rFonts w:ascii="Arial" w:hAnsi="Arial" w:cs="Arial"/>
          <w:i/>
          <w:sz w:val="20"/>
          <w:szCs w:val="20"/>
        </w:rPr>
        <w:t>Schedule 2.1</w:t>
      </w:r>
      <w:r w:rsidR="005A20B0" w:rsidRPr="00333BC9">
        <w:rPr>
          <w:rFonts w:ascii="Arial" w:hAnsi="Arial" w:cs="Arial"/>
          <w:sz w:val="20"/>
          <w:szCs w:val="20"/>
        </w:rPr>
        <w:t xml:space="preserve"> </w:t>
      </w:r>
      <w:r w:rsidR="005A20B0" w:rsidRPr="00333BC9">
        <w:rPr>
          <w:rFonts w:ascii="Arial" w:hAnsi="Arial" w:cs="Arial"/>
          <w:i/>
          <w:sz w:val="20"/>
          <w:szCs w:val="20"/>
        </w:rPr>
        <w:t>Pre-submission</w:t>
      </w:r>
      <w:r w:rsidR="005A20B0" w:rsidRPr="00333BC9">
        <w:rPr>
          <w:rFonts w:ascii="Arial" w:hAnsi="Arial" w:cs="Arial"/>
          <w:sz w:val="20"/>
          <w:szCs w:val="20"/>
        </w:rPr>
        <w:t xml:space="preserve"> </w:t>
      </w:r>
      <w:r w:rsidR="005A20B0" w:rsidRPr="00333BC9">
        <w:rPr>
          <w:rFonts w:ascii="Arial" w:hAnsi="Arial" w:cs="Arial"/>
          <w:i/>
          <w:sz w:val="20"/>
          <w:szCs w:val="20"/>
        </w:rPr>
        <w:t>process</w:t>
      </w:r>
      <w:r w:rsidR="005A20B0" w:rsidRPr="00333BC9">
        <w:rPr>
          <w:rFonts w:ascii="Arial" w:hAnsi="Arial" w:cs="Arial"/>
          <w:sz w:val="20"/>
          <w:szCs w:val="20"/>
        </w:rPr>
        <w:t>.</w:t>
      </w:r>
    </w:p>
    <w:p w14:paraId="42280646" w14:textId="23551FBE" w:rsidR="005A20B0" w:rsidRPr="00DD1C05" w:rsidRDefault="005A20B0">
      <w:pPr>
        <w:autoSpaceDE w:val="0"/>
        <w:autoSpaceDN w:val="0"/>
        <w:adjustRightInd w:val="0"/>
        <w:spacing w:after="0" w:line="240" w:lineRule="auto"/>
        <w:ind w:left="709" w:hanging="709"/>
        <w:jc w:val="both"/>
        <w:rPr>
          <w:rFonts w:ascii="Arial" w:hAnsi="Arial" w:cs="Arial"/>
          <w:sz w:val="20"/>
          <w:szCs w:val="20"/>
          <w:highlight w:val="cyan"/>
        </w:rPr>
      </w:pPr>
    </w:p>
    <w:p w14:paraId="6632E8F7" w14:textId="77777777" w:rsidR="00C04B7A" w:rsidRPr="00B933C2" w:rsidRDefault="00C04B7A">
      <w:pPr>
        <w:autoSpaceDE w:val="0"/>
        <w:autoSpaceDN w:val="0"/>
        <w:adjustRightInd w:val="0"/>
        <w:spacing w:after="0" w:line="240" w:lineRule="auto"/>
        <w:ind w:left="720"/>
        <w:jc w:val="both"/>
        <w:rPr>
          <w:rFonts w:ascii="Arial" w:hAnsi="Arial" w:cs="Arial"/>
          <w:sz w:val="20"/>
          <w:szCs w:val="20"/>
        </w:rPr>
      </w:pPr>
    </w:p>
    <w:p w14:paraId="44FD359B" w14:textId="3F40CAD7" w:rsidR="00C04B7A" w:rsidRPr="00B933C2" w:rsidRDefault="00C04B7A" w:rsidP="00F753C9">
      <w:pPr>
        <w:pStyle w:val="Heading2"/>
        <w:jc w:val="both"/>
        <w:rPr>
          <w:rFonts w:ascii="Arial" w:hAnsi="Arial" w:cs="Arial"/>
          <w:b/>
          <w:color w:val="auto"/>
          <w:sz w:val="20"/>
          <w:szCs w:val="20"/>
        </w:rPr>
      </w:pPr>
      <w:bookmarkStart w:id="45" w:name="_Toc81406692"/>
      <w:bookmarkStart w:id="46" w:name="_Toc100232909"/>
      <w:r w:rsidRPr="00B933C2">
        <w:rPr>
          <w:rFonts w:ascii="Arial" w:hAnsi="Arial" w:cs="Arial"/>
          <w:b/>
          <w:color w:val="auto"/>
          <w:sz w:val="20"/>
          <w:szCs w:val="20"/>
        </w:rPr>
        <w:t>B.</w:t>
      </w:r>
      <w:r w:rsidR="00877B9B" w:rsidRPr="00B933C2">
        <w:rPr>
          <w:rFonts w:ascii="Arial" w:hAnsi="Arial" w:cs="Arial"/>
          <w:b/>
          <w:color w:val="auto"/>
          <w:sz w:val="20"/>
          <w:szCs w:val="20"/>
        </w:rPr>
        <w:t>3</w:t>
      </w:r>
      <w:r w:rsidRPr="00B933C2">
        <w:rPr>
          <w:rFonts w:ascii="Arial" w:hAnsi="Arial" w:cs="Arial"/>
          <w:b/>
          <w:color w:val="auto"/>
          <w:sz w:val="20"/>
          <w:szCs w:val="20"/>
        </w:rPr>
        <w:t xml:space="preserve"> NON-STATUTORY REFERRALS – PRE-APPLICATION</w:t>
      </w:r>
      <w:bookmarkEnd w:id="45"/>
      <w:bookmarkEnd w:id="46"/>
    </w:p>
    <w:p w14:paraId="7CB68C2B" w14:textId="77777777" w:rsidR="00C04B7A" w:rsidRPr="00333BC9" w:rsidRDefault="00C04B7A">
      <w:pPr>
        <w:autoSpaceDE w:val="0"/>
        <w:autoSpaceDN w:val="0"/>
        <w:adjustRightInd w:val="0"/>
        <w:spacing w:after="0" w:line="240" w:lineRule="auto"/>
        <w:ind w:left="720"/>
        <w:jc w:val="both"/>
        <w:rPr>
          <w:rFonts w:ascii="Arial" w:hAnsi="Arial" w:cs="Arial"/>
          <w:sz w:val="20"/>
          <w:szCs w:val="20"/>
          <w:highlight w:val="cyan"/>
        </w:rPr>
      </w:pPr>
    </w:p>
    <w:p w14:paraId="7267CD9E" w14:textId="06F0469B" w:rsidR="00692207" w:rsidRPr="00333BC9" w:rsidRDefault="008D5C77"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333BC9">
        <w:rPr>
          <w:rFonts w:ascii="Arial" w:hAnsi="Arial" w:cs="Arial"/>
          <w:sz w:val="20"/>
          <w:szCs w:val="20"/>
        </w:rPr>
        <w:t xml:space="preserve">Refer to Table 1, </w:t>
      </w:r>
      <w:r w:rsidR="00281538">
        <w:rPr>
          <w:rFonts w:ascii="Arial" w:hAnsi="Arial" w:cs="Arial"/>
          <w:sz w:val="20"/>
          <w:szCs w:val="20"/>
        </w:rPr>
        <w:t xml:space="preserve">Figure 1 and </w:t>
      </w:r>
      <w:r w:rsidRPr="00333BC9">
        <w:rPr>
          <w:rFonts w:ascii="Arial" w:hAnsi="Arial" w:cs="Arial"/>
          <w:sz w:val="20"/>
          <w:szCs w:val="20"/>
        </w:rPr>
        <w:t xml:space="preserve">Part A of this Schedule and </w:t>
      </w:r>
      <w:r w:rsidR="00281538" w:rsidRPr="00333BC9">
        <w:rPr>
          <w:rFonts w:ascii="Arial" w:hAnsi="Arial" w:cs="Arial"/>
          <w:i/>
          <w:sz w:val="20"/>
          <w:szCs w:val="20"/>
        </w:rPr>
        <w:t>Schedule 2.1</w:t>
      </w:r>
      <w:r w:rsidR="00281538" w:rsidRPr="00333BC9">
        <w:rPr>
          <w:rFonts w:ascii="Arial" w:hAnsi="Arial" w:cs="Arial"/>
          <w:sz w:val="20"/>
          <w:szCs w:val="20"/>
        </w:rPr>
        <w:t xml:space="preserve"> </w:t>
      </w:r>
      <w:r w:rsidR="00281538" w:rsidRPr="00333BC9">
        <w:rPr>
          <w:rFonts w:ascii="Arial" w:hAnsi="Arial" w:cs="Arial"/>
          <w:i/>
          <w:sz w:val="20"/>
          <w:szCs w:val="20"/>
        </w:rPr>
        <w:t>Pre-submission</w:t>
      </w:r>
      <w:r w:rsidR="00281538" w:rsidRPr="00333BC9">
        <w:rPr>
          <w:rFonts w:ascii="Arial" w:hAnsi="Arial" w:cs="Arial"/>
          <w:sz w:val="20"/>
          <w:szCs w:val="20"/>
        </w:rPr>
        <w:t xml:space="preserve"> </w:t>
      </w:r>
      <w:r w:rsidR="00281538" w:rsidRPr="00333BC9">
        <w:rPr>
          <w:rFonts w:ascii="Arial" w:hAnsi="Arial" w:cs="Arial"/>
          <w:i/>
          <w:sz w:val="20"/>
          <w:szCs w:val="20"/>
        </w:rPr>
        <w:t>process</w:t>
      </w:r>
      <w:r w:rsidR="00281538" w:rsidRPr="00333BC9">
        <w:rPr>
          <w:rFonts w:ascii="Arial" w:hAnsi="Arial" w:cs="Arial"/>
          <w:sz w:val="20"/>
          <w:szCs w:val="20"/>
        </w:rPr>
        <w:t>.</w:t>
      </w:r>
    </w:p>
    <w:p w14:paraId="397756C6" w14:textId="7FA98D03" w:rsidR="00674890" w:rsidRDefault="00674890" w:rsidP="00F753C9">
      <w:pPr>
        <w:pStyle w:val="ListParagraph"/>
        <w:spacing w:after="0" w:line="240" w:lineRule="auto"/>
        <w:jc w:val="both"/>
        <w:rPr>
          <w:rFonts w:ascii="Arial" w:hAnsi="Arial" w:cs="Arial"/>
          <w:sz w:val="20"/>
          <w:szCs w:val="20"/>
        </w:rPr>
      </w:pPr>
    </w:p>
    <w:p w14:paraId="6CF8355E" w14:textId="32ED1D1C" w:rsidR="00D34D18" w:rsidRDefault="00D34D18" w:rsidP="00F753C9">
      <w:pPr>
        <w:pStyle w:val="ListParagraph"/>
        <w:spacing w:after="0" w:line="240" w:lineRule="auto"/>
        <w:jc w:val="both"/>
        <w:rPr>
          <w:rFonts w:ascii="Arial" w:hAnsi="Arial" w:cs="Arial"/>
          <w:sz w:val="20"/>
          <w:szCs w:val="20"/>
        </w:rPr>
      </w:pPr>
    </w:p>
    <w:p w14:paraId="58E43461" w14:textId="3582112B" w:rsidR="00D34D18" w:rsidRPr="003A1C57" w:rsidRDefault="00D34D18" w:rsidP="00F753C9">
      <w:pPr>
        <w:pStyle w:val="Heading2"/>
        <w:jc w:val="both"/>
        <w:rPr>
          <w:rFonts w:ascii="Arial" w:hAnsi="Arial" w:cs="Arial"/>
          <w:b/>
          <w:bCs/>
          <w:color w:val="auto"/>
          <w:sz w:val="20"/>
          <w:szCs w:val="20"/>
        </w:rPr>
      </w:pPr>
      <w:bookmarkStart w:id="47" w:name="_Toc100232910"/>
      <w:r w:rsidRPr="00A27A75">
        <w:rPr>
          <w:rFonts w:ascii="Arial" w:hAnsi="Arial" w:cs="Arial"/>
          <w:b/>
          <w:bCs/>
          <w:color w:val="auto"/>
          <w:sz w:val="20"/>
          <w:szCs w:val="20"/>
        </w:rPr>
        <w:t xml:space="preserve">B.4 NON-STATUTORY REFERRALS – </w:t>
      </w:r>
      <w:r w:rsidR="00E43C15" w:rsidRPr="00A27A75">
        <w:rPr>
          <w:rFonts w:ascii="Arial" w:hAnsi="Arial" w:cs="Arial"/>
          <w:b/>
          <w:bCs/>
          <w:color w:val="auto"/>
          <w:sz w:val="20"/>
          <w:szCs w:val="20"/>
        </w:rPr>
        <w:t>WORK PLANS AND WORK PLAN VARIATIONS</w:t>
      </w:r>
      <w:r w:rsidR="00384B71">
        <w:rPr>
          <w:rFonts w:ascii="Arial" w:hAnsi="Arial" w:cs="Arial"/>
          <w:b/>
          <w:bCs/>
          <w:color w:val="auto"/>
          <w:sz w:val="20"/>
          <w:szCs w:val="20"/>
        </w:rPr>
        <w:t xml:space="preserve"> </w:t>
      </w:r>
      <w:r w:rsidR="00E22222">
        <w:rPr>
          <w:rFonts w:ascii="Arial" w:hAnsi="Arial" w:cs="Arial"/>
          <w:b/>
          <w:bCs/>
          <w:color w:val="auto"/>
          <w:sz w:val="20"/>
          <w:szCs w:val="20"/>
        </w:rPr>
        <w:t>(</w:t>
      </w:r>
      <w:r w:rsidR="00AA0B4F">
        <w:rPr>
          <w:rFonts w:ascii="Arial" w:hAnsi="Arial" w:cs="Arial"/>
          <w:b/>
          <w:bCs/>
          <w:color w:val="auto"/>
          <w:sz w:val="20"/>
          <w:szCs w:val="20"/>
        </w:rPr>
        <w:t xml:space="preserve">PRIVATE AND CROWN LAND) </w:t>
      </w:r>
      <w:r w:rsidR="00BF312B">
        <w:rPr>
          <w:rFonts w:ascii="Arial" w:hAnsi="Arial" w:cs="Arial"/>
          <w:b/>
          <w:bCs/>
          <w:color w:val="auto"/>
          <w:sz w:val="20"/>
          <w:szCs w:val="20"/>
        </w:rPr>
        <w:t xml:space="preserve">WHERE NO PLANNING PERMISSION IS </w:t>
      </w:r>
      <w:r w:rsidR="0022475D">
        <w:rPr>
          <w:rFonts w:ascii="Arial" w:hAnsi="Arial" w:cs="Arial"/>
          <w:b/>
          <w:bCs/>
          <w:color w:val="auto"/>
          <w:sz w:val="20"/>
          <w:szCs w:val="20"/>
        </w:rPr>
        <w:t>REQUIRED</w:t>
      </w:r>
      <w:bookmarkEnd w:id="47"/>
    </w:p>
    <w:p w14:paraId="508B9CC9" w14:textId="77777777" w:rsidR="00D34D18" w:rsidRDefault="00D34D18" w:rsidP="00F753C9">
      <w:pPr>
        <w:pStyle w:val="ListParagraph"/>
        <w:spacing w:after="0" w:line="240" w:lineRule="auto"/>
        <w:jc w:val="both"/>
        <w:rPr>
          <w:rFonts w:ascii="Arial" w:hAnsi="Arial" w:cs="Arial"/>
          <w:sz w:val="20"/>
          <w:szCs w:val="20"/>
        </w:rPr>
      </w:pPr>
    </w:p>
    <w:p w14:paraId="107165EE" w14:textId="33BB0F36" w:rsidR="00D34D18" w:rsidRDefault="00E63297" w:rsidP="00A34725">
      <w:pPr>
        <w:pStyle w:val="ListParagraph"/>
        <w:numPr>
          <w:ilvl w:val="0"/>
          <w:numId w:val="117"/>
        </w:numPr>
        <w:spacing w:after="0" w:line="240" w:lineRule="auto"/>
        <w:ind w:left="709" w:hanging="709"/>
        <w:jc w:val="both"/>
        <w:rPr>
          <w:rFonts w:ascii="Arial" w:hAnsi="Arial" w:cs="Arial"/>
          <w:sz w:val="20"/>
          <w:szCs w:val="20"/>
        </w:rPr>
      </w:pPr>
      <w:r w:rsidRPr="00333BC9">
        <w:rPr>
          <w:rFonts w:ascii="Arial" w:hAnsi="Arial" w:cs="Arial"/>
          <w:sz w:val="20"/>
          <w:szCs w:val="20"/>
        </w:rPr>
        <w:t xml:space="preserve">Refer to Table 1, </w:t>
      </w:r>
      <w:r w:rsidR="005E68E6">
        <w:rPr>
          <w:rFonts w:ascii="Arial" w:hAnsi="Arial" w:cs="Arial"/>
          <w:sz w:val="20"/>
          <w:szCs w:val="20"/>
        </w:rPr>
        <w:t xml:space="preserve">Figure 1 and </w:t>
      </w:r>
      <w:r w:rsidRPr="00333BC9">
        <w:rPr>
          <w:rFonts w:ascii="Arial" w:hAnsi="Arial" w:cs="Arial"/>
          <w:sz w:val="20"/>
          <w:szCs w:val="20"/>
        </w:rPr>
        <w:t>Part A of this Schedule</w:t>
      </w:r>
      <w:r>
        <w:rPr>
          <w:rFonts w:ascii="Arial" w:hAnsi="Arial" w:cs="Arial"/>
          <w:sz w:val="20"/>
          <w:szCs w:val="20"/>
        </w:rPr>
        <w:t>.</w:t>
      </w:r>
    </w:p>
    <w:p w14:paraId="2EDC0754" w14:textId="77777777" w:rsidR="008D56DB" w:rsidRDefault="008D56DB" w:rsidP="00F753C9">
      <w:pPr>
        <w:pStyle w:val="ListParagraph"/>
        <w:spacing w:after="0" w:line="240" w:lineRule="auto"/>
        <w:ind w:left="709"/>
        <w:jc w:val="both"/>
        <w:rPr>
          <w:rFonts w:ascii="Arial" w:hAnsi="Arial" w:cs="Arial"/>
          <w:sz w:val="20"/>
          <w:szCs w:val="20"/>
        </w:rPr>
      </w:pPr>
    </w:p>
    <w:p w14:paraId="0E9399C1" w14:textId="2A434F1A" w:rsidR="00491B14" w:rsidRDefault="00031CAA" w:rsidP="00A34725">
      <w:pPr>
        <w:pStyle w:val="ListParagraph"/>
        <w:numPr>
          <w:ilvl w:val="0"/>
          <w:numId w:val="117"/>
        </w:numPr>
        <w:spacing w:after="0" w:line="240" w:lineRule="auto"/>
        <w:ind w:left="709" w:hanging="709"/>
        <w:contextualSpacing w:val="0"/>
        <w:jc w:val="both"/>
        <w:rPr>
          <w:rFonts w:ascii="Arial" w:hAnsi="Arial" w:cs="Arial"/>
          <w:sz w:val="20"/>
          <w:szCs w:val="20"/>
        </w:rPr>
      </w:pPr>
      <w:r>
        <w:rPr>
          <w:rFonts w:ascii="Arial" w:eastAsia="Arial" w:hAnsi="Arial" w:cs="Arial"/>
          <w:sz w:val="20"/>
          <w:szCs w:val="20"/>
        </w:rPr>
        <w:lastRenderedPageBreak/>
        <w:t xml:space="preserve">In </w:t>
      </w:r>
      <w:r w:rsidR="00684E07">
        <w:rPr>
          <w:rFonts w:ascii="Arial" w:eastAsia="Arial" w:hAnsi="Arial" w:cs="Arial"/>
          <w:sz w:val="20"/>
          <w:szCs w:val="20"/>
        </w:rPr>
        <w:t>cases where no planning permission</w:t>
      </w:r>
      <w:r w:rsidR="00211A35">
        <w:rPr>
          <w:rFonts w:ascii="Arial" w:eastAsia="Arial" w:hAnsi="Arial" w:cs="Arial"/>
          <w:sz w:val="20"/>
          <w:szCs w:val="20"/>
        </w:rPr>
        <w:t xml:space="preserve"> and consequently no st</w:t>
      </w:r>
      <w:r w:rsidR="00E34DBB">
        <w:rPr>
          <w:rFonts w:ascii="Arial" w:eastAsia="Arial" w:hAnsi="Arial" w:cs="Arial"/>
          <w:sz w:val="20"/>
          <w:szCs w:val="20"/>
        </w:rPr>
        <w:t>a</w:t>
      </w:r>
      <w:r w:rsidR="00211A35">
        <w:rPr>
          <w:rFonts w:ascii="Arial" w:eastAsia="Arial" w:hAnsi="Arial" w:cs="Arial"/>
          <w:sz w:val="20"/>
          <w:szCs w:val="20"/>
        </w:rPr>
        <w:t xml:space="preserve">tutory endorsement of a work plan or work plan variation is </w:t>
      </w:r>
      <w:r w:rsidR="00E34DBB">
        <w:rPr>
          <w:rFonts w:ascii="Arial" w:eastAsia="Arial" w:hAnsi="Arial" w:cs="Arial"/>
          <w:sz w:val="20"/>
          <w:szCs w:val="20"/>
        </w:rPr>
        <w:t>required, t</w:t>
      </w:r>
      <w:r w:rsidR="0022093F" w:rsidRPr="00333BC9">
        <w:rPr>
          <w:rFonts w:ascii="Arial" w:eastAsia="Arial" w:hAnsi="Arial" w:cs="Arial"/>
          <w:sz w:val="20"/>
          <w:szCs w:val="20"/>
        </w:rPr>
        <w:t xml:space="preserve">he DJPR </w:t>
      </w:r>
      <w:r w:rsidR="003C003E">
        <w:rPr>
          <w:rFonts w:ascii="Arial" w:eastAsia="Arial" w:hAnsi="Arial" w:cs="Arial"/>
          <w:sz w:val="20"/>
          <w:szCs w:val="20"/>
        </w:rPr>
        <w:t>Assessments</w:t>
      </w:r>
      <w:r w:rsidR="003C003E" w:rsidRPr="00333BC9">
        <w:rPr>
          <w:rFonts w:ascii="Arial" w:eastAsia="Arial" w:hAnsi="Arial" w:cs="Arial"/>
          <w:sz w:val="20"/>
          <w:szCs w:val="20"/>
        </w:rPr>
        <w:t xml:space="preserve"> </w:t>
      </w:r>
      <w:r w:rsidR="0022093F" w:rsidRPr="00333BC9">
        <w:rPr>
          <w:rFonts w:ascii="Arial" w:eastAsia="Arial" w:hAnsi="Arial" w:cs="Arial"/>
          <w:sz w:val="20"/>
          <w:szCs w:val="20"/>
        </w:rPr>
        <w:t xml:space="preserve">Officer may </w:t>
      </w:r>
      <w:r w:rsidR="00E34DBB">
        <w:rPr>
          <w:rFonts w:ascii="Arial" w:eastAsia="Arial" w:hAnsi="Arial" w:cs="Arial"/>
          <w:sz w:val="20"/>
          <w:szCs w:val="20"/>
        </w:rPr>
        <w:t xml:space="preserve">nevertheless </w:t>
      </w:r>
      <w:r w:rsidR="0022093F" w:rsidRPr="00333BC9">
        <w:rPr>
          <w:rFonts w:ascii="Arial" w:eastAsia="Arial" w:hAnsi="Arial" w:cs="Arial"/>
          <w:sz w:val="20"/>
          <w:szCs w:val="20"/>
        </w:rPr>
        <w:t xml:space="preserve">refer a draft work plan or work plan variation to the DELWP Case </w:t>
      </w:r>
      <w:r w:rsidR="0022093F">
        <w:rPr>
          <w:rFonts w:ascii="Arial" w:eastAsia="Arial" w:hAnsi="Arial" w:cs="Arial"/>
          <w:sz w:val="20"/>
          <w:szCs w:val="20"/>
        </w:rPr>
        <w:t>Manager</w:t>
      </w:r>
      <w:r w:rsidR="0022093F" w:rsidRPr="00333BC9">
        <w:rPr>
          <w:rFonts w:ascii="Arial" w:eastAsia="Arial" w:hAnsi="Arial" w:cs="Arial"/>
          <w:sz w:val="20"/>
          <w:szCs w:val="20"/>
        </w:rPr>
        <w:t xml:space="preserve"> for comment or technical advice</w:t>
      </w:r>
      <w:r w:rsidR="0022093F">
        <w:rPr>
          <w:rFonts w:ascii="Arial" w:eastAsia="Arial" w:hAnsi="Arial" w:cs="Arial"/>
          <w:sz w:val="20"/>
          <w:szCs w:val="20"/>
        </w:rPr>
        <w:t>.</w:t>
      </w:r>
    </w:p>
    <w:p w14:paraId="055F0507" w14:textId="77777777" w:rsidR="00D741F1" w:rsidRPr="00B05F25" w:rsidRDefault="00D741F1" w:rsidP="00D741F1">
      <w:pPr>
        <w:autoSpaceDE w:val="0"/>
        <w:autoSpaceDN w:val="0"/>
        <w:adjustRightInd w:val="0"/>
        <w:spacing w:after="0" w:line="240" w:lineRule="auto"/>
        <w:ind w:left="709" w:hanging="709"/>
        <w:jc w:val="both"/>
        <w:rPr>
          <w:rFonts w:ascii="Arial" w:hAnsi="Arial" w:cs="Arial"/>
          <w:sz w:val="20"/>
          <w:szCs w:val="20"/>
        </w:rPr>
      </w:pPr>
    </w:p>
    <w:p w14:paraId="2950A1E1" w14:textId="6542504F" w:rsidR="00D741F1" w:rsidRPr="00F753C9" w:rsidRDefault="00D741F1"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F753C9">
        <w:rPr>
          <w:rFonts w:ascii="Arial" w:hAnsi="Arial" w:cs="Arial"/>
          <w:sz w:val="20"/>
          <w:szCs w:val="20"/>
        </w:rPr>
        <w:t xml:space="preserve">Before referring a work plan or work plan variation to the DELWP Case Manager, the DJPR </w:t>
      </w:r>
      <w:r w:rsidR="003C003E">
        <w:rPr>
          <w:rFonts w:ascii="Arial" w:eastAsia="Arial" w:hAnsi="Arial" w:cs="Arial"/>
          <w:sz w:val="20"/>
          <w:szCs w:val="20"/>
        </w:rPr>
        <w:t>Assessments</w:t>
      </w:r>
      <w:r w:rsidR="003C003E" w:rsidRPr="00F753C9">
        <w:rPr>
          <w:rFonts w:ascii="Arial" w:hAnsi="Arial" w:cs="Arial"/>
          <w:sz w:val="20"/>
          <w:szCs w:val="20"/>
        </w:rPr>
        <w:t xml:space="preserve"> </w:t>
      </w:r>
      <w:r w:rsidRPr="00F753C9">
        <w:rPr>
          <w:rFonts w:ascii="Arial" w:hAnsi="Arial" w:cs="Arial"/>
          <w:sz w:val="20"/>
          <w:szCs w:val="20"/>
        </w:rPr>
        <w:t xml:space="preserve">Officer will assess the work plan or work plan variation to ensure that the work plan or work plan variation is complete, including ensuring that the plan: </w:t>
      </w:r>
    </w:p>
    <w:p w14:paraId="155F0165" w14:textId="22A60472" w:rsidR="00D741F1" w:rsidRPr="00F753C9" w:rsidRDefault="00D741F1" w:rsidP="00D741F1">
      <w:pPr>
        <w:pStyle w:val="ListParagraph"/>
        <w:numPr>
          <w:ilvl w:val="0"/>
          <w:numId w:val="17"/>
        </w:numPr>
        <w:autoSpaceDE w:val="0"/>
        <w:autoSpaceDN w:val="0"/>
        <w:adjustRightInd w:val="0"/>
        <w:spacing w:after="0" w:line="240" w:lineRule="auto"/>
        <w:ind w:left="1134" w:hanging="425"/>
        <w:jc w:val="both"/>
        <w:rPr>
          <w:rFonts w:ascii="Arial" w:hAnsi="Arial" w:cs="Arial"/>
          <w:sz w:val="20"/>
          <w:szCs w:val="20"/>
        </w:rPr>
      </w:pPr>
      <w:r w:rsidRPr="00F753C9">
        <w:rPr>
          <w:rFonts w:ascii="Arial" w:hAnsi="Arial" w:cs="Arial"/>
          <w:sz w:val="20"/>
          <w:szCs w:val="20"/>
        </w:rPr>
        <w:t>provides the information required by the Mineral Resources (Sustainable Development) (Mineral Industries) Regulations 2019 (as amended or replaced from time to time) and</w:t>
      </w:r>
      <w:r w:rsidRPr="00F753C9" w:rsidDel="00ED5987">
        <w:rPr>
          <w:rFonts w:ascii="Arial" w:hAnsi="Arial" w:cs="Arial"/>
          <w:sz w:val="20"/>
          <w:szCs w:val="20"/>
        </w:rPr>
        <w:t xml:space="preserve"> </w:t>
      </w:r>
      <w:r w:rsidRPr="00F753C9">
        <w:rPr>
          <w:rFonts w:ascii="Arial" w:hAnsi="Arial" w:cs="Arial"/>
          <w:sz w:val="20"/>
          <w:szCs w:val="20"/>
        </w:rPr>
        <w:t xml:space="preserve"> </w:t>
      </w:r>
    </w:p>
    <w:p w14:paraId="78C52C32" w14:textId="77777777" w:rsidR="00D741F1" w:rsidRPr="00F753C9" w:rsidRDefault="00D741F1" w:rsidP="00D741F1">
      <w:pPr>
        <w:pStyle w:val="ListParagraph"/>
        <w:numPr>
          <w:ilvl w:val="0"/>
          <w:numId w:val="17"/>
        </w:numPr>
        <w:autoSpaceDE w:val="0"/>
        <w:autoSpaceDN w:val="0"/>
        <w:adjustRightInd w:val="0"/>
        <w:spacing w:after="0" w:line="240" w:lineRule="auto"/>
        <w:ind w:left="1134" w:hanging="425"/>
        <w:jc w:val="both"/>
        <w:rPr>
          <w:rFonts w:ascii="Arial" w:hAnsi="Arial" w:cs="Arial"/>
          <w:sz w:val="20"/>
          <w:szCs w:val="20"/>
        </w:rPr>
      </w:pPr>
      <w:r w:rsidRPr="00F753C9">
        <w:rPr>
          <w:rFonts w:ascii="Arial" w:hAnsi="Arial" w:cs="Arial"/>
          <w:sz w:val="20"/>
          <w:szCs w:val="20"/>
        </w:rPr>
        <w:t xml:space="preserve">is consistent with relevant DJPR guidelines. </w:t>
      </w:r>
    </w:p>
    <w:p w14:paraId="2D5F6F97" w14:textId="77777777" w:rsidR="00653BF9" w:rsidRPr="00462FEF" w:rsidRDefault="00653BF9" w:rsidP="00F753C9">
      <w:pPr>
        <w:spacing w:after="0" w:line="240" w:lineRule="auto"/>
        <w:jc w:val="both"/>
        <w:rPr>
          <w:rFonts w:ascii="Arial" w:hAnsi="Arial" w:cs="Arial"/>
          <w:sz w:val="20"/>
          <w:szCs w:val="20"/>
        </w:rPr>
      </w:pPr>
    </w:p>
    <w:p w14:paraId="5111A7CE" w14:textId="7DE07023" w:rsidR="00653BF9" w:rsidRPr="00462FEF" w:rsidRDefault="00653BF9" w:rsidP="00A34725">
      <w:pPr>
        <w:pStyle w:val="ListParagraph"/>
        <w:numPr>
          <w:ilvl w:val="0"/>
          <w:numId w:val="117"/>
        </w:numPr>
        <w:spacing w:after="0" w:line="240" w:lineRule="auto"/>
        <w:ind w:left="709" w:hanging="709"/>
        <w:jc w:val="both"/>
        <w:rPr>
          <w:rFonts w:ascii="Arial" w:hAnsi="Arial" w:cs="Arial"/>
          <w:sz w:val="20"/>
          <w:szCs w:val="20"/>
        </w:rPr>
      </w:pPr>
      <w:r w:rsidRPr="00333BC9">
        <w:rPr>
          <w:rFonts w:ascii="Arial" w:eastAsia="Arial" w:hAnsi="Arial" w:cs="Arial"/>
          <w:sz w:val="20"/>
          <w:szCs w:val="20"/>
        </w:rPr>
        <w:t>The DJPR</w:t>
      </w:r>
      <w:r w:rsidR="003C003E">
        <w:rPr>
          <w:rFonts w:ascii="Arial" w:eastAsia="Arial" w:hAnsi="Arial" w:cs="Arial"/>
          <w:sz w:val="20"/>
          <w:szCs w:val="20"/>
        </w:rPr>
        <w:t xml:space="preserve"> Assessments</w:t>
      </w:r>
      <w:r w:rsidR="00462FEF">
        <w:rPr>
          <w:rFonts w:ascii="Arial" w:eastAsia="Arial" w:hAnsi="Arial" w:cs="Arial"/>
          <w:sz w:val="20"/>
          <w:szCs w:val="20"/>
        </w:rPr>
        <w:t xml:space="preserve"> Officer</w:t>
      </w:r>
      <w:r w:rsidRPr="00333BC9">
        <w:rPr>
          <w:rFonts w:ascii="Arial" w:eastAsia="Arial" w:hAnsi="Arial" w:cs="Arial"/>
          <w:sz w:val="20"/>
          <w:szCs w:val="20"/>
        </w:rPr>
        <w:t xml:space="preserve"> will in</w:t>
      </w:r>
      <w:r w:rsidR="00D96B7C">
        <w:rPr>
          <w:rFonts w:ascii="Arial" w:eastAsia="Arial" w:hAnsi="Arial" w:cs="Arial"/>
          <w:sz w:val="20"/>
          <w:szCs w:val="20"/>
        </w:rPr>
        <w:t>dicate</w:t>
      </w:r>
      <w:r w:rsidRPr="00333BC9">
        <w:rPr>
          <w:rFonts w:ascii="Arial" w:eastAsia="Arial" w:hAnsi="Arial" w:cs="Arial"/>
          <w:sz w:val="20"/>
          <w:szCs w:val="20"/>
        </w:rPr>
        <w:t xml:space="preserve"> in any referral under </w:t>
      </w:r>
      <w:r w:rsidRPr="00381085">
        <w:rPr>
          <w:rFonts w:ascii="Arial" w:eastAsia="Arial" w:hAnsi="Arial" w:cs="Arial"/>
          <w:sz w:val="20"/>
          <w:szCs w:val="20"/>
        </w:rPr>
        <w:t xml:space="preserve">clause </w:t>
      </w:r>
      <w:r w:rsidRPr="00EE1BFA">
        <w:rPr>
          <w:rFonts w:ascii="Arial" w:eastAsia="Arial" w:hAnsi="Arial" w:cs="Arial"/>
          <w:sz w:val="20"/>
          <w:szCs w:val="20"/>
        </w:rPr>
        <w:t>6</w:t>
      </w:r>
      <w:r w:rsidR="00260161" w:rsidRPr="00EE1BFA">
        <w:rPr>
          <w:rFonts w:ascii="Arial" w:eastAsia="Arial" w:hAnsi="Arial" w:cs="Arial"/>
          <w:sz w:val="20"/>
          <w:szCs w:val="20"/>
        </w:rPr>
        <w:t>3</w:t>
      </w:r>
      <w:r w:rsidRPr="00381085">
        <w:rPr>
          <w:rFonts w:ascii="Arial" w:eastAsia="Arial" w:hAnsi="Arial" w:cs="Arial"/>
          <w:sz w:val="20"/>
          <w:szCs w:val="20"/>
        </w:rPr>
        <w:t>, a reasonable timeframe in which</w:t>
      </w:r>
      <w:r w:rsidRPr="00333BC9">
        <w:rPr>
          <w:rFonts w:ascii="Arial" w:eastAsia="Arial" w:hAnsi="Arial" w:cs="Arial"/>
          <w:sz w:val="20"/>
          <w:szCs w:val="20"/>
        </w:rPr>
        <w:t xml:space="preserve"> DJPR would like DELWP to respond</w:t>
      </w:r>
      <w:r w:rsidR="00462FEF">
        <w:rPr>
          <w:rFonts w:ascii="Arial" w:eastAsia="Arial" w:hAnsi="Arial" w:cs="Arial"/>
          <w:sz w:val="20"/>
          <w:szCs w:val="20"/>
        </w:rPr>
        <w:t>.</w:t>
      </w:r>
    </w:p>
    <w:p w14:paraId="75591EC5" w14:textId="77777777" w:rsidR="001E0A55" w:rsidRDefault="001E0A55">
      <w:pPr>
        <w:pStyle w:val="ListParagraph"/>
        <w:jc w:val="both"/>
        <w:rPr>
          <w:rFonts w:ascii="Arial" w:hAnsi="Arial" w:cs="Arial"/>
          <w:sz w:val="20"/>
          <w:szCs w:val="20"/>
        </w:rPr>
      </w:pPr>
    </w:p>
    <w:p w14:paraId="24AA2417" w14:textId="71DAEA7C" w:rsidR="00150850" w:rsidRPr="004E3B4E" w:rsidRDefault="00150850">
      <w:pPr>
        <w:pStyle w:val="ListParagraph"/>
        <w:jc w:val="both"/>
        <w:rPr>
          <w:rFonts w:ascii="Arial" w:hAnsi="Arial" w:cs="Arial"/>
          <w:sz w:val="20"/>
          <w:szCs w:val="20"/>
        </w:rPr>
      </w:pPr>
      <w:r w:rsidRPr="004E3B4E">
        <w:rPr>
          <w:rFonts w:ascii="Arial" w:hAnsi="Arial" w:cs="Arial"/>
          <w:b/>
          <w:sz w:val="20"/>
          <w:szCs w:val="20"/>
        </w:rPr>
        <w:t>Note</w:t>
      </w:r>
      <w:r w:rsidRPr="00A23791">
        <w:rPr>
          <w:rFonts w:ascii="Arial" w:hAnsi="Arial" w:cs="Arial"/>
          <w:sz w:val="20"/>
          <w:szCs w:val="20"/>
        </w:rPr>
        <w:t>:</w:t>
      </w:r>
      <w:r w:rsidRPr="004E3B4E">
        <w:rPr>
          <w:rFonts w:ascii="Arial" w:hAnsi="Arial" w:cs="Arial"/>
          <w:sz w:val="20"/>
          <w:szCs w:val="20"/>
        </w:rPr>
        <w:t xml:space="preserve"> Non-statutory work plan </w:t>
      </w:r>
      <w:r w:rsidR="0028629E" w:rsidRPr="004E3B4E">
        <w:rPr>
          <w:rFonts w:ascii="Arial" w:hAnsi="Arial" w:cs="Arial"/>
          <w:sz w:val="20"/>
          <w:szCs w:val="20"/>
        </w:rPr>
        <w:t xml:space="preserve">and work plan variation </w:t>
      </w:r>
      <w:r w:rsidRPr="004E3B4E">
        <w:rPr>
          <w:rFonts w:ascii="Arial" w:hAnsi="Arial" w:cs="Arial"/>
          <w:sz w:val="20"/>
          <w:szCs w:val="20"/>
        </w:rPr>
        <w:t>referrals still need to typically occur within the overall statutory timeframes specified under sections 40A(2) and s.41AAB(2) of the MRSDA, and accordingly, time extensions will not generally be available for these referrals.</w:t>
      </w:r>
    </w:p>
    <w:p w14:paraId="19A69B8D" w14:textId="77777777" w:rsidR="00150850" w:rsidRPr="004E3B4E" w:rsidRDefault="00150850" w:rsidP="00F753C9">
      <w:pPr>
        <w:pStyle w:val="ListParagraph"/>
        <w:spacing w:after="0" w:line="240" w:lineRule="auto"/>
        <w:jc w:val="both"/>
        <w:rPr>
          <w:rFonts w:ascii="Arial" w:hAnsi="Arial" w:cs="Arial"/>
          <w:sz w:val="20"/>
          <w:szCs w:val="20"/>
        </w:rPr>
      </w:pPr>
    </w:p>
    <w:p w14:paraId="7B6F0C09" w14:textId="5FDBF474" w:rsidR="004110E9" w:rsidRDefault="00481061"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F753C9">
        <w:rPr>
          <w:rFonts w:ascii="Arial" w:hAnsi="Arial" w:cs="Arial"/>
          <w:sz w:val="20"/>
          <w:szCs w:val="20"/>
        </w:rPr>
        <w:t>Following</w:t>
      </w:r>
      <w:r w:rsidR="0036339C" w:rsidRPr="004E3B4E">
        <w:rPr>
          <w:rFonts w:ascii="Arial" w:hAnsi="Arial" w:cs="Arial"/>
          <w:sz w:val="20"/>
          <w:szCs w:val="20"/>
        </w:rPr>
        <w:t xml:space="preserve"> receipt </w:t>
      </w:r>
      <w:r w:rsidR="00CD094D" w:rsidRPr="004E3B4E">
        <w:rPr>
          <w:rFonts w:ascii="Arial" w:hAnsi="Arial" w:cs="Arial"/>
          <w:sz w:val="20"/>
          <w:szCs w:val="20"/>
        </w:rPr>
        <w:t xml:space="preserve">of a </w:t>
      </w:r>
      <w:r w:rsidR="008036B5" w:rsidRPr="004E3B4E">
        <w:rPr>
          <w:rFonts w:ascii="Arial" w:hAnsi="Arial" w:cs="Arial"/>
          <w:sz w:val="20"/>
          <w:szCs w:val="20"/>
        </w:rPr>
        <w:t xml:space="preserve">referral </w:t>
      </w:r>
      <w:r w:rsidR="00723241" w:rsidRPr="004E3B4E">
        <w:rPr>
          <w:rFonts w:ascii="Arial" w:hAnsi="Arial" w:cs="Arial"/>
          <w:sz w:val="20"/>
          <w:szCs w:val="20"/>
        </w:rPr>
        <w:t xml:space="preserve">under clause </w:t>
      </w:r>
      <w:r w:rsidR="00C57E29" w:rsidRPr="00EE1BFA">
        <w:rPr>
          <w:rFonts w:ascii="Arial" w:hAnsi="Arial" w:cs="Arial"/>
          <w:sz w:val="20"/>
          <w:szCs w:val="20"/>
        </w:rPr>
        <w:t>6</w:t>
      </w:r>
      <w:r w:rsidR="003530AC" w:rsidRPr="00EE1BFA">
        <w:rPr>
          <w:rFonts w:ascii="Arial" w:hAnsi="Arial" w:cs="Arial"/>
          <w:sz w:val="20"/>
          <w:szCs w:val="20"/>
        </w:rPr>
        <w:t>3</w:t>
      </w:r>
      <w:r w:rsidR="008036B5" w:rsidRPr="00381085">
        <w:rPr>
          <w:rFonts w:ascii="Arial" w:hAnsi="Arial" w:cs="Arial"/>
          <w:sz w:val="20"/>
          <w:szCs w:val="20"/>
        </w:rPr>
        <w:t>, t</w:t>
      </w:r>
      <w:r w:rsidR="008036B5" w:rsidRPr="004E3B4E">
        <w:rPr>
          <w:rFonts w:ascii="Arial" w:hAnsi="Arial" w:cs="Arial"/>
          <w:sz w:val="20"/>
          <w:szCs w:val="20"/>
        </w:rPr>
        <w:t>he DELWP Case Manager will</w:t>
      </w:r>
      <w:r w:rsidR="00CD094D" w:rsidRPr="004E3B4E">
        <w:rPr>
          <w:rFonts w:ascii="Arial" w:hAnsi="Arial" w:cs="Arial"/>
          <w:sz w:val="20"/>
          <w:szCs w:val="20"/>
        </w:rPr>
        <w:t xml:space="preserve"> review the referral</w:t>
      </w:r>
      <w:r w:rsidR="00FB015D" w:rsidRPr="004E3B4E">
        <w:rPr>
          <w:rFonts w:ascii="Arial" w:hAnsi="Arial" w:cs="Arial"/>
          <w:sz w:val="20"/>
          <w:szCs w:val="20"/>
        </w:rPr>
        <w:t xml:space="preserve"> </w:t>
      </w:r>
      <w:r w:rsidR="00AA7D79" w:rsidRPr="004E3B4E">
        <w:rPr>
          <w:rFonts w:ascii="Arial" w:hAnsi="Arial" w:cs="Arial"/>
          <w:sz w:val="20"/>
          <w:szCs w:val="20"/>
        </w:rPr>
        <w:t xml:space="preserve">and </w:t>
      </w:r>
      <w:r w:rsidR="008036B5" w:rsidRPr="004E3B4E">
        <w:rPr>
          <w:rFonts w:ascii="Arial" w:hAnsi="Arial" w:cs="Arial"/>
          <w:sz w:val="20"/>
          <w:szCs w:val="20"/>
        </w:rPr>
        <w:t xml:space="preserve">provide a response to the DJPR </w:t>
      </w:r>
      <w:r w:rsidR="003C003E">
        <w:rPr>
          <w:rFonts w:ascii="Arial" w:eastAsia="Arial" w:hAnsi="Arial" w:cs="Arial"/>
          <w:sz w:val="20"/>
          <w:szCs w:val="20"/>
        </w:rPr>
        <w:t>Assessments</w:t>
      </w:r>
      <w:r w:rsidR="003C003E" w:rsidRPr="004E3B4E">
        <w:rPr>
          <w:rFonts w:ascii="Arial" w:hAnsi="Arial" w:cs="Arial"/>
          <w:sz w:val="20"/>
          <w:szCs w:val="20"/>
        </w:rPr>
        <w:t xml:space="preserve"> </w:t>
      </w:r>
      <w:r w:rsidR="008036B5" w:rsidRPr="004E3B4E">
        <w:rPr>
          <w:rFonts w:ascii="Arial" w:hAnsi="Arial" w:cs="Arial"/>
          <w:sz w:val="20"/>
          <w:szCs w:val="20"/>
        </w:rPr>
        <w:t>Officer withi</w:t>
      </w:r>
      <w:r w:rsidR="008036B5" w:rsidRPr="00AA7D79">
        <w:rPr>
          <w:rFonts w:ascii="Arial" w:hAnsi="Arial" w:cs="Arial"/>
          <w:sz w:val="20"/>
          <w:szCs w:val="20"/>
        </w:rPr>
        <w:t>n the indicated timeframe</w:t>
      </w:r>
      <w:r w:rsidR="008036B5" w:rsidRPr="003A1C57">
        <w:rPr>
          <w:rFonts w:ascii="Arial" w:hAnsi="Arial" w:cs="Arial"/>
          <w:sz w:val="20"/>
          <w:szCs w:val="20"/>
        </w:rPr>
        <w:t xml:space="preserve">. </w:t>
      </w:r>
    </w:p>
    <w:p w14:paraId="4DE9CD0D" w14:textId="77777777" w:rsidR="00D717B0" w:rsidRDefault="00D717B0" w:rsidP="00F753C9">
      <w:pPr>
        <w:autoSpaceDE w:val="0"/>
        <w:autoSpaceDN w:val="0"/>
        <w:adjustRightInd w:val="0"/>
        <w:spacing w:after="0" w:line="240" w:lineRule="auto"/>
        <w:ind w:left="709"/>
        <w:jc w:val="both"/>
        <w:rPr>
          <w:rFonts w:ascii="Arial" w:hAnsi="Arial" w:cs="Arial"/>
          <w:sz w:val="20"/>
          <w:szCs w:val="20"/>
        </w:rPr>
      </w:pPr>
    </w:p>
    <w:p w14:paraId="6107C676" w14:textId="4AE64CEE" w:rsidR="00D717B0" w:rsidRDefault="00D717B0"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 xml:space="preserve">The DJPR </w:t>
      </w:r>
      <w:r w:rsidR="003C003E">
        <w:rPr>
          <w:rFonts w:ascii="Arial" w:eastAsia="Arial" w:hAnsi="Arial" w:cs="Arial"/>
          <w:sz w:val="20"/>
          <w:szCs w:val="20"/>
        </w:rPr>
        <w:t>Assessments</w:t>
      </w:r>
      <w:r w:rsidR="003C003E" w:rsidRPr="003A1C57">
        <w:rPr>
          <w:rFonts w:ascii="Arial" w:hAnsi="Arial" w:cs="Arial"/>
          <w:sz w:val="20"/>
          <w:szCs w:val="20"/>
        </w:rPr>
        <w:t xml:space="preserve"> </w:t>
      </w:r>
      <w:r w:rsidRPr="003A1C57">
        <w:rPr>
          <w:rFonts w:ascii="Arial" w:hAnsi="Arial" w:cs="Arial"/>
          <w:sz w:val="20"/>
          <w:szCs w:val="20"/>
        </w:rPr>
        <w:t xml:space="preserve">Officer will provide the DELWP Case Manager with a copy of the </w:t>
      </w:r>
      <w:r w:rsidR="00827609">
        <w:rPr>
          <w:rFonts w:ascii="Arial" w:hAnsi="Arial" w:cs="Arial"/>
          <w:sz w:val="20"/>
          <w:szCs w:val="20"/>
        </w:rPr>
        <w:t>approved work plan</w:t>
      </w:r>
      <w:r w:rsidR="00DC6578" w:rsidRPr="00A23791">
        <w:rPr>
          <w:rFonts w:ascii="Arial" w:hAnsi="Arial" w:cs="Arial"/>
          <w:sz w:val="20"/>
          <w:szCs w:val="20"/>
        </w:rPr>
        <w:t xml:space="preserve"> or work plan variation</w:t>
      </w:r>
      <w:r w:rsidR="001425C8" w:rsidRPr="00A23791">
        <w:rPr>
          <w:rFonts w:ascii="Arial" w:hAnsi="Arial" w:cs="Arial"/>
          <w:sz w:val="20"/>
          <w:szCs w:val="20"/>
        </w:rPr>
        <w:t xml:space="preserve"> and any conditions</w:t>
      </w:r>
      <w:r w:rsidRPr="003A1C57">
        <w:rPr>
          <w:rFonts w:ascii="Arial" w:hAnsi="Arial" w:cs="Arial"/>
          <w:sz w:val="20"/>
          <w:szCs w:val="20"/>
        </w:rPr>
        <w:t>.</w:t>
      </w:r>
    </w:p>
    <w:p w14:paraId="64C8B934" w14:textId="77777777" w:rsidR="00FB751F" w:rsidRDefault="00FB751F">
      <w:pPr>
        <w:pStyle w:val="ListParagraph"/>
        <w:jc w:val="both"/>
        <w:rPr>
          <w:rFonts w:ascii="Arial" w:hAnsi="Arial" w:cs="Arial"/>
          <w:sz w:val="20"/>
          <w:szCs w:val="20"/>
        </w:rPr>
      </w:pPr>
    </w:p>
    <w:p w14:paraId="6D276892" w14:textId="77777777" w:rsidR="00462FEF" w:rsidRDefault="00462FEF" w:rsidP="00F753C9">
      <w:pPr>
        <w:pStyle w:val="ListParagraph"/>
        <w:spacing w:after="0" w:line="240" w:lineRule="auto"/>
        <w:jc w:val="both"/>
        <w:rPr>
          <w:rFonts w:ascii="Arial" w:hAnsi="Arial" w:cs="Arial"/>
          <w:sz w:val="20"/>
          <w:szCs w:val="20"/>
        </w:rPr>
      </w:pPr>
    </w:p>
    <w:p w14:paraId="752C404B" w14:textId="2ABF0FBB" w:rsidR="00674890" w:rsidRPr="003A1C57" w:rsidRDefault="00674890" w:rsidP="00F753C9">
      <w:pPr>
        <w:pStyle w:val="Heading2"/>
        <w:jc w:val="both"/>
        <w:rPr>
          <w:rFonts w:ascii="Arial" w:hAnsi="Arial" w:cs="Arial"/>
          <w:b/>
          <w:bCs/>
          <w:color w:val="auto"/>
          <w:sz w:val="20"/>
          <w:szCs w:val="20"/>
        </w:rPr>
      </w:pPr>
      <w:bookmarkStart w:id="48" w:name="_Toc100232911"/>
      <w:r w:rsidRPr="00D75220">
        <w:rPr>
          <w:rFonts w:ascii="Arial" w:hAnsi="Arial" w:cs="Arial"/>
          <w:b/>
          <w:bCs/>
          <w:color w:val="auto"/>
          <w:sz w:val="20"/>
          <w:szCs w:val="20"/>
        </w:rPr>
        <w:t>B.</w:t>
      </w:r>
      <w:r w:rsidR="000A2A95">
        <w:rPr>
          <w:rFonts w:ascii="Arial" w:hAnsi="Arial" w:cs="Arial"/>
          <w:b/>
          <w:bCs/>
          <w:color w:val="auto"/>
          <w:sz w:val="20"/>
          <w:szCs w:val="20"/>
        </w:rPr>
        <w:t>5</w:t>
      </w:r>
      <w:r w:rsidRPr="00D75220">
        <w:rPr>
          <w:rFonts w:ascii="Arial" w:hAnsi="Arial" w:cs="Arial"/>
          <w:b/>
          <w:bCs/>
          <w:color w:val="auto"/>
          <w:sz w:val="20"/>
          <w:szCs w:val="20"/>
        </w:rPr>
        <w:t xml:space="preserve"> NON-STATUTORY REFERRALS – BOND CONSULTATION</w:t>
      </w:r>
      <w:bookmarkEnd w:id="48"/>
      <w:r w:rsidR="008A5340">
        <w:rPr>
          <w:rFonts w:ascii="Arial" w:hAnsi="Arial" w:cs="Arial"/>
          <w:b/>
          <w:bCs/>
          <w:color w:val="auto"/>
          <w:sz w:val="20"/>
          <w:szCs w:val="20"/>
        </w:rPr>
        <w:t xml:space="preserve"> (CROWN LAND MANAGED BY DELWP</w:t>
      </w:r>
      <w:r w:rsidR="00E22222">
        <w:rPr>
          <w:rFonts w:ascii="Arial" w:hAnsi="Arial" w:cs="Arial"/>
          <w:b/>
          <w:bCs/>
          <w:color w:val="auto"/>
          <w:sz w:val="20"/>
          <w:szCs w:val="20"/>
        </w:rPr>
        <w:t>)</w:t>
      </w:r>
    </w:p>
    <w:p w14:paraId="2063604D" w14:textId="77777777" w:rsidR="000B2D51" w:rsidRDefault="000B2D51">
      <w:pPr>
        <w:autoSpaceDE w:val="0"/>
        <w:autoSpaceDN w:val="0"/>
        <w:adjustRightInd w:val="0"/>
        <w:spacing w:after="0" w:line="240" w:lineRule="auto"/>
        <w:ind w:left="720"/>
        <w:jc w:val="both"/>
        <w:rPr>
          <w:rFonts w:ascii="Arial" w:hAnsi="Arial" w:cs="Arial"/>
          <w:sz w:val="20"/>
          <w:szCs w:val="20"/>
        </w:rPr>
      </w:pPr>
    </w:p>
    <w:p w14:paraId="6E753D26" w14:textId="36FB41DF" w:rsidR="001A23DB" w:rsidRPr="00F7166E" w:rsidRDefault="00A35AE4"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sidRPr="00F7166E">
        <w:rPr>
          <w:rFonts w:ascii="Arial" w:hAnsi="Arial" w:cs="Arial"/>
          <w:sz w:val="20"/>
          <w:szCs w:val="20"/>
        </w:rPr>
        <w:t xml:space="preserve">Refer to Table 1, </w:t>
      </w:r>
      <w:r w:rsidR="00C31EBB">
        <w:rPr>
          <w:rFonts w:ascii="Arial" w:hAnsi="Arial" w:cs="Arial"/>
          <w:sz w:val="20"/>
          <w:szCs w:val="20"/>
        </w:rPr>
        <w:t xml:space="preserve">Figure </w:t>
      </w:r>
      <w:r w:rsidR="00FA41FB">
        <w:rPr>
          <w:rFonts w:ascii="Arial" w:hAnsi="Arial" w:cs="Arial"/>
          <w:sz w:val="20"/>
          <w:szCs w:val="20"/>
        </w:rPr>
        <w:t xml:space="preserve">1 and </w:t>
      </w:r>
      <w:r w:rsidRPr="00F7166E">
        <w:rPr>
          <w:rFonts w:ascii="Arial" w:hAnsi="Arial" w:cs="Arial"/>
          <w:sz w:val="20"/>
          <w:szCs w:val="20"/>
        </w:rPr>
        <w:t>Part A of this Schedule</w:t>
      </w:r>
      <w:r w:rsidR="0053681B" w:rsidRPr="00F7166E">
        <w:rPr>
          <w:rFonts w:ascii="Arial" w:hAnsi="Arial" w:cs="Arial"/>
          <w:sz w:val="20"/>
          <w:szCs w:val="20"/>
        </w:rPr>
        <w:t xml:space="preserve"> and </w:t>
      </w:r>
      <w:r w:rsidR="001A23DB" w:rsidRPr="00F7166E">
        <w:rPr>
          <w:rFonts w:ascii="Arial" w:hAnsi="Arial" w:cs="Arial"/>
          <w:i/>
          <w:sz w:val="20"/>
          <w:szCs w:val="20"/>
        </w:rPr>
        <w:t>Schedule 2.2 Rehabilitation</w:t>
      </w:r>
      <w:r w:rsidR="007D3FC5">
        <w:rPr>
          <w:rFonts w:ascii="Arial" w:hAnsi="Arial" w:cs="Arial"/>
          <w:i/>
          <w:sz w:val="20"/>
          <w:szCs w:val="20"/>
        </w:rPr>
        <w:t xml:space="preserve"> Approvals and Bond Setting</w:t>
      </w:r>
      <w:r w:rsidR="000F65CC" w:rsidRPr="00F7166E">
        <w:rPr>
          <w:rFonts w:ascii="Arial" w:hAnsi="Arial" w:cs="Arial"/>
          <w:sz w:val="20"/>
          <w:szCs w:val="20"/>
        </w:rPr>
        <w:t>.</w:t>
      </w:r>
    </w:p>
    <w:p w14:paraId="4B5C921D" w14:textId="77777777" w:rsidR="00A35AE4" w:rsidRDefault="00A35AE4">
      <w:pPr>
        <w:autoSpaceDE w:val="0"/>
        <w:autoSpaceDN w:val="0"/>
        <w:adjustRightInd w:val="0"/>
        <w:spacing w:after="0" w:line="240" w:lineRule="auto"/>
        <w:ind w:left="720"/>
        <w:jc w:val="both"/>
        <w:rPr>
          <w:rFonts w:ascii="Arial" w:hAnsi="Arial" w:cs="Arial"/>
          <w:sz w:val="20"/>
          <w:szCs w:val="20"/>
        </w:rPr>
      </w:pPr>
    </w:p>
    <w:p w14:paraId="5937A0A5" w14:textId="63B1E467" w:rsidR="004B37B9" w:rsidRDefault="004B37B9">
      <w:pPr>
        <w:rPr>
          <w:rFonts w:ascii="Arial" w:hAnsi="Arial" w:cs="Arial"/>
          <w:sz w:val="20"/>
          <w:szCs w:val="20"/>
        </w:rPr>
      </w:pPr>
      <w:r>
        <w:rPr>
          <w:rFonts w:ascii="Arial" w:hAnsi="Arial" w:cs="Arial"/>
          <w:sz w:val="20"/>
          <w:szCs w:val="20"/>
        </w:rPr>
        <w:br w:type="page"/>
      </w:r>
    </w:p>
    <w:p w14:paraId="73A83561" w14:textId="111A54D5" w:rsidR="009A6A7D" w:rsidRPr="003A1C57" w:rsidRDefault="009A6A7D" w:rsidP="003A1C57">
      <w:pPr>
        <w:pStyle w:val="Heading1"/>
        <w:jc w:val="center"/>
        <w:rPr>
          <w:rFonts w:ascii="Arial" w:hAnsi="Arial" w:cs="Arial"/>
          <w:b/>
          <w:bCs/>
          <w:color w:val="auto"/>
          <w:sz w:val="20"/>
          <w:szCs w:val="20"/>
          <w:u w:val="single"/>
        </w:rPr>
      </w:pPr>
      <w:bookmarkStart w:id="49" w:name="_Toc81406693"/>
      <w:bookmarkStart w:id="50" w:name="_Toc100232912"/>
      <w:r w:rsidRPr="003A1C57">
        <w:rPr>
          <w:rFonts w:ascii="Arial" w:hAnsi="Arial" w:cs="Arial"/>
          <w:b/>
          <w:bCs/>
          <w:color w:val="auto"/>
          <w:sz w:val="20"/>
          <w:szCs w:val="20"/>
          <w:u w:val="single"/>
        </w:rPr>
        <w:lastRenderedPageBreak/>
        <w:t>PA</w:t>
      </w:r>
      <w:r w:rsidR="00C73F2E" w:rsidRPr="003A1C57">
        <w:rPr>
          <w:rFonts w:ascii="Arial" w:hAnsi="Arial" w:cs="Arial"/>
          <w:b/>
          <w:bCs/>
          <w:color w:val="auto"/>
          <w:sz w:val="20"/>
          <w:szCs w:val="20"/>
          <w:u w:val="single"/>
        </w:rPr>
        <w:t>RT C</w:t>
      </w:r>
      <w:r w:rsidR="00CA2268" w:rsidRPr="003A1C57">
        <w:rPr>
          <w:rFonts w:ascii="Arial" w:hAnsi="Arial" w:cs="Arial"/>
          <w:b/>
          <w:bCs/>
          <w:color w:val="auto"/>
          <w:sz w:val="20"/>
          <w:szCs w:val="20"/>
          <w:u w:val="single"/>
        </w:rPr>
        <w:t xml:space="preserve">: </w:t>
      </w:r>
      <w:r w:rsidR="00BC1F4A" w:rsidRPr="003A1C57">
        <w:rPr>
          <w:rFonts w:ascii="Arial" w:hAnsi="Arial" w:cs="Arial"/>
          <w:b/>
          <w:bCs/>
          <w:color w:val="auto"/>
          <w:sz w:val="20"/>
          <w:szCs w:val="20"/>
          <w:u w:val="single"/>
        </w:rPr>
        <w:t>STATUTORY REFERRALS AND CONSENTS</w:t>
      </w:r>
      <w:bookmarkEnd w:id="49"/>
      <w:bookmarkEnd w:id="50"/>
    </w:p>
    <w:p w14:paraId="098E2021" w14:textId="77777777" w:rsidR="00CC7E3D" w:rsidRPr="003A1C57" w:rsidRDefault="00CC7E3D" w:rsidP="00A23791">
      <w:pPr>
        <w:autoSpaceDE w:val="0"/>
        <w:autoSpaceDN w:val="0"/>
        <w:adjustRightInd w:val="0"/>
        <w:spacing w:line="240" w:lineRule="auto"/>
        <w:jc w:val="both"/>
        <w:rPr>
          <w:rFonts w:ascii="Arial" w:hAnsi="Arial" w:cs="Arial"/>
          <w:sz w:val="20"/>
          <w:szCs w:val="20"/>
        </w:rPr>
      </w:pPr>
    </w:p>
    <w:p w14:paraId="2C734744" w14:textId="1DA0275E" w:rsidR="00CC7E3D" w:rsidRPr="003A1C57" w:rsidRDefault="00E25730" w:rsidP="00F753C9">
      <w:pPr>
        <w:pStyle w:val="Heading2"/>
        <w:jc w:val="both"/>
        <w:rPr>
          <w:rFonts w:ascii="Arial" w:hAnsi="Arial" w:cs="Arial"/>
          <w:b/>
          <w:bCs/>
          <w:color w:val="auto"/>
          <w:sz w:val="20"/>
          <w:szCs w:val="20"/>
        </w:rPr>
      </w:pPr>
      <w:bookmarkStart w:id="51" w:name="_Toc81406694"/>
      <w:bookmarkStart w:id="52" w:name="_Toc100232913"/>
      <w:r w:rsidRPr="003A1C57">
        <w:rPr>
          <w:rFonts w:ascii="Arial" w:hAnsi="Arial" w:cs="Arial"/>
          <w:b/>
          <w:bCs/>
          <w:color w:val="auto"/>
          <w:sz w:val="20"/>
          <w:szCs w:val="20"/>
        </w:rPr>
        <w:t xml:space="preserve">C.1 </w:t>
      </w:r>
      <w:r w:rsidR="00CC7E3D" w:rsidRPr="003A1C57">
        <w:rPr>
          <w:rFonts w:ascii="Arial" w:hAnsi="Arial" w:cs="Arial"/>
          <w:b/>
          <w:bCs/>
          <w:color w:val="auto"/>
          <w:sz w:val="20"/>
          <w:szCs w:val="20"/>
        </w:rPr>
        <w:t>STATUTORY REFERRAL</w:t>
      </w:r>
      <w:r w:rsidR="003F6FB2" w:rsidRPr="003A1C57">
        <w:rPr>
          <w:rFonts w:ascii="Arial" w:hAnsi="Arial" w:cs="Arial"/>
          <w:b/>
          <w:bCs/>
          <w:color w:val="auto"/>
          <w:sz w:val="20"/>
          <w:szCs w:val="20"/>
        </w:rPr>
        <w:t xml:space="preserve">: </w:t>
      </w:r>
      <w:r w:rsidR="00CC7E3D" w:rsidRPr="003A1C57">
        <w:rPr>
          <w:rFonts w:ascii="Arial" w:hAnsi="Arial" w:cs="Arial"/>
          <w:b/>
          <w:bCs/>
          <w:color w:val="auto"/>
          <w:sz w:val="20"/>
          <w:szCs w:val="20"/>
        </w:rPr>
        <w:t>MINING AND PROSPECTING LICENCES (UNRESTRICTED CROWN LAND</w:t>
      </w:r>
      <w:r w:rsidR="00783516">
        <w:rPr>
          <w:rFonts w:ascii="Arial" w:hAnsi="Arial" w:cs="Arial"/>
          <w:b/>
          <w:bCs/>
          <w:color w:val="auto"/>
          <w:sz w:val="20"/>
          <w:szCs w:val="20"/>
        </w:rPr>
        <w:t xml:space="preserve"> </w:t>
      </w:r>
      <w:r w:rsidR="006D26A5">
        <w:rPr>
          <w:rFonts w:ascii="Arial" w:hAnsi="Arial" w:cs="Arial"/>
          <w:b/>
          <w:bCs/>
          <w:color w:val="auto"/>
          <w:sz w:val="20"/>
          <w:szCs w:val="20"/>
        </w:rPr>
        <w:t>MANAGED BY DELWP</w:t>
      </w:r>
      <w:r w:rsidR="00CC7E3D" w:rsidRPr="003A1C57">
        <w:rPr>
          <w:rFonts w:ascii="Arial" w:hAnsi="Arial" w:cs="Arial"/>
          <w:b/>
          <w:bCs/>
          <w:color w:val="auto"/>
          <w:sz w:val="20"/>
          <w:szCs w:val="20"/>
        </w:rPr>
        <w:t>)</w:t>
      </w:r>
      <w:r w:rsidR="00B10488" w:rsidRPr="003A1C57">
        <w:rPr>
          <w:rFonts w:ascii="Arial" w:hAnsi="Arial" w:cs="Arial"/>
          <w:b/>
          <w:bCs/>
          <w:color w:val="auto"/>
          <w:sz w:val="20"/>
          <w:szCs w:val="20"/>
        </w:rPr>
        <w:t xml:space="preserve"> (</w:t>
      </w:r>
      <w:r w:rsidR="00E24E93" w:rsidRPr="003A1C57">
        <w:rPr>
          <w:rFonts w:ascii="Arial" w:hAnsi="Arial" w:cs="Arial"/>
          <w:b/>
          <w:bCs/>
          <w:color w:val="auto"/>
          <w:sz w:val="20"/>
          <w:szCs w:val="20"/>
        </w:rPr>
        <w:t>Sections</w:t>
      </w:r>
      <w:r w:rsidR="007B3129" w:rsidRPr="003A1C57">
        <w:rPr>
          <w:rFonts w:ascii="Arial" w:hAnsi="Arial" w:cs="Arial"/>
          <w:b/>
          <w:bCs/>
          <w:color w:val="auto"/>
          <w:sz w:val="20"/>
          <w:szCs w:val="20"/>
        </w:rPr>
        <w:t>15(5A</w:t>
      </w:r>
      <w:r w:rsidR="0067386D" w:rsidRPr="003A1C57">
        <w:rPr>
          <w:rFonts w:ascii="Arial" w:hAnsi="Arial" w:cs="Arial"/>
          <w:b/>
          <w:bCs/>
          <w:color w:val="auto"/>
          <w:sz w:val="20"/>
          <w:szCs w:val="20"/>
        </w:rPr>
        <w:t>)</w:t>
      </w:r>
      <w:r w:rsidR="00F82F69" w:rsidRPr="003A1C57">
        <w:rPr>
          <w:rFonts w:ascii="Arial" w:hAnsi="Arial" w:cs="Arial"/>
          <w:b/>
          <w:bCs/>
          <w:color w:val="auto"/>
          <w:sz w:val="20"/>
          <w:szCs w:val="20"/>
        </w:rPr>
        <w:t xml:space="preserve"> and </w:t>
      </w:r>
      <w:r w:rsidR="00737DA2" w:rsidRPr="003A1C57">
        <w:rPr>
          <w:rFonts w:ascii="Arial" w:hAnsi="Arial" w:cs="Arial"/>
          <w:b/>
          <w:bCs/>
          <w:color w:val="auto"/>
          <w:sz w:val="20"/>
          <w:szCs w:val="20"/>
        </w:rPr>
        <w:t>27</w:t>
      </w:r>
      <w:r w:rsidR="00F847D2" w:rsidRPr="003A1C57">
        <w:rPr>
          <w:rFonts w:ascii="Arial" w:hAnsi="Arial" w:cs="Arial"/>
          <w:b/>
          <w:bCs/>
          <w:color w:val="auto"/>
          <w:sz w:val="20"/>
          <w:szCs w:val="20"/>
        </w:rPr>
        <w:t>C(1)</w:t>
      </w:r>
      <w:r w:rsidR="00F82F69" w:rsidRPr="003A1C57">
        <w:rPr>
          <w:rFonts w:ascii="Arial" w:hAnsi="Arial" w:cs="Arial"/>
          <w:b/>
          <w:bCs/>
          <w:color w:val="auto"/>
          <w:sz w:val="20"/>
          <w:szCs w:val="20"/>
        </w:rPr>
        <w:t xml:space="preserve"> of the MRSDA</w:t>
      </w:r>
      <w:r w:rsidR="00AF58C9" w:rsidRPr="003A1C57">
        <w:rPr>
          <w:rFonts w:ascii="Arial" w:hAnsi="Arial" w:cs="Arial"/>
          <w:b/>
          <w:bCs/>
          <w:color w:val="auto"/>
          <w:sz w:val="20"/>
          <w:szCs w:val="20"/>
        </w:rPr>
        <w:t>)</w:t>
      </w:r>
      <w:bookmarkEnd w:id="51"/>
      <w:bookmarkEnd w:id="52"/>
    </w:p>
    <w:p w14:paraId="5D81B4CC" w14:textId="77777777" w:rsidR="00CC7E3D" w:rsidRPr="003A1C57" w:rsidRDefault="00CC7E3D">
      <w:pPr>
        <w:autoSpaceDE w:val="0"/>
        <w:autoSpaceDN w:val="0"/>
        <w:adjustRightInd w:val="0"/>
        <w:spacing w:after="0" w:line="240" w:lineRule="auto"/>
        <w:jc w:val="both"/>
        <w:rPr>
          <w:rFonts w:ascii="Arial" w:hAnsi="Arial" w:cs="Arial"/>
          <w:sz w:val="20"/>
          <w:szCs w:val="20"/>
        </w:rPr>
      </w:pPr>
    </w:p>
    <w:p w14:paraId="76749C0E" w14:textId="36B9254A" w:rsidR="00C71284" w:rsidRPr="00AC588B" w:rsidRDefault="00A8716C" w:rsidP="00A34725">
      <w:pPr>
        <w:pStyle w:val="ListParagraph"/>
        <w:numPr>
          <w:ilvl w:val="0"/>
          <w:numId w:val="117"/>
        </w:numPr>
        <w:spacing w:after="0" w:line="240" w:lineRule="auto"/>
        <w:ind w:left="709" w:hanging="709"/>
        <w:jc w:val="both"/>
        <w:rPr>
          <w:rFonts w:ascii="Arial" w:hAnsi="Arial" w:cs="Arial"/>
          <w:sz w:val="20"/>
          <w:szCs w:val="20"/>
        </w:rPr>
      </w:pPr>
      <w:r w:rsidRPr="00AC588B">
        <w:rPr>
          <w:rFonts w:ascii="Arial" w:hAnsi="Arial" w:cs="Arial"/>
          <w:sz w:val="20"/>
          <w:szCs w:val="20"/>
        </w:rPr>
        <w:t xml:space="preserve">Refer to Table 1, </w:t>
      </w:r>
      <w:r w:rsidR="00274DC0">
        <w:rPr>
          <w:rFonts w:ascii="Arial" w:hAnsi="Arial" w:cs="Arial"/>
          <w:sz w:val="20"/>
          <w:szCs w:val="20"/>
        </w:rPr>
        <w:t xml:space="preserve">Figure 1 and </w:t>
      </w:r>
      <w:r w:rsidRPr="00AC588B">
        <w:rPr>
          <w:rFonts w:ascii="Arial" w:hAnsi="Arial" w:cs="Arial"/>
          <w:sz w:val="20"/>
          <w:szCs w:val="20"/>
        </w:rPr>
        <w:t>Part A of this Schedule</w:t>
      </w:r>
      <w:r w:rsidR="00274DC0">
        <w:rPr>
          <w:rFonts w:ascii="Arial" w:hAnsi="Arial" w:cs="Arial"/>
          <w:sz w:val="20"/>
          <w:szCs w:val="20"/>
        </w:rPr>
        <w:t>.</w:t>
      </w:r>
    </w:p>
    <w:p w14:paraId="5DCF6984" w14:textId="77777777" w:rsidR="00A670AC" w:rsidRPr="003A1C57" w:rsidRDefault="00A670AC">
      <w:pPr>
        <w:pStyle w:val="ListParagraph"/>
        <w:spacing w:after="0" w:line="240" w:lineRule="auto"/>
        <w:ind w:left="709" w:hanging="709"/>
        <w:jc w:val="both"/>
        <w:rPr>
          <w:rFonts w:ascii="Arial" w:hAnsi="Arial" w:cs="Arial"/>
          <w:sz w:val="20"/>
          <w:szCs w:val="20"/>
        </w:rPr>
      </w:pPr>
    </w:p>
    <w:p w14:paraId="7D8F30E6" w14:textId="00553150" w:rsidR="00BD0A92" w:rsidRDefault="00CC7E3D" w:rsidP="00A34725">
      <w:pPr>
        <w:pStyle w:val="ListParagraph"/>
        <w:numPr>
          <w:ilvl w:val="0"/>
          <w:numId w:val="117"/>
        </w:numPr>
        <w:spacing w:after="0" w:line="240" w:lineRule="auto"/>
        <w:ind w:left="709" w:hanging="709"/>
        <w:jc w:val="both"/>
        <w:rPr>
          <w:rFonts w:ascii="Arial" w:hAnsi="Arial" w:cs="Arial"/>
          <w:sz w:val="20"/>
          <w:szCs w:val="20"/>
        </w:rPr>
      </w:pPr>
      <w:r w:rsidRPr="003A1C57">
        <w:rPr>
          <w:rFonts w:ascii="Arial" w:hAnsi="Arial" w:cs="Arial"/>
          <w:sz w:val="20"/>
          <w:szCs w:val="20"/>
        </w:rPr>
        <w:t xml:space="preserve">The DJPR </w:t>
      </w:r>
      <w:r w:rsidR="00D23335">
        <w:rPr>
          <w:rFonts w:ascii="Arial" w:hAnsi="Arial" w:cs="Arial"/>
          <w:sz w:val="20"/>
          <w:szCs w:val="20"/>
        </w:rPr>
        <w:t xml:space="preserve">Licensing </w:t>
      </w:r>
      <w:r w:rsidRPr="003A1C57">
        <w:rPr>
          <w:rFonts w:ascii="Arial" w:hAnsi="Arial" w:cs="Arial"/>
          <w:sz w:val="20"/>
          <w:szCs w:val="20"/>
        </w:rPr>
        <w:t>Officer will, as soon as practicable after an applicant or a successful tenderer for a licence covering unrestricted Crown land is notified that the application has the highest ranking (s15(5A)</w:t>
      </w:r>
      <w:r w:rsidR="00A356BC" w:rsidRPr="003A1C57">
        <w:rPr>
          <w:rFonts w:ascii="Arial" w:hAnsi="Arial" w:cs="Arial"/>
          <w:sz w:val="20"/>
          <w:szCs w:val="20"/>
        </w:rPr>
        <w:t xml:space="preserve"> of the MRSDA</w:t>
      </w:r>
      <w:r w:rsidRPr="003A1C57">
        <w:rPr>
          <w:rFonts w:ascii="Arial" w:hAnsi="Arial" w:cs="Arial"/>
          <w:sz w:val="20"/>
          <w:szCs w:val="20"/>
        </w:rPr>
        <w:t>) or that the tender has been accepted (s27C(1)</w:t>
      </w:r>
      <w:r w:rsidR="00B46FAC" w:rsidRPr="003A1C57">
        <w:rPr>
          <w:rFonts w:ascii="Arial" w:hAnsi="Arial" w:cs="Arial"/>
          <w:sz w:val="20"/>
          <w:szCs w:val="20"/>
        </w:rPr>
        <w:t xml:space="preserve"> of the MRSDA</w:t>
      </w:r>
      <w:r w:rsidRPr="003A1C57">
        <w:rPr>
          <w:rFonts w:ascii="Arial" w:hAnsi="Arial" w:cs="Arial"/>
          <w:sz w:val="20"/>
          <w:szCs w:val="20"/>
        </w:rPr>
        <w:t xml:space="preserve">), consult with the DELWP Case Manager in relation to the carrying out of work on that land.  </w:t>
      </w:r>
    </w:p>
    <w:p w14:paraId="1D80E4CF" w14:textId="77777777" w:rsidR="000841E6" w:rsidRPr="00F753C9" w:rsidRDefault="000841E6" w:rsidP="00F753C9">
      <w:pPr>
        <w:pStyle w:val="ListParagraph"/>
        <w:rPr>
          <w:rFonts w:ascii="Arial" w:hAnsi="Arial" w:cs="Arial"/>
          <w:sz w:val="20"/>
          <w:szCs w:val="20"/>
        </w:rPr>
      </w:pPr>
    </w:p>
    <w:p w14:paraId="7C427B4B" w14:textId="77D84C97" w:rsidR="000841E6" w:rsidRPr="004E3B4E" w:rsidRDefault="00364CCD" w:rsidP="00A34725">
      <w:pPr>
        <w:pStyle w:val="ListParagraph"/>
        <w:numPr>
          <w:ilvl w:val="0"/>
          <w:numId w:val="117"/>
        </w:numPr>
        <w:spacing w:after="0" w:line="240" w:lineRule="auto"/>
        <w:ind w:left="709" w:hanging="709"/>
        <w:jc w:val="both"/>
        <w:rPr>
          <w:rFonts w:ascii="Arial" w:hAnsi="Arial" w:cs="Arial"/>
          <w:sz w:val="20"/>
          <w:szCs w:val="20"/>
        </w:rPr>
      </w:pPr>
      <w:r w:rsidRPr="00333BC9">
        <w:rPr>
          <w:rFonts w:ascii="Arial" w:eastAsia="Arial" w:hAnsi="Arial" w:cs="Arial"/>
          <w:sz w:val="20"/>
          <w:szCs w:val="20"/>
        </w:rPr>
        <w:t>The DJPR</w:t>
      </w:r>
      <w:r>
        <w:rPr>
          <w:rFonts w:ascii="Arial" w:eastAsia="Arial" w:hAnsi="Arial" w:cs="Arial"/>
          <w:sz w:val="20"/>
          <w:szCs w:val="20"/>
        </w:rPr>
        <w:t xml:space="preserve"> </w:t>
      </w:r>
      <w:r w:rsidR="00D23335">
        <w:rPr>
          <w:rFonts w:ascii="Arial" w:eastAsia="Arial" w:hAnsi="Arial" w:cs="Arial"/>
          <w:sz w:val="20"/>
          <w:szCs w:val="20"/>
        </w:rPr>
        <w:t xml:space="preserve">Licensing </w:t>
      </w:r>
      <w:r>
        <w:rPr>
          <w:rFonts w:ascii="Arial" w:eastAsia="Arial" w:hAnsi="Arial" w:cs="Arial"/>
          <w:sz w:val="20"/>
          <w:szCs w:val="20"/>
        </w:rPr>
        <w:t>Officer</w:t>
      </w:r>
      <w:r w:rsidRPr="00333BC9">
        <w:rPr>
          <w:rFonts w:ascii="Arial" w:eastAsia="Arial" w:hAnsi="Arial" w:cs="Arial"/>
          <w:sz w:val="20"/>
          <w:szCs w:val="20"/>
        </w:rPr>
        <w:t xml:space="preserve"> will in</w:t>
      </w:r>
      <w:r>
        <w:rPr>
          <w:rFonts w:ascii="Arial" w:eastAsia="Arial" w:hAnsi="Arial" w:cs="Arial"/>
          <w:sz w:val="20"/>
          <w:szCs w:val="20"/>
        </w:rPr>
        <w:t>dicate</w:t>
      </w:r>
      <w:r w:rsidRPr="00333BC9">
        <w:rPr>
          <w:rFonts w:ascii="Arial" w:eastAsia="Arial" w:hAnsi="Arial" w:cs="Arial"/>
          <w:sz w:val="20"/>
          <w:szCs w:val="20"/>
        </w:rPr>
        <w:t xml:space="preserve"> in any referral under clause </w:t>
      </w:r>
      <w:r w:rsidR="006C4750" w:rsidRPr="00EE1BFA">
        <w:rPr>
          <w:rFonts w:ascii="Arial" w:eastAsia="Arial" w:hAnsi="Arial" w:cs="Arial"/>
          <w:sz w:val="20"/>
          <w:szCs w:val="20"/>
        </w:rPr>
        <w:t>7</w:t>
      </w:r>
      <w:r w:rsidR="003D27A2" w:rsidRPr="00EE1BFA">
        <w:rPr>
          <w:rFonts w:ascii="Arial" w:eastAsia="Arial" w:hAnsi="Arial" w:cs="Arial"/>
          <w:sz w:val="20"/>
          <w:szCs w:val="20"/>
        </w:rPr>
        <w:t>0</w:t>
      </w:r>
      <w:r w:rsidRPr="00EE1BFA">
        <w:rPr>
          <w:rFonts w:ascii="Arial" w:eastAsia="Arial" w:hAnsi="Arial" w:cs="Arial"/>
          <w:sz w:val="20"/>
          <w:szCs w:val="20"/>
        </w:rPr>
        <w:t>,</w:t>
      </w:r>
      <w:r w:rsidRPr="00381085">
        <w:rPr>
          <w:rFonts w:ascii="Arial" w:eastAsia="Arial" w:hAnsi="Arial" w:cs="Arial"/>
          <w:sz w:val="20"/>
          <w:szCs w:val="20"/>
        </w:rPr>
        <w:t xml:space="preserve"> a reasonable timeframe in which</w:t>
      </w:r>
      <w:r w:rsidRPr="004E3B4E">
        <w:rPr>
          <w:rFonts w:ascii="Arial" w:eastAsia="Arial" w:hAnsi="Arial" w:cs="Arial"/>
          <w:sz w:val="20"/>
          <w:szCs w:val="20"/>
        </w:rPr>
        <w:t xml:space="preserve"> DJPR would like DELWP to respond.</w:t>
      </w:r>
    </w:p>
    <w:p w14:paraId="535C04DB" w14:textId="77777777" w:rsidR="003C6406" w:rsidRPr="004E3B4E" w:rsidRDefault="003C6406">
      <w:pPr>
        <w:pStyle w:val="ListParagraph"/>
        <w:ind w:left="709" w:hanging="709"/>
        <w:jc w:val="both"/>
        <w:rPr>
          <w:rFonts w:ascii="Arial" w:hAnsi="Arial" w:cs="Arial"/>
          <w:sz w:val="20"/>
          <w:szCs w:val="20"/>
        </w:rPr>
      </w:pPr>
    </w:p>
    <w:p w14:paraId="228FE37A" w14:textId="5520FD6C" w:rsidR="003C6406" w:rsidRPr="004E3B4E" w:rsidRDefault="003C6406" w:rsidP="00F753C9">
      <w:pPr>
        <w:pStyle w:val="ListParagraph"/>
        <w:ind w:left="709"/>
        <w:jc w:val="both"/>
        <w:rPr>
          <w:rFonts w:ascii="Arial" w:hAnsi="Arial" w:cs="Arial"/>
          <w:sz w:val="20"/>
          <w:szCs w:val="20"/>
        </w:rPr>
      </w:pPr>
      <w:r w:rsidRPr="00F753C9">
        <w:rPr>
          <w:rFonts w:ascii="Arial" w:hAnsi="Arial" w:cs="Arial"/>
          <w:b/>
          <w:sz w:val="20"/>
          <w:szCs w:val="20"/>
        </w:rPr>
        <w:t>Note</w:t>
      </w:r>
      <w:r w:rsidRPr="00381085">
        <w:rPr>
          <w:rFonts w:ascii="Arial" w:hAnsi="Arial" w:cs="Arial"/>
          <w:sz w:val="20"/>
          <w:szCs w:val="20"/>
        </w:rPr>
        <w:t xml:space="preserve">: </w:t>
      </w:r>
      <w:r w:rsidR="00AB7E01" w:rsidRPr="004E3B4E">
        <w:rPr>
          <w:rFonts w:ascii="Arial" w:hAnsi="Arial" w:cs="Arial"/>
          <w:sz w:val="20"/>
          <w:szCs w:val="20"/>
        </w:rPr>
        <w:t xml:space="preserve">In most cases </w:t>
      </w:r>
      <w:r w:rsidR="00FB44D6" w:rsidRPr="004E3B4E">
        <w:rPr>
          <w:rFonts w:ascii="Arial" w:hAnsi="Arial" w:cs="Arial"/>
          <w:sz w:val="20"/>
          <w:szCs w:val="20"/>
        </w:rPr>
        <w:t>twenty-eight (28) days would be a reasonable timeframe for response.</w:t>
      </w:r>
    </w:p>
    <w:p w14:paraId="74E16132" w14:textId="77777777" w:rsidR="005444C2" w:rsidRPr="003A1C57" w:rsidRDefault="005444C2">
      <w:pPr>
        <w:pStyle w:val="ListParagraph"/>
        <w:spacing w:after="0" w:line="240" w:lineRule="auto"/>
        <w:ind w:left="709" w:hanging="709"/>
        <w:jc w:val="both"/>
        <w:rPr>
          <w:rFonts w:ascii="Arial" w:hAnsi="Arial" w:cs="Arial"/>
          <w:sz w:val="20"/>
          <w:szCs w:val="20"/>
        </w:rPr>
      </w:pPr>
    </w:p>
    <w:p w14:paraId="309E5D3C" w14:textId="5F100343" w:rsidR="0001484F" w:rsidRPr="0013270F" w:rsidRDefault="00481061" w:rsidP="00A34725">
      <w:pPr>
        <w:pStyle w:val="ListParagraph"/>
        <w:numPr>
          <w:ilvl w:val="0"/>
          <w:numId w:val="117"/>
        </w:numPr>
        <w:autoSpaceDE w:val="0"/>
        <w:autoSpaceDN w:val="0"/>
        <w:adjustRightInd w:val="0"/>
        <w:spacing w:after="0" w:line="240" w:lineRule="auto"/>
        <w:ind w:left="709" w:hanging="709"/>
        <w:contextualSpacing w:val="0"/>
        <w:jc w:val="both"/>
        <w:rPr>
          <w:rFonts w:ascii="Arial" w:hAnsi="Arial" w:cs="Arial"/>
          <w:sz w:val="20"/>
          <w:szCs w:val="20"/>
        </w:rPr>
      </w:pPr>
      <w:r w:rsidRPr="004E3B4E">
        <w:rPr>
          <w:rFonts w:ascii="Arial" w:hAnsi="Arial" w:cs="Arial"/>
          <w:sz w:val="20"/>
          <w:szCs w:val="20"/>
        </w:rPr>
        <w:t>Following</w:t>
      </w:r>
      <w:r w:rsidR="0073626F" w:rsidRPr="0013270F">
        <w:rPr>
          <w:rFonts w:ascii="Arial" w:hAnsi="Arial" w:cs="Arial"/>
          <w:sz w:val="20"/>
          <w:szCs w:val="20"/>
        </w:rPr>
        <w:t xml:space="preserve"> receipt of a</w:t>
      </w:r>
      <w:r w:rsidR="002B192D">
        <w:rPr>
          <w:rFonts w:ascii="Arial" w:hAnsi="Arial" w:cs="Arial"/>
          <w:sz w:val="20"/>
          <w:szCs w:val="20"/>
        </w:rPr>
        <w:t xml:space="preserve"> referral under clause</w:t>
      </w:r>
      <w:r w:rsidR="00C01EAF">
        <w:rPr>
          <w:rFonts w:ascii="Arial" w:hAnsi="Arial" w:cs="Arial"/>
          <w:sz w:val="20"/>
          <w:szCs w:val="20"/>
        </w:rPr>
        <w:t xml:space="preserve"> </w:t>
      </w:r>
      <w:r w:rsidR="006C4750" w:rsidRPr="00EE1BFA">
        <w:rPr>
          <w:rFonts w:ascii="Arial" w:hAnsi="Arial" w:cs="Arial"/>
          <w:sz w:val="20"/>
          <w:szCs w:val="20"/>
        </w:rPr>
        <w:t>7</w:t>
      </w:r>
      <w:r w:rsidR="003D27A2" w:rsidRPr="00EE1BFA">
        <w:rPr>
          <w:rFonts w:ascii="Arial" w:hAnsi="Arial" w:cs="Arial"/>
          <w:sz w:val="20"/>
          <w:szCs w:val="20"/>
        </w:rPr>
        <w:t>0</w:t>
      </w:r>
      <w:r w:rsidR="0073626F" w:rsidRPr="0013270F">
        <w:rPr>
          <w:rFonts w:ascii="Arial" w:hAnsi="Arial" w:cs="Arial"/>
          <w:sz w:val="20"/>
          <w:szCs w:val="20"/>
        </w:rPr>
        <w:t xml:space="preserve">, the DELWP Case Manager will </w:t>
      </w:r>
      <w:r w:rsidR="005D4B72">
        <w:rPr>
          <w:rFonts w:ascii="Arial" w:hAnsi="Arial" w:cs="Arial"/>
          <w:sz w:val="20"/>
          <w:szCs w:val="20"/>
        </w:rPr>
        <w:t xml:space="preserve">consider the referral </w:t>
      </w:r>
      <w:r w:rsidR="00BE1565">
        <w:rPr>
          <w:rFonts w:ascii="Arial" w:hAnsi="Arial" w:cs="Arial"/>
          <w:sz w:val="20"/>
          <w:szCs w:val="20"/>
        </w:rPr>
        <w:t xml:space="preserve">and may </w:t>
      </w:r>
      <w:r w:rsidR="0073626F" w:rsidRPr="0013270F">
        <w:rPr>
          <w:rFonts w:ascii="Arial" w:hAnsi="Arial" w:cs="Arial"/>
          <w:sz w:val="20"/>
          <w:szCs w:val="20"/>
        </w:rPr>
        <w:t xml:space="preserve">recommend to the DJPR </w:t>
      </w:r>
      <w:r w:rsidR="00D23335">
        <w:rPr>
          <w:rFonts w:ascii="Arial" w:hAnsi="Arial" w:cs="Arial"/>
          <w:sz w:val="20"/>
          <w:szCs w:val="20"/>
        </w:rPr>
        <w:t xml:space="preserve">Licensing </w:t>
      </w:r>
      <w:r w:rsidR="0073626F" w:rsidRPr="0013270F">
        <w:rPr>
          <w:rFonts w:ascii="Arial" w:hAnsi="Arial" w:cs="Arial"/>
          <w:sz w:val="20"/>
          <w:szCs w:val="20"/>
        </w:rPr>
        <w:t>Officer conditions to which the licence should be subject</w:t>
      </w:r>
      <w:r w:rsidR="00F039F6">
        <w:rPr>
          <w:rFonts w:ascii="Arial" w:hAnsi="Arial" w:cs="Arial"/>
          <w:sz w:val="20"/>
          <w:szCs w:val="20"/>
        </w:rPr>
        <w:t>.</w:t>
      </w:r>
    </w:p>
    <w:p w14:paraId="6B0BFB8B" w14:textId="77777777" w:rsidR="005023DC" w:rsidRPr="00C41DD5" w:rsidRDefault="005023DC" w:rsidP="00F724FE">
      <w:pPr>
        <w:pStyle w:val="ListParagraph"/>
        <w:autoSpaceDE w:val="0"/>
        <w:autoSpaceDN w:val="0"/>
        <w:adjustRightInd w:val="0"/>
        <w:spacing w:after="0" w:line="240" w:lineRule="auto"/>
        <w:ind w:left="709"/>
        <w:contextualSpacing w:val="0"/>
        <w:jc w:val="both"/>
        <w:rPr>
          <w:rFonts w:ascii="Arial" w:hAnsi="Arial" w:cs="Arial"/>
          <w:sz w:val="20"/>
          <w:szCs w:val="20"/>
        </w:rPr>
      </w:pPr>
    </w:p>
    <w:p w14:paraId="3B7E3D70" w14:textId="1B83A56B" w:rsidR="00BF044F" w:rsidRPr="00E86FF7" w:rsidRDefault="002E4F39" w:rsidP="00F724FE">
      <w:pPr>
        <w:pStyle w:val="ListParagraph"/>
        <w:autoSpaceDE w:val="0"/>
        <w:autoSpaceDN w:val="0"/>
        <w:adjustRightInd w:val="0"/>
        <w:spacing w:after="0" w:line="240" w:lineRule="auto"/>
        <w:ind w:left="709"/>
        <w:contextualSpacing w:val="0"/>
        <w:jc w:val="both"/>
        <w:rPr>
          <w:rFonts w:ascii="Arial" w:hAnsi="Arial" w:cs="Arial"/>
          <w:sz w:val="20"/>
          <w:szCs w:val="20"/>
        </w:rPr>
      </w:pPr>
      <w:r w:rsidRPr="00F724FE">
        <w:rPr>
          <w:rFonts w:ascii="Arial" w:hAnsi="Arial" w:cs="Arial"/>
          <w:b/>
          <w:bCs/>
          <w:sz w:val="20"/>
          <w:szCs w:val="20"/>
        </w:rPr>
        <w:t>Note</w:t>
      </w:r>
      <w:r w:rsidR="00AC79A8">
        <w:rPr>
          <w:rFonts w:ascii="Arial" w:hAnsi="Arial" w:cs="Arial"/>
          <w:sz w:val="20"/>
          <w:szCs w:val="20"/>
        </w:rPr>
        <w:t xml:space="preserve">: </w:t>
      </w:r>
      <w:r w:rsidR="00A10FB5" w:rsidRPr="00E86FF7">
        <w:rPr>
          <w:rFonts w:ascii="Arial" w:hAnsi="Arial" w:cs="Arial"/>
          <w:sz w:val="20"/>
          <w:szCs w:val="20"/>
        </w:rPr>
        <w:t xml:space="preserve">The MRSDA </w:t>
      </w:r>
      <w:r w:rsidR="00C05999">
        <w:rPr>
          <w:rFonts w:ascii="Arial" w:hAnsi="Arial" w:cs="Arial"/>
          <w:sz w:val="20"/>
          <w:szCs w:val="20"/>
        </w:rPr>
        <w:t>(</w:t>
      </w:r>
      <w:r w:rsidR="00FC384C">
        <w:rPr>
          <w:rFonts w:ascii="Arial" w:hAnsi="Arial" w:cs="Arial"/>
          <w:sz w:val="20"/>
          <w:szCs w:val="20"/>
        </w:rPr>
        <w:t>s26(2))</w:t>
      </w:r>
      <w:r w:rsidR="007B3C28">
        <w:rPr>
          <w:rFonts w:ascii="Arial" w:hAnsi="Arial" w:cs="Arial"/>
          <w:sz w:val="20"/>
          <w:szCs w:val="20"/>
        </w:rPr>
        <w:t xml:space="preserve"> </w:t>
      </w:r>
      <w:r w:rsidR="00A10FB5" w:rsidRPr="00E86FF7">
        <w:rPr>
          <w:rFonts w:ascii="Arial" w:hAnsi="Arial" w:cs="Arial"/>
          <w:sz w:val="20"/>
          <w:szCs w:val="20"/>
        </w:rPr>
        <w:t>provides the following guidance</w:t>
      </w:r>
      <w:r w:rsidR="00D400CB" w:rsidRPr="00E86FF7">
        <w:rPr>
          <w:rFonts w:ascii="Arial" w:hAnsi="Arial" w:cs="Arial"/>
          <w:sz w:val="20"/>
          <w:szCs w:val="20"/>
        </w:rPr>
        <w:t xml:space="preserve"> </w:t>
      </w:r>
      <w:r w:rsidR="00724176" w:rsidRPr="00E86FF7">
        <w:rPr>
          <w:rFonts w:ascii="Arial" w:hAnsi="Arial" w:cs="Arial"/>
          <w:sz w:val="20"/>
          <w:szCs w:val="20"/>
        </w:rPr>
        <w:t xml:space="preserve">in terms of </w:t>
      </w:r>
      <w:r w:rsidR="001C1B2D" w:rsidRPr="00E86FF7">
        <w:rPr>
          <w:rFonts w:ascii="Arial" w:hAnsi="Arial" w:cs="Arial"/>
          <w:sz w:val="20"/>
          <w:szCs w:val="20"/>
        </w:rPr>
        <w:t xml:space="preserve">the </w:t>
      </w:r>
      <w:r w:rsidR="00B13BBB" w:rsidRPr="00E86FF7">
        <w:rPr>
          <w:rFonts w:ascii="Arial" w:hAnsi="Arial" w:cs="Arial"/>
          <w:sz w:val="20"/>
          <w:szCs w:val="20"/>
        </w:rPr>
        <w:t>condition</w:t>
      </w:r>
      <w:r w:rsidR="007F29F9" w:rsidRPr="00E86FF7">
        <w:rPr>
          <w:rFonts w:ascii="Arial" w:hAnsi="Arial" w:cs="Arial"/>
          <w:sz w:val="20"/>
          <w:szCs w:val="20"/>
        </w:rPr>
        <w:t>s</w:t>
      </w:r>
      <w:r w:rsidR="001C1B2D" w:rsidRPr="00E86FF7">
        <w:rPr>
          <w:rFonts w:ascii="Arial" w:hAnsi="Arial" w:cs="Arial"/>
          <w:sz w:val="20"/>
          <w:szCs w:val="20"/>
        </w:rPr>
        <w:t xml:space="preserve"> that may be applied </w:t>
      </w:r>
      <w:r w:rsidR="006C4B9B" w:rsidRPr="00E86FF7">
        <w:rPr>
          <w:rFonts w:ascii="Arial" w:hAnsi="Arial" w:cs="Arial"/>
          <w:sz w:val="20"/>
          <w:szCs w:val="20"/>
        </w:rPr>
        <w:t xml:space="preserve">to a </w:t>
      </w:r>
      <w:r w:rsidR="003A6455" w:rsidRPr="00E86FF7">
        <w:rPr>
          <w:rFonts w:ascii="Arial" w:hAnsi="Arial" w:cs="Arial"/>
          <w:sz w:val="20"/>
          <w:szCs w:val="20"/>
        </w:rPr>
        <w:t>licence</w:t>
      </w:r>
      <w:r w:rsidR="005444C2" w:rsidRPr="00E86FF7">
        <w:rPr>
          <w:rFonts w:ascii="Arial" w:hAnsi="Arial" w:cs="Arial"/>
          <w:sz w:val="20"/>
          <w:szCs w:val="20"/>
        </w:rPr>
        <w:t>, including but not limited to conditions about</w:t>
      </w:r>
      <w:r w:rsidR="0097267A" w:rsidRPr="00E86FF7">
        <w:rPr>
          <w:rFonts w:ascii="Arial" w:hAnsi="Arial" w:cs="Arial"/>
          <w:sz w:val="20"/>
          <w:szCs w:val="20"/>
        </w:rPr>
        <w:t>:</w:t>
      </w:r>
    </w:p>
    <w:p w14:paraId="47E259F1" w14:textId="0DEAC276" w:rsidR="00AD5978" w:rsidRPr="00E86FF7" w:rsidRDefault="00AD5978">
      <w:pPr>
        <w:pStyle w:val="ListParagraph"/>
        <w:numPr>
          <w:ilvl w:val="2"/>
          <w:numId w:val="35"/>
        </w:numPr>
        <w:ind w:left="1134" w:hanging="425"/>
        <w:jc w:val="both"/>
        <w:rPr>
          <w:rFonts w:ascii="Arial" w:hAnsi="Arial" w:cs="Arial"/>
          <w:sz w:val="20"/>
          <w:szCs w:val="20"/>
        </w:rPr>
      </w:pPr>
      <w:r w:rsidRPr="00E86FF7">
        <w:rPr>
          <w:rFonts w:ascii="Arial" w:hAnsi="Arial" w:cs="Arial"/>
          <w:sz w:val="20"/>
          <w:szCs w:val="20"/>
        </w:rPr>
        <w:t xml:space="preserve">rehabilitation of the land </w:t>
      </w:r>
    </w:p>
    <w:p w14:paraId="51A13BC1" w14:textId="0232F3CD" w:rsidR="00AD5978" w:rsidRPr="003A1C57" w:rsidRDefault="00AD5978">
      <w:pPr>
        <w:pStyle w:val="ListParagraph"/>
        <w:numPr>
          <w:ilvl w:val="2"/>
          <w:numId w:val="35"/>
        </w:numPr>
        <w:ind w:left="1134" w:hanging="425"/>
        <w:jc w:val="both"/>
        <w:rPr>
          <w:rFonts w:ascii="Arial" w:hAnsi="Arial" w:cs="Arial"/>
          <w:sz w:val="20"/>
          <w:szCs w:val="20"/>
        </w:rPr>
      </w:pPr>
      <w:r w:rsidRPr="003A1C57">
        <w:rPr>
          <w:rFonts w:ascii="Arial" w:hAnsi="Arial" w:cs="Arial"/>
          <w:sz w:val="20"/>
          <w:szCs w:val="20"/>
        </w:rPr>
        <w:t xml:space="preserve">elimination and minimisation of the risks to the environment, any member of the public, land, property or infrastructure </w:t>
      </w:r>
    </w:p>
    <w:p w14:paraId="317E46B6" w14:textId="77BFA529" w:rsidR="00AD5978" w:rsidRPr="003A1C57" w:rsidRDefault="00AD5978">
      <w:pPr>
        <w:pStyle w:val="ListParagraph"/>
        <w:numPr>
          <w:ilvl w:val="2"/>
          <w:numId w:val="35"/>
        </w:numPr>
        <w:ind w:left="1134" w:hanging="425"/>
        <w:jc w:val="both"/>
        <w:rPr>
          <w:rFonts w:ascii="Arial" w:hAnsi="Arial" w:cs="Arial"/>
          <w:sz w:val="20"/>
          <w:szCs w:val="20"/>
        </w:rPr>
      </w:pPr>
      <w:r w:rsidRPr="003A1C57">
        <w:rPr>
          <w:rFonts w:ascii="Arial" w:hAnsi="Arial" w:cs="Arial"/>
          <w:sz w:val="20"/>
          <w:szCs w:val="20"/>
        </w:rPr>
        <w:t xml:space="preserve">protection of groundwater </w:t>
      </w:r>
    </w:p>
    <w:p w14:paraId="546B87A9" w14:textId="0E2FFDC0" w:rsidR="00103F65" w:rsidRPr="003A1C57" w:rsidRDefault="00AD5978">
      <w:pPr>
        <w:pStyle w:val="ListParagraph"/>
        <w:numPr>
          <w:ilvl w:val="2"/>
          <w:numId w:val="35"/>
        </w:numPr>
        <w:ind w:left="1134" w:hanging="425"/>
        <w:jc w:val="both"/>
        <w:rPr>
          <w:rFonts w:ascii="Arial" w:hAnsi="Arial" w:cs="Arial"/>
          <w:sz w:val="20"/>
          <w:szCs w:val="20"/>
        </w:rPr>
      </w:pPr>
      <w:r w:rsidRPr="003A1C57">
        <w:rPr>
          <w:rFonts w:ascii="Arial" w:hAnsi="Arial" w:cs="Arial"/>
          <w:sz w:val="20"/>
          <w:szCs w:val="20"/>
        </w:rPr>
        <w:t xml:space="preserve">providing and implementing environmental offsets on the land or any other land </w:t>
      </w:r>
    </w:p>
    <w:p w14:paraId="7B4BB6B3" w14:textId="62266FDC" w:rsidR="00BD2EBE" w:rsidRPr="00D516FE" w:rsidRDefault="00AD5978">
      <w:pPr>
        <w:pStyle w:val="ListParagraph"/>
        <w:numPr>
          <w:ilvl w:val="2"/>
          <w:numId w:val="35"/>
        </w:numPr>
        <w:ind w:left="1134" w:hanging="425"/>
        <w:jc w:val="both"/>
        <w:rPr>
          <w:rFonts w:ascii="Arial" w:hAnsi="Arial" w:cs="Arial"/>
          <w:sz w:val="20"/>
          <w:szCs w:val="20"/>
        </w:rPr>
      </w:pPr>
      <w:r w:rsidRPr="004C6848">
        <w:rPr>
          <w:rFonts w:ascii="Arial" w:hAnsi="Arial" w:cs="Arial"/>
          <w:sz w:val="20"/>
          <w:szCs w:val="20"/>
        </w:rPr>
        <w:t>payment of an environmental levy</w:t>
      </w:r>
      <w:r w:rsidR="00051BB1" w:rsidRPr="004C6848">
        <w:rPr>
          <w:rFonts w:ascii="Arial" w:hAnsi="Arial" w:cs="Arial"/>
          <w:sz w:val="20"/>
          <w:szCs w:val="20"/>
        </w:rPr>
        <w:t xml:space="preserve"> </w:t>
      </w:r>
      <w:r w:rsidR="00F0047D">
        <w:rPr>
          <w:rFonts w:ascii="Arial" w:hAnsi="Arial" w:cs="Arial"/>
          <w:sz w:val="20"/>
          <w:szCs w:val="20"/>
        </w:rPr>
        <w:t>and</w:t>
      </w:r>
    </w:p>
    <w:p w14:paraId="5F60944D" w14:textId="5817C656" w:rsidR="00C0735D" w:rsidRPr="00D516FE" w:rsidRDefault="00754E37">
      <w:pPr>
        <w:pStyle w:val="ListParagraph"/>
        <w:numPr>
          <w:ilvl w:val="2"/>
          <w:numId w:val="35"/>
        </w:numPr>
        <w:spacing w:after="0" w:line="240" w:lineRule="auto"/>
        <w:ind w:left="1134" w:hanging="425"/>
        <w:jc w:val="both"/>
        <w:rPr>
          <w:rFonts w:ascii="Arial" w:hAnsi="Arial" w:cs="Arial"/>
          <w:sz w:val="20"/>
          <w:szCs w:val="20"/>
        </w:rPr>
      </w:pPr>
      <w:r w:rsidRPr="00D516FE">
        <w:rPr>
          <w:rFonts w:ascii="Arial" w:hAnsi="Arial" w:cs="Arial"/>
          <w:sz w:val="20"/>
          <w:szCs w:val="20"/>
        </w:rPr>
        <w:t>protection of community facilities</w:t>
      </w:r>
      <w:r w:rsidR="00F0047D">
        <w:rPr>
          <w:rFonts w:ascii="Arial" w:hAnsi="Arial" w:cs="Arial"/>
          <w:sz w:val="20"/>
          <w:szCs w:val="20"/>
        </w:rPr>
        <w:t>.</w:t>
      </w:r>
    </w:p>
    <w:p w14:paraId="4EAE5435" w14:textId="77777777" w:rsidR="00AA163C" w:rsidRDefault="00AA163C">
      <w:pPr>
        <w:autoSpaceDE w:val="0"/>
        <w:autoSpaceDN w:val="0"/>
        <w:adjustRightInd w:val="0"/>
        <w:spacing w:after="0" w:line="240" w:lineRule="auto"/>
        <w:jc w:val="both"/>
        <w:rPr>
          <w:rFonts w:ascii="Arial" w:hAnsi="Arial" w:cs="Arial"/>
          <w:sz w:val="20"/>
          <w:szCs w:val="20"/>
        </w:rPr>
      </w:pPr>
    </w:p>
    <w:p w14:paraId="052E48D1" w14:textId="3D89FA34" w:rsidR="008A6CF0" w:rsidRPr="00407950" w:rsidRDefault="008A6CF0"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sidRPr="008A6CF0">
        <w:rPr>
          <w:rFonts w:ascii="Arial" w:hAnsi="Arial" w:cs="Arial"/>
          <w:sz w:val="20"/>
          <w:szCs w:val="20"/>
        </w:rPr>
        <w:t xml:space="preserve">The DELWP Case Manager will provide any recommendations </w:t>
      </w:r>
      <w:r w:rsidR="00A863A2">
        <w:rPr>
          <w:rFonts w:ascii="Arial" w:hAnsi="Arial" w:cs="Arial"/>
          <w:sz w:val="20"/>
          <w:szCs w:val="20"/>
        </w:rPr>
        <w:t xml:space="preserve">about </w:t>
      </w:r>
      <w:r w:rsidR="00535424">
        <w:rPr>
          <w:rFonts w:ascii="Arial" w:hAnsi="Arial" w:cs="Arial"/>
          <w:sz w:val="20"/>
          <w:szCs w:val="20"/>
        </w:rPr>
        <w:t xml:space="preserve">conditions to </w:t>
      </w:r>
      <w:r w:rsidR="00B665B5">
        <w:rPr>
          <w:rFonts w:ascii="Arial" w:hAnsi="Arial" w:cs="Arial"/>
          <w:sz w:val="20"/>
          <w:szCs w:val="20"/>
        </w:rPr>
        <w:t xml:space="preserve">be attached </w:t>
      </w:r>
      <w:r w:rsidR="007F6E82">
        <w:rPr>
          <w:rFonts w:ascii="Arial" w:hAnsi="Arial" w:cs="Arial"/>
          <w:sz w:val="20"/>
          <w:szCs w:val="20"/>
        </w:rPr>
        <w:t xml:space="preserve">to a licence </w:t>
      </w:r>
      <w:r w:rsidRPr="008A6CF0">
        <w:rPr>
          <w:rFonts w:ascii="Arial" w:hAnsi="Arial" w:cs="Arial"/>
          <w:sz w:val="20"/>
          <w:szCs w:val="20"/>
        </w:rPr>
        <w:t xml:space="preserve">to the DJPR </w:t>
      </w:r>
      <w:r w:rsidR="00742945">
        <w:rPr>
          <w:rFonts w:ascii="Arial" w:hAnsi="Arial" w:cs="Arial"/>
          <w:sz w:val="20"/>
          <w:szCs w:val="20"/>
        </w:rPr>
        <w:t xml:space="preserve">Licensing </w:t>
      </w:r>
      <w:r w:rsidRPr="008A6CF0">
        <w:rPr>
          <w:rFonts w:ascii="Arial" w:hAnsi="Arial" w:cs="Arial"/>
          <w:sz w:val="20"/>
          <w:szCs w:val="20"/>
        </w:rPr>
        <w:t>Officer within the indicated or otherwise agreed time</w:t>
      </w:r>
      <w:r w:rsidR="000E4BB4">
        <w:rPr>
          <w:rFonts w:ascii="Arial" w:hAnsi="Arial" w:cs="Arial"/>
          <w:sz w:val="20"/>
          <w:szCs w:val="20"/>
        </w:rPr>
        <w:t>frame</w:t>
      </w:r>
      <w:r w:rsidRPr="008A6CF0">
        <w:rPr>
          <w:rFonts w:ascii="Arial" w:hAnsi="Arial" w:cs="Arial"/>
          <w:sz w:val="20"/>
          <w:szCs w:val="20"/>
        </w:rPr>
        <w:t xml:space="preserve"> (refer to clauses </w:t>
      </w:r>
      <w:r w:rsidRPr="00EE1BFA">
        <w:rPr>
          <w:rFonts w:ascii="Arial" w:hAnsi="Arial" w:cs="Arial"/>
          <w:sz w:val="20"/>
          <w:szCs w:val="20"/>
        </w:rPr>
        <w:t>4</w:t>
      </w:r>
      <w:r w:rsidR="003D27A2" w:rsidRPr="00EE1BFA">
        <w:rPr>
          <w:rFonts w:ascii="Arial" w:hAnsi="Arial" w:cs="Arial"/>
          <w:sz w:val="20"/>
          <w:szCs w:val="20"/>
        </w:rPr>
        <w:t>6</w:t>
      </w:r>
      <w:r w:rsidRPr="00EE1BFA">
        <w:rPr>
          <w:rFonts w:ascii="Arial" w:hAnsi="Arial" w:cs="Arial"/>
          <w:sz w:val="20"/>
          <w:szCs w:val="20"/>
        </w:rPr>
        <w:t>–4</w:t>
      </w:r>
      <w:r w:rsidR="00384BF6" w:rsidRPr="00EE1BFA">
        <w:rPr>
          <w:rFonts w:ascii="Arial" w:hAnsi="Arial" w:cs="Arial"/>
          <w:sz w:val="20"/>
          <w:szCs w:val="20"/>
        </w:rPr>
        <w:t>8</w:t>
      </w:r>
      <w:r w:rsidRPr="00381085">
        <w:rPr>
          <w:rFonts w:ascii="Arial" w:hAnsi="Arial" w:cs="Arial"/>
          <w:sz w:val="20"/>
          <w:szCs w:val="20"/>
        </w:rPr>
        <w:t>)</w:t>
      </w:r>
      <w:r w:rsidRPr="00407950">
        <w:rPr>
          <w:rFonts w:ascii="Arial" w:hAnsi="Arial" w:cs="Arial"/>
          <w:sz w:val="20"/>
          <w:szCs w:val="20"/>
        </w:rPr>
        <w:t>.</w:t>
      </w:r>
    </w:p>
    <w:p w14:paraId="59DDC0CE" w14:textId="77777777" w:rsidR="008A6CF0" w:rsidRDefault="008A6CF0" w:rsidP="00F753C9">
      <w:pPr>
        <w:pStyle w:val="ListParagraph"/>
        <w:autoSpaceDE w:val="0"/>
        <w:autoSpaceDN w:val="0"/>
        <w:adjustRightInd w:val="0"/>
        <w:spacing w:after="0" w:line="240" w:lineRule="auto"/>
        <w:ind w:left="709"/>
        <w:jc w:val="both"/>
        <w:rPr>
          <w:rFonts w:ascii="Arial" w:hAnsi="Arial" w:cs="Arial"/>
          <w:sz w:val="20"/>
          <w:szCs w:val="20"/>
        </w:rPr>
      </w:pPr>
    </w:p>
    <w:p w14:paraId="249A3893" w14:textId="6E610CB8" w:rsidR="00C41DD5" w:rsidRPr="00C41DD5" w:rsidRDefault="00C41DD5"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sidRPr="00C41DD5">
        <w:rPr>
          <w:rFonts w:ascii="Arial" w:hAnsi="Arial" w:cs="Arial"/>
          <w:sz w:val="20"/>
          <w:szCs w:val="20"/>
        </w:rPr>
        <w:t xml:space="preserve">The DJPR </w:t>
      </w:r>
      <w:r w:rsidR="00742945">
        <w:rPr>
          <w:rFonts w:ascii="Arial" w:hAnsi="Arial" w:cs="Arial"/>
          <w:sz w:val="20"/>
          <w:szCs w:val="20"/>
        </w:rPr>
        <w:t>Licensing</w:t>
      </w:r>
      <w:r w:rsidRPr="00C41DD5">
        <w:rPr>
          <w:rFonts w:ascii="Arial" w:hAnsi="Arial" w:cs="Arial"/>
          <w:sz w:val="20"/>
          <w:szCs w:val="20"/>
        </w:rPr>
        <w:t xml:space="preserve"> Officer will provide </w:t>
      </w:r>
      <w:r w:rsidR="00CD1103">
        <w:rPr>
          <w:rFonts w:ascii="Arial" w:hAnsi="Arial" w:cs="Arial"/>
          <w:sz w:val="20"/>
          <w:szCs w:val="20"/>
        </w:rPr>
        <w:t xml:space="preserve">the DELWP Case Manager </w:t>
      </w:r>
      <w:r w:rsidR="00FB0F4F">
        <w:rPr>
          <w:rFonts w:ascii="Arial" w:hAnsi="Arial" w:cs="Arial"/>
          <w:sz w:val="20"/>
          <w:szCs w:val="20"/>
        </w:rPr>
        <w:t xml:space="preserve">with </w:t>
      </w:r>
      <w:r w:rsidRPr="00C41DD5">
        <w:rPr>
          <w:rFonts w:ascii="Arial" w:hAnsi="Arial" w:cs="Arial"/>
          <w:sz w:val="20"/>
          <w:szCs w:val="20"/>
        </w:rPr>
        <w:t xml:space="preserve">a copy of the </w:t>
      </w:r>
      <w:r w:rsidR="00FB0F4F">
        <w:rPr>
          <w:rFonts w:ascii="Arial" w:hAnsi="Arial" w:cs="Arial"/>
          <w:sz w:val="20"/>
          <w:szCs w:val="20"/>
        </w:rPr>
        <w:t xml:space="preserve">approved </w:t>
      </w:r>
      <w:r w:rsidRPr="00C41DD5">
        <w:rPr>
          <w:rFonts w:ascii="Arial" w:hAnsi="Arial" w:cs="Arial"/>
          <w:sz w:val="20"/>
          <w:szCs w:val="20"/>
        </w:rPr>
        <w:t>licence.</w:t>
      </w:r>
    </w:p>
    <w:p w14:paraId="3B552772" w14:textId="77777777" w:rsidR="00915CF0" w:rsidRPr="002D15D4" w:rsidRDefault="00915CF0">
      <w:pPr>
        <w:tabs>
          <w:tab w:val="num" w:pos="0"/>
        </w:tabs>
        <w:autoSpaceDE w:val="0"/>
        <w:autoSpaceDN w:val="0"/>
        <w:adjustRightInd w:val="0"/>
        <w:spacing w:after="0"/>
        <w:jc w:val="both"/>
        <w:rPr>
          <w:rFonts w:ascii="Arial" w:hAnsi="Arial" w:cs="Arial"/>
          <w:bCs/>
          <w:color w:val="000000" w:themeColor="text1"/>
          <w:sz w:val="20"/>
          <w:szCs w:val="20"/>
        </w:rPr>
      </w:pPr>
    </w:p>
    <w:p w14:paraId="4A1A144E" w14:textId="77777777" w:rsidR="0062216F" w:rsidRPr="002D15D4" w:rsidRDefault="0062216F">
      <w:pPr>
        <w:tabs>
          <w:tab w:val="num" w:pos="0"/>
        </w:tabs>
        <w:autoSpaceDE w:val="0"/>
        <w:autoSpaceDN w:val="0"/>
        <w:adjustRightInd w:val="0"/>
        <w:spacing w:after="0"/>
        <w:jc w:val="both"/>
        <w:rPr>
          <w:rFonts w:ascii="Arial" w:hAnsi="Arial" w:cs="Arial"/>
          <w:bCs/>
          <w:color w:val="000000" w:themeColor="text1"/>
          <w:sz w:val="20"/>
          <w:szCs w:val="20"/>
        </w:rPr>
      </w:pPr>
    </w:p>
    <w:p w14:paraId="74EEB91A" w14:textId="1C1204EF" w:rsidR="00405999" w:rsidRPr="002D15D4" w:rsidRDefault="00405999" w:rsidP="00F753C9">
      <w:pPr>
        <w:pStyle w:val="Heading2"/>
        <w:jc w:val="both"/>
        <w:rPr>
          <w:rFonts w:ascii="Arial" w:hAnsi="Arial" w:cs="Arial"/>
          <w:b/>
          <w:color w:val="000000" w:themeColor="text1"/>
          <w:sz w:val="20"/>
          <w:szCs w:val="20"/>
        </w:rPr>
      </w:pPr>
      <w:bookmarkStart w:id="53" w:name="_Toc100232914"/>
      <w:r w:rsidRPr="002D15D4">
        <w:rPr>
          <w:rFonts w:ascii="Arial" w:hAnsi="Arial" w:cs="Arial"/>
          <w:b/>
          <w:color w:val="000000" w:themeColor="text1"/>
          <w:sz w:val="20"/>
          <w:szCs w:val="20"/>
        </w:rPr>
        <w:t xml:space="preserve">C.2 </w:t>
      </w:r>
      <w:r w:rsidR="00EC6EF8" w:rsidRPr="00EC6EF8">
        <w:rPr>
          <w:rFonts w:ascii="Arial" w:hAnsi="Arial" w:cs="Arial"/>
          <w:b/>
          <w:color w:val="000000" w:themeColor="text1"/>
          <w:sz w:val="20"/>
          <w:szCs w:val="20"/>
        </w:rPr>
        <w:t>STATUTORY REFERRALS (HERITAGE VICTORIA) – MINING AND PROSPECTING LICENCES (CROWN LAND AND PRIVATE LAND)</w:t>
      </w:r>
      <w:r w:rsidR="00C53053">
        <w:rPr>
          <w:rFonts w:ascii="Arial" w:hAnsi="Arial" w:cs="Arial"/>
          <w:b/>
          <w:color w:val="000000" w:themeColor="text1"/>
          <w:sz w:val="20"/>
          <w:szCs w:val="20"/>
        </w:rPr>
        <w:t xml:space="preserve"> (Section 18 of the MRSDA)</w:t>
      </w:r>
      <w:bookmarkEnd w:id="53"/>
    </w:p>
    <w:p w14:paraId="72D70498" w14:textId="05402298" w:rsidR="0062216F" w:rsidRPr="002D15D4" w:rsidRDefault="0062216F">
      <w:pPr>
        <w:tabs>
          <w:tab w:val="num" w:pos="0"/>
        </w:tabs>
        <w:autoSpaceDE w:val="0"/>
        <w:autoSpaceDN w:val="0"/>
        <w:adjustRightInd w:val="0"/>
        <w:spacing w:after="0"/>
        <w:jc w:val="both"/>
        <w:rPr>
          <w:rFonts w:ascii="Arial" w:hAnsi="Arial" w:cs="Arial"/>
          <w:bCs/>
          <w:color w:val="000000" w:themeColor="text1"/>
          <w:sz w:val="20"/>
          <w:szCs w:val="20"/>
        </w:rPr>
      </w:pPr>
    </w:p>
    <w:p w14:paraId="3AE22DF3" w14:textId="1C7E74DE" w:rsidR="00EC6EF8" w:rsidRPr="005A3E62" w:rsidRDefault="008A4399" w:rsidP="00A34725">
      <w:pPr>
        <w:pStyle w:val="ListParagraph"/>
        <w:numPr>
          <w:ilvl w:val="0"/>
          <w:numId w:val="117"/>
        </w:numPr>
        <w:autoSpaceDE w:val="0"/>
        <w:autoSpaceDN w:val="0"/>
        <w:adjustRightInd w:val="0"/>
        <w:spacing w:after="0"/>
        <w:ind w:left="709" w:hanging="709"/>
        <w:jc w:val="both"/>
        <w:rPr>
          <w:rFonts w:ascii="Arial" w:hAnsi="Arial" w:cs="Arial"/>
          <w:bCs/>
          <w:color w:val="000000" w:themeColor="text1"/>
          <w:sz w:val="20"/>
          <w:szCs w:val="20"/>
        </w:rPr>
      </w:pPr>
      <w:r w:rsidRPr="00AC588B">
        <w:rPr>
          <w:rFonts w:ascii="Arial" w:hAnsi="Arial" w:cs="Arial"/>
          <w:sz w:val="20"/>
          <w:szCs w:val="20"/>
        </w:rPr>
        <w:t xml:space="preserve">Refer to Table 1, </w:t>
      </w:r>
      <w:r w:rsidR="00274DC0">
        <w:rPr>
          <w:rFonts w:ascii="Arial" w:hAnsi="Arial" w:cs="Arial"/>
          <w:sz w:val="20"/>
          <w:szCs w:val="20"/>
        </w:rPr>
        <w:t xml:space="preserve">Figure 1 and </w:t>
      </w:r>
      <w:r w:rsidRPr="00AC588B">
        <w:rPr>
          <w:rFonts w:ascii="Arial" w:hAnsi="Arial" w:cs="Arial"/>
          <w:sz w:val="20"/>
          <w:szCs w:val="20"/>
        </w:rPr>
        <w:t>Part A of this Schedule.</w:t>
      </w:r>
    </w:p>
    <w:p w14:paraId="7258F766" w14:textId="77777777" w:rsidR="00620DF8" w:rsidRDefault="00620DF8">
      <w:pPr>
        <w:pStyle w:val="ListParagraph"/>
        <w:autoSpaceDE w:val="0"/>
        <w:autoSpaceDN w:val="0"/>
        <w:adjustRightInd w:val="0"/>
        <w:spacing w:after="0"/>
        <w:ind w:left="709" w:hanging="709"/>
        <w:jc w:val="both"/>
        <w:rPr>
          <w:rFonts w:ascii="Arial" w:hAnsi="Arial" w:cs="Arial"/>
          <w:bCs/>
          <w:color w:val="000000" w:themeColor="text1"/>
          <w:sz w:val="20"/>
          <w:szCs w:val="20"/>
          <w:highlight w:val="yellow"/>
        </w:rPr>
      </w:pPr>
    </w:p>
    <w:p w14:paraId="3C1F31FD" w14:textId="07EBCB95" w:rsidR="008A4399" w:rsidRDefault="00157E6C"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Pr>
          <w:rFonts w:ascii="Arial" w:hAnsi="Arial" w:cs="Arial"/>
          <w:sz w:val="20"/>
          <w:szCs w:val="20"/>
        </w:rPr>
        <w:t xml:space="preserve">The </w:t>
      </w:r>
      <w:r w:rsidR="0093708D" w:rsidRPr="002E1893">
        <w:rPr>
          <w:rFonts w:ascii="Arial" w:hAnsi="Arial" w:cs="Arial"/>
          <w:sz w:val="20"/>
          <w:szCs w:val="20"/>
        </w:rPr>
        <w:t>DJPR</w:t>
      </w:r>
      <w:r w:rsidR="00557DAD">
        <w:rPr>
          <w:rFonts w:ascii="Arial" w:hAnsi="Arial" w:cs="Arial"/>
          <w:sz w:val="20"/>
          <w:szCs w:val="20"/>
        </w:rPr>
        <w:t xml:space="preserve"> </w:t>
      </w:r>
      <w:r>
        <w:rPr>
          <w:rFonts w:ascii="Arial" w:hAnsi="Arial" w:cs="Arial"/>
          <w:sz w:val="20"/>
          <w:szCs w:val="20"/>
        </w:rPr>
        <w:t xml:space="preserve">Licensing Officer </w:t>
      </w:r>
      <w:r w:rsidR="00557DAD">
        <w:rPr>
          <w:rFonts w:ascii="Arial" w:hAnsi="Arial" w:cs="Arial"/>
          <w:sz w:val="20"/>
          <w:szCs w:val="20"/>
        </w:rPr>
        <w:t xml:space="preserve">will, within fourteen (14) days </w:t>
      </w:r>
      <w:r w:rsidR="00151E2A">
        <w:rPr>
          <w:rFonts w:ascii="Arial" w:hAnsi="Arial" w:cs="Arial"/>
          <w:sz w:val="20"/>
          <w:szCs w:val="20"/>
        </w:rPr>
        <w:t xml:space="preserve">after an applicant is notified that the application </w:t>
      </w:r>
      <w:r w:rsidR="00315345" w:rsidRPr="00A23791">
        <w:rPr>
          <w:rFonts w:ascii="Arial" w:hAnsi="Arial" w:cs="Arial"/>
          <w:sz w:val="20"/>
          <w:szCs w:val="20"/>
        </w:rPr>
        <w:t xml:space="preserve">for a </w:t>
      </w:r>
      <w:r w:rsidR="00E15EF5" w:rsidRPr="00A23791">
        <w:rPr>
          <w:rFonts w:ascii="Arial" w:hAnsi="Arial" w:cs="Arial"/>
          <w:sz w:val="20"/>
          <w:szCs w:val="20"/>
        </w:rPr>
        <w:t xml:space="preserve">Mining Licence </w:t>
      </w:r>
      <w:r w:rsidR="00315345" w:rsidRPr="00A23791">
        <w:rPr>
          <w:rFonts w:ascii="Arial" w:hAnsi="Arial" w:cs="Arial"/>
          <w:sz w:val="20"/>
          <w:szCs w:val="20"/>
        </w:rPr>
        <w:t xml:space="preserve">or a </w:t>
      </w:r>
      <w:r w:rsidR="00E15EF5" w:rsidRPr="00A23791">
        <w:rPr>
          <w:rFonts w:ascii="Arial" w:hAnsi="Arial" w:cs="Arial"/>
          <w:sz w:val="20"/>
          <w:szCs w:val="20"/>
        </w:rPr>
        <w:t>Prospecting Licence</w:t>
      </w:r>
      <w:r w:rsidR="00315345" w:rsidRPr="00A23791">
        <w:rPr>
          <w:rFonts w:ascii="Arial" w:hAnsi="Arial" w:cs="Arial"/>
          <w:sz w:val="20"/>
          <w:szCs w:val="20"/>
        </w:rPr>
        <w:t xml:space="preserve"> </w:t>
      </w:r>
      <w:r w:rsidR="00151E2A">
        <w:rPr>
          <w:rFonts w:ascii="Arial" w:hAnsi="Arial" w:cs="Arial"/>
          <w:sz w:val="20"/>
          <w:szCs w:val="20"/>
        </w:rPr>
        <w:t xml:space="preserve">has the highest ranking, </w:t>
      </w:r>
      <w:r w:rsidR="00B03A23">
        <w:rPr>
          <w:rFonts w:ascii="Arial" w:hAnsi="Arial" w:cs="Arial"/>
          <w:sz w:val="20"/>
          <w:szCs w:val="20"/>
        </w:rPr>
        <w:t>notify</w:t>
      </w:r>
      <w:r w:rsidR="0093708D" w:rsidRPr="00691930">
        <w:rPr>
          <w:rFonts w:ascii="Arial" w:hAnsi="Arial" w:cs="Arial"/>
          <w:sz w:val="20"/>
          <w:szCs w:val="20"/>
        </w:rPr>
        <w:t xml:space="preserve"> </w:t>
      </w:r>
      <w:r w:rsidR="00C002D5">
        <w:rPr>
          <w:rFonts w:ascii="Arial" w:hAnsi="Arial" w:cs="Arial"/>
          <w:sz w:val="20"/>
          <w:szCs w:val="20"/>
        </w:rPr>
        <w:t xml:space="preserve">the </w:t>
      </w:r>
      <w:r w:rsidR="0093708D" w:rsidRPr="002C5BE8">
        <w:rPr>
          <w:rFonts w:ascii="Arial" w:hAnsi="Arial" w:cs="Arial"/>
          <w:sz w:val="20"/>
          <w:szCs w:val="20"/>
        </w:rPr>
        <w:t>DELWP</w:t>
      </w:r>
      <w:r w:rsidR="00C002D5">
        <w:rPr>
          <w:rFonts w:ascii="Arial" w:hAnsi="Arial" w:cs="Arial"/>
          <w:sz w:val="20"/>
          <w:szCs w:val="20"/>
        </w:rPr>
        <w:t xml:space="preserve"> Heritage Officer (Heritage Victoria)</w:t>
      </w:r>
      <w:r w:rsidR="0093708D" w:rsidRPr="00093652">
        <w:rPr>
          <w:rFonts w:ascii="Arial" w:hAnsi="Arial" w:cs="Arial"/>
          <w:sz w:val="20"/>
          <w:szCs w:val="20"/>
        </w:rPr>
        <w:t xml:space="preserve"> </w:t>
      </w:r>
      <w:r w:rsidR="0093708D" w:rsidRPr="00714FA5">
        <w:rPr>
          <w:rFonts w:ascii="Arial" w:hAnsi="Arial" w:cs="Arial"/>
          <w:sz w:val="20"/>
          <w:szCs w:val="20"/>
        </w:rPr>
        <w:t xml:space="preserve">of the </w:t>
      </w:r>
      <w:r w:rsidR="00A342A3" w:rsidRPr="00714FA5">
        <w:rPr>
          <w:rFonts w:ascii="Arial" w:hAnsi="Arial" w:cs="Arial"/>
          <w:sz w:val="20"/>
          <w:szCs w:val="20"/>
        </w:rPr>
        <w:t>licen</w:t>
      </w:r>
      <w:r w:rsidR="00A342A3">
        <w:rPr>
          <w:rFonts w:ascii="Arial" w:hAnsi="Arial" w:cs="Arial"/>
          <w:sz w:val="20"/>
          <w:szCs w:val="20"/>
        </w:rPr>
        <w:t>c</w:t>
      </w:r>
      <w:r w:rsidR="00A342A3" w:rsidRPr="00714FA5">
        <w:rPr>
          <w:rFonts w:ascii="Arial" w:hAnsi="Arial" w:cs="Arial"/>
          <w:sz w:val="20"/>
          <w:szCs w:val="20"/>
        </w:rPr>
        <w:t>e</w:t>
      </w:r>
      <w:r w:rsidR="0093708D" w:rsidRPr="00714FA5">
        <w:rPr>
          <w:rFonts w:ascii="Arial" w:hAnsi="Arial" w:cs="Arial"/>
          <w:sz w:val="20"/>
          <w:szCs w:val="20"/>
        </w:rPr>
        <w:t xml:space="preserve"> application.</w:t>
      </w:r>
      <w:r w:rsidR="0093708D">
        <w:rPr>
          <w:rFonts w:ascii="Arial" w:hAnsi="Arial" w:cs="Arial"/>
          <w:sz w:val="20"/>
          <w:szCs w:val="20"/>
        </w:rPr>
        <w:t xml:space="preserve"> </w:t>
      </w:r>
    </w:p>
    <w:p w14:paraId="13550A3D" w14:textId="77777777" w:rsidR="00E35B2E" w:rsidRPr="00A23791" w:rsidRDefault="00E35B2E" w:rsidP="00A23791">
      <w:pPr>
        <w:pStyle w:val="ListParagraph"/>
        <w:rPr>
          <w:rFonts w:ascii="Arial" w:hAnsi="Arial" w:cs="Arial"/>
          <w:sz w:val="20"/>
          <w:szCs w:val="20"/>
        </w:rPr>
      </w:pPr>
    </w:p>
    <w:p w14:paraId="1093DB69" w14:textId="61E296C3" w:rsidR="00E35B2E" w:rsidRDefault="0066641A"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Pr>
          <w:rFonts w:ascii="Arial" w:hAnsi="Arial" w:cs="Arial"/>
          <w:sz w:val="20"/>
          <w:szCs w:val="20"/>
        </w:rPr>
        <w:t xml:space="preserve">Following receipt of the notification from </w:t>
      </w:r>
      <w:r w:rsidR="00157E6C">
        <w:rPr>
          <w:rFonts w:ascii="Arial" w:hAnsi="Arial" w:cs="Arial"/>
          <w:sz w:val="20"/>
          <w:szCs w:val="20"/>
        </w:rPr>
        <w:t xml:space="preserve">the </w:t>
      </w:r>
      <w:r>
        <w:rPr>
          <w:rFonts w:ascii="Arial" w:hAnsi="Arial" w:cs="Arial"/>
          <w:sz w:val="20"/>
          <w:szCs w:val="20"/>
        </w:rPr>
        <w:t>DJPR</w:t>
      </w:r>
      <w:r w:rsidR="00157E6C">
        <w:rPr>
          <w:rFonts w:ascii="Arial" w:hAnsi="Arial" w:cs="Arial"/>
          <w:sz w:val="20"/>
          <w:szCs w:val="20"/>
        </w:rPr>
        <w:t xml:space="preserve"> Licensing Officer</w:t>
      </w:r>
      <w:r>
        <w:rPr>
          <w:rFonts w:ascii="Arial" w:hAnsi="Arial" w:cs="Arial"/>
          <w:sz w:val="20"/>
          <w:szCs w:val="20"/>
        </w:rPr>
        <w:t>, t</w:t>
      </w:r>
      <w:r w:rsidR="00327DCF">
        <w:rPr>
          <w:rFonts w:ascii="Arial" w:hAnsi="Arial" w:cs="Arial"/>
          <w:sz w:val="20"/>
          <w:szCs w:val="20"/>
        </w:rPr>
        <w:t>he DELWP Heritage Officer</w:t>
      </w:r>
      <w:r>
        <w:rPr>
          <w:rFonts w:ascii="Arial" w:hAnsi="Arial" w:cs="Arial"/>
          <w:sz w:val="20"/>
          <w:szCs w:val="20"/>
        </w:rPr>
        <w:t xml:space="preserve"> </w:t>
      </w:r>
      <w:r w:rsidR="004E480E">
        <w:rPr>
          <w:rFonts w:ascii="Arial" w:hAnsi="Arial" w:cs="Arial"/>
          <w:sz w:val="20"/>
          <w:szCs w:val="20"/>
        </w:rPr>
        <w:t>will:</w:t>
      </w:r>
    </w:p>
    <w:p w14:paraId="174058B4" w14:textId="779E4534" w:rsidR="004E480E" w:rsidRDefault="004E480E" w:rsidP="00A342A3">
      <w:pPr>
        <w:pStyle w:val="ListParagraph"/>
        <w:numPr>
          <w:ilvl w:val="2"/>
          <w:numId w:val="3"/>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 xml:space="preserve">review the </w:t>
      </w:r>
      <w:r w:rsidR="00A342A3">
        <w:rPr>
          <w:rFonts w:ascii="Arial" w:hAnsi="Arial" w:cs="Arial"/>
          <w:sz w:val="20"/>
          <w:szCs w:val="20"/>
        </w:rPr>
        <w:t xml:space="preserve">notification </w:t>
      </w:r>
      <w:r w:rsidR="007D4E0B">
        <w:rPr>
          <w:rFonts w:ascii="Arial" w:hAnsi="Arial" w:cs="Arial"/>
          <w:sz w:val="20"/>
          <w:szCs w:val="20"/>
        </w:rPr>
        <w:t>and works area</w:t>
      </w:r>
      <w:r w:rsidR="00157E6C">
        <w:rPr>
          <w:rFonts w:ascii="Arial" w:hAnsi="Arial" w:cs="Arial"/>
          <w:sz w:val="20"/>
          <w:szCs w:val="20"/>
        </w:rPr>
        <w:t xml:space="preserve"> and</w:t>
      </w:r>
    </w:p>
    <w:p w14:paraId="5F764909" w14:textId="17EF4E20" w:rsidR="00157E6C" w:rsidRDefault="00C60D7B" w:rsidP="00A342A3">
      <w:pPr>
        <w:pStyle w:val="ListParagraph"/>
        <w:numPr>
          <w:ilvl w:val="2"/>
          <w:numId w:val="3"/>
        </w:num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 xml:space="preserve">facilitate a response </w:t>
      </w:r>
      <w:r w:rsidR="00157E6C">
        <w:rPr>
          <w:rFonts w:ascii="Arial" w:hAnsi="Arial" w:cs="Arial"/>
          <w:sz w:val="20"/>
          <w:szCs w:val="20"/>
        </w:rPr>
        <w:t xml:space="preserve">to </w:t>
      </w:r>
      <w:r w:rsidR="00A03655">
        <w:rPr>
          <w:rFonts w:ascii="Arial" w:hAnsi="Arial" w:cs="Arial"/>
          <w:sz w:val="20"/>
          <w:szCs w:val="20"/>
        </w:rPr>
        <w:t xml:space="preserve">the </w:t>
      </w:r>
      <w:r w:rsidR="00D171B4">
        <w:rPr>
          <w:rFonts w:ascii="Arial" w:hAnsi="Arial" w:cs="Arial"/>
          <w:sz w:val="20"/>
          <w:szCs w:val="20"/>
        </w:rPr>
        <w:t xml:space="preserve">DJPR Licensing Officer </w:t>
      </w:r>
      <w:r w:rsidR="00534438">
        <w:rPr>
          <w:rFonts w:ascii="Arial" w:hAnsi="Arial" w:cs="Arial"/>
          <w:sz w:val="20"/>
          <w:szCs w:val="20"/>
        </w:rPr>
        <w:t>providing advice on</w:t>
      </w:r>
      <w:r w:rsidR="00BE54D7">
        <w:rPr>
          <w:rFonts w:ascii="Arial" w:hAnsi="Arial" w:cs="Arial"/>
          <w:sz w:val="20"/>
          <w:szCs w:val="20"/>
        </w:rPr>
        <w:t xml:space="preserve"> the</w:t>
      </w:r>
      <w:r w:rsidR="00534438">
        <w:rPr>
          <w:rFonts w:ascii="Arial" w:hAnsi="Arial" w:cs="Arial"/>
          <w:sz w:val="20"/>
          <w:szCs w:val="20"/>
        </w:rPr>
        <w:t>:</w:t>
      </w:r>
    </w:p>
    <w:p w14:paraId="5A57CB82" w14:textId="0DD1C684" w:rsidR="00534438" w:rsidRDefault="00F86018" w:rsidP="00A23791">
      <w:pPr>
        <w:pStyle w:val="ListParagraph"/>
        <w:numPr>
          <w:ilvl w:val="2"/>
          <w:numId w:val="85"/>
        </w:numPr>
        <w:autoSpaceDE w:val="0"/>
        <w:autoSpaceDN w:val="0"/>
        <w:adjustRightInd w:val="0"/>
        <w:spacing w:after="0"/>
        <w:ind w:left="1701" w:hanging="283"/>
        <w:jc w:val="both"/>
        <w:rPr>
          <w:rFonts w:ascii="Arial" w:hAnsi="Arial" w:cs="Arial"/>
          <w:sz w:val="20"/>
          <w:szCs w:val="20"/>
        </w:rPr>
      </w:pPr>
      <w:r>
        <w:rPr>
          <w:rFonts w:ascii="Arial" w:hAnsi="Arial" w:cs="Arial"/>
          <w:sz w:val="20"/>
          <w:szCs w:val="20"/>
        </w:rPr>
        <w:t xml:space="preserve">presence of </w:t>
      </w:r>
      <w:r w:rsidR="004407FD">
        <w:rPr>
          <w:rFonts w:ascii="Arial" w:hAnsi="Arial" w:cs="Arial"/>
          <w:sz w:val="20"/>
          <w:szCs w:val="20"/>
        </w:rPr>
        <w:t>places or objects included in the</w:t>
      </w:r>
      <w:r w:rsidR="00C23B12">
        <w:rPr>
          <w:rFonts w:ascii="Arial" w:hAnsi="Arial" w:cs="Arial"/>
          <w:sz w:val="20"/>
          <w:szCs w:val="20"/>
        </w:rPr>
        <w:t xml:space="preserve"> </w:t>
      </w:r>
      <w:r w:rsidR="004407FD">
        <w:rPr>
          <w:rFonts w:ascii="Arial" w:hAnsi="Arial" w:cs="Arial"/>
          <w:sz w:val="20"/>
          <w:szCs w:val="20"/>
        </w:rPr>
        <w:t>Victorian Heritage Register</w:t>
      </w:r>
    </w:p>
    <w:p w14:paraId="17617F9B" w14:textId="43B97BB6" w:rsidR="00C23B12" w:rsidRDefault="00F86018" w:rsidP="00B64676">
      <w:pPr>
        <w:pStyle w:val="ListParagraph"/>
        <w:numPr>
          <w:ilvl w:val="2"/>
          <w:numId w:val="85"/>
        </w:numPr>
        <w:autoSpaceDE w:val="0"/>
        <w:autoSpaceDN w:val="0"/>
        <w:adjustRightInd w:val="0"/>
        <w:spacing w:after="0"/>
        <w:ind w:left="1701" w:hanging="283"/>
        <w:jc w:val="both"/>
        <w:rPr>
          <w:rFonts w:ascii="Arial" w:hAnsi="Arial" w:cs="Arial"/>
          <w:sz w:val="20"/>
          <w:szCs w:val="20"/>
        </w:rPr>
      </w:pPr>
      <w:r>
        <w:rPr>
          <w:rFonts w:ascii="Arial" w:hAnsi="Arial" w:cs="Arial"/>
          <w:sz w:val="20"/>
          <w:szCs w:val="20"/>
        </w:rPr>
        <w:lastRenderedPageBreak/>
        <w:t xml:space="preserve">presence of </w:t>
      </w:r>
      <w:r w:rsidR="00527992">
        <w:rPr>
          <w:rFonts w:ascii="Arial" w:hAnsi="Arial" w:cs="Arial"/>
          <w:sz w:val="20"/>
          <w:szCs w:val="20"/>
        </w:rPr>
        <w:t xml:space="preserve">places or objects </w:t>
      </w:r>
      <w:r w:rsidR="009B0CE8">
        <w:rPr>
          <w:rFonts w:ascii="Arial" w:hAnsi="Arial" w:cs="Arial"/>
          <w:sz w:val="20"/>
          <w:szCs w:val="20"/>
        </w:rPr>
        <w:t xml:space="preserve">included </w:t>
      </w:r>
      <w:r w:rsidR="00527992">
        <w:rPr>
          <w:rFonts w:ascii="Arial" w:hAnsi="Arial" w:cs="Arial"/>
          <w:sz w:val="20"/>
          <w:szCs w:val="20"/>
        </w:rPr>
        <w:t>in the Victorian Heritage Inventory</w:t>
      </w:r>
      <w:r w:rsidR="00BE54D7">
        <w:rPr>
          <w:rFonts w:ascii="Arial" w:hAnsi="Arial" w:cs="Arial"/>
          <w:sz w:val="20"/>
          <w:szCs w:val="20"/>
        </w:rPr>
        <w:t xml:space="preserve"> </w:t>
      </w:r>
    </w:p>
    <w:p w14:paraId="63DAF772" w14:textId="3DCBD314" w:rsidR="008507B4" w:rsidRDefault="00B12D70" w:rsidP="00A23791">
      <w:pPr>
        <w:pStyle w:val="ListParagraph"/>
        <w:numPr>
          <w:ilvl w:val="2"/>
          <w:numId w:val="85"/>
        </w:numPr>
        <w:autoSpaceDE w:val="0"/>
        <w:autoSpaceDN w:val="0"/>
        <w:adjustRightInd w:val="0"/>
        <w:spacing w:after="0"/>
        <w:ind w:left="1701" w:hanging="283"/>
        <w:jc w:val="both"/>
        <w:rPr>
          <w:rFonts w:ascii="Arial" w:hAnsi="Arial" w:cs="Arial"/>
          <w:sz w:val="20"/>
          <w:szCs w:val="20"/>
        </w:rPr>
      </w:pPr>
      <w:r>
        <w:rPr>
          <w:rFonts w:ascii="Arial" w:hAnsi="Arial" w:cs="Arial"/>
          <w:sz w:val="20"/>
          <w:szCs w:val="20"/>
        </w:rPr>
        <w:t xml:space="preserve">requirements to comply with </w:t>
      </w:r>
      <w:r w:rsidR="00F86018">
        <w:rPr>
          <w:rFonts w:ascii="Arial" w:hAnsi="Arial" w:cs="Arial"/>
          <w:sz w:val="20"/>
          <w:szCs w:val="20"/>
        </w:rPr>
        <w:t>bl</w:t>
      </w:r>
      <w:r w:rsidR="00472539">
        <w:rPr>
          <w:rFonts w:ascii="Arial" w:hAnsi="Arial" w:cs="Arial"/>
          <w:sz w:val="20"/>
          <w:szCs w:val="20"/>
        </w:rPr>
        <w:t>a</w:t>
      </w:r>
      <w:r w:rsidR="00F86018">
        <w:rPr>
          <w:rFonts w:ascii="Arial" w:hAnsi="Arial" w:cs="Arial"/>
          <w:sz w:val="20"/>
          <w:szCs w:val="20"/>
        </w:rPr>
        <w:t xml:space="preserve">nket </w:t>
      </w:r>
      <w:r>
        <w:rPr>
          <w:rFonts w:ascii="Arial" w:hAnsi="Arial" w:cs="Arial"/>
          <w:sz w:val="20"/>
          <w:szCs w:val="20"/>
        </w:rPr>
        <w:t>provisions for the protection of archa</w:t>
      </w:r>
      <w:r w:rsidR="00BE54D7">
        <w:rPr>
          <w:rFonts w:ascii="Arial" w:hAnsi="Arial" w:cs="Arial"/>
          <w:sz w:val="20"/>
          <w:szCs w:val="20"/>
        </w:rPr>
        <w:t>eological sites</w:t>
      </w:r>
      <w:r w:rsidR="008507B4">
        <w:rPr>
          <w:rFonts w:ascii="Arial" w:hAnsi="Arial" w:cs="Arial"/>
          <w:sz w:val="20"/>
          <w:szCs w:val="20"/>
        </w:rPr>
        <w:t xml:space="preserve"> and</w:t>
      </w:r>
    </w:p>
    <w:p w14:paraId="71D4F52D" w14:textId="6C993E00" w:rsidR="00C23B12" w:rsidRDefault="00F22EBC" w:rsidP="00A23791">
      <w:pPr>
        <w:pStyle w:val="ListParagraph"/>
        <w:numPr>
          <w:ilvl w:val="2"/>
          <w:numId w:val="85"/>
        </w:numPr>
        <w:autoSpaceDE w:val="0"/>
        <w:autoSpaceDN w:val="0"/>
        <w:adjustRightInd w:val="0"/>
        <w:spacing w:after="0"/>
        <w:ind w:left="1701" w:hanging="283"/>
        <w:jc w:val="both"/>
        <w:rPr>
          <w:rFonts w:ascii="Arial" w:hAnsi="Arial" w:cs="Arial"/>
          <w:sz w:val="20"/>
          <w:szCs w:val="20"/>
        </w:rPr>
      </w:pPr>
      <w:r>
        <w:rPr>
          <w:rFonts w:ascii="Arial" w:hAnsi="Arial" w:cs="Arial"/>
          <w:sz w:val="20"/>
          <w:szCs w:val="20"/>
        </w:rPr>
        <w:t xml:space="preserve">any </w:t>
      </w:r>
      <w:r>
        <w:rPr>
          <w:rFonts w:ascii="Arial" w:hAnsi="Arial" w:cs="Arial"/>
          <w:i/>
          <w:iCs/>
          <w:sz w:val="20"/>
          <w:szCs w:val="20"/>
        </w:rPr>
        <w:t xml:space="preserve">Heritage Act 2017 </w:t>
      </w:r>
      <w:r>
        <w:rPr>
          <w:rFonts w:ascii="Arial" w:hAnsi="Arial" w:cs="Arial"/>
          <w:sz w:val="20"/>
          <w:szCs w:val="20"/>
        </w:rPr>
        <w:t>approvals (permits or consents) that may be required to authori</w:t>
      </w:r>
      <w:r w:rsidR="00A84B25">
        <w:rPr>
          <w:rFonts w:ascii="Arial" w:hAnsi="Arial" w:cs="Arial"/>
          <w:sz w:val="20"/>
          <w:szCs w:val="20"/>
        </w:rPr>
        <w:t>s</w:t>
      </w:r>
      <w:r>
        <w:rPr>
          <w:rFonts w:ascii="Arial" w:hAnsi="Arial" w:cs="Arial"/>
          <w:sz w:val="20"/>
          <w:szCs w:val="20"/>
        </w:rPr>
        <w:t>e works on Heritage Register places of Heritage Inventory sites</w:t>
      </w:r>
      <w:r w:rsidR="0077463B">
        <w:rPr>
          <w:rFonts w:ascii="Arial" w:hAnsi="Arial" w:cs="Arial"/>
          <w:sz w:val="20"/>
          <w:szCs w:val="20"/>
        </w:rPr>
        <w:t>.</w:t>
      </w:r>
      <w:r w:rsidR="00F86018">
        <w:rPr>
          <w:rFonts w:ascii="Arial" w:hAnsi="Arial" w:cs="Arial"/>
          <w:sz w:val="20"/>
          <w:szCs w:val="20"/>
        </w:rPr>
        <w:t xml:space="preserve"> </w:t>
      </w:r>
    </w:p>
    <w:p w14:paraId="36DB3A34" w14:textId="77777777" w:rsidR="00FB2C5B" w:rsidRPr="00F753C9" w:rsidRDefault="00FB2C5B" w:rsidP="00F753C9">
      <w:pPr>
        <w:pStyle w:val="ListParagraph"/>
        <w:jc w:val="both"/>
        <w:rPr>
          <w:rFonts w:ascii="Arial" w:hAnsi="Arial" w:cs="Arial"/>
          <w:sz w:val="20"/>
          <w:szCs w:val="20"/>
        </w:rPr>
      </w:pPr>
    </w:p>
    <w:p w14:paraId="13855C9E" w14:textId="5F6191FC" w:rsidR="00E301A8" w:rsidRPr="00A23791" w:rsidRDefault="003B74BC" w:rsidP="00A34725">
      <w:pPr>
        <w:pStyle w:val="ListParagraph"/>
        <w:numPr>
          <w:ilvl w:val="0"/>
          <w:numId w:val="117"/>
        </w:numPr>
        <w:autoSpaceDE w:val="0"/>
        <w:autoSpaceDN w:val="0"/>
        <w:adjustRightInd w:val="0"/>
        <w:spacing w:after="0"/>
        <w:ind w:left="709" w:hanging="709"/>
        <w:jc w:val="both"/>
        <w:rPr>
          <w:rFonts w:ascii="Arial" w:hAnsi="Arial" w:cs="Arial"/>
          <w:sz w:val="20"/>
          <w:szCs w:val="20"/>
        </w:rPr>
      </w:pPr>
      <w:r w:rsidRPr="00A23791">
        <w:rPr>
          <w:rFonts w:ascii="Arial" w:hAnsi="Arial" w:cs="Arial"/>
          <w:sz w:val="20"/>
          <w:szCs w:val="20"/>
        </w:rPr>
        <w:t xml:space="preserve">For those cases </w:t>
      </w:r>
      <w:r w:rsidR="00E301A8" w:rsidRPr="00A23791">
        <w:rPr>
          <w:rFonts w:ascii="Arial" w:hAnsi="Arial" w:cs="Arial"/>
          <w:sz w:val="20"/>
          <w:szCs w:val="20"/>
        </w:rPr>
        <w:t>on Crown land where</w:t>
      </w:r>
      <w:r w:rsidRPr="00A23791">
        <w:rPr>
          <w:rFonts w:ascii="Arial" w:hAnsi="Arial" w:cs="Arial"/>
          <w:sz w:val="20"/>
          <w:szCs w:val="20"/>
        </w:rPr>
        <w:t xml:space="preserve"> DELWP is the Crown land </w:t>
      </w:r>
      <w:r w:rsidR="00707F9E">
        <w:rPr>
          <w:rFonts w:ascii="Arial" w:hAnsi="Arial" w:cs="Arial"/>
          <w:sz w:val="20"/>
          <w:szCs w:val="20"/>
        </w:rPr>
        <w:t>m</w:t>
      </w:r>
      <w:r w:rsidRPr="00A23791">
        <w:rPr>
          <w:rFonts w:ascii="Arial" w:hAnsi="Arial" w:cs="Arial"/>
          <w:sz w:val="20"/>
          <w:szCs w:val="20"/>
        </w:rPr>
        <w:t xml:space="preserve">anager, </w:t>
      </w:r>
      <w:r w:rsidR="00E301A8" w:rsidRPr="00A23791">
        <w:rPr>
          <w:rFonts w:ascii="Arial" w:hAnsi="Arial" w:cs="Arial"/>
          <w:sz w:val="20"/>
          <w:szCs w:val="20"/>
        </w:rPr>
        <w:t>the:</w:t>
      </w:r>
    </w:p>
    <w:p w14:paraId="561DA107" w14:textId="4F6D7790" w:rsidR="00E301A8" w:rsidRPr="00A23791" w:rsidRDefault="00B01410" w:rsidP="00A23791">
      <w:pPr>
        <w:pStyle w:val="ListParagraph"/>
        <w:numPr>
          <w:ilvl w:val="0"/>
          <w:numId w:val="114"/>
        </w:numPr>
        <w:autoSpaceDE w:val="0"/>
        <w:autoSpaceDN w:val="0"/>
        <w:adjustRightInd w:val="0"/>
        <w:spacing w:after="0"/>
        <w:ind w:left="1134" w:hanging="425"/>
        <w:jc w:val="both"/>
        <w:rPr>
          <w:rFonts w:ascii="Arial" w:hAnsi="Arial" w:cs="Arial"/>
          <w:sz w:val="20"/>
          <w:szCs w:val="20"/>
        </w:rPr>
      </w:pPr>
      <w:r w:rsidRPr="00A23791">
        <w:rPr>
          <w:rFonts w:ascii="Arial" w:hAnsi="Arial" w:cs="Arial"/>
          <w:sz w:val="20"/>
          <w:szCs w:val="20"/>
        </w:rPr>
        <w:t xml:space="preserve">DELWP Heritage Officer will </w:t>
      </w:r>
      <w:r w:rsidR="00BE1C0C" w:rsidRPr="00A23791">
        <w:rPr>
          <w:rFonts w:ascii="Arial" w:hAnsi="Arial" w:cs="Arial"/>
          <w:sz w:val="20"/>
          <w:szCs w:val="20"/>
        </w:rPr>
        <w:t xml:space="preserve">provide to </w:t>
      </w:r>
      <w:r w:rsidR="009E1F22" w:rsidRPr="00A23791">
        <w:rPr>
          <w:rFonts w:ascii="Arial" w:hAnsi="Arial" w:cs="Arial"/>
          <w:sz w:val="20"/>
          <w:szCs w:val="20"/>
        </w:rPr>
        <w:t xml:space="preserve">the DELWP Case Manager </w:t>
      </w:r>
      <w:r w:rsidR="007804F4" w:rsidRPr="00A23791">
        <w:rPr>
          <w:rFonts w:ascii="Arial" w:hAnsi="Arial" w:cs="Arial"/>
          <w:sz w:val="20"/>
          <w:szCs w:val="20"/>
        </w:rPr>
        <w:t>a copy of any response</w:t>
      </w:r>
      <w:r w:rsidR="009E1F22" w:rsidRPr="00A23791">
        <w:rPr>
          <w:rFonts w:ascii="Arial" w:hAnsi="Arial" w:cs="Arial"/>
          <w:sz w:val="20"/>
          <w:szCs w:val="20"/>
        </w:rPr>
        <w:t xml:space="preserve"> to the DJPR </w:t>
      </w:r>
      <w:r w:rsidR="00E301A8" w:rsidRPr="00A23791">
        <w:rPr>
          <w:rFonts w:ascii="Arial" w:hAnsi="Arial" w:cs="Arial"/>
          <w:sz w:val="20"/>
          <w:szCs w:val="20"/>
        </w:rPr>
        <w:t>Licensing</w:t>
      </w:r>
      <w:r w:rsidR="009E1F22" w:rsidRPr="00A23791">
        <w:rPr>
          <w:rFonts w:ascii="Arial" w:hAnsi="Arial" w:cs="Arial"/>
          <w:sz w:val="20"/>
          <w:szCs w:val="20"/>
        </w:rPr>
        <w:t xml:space="preserve"> Officer</w:t>
      </w:r>
      <w:r w:rsidR="00E301A8" w:rsidRPr="00A23791">
        <w:rPr>
          <w:rFonts w:ascii="Arial" w:hAnsi="Arial" w:cs="Arial"/>
          <w:sz w:val="20"/>
          <w:szCs w:val="20"/>
        </w:rPr>
        <w:t xml:space="preserve"> and</w:t>
      </w:r>
    </w:p>
    <w:p w14:paraId="0ECBADE7" w14:textId="246D3106" w:rsidR="00FB2C5B" w:rsidRPr="00A23791" w:rsidRDefault="00FB2C5B" w:rsidP="00A23791">
      <w:pPr>
        <w:pStyle w:val="ListParagraph"/>
        <w:numPr>
          <w:ilvl w:val="0"/>
          <w:numId w:val="114"/>
        </w:numPr>
        <w:autoSpaceDE w:val="0"/>
        <w:autoSpaceDN w:val="0"/>
        <w:adjustRightInd w:val="0"/>
        <w:spacing w:after="0"/>
        <w:ind w:left="1134" w:hanging="425"/>
        <w:jc w:val="both"/>
        <w:rPr>
          <w:rFonts w:ascii="Arial" w:hAnsi="Arial" w:cs="Arial"/>
          <w:sz w:val="20"/>
          <w:szCs w:val="20"/>
        </w:rPr>
      </w:pPr>
      <w:r w:rsidRPr="00A23791">
        <w:rPr>
          <w:rFonts w:ascii="Arial" w:hAnsi="Arial" w:cs="Arial"/>
          <w:sz w:val="20"/>
          <w:szCs w:val="20"/>
        </w:rPr>
        <w:t>DELWP Case Manager will engage Heritage Victoria</w:t>
      </w:r>
      <w:r w:rsidR="00E36CB4" w:rsidRPr="00A23791">
        <w:rPr>
          <w:rFonts w:ascii="Arial" w:hAnsi="Arial" w:cs="Arial"/>
          <w:sz w:val="20"/>
          <w:szCs w:val="20"/>
        </w:rPr>
        <w:t xml:space="preserve"> as </w:t>
      </w:r>
      <w:r w:rsidR="007B3717" w:rsidRPr="00A23791">
        <w:rPr>
          <w:rFonts w:ascii="Arial" w:hAnsi="Arial" w:cs="Arial"/>
          <w:sz w:val="20"/>
          <w:szCs w:val="20"/>
        </w:rPr>
        <w:t xml:space="preserve">required and relevant throughout the development and approvals of </w:t>
      </w:r>
      <w:r w:rsidR="0081177F" w:rsidRPr="00A23791">
        <w:rPr>
          <w:rFonts w:ascii="Arial" w:hAnsi="Arial" w:cs="Arial"/>
          <w:sz w:val="20"/>
          <w:szCs w:val="20"/>
        </w:rPr>
        <w:t xml:space="preserve">a mining </w:t>
      </w:r>
      <w:r w:rsidR="001050D8" w:rsidRPr="00A23791">
        <w:rPr>
          <w:rFonts w:ascii="Arial" w:hAnsi="Arial" w:cs="Arial"/>
          <w:sz w:val="20"/>
          <w:szCs w:val="20"/>
        </w:rPr>
        <w:t>project</w:t>
      </w:r>
      <w:r w:rsidRPr="00A23791">
        <w:rPr>
          <w:rFonts w:ascii="Arial" w:hAnsi="Arial" w:cs="Arial"/>
          <w:sz w:val="20"/>
          <w:szCs w:val="20"/>
        </w:rPr>
        <w:t xml:space="preserve"> to ensure the protection </w:t>
      </w:r>
      <w:r w:rsidR="00320A4B">
        <w:rPr>
          <w:rFonts w:ascii="Arial" w:hAnsi="Arial" w:cs="Arial"/>
          <w:sz w:val="20"/>
          <w:szCs w:val="20"/>
        </w:rPr>
        <w:t xml:space="preserve">and management </w:t>
      </w:r>
      <w:r w:rsidR="00D65199" w:rsidRPr="00D65199">
        <w:rPr>
          <w:rFonts w:ascii="Arial" w:hAnsi="Arial" w:cs="Arial"/>
          <w:sz w:val="20"/>
          <w:szCs w:val="20"/>
        </w:rPr>
        <w:t>of</w:t>
      </w:r>
      <w:r w:rsidR="00D65199">
        <w:rPr>
          <w:rFonts w:ascii="Arial" w:hAnsi="Arial" w:cs="Arial"/>
          <w:sz w:val="20"/>
          <w:szCs w:val="20"/>
        </w:rPr>
        <w:t xml:space="preserve"> places</w:t>
      </w:r>
      <w:r w:rsidR="00320A4B">
        <w:rPr>
          <w:rFonts w:ascii="Arial" w:hAnsi="Arial" w:cs="Arial"/>
          <w:sz w:val="20"/>
          <w:szCs w:val="20"/>
        </w:rPr>
        <w:t xml:space="preserve"> of </w:t>
      </w:r>
      <w:r w:rsidR="00D65199">
        <w:rPr>
          <w:rFonts w:ascii="Arial" w:hAnsi="Arial" w:cs="Arial"/>
          <w:sz w:val="20"/>
          <w:szCs w:val="20"/>
        </w:rPr>
        <w:t>historical cultural heritage significance</w:t>
      </w:r>
      <w:r w:rsidRPr="00A23791">
        <w:rPr>
          <w:rFonts w:ascii="Arial" w:hAnsi="Arial" w:cs="Arial"/>
          <w:sz w:val="20"/>
          <w:szCs w:val="20"/>
        </w:rPr>
        <w:t>.</w:t>
      </w:r>
    </w:p>
    <w:p w14:paraId="305C38DD" w14:textId="77777777" w:rsidR="008A4399" w:rsidRDefault="008A4399">
      <w:pPr>
        <w:tabs>
          <w:tab w:val="num" w:pos="0"/>
        </w:tabs>
        <w:autoSpaceDE w:val="0"/>
        <w:autoSpaceDN w:val="0"/>
        <w:adjustRightInd w:val="0"/>
        <w:spacing w:after="0"/>
        <w:jc w:val="both"/>
        <w:rPr>
          <w:rFonts w:ascii="Arial" w:hAnsi="Arial" w:cs="Arial"/>
          <w:bCs/>
          <w:sz w:val="20"/>
          <w:szCs w:val="20"/>
        </w:rPr>
      </w:pPr>
    </w:p>
    <w:p w14:paraId="2DA63477" w14:textId="77777777" w:rsidR="00DA57D0" w:rsidRPr="003A1C57" w:rsidRDefault="00DA57D0">
      <w:pPr>
        <w:tabs>
          <w:tab w:val="num" w:pos="0"/>
        </w:tabs>
        <w:autoSpaceDE w:val="0"/>
        <w:autoSpaceDN w:val="0"/>
        <w:adjustRightInd w:val="0"/>
        <w:spacing w:after="0"/>
        <w:jc w:val="both"/>
        <w:rPr>
          <w:rFonts w:ascii="Arial" w:hAnsi="Arial" w:cs="Arial"/>
          <w:bCs/>
          <w:sz w:val="20"/>
          <w:szCs w:val="20"/>
        </w:rPr>
      </w:pPr>
    </w:p>
    <w:p w14:paraId="4C5F0590" w14:textId="0BFE89CD" w:rsidR="00C164D4" w:rsidRPr="004C5FF8" w:rsidRDefault="00E25730" w:rsidP="00F753C9">
      <w:pPr>
        <w:pStyle w:val="Heading2"/>
        <w:jc w:val="both"/>
        <w:rPr>
          <w:rFonts w:ascii="Arial" w:hAnsi="Arial" w:cs="Arial"/>
          <w:b/>
          <w:color w:val="auto"/>
          <w:sz w:val="20"/>
          <w:szCs w:val="20"/>
        </w:rPr>
      </w:pPr>
      <w:bookmarkStart w:id="54" w:name="_Toc80712089"/>
      <w:bookmarkStart w:id="55" w:name="_Toc81403509"/>
      <w:bookmarkStart w:id="56" w:name="_Toc81404176"/>
      <w:bookmarkStart w:id="57" w:name="_Toc81406695"/>
      <w:bookmarkStart w:id="58" w:name="_Toc100232915"/>
      <w:r w:rsidRPr="004C5FF8">
        <w:rPr>
          <w:rFonts w:ascii="Arial" w:hAnsi="Arial" w:cs="Arial"/>
          <w:b/>
          <w:color w:val="000000" w:themeColor="text1"/>
          <w:sz w:val="20"/>
          <w:szCs w:val="20"/>
        </w:rPr>
        <w:t>C.</w:t>
      </w:r>
      <w:r w:rsidR="00EA2F79">
        <w:rPr>
          <w:rFonts w:ascii="Arial" w:hAnsi="Arial" w:cs="Arial"/>
          <w:b/>
          <w:color w:val="000000" w:themeColor="text1"/>
          <w:sz w:val="20"/>
          <w:szCs w:val="20"/>
        </w:rPr>
        <w:t>3</w:t>
      </w:r>
      <w:bookmarkEnd w:id="54"/>
      <w:bookmarkEnd w:id="55"/>
      <w:bookmarkEnd w:id="56"/>
      <w:bookmarkEnd w:id="57"/>
      <w:r w:rsidRPr="004C5FF8">
        <w:rPr>
          <w:rFonts w:ascii="Arial" w:hAnsi="Arial" w:cs="Arial"/>
          <w:b/>
          <w:color w:val="000000" w:themeColor="text1"/>
          <w:sz w:val="20"/>
          <w:szCs w:val="20"/>
        </w:rPr>
        <w:t xml:space="preserve"> </w:t>
      </w:r>
      <w:bookmarkStart w:id="59" w:name="_Toc81406696"/>
      <w:r w:rsidR="00266208" w:rsidRPr="004C5FF8">
        <w:rPr>
          <w:rFonts w:ascii="Arial" w:hAnsi="Arial" w:cs="Arial"/>
          <w:b/>
          <w:color w:val="auto"/>
          <w:sz w:val="20"/>
          <w:szCs w:val="20"/>
        </w:rPr>
        <w:t xml:space="preserve">STATUTORY </w:t>
      </w:r>
      <w:r w:rsidR="00C164D4" w:rsidRPr="004C5FF8">
        <w:rPr>
          <w:rFonts w:ascii="Arial" w:hAnsi="Arial" w:cs="Arial"/>
          <w:b/>
          <w:color w:val="auto"/>
          <w:sz w:val="20"/>
          <w:szCs w:val="20"/>
        </w:rPr>
        <w:t>REFERRAL</w:t>
      </w:r>
      <w:r w:rsidR="00107E68" w:rsidRPr="004C5FF8">
        <w:rPr>
          <w:rFonts w:ascii="Arial" w:hAnsi="Arial" w:cs="Arial"/>
          <w:b/>
          <w:color w:val="auto"/>
          <w:sz w:val="20"/>
          <w:szCs w:val="20"/>
        </w:rPr>
        <w:t>:</w:t>
      </w:r>
      <w:r w:rsidR="00C164D4" w:rsidRPr="004C5FF8" w:rsidDel="00107E68">
        <w:rPr>
          <w:rFonts w:ascii="Arial" w:hAnsi="Arial" w:cs="Arial"/>
          <w:b/>
          <w:color w:val="auto"/>
          <w:sz w:val="20"/>
          <w:szCs w:val="20"/>
        </w:rPr>
        <w:t xml:space="preserve"> </w:t>
      </w:r>
      <w:r w:rsidR="00C164D4" w:rsidRPr="004C5FF8">
        <w:rPr>
          <w:rFonts w:ascii="Arial" w:hAnsi="Arial" w:cs="Arial"/>
          <w:b/>
          <w:color w:val="auto"/>
          <w:sz w:val="20"/>
          <w:szCs w:val="20"/>
        </w:rPr>
        <w:t>MINING WORK PLANS</w:t>
      </w:r>
      <w:r w:rsidR="0004264A" w:rsidRPr="004C5FF8">
        <w:rPr>
          <w:rFonts w:ascii="Arial" w:hAnsi="Arial" w:cs="Arial"/>
          <w:b/>
          <w:color w:val="auto"/>
          <w:sz w:val="20"/>
          <w:szCs w:val="20"/>
        </w:rPr>
        <w:t xml:space="preserve"> </w:t>
      </w:r>
      <w:r w:rsidR="0015517D" w:rsidRPr="004C5FF8">
        <w:rPr>
          <w:rFonts w:ascii="Arial" w:hAnsi="Arial" w:cs="Arial"/>
          <w:b/>
          <w:color w:val="auto"/>
          <w:sz w:val="20"/>
          <w:szCs w:val="20"/>
        </w:rPr>
        <w:t>AND WORK</w:t>
      </w:r>
      <w:r w:rsidR="004A7925" w:rsidRPr="004C5FF8">
        <w:rPr>
          <w:rFonts w:ascii="Arial" w:hAnsi="Arial" w:cs="Arial"/>
          <w:b/>
          <w:color w:val="auto"/>
          <w:sz w:val="20"/>
          <w:szCs w:val="20"/>
        </w:rPr>
        <w:t xml:space="preserve"> PLAN VARIATIONS</w:t>
      </w:r>
      <w:r w:rsidR="00E971AF" w:rsidRPr="004C5FF8">
        <w:rPr>
          <w:rFonts w:ascii="Arial" w:hAnsi="Arial" w:cs="Arial"/>
          <w:b/>
          <w:color w:val="auto"/>
          <w:sz w:val="20"/>
          <w:szCs w:val="20"/>
        </w:rPr>
        <w:t xml:space="preserve"> (</w:t>
      </w:r>
      <w:r w:rsidR="00C607C2" w:rsidRPr="004C5FF8">
        <w:rPr>
          <w:rFonts w:ascii="Arial" w:hAnsi="Arial" w:cs="Arial"/>
          <w:b/>
          <w:color w:val="auto"/>
          <w:sz w:val="20"/>
          <w:szCs w:val="20"/>
        </w:rPr>
        <w:t>CROWN LAND</w:t>
      </w:r>
      <w:r w:rsidR="002A1F2B">
        <w:rPr>
          <w:rFonts w:ascii="Arial" w:hAnsi="Arial" w:cs="Arial"/>
          <w:b/>
          <w:color w:val="auto"/>
          <w:sz w:val="20"/>
          <w:szCs w:val="20"/>
        </w:rPr>
        <w:t xml:space="preserve"> </w:t>
      </w:r>
      <w:r w:rsidR="00C4259B">
        <w:rPr>
          <w:rFonts w:ascii="Arial" w:hAnsi="Arial" w:cs="Arial"/>
          <w:b/>
          <w:color w:val="auto"/>
          <w:sz w:val="20"/>
          <w:szCs w:val="20"/>
        </w:rPr>
        <w:t>MANAGED BY DELWP</w:t>
      </w:r>
      <w:r w:rsidR="00C607C2" w:rsidRPr="004C5FF8">
        <w:rPr>
          <w:rFonts w:ascii="Arial" w:hAnsi="Arial" w:cs="Arial"/>
          <w:b/>
          <w:color w:val="auto"/>
          <w:sz w:val="20"/>
          <w:szCs w:val="20"/>
        </w:rPr>
        <w:t>)</w:t>
      </w:r>
      <w:r w:rsidR="00AF58C9" w:rsidRPr="004C5FF8">
        <w:rPr>
          <w:rFonts w:ascii="Arial" w:hAnsi="Arial" w:cs="Arial"/>
          <w:b/>
          <w:color w:val="auto"/>
          <w:sz w:val="20"/>
          <w:szCs w:val="20"/>
        </w:rPr>
        <w:t xml:space="preserve"> (</w:t>
      </w:r>
      <w:r w:rsidR="002416A9" w:rsidRPr="004C5FF8">
        <w:rPr>
          <w:rFonts w:ascii="Arial" w:hAnsi="Arial" w:cs="Arial"/>
          <w:b/>
          <w:color w:val="auto"/>
          <w:sz w:val="20"/>
          <w:szCs w:val="20"/>
        </w:rPr>
        <w:t>Sections 40 and 41 of the MRSDA)</w:t>
      </w:r>
      <w:bookmarkEnd w:id="58"/>
      <w:bookmarkEnd w:id="59"/>
    </w:p>
    <w:p w14:paraId="74653A94" w14:textId="77777777" w:rsidR="00C164D4" w:rsidRPr="003A1C57" w:rsidRDefault="00C164D4">
      <w:pPr>
        <w:tabs>
          <w:tab w:val="num" w:pos="720"/>
        </w:tabs>
        <w:autoSpaceDE w:val="0"/>
        <w:autoSpaceDN w:val="0"/>
        <w:adjustRightInd w:val="0"/>
        <w:spacing w:after="0"/>
        <w:ind w:left="720" w:hanging="720"/>
        <w:jc w:val="both"/>
        <w:rPr>
          <w:rFonts w:ascii="Arial" w:hAnsi="Arial" w:cs="Arial"/>
          <w:sz w:val="20"/>
          <w:szCs w:val="20"/>
        </w:rPr>
      </w:pPr>
    </w:p>
    <w:p w14:paraId="70974565" w14:textId="1E01D577" w:rsidR="00A670AC" w:rsidRDefault="00970A42"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sidRPr="00BA358B">
        <w:rPr>
          <w:rFonts w:ascii="Arial" w:hAnsi="Arial" w:cs="Arial"/>
          <w:sz w:val="20"/>
          <w:szCs w:val="20"/>
        </w:rPr>
        <w:t xml:space="preserve">Refer to Table 1, </w:t>
      </w:r>
      <w:r w:rsidR="00274DC0">
        <w:rPr>
          <w:rFonts w:ascii="Arial" w:hAnsi="Arial" w:cs="Arial"/>
          <w:sz w:val="20"/>
          <w:szCs w:val="20"/>
        </w:rPr>
        <w:t>Figure 1</w:t>
      </w:r>
      <w:r w:rsidR="00840990">
        <w:rPr>
          <w:rFonts w:ascii="Arial" w:hAnsi="Arial" w:cs="Arial"/>
          <w:sz w:val="20"/>
          <w:szCs w:val="20"/>
        </w:rPr>
        <w:t xml:space="preserve"> and </w:t>
      </w:r>
      <w:r w:rsidRPr="00BA358B">
        <w:rPr>
          <w:rFonts w:ascii="Arial" w:hAnsi="Arial" w:cs="Arial"/>
          <w:sz w:val="20"/>
          <w:szCs w:val="20"/>
        </w:rPr>
        <w:t>Part A of this Schedule.</w:t>
      </w:r>
    </w:p>
    <w:p w14:paraId="17BDC1AA" w14:textId="77777777" w:rsidR="00FA6643" w:rsidRDefault="00FA6643" w:rsidP="00F753C9">
      <w:pPr>
        <w:pStyle w:val="ListParagraph"/>
        <w:autoSpaceDE w:val="0"/>
        <w:autoSpaceDN w:val="0"/>
        <w:adjustRightInd w:val="0"/>
        <w:spacing w:after="0" w:line="240" w:lineRule="auto"/>
        <w:ind w:left="709"/>
        <w:jc w:val="both"/>
        <w:rPr>
          <w:rFonts w:ascii="Arial" w:hAnsi="Arial" w:cs="Arial"/>
          <w:sz w:val="20"/>
          <w:szCs w:val="20"/>
        </w:rPr>
      </w:pPr>
    </w:p>
    <w:p w14:paraId="397717BF" w14:textId="2192B61A" w:rsidR="00B6149B" w:rsidRPr="00000F2E" w:rsidRDefault="00C05E9C"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I</w:t>
      </w:r>
      <w:r w:rsidR="00737276" w:rsidRPr="008E359F">
        <w:rPr>
          <w:rFonts w:ascii="Arial" w:hAnsi="Arial" w:cs="Arial"/>
          <w:sz w:val="20"/>
          <w:szCs w:val="20"/>
        </w:rPr>
        <w:t xml:space="preserve">f any part of the land relating to </w:t>
      </w:r>
      <w:r w:rsidR="00737276">
        <w:rPr>
          <w:rFonts w:ascii="Arial" w:hAnsi="Arial" w:cs="Arial"/>
          <w:sz w:val="20"/>
          <w:szCs w:val="20"/>
        </w:rPr>
        <w:t>a</w:t>
      </w:r>
      <w:r w:rsidR="00737276" w:rsidRPr="008E359F">
        <w:rPr>
          <w:rFonts w:ascii="Arial" w:hAnsi="Arial" w:cs="Arial"/>
          <w:sz w:val="20"/>
          <w:szCs w:val="20"/>
        </w:rPr>
        <w:t xml:space="preserve"> work plan </w:t>
      </w:r>
      <w:r w:rsidR="00737276">
        <w:rPr>
          <w:rFonts w:ascii="Arial" w:hAnsi="Arial" w:cs="Arial"/>
          <w:sz w:val="20"/>
          <w:szCs w:val="20"/>
        </w:rPr>
        <w:t xml:space="preserve">or work plan variation </w:t>
      </w:r>
      <w:r w:rsidR="00737276" w:rsidRPr="008E359F">
        <w:rPr>
          <w:rFonts w:ascii="Arial" w:hAnsi="Arial" w:cs="Arial"/>
          <w:sz w:val="20"/>
          <w:szCs w:val="20"/>
        </w:rPr>
        <w:t>is Crown land</w:t>
      </w:r>
      <w:r w:rsidR="00717976">
        <w:rPr>
          <w:rFonts w:ascii="Arial" w:hAnsi="Arial" w:cs="Arial"/>
          <w:sz w:val="20"/>
          <w:szCs w:val="20"/>
        </w:rPr>
        <w:t xml:space="preserve"> managed by DELWP</w:t>
      </w:r>
      <w:r w:rsidR="00737276" w:rsidRPr="008E359F">
        <w:rPr>
          <w:rFonts w:ascii="Arial" w:hAnsi="Arial" w:cs="Arial"/>
          <w:sz w:val="20"/>
          <w:szCs w:val="20"/>
        </w:rPr>
        <w:t>, the D</w:t>
      </w:r>
      <w:r w:rsidR="00C749C6">
        <w:rPr>
          <w:rFonts w:ascii="Arial" w:hAnsi="Arial" w:cs="Arial"/>
          <w:sz w:val="20"/>
          <w:szCs w:val="20"/>
        </w:rPr>
        <w:t xml:space="preserve">JPR </w:t>
      </w:r>
      <w:r w:rsidR="00A86BED">
        <w:rPr>
          <w:rFonts w:ascii="Arial" w:hAnsi="Arial" w:cs="Arial"/>
          <w:sz w:val="20"/>
          <w:szCs w:val="20"/>
        </w:rPr>
        <w:t xml:space="preserve">Assessments </w:t>
      </w:r>
      <w:r w:rsidR="00C749C6">
        <w:rPr>
          <w:rFonts w:ascii="Arial" w:hAnsi="Arial" w:cs="Arial"/>
          <w:sz w:val="20"/>
          <w:szCs w:val="20"/>
        </w:rPr>
        <w:t>Officer</w:t>
      </w:r>
      <w:r w:rsidR="00737276" w:rsidRPr="008E359F">
        <w:rPr>
          <w:rFonts w:ascii="Arial" w:hAnsi="Arial" w:cs="Arial"/>
          <w:sz w:val="20"/>
          <w:szCs w:val="20"/>
        </w:rPr>
        <w:t xml:space="preserve"> must without delay lodge a copy of the work plan </w:t>
      </w:r>
      <w:r w:rsidR="00C749C6">
        <w:rPr>
          <w:rFonts w:ascii="Arial" w:hAnsi="Arial" w:cs="Arial"/>
          <w:sz w:val="20"/>
          <w:szCs w:val="20"/>
        </w:rPr>
        <w:t>or work plan variation</w:t>
      </w:r>
      <w:r w:rsidR="004133AE">
        <w:rPr>
          <w:rFonts w:ascii="Arial" w:hAnsi="Arial" w:cs="Arial"/>
          <w:sz w:val="20"/>
          <w:szCs w:val="20"/>
        </w:rPr>
        <w:t xml:space="preserve"> </w:t>
      </w:r>
      <w:r w:rsidR="00737276" w:rsidRPr="008E359F">
        <w:rPr>
          <w:rFonts w:ascii="Arial" w:hAnsi="Arial" w:cs="Arial"/>
          <w:sz w:val="20"/>
          <w:szCs w:val="20"/>
        </w:rPr>
        <w:t xml:space="preserve">with the </w:t>
      </w:r>
      <w:r w:rsidR="004133AE">
        <w:rPr>
          <w:rFonts w:ascii="Arial" w:hAnsi="Arial" w:cs="Arial"/>
          <w:sz w:val="20"/>
          <w:szCs w:val="20"/>
        </w:rPr>
        <w:t xml:space="preserve">DELWP Case </w:t>
      </w:r>
      <w:r>
        <w:rPr>
          <w:rFonts w:ascii="Arial" w:hAnsi="Arial" w:cs="Arial"/>
          <w:sz w:val="20"/>
          <w:szCs w:val="20"/>
        </w:rPr>
        <w:t xml:space="preserve">Manager. </w:t>
      </w:r>
    </w:p>
    <w:p w14:paraId="121AA18A" w14:textId="77777777" w:rsidR="008E359F" w:rsidRPr="003A1C57" w:rsidRDefault="008E359F">
      <w:pPr>
        <w:autoSpaceDE w:val="0"/>
        <w:autoSpaceDN w:val="0"/>
        <w:adjustRightInd w:val="0"/>
        <w:spacing w:after="0" w:line="240" w:lineRule="auto"/>
        <w:ind w:left="709" w:hanging="709"/>
        <w:jc w:val="both"/>
        <w:rPr>
          <w:rFonts w:ascii="Arial" w:hAnsi="Arial" w:cs="Arial"/>
          <w:sz w:val="20"/>
          <w:szCs w:val="20"/>
        </w:rPr>
      </w:pPr>
    </w:p>
    <w:p w14:paraId="5F859C10" w14:textId="1F7A4437" w:rsidR="008F0D8B" w:rsidRPr="00B05F25" w:rsidRDefault="00C164D4"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B05F25">
        <w:rPr>
          <w:rFonts w:ascii="Arial" w:hAnsi="Arial" w:cs="Arial"/>
          <w:sz w:val="20"/>
          <w:szCs w:val="20"/>
        </w:rPr>
        <w:t xml:space="preserve">Before referring a work plan </w:t>
      </w:r>
      <w:r w:rsidR="00291F3F" w:rsidRPr="00B05F25">
        <w:rPr>
          <w:rFonts w:ascii="Arial" w:hAnsi="Arial" w:cs="Arial"/>
          <w:sz w:val="20"/>
          <w:szCs w:val="20"/>
        </w:rPr>
        <w:t xml:space="preserve">or work plan variation </w:t>
      </w:r>
      <w:r w:rsidRPr="00B05F25">
        <w:rPr>
          <w:rFonts w:ascii="Arial" w:hAnsi="Arial" w:cs="Arial"/>
          <w:sz w:val="20"/>
          <w:szCs w:val="20"/>
        </w:rPr>
        <w:t xml:space="preserve">to the </w:t>
      </w:r>
      <w:r w:rsidR="00E1337A" w:rsidRPr="00B05F25">
        <w:rPr>
          <w:rFonts w:ascii="Arial" w:hAnsi="Arial" w:cs="Arial"/>
          <w:sz w:val="20"/>
          <w:szCs w:val="20"/>
        </w:rPr>
        <w:t xml:space="preserve">DELWP </w:t>
      </w:r>
      <w:r w:rsidRPr="00B05F25">
        <w:rPr>
          <w:rFonts w:ascii="Arial" w:hAnsi="Arial" w:cs="Arial"/>
          <w:sz w:val="20"/>
          <w:szCs w:val="20"/>
        </w:rPr>
        <w:t xml:space="preserve">Case Manager, the DJPR </w:t>
      </w:r>
      <w:r w:rsidR="00A86BED">
        <w:rPr>
          <w:rFonts w:ascii="Arial" w:hAnsi="Arial" w:cs="Arial"/>
          <w:sz w:val="20"/>
          <w:szCs w:val="20"/>
        </w:rPr>
        <w:t xml:space="preserve">Assessments </w:t>
      </w:r>
      <w:r w:rsidRPr="00B05F25">
        <w:rPr>
          <w:rFonts w:ascii="Arial" w:hAnsi="Arial" w:cs="Arial"/>
          <w:sz w:val="20"/>
          <w:szCs w:val="20"/>
        </w:rPr>
        <w:t xml:space="preserve">Officer will </w:t>
      </w:r>
      <w:r w:rsidR="00F5492D" w:rsidRPr="00F753C9">
        <w:rPr>
          <w:rFonts w:ascii="Arial" w:hAnsi="Arial" w:cs="Arial"/>
          <w:sz w:val="20"/>
          <w:szCs w:val="20"/>
        </w:rPr>
        <w:t xml:space="preserve">assess the </w:t>
      </w:r>
      <w:r w:rsidR="00AE6150" w:rsidRPr="00F753C9">
        <w:rPr>
          <w:rFonts w:ascii="Arial" w:hAnsi="Arial" w:cs="Arial"/>
          <w:sz w:val="20"/>
          <w:szCs w:val="20"/>
        </w:rPr>
        <w:t xml:space="preserve">work plan or work plan variation to </w:t>
      </w:r>
      <w:r w:rsidRPr="00B05F25">
        <w:rPr>
          <w:rFonts w:ascii="Arial" w:hAnsi="Arial" w:cs="Arial"/>
          <w:sz w:val="20"/>
          <w:szCs w:val="20"/>
        </w:rPr>
        <w:t xml:space="preserve">ensure that the work plan </w:t>
      </w:r>
      <w:r w:rsidR="00FB0DAF" w:rsidRPr="00B05F25">
        <w:rPr>
          <w:rFonts w:ascii="Arial" w:hAnsi="Arial" w:cs="Arial"/>
          <w:sz w:val="20"/>
          <w:szCs w:val="20"/>
        </w:rPr>
        <w:t>or work plan variation</w:t>
      </w:r>
      <w:r w:rsidRPr="00B05F25">
        <w:rPr>
          <w:rFonts w:ascii="Arial" w:hAnsi="Arial" w:cs="Arial"/>
          <w:sz w:val="20"/>
          <w:szCs w:val="20"/>
        </w:rPr>
        <w:t xml:space="preserve"> is complete, </w:t>
      </w:r>
      <w:r w:rsidR="008F0D8B" w:rsidRPr="00B05F25">
        <w:rPr>
          <w:rFonts w:ascii="Arial" w:hAnsi="Arial" w:cs="Arial"/>
          <w:sz w:val="20"/>
          <w:szCs w:val="20"/>
        </w:rPr>
        <w:t xml:space="preserve">including ensuring that the </w:t>
      </w:r>
      <w:r w:rsidR="0019697A" w:rsidRPr="00F753C9">
        <w:rPr>
          <w:rFonts w:ascii="Arial" w:hAnsi="Arial" w:cs="Arial"/>
          <w:sz w:val="20"/>
          <w:szCs w:val="20"/>
        </w:rPr>
        <w:t>plan</w:t>
      </w:r>
      <w:r w:rsidR="008F0D8B" w:rsidRPr="00B05F25">
        <w:rPr>
          <w:rFonts w:ascii="Arial" w:hAnsi="Arial" w:cs="Arial"/>
          <w:sz w:val="20"/>
          <w:szCs w:val="20"/>
        </w:rPr>
        <w:t xml:space="preserve">: </w:t>
      </w:r>
    </w:p>
    <w:p w14:paraId="6A8534BA" w14:textId="3590AC39" w:rsidR="00C164D4" w:rsidRPr="00B05F25" w:rsidRDefault="00C164D4" w:rsidP="00A23791">
      <w:pPr>
        <w:pStyle w:val="ListParagraph"/>
        <w:numPr>
          <w:ilvl w:val="0"/>
          <w:numId w:val="112"/>
        </w:numPr>
        <w:autoSpaceDE w:val="0"/>
        <w:autoSpaceDN w:val="0"/>
        <w:adjustRightInd w:val="0"/>
        <w:spacing w:after="0" w:line="240" w:lineRule="auto"/>
        <w:ind w:left="1134" w:hanging="425"/>
        <w:jc w:val="both"/>
        <w:rPr>
          <w:rFonts w:ascii="Arial" w:hAnsi="Arial" w:cs="Arial"/>
          <w:sz w:val="20"/>
          <w:szCs w:val="20"/>
        </w:rPr>
      </w:pPr>
      <w:r w:rsidRPr="00B05F25">
        <w:rPr>
          <w:rFonts w:ascii="Arial" w:hAnsi="Arial" w:cs="Arial"/>
          <w:sz w:val="20"/>
          <w:szCs w:val="20"/>
        </w:rPr>
        <w:t xml:space="preserve">provides the information required by </w:t>
      </w:r>
      <w:r w:rsidR="000279D1" w:rsidRPr="00B05F25">
        <w:rPr>
          <w:rFonts w:ascii="Arial" w:hAnsi="Arial" w:cs="Arial"/>
          <w:sz w:val="20"/>
          <w:szCs w:val="20"/>
        </w:rPr>
        <w:t xml:space="preserve">the </w:t>
      </w:r>
      <w:r w:rsidRPr="00B05F25">
        <w:rPr>
          <w:rFonts w:ascii="Arial" w:hAnsi="Arial" w:cs="Arial"/>
          <w:sz w:val="20"/>
          <w:szCs w:val="20"/>
        </w:rPr>
        <w:t>Mineral Resources (Sustainable Development) (Mineral Industries) Regulations 2019</w:t>
      </w:r>
      <w:r w:rsidR="00A467C5" w:rsidRPr="00B05F25">
        <w:rPr>
          <w:rFonts w:ascii="Arial" w:hAnsi="Arial" w:cs="Arial"/>
          <w:sz w:val="20"/>
          <w:szCs w:val="20"/>
        </w:rPr>
        <w:t xml:space="preserve"> (as amended or replaced from time to time</w:t>
      </w:r>
      <w:r w:rsidR="0706C0B0" w:rsidRPr="00B05F25">
        <w:rPr>
          <w:rFonts w:ascii="Arial" w:hAnsi="Arial" w:cs="Arial"/>
          <w:sz w:val="20"/>
          <w:szCs w:val="20"/>
        </w:rPr>
        <w:t>)</w:t>
      </w:r>
      <w:r w:rsidR="00386469" w:rsidRPr="00B05F25">
        <w:rPr>
          <w:rFonts w:ascii="Arial" w:hAnsi="Arial" w:cs="Arial"/>
          <w:sz w:val="20"/>
          <w:szCs w:val="20"/>
        </w:rPr>
        <w:t xml:space="preserve"> </w:t>
      </w:r>
      <w:r w:rsidR="00ED5987" w:rsidRPr="00B05F25">
        <w:rPr>
          <w:rFonts w:ascii="Arial" w:hAnsi="Arial" w:cs="Arial"/>
          <w:sz w:val="20"/>
          <w:szCs w:val="20"/>
        </w:rPr>
        <w:t>and</w:t>
      </w:r>
      <w:r w:rsidR="1424322E" w:rsidRPr="00B05F25" w:rsidDel="00ED5987">
        <w:rPr>
          <w:rFonts w:ascii="Arial" w:hAnsi="Arial" w:cs="Arial"/>
          <w:sz w:val="20"/>
          <w:szCs w:val="20"/>
        </w:rPr>
        <w:t xml:space="preserve"> </w:t>
      </w:r>
      <w:r w:rsidRPr="00B05F25">
        <w:rPr>
          <w:rFonts w:ascii="Arial" w:hAnsi="Arial" w:cs="Arial"/>
          <w:sz w:val="20"/>
          <w:szCs w:val="20"/>
        </w:rPr>
        <w:t xml:space="preserve"> </w:t>
      </w:r>
    </w:p>
    <w:p w14:paraId="62088EFD" w14:textId="0089B287" w:rsidR="00F91207" w:rsidRPr="00B05F25" w:rsidRDefault="00BB15DA" w:rsidP="00A23791">
      <w:pPr>
        <w:pStyle w:val="ListParagraph"/>
        <w:numPr>
          <w:ilvl w:val="0"/>
          <w:numId w:val="112"/>
        </w:numPr>
        <w:autoSpaceDE w:val="0"/>
        <w:autoSpaceDN w:val="0"/>
        <w:adjustRightInd w:val="0"/>
        <w:spacing w:after="0" w:line="240" w:lineRule="auto"/>
        <w:ind w:left="1134" w:hanging="425"/>
        <w:jc w:val="both"/>
        <w:rPr>
          <w:rFonts w:ascii="Arial" w:hAnsi="Arial" w:cs="Arial"/>
          <w:sz w:val="20"/>
          <w:szCs w:val="20"/>
        </w:rPr>
      </w:pPr>
      <w:r w:rsidRPr="00B05F25">
        <w:rPr>
          <w:rFonts w:ascii="Arial" w:hAnsi="Arial" w:cs="Arial"/>
          <w:sz w:val="20"/>
          <w:szCs w:val="20"/>
        </w:rPr>
        <w:t>i</w:t>
      </w:r>
      <w:r w:rsidR="00EE5B87" w:rsidRPr="00B05F25">
        <w:rPr>
          <w:rFonts w:ascii="Arial" w:hAnsi="Arial" w:cs="Arial"/>
          <w:sz w:val="20"/>
          <w:szCs w:val="20"/>
        </w:rPr>
        <w:t xml:space="preserve">s </w:t>
      </w:r>
      <w:r w:rsidR="00BA508A" w:rsidRPr="00B05F25">
        <w:rPr>
          <w:rFonts w:ascii="Arial" w:hAnsi="Arial" w:cs="Arial"/>
          <w:sz w:val="20"/>
          <w:szCs w:val="20"/>
        </w:rPr>
        <w:t>consistent with relevant DJPR g</w:t>
      </w:r>
      <w:r w:rsidR="00EA3F14" w:rsidRPr="00B05F25">
        <w:rPr>
          <w:rFonts w:ascii="Arial" w:hAnsi="Arial" w:cs="Arial"/>
          <w:sz w:val="20"/>
          <w:szCs w:val="20"/>
        </w:rPr>
        <w:t>uidelines</w:t>
      </w:r>
      <w:r w:rsidR="004A217A" w:rsidRPr="00B05F25">
        <w:rPr>
          <w:rFonts w:ascii="Arial" w:hAnsi="Arial" w:cs="Arial"/>
          <w:sz w:val="20"/>
          <w:szCs w:val="20"/>
        </w:rPr>
        <w:t>.</w:t>
      </w:r>
      <w:r w:rsidR="00EA3F14" w:rsidRPr="00B05F25">
        <w:rPr>
          <w:rFonts w:ascii="Arial" w:hAnsi="Arial" w:cs="Arial"/>
          <w:sz w:val="20"/>
          <w:szCs w:val="20"/>
        </w:rPr>
        <w:t xml:space="preserve"> </w:t>
      </w:r>
    </w:p>
    <w:p w14:paraId="77C907D0" w14:textId="77777777" w:rsidR="00717976" w:rsidRPr="003A1C57" w:rsidRDefault="00717976">
      <w:pPr>
        <w:tabs>
          <w:tab w:val="num" w:pos="720"/>
        </w:tabs>
        <w:autoSpaceDE w:val="0"/>
        <w:autoSpaceDN w:val="0"/>
        <w:adjustRightInd w:val="0"/>
        <w:spacing w:after="0"/>
        <w:jc w:val="both"/>
        <w:rPr>
          <w:rFonts w:ascii="Arial" w:hAnsi="Arial" w:cs="Arial"/>
          <w:sz w:val="20"/>
          <w:szCs w:val="20"/>
        </w:rPr>
      </w:pPr>
    </w:p>
    <w:p w14:paraId="675ECF5F" w14:textId="159BF866" w:rsidR="00E37BE6" w:rsidRPr="00EA2F79" w:rsidRDefault="004F7955"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Following receipt of the work plan or work plan variation</w:t>
      </w:r>
      <w:r w:rsidR="006D545A">
        <w:rPr>
          <w:rFonts w:ascii="Arial" w:hAnsi="Arial" w:cs="Arial"/>
          <w:sz w:val="20"/>
          <w:szCs w:val="20"/>
        </w:rPr>
        <w:t xml:space="preserve"> from the DJPR </w:t>
      </w:r>
      <w:r w:rsidR="00A86BED">
        <w:rPr>
          <w:rFonts w:ascii="Arial" w:hAnsi="Arial" w:cs="Arial"/>
          <w:sz w:val="20"/>
          <w:szCs w:val="20"/>
        </w:rPr>
        <w:t xml:space="preserve">Assessments </w:t>
      </w:r>
      <w:r w:rsidR="006D545A">
        <w:rPr>
          <w:rFonts w:ascii="Arial" w:hAnsi="Arial" w:cs="Arial"/>
          <w:sz w:val="20"/>
          <w:szCs w:val="20"/>
        </w:rPr>
        <w:t>Officer</w:t>
      </w:r>
      <w:r>
        <w:rPr>
          <w:rFonts w:ascii="Arial" w:hAnsi="Arial" w:cs="Arial"/>
          <w:sz w:val="20"/>
          <w:szCs w:val="20"/>
        </w:rPr>
        <w:t>, t</w:t>
      </w:r>
      <w:r w:rsidR="00E37BE6" w:rsidRPr="00EA2F79">
        <w:rPr>
          <w:rFonts w:ascii="Arial" w:hAnsi="Arial" w:cs="Arial"/>
          <w:sz w:val="20"/>
          <w:szCs w:val="20"/>
        </w:rPr>
        <w:t>he DELWP Case Manager will:</w:t>
      </w:r>
    </w:p>
    <w:p w14:paraId="59D76198" w14:textId="56B9AD16" w:rsidR="001606A3" w:rsidRPr="00B05F25" w:rsidRDefault="00E37BE6" w:rsidP="00F753C9">
      <w:pPr>
        <w:tabs>
          <w:tab w:val="num" w:pos="709"/>
        </w:tabs>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w:t>
      </w:r>
      <w:r w:rsidR="0072799E">
        <w:rPr>
          <w:rFonts w:ascii="Arial" w:hAnsi="Arial" w:cs="Arial"/>
          <w:sz w:val="20"/>
          <w:szCs w:val="20"/>
        </w:rPr>
        <w:t>a</w:t>
      </w:r>
      <w:r w:rsidRPr="003A1C57">
        <w:rPr>
          <w:rFonts w:ascii="Arial" w:hAnsi="Arial" w:cs="Arial"/>
          <w:sz w:val="20"/>
          <w:szCs w:val="20"/>
        </w:rPr>
        <w:t>)</w:t>
      </w:r>
      <w:r w:rsidRPr="003A1C57">
        <w:rPr>
          <w:rFonts w:ascii="Arial" w:hAnsi="Arial" w:cs="Arial"/>
          <w:sz w:val="20"/>
          <w:szCs w:val="20"/>
        </w:rPr>
        <w:tab/>
      </w:r>
      <w:r w:rsidR="00AF4465" w:rsidRPr="00F753C9">
        <w:rPr>
          <w:rFonts w:ascii="Arial" w:hAnsi="Arial" w:cs="Arial"/>
          <w:sz w:val="20"/>
          <w:szCs w:val="20"/>
        </w:rPr>
        <w:t xml:space="preserve">provide a response to the DJPR </w:t>
      </w:r>
      <w:r w:rsidR="00A86BED">
        <w:rPr>
          <w:rFonts w:ascii="Arial" w:hAnsi="Arial" w:cs="Arial"/>
          <w:sz w:val="20"/>
          <w:szCs w:val="20"/>
        </w:rPr>
        <w:t xml:space="preserve">Assessments </w:t>
      </w:r>
      <w:r w:rsidR="00AF4465" w:rsidRPr="00F753C9">
        <w:rPr>
          <w:rFonts w:ascii="Arial" w:hAnsi="Arial" w:cs="Arial"/>
          <w:sz w:val="20"/>
          <w:szCs w:val="20"/>
        </w:rPr>
        <w:t xml:space="preserve">Officer </w:t>
      </w:r>
      <w:r w:rsidR="00AF4465" w:rsidRPr="00B05F25">
        <w:rPr>
          <w:rFonts w:ascii="Arial" w:hAnsi="Arial" w:cs="Arial"/>
          <w:sz w:val="20"/>
          <w:szCs w:val="20"/>
        </w:rPr>
        <w:t>within twenty-eight (28) days of receiving the work plan or work plan variation</w:t>
      </w:r>
      <w:r w:rsidR="00902EAA" w:rsidRPr="00B05F25">
        <w:rPr>
          <w:rFonts w:ascii="Arial" w:hAnsi="Arial" w:cs="Arial"/>
          <w:sz w:val="20"/>
          <w:szCs w:val="20"/>
        </w:rPr>
        <w:t>:</w:t>
      </w:r>
    </w:p>
    <w:p w14:paraId="179D5824" w14:textId="0A2BE98B" w:rsidR="00E37BE6" w:rsidRPr="00B05F25" w:rsidRDefault="00E37BE6">
      <w:pPr>
        <w:pStyle w:val="ListParagraph"/>
        <w:numPr>
          <w:ilvl w:val="0"/>
          <w:numId w:val="21"/>
        </w:numPr>
        <w:autoSpaceDE w:val="0"/>
        <w:autoSpaceDN w:val="0"/>
        <w:adjustRightInd w:val="0"/>
        <w:spacing w:after="0"/>
        <w:ind w:left="1701" w:hanging="283"/>
        <w:jc w:val="both"/>
        <w:rPr>
          <w:rFonts w:ascii="Arial" w:hAnsi="Arial" w:cs="Arial"/>
          <w:sz w:val="20"/>
          <w:szCs w:val="20"/>
        </w:rPr>
      </w:pPr>
      <w:r w:rsidRPr="00B05F25">
        <w:rPr>
          <w:rFonts w:ascii="Arial" w:hAnsi="Arial" w:cs="Arial"/>
          <w:sz w:val="20"/>
          <w:szCs w:val="20"/>
        </w:rPr>
        <w:t>recommend</w:t>
      </w:r>
      <w:r w:rsidR="0008291F" w:rsidRPr="00F753C9">
        <w:rPr>
          <w:rFonts w:ascii="Arial" w:hAnsi="Arial" w:cs="Arial"/>
          <w:sz w:val="20"/>
          <w:szCs w:val="20"/>
        </w:rPr>
        <w:t>ing</w:t>
      </w:r>
      <w:r w:rsidRPr="00B05F25">
        <w:rPr>
          <w:rFonts w:ascii="Arial" w:hAnsi="Arial" w:cs="Arial"/>
          <w:sz w:val="20"/>
          <w:szCs w:val="20"/>
        </w:rPr>
        <w:t xml:space="preserve"> any changes that should be made </w:t>
      </w:r>
      <w:r w:rsidR="007508ED" w:rsidRPr="00B05F25">
        <w:rPr>
          <w:rFonts w:ascii="Arial" w:hAnsi="Arial" w:cs="Arial"/>
          <w:sz w:val="20"/>
          <w:szCs w:val="20"/>
        </w:rPr>
        <w:t xml:space="preserve">to the work plan </w:t>
      </w:r>
      <w:r w:rsidR="00966F10" w:rsidRPr="00B05F25">
        <w:rPr>
          <w:rFonts w:ascii="Arial" w:hAnsi="Arial" w:cs="Arial"/>
          <w:sz w:val="20"/>
          <w:szCs w:val="20"/>
        </w:rPr>
        <w:t xml:space="preserve">or work plan variation </w:t>
      </w:r>
      <w:r w:rsidR="005F7893" w:rsidRPr="00B05F25">
        <w:rPr>
          <w:rFonts w:ascii="Arial" w:hAnsi="Arial" w:cs="Arial"/>
          <w:sz w:val="20"/>
          <w:szCs w:val="20"/>
        </w:rPr>
        <w:t>or conditions</w:t>
      </w:r>
      <w:r w:rsidR="00280E15" w:rsidRPr="00B05F25">
        <w:rPr>
          <w:rFonts w:ascii="Arial" w:hAnsi="Arial" w:cs="Arial"/>
          <w:sz w:val="20"/>
          <w:szCs w:val="20"/>
        </w:rPr>
        <w:t xml:space="preserve"> to which approval should be made subject</w:t>
      </w:r>
      <w:r w:rsidRPr="00B05F25">
        <w:rPr>
          <w:rFonts w:ascii="Arial" w:hAnsi="Arial" w:cs="Arial"/>
          <w:sz w:val="20"/>
          <w:szCs w:val="20"/>
        </w:rPr>
        <w:t xml:space="preserve"> </w:t>
      </w:r>
      <w:r w:rsidR="003133B4" w:rsidRPr="00B05F25">
        <w:rPr>
          <w:rFonts w:ascii="Arial" w:hAnsi="Arial" w:cs="Arial"/>
          <w:sz w:val="20"/>
          <w:szCs w:val="20"/>
        </w:rPr>
        <w:t>and</w:t>
      </w:r>
    </w:p>
    <w:p w14:paraId="0A4B0877" w14:textId="51AB1D03" w:rsidR="00E37BE6" w:rsidRPr="00B05F25" w:rsidRDefault="005776F1">
      <w:pPr>
        <w:pStyle w:val="ListParagraph"/>
        <w:numPr>
          <w:ilvl w:val="0"/>
          <w:numId w:val="21"/>
        </w:numPr>
        <w:autoSpaceDE w:val="0"/>
        <w:autoSpaceDN w:val="0"/>
        <w:adjustRightInd w:val="0"/>
        <w:spacing w:after="0"/>
        <w:ind w:left="1701" w:hanging="283"/>
        <w:jc w:val="both"/>
        <w:rPr>
          <w:rFonts w:ascii="Arial" w:hAnsi="Arial" w:cs="Arial"/>
          <w:sz w:val="20"/>
          <w:szCs w:val="20"/>
        </w:rPr>
      </w:pPr>
      <w:r w:rsidRPr="00B05F25">
        <w:rPr>
          <w:rFonts w:ascii="Arial" w:hAnsi="Arial" w:cs="Arial"/>
          <w:sz w:val="20"/>
          <w:szCs w:val="20"/>
        </w:rPr>
        <w:t>comment</w:t>
      </w:r>
      <w:r w:rsidR="0008291F" w:rsidRPr="00F753C9">
        <w:rPr>
          <w:rFonts w:ascii="Arial" w:hAnsi="Arial" w:cs="Arial"/>
          <w:sz w:val="20"/>
          <w:szCs w:val="20"/>
        </w:rPr>
        <w:t>ing</w:t>
      </w:r>
      <w:r w:rsidRPr="00B05F25">
        <w:rPr>
          <w:rFonts w:ascii="Arial" w:hAnsi="Arial" w:cs="Arial"/>
          <w:sz w:val="20"/>
          <w:szCs w:val="20"/>
        </w:rPr>
        <w:t xml:space="preserve"> on the rehabilitation plan included in the work plan</w:t>
      </w:r>
      <w:r w:rsidR="00966F10" w:rsidRPr="00B05F25">
        <w:rPr>
          <w:rFonts w:ascii="Arial" w:hAnsi="Arial" w:cs="Arial"/>
          <w:sz w:val="20"/>
          <w:szCs w:val="20"/>
        </w:rPr>
        <w:t xml:space="preserve"> or work plan variation</w:t>
      </w:r>
      <w:r w:rsidR="00AE1A35" w:rsidRPr="00B05F25">
        <w:rPr>
          <w:rFonts w:ascii="Arial" w:hAnsi="Arial" w:cs="Arial"/>
          <w:sz w:val="20"/>
          <w:szCs w:val="20"/>
        </w:rPr>
        <w:t xml:space="preserve"> or</w:t>
      </w:r>
    </w:p>
    <w:p w14:paraId="293CE799" w14:textId="2C84D9AD" w:rsidR="002C66B1" w:rsidRPr="00F753C9" w:rsidRDefault="00E37BE6">
      <w:pPr>
        <w:tabs>
          <w:tab w:val="num" w:pos="1418"/>
        </w:tabs>
        <w:autoSpaceDE w:val="0"/>
        <w:autoSpaceDN w:val="0"/>
        <w:adjustRightInd w:val="0"/>
        <w:spacing w:after="0"/>
        <w:ind w:left="1134" w:hanging="425"/>
        <w:jc w:val="both"/>
        <w:rPr>
          <w:rFonts w:ascii="Arial" w:hAnsi="Arial" w:cs="Arial"/>
          <w:sz w:val="20"/>
          <w:szCs w:val="20"/>
        </w:rPr>
      </w:pPr>
      <w:r w:rsidRPr="00B05F25">
        <w:rPr>
          <w:rFonts w:ascii="Arial" w:hAnsi="Arial" w:cs="Arial"/>
          <w:sz w:val="20"/>
          <w:szCs w:val="20"/>
        </w:rPr>
        <w:t>(</w:t>
      </w:r>
      <w:r w:rsidR="000232B3" w:rsidRPr="00F753C9">
        <w:rPr>
          <w:rFonts w:ascii="Arial" w:hAnsi="Arial" w:cs="Arial"/>
          <w:sz w:val="20"/>
          <w:szCs w:val="20"/>
        </w:rPr>
        <w:t>b</w:t>
      </w:r>
      <w:r w:rsidRPr="00B05F25">
        <w:rPr>
          <w:rFonts w:ascii="Arial" w:hAnsi="Arial" w:cs="Arial"/>
          <w:sz w:val="20"/>
          <w:szCs w:val="20"/>
        </w:rPr>
        <w:t xml:space="preserve">) </w:t>
      </w:r>
      <w:r w:rsidRPr="00B05F25">
        <w:rPr>
          <w:rFonts w:ascii="Arial" w:hAnsi="Arial" w:cs="Arial"/>
          <w:sz w:val="20"/>
          <w:szCs w:val="20"/>
        </w:rPr>
        <w:tab/>
      </w:r>
      <w:r w:rsidR="002C66B1" w:rsidRPr="00F753C9">
        <w:rPr>
          <w:rFonts w:ascii="Arial" w:hAnsi="Arial" w:cs="Arial"/>
          <w:sz w:val="20"/>
          <w:szCs w:val="20"/>
        </w:rPr>
        <w:t xml:space="preserve">request the DJPR </w:t>
      </w:r>
      <w:r w:rsidR="00A86BED">
        <w:rPr>
          <w:rFonts w:ascii="Arial" w:hAnsi="Arial" w:cs="Arial"/>
          <w:sz w:val="20"/>
          <w:szCs w:val="20"/>
        </w:rPr>
        <w:t>Assessments</w:t>
      </w:r>
      <w:r w:rsidR="00A86BED" w:rsidRPr="00F753C9">
        <w:rPr>
          <w:rFonts w:ascii="Arial" w:hAnsi="Arial" w:cs="Arial"/>
          <w:sz w:val="20"/>
          <w:szCs w:val="20"/>
        </w:rPr>
        <w:t xml:space="preserve"> </w:t>
      </w:r>
      <w:r w:rsidR="002C66B1" w:rsidRPr="00F753C9">
        <w:rPr>
          <w:rFonts w:ascii="Arial" w:hAnsi="Arial" w:cs="Arial"/>
          <w:sz w:val="20"/>
          <w:szCs w:val="20"/>
        </w:rPr>
        <w:t xml:space="preserve">Officer to provide further information to assist consideration of the referral </w:t>
      </w:r>
      <w:r w:rsidR="00D1123B">
        <w:rPr>
          <w:rFonts w:ascii="Arial" w:hAnsi="Arial" w:cs="Arial"/>
          <w:sz w:val="20"/>
          <w:szCs w:val="20"/>
        </w:rPr>
        <w:t>and/</w:t>
      </w:r>
      <w:r w:rsidR="002C66B1" w:rsidRPr="00F753C9">
        <w:rPr>
          <w:rFonts w:ascii="Arial" w:hAnsi="Arial" w:cs="Arial"/>
          <w:sz w:val="20"/>
          <w:szCs w:val="20"/>
        </w:rPr>
        <w:t>or</w:t>
      </w:r>
    </w:p>
    <w:p w14:paraId="4AC7C438" w14:textId="47CB75B6" w:rsidR="002C66B1" w:rsidRPr="00F753C9" w:rsidRDefault="00C91CA3" w:rsidP="00F753C9">
      <w:pPr>
        <w:autoSpaceDE w:val="0"/>
        <w:autoSpaceDN w:val="0"/>
        <w:adjustRightInd w:val="0"/>
        <w:spacing w:after="0"/>
        <w:ind w:left="1134" w:hanging="425"/>
        <w:jc w:val="both"/>
        <w:rPr>
          <w:rFonts w:ascii="Arial" w:hAnsi="Arial" w:cs="Arial"/>
          <w:sz w:val="20"/>
          <w:szCs w:val="20"/>
        </w:rPr>
      </w:pPr>
      <w:r>
        <w:rPr>
          <w:rFonts w:ascii="Arial" w:hAnsi="Arial" w:cs="Arial"/>
          <w:sz w:val="20"/>
          <w:szCs w:val="20"/>
        </w:rPr>
        <w:t>(c)</w:t>
      </w:r>
      <w:r w:rsidR="00DB50C8">
        <w:rPr>
          <w:rFonts w:ascii="Arial" w:hAnsi="Arial" w:cs="Arial"/>
          <w:sz w:val="20"/>
          <w:szCs w:val="20"/>
        </w:rPr>
        <w:tab/>
      </w:r>
      <w:r w:rsidR="002C66B1" w:rsidRPr="00F753C9">
        <w:rPr>
          <w:rFonts w:ascii="Arial" w:hAnsi="Arial" w:cs="Arial"/>
          <w:sz w:val="20"/>
          <w:szCs w:val="20"/>
        </w:rPr>
        <w:t xml:space="preserve">lodge with the DJPR </w:t>
      </w:r>
      <w:r w:rsidR="00C1172A">
        <w:rPr>
          <w:rFonts w:ascii="Arial" w:hAnsi="Arial" w:cs="Arial"/>
          <w:sz w:val="20"/>
          <w:szCs w:val="20"/>
        </w:rPr>
        <w:t>Assessments</w:t>
      </w:r>
      <w:r w:rsidR="00C1172A" w:rsidRPr="00F753C9">
        <w:rPr>
          <w:rFonts w:ascii="Arial" w:hAnsi="Arial" w:cs="Arial"/>
          <w:sz w:val="20"/>
          <w:szCs w:val="20"/>
        </w:rPr>
        <w:t xml:space="preserve"> </w:t>
      </w:r>
      <w:r w:rsidR="002C66B1" w:rsidRPr="00F753C9">
        <w:rPr>
          <w:rFonts w:ascii="Arial" w:hAnsi="Arial" w:cs="Arial"/>
          <w:sz w:val="20"/>
          <w:szCs w:val="20"/>
        </w:rPr>
        <w:t xml:space="preserve">Officer a request for an extension of time to assess and respond to the referral (refer to clauses </w:t>
      </w:r>
      <w:r w:rsidR="002C66B1" w:rsidRPr="00EE1BFA">
        <w:rPr>
          <w:rFonts w:ascii="Arial" w:hAnsi="Arial" w:cs="Arial"/>
          <w:sz w:val="20"/>
          <w:szCs w:val="20"/>
        </w:rPr>
        <w:t>4</w:t>
      </w:r>
      <w:r w:rsidR="00384BF6" w:rsidRPr="00EE1BFA">
        <w:rPr>
          <w:rFonts w:ascii="Arial" w:hAnsi="Arial" w:cs="Arial"/>
          <w:sz w:val="20"/>
          <w:szCs w:val="20"/>
        </w:rPr>
        <w:t>6</w:t>
      </w:r>
      <w:r w:rsidR="002C66B1" w:rsidRPr="00EE1BFA">
        <w:rPr>
          <w:rFonts w:ascii="Arial" w:hAnsi="Arial" w:cs="Arial"/>
          <w:sz w:val="20"/>
          <w:szCs w:val="20"/>
        </w:rPr>
        <w:t>-4</w:t>
      </w:r>
      <w:r w:rsidR="00384BF6" w:rsidRPr="00EE1BFA">
        <w:rPr>
          <w:rFonts w:ascii="Arial" w:hAnsi="Arial" w:cs="Arial"/>
          <w:sz w:val="20"/>
          <w:szCs w:val="20"/>
        </w:rPr>
        <w:t>8</w:t>
      </w:r>
      <w:r w:rsidR="002C66B1" w:rsidRPr="00F753C9">
        <w:rPr>
          <w:rFonts w:ascii="Arial" w:hAnsi="Arial" w:cs="Arial"/>
          <w:sz w:val="20"/>
          <w:szCs w:val="20"/>
        </w:rPr>
        <w:t>).</w:t>
      </w:r>
    </w:p>
    <w:p w14:paraId="2F878C78" w14:textId="77777777" w:rsidR="00AF4465" w:rsidRDefault="00AF4465">
      <w:pPr>
        <w:tabs>
          <w:tab w:val="num" w:pos="720"/>
          <w:tab w:val="left" w:pos="1418"/>
        </w:tabs>
        <w:autoSpaceDE w:val="0"/>
        <w:autoSpaceDN w:val="0"/>
        <w:adjustRightInd w:val="0"/>
        <w:spacing w:after="0" w:line="240" w:lineRule="auto"/>
        <w:jc w:val="both"/>
        <w:rPr>
          <w:rFonts w:ascii="Arial" w:hAnsi="Arial" w:cs="Arial"/>
          <w:sz w:val="20"/>
          <w:szCs w:val="20"/>
        </w:rPr>
      </w:pPr>
    </w:p>
    <w:p w14:paraId="52BC9F08" w14:textId="469CCBBA" w:rsidR="006F1E92" w:rsidRPr="000D530F" w:rsidRDefault="006F1E92"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6E450D">
        <w:rPr>
          <w:rFonts w:ascii="Arial" w:hAnsi="Arial" w:cs="Arial"/>
          <w:sz w:val="20"/>
          <w:szCs w:val="20"/>
        </w:rPr>
        <w:t>If</w:t>
      </w:r>
      <w:r w:rsidRPr="00084EB0">
        <w:rPr>
          <w:rFonts w:ascii="Arial" w:hAnsi="Arial" w:cs="Arial"/>
          <w:sz w:val="20"/>
          <w:szCs w:val="20"/>
        </w:rPr>
        <w:t xml:space="preserve"> </w:t>
      </w:r>
      <w:r w:rsidRPr="000D530F">
        <w:rPr>
          <w:rFonts w:ascii="Arial" w:hAnsi="Arial" w:cs="Arial"/>
          <w:sz w:val="20"/>
          <w:szCs w:val="20"/>
        </w:rPr>
        <w:t xml:space="preserve">a request is made for further information under clause </w:t>
      </w:r>
      <w:r w:rsidR="007B659F" w:rsidRPr="00EE1BFA">
        <w:rPr>
          <w:rFonts w:ascii="Arial" w:hAnsi="Arial" w:cs="Arial"/>
          <w:sz w:val="20"/>
          <w:szCs w:val="20"/>
        </w:rPr>
        <w:t>8</w:t>
      </w:r>
      <w:r w:rsidR="00384BF6" w:rsidRPr="00EE1BFA">
        <w:rPr>
          <w:rFonts w:ascii="Arial" w:hAnsi="Arial" w:cs="Arial"/>
          <w:sz w:val="20"/>
          <w:szCs w:val="20"/>
        </w:rPr>
        <w:t>2</w:t>
      </w:r>
      <w:r w:rsidRPr="00EE1BFA">
        <w:rPr>
          <w:rFonts w:ascii="Arial" w:hAnsi="Arial" w:cs="Arial"/>
          <w:sz w:val="20"/>
          <w:szCs w:val="20"/>
        </w:rPr>
        <w:t>(</w:t>
      </w:r>
      <w:r w:rsidR="007B659F" w:rsidRPr="00EE1BFA">
        <w:rPr>
          <w:rFonts w:ascii="Arial" w:hAnsi="Arial" w:cs="Arial"/>
          <w:sz w:val="20"/>
          <w:szCs w:val="20"/>
        </w:rPr>
        <w:t>b</w:t>
      </w:r>
      <w:r w:rsidRPr="00EE1BFA">
        <w:rPr>
          <w:rFonts w:ascii="Arial" w:hAnsi="Arial" w:cs="Arial"/>
          <w:sz w:val="20"/>
          <w:szCs w:val="20"/>
        </w:rPr>
        <w:t>),</w:t>
      </w:r>
      <w:r w:rsidRPr="000D530F">
        <w:rPr>
          <w:rFonts w:ascii="Arial" w:hAnsi="Arial" w:cs="Arial"/>
          <w:sz w:val="20"/>
          <w:szCs w:val="20"/>
        </w:rPr>
        <w:t xml:space="preserve"> the DJPR </w:t>
      </w:r>
      <w:r w:rsidR="00C1172A">
        <w:rPr>
          <w:rFonts w:ascii="Arial" w:hAnsi="Arial" w:cs="Arial"/>
          <w:sz w:val="20"/>
          <w:szCs w:val="20"/>
        </w:rPr>
        <w:t>Assessments</w:t>
      </w:r>
      <w:r w:rsidR="00C1172A" w:rsidRPr="000D530F">
        <w:rPr>
          <w:rFonts w:ascii="Arial" w:hAnsi="Arial" w:cs="Arial"/>
          <w:sz w:val="20"/>
          <w:szCs w:val="20"/>
        </w:rPr>
        <w:t xml:space="preserve"> </w:t>
      </w:r>
      <w:r w:rsidRPr="000D530F">
        <w:rPr>
          <w:rFonts w:ascii="Arial" w:hAnsi="Arial" w:cs="Arial"/>
          <w:sz w:val="20"/>
          <w:szCs w:val="20"/>
        </w:rPr>
        <w:t>Officer will provide the information to the DELWP Case Manager in a timely manner</w:t>
      </w:r>
      <w:r w:rsidR="00011281">
        <w:rPr>
          <w:rFonts w:ascii="Arial" w:hAnsi="Arial" w:cs="Arial"/>
          <w:sz w:val="20"/>
          <w:szCs w:val="20"/>
        </w:rPr>
        <w:t xml:space="preserve"> and indicating the timeframe in which it would like the DELWP </w:t>
      </w:r>
      <w:r w:rsidR="00844C94">
        <w:rPr>
          <w:rFonts w:ascii="Arial" w:hAnsi="Arial" w:cs="Arial"/>
          <w:sz w:val="20"/>
          <w:szCs w:val="20"/>
        </w:rPr>
        <w:t>Case Manager to respond</w:t>
      </w:r>
      <w:r w:rsidR="00D26E8C">
        <w:rPr>
          <w:rFonts w:ascii="Arial" w:hAnsi="Arial" w:cs="Arial"/>
          <w:sz w:val="20"/>
          <w:szCs w:val="20"/>
        </w:rPr>
        <w:t>.</w:t>
      </w:r>
    </w:p>
    <w:p w14:paraId="292DDB36" w14:textId="77777777" w:rsidR="006F1E92" w:rsidRPr="000D530F" w:rsidRDefault="006F1E92">
      <w:pPr>
        <w:tabs>
          <w:tab w:val="num" w:pos="720"/>
        </w:tabs>
        <w:autoSpaceDE w:val="0"/>
        <w:autoSpaceDN w:val="0"/>
        <w:adjustRightInd w:val="0"/>
        <w:spacing w:after="0"/>
        <w:ind w:left="709" w:hanging="709"/>
        <w:jc w:val="both"/>
        <w:rPr>
          <w:rFonts w:ascii="Arial" w:hAnsi="Arial" w:cs="Arial"/>
          <w:sz w:val="20"/>
          <w:szCs w:val="20"/>
        </w:rPr>
      </w:pPr>
    </w:p>
    <w:p w14:paraId="5F3F7045" w14:textId="1749BEDA" w:rsidR="006F1E92" w:rsidRPr="000D530F" w:rsidRDefault="006F1E92"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0D530F">
        <w:rPr>
          <w:rFonts w:ascii="Arial" w:hAnsi="Arial" w:cs="Arial"/>
          <w:sz w:val="20"/>
          <w:szCs w:val="20"/>
        </w:rPr>
        <w:t xml:space="preserve">Once further information has been forwarded to the DELWP Case Manager under </w:t>
      </w:r>
      <w:r w:rsidRPr="00381085">
        <w:rPr>
          <w:rFonts w:ascii="Arial" w:hAnsi="Arial" w:cs="Arial"/>
          <w:sz w:val="20"/>
          <w:szCs w:val="20"/>
        </w:rPr>
        <w:t xml:space="preserve">clause </w:t>
      </w:r>
      <w:r w:rsidR="00C75458" w:rsidRPr="00EE1BFA">
        <w:rPr>
          <w:rFonts w:ascii="Arial" w:hAnsi="Arial" w:cs="Arial"/>
          <w:sz w:val="20"/>
          <w:szCs w:val="20"/>
        </w:rPr>
        <w:t>8</w:t>
      </w:r>
      <w:r w:rsidR="00384BF6" w:rsidRPr="00EE1BFA">
        <w:rPr>
          <w:rFonts w:ascii="Arial" w:hAnsi="Arial" w:cs="Arial"/>
          <w:sz w:val="20"/>
          <w:szCs w:val="20"/>
        </w:rPr>
        <w:t>3</w:t>
      </w:r>
      <w:r w:rsidR="00B825A9">
        <w:rPr>
          <w:rFonts w:ascii="Arial" w:hAnsi="Arial" w:cs="Arial"/>
          <w:sz w:val="20"/>
          <w:szCs w:val="20"/>
        </w:rPr>
        <w:t>,</w:t>
      </w:r>
      <w:r w:rsidRPr="000D530F">
        <w:rPr>
          <w:rFonts w:ascii="Arial" w:hAnsi="Arial" w:cs="Arial"/>
          <w:sz w:val="20"/>
          <w:szCs w:val="20"/>
        </w:rPr>
        <w:t xml:space="preserve"> the DELWP Case Manager will respond to the DJPR </w:t>
      </w:r>
      <w:r w:rsidR="00C1172A">
        <w:rPr>
          <w:rFonts w:ascii="Arial" w:hAnsi="Arial" w:cs="Arial"/>
          <w:sz w:val="20"/>
          <w:szCs w:val="20"/>
        </w:rPr>
        <w:t>Assessments</w:t>
      </w:r>
      <w:r w:rsidR="00C1172A" w:rsidRPr="000D530F">
        <w:rPr>
          <w:rFonts w:ascii="Arial" w:hAnsi="Arial" w:cs="Arial"/>
          <w:sz w:val="20"/>
          <w:szCs w:val="20"/>
        </w:rPr>
        <w:t xml:space="preserve"> </w:t>
      </w:r>
      <w:r w:rsidRPr="000D530F">
        <w:rPr>
          <w:rFonts w:ascii="Arial" w:hAnsi="Arial" w:cs="Arial"/>
          <w:sz w:val="20"/>
          <w:szCs w:val="20"/>
        </w:rPr>
        <w:t xml:space="preserve">Officer </w:t>
      </w:r>
      <w:r w:rsidR="006C5A40">
        <w:rPr>
          <w:rFonts w:ascii="Arial" w:hAnsi="Arial" w:cs="Arial"/>
          <w:sz w:val="20"/>
          <w:szCs w:val="20"/>
        </w:rPr>
        <w:t xml:space="preserve">within the indicated </w:t>
      </w:r>
      <w:r w:rsidR="00440174">
        <w:rPr>
          <w:rFonts w:ascii="Arial" w:hAnsi="Arial" w:cs="Arial"/>
          <w:sz w:val="20"/>
          <w:szCs w:val="20"/>
        </w:rPr>
        <w:t>o</w:t>
      </w:r>
      <w:r w:rsidR="00882DE3">
        <w:rPr>
          <w:rFonts w:ascii="Arial" w:hAnsi="Arial" w:cs="Arial"/>
          <w:sz w:val="20"/>
          <w:szCs w:val="20"/>
        </w:rPr>
        <w:t>r otherwise a</w:t>
      </w:r>
      <w:r w:rsidR="005070F8">
        <w:rPr>
          <w:rFonts w:ascii="Arial" w:hAnsi="Arial" w:cs="Arial"/>
          <w:sz w:val="20"/>
          <w:szCs w:val="20"/>
        </w:rPr>
        <w:t>llowed</w:t>
      </w:r>
      <w:r w:rsidR="00882DE3">
        <w:rPr>
          <w:rFonts w:ascii="Arial" w:hAnsi="Arial" w:cs="Arial"/>
          <w:sz w:val="20"/>
          <w:szCs w:val="20"/>
        </w:rPr>
        <w:t xml:space="preserve"> </w:t>
      </w:r>
      <w:r w:rsidR="00BF7DAE">
        <w:rPr>
          <w:rFonts w:ascii="Arial" w:hAnsi="Arial" w:cs="Arial"/>
          <w:sz w:val="20"/>
          <w:szCs w:val="20"/>
        </w:rPr>
        <w:t>timeframe</w:t>
      </w:r>
      <w:r w:rsidRPr="000D530F">
        <w:rPr>
          <w:rFonts w:ascii="Arial" w:hAnsi="Arial" w:cs="Arial"/>
          <w:sz w:val="20"/>
          <w:szCs w:val="20"/>
        </w:rPr>
        <w:t>.</w:t>
      </w:r>
    </w:p>
    <w:p w14:paraId="232D2157" w14:textId="03466D70" w:rsidR="00314B1E" w:rsidRDefault="00314B1E">
      <w:pPr>
        <w:tabs>
          <w:tab w:val="num" w:pos="1276"/>
        </w:tabs>
        <w:autoSpaceDE w:val="0"/>
        <w:autoSpaceDN w:val="0"/>
        <w:adjustRightInd w:val="0"/>
        <w:spacing w:after="0"/>
        <w:ind w:left="1134" w:hanging="414"/>
        <w:jc w:val="both"/>
        <w:rPr>
          <w:rFonts w:ascii="Arial" w:hAnsi="Arial" w:cs="Arial"/>
          <w:sz w:val="20"/>
          <w:szCs w:val="20"/>
        </w:rPr>
      </w:pPr>
    </w:p>
    <w:p w14:paraId="58A776BC" w14:textId="77777777" w:rsidR="00314B1E" w:rsidRPr="003A1C57" w:rsidRDefault="00314B1E">
      <w:pPr>
        <w:tabs>
          <w:tab w:val="num" w:pos="1276"/>
        </w:tabs>
        <w:autoSpaceDE w:val="0"/>
        <w:autoSpaceDN w:val="0"/>
        <w:adjustRightInd w:val="0"/>
        <w:spacing w:after="0"/>
        <w:ind w:left="1134" w:hanging="414"/>
        <w:jc w:val="both"/>
        <w:rPr>
          <w:rFonts w:ascii="Arial" w:hAnsi="Arial" w:cs="Arial"/>
          <w:sz w:val="20"/>
          <w:szCs w:val="20"/>
        </w:rPr>
      </w:pPr>
    </w:p>
    <w:p w14:paraId="362DFEF3" w14:textId="4BD54240" w:rsidR="00C164D4" w:rsidRPr="003A1C57" w:rsidRDefault="00AC5567" w:rsidP="00F753C9">
      <w:pPr>
        <w:pStyle w:val="Heading2"/>
        <w:jc w:val="both"/>
        <w:rPr>
          <w:rFonts w:ascii="Arial" w:hAnsi="Arial" w:cs="Arial"/>
          <w:b/>
          <w:bCs/>
          <w:color w:val="auto"/>
          <w:sz w:val="20"/>
          <w:szCs w:val="20"/>
        </w:rPr>
      </w:pPr>
      <w:bookmarkStart w:id="60" w:name="_Toc81406697"/>
      <w:bookmarkStart w:id="61" w:name="_Toc100232916"/>
      <w:r w:rsidRPr="003A1C57">
        <w:rPr>
          <w:rFonts w:ascii="Arial" w:hAnsi="Arial" w:cs="Arial"/>
          <w:b/>
          <w:bCs/>
          <w:color w:val="auto"/>
          <w:sz w:val="20"/>
          <w:szCs w:val="20"/>
        </w:rPr>
        <w:lastRenderedPageBreak/>
        <w:t>C.</w:t>
      </w:r>
      <w:r w:rsidR="00EA2F79">
        <w:rPr>
          <w:rFonts w:ascii="Arial" w:hAnsi="Arial" w:cs="Arial"/>
          <w:b/>
          <w:bCs/>
          <w:color w:val="auto"/>
          <w:sz w:val="20"/>
          <w:szCs w:val="20"/>
        </w:rPr>
        <w:t>4</w:t>
      </w:r>
      <w:r w:rsidRPr="003A1C57">
        <w:rPr>
          <w:rFonts w:ascii="Arial" w:hAnsi="Arial" w:cs="Arial"/>
          <w:b/>
          <w:bCs/>
          <w:color w:val="auto"/>
          <w:sz w:val="20"/>
          <w:szCs w:val="20"/>
        </w:rPr>
        <w:t xml:space="preserve"> </w:t>
      </w:r>
      <w:r w:rsidR="00F6785F" w:rsidRPr="003A1C57">
        <w:rPr>
          <w:rFonts w:ascii="Arial" w:hAnsi="Arial" w:cs="Arial"/>
          <w:b/>
          <w:bCs/>
          <w:color w:val="auto"/>
          <w:sz w:val="20"/>
          <w:szCs w:val="20"/>
        </w:rPr>
        <w:t xml:space="preserve">STATUTORY REFERRAL: </w:t>
      </w:r>
      <w:r w:rsidR="009C7149" w:rsidRPr="003A1C57">
        <w:rPr>
          <w:rFonts w:ascii="Arial" w:hAnsi="Arial" w:cs="Arial"/>
          <w:b/>
          <w:bCs/>
          <w:color w:val="auto"/>
          <w:sz w:val="20"/>
          <w:szCs w:val="20"/>
        </w:rPr>
        <w:t xml:space="preserve">STATUTORY ENDORSEMENT </w:t>
      </w:r>
      <w:r w:rsidR="00130FA2" w:rsidRPr="003A1C57">
        <w:rPr>
          <w:rFonts w:ascii="Arial" w:hAnsi="Arial" w:cs="Arial"/>
          <w:b/>
          <w:bCs/>
          <w:color w:val="auto"/>
          <w:sz w:val="20"/>
          <w:szCs w:val="20"/>
        </w:rPr>
        <w:t xml:space="preserve">OF </w:t>
      </w:r>
      <w:r w:rsidR="00C164D4" w:rsidRPr="003A1C57">
        <w:rPr>
          <w:rFonts w:ascii="Arial" w:hAnsi="Arial" w:cs="Arial"/>
          <w:b/>
          <w:bCs/>
          <w:color w:val="auto"/>
          <w:sz w:val="20"/>
          <w:szCs w:val="20"/>
        </w:rPr>
        <w:t xml:space="preserve">WORK PLAN </w:t>
      </w:r>
      <w:r w:rsidR="00D574CA" w:rsidRPr="003A1C57">
        <w:rPr>
          <w:rFonts w:ascii="Arial" w:hAnsi="Arial" w:cs="Arial"/>
          <w:b/>
          <w:bCs/>
          <w:color w:val="auto"/>
          <w:sz w:val="20"/>
          <w:szCs w:val="20"/>
        </w:rPr>
        <w:t>OR WORK PLAN VARIATION</w:t>
      </w:r>
      <w:r w:rsidR="005853E7" w:rsidRPr="003A1C57">
        <w:rPr>
          <w:rFonts w:ascii="Arial" w:hAnsi="Arial" w:cs="Arial"/>
          <w:b/>
          <w:bCs/>
          <w:color w:val="auto"/>
          <w:sz w:val="20"/>
          <w:szCs w:val="20"/>
        </w:rPr>
        <w:t xml:space="preserve"> </w:t>
      </w:r>
      <w:r w:rsidR="00AA7166">
        <w:rPr>
          <w:rFonts w:ascii="Arial" w:hAnsi="Arial" w:cs="Arial"/>
          <w:b/>
          <w:bCs/>
          <w:color w:val="auto"/>
          <w:sz w:val="20"/>
          <w:szCs w:val="20"/>
        </w:rPr>
        <w:t>WHERE PLANNING PERMISSION IS REQUIRED</w:t>
      </w:r>
      <w:r w:rsidR="0064511F">
        <w:rPr>
          <w:rFonts w:ascii="Arial" w:hAnsi="Arial" w:cs="Arial"/>
          <w:b/>
          <w:bCs/>
          <w:color w:val="auto"/>
          <w:sz w:val="20"/>
          <w:szCs w:val="20"/>
        </w:rPr>
        <w:t xml:space="preserve"> </w:t>
      </w:r>
      <w:r w:rsidR="005853E7" w:rsidRPr="003A1C57">
        <w:rPr>
          <w:rFonts w:ascii="Arial" w:hAnsi="Arial" w:cs="Arial"/>
          <w:b/>
          <w:bCs/>
          <w:color w:val="auto"/>
          <w:sz w:val="20"/>
          <w:szCs w:val="20"/>
        </w:rPr>
        <w:t>(</w:t>
      </w:r>
      <w:r w:rsidR="007B166C" w:rsidRPr="003A1C57">
        <w:rPr>
          <w:rFonts w:ascii="Arial" w:hAnsi="Arial" w:cs="Arial"/>
          <w:b/>
          <w:bCs/>
          <w:color w:val="auto"/>
          <w:sz w:val="20"/>
          <w:szCs w:val="20"/>
        </w:rPr>
        <w:t>PRIVATE AND CROWN LAND</w:t>
      </w:r>
      <w:r w:rsidR="00075039" w:rsidRPr="003A1C57">
        <w:rPr>
          <w:rFonts w:ascii="Arial" w:hAnsi="Arial" w:cs="Arial"/>
          <w:b/>
          <w:bCs/>
          <w:color w:val="auto"/>
          <w:sz w:val="20"/>
          <w:szCs w:val="20"/>
        </w:rPr>
        <w:t xml:space="preserve">, </w:t>
      </w:r>
      <w:r w:rsidR="00C30FD2" w:rsidRPr="003A1C57">
        <w:rPr>
          <w:rFonts w:ascii="Arial" w:hAnsi="Arial" w:cs="Arial"/>
          <w:b/>
          <w:bCs/>
          <w:color w:val="auto"/>
          <w:sz w:val="20"/>
          <w:szCs w:val="20"/>
        </w:rPr>
        <w:t xml:space="preserve">WHERE DELWP IS A REFERRAL </w:t>
      </w:r>
      <w:r w:rsidR="00ED5E29" w:rsidRPr="003A1C57">
        <w:rPr>
          <w:rFonts w:ascii="Arial" w:hAnsi="Arial" w:cs="Arial"/>
          <w:b/>
          <w:bCs/>
          <w:color w:val="auto"/>
          <w:sz w:val="20"/>
          <w:szCs w:val="20"/>
        </w:rPr>
        <w:t>AUTHORITY</w:t>
      </w:r>
      <w:r w:rsidR="00092472" w:rsidRPr="003A1C57">
        <w:rPr>
          <w:rFonts w:ascii="Arial" w:hAnsi="Arial" w:cs="Arial"/>
          <w:b/>
          <w:bCs/>
          <w:color w:val="auto"/>
          <w:sz w:val="20"/>
          <w:szCs w:val="20"/>
        </w:rPr>
        <w:t>)</w:t>
      </w:r>
      <w:r w:rsidR="007F56BB" w:rsidRPr="003A1C57">
        <w:rPr>
          <w:rFonts w:ascii="Arial" w:hAnsi="Arial" w:cs="Arial"/>
          <w:b/>
          <w:bCs/>
          <w:color w:val="auto"/>
          <w:sz w:val="20"/>
          <w:szCs w:val="20"/>
        </w:rPr>
        <w:t xml:space="preserve"> (Sections </w:t>
      </w:r>
      <w:r w:rsidR="00CE63AA" w:rsidRPr="003A1C57">
        <w:rPr>
          <w:rFonts w:ascii="Arial" w:hAnsi="Arial" w:cs="Arial"/>
          <w:b/>
          <w:bCs/>
          <w:color w:val="auto"/>
          <w:sz w:val="20"/>
          <w:szCs w:val="20"/>
        </w:rPr>
        <w:t xml:space="preserve">77TE, </w:t>
      </w:r>
      <w:r w:rsidR="0058313F" w:rsidRPr="003A1C57">
        <w:rPr>
          <w:rFonts w:ascii="Arial" w:hAnsi="Arial" w:cs="Arial"/>
          <w:b/>
          <w:bCs/>
          <w:color w:val="auto"/>
          <w:sz w:val="20"/>
          <w:szCs w:val="20"/>
        </w:rPr>
        <w:t xml:space="preserve">77TF and </w:t>
      </w:r>
      <w:r w:rsidR="00571A19" w:rsidRPr="003A1C57">
        <w:rPr>
          <w:rFonts w:ascii="Arial" w:hAnsi="Arial" w:cs="Arial"/>
          <w:b/>
          <w:bCs/>
          <w:color w:val="auto"/>
          <w:sz w:val="20"/>
          <w:szCs w:val="20"/>
        </w:rPr>
        <w:t>77TD(2)</w:t>
      </w:r>
      <w:r w:rsidR="00F24A64" w:rsidRPr="003A1C57">
        <w:rPr>
          <w:rFonts w:ascii="Arial" w:hAnsi="Arial" w:cs="Arial"/>
          <w:b/>
          <w:bCs/>
          <w:color w:val="auto"/>
          <w:sz w:val="20"/>
          <w:szCs w:val="20"/>
        </w:rPr>
        <w:t xml:space="preserve"> of the MRSDA</w:t>
      </w:r>
      <w:r w:rsidR="00F5235B">
        <w:rPr>
          <w:rFonts w:ascii="Arial" w:hAnsi="Arial" w:cs="Arial"/>
          <w:b/>
          <w:bCs/>
          <w:color w:val="auto"/>
          <w:sz w:val="20"/>
          <w:szCs w:val="20"/>
        </w:rPr>
        <w:t>)</w:t>
      </w:r>
      <w:bookmarkEnd w:id="60"/>
      <w:bookmarkEnd w:id="61"/>
    </w:p>
    <w:p w14:paraId="052FD1E8" w14:textId="77777777" w:rsidR="00BD2BD5" w:rsidRPr="003A1C57" w:rsidRDefault="00BD2BD5">
      <w:pPr>
        <w:tabs>
          <w:tab w:val="num" w:pos="720"/>
        </w:tabs>
        <w:autoSpaceDE w:val="0"/>
        <w:autoSpaceDN w:val="0"/>
        <w:adjustRightInd w:val="0"/>
        <w:spacing w:after="0"/>
        <w:jc w:val="both"/>
        <w:rPr>
          <w:rFonts w:ascii="Arial" w:hAnsi="Arial" w:cs="Arial"/>
          <w:sz w:val="20"/>
          <w:szCs w:val="20"/>
        </w:rPr>
      </w:pPr>
    </w:p>
    <w:p w14:paraId="369F838A" w14:textId="0C781DE7" w:rsidR="00856BB4" w:rsidRPr="003A1C57" w:rsidRDefault="00A83BF6"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Refer to Table 1</w:t>
      </w:r>
      <w:r>
        <w:rPr>
          <w:rFonts w:ascii="Arial" w:hAnsi="Arial" w:cs="Arial"/>
          <w:sz w:val="20"/>
          <w:szCs w:val="20"/>
        </w:rPr>
        <w:t xml:space="preserve">, </w:t>
      </w:r>
      <w:r w:rsidR="008F6F1F">
        <w:rPr>
          <w:rFonts w:ascii="Arial" w:hAnsi="Arial" w:cs="Arial"/>
          <w:sz w:val="20"/>
          <w:szCs w:val="20"/>
        </w:rPr>
        <w:t xml:space="preserve">Figure 1 and </w:t>
      </w:r>
      <w:r w:rsidRPr="003A1C57">
        <w:rPr>
          <w:rFonts w:ascii="Arial" w:hAnsi="Arial" w:cs="Arial"/>
          <w:sz w:val="20"/>
          <w:szCs w:val="20"/>
        </w:rPr>
        <w:t xml:space="preserve">Part </w:t>
      </w:r>
      <w:r>
        <w:rPr>
          <w:rFonts w:ascii="Arial" w:hAnsi="Arial" w:cs="Arial"/>
          <w:sz w:val="20"/>
          <w:szCs w:val="20"/>
        </w:rPr>
        <w:t>A of this Schedule</w:t>
      </w:r>
      <w:r w:rsidRPr="003A1C57">
        <w:rPr>
          <w:rFonts w:ascii="Arial" w:hAnsi="Arial" w:cs="Arial"/>
          <w:sz w:val="20"/>
          <w:szCs w:val="20"/>
        </w:rPr>
        <w:t>.</w:t>
      </w:r>
      <w:r w:rsidR="00BD2BD5" w:rsidRPr="003A1C57">
        <w:rPr>
          <w:rFonts w:ascii="Arial" w:hAnsi="Arial" w:cs="Arial"/>
          <w:sz w:val="20"/>
          <w:szCs w:val="20"/>
        </w:rPr>
        <w:t xml:space="preserve"> </w:t>
      </w:r>
    </w:p>
    <w:p w14:paraId="0DC1C8B6" w14:textId="77777777" w:rsidR="00BD2BD5" w:rsidRPr="003A1C57" w:rsidRDefault="00BD2BD5">
      <w:pPr>
        <w:autoSpaceDE w:val="0"/>
        <w:autoSpaceDN w:val="0"/>
        <w:adjustRightInd w:val="0"/>
        <w:spacing w:after="0" w:line="240" w:lineRule="auto"/>
        <w:ind w:left="709" w:hanging="709"/>
        <w:jc w:val="both"/>
        <w:rPr>
          <w:rFonts w:ascii="Arial" w:hAnsi="Arial" w:cs="Arial"/>
          <w:sz w:val="20"/>
          <w:szCs w:val="20"/>
        </w:rPr>
      </w:pPr>
    </w:p>
    <w:p w14:paraId="23C87290" w14:textId="771FDC0A" w:rsidR="0063507E" w:rsidRPr="003A1C57" w:rsidRDefault="00BD2BD5"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3A1C57">
        <w:rPr>
          <w:rFonts w:ascii="Arial" w:hAnsi="Arial" w:cs="Arial"/>
          <w:sz w:val="20"/>
          <w:szCs w:val="20"/>
        </w:rPr>
        <w:t>A licensee (</w:t>
      </w:r>
      <w:r w:rsidRPr="003A1C57">
        <w:rPr>
          <w:rFonts w:ascii="Arial" w:hAnsi="Arial" w:cs="Arial"/>
          <w:b/>
          <w:sz w:val="20"/>
          <w:szCs w:val="20"/>
          <w:u w:val="single"/>
        </w:rPr>
        <w:t xml:space="preserve">holder of a </w:t>
      </w:r>
      <w:r w:rsidR="006E34C9" w:rsidRPr="003A1C57">
        <w:rPr>
          <w:rFonts w:ascii="Arial" w:hAnsi="Arial" w:cs="Arial"/>
          <w:b/>
          <w:sz w:val="20"/>
          <w:szCs w:val="20"/>
          <w:u w:val="single"/>
        </w:rPr>
        <w:t>Mining Licence</w:t>
      </w:r>
      <w:r w:rsidRPr="003A1C57">
        <w:rPr>
          <w:rFonts w:ascii="Arial" w:hAnsi="Arial" w:cs="Arial"/>
          <w:sz w:val="20"/>
          <w:szCs w:val="20"/>
        </w:rPr>
        <w:t xml:space="preserve">) may, as the case requires, give to the DJPR </w:t>
      </w:r>
      <w:r w:rsidR="00417503">
        <w:rPr>
          <w:rFonts w:ascii="Arial" w:hAnsi="Arial" w:cs="Arial"/>
          <w:sz w:val="20"/>
          <w:szCs w:val="20"/>
        </w:rPr>
        <w:t>Assessments</w:t>
      </w:r>
      <w:r w:rsidR="00417503" w:rsidRPr="003A1C57">
        <w:rPr>
          <w:rFonts w:ascii="Arial" w:hAnsi="Arial" w:cs="Arial"/>
          <w:sz w:val="20"/>
          <w:szCs w:val="20"/>
        </w:rPr>
        <w:t xml:space="preserve"> </w:t>
      </w:r>
      <w:r w:rsidRPr="003A1C57">
        <w:rPr>
          <w:rFonts w:ascii="Arial" w:hAnsi="Arial" w:cs="Arial"/>
          <w:sz w:val="20"/>
          <w:szCs w:val="20"/>
        </w:rPr>
        <w:t>Officer, for statutory endorsement, a work plan or work plan variation.</w:t>
      </w:r>
    </w:p>
    <w:p w14:paraId="43E37BA9" w14:textId="77777777" w:rsidR="003C6A92" w:rsidRPr="003A1C57" w:rsidRDefault="003C6A92">
      <w:pPr>
        <w:autoSpaceDE w:val="0"/>
        <w:autoSpaceDN w:val="0"/>
        <w:adjustRightInd w:val="0"/>
        <w:spacing w:after="0" w:line="240" w:lineRule="auto"/>
        <w:ind w:left="709" w:hanging="709"/>
        <w:jc w:val="both"/>
        <w:rPr>
          <w:rFonts w:ascii="Arial" w:hAnsi="Arial" w:cs="Arial"/>
          <w:sz w:val="20"/>
          <w:szCs w:val="20"/>
        </w:rPr>
      </w:pPr>
    </w:p>
    <w:p w14:paraId="39CD84ED" w14:textId="5079F4E7" w:rsidR="00A32300" w:rsidRPr="00B05F25" w:rsidRDefault="001810C7"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F753C9">
        <w:rPr>
          <w:rFonts w:ascii="Arial" w:hAnsi="Arial" w:cs="Arial"/>
          <w:sz w:val="20"/>
          <w:szCs w:val="20"/>
        </w:rPr>
        <w:t>W</w:t>
      </w:r>
      <w:r w:rsidR="007F717F" w:rsidRPr="00B05F25">
        <w:rPr>
          <w:rFonts w:ascii="Arial" w:hAnsi="Arial" w:cs="Arial"/>
          <w:sz w:val="20"/>
          <w:szCs w:val="20"/>
        </w:rPr>
        <w:t>here DELWP is a referral authority in accordance with section 77TE(1) of the MRSDA</w:t>
      </w:r>
      <w:r w:rsidR="00D3555E" w:rsidRPr="00B05F25">
        <w:rPr>
          <w:rFonts w:ascii="Arial" w:hAnsi="Arial" w:cs="Arial"/>
          <w:sz w:val="20"/>
          <w:szCs w:val="20"/>
        </w:rPr>
        <w:t>,</w:t>
      </w:r>
      <w:r w:rsidR="007F717F" w:rsidRPr="00B05F25">
        <w:rPr>
          <w:rFonts w:ascii="Arial" w:hAnsi="Arial" w:cs="Arial"/>
          <w:sz w:val="20"/>
          <w:szCs w:val="20"/>
        </w:rPr>
        <w:t xml:space="preserve"> </w:t>
      </w:r>
      <w:r w:rsidR="009522F6" w:rsidRPr="00B05F25">
        <w:rPr>
          <w:rFonts w:ascii="Arial" w:hAnsi="Arial" w:cs="Arial"/>
          <w:sz w:val="20"/>
          <w:szCs w:val="20"/>
        </w:rPr>
        <w:t xml:space="preserve">the </w:t>
      </w:r>
      <w:r w:rsidR="008A4028" w:rsidRPr="00B05F25">
        <w:rPr>
          <w:rFonts w:ascii="Arial" w:hAnsi="Arial" w:cs="Arial"/>
          <w:sz w:val="20"/>
          <w:szCs w:val="20"/>
        </w:rPr>
        <w:t>DJPR</w:t>
      </w:r>
      <w:r w:rsidR="006F0283" w:rsidRPr="00B05F25">
        <w:rPr>
          <w:rFonts w:ascii="Arial" w:hAnsi="Arial" w:cs="Arial"/>
          <w:sz w:val="20"/>
          <w:szCs w:val="20"/>
        </w:rPr>
        <w:t xml:space="preserve"> </w:t>
      </w:r>
      <w:r w:rsidR="000914B8">
        <w:rPr>
          <w:rFonts w:ascii="Arial" w:hAnsi="Arial" w:cs="Arial"/>
          <w:sz w:val="20"/>
          <w:szCs w:val="20"/>
        </w:rPr>
        <w:t>Assessments</w:t>
      </w:r>
      <w:r w:rsidR="000914B8" w:rsidRPr="003A1C57">
        <w:rPr>
          <w:rFonts w:ascii="Arial" w:hAnsi="Arial" w:cs="Arial"/>
          <w:sz w:val="20"/>
          <w:szCs w:val="20"/>
        </w:rPr>
        <w:t xml:space="preserve"> </w:t>
      </w:r>
      <w:r w:rsidR="009522F6" w:rsidRPr="00B05F25">
        <w:rPr>
          <w:rFonts w:ascii="Arial" w:hAnsi="Arial" w:cs="Arial"/>
          <w:sz w:val="20"/>
          <w:szCs w:val="20"/>
        </w:rPr>
        <w:t>Officer</w:t>
      </w:r>
      <w:r w:rsidR="006F0283" w:rsidRPr="00B05F25">
        <w:rPr>
          <w:rFonts w:ascii="Arial" w:hAnsi="Arial" w:cs="Arial"/>
          <w:sz w:val="20"/>
          <w:szCs w:val="20"/>
        </w:rPr>
        <w:t xml:space="preserve"> must, within </w:t>
      </w:r>
      <w:r w:rsidR="0073299C" w:rsidRPr="00B05F25">
        <w:rPr>
          <w:rFonts w:ascii="Arial" w:hAnsi="Arial" w:cs="Arial"/>
          <w:sz w:val="20"/>
          <w:szCs w:val="20"/>
        </w:rPr>
        <w:t>twenty-eight (</w:t>
      </w:r>
      <w:r w:rsidR="006F0283" w:rsidRPr="00B05F25">
        <w:rPr>
          <w:rFonts w:ascii="Arial" w:hAnsi="Arial" w:cs="Arial"/>
          <w:sz w:val="20"/>
          <w:szCs w:val="20"/>
        </w:rPr>
        <w:t>28</w:t>
      </w:r>
      <w:r w:rsidR="0073299C" w:rsidRPr="00B05F25">
        <w:rPr>
          <w:rFonts w:ascii="Arial" w:hAnsi="Arial" w:cs="Arial"/>
          <w:sz w:val="20"/>
          <w:szCs w:val="20"/>
        </w:rPr>
        <w:t>)</w:t>
      </w:r>
      <w:r w:rsidR="006F0283" w:rsidRPr="00B05F25">
        <w:rPr>
          <w:rFonts w:ascii="Arial" w:hAnsi="Arial" w:cs="Arial"/>
          <w:sz w:val="20"/>
          <w:szCs w:val="20"/>
        </w:rPr>
        <w:t xml:space="preserve"> days</w:t>
      </w:r>
      <w:r w:rsidR="00E9523B" w:rsidRPr="00B05F25">
        <w:rPr>
          <w:rFonts w:ascii="Arial" w:hAnsi="Arial" w:cs="Arial"/>
          <w:sz w:val="20"/>
          <w:szCs w:val="20"/>
        </w:rPr>
        <w:t>,</w:t>
      </w:r>
      <w:r w:rsidR="00412AB6" w:rsidRPr="00B05F25">
        <w:rPr>
          <w:rFonts w:ascii="Arial" w:hAnsi="Arial" w:cs="Arial"/>
          <w:sz w:val="20"/>
          <w:szCs w:val="20"/>
        </w:rPr>
        <w:t xml:space="preserve"> </w:t>
      </w:r>
      <w:r w:rsidR="006F0283" w:rsidRPr="00B05F25">
        <w:rPr>
          <w:rFonts w:ascii="Arial" w:hAnsi="Arial" w:cs="Arial"/>
          <w:sz w:val="20"/>
          <w:szCs w:val="20"/>
        </w:rPr>
        <w:t xml:space="preserve">give a copy of the work plan or </w:t>
      </w:r>
      <w:r w:rsidR="00800EFF" w:rsidRPr="00B05F25">
        <w:rPr>
          <w:rFonts w:ascii="Arial" w:hAnsi="Arial" w:cs="Arial"/>
          <w:sz w:val="20"/>
          <w:szCs w:val="20"/>
        </w:rPr>
        <w:t xml:space="preserve">work plan </w:t>
      </w:r>
      <w:r w:rsidR="006F0283" w:rsidRPr="00B05F25">
        <w:rPr>
          <w:rFonts w:ascii="Arial" w:hAnsi="Arial" w:cs="Arial"/>
          <w:sz w:val="20"/>
          <w:szCs w:val="20"/>
        </w:rPr>
        <w:t xml:space="preserve">variation </w:t>
      </w:r>
      <w:r w:rsidR="0047102F" w:rsidRPr="00B05F25">
        <w:rPr>
          <w:rFonts w:ascii="Arial" w:hAnsi="Arial" w:cs="Arial"/>
          <w:sz w:val="20"/>
          <w:szCs w:val="20"/>
        </w:rPr>
        <w:t xml:space="preserve">to </w:t>
      </w:r>
      <w:r w:rsidR="007F6A78" w:rsidRPr="00B05F25">
        <w:rPr>
          <w:rFonts w:ascii="Arial" w:hAnsi="Arial" w:cs="Arial"/>
          <w:sz w:val="20"/>
          <w:szCs w:val="20"/>
        </w:rPr>
        <w:t xml:space="preserve">the </w:t>
      </w:r>
      <w:r w:rsidR="0047102F" w:rsidRPr="00B05F25">
        <w:rPr>
          <w:rFonts w:ascii="Arial" w:hAnsi="Arial" w:cs="Arial"/>
          <w:sz w:val="20"/>
          <w:szCs w:val="20"/>
        </w:rPr>
        <w:t xml:space="preserve">DELWP </w:t>
      </w:r>
      <w:r w:rsidR="007F6A78" w:rsidRPr="00B05F25">
        <w:rPr>
          <w:rFonts w:ascii="Arial" w:hAnsi="Arial" w:cs="Arial"/>
          <w:sz w:val="20"/>
          <w:szCs w:val="20"/>
        </w:rPr>
        <w:t xml:space="preserve">Case </w:t>
      </w:r>
      <w:r w:rsidR="00E9128F" w:rsidRPr="00B05F25">
        <w:rPr>
          <w:rFonts w:ascii="Arial" w:hAnsi="Arial" w:cs="Arial"/>
          <w:sz w:val="20"/>
          <w:szCs w:val="20"/>
        </w:rPr>
        <w:t>Manager</w:t>
      </w:r>
      <w:r w:rsidR="00156410" w:rsidRPr="00B05F25">
        <w:rPr>
          <w:rFonts w:ascii="Arial" w:hAnsi="Arial" w:cs="Arial"/>
          <w:sz w:val="20"/>
          <w:szCs w:val="20"/>
        </w:rPr>
        <w:t>.</w:t>
      </w:r>
    </w:p>
    <w:p w14:paraId="3ED64A3F" w14:textId="77777777" w:rsidR="00B47E9A" w:rsidRDefault="00B47E9A">
      <w:pPr>
        <w:autoSpaceDE w:val="0"/>
        <w:autoSpaceDN w:val="0"/>
        <w:adjustRightInd w:val="0"/>
        <w:spacing w:after="0" w:line="240" w:lineRule="auto"/>
        <w:ind w:left="709" w:hanging="709"/>
        <w:jc w:val="both"/>
        <w:rPr>
          <w:rFonts w:ascii="Arial" w:hAnsi="Arial" w:cs="Arial"/>
          <w:sz w:val="20"/>
          <w:szCs w:val="20"/>
          <w:highlight w:val="yellow"/>
        </w:rPr>
      </w:pPr>
    </w:p>
    <w:p w14:paraId="50309563" w14:textId="4AC2073E" w:rsidR="004276C6" w:rsidRPr="00F753C9" w:rsidRDefault="004276C6"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F753C9">
        <w:rPr>
          <w:rFonts w:ascii="Arial" w:hAnsi="Arial" w:cs="Arial"/>
          <w:sz w:val="20"/>
          <w:szCs w:val="20"/>
        </w:rPr>
        <w:t xml:space="preserve">Before referring a work plan or work plan variation to the DELWP Case Manager, the DJPR </w:t>
      </w:r>
      <w:r w:rsidR="000914B8">
        <w:rPr>
          <w:rFonts w:ascii="Arial" w:hAnsi="Arial" w:cs="Arial"/>
          <w:sz w:val="20"/>
          <w:szCs w:val="20"/>
        </w:rPr>
        <w:t>Assessments</w:t>
      </w:r>
      <w:r w:rsidR="000914B8" w:rsidRPr="00F753C9">
        <w:rPr>
          <w:rFonts w:ascii="Arial" w:hAnsi="Arial" w:cs="Arial"/>
          <w:sz w:val="20"/>
          <w:szCs w:val="20"/>
        </w:rPr>
        <w:t xml:space="preserve"> </w:t>
      </w:r>
      <w:r w:rsidRPr="00F753C9">
        <w:rPr>
          <w:rFonts w:ascii="Arial" w:hAnsi="Arial" w:cs="Arial"/>
          <w:sz w:val="20"/>
          <w:szCs w:val="20"/>
        </w:rPr>
        <w:t xml:space="preserve">Officer will assess the work plan or work plan variation to ensure that the work plan or work plan variation is complete, including ensuring that the plan: </w:t>
      </w:r>
    </w:p>
    <w:p w14:paraId="72DFD0E0" w14:textId="588E24DB" w:rsidR="004276C6" w:rsidRPr="00F753C9" w:rsidRDefault="004276C6" w:rsidP="00A23791">
      <w:pPr>
        <w:pStyle w:val="ListParagraph"/>
        <w:numPr>
          <w:ilvl w:val="0"/>
          <w:numId w:val="113"/>
        </w:numPr>
        <w:tabs>
          <w:tab w:val="clear" w:pos="360"/>
          <w:tab w:val="num" w:pos="1134"/>
        </w:tabs>
        <w:autoSpaceDE w:val="0"/>
        <w:autoSpaceDN w:val="0"/>
        <w:adjustRightInd w:val="0"/>
        <w:spacing w:after="0" w:line="240" w:lineRule="auto"/>
        <w:ind w:left="1134" w:hanging="425"/>
        <w:jc w:val="both"/>
        <w:rPr>
          <w:rFonts w:ascii="Arial" w:hAnsi="Arial" w:cs="Arial"/>
          <w:sz w:val="20"/>
          <w:szCs w:val="20"/>
        </w:rPr>
      </w:pPr>
      <w:r w:rsidRPr="00F753C9">
        <w:rPr>
          <w:rFonts w:ascii="Arial" w:hAnsi="Arial" w:cs="Arial"/>
          <w:sz w:val="20"/>
          <w:szCs w:val="20"/>
        </w:rPr>
        <w:t>provides the information required by the Mineral Resources (Sustainable Development) (Mineral Industries) Regulations 2019 (as amended or replaced from time to time) and</w:t>
      </w:r>
      <w:r w:rsidRPr="00F753C9" w:rsidDel="00ED5987">
        <w:rPr>
          <w:rFonts w:ascii="Arial" w:hAnsi="Arial" w:cs="Arial"/>
          <w:sz w:val="20"/>
          <w:szCs w:val="20"/>
        </w:rPr>
        <w:t xml:space="preserve"> </w:t>
      </w:r>
      <w:r w:rsidRPr="00F753C9">
        <w:rPr>
          <w:rFonts w:ascii="Arial" w:hAnsi="Arial" w:cs="Arial"/>
          <w:sz w:val="20"/>
          <w:szCs w:val="20"/>
        </w:rPr>
        <w:t xml:space="preserve"> </w:t>
      </w:r>
    </w:p>
    <w:p w14:paraId="0F5D2062" w14:textId="77777777" w:rsidR="004276C6" w:rsidRPr="00F753C9" w:rsidRDefault="004276C6" w:rsidP="00A23791">
      <w:pPr>
        <w:pStyle w:val="ListParagraph"/>
        <w:numPr>
          <w:ilvl w:val="0"/>
          <w:numId w:val="113"/>
        </w:numPr>
        <w:tabs>
          <w:tab w:val="clear" w:pos="360"/>
          <w:tab w:val="num" w:pos="1134"/>
        </w:tabs>
        <w:autoSpaceDE w:val="0"/>
        <w:autoSpaceDN w:val="0"/>
        <w:adjustRightInd w:val="0"/>
        <w:spacing w:after="0" w:line="240" w:lineRule="auto"/>
        <w:ind w:left="1134" w:hanging="425"/>
        <w:jc w:val="both"/>
        <w:rPr>
          <w:rFonts w:ascii="Arial" w:hAnsi="Arial" w:cs="Arial"/>
          <w:sz w:val="20"/>
          <w:szCs w:val="20"/>
        </w:rPr>
      </w:pPr>
      <w:r w:rsidRPr="00F753C9">
        <w:rPr>
          <w:rFonts w:ascii="Arial" w:hAnsi="Arial" w:cs="Arial"/>
          <w:sz w:val="20"/>
          <w:szCs w:val="20"/>
        </w:rPr>
        <w:t xml:space="preserve">is consistent with relevant DJPR guidelines. </w:t>
      </w:r>
    </w:p>
    <w:p w14:paraId="1929DE32" w14:textId="77777777" w:rsidR="004276C6" w:rsidRPr="00F753C9" w:rsidRDefault="004276C6">
      <w:pPr>
        <w:autoSpaceDE w:val="0"/>
        <w:autoSpaceDN w:val="0"/>
        <w:adjustRightInd w:val="0"/>
        <w:spacing w:after="0" w:line="240" w:lineRule="auto"/>
        <w:ind w:left="709" w:hanging="709"/>
        <w:jc w:val="both"/>
        <w:rPr>
          <w:rFonts w:ascii="Arial" w:hAnsi="Arial" w:cs="Arial"/>
          <w:sz w:val="20"/>
          <w:szCs w:val="20"/>
        </w:rPr>
      </w:pPr>
    </w:p>
    <w:p w14:paraId="7F214ABF" w14:textId="466E4B9D" w:rsidR="00AE3654" w:rsidRPr="00000F2E" w:rsidRDefault="007C6B14" w:rsidP="00A34725">
      <w:pPr>
        <w:pStyle w:val="ListParagraph"/>
        <w:numPr>
          <w:ilvl w:val="0"/>
          <w:numId w:val="117"/>
        </w:numPr>
        <w:ind w:left="709" w:hanging="709"/>
        <w:rPr>
          <w:rFonts w:ascii="Arial" w:hAnsi="Arial" w:cs="Arial"/>
          <w:sz w:val="20"/>
          <w:szCs w:val="20"/>
        </w:rPr>
      </w:pPr>
      <w:r w:rsidRPr="00A23791">
        <w:rPr>
          <w:rFonts w:ascii="Arial" w:hAnsi="Arial" w:cs="Arial"/>
          <w:sz w:val="20"/>
          <w:szCs w:val="20"/>
        </w:rPr>
        <w:t xml:space="preserve">In accordance with </w:t>
      </w:r>
      <w:r w:rsidR="00373F21" w:rsidRPr="00A23791">
        <w:rPr>
          <w:rFonts w:ascii="Arial" w:hAnsi="Arial" w:cs="Arial"/>
          <w:sz w:val="20"/>
          <w:szCs w:val="20"/>
        </w:rPr>
        <w:t>section 77TF of t</w:t>
      </w:r>
      <w:r w:rsidR="00AE3654" w:rsidRPr="00A23791">
        <w:rPr>
          <w:rFonts w:ascii="Arial" w:hAnsi="Arial" w:cs="Arial"/>
          <w:sz w:val="20"/>
          <w:szCs w:val="20"/>
        </w:rPr>
        <w:t xml:space="preserve">he </w:t>
      </w:r>
      <w:r w:rsidR="00921CBC" w:rsidRPr="00A23791">
        <w:rPr>
          <w:rFonts w:ascii="Arial" w:hAnsi="Arial" w:cs="Arial"/>
          <w:sz w:val="20"/>
          <w:szCs w:val="20"/>
        </w:rPr>
        <w:t>MRSDA</w:t>
      </w:r>
      <w:r w:rsidR="00E37F3A" w:rsidRPr="00A23791">
        <w:rPr>
          <w:rFonts w:ascii="Arial" w:hAnsi="Arial" w:cs="Arial"/>
          <w:sz w:val="20"/>
          <w:szCs w:val="20"/>
        </w:rPr>
        <w:t>, the</w:t>
      </w:r>
      <w:r w:rsidR="00AE3654" w:rsidRPr="00000F2E">
        <w:rPr>
          <w:rFonts w:ascii="Arial" w:hAnsi="Arial" w:cs="Arial"/>
          <w:sz w:val="20"/>
          <w:szCs w:val="20"/>
        </w:rPr>
        <w:t xml:space="preserve"> DELWP Case Manager will, within thirty (30) days of receiving the work plan or work plan variation</w:t>
      </w:r>
      <w:r w:rsidR="0076586B" w:rsidRPr="00000F2E">
        <w:rPr>
          <w:rFonts w:ascii="Arial" w:hAnsi="Arial" w:cs="Arial"/>
          <w:sz w:val="20"/>
          <w:szCs w:val="20"/>
        </w:rPr>
        <w:t xml:space="preserve"> </w:t>
      </w:r>
      <w:r w:rsidR="00596188">
        <w:rPr>
          <w:rFonts w:ascii="Arial" w:hAnsi="Arial" w:cs="Arial"/>
          <w:sz w:val="20"/>
          <w:szCs w:val="20"/>
        </w:rPr>
        <w:t xml:space="preserve">from the DJPR </w:t>
      </w:r>
      <w:r w:rsidR="00780307">
        <w:rPr>
          <w:rFonts w:ascii="Arial" w:hAnsi="Arial" w:cs="Arial"/>
          <w:sz w:val="20"/>
          <w:szCs w:val="20"/>
        </w:rPr>
        <w:t xml:space="preserve">Assessments </w:t>
      </w:r>
      <w:r w:rsidR="00593F65">
        <w:rPr>
          <w:rFonts w:ascii="Arial" w:hAnsi="Arial" w:cs="Arial"/>
          <w:sz w:val="20"/>
          <w:szCs w:val="20"/>
        </w:rPr>
        <w:t>Officer</w:t>
      </w:r>
      <w:r w:rsidR="00C13A5F" w:rsidRPr="00000F2E">
        <w:rPr>
          <w:rFonts w:ascii="Arial" w:hAnsi="Arial" w:cs="Arial"/>
          <w:sz w:val="20"/>
          <w:szCs w:val="20"/>
        </w:rPr>
        <w:t xml:space="preserve">, </w:t>
      </w:r>
      <w:r w:rsidR="00AE3654" w:rsidRPr="00000F2E">
        <w:rPr>
          <w:rFonts w:ascii="Arial" w:hAnsi="Arial" w:cs="Arial"/>
          <w:sz w:val="20"/>
          <w:szCs w:val="20"/>
        </w:rPr>
        <w:t xml:space="preserve">advise the DJPR </w:t>
      </w:r>
      <w:r w:rsidR="00780307">
        <w:rPr>
          <w:rFonts w:ascii="Arial" w:hAnsi="Arial" w:cs="Arial"/>
          <w:sz w:val="20"/>
          <w:szCs w:val="20"/>
        </w:rPr>
        <w:t>Assessments</w:t>
      </w:r>
      <w:r w:rsidR="00780307" w:rsidRPr="003A1C57">
        <w:rPr>
          <w:rFonts w:ascii="Arial" w:hAnsi="Arial" w:cs="Arial"/>
          <w:sz w:val="20"/>
          <w:szCs w:val="20"/>
        </w:rPr>
        <w:t xml:space="preserve"> </w:t>
      </w:r>
      <w:r w:rsidR="00AE3654" w:rsidRPr="00000F2E">
        <w:rPr>
          <w:rFonts w:ascii="Arial" w:hAnsi="Arial" w:cs="Arial"/>
          <w:sz w:val="20"/>
          <w:szCs w:val="20"/>
        </w:rPr>
        <w:t>Officer that:</w:t>
      </w:r>
    </w:p>
    <w:p w14:paraId="3B3D6F9B" w14:textId="618818A5" w:rsidR="00AE3654" w:rsidRPr="003A1C57" w:rsidRDefault="00AE3654" w:rsidP="00F753C9">
      <w:pPr>
        <w:pStyle w:val="ListParagraph"/>
        <w:numPr>
          <w:ilvl w:val="0"/>
          <w:numId w:val="106"/>
        </w:numPr>
        <w:tabs>
          <w:tab w:val="clear" w:pos="1440"/>
          <w:tab w:val="num" w:pos="1134"/>
        </w:tabs>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there is no objection to </w:t>
      </w:r>
      <w:r w:rsidR="008E6374" w:rsidRPr="003A1C57">
        <w:rPr>
          <w:rFonts w:ascii="Arial" w:hAnsi="Arial" w:cs="Arial"/>
          <w:sz w:val="20"/>
          <w:szCs w:val="20"/>
        </w:rPr>
        <w:t xml:space="preserve">statutory </w:t>
      </w:r>
      <w:r w:rsidRPr="003A1C57">
        <w:rPr>
          <w:rFonts w:ascii="Arial" w:hAnsi="Arial" w:cs="Arial"/>
          <w:sz w:val="20"/>
          <w:szCs w:val="20"/>
        </w:rPr>
        <w:t xml:space="preserve">endorsement of the work plan or work plan variation </w:t>
      </w:r>
      <w:r w:rsidR="009E255E">
        <w:rPr>
          <w:rFonts w:ascii="Arial" w:hAnsi="Arial" w:cs="Arial"/>
          <w:sz w:val="20"/>
          <w:szCs w:val="20"/>
        </w:rPr>
        <w:t>or</w:t>
      </w:r>
    </w:p>
    <w:p w14:paraId="3EEF6EA4" w14:textId="3D266B07" w:rsidR="00AE3654" w:rsidRPr="003A1C57" w:rsidRDefault="00AE3654" w:rsidP="00F753C9">
      <w:pPr>
        <w:pStyle w:val="ListParagraph"/>
        <w:numPr>
          <w:ilvl w:val="0"/>
          <w:numId w:val="106"/>
        </w:numPr>
        <w:tabs>
          <w:tab w:val="clear" w:pos="1440"/>
          <w:tab w:val="num" w:pos="1134"/>
        </w:tabs>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there is no objection to </w:t>
      </w:r>
      <w:r w:rsidR="008E6374" w:rsidRPr="003A1C57">
        <w:rPr>
          <w:rFonts w:ascii="Arial" w:hAnsi="Arial" w:cs="Arial"/>
          <w:sz w:val="20"/>
          <w:szCs w:val="20"/>
        </w:rPr>
        <w:t xml:space="preserve">statutory </w:t>
      </w:r>
      <w:r w:rsidRPr="003A1C57">
        <w:rPr>
          <w:rFonts w:ascii="Arial" w:hAnsi="Arial" w:cs="Arial"/>
          <w:sz w:val="20"/>
          <w:szCs w:val="20"/>
        </w:rPr>
        <w:t>endorsement of the work plan or work plan variation subject to conditions or</w:t>
      </w:r>
    </w:p>
    <w:p w14:paraId="0274618C" w14:textId="738D73FB" w:rsidR="00AE3654" w:rsidRPr="003A1C57" w:rsidRDefault="00AE3654" w:rsidP="00F753C9">
      <w:pPr>
        <w:pStyle w:val="ListParagraph"/>
        <w:numPr>
          <w:ilvl w:val="0"/>
          <w:numId w:val="106"/>
        </w:numPr>
        <w:tabs>
          <w:tab w:val="clear" w:pos="1440"/>
          <w:tab w:val="num" w:pos="1134"/>
        </w:tabs>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t xml:space="preserve">there is an objection to </w:t>
      </w:r>
      <w:r w:rsidR="008E6374" w:rsidRPr="003A1C57">
        <w:rPr>
          <w:rFonts w:ascii="Arial" w:hAnsi="Arial" w:cs="Arial"/>
          <w:sz w:val="20"/>
          <w:szCs w:val="20"/>
        </w:rPr>
        <w:t xml:space="preserve">statutory </w:t>
      </w:r>
      <w:r w:rsidRPr="003A1C57">
        <w:rPr>
          <w:rFonts w:ascii="Arial" w:hAnsi="Arial" w:cs="Arial"/>
          <w:sz w:val="20"/>
          <w:szCs w:val="20"/>
        </w:rPr>
        <w:t>endorsement of the work plan or work plan variation.</w:t>
      </w:r>
    </w:p>
    <w:p w14:paraId="40847258" w14:textId="77777777" w:rsidR="005F7CBF" w:rsidRPr="003A1C57" w:rsidRDefault="005F7CBF">
      <w:pPr>
        <w:autoSpaceDE w:val="0"/>
        <w:autoSpaceDN w:val="0"/>
        <w:adjustRightInd w:val="0"/>
        <w:spacing w:after="0" w:line="240" w:lineRule="auto"/>
        <w:ind w:left="720"/>
        <w:jc w:val="both"/>
        <w:rPr>
          <w:rFonts w:ascii="Arial" w:hAnsi="Arial" w:cs="Arial"/>
          <w:sz w:val="20"/>
          <w:szCs w:val="20"/>
        </w:rPr>
      </w:pPr>
    </w:p>
    <w:p w14:paraId="512126B9" w14:textId="1731A40E" w:rsidR="005F7CBF" w:rsidRDefault="005E3EC0">
      <w:pPr>
        <w:autoSpaceDE w:val="0"/>
        <w:autoSpaceDN w:val="0"/>
        <w:adjustRightInd w:val="0"/>
        <w:spacing w:after="0" w:line="240" w:lineRule="auto"/>
        <w:ind w:left="720"/>
        <w:jc w:val="both"/>
        <w:rPr>
          <w:rFonts w:ascii="Arial" w:hAnsi="Arial" w:cs="Arial"/>
          <w:sz w:val="20"/>
          <w:szCs w:val="20"/>
        </w:rPr>
      </w:pPr>
      <w:r w:rsidRPr="003A1C57">
        <w:rPr>
          <w:rFonts w:ascii="Arial" w:hAnsi="Arial" w:cs="Arial"/>
          <w:b/>
          <w:bCs/>
          <w:sz w:val="20"/>
          <w:szCs w:val="20"/>
        </w:rPr>
        <w:t>Note</w:t>
      </w:r>
      <w:r w:rsidR="00B15F15">
        <w:rPr>
          <w:rFonts w:ascii="Arial" w:hAnsi="Arial" w:cs="Arial"/>
          <w:b/>
          <w:bCs/>
          <w:sz w:val="20"/>
          <w:szCs w:val="20"/>
        </w:rPr>
        <w:t xml:space="preserve"> 1</w:t>
      </w:r>
      <w:r w:rsidRPr="00A23791">
        <w:rPr>
          <w:rFonts w:ascii="Arial" w:hAnsi="Arial" w:cs="Arial"/>
          <w:sz w:val="20"/>
          <w:szCs w:val="20"/>
        </w:rPr>
        <w:t>:</w:t>
      </w:r>
      <w:r w:rsidRPr="003A1C57">
        <w:rPr>
          <w:rFonts w:ascii="Arial" w:hAnsi="Arial" w:cs="Arial"/>
          <w:sz w:val="20"/>
          <w:szCs w:val="20"/>
        </w:rPr>
        <w:t xml:space="preserve"> The</w:t>
      </w:r>
      <w:r w:rsidR="003C6EDB" w:rsidRPr="003A1C57">
        <w:rPr>
          <w:rFonts w:ascii="Arial" w:hAnsi="Arial" w:cs="Arial"/>
          <w:sz w:val="20"/>
          <w:szCs w:val="20"/>
        </w:rPr>
        <w:t xml:space="preserve"> MRSDA</w:t>
      </w:r>
      <w:r w:rsidR="00ED576C" w:rsidRPr="003A1C57">
        <w:rPr>
          <w:rFonts w:ascii="Arial" w:hAnsi="Arial" w:cs="Arial"/>
          <w:sz w:val="20"/>
          <w:szCs w:val="20"/>
        </w:rPr>
        <w:t xml:space="preserve"> </w:t>
      </w:r>
      <w:r w:rsidR="00464F76">
        <w:rPr>
          <w:rFonts w:ascii="Arial" w:hAnsi="Arial" w:cs="Arial"/>
          <w:sz w:val="20"/>
          <w:szCs w:val="20"/>
        </w:rPr>
        <w:t xml:space="preserve">does not allow </w:t>
      </w:r>
      <w:r w:rsidR="004D2B10">
        <w:rPr>
          <w:rFonts w:ascii="Arial" w:hAnsi="Arial" w:cs="Arial"/>
          <w:sz w:val="20"/>
          <w:szCs w:val="20"/>
        </w:rPr>
        <w:t xml:space="preserve">extension </w:t>
      </w:r>
      <w:r w:rsidR="0026019E">
        <w:rPr>
          <w:rFonts w:ascii="Arial" w:hAnsi="Arial" w:cs="Arial"/>
          <w:sz w:val="20"/>
          <w:szCs w:val="20"/>
        </w:rPr>
        <w:t xml:space="preserve">of </w:t>
      </w:r>
      <w:r w:rsidR="00451AE8" w:rsidRPr="003A1C57">
        <w:rPr>
          <w:rFonts w:ascii="Arial" w:hAnsi="Arial" w:cs="Arial"/>
          <w:sz w:val="20"/>
          <w:szCs w:val="20"/>
        </w:rPr>
        <w:t xml:space="preserve">time </w:t>
      </w:r>
      <w:r w:rsidR="00F6343C" w:rsidRPr="003A1C57">
        <w:rPr>
          <w:rFonts w:ascii="Arial" w:hAnsi="Arial" w:cs="Arial"/>
          <w:sz w:val="20"/>
          <w:szCs w:val="20"/>
        </w:rPr>
        <w:t xml:space="preserve">for </w:t>
      </w:r>
      <w:r w:rsidR="006D1B4A" w:rsidRPr="003A1C57">
        <w:rPr>
          <w:rFonts w:ascii="Arial" w:hAnsi="Arial" w:cs="Arial"/>
          <w:sz w:val="20"/>
          <w:szCs w:val="20"/>
        </w:rPr>
        <w:t xml:space="preserve">DELWP response beyond </w:t>
      </w:r>
      <w:r w:rsidR="00D005F0">
        <w:rPr>
          <w:rFonts w:ascii="Arial" w:hAnsi="Arial" w:cs="Arial"/>
          <w:sz w:val="20"/>
          <w:szCs w:val="20"/>
        </w:rPr>
        <w:t>thirty (</w:t>
      </w:r>
      <w:r w:rsidR="006D1B4A" w:rsidRPr="003A1C57">
        <w:rPr>
          <w:rFonts w:ascii="Arial" w:hAnsi="Arial" w:cs="Arial"/>
          <w:sz w:val="20"/>
          <w:szCs w:val="20"/>
        </w:rPr>
        <w:t>30</w:t>
      </w:r>
      <w:r w:rsidR="00D005F0">
        <w:rPr>
          <w:rFonts w:ascii="Arial" w:hAnsi="Arial" w:cs="Arial"/>
          <w:sz w:val="20"/>
          <w:szCs w:val="20"/>
        </w:rPr>
        <w:t>)</w:t>
      </w:r>
      <w:r w:rsidR="006D1B4A" w:rsidRPr="003A1C57">
        <w:rPr>
          <w:rFonts w:ascii="Arial" w:hAnsi="Arial" w:cs="Arial"/>
          <w:sz w:val="20"/>
          <w:szCs w:val="20"/>
        </w:rPr>
        <w:t xml:space="preserve"> days</w:t>
      </w:r>
      <w:r w:rsidR="001A01E2" w:rsidRPr="003A1C57">
        <w:rPr>
          <w:rFonts w:ascii="Arial" w:hAnsi="Arial" w:cs="Arial"/>
          <w:sz w:val="20"/>
          <w:szCs w:val="20"/>
        </w:rPr>
        <w:t>.</w:t>
      </w:r>
    </w:p>
    <w:p w14:paraId="0F20D257" w14:textId="77777777" w:rsidR="00B15F15" w:rsidRDefault="00B15F15">
      <w:pPr>
        <w:autoSpaceDE w:val="0"/>
        <w:autoSpaceDN w:val="0"/>
        <w:adjustRightInd w:val="0"/>
        <w:spacing w:after="0" w:line="240" w:lineRule="auto"/>
        <w:ind w:left="720"/>
        <w:jc w:val="both"/>
        <w:rPr>
          <w:rFonts w:ascii="Arial" w:hAnsi="Arial" w:cs="Arial"/>
          <w:sz w:val="20"/>
          <w:szCs w:val="20"/>
        </w:rPr>
      </w:pPr>
    </w:p>
    <w:p w14:paraId="12CFF991" w14:textId="3504FCB0" w:rsidR="00B15F15" w:rsidRPr="003A1C57" w:rsidRDefault="00B15F15">
      <w:pPr>
        <w:autoSpaceDE w:val="0"/>
        <w:autoSpaceDN w:val="0"/>
        <w:adjustRightInd w:val="0"/>
        <w:spacing w:after="0" w:line="240" w:lineRule="auto"/>
        <w:ind w:left="720"/>
        <w:jc w:val="both"/>
        <w:rPr>
          <w:rFonts w:ascii="Arial" w:hAnsi="Arial" w:cs="Arial"/>
          <w:sz w:val="20"/>
          <w:szCs w:val="20"/>
        </w:rPr>
      </w:pPr>
      <w:r w:rsidRPr="00706860">
        <w:rPr>
          <w:rFonts w:ascii="Arial" w:eastAsia="Arial" w:hAnsi="Arial" w:cs="Arial"/>
          <w:b/>
          <w:sz w:val="20"/>
          <w:szCs w:val="20"/>
        </w:rPr>
        <w:t>Note</w:t>
      </w:r>
      <w:r>
        <w:rPr>
          <w:rFonts w:ascii="Arial" w:eastAsia="Arial" w:hAnsi="Arial" w:cs="Arial"/>
          <w:b/>
          <w:sz w:val="20"/>
          <w:szCs w:val="20"/>
        </w:rPr>
        <w:t xml:space="preserve"> 2</w:t>
      </w:r>
      <w:r w:rsidRPr="00A23791">
        <w:rPr>
          <w:rFonts w:ascii="Arial" w:eastAsia="Arial" w:hAnsi="Arial" w:cs="Arial"/>
          <w:sz w:val="20"/>
          <w:szCs w:val="20"/>
        </w:rPr>
        <w:t>:</w:t>
      </w:r>
      <w:r w:rsidRPr="00706860">
        <w:rPr>
          <w:rFonts w:ascii="Arial" w:eastAsia="Arial" w:hAnsi="Arial" w:cs="Arial"/>
          <w:sz w:val="20"/>
          <w:szCs w:val="20"/>
        </w:rPr>
        <w:t xml:space="preserve"> </w:t>
      </w:r>
      <w:r>
        <w:rPr>
          <w:rFonts w:ascii="Arial" w:eastAsia="Arial" w:hAnsi="Arial" w:cs="Arial"/>
          <w:sz w:val="20"/>
          <w:szCs w:val="20"/>
        </w:rPr>
        <w:t>F</w:t>
      </w:r>
      <w:r w:rsidRPr="00706860">
        <w:rPr>
          <w:rFonts w:ascii="Arial" w:eastAsia="Arial" w:hAnsi="Arial" w:cs="Arial"/>
          <w:sz w:val="20"/>
          <w:szCs w:val="20"/>
        </w:rPr>
        <w:t xml:space="preserve">ailure to respond within the thirty (30) days means </w:t>
      </w:r>
      <w:r>
        <w:rPr>
          <w:rFonts w:ascii="Arial" w:eastAsia="Arial" w:hAnsi="Arial" w:cs="Arial"/>
          <w:sz w:val="20"/>
          <w:szCs w:val="20"/>
        </w:rPr>
        <w:t>DELWP</w:t>
      </w:r>
      <w:r w:rsidRPr="00706860">
        <w:rPr>
          <w:rFonts w:ascii="Arial" w:eastAsia="Arial" w:hAnsi="Arial" w:cs="Arial"/>
          <w:sz w:val="20"/>
          <w:szCs w:val="20"/>
        </w:rPr>
        <w:t xml:space="preserve"> is taken to have not objected to the statutory endorsement of the work plan or work plan variation.</w:t>
      </w:r>
    </w:p>
    <w:p w14:paraId="0A036164" w14:textId="77777777" w:rsidR="00EC3690" w:rsidRPr="003A1C57" w:rsidRDefault="00EC3690">
      <w:pPr>
        <w:spacing w:after="0" w:line="240" w:lineRule="auto"/>
        <w:ind w:right="60"/>
        <w:jc w:val="both"/>
        <w:rPr>
          <w:rFonts w:ascii="Arial" w:hAnsi="Arial" w:cs="Arial"/>
          <w:sz w:val="20"/>
          <w:szCs w:val="20"/>
        </w:rPr>
      </w:pPr>
    </w:p>
    <w:p w14:paraId="2EBD78EA" w14:textId="1771F3DB" w:rsidR="00CD1D7B" w:rsidRPr="003A1C57" w:rsidRDefault="00CD1D7B" w:rsidP="00A34725">
      <w:pPr>
        <w:numPr>
          <w:ilvl w:val="0"/>
          <w:numId w:val="117"/>
        </w:numPr>
        <w:spacing w:after="0" w:line="240" w:lineRule="auto"/>
        <w:ind w:left="709" w:right="60" w:hanging="709"/>
        <w:jc w:val="both"/>
        <w:rPr>
          <w:rFonts w:ascii="Arial" w:hAnsi="Arial" w:cs="Arial"/>
          <w:sz w:val="20"/>
          <w:szCs w:val="20"/>
        </w:rPr>
      </w:pPr>
      <w:r w:rsidRPr="003A1C57">
        <w:rPr>
          <w:rFonts w:ascii="Arial" w:eastAsia="Arial" w:hAnsi="Arial" w:cs="Arial"/>
          <w:sz w:val="20"/>
          <w:szCs w:val="20"/>
        </w:rPr>
        <w:t>When considering statutory endorsement of a work plan or work plan variation, DJPR must not make a decision that is inconsistent with DELWP’s response</w:t>
      </w:r>
      <w:r w:rsidR="00F46762" w:rsidRPr="003A1C57">
        <w:rPr>
          <w:rFonts w:ascii="Arial" w:eastAsia="Arial" w:hAnsi="Arial" w:cs="Arial"/>
          <w:sz w:val="20"/>
          <w:szCs w:val="20"/>
        </w:rPr>
        <w:t xml:space="preserve"> </w:t>
      </w:r>
      <w:r w:rsidR="00A067DB" w:rsidRPr="003A1C57">
        <w:rPr>
          <w:rFonts w:ascii="Arial" w:eastAsia="Arial" w:hAnsi="Arial" w:cs="Arial"/>
          <w:sz w:val="20"/>
          <w:szCs w:val="20"/>
        </w:rPr>
        <w:t xml:space="preserve">under </w:t>
      </w:r>
      <w:r w:rsidR="00A067DB" w:rsidRPr="00381085">
        <w:rPr>
          <w:rFonts w:ascii="Arial" w:eastAsia="Arial" w:hAnsi="Arial" w:cs="Arial"/>
          <w:sz w:val="20"/>
          <w:szCs w:val="20"/>
        </w:rPr>
        <w:t xml:space="preserve">clause </w:t>
      </w:r>
      <w:r w:rsidR="00CA162F" w:rsidRPr="00EE1BFA">
        <w:rPr>
          <w:rFonts w:ascii="Arial" w:eastAsia="Arial" w:hAnsi="Arial" w:cs="Arial"/>
          <w:sz w:val="20"/>
          <w:szCs w:val="20"/>
        </w:rPr>
        <w:t>89</w:t>
      </w:r>
      <w:r w:rsidRPr="00381085">
        <w:rPr>
          <w:rFonts w:ascii="Arial" w:eastAsia="Arial" w:hAnsi="Arial" w:cs="Arial"/>
          <w:sz w:val="20"/>
          <w:szCs w:val="20"/>
        </w:rPr>
        <w:t>.</w:t>
      </w:r>
    </w:p>
    <w:p w14:paraId="6B535BD3" w14:textId="77777777" w:rsidR="00A52387" w:rsidRPr="004C5FF8" w:rsidRDefault="00A52387">
      <w:pPr>
        <w:spacing w:after="0" w:line="240" w:lineRule="auto"/>
        <w:ind w:left="709" w:right="60" w:hanging="709"/>
        <w:jc w:val="both"/>
        <w:rPr>
          <w:rFonts w:ascii="Arial" w:hAnsi="Arial" w:cs="Arial"/>
          <w:sz w:val="20"/>
          <w:szCs w:val="20"/>
        </w:rPr>
      </w:pPr>
    </w:p>
    <w:p w14:paraId="6ECDE494" w14:textId="09A4E5E3" w:rsidR="00A52387" w:rsidRDefault="009711D8" w:rsidP="00A34725">
      <w:pPr>
        <w:pStyle w:val="ListParagraph"/>
        <w:numPr>
          <w:ilvl w:val="0"/>
          <w:numId w:val="117"/>
        </w:numPr>
        <w:autoSpaceDE w:val="0"/>
        <w:autoSpaceDN w:val="0"/>
        <w:adjustRightInd w:val="0"/>
        <w:spacing w:after="0"/>
        <w:ind w:left="709" w:hanging="709"/>
        <w:contextualSpacing w:val="0"/>
        <w:jc w:val="both"/>
        <w:rPr>
          <w:rFonts w:ascii="Arial" w:hAnsi="Arial" w:cs="Arial"/>
          <w:sz w:val="20"/>
          <w:szCs w:val="20"/>
        </w:rPr>
      </w:pPr>
      <w:r w:rsidRPr="003A1C57">
        <w:rPr>
          <w:rFonts w:ascii="Arial" w:hAnsi="Arial" w:cs="Arial"/>
          <w:sz w:val="20"/>
          <w:szCs w:val="20"/>
        </w:rPr>
        <w:t xml:space="preserve">The DJPR </w:t>
      </w:r>
      <w:r w:rsidR="00063833">
        <w:rPr>
          <w:rFonts w:ascii="Arial" w:hAnsi="Arial" w:cs="Arial"/>
          <w:sz w:val="20"/>
          <w:szCs w:val="20"/>
        </w:rPr>
        <w:t>Assessments</w:t>
      </w:r>
      <w:r w:rsidRPr="003A1C57">
        <w:rPr>
          <w:rFonts w:ascii="Arial" w:hAnsi="Arial" w:cs="Arial"/>
          <w:sz w:val="20"/>
          <w:szCs w:val="20"/>
        </w:rPr>
        <w:t xml:space="preserve"> Officer will provide the DELWP Case Manager with a copy of the </w:t>
      </w:r>
      <w:r w:rsidR="000C75E4" w:rsidRPr="003A1C57">
        <w:rPr>
          <w:rFonts w:ascii="Arial" w:hAnsi="Arial" w:cs="Arial"/>
          <w:sz w:val="20"/>
          <w:szCs w:val="20"/>
        </w:rPr>
        <w:t>statutorily</w:t>
      </w:r>
      <w:r w:rsidR="00F82A66" w:rsidRPr="003A1C57">
        <w:rPr>
          <w:rFonts w:ascii="Arial" w:hAnsi="Arial" w:cs="Arial"/>
          <w:sz w:val="20"/>
          <w:szCs w:val="20"/>
        </w:rPr>
        <w:t xml:space="preserve"> </w:t>
      </w:r>
      <w:r w:rsidRPr="003A1C57">
        <w:rPr>
          <w:rFonts w:ascii="Arial" w:hAnsi="Arial" w:cs="Arial"/>
          <w:sz w:val="20"/>
          <w:szCs w:val="20"/>
        </w:rPr>
        <w:t>endorsed work plan</w:t>
      </w:r>
      <w:r w:rsidRPr="003A1C57" w:rsidDel="00BD564F">
        <w:rPr>
          <w:rFonts w:ascii="Arial" w:hAnsi="Arial" w:cs="Arial"/>
          <w:sz w:val="20"/>
          <w:szCs w:val="20"/>
        </w:rPr>
        <w:t xml:space="preserve"> </w:t>
      </w:r>
      <w:r w:rsidR="00DB1C50">
        <w:rPr>
          <w:rFonts w:ascii="Arial" w:hAnsi="Arial" w:cs="Arial"/>
          <w:sz w:val="20"/>
          <w:szCs w:val="20"/>
        </w:rPr>
        <w:t>or work plan variation</w:t>
      </w:r>
      <w:r w:rsidRPr="003A1C57">
        <w:rPr>
          <w:rFonts w:ascii="Arial" w:hAnsi="Arial" w:cs="Arial"/>
          <w:sz w:val="20"/>
          <w:szCs w:val="20"/>
        </w:rPr>
        <w:t>.</w:t>
      </w:r>
    </w:p>
    <w:p w14:paraId="0F73629A" w14:textId="77777777" w:rsidR="000F695F" w:rsidRPr="004C5FF8" w:rsidRDefault="000F695F" w:rsidP="00F753C9">
      <w:pPr>
        <w:pStyle w:val="ListParagraph"/>
        <w:spacing w:after="0" w:line="240" w:lineRule="auto"/>
        <w:ind w:left="0"/>
        <w:jc w:val="both"/>
        <w:rPr>
          <w:rFonts w:ascii="Arial" w:hAnsi="Arial" w:cs="Arial"/>
          <w:sz w:val="20"/>
          <w:szCs w:val="20"/>
        </w:rPr>
      </w:pPr>
    </w:p>
    <w:p w14:paraId="37503607" w14:textId="77777777" w:rsidR="00C164D4" w:rsidRPr="003A1C57" w:rsidRDefault="00C164D4">
      <w:pPr>
        <w:autoSpaceDE w:val="0"/>
        <w:autoSpaceDN w:val="0"/>
        <w:adjustRightInd w:val="0"/>
        <w:spacing w:after="0"/>
        <w:ind w:left="600" w:hanging="600"/>
        <w:jc w:val="both"/>
        <w:rPr>
          <w:rFonts w:ascii="Arial" w:hAnsi="Arial" w:cs="Arial"/>
          <w:sz w:val="20"/>
          <w:szCs w:val="20"/>
        </w:rPr>
      </w:pPr>
    </w:p>
    <w:p w14:paraId="1B3581E9" w14:textId="134C134B" w:rsidR="00C164D4" w:rsidRPr="003A1C57" w:rsidRDefault="00AC5567" w:rsidP="00F753C9">
      <w:pPr>
        <w:pStyle w:val="Heading2"/>
        <w:jc w:val="both"/>
        <w:rPr>
          <w:rFonts w:ascii="Arial" w:hAnsi="Arial" w:cs="Arial"/>
          <w:b/>
          <w:bCs/>
          <w:color w:val="auto"/>
          <w:sz w:val="20"/>
          <w:szCs w:val="20"/>
        </w:rPr>
      </w:pPr>
      <w:bookmarkStart w:id="62" w:name="_Toc81406698"/>
      <w:bookmarkStart w:id="63" w:name="_Toc100232917"/>
      <w:r w:rsidRPr="003A1C57">
        <w:rPr>
          <w:rFonts w:ascii="Arial" w:hAnsi="Arial" w:cs="Arial"/>
          <w:b/>
          <w:bCs/>
          <w:color w:val="auto"/>
          <w:sz w:val="20"/>
          <w:szCs w:val="20"/>
        </w:rPr>
        <w:t>C.</w:t>
      </w:r>
      <w:r w:rsidR="00EA2F79">
        <w:rPr>
          <w:rFonts w:ascii="Arial" w:hAnsi="Arial" w:cs="Arial"/>
          <w:b/>
          <w:bCs/>
          <w:color w:val="auto"/>
          <w:sz w:val="20"/>
          <w:szCs w:val="20"/>
        </w:rPr>
        <w:t>5</w:t>
      </w:r>
      <w:r w:rsidRPr="003A1C57">
        <w:rPr>
          <w:rFonts w:ascii="Arial" w:hAnsi="Arial" w:cs="Arial"/>
          <w:b/>
          <w:bCs/>
          <w:color w:val="auto"/>
          <w:sz w:val="20"/>
          <w:szCs w:val="20"/>
        </w:rPr>
        <w:t xml:space="preserve"> </w:t>
      </w:r>
      <w:r w:rsidR="00C164D4" w:rsidRPr="003A1C57">
        <w:rPr>
          <w:rFonts w:ascii="Arial" w:hAnsi="Arial" w:cs="Arial"/>
          <w:b/>
          <w:bCs/>
          <w:color w:val="auto"/>
          <w:sz w:val="20"/>
          <w:szCs w:val="20"/>
        </w:rPr>
        <w:t>CONSENT OF CROWN LAND MINISTER FOR WORK ON RESTRICTED CROWN LAND</w:t>
      </w:r>
      <w:r w:rsidR="005B0CCF" w:rsidRPr="003A1C57">
        <w:rPr>
          <w:rFonts w:ascii="Arial" w:hAnsi="Arial" w:cs="Arial"/>
          <w:b/>
          <w:bCs/>
          <w:color w:val="auto"/>
          <w:sz w:val="20"/>
          <w:szCs w:val="20"/>
        </w:rPr>
        <w:t xml:space="preserve"> </w:t>
      </w:r>
      <w:r w:rsidR="00EE4DC3">
        <w:rPr>
          <w:rFonts w:ascii="Arial" w:hAnsi="Arial" w:cs="Arial"/>
          <w:b/>
          <w:bCs/>
          <w:color w:val="auto"/>
          <w:sz w:val="20"/>
          <w:szCs w:val="20"/>
        </w:rPr>
        <w:t xml:space="preserve">MANAGED BY DELWP </w:t>
      </w:r>
      <w:r w:rsidR="005B0CCF" w:rsidRPr="003A1C57">
        <w:rPr>
          <w:rFonts w:ascii="Arial" w:hAnsi="Arial" w:cs="Arial"/>
          <w:b/>
          <w:bCs/>
          <w:color w:val="auto"/>
          <w:sz w:val="20"/>
          <w:szCs w:val="20"/>
        </w:rPr>
        <w:t xml:space="preserve">(Section </w:t>
      </w:r>
      <w:r w:rsidR="00C7398A" w:rsidRPr="003A1C57">
        <w:rPr>
          <w:rFonts w:ascii="Arial" w:hAnsi="Arial" w:cs="Arial"/>
          <w:b/>
          <w:bCs/>
          <w:color w:val="auto"/>
          <w:sz w:val="20"/>
          <w:szCs w:val="20"/>
        </w:rPr>
        <w:t>44 of the MRSDA)</w:t>
      </w:r>
      <w:bookmarkEnd w:id="62"/>
      <w:bookmarkEnd w:id="63"/>
    </w:p>
    <w:p w14:paraId="6EC5998A" w14:textId="77777777" w:rsidR="00C164D4" w:rsidRPr="003A1C57" w:rsidRDefault="00C164D4">
      <w:pPr>
        <w:autoSpaceDE w:val="0"/>
        <w:autoSpaceDN w:val="0"/>
        <w:adjustRightInd w:val="0"/>
        <w:spacing w:after="0"/>
        <w:jc w:val="both"/>
        <w:rPr>
          <w:rFonts w:ascii="Arial" w:hAnsi="Arial" w:cs="Arial"/>
          <w:sz w:val="20"/>
          <w:szCs w:val="20"/>
        </w:rPr>
      </w:pPr>
    </w:p>
    <w:p w14:paraId="6FE05E02" w14:textId="079BD854" w:rsidR="00AC22B6" w:rsidRPr="004C5FF8" w:rsidRDefault="00AC22B6" w:rsidP="00A34725">
      <w:pPr>
        <w:pStyle w:val="ListParagraph"/>
        <w:numPr>
          <w:ilvl w:val="0"/>
          <w:numId w:val="117"/>
        </w:numPr>
        <w:spacing w:after="0"/>
        <w:ind w:left="709" w:hanging="709"/>
        <w:contextualSpacing w:val="0"/>
        <w:jc w:val="both"/>
        <w:rPr>
          <w:rFonts w:ascii="Arial" w:eastAsiaTheme="minorEastAsia" w:hAnsi="Arial" w:cs="Arial"/>
          <w:sz w:val="20"/>
          <w:szCs w:val="20"/>
        </w:rPr>
      </w:pPr>
      <w:r w:rsidRPr="003A1C57">
        <w:rPr>
          <w:rFonts w:ascii="Arial" w:hAnsi="Arial" w:cs="Arial"/>
          <w:sz w:val="20"/>
          <w:szCs w:val="20"/>
        </w:rPr>
        <w:t>Refer to Table 1</w:t>
      </w:r>
      <w:r>
        <w:rPr>
          <w:rFonts w:ascii="Arial" w:hAnsi="Arial" w:cs="Arial"/>
          <w:sz w:val="20"/>
          <w:szCs w:val="20"/>
        </w:rPr>
        <w:t xml:space="preserve">, </w:t>
      </w:r>
      <w:r w:rsidR="008F6F1F">
        <w:rPr>
          <w:rFonts w:ascii="Arial" w:hAnsi="Arial" w:cs="Arial"/>
          <w:sz w:val="20"/>
          <w:szCs w:val="20"/>
        </w:rPr>
        <w:t xml:space="preserve">Figure 1 and </w:t>
      </w:r>
      <w:r w:rsidRPr="003A1C57">
        <w:rPr>
          <w:rFonts w:ascii="Arial" w:hAnsi="Arial" w:cs="Arial"/>
          <w:sz w:val="20"/>
          <w:szCs w:val="20"/>
        </w:rPr>
        <w:t xml:space="preserve">Part </w:t>
      </w:r>
      <w:r>
        <w:rPr>
          <w:rFonts w:ascii="Arial" w:hAnsi="Arial" w:cs="Arial"/>
          <w:sz w:val="20"/>
          <w:szCs w:val="20"/>
        </w:rPr>
        <w:t>A of this Schedule</w:t>
      </w:r>
      <w:r w:rsidRPr="003A1C57">
        <w:rPr>
          <w:rFonts w:ascii="Arial" w:hAnsi="Arial" w:cs="Arial"/>
          <w:sz w:val="20"/>
          <w:szCs w:val="20"/>
        </w:rPr>
        <w:t>.</w:t>
      </w:r>
    </w:p>
    <w:p w14:paraId="47BD00E2" w14:textId="77777777" w:rsidR="00AC22B6" w:rsidRPr="004C5FF8" w:rsidRDefault="00AC22B6">
      <w:pPr>
        <w:pStyle w:val="ListParagraph"/>
        <w:spacing w:after="0"/>
        <w:ind w:left="709" w:hanging="709"/>
        <w:contextualSpacing w:val="0"/>
        <w:jc w:val="both"/>
        <w:rPr>
          <w:rFonts w:ascii="Arial" w:eastAsiaTheme="minorEastAsia" w:hAnsi="Arial" w:cs="Arial"/>
          <w:sz w:val="20"/>
          <w:szCs w:val="20"/>
        </w:rPr>
      </w:pPr>
    </w:p>
    <w:p w14:paraId="2DA0316E" w14:textId="16D4941D" w:rsidR="00C164D4" w:rsidRPr="003A1C57" w:rsidRDefault="00C164D4" w:rsidP="00A34725">
      <w:pPr>
        <w:pStyle w:val="ListParagraph"/>
        <w:numPr>
          <w:ilvl w:val="0"/>
          <w:numId w:val="117"/>
        </w:numPr>
        <w:spacing w:after="0"/>
        <w:ind w:left="709" w:hanging="709"/>
        <w:contextualSpacing w:val="0"/>
        <w:jc w:val="both"/>
        <w:rPr>
          <w:rFonts w:ascii="Arial" w:eastAsiaTheme="minorEastAsia" w:hAnsi="Arial" w:cs="Arial"/>
          <w:sz w:val="20"/>
          <w:szCs w:val="20"/>
        </w:rPr>
      </w:pPr>
      <w:r w:rsidRPr="003A1C57">
        <w:rPr>
          <w:rFonts w:ascii="Arial" w:hAnsi="Arial" w:cs="Arial"/>
          <w:sz w:val="20"/>
          <w:szCs w:val="20"/>
        </w:rPr>
        <w:t xml:space="preserve">If work under a </w:t>
      </w:r>
      <w:r w:rsidR="00A60694">
        <w:rPr>
          <w:rFonts w:ascii="Arial" w:hAnsi="Arial" w:cs="Arial"/>
          <w:sz w:val="20"/>
          <w:szCs w:val="20"/>
        </w:rPr>
        <w:t>Mining Licence or Prospecting Licence</w:t>
      </w:r>
      <w:r w:rsidRPr="003A1C57">
        <w:rPr>
          <w:rFonts w:ascii="Arial" w:hAnsi="Arial" w:cs="Arial"/>
          <w:sz w:val="20"/>
          <w:szCs w:val="20"/>
        </w:rPr>
        <w:t xml:space="preserve"> is proposed on restricted Crown land</w:t>
      </w:r>
      <w:r w:rsidR="00591323">
        <w:rPr>
          <w:rFonts w:ascii="Arial" w:hAnsi="Arial" w:cs="Arial"/>
          <w:sz w:val="20"/>
          <w:szCs w:val="20"/>
        </w:rPr>
        <w:t xml:space="preserve"> managed by DELWP</w:t>
      </w:r>
      <w:r w:rsidR="00FC1586" w:rsidRPr="003A1C57">
        <w:rPr>
          <w:rFonts w:ascii="Arial" w:hAnsi="Arial" w:cs="Arial"/>
          <w:sz w:val="20"/>
          <w:szCs w:val="20"/>
        </w:rPr>
        <w:t>, the</w:t>
      </w:r>
      <w:r w:rsidRPr="003A1C57">
        <w:rPr>
          <w:rFonts w:ascii="Arial" w:hAnsi="Arial" w:cs="Arial"/>
          <w:sz w:val="20"/>
          <w:szCs w:val="20"/>
        </w:rPr>
        <w:t xml:space="preserve"> DJPR </w:t>
      </w:r>
      <w:r w:rsidR="00924CA4">
        <w:rPr>
          <w:rFonts w:ascii="Arial" w:hAnsi="Arial" w:cs="Arial"/>
          <w:sz w:val="20"/>
          <w:szCs w:val="20"/>
        </w:rPr>
        <w:t>Assessments</w:t>
      </w:r>
      <w:r w:rsidRPr="003A1C57">
        <w:rPr>
          <w:rFonts w:ascii="Arial" w:hAnsi="Arial" w:cs="Arial"/>
          <w:sz w:val="20"/>
          <w:szCs w:val="20"/>
        </w:rPr>
        <w:t xml:space="preserve"> </w:t>
      </w:r>
      <w:r w:rsidR="00FC1586" w:rsidRPr="003A1C57">
        <w:rPr>
          <w:rFonts w:ascii="Arial" w:hAnsi="Arial" w:cs="Arial"/>
          <w:sz w:val="20"/>
          <w:szCs w:val="20"/>
        </w:rPr>
        <w:t>Officer</w:t>
      </w:r>
      <w:r w:rsidRPr="003A1C57">
        <w:rPr>
          <w:rFonts w:ascii="Arial" w:hAnsi="Arial" w:cs="Arial"/>
          <w:sz w:val="20"/>
          <w:szCs w:val="20"/>
        </w:rPr>
        <w:t xml:space="preserve"> will advise the </w:t>
      </w:r>
      <w:r w:rsidR="00266D19" w:rsidRPr="003A1C57">
        <w:rPr>
          <w:rFonts w:ascii="Arial" w:hAnsi="Arial" w:cs="Arial"/>
          <w:sz w:val="20"/>
          <w:szCs w:val="20"/>
        </w:rPr>
        <w:t xml:space="preserve">proponent </w:t>
      </w:r>
      <w:r w:rsidRPr="003A1C57">
        <w:rPr>
          <w:rFonts w:ascii="Arial" w:hAnsi="Arial" w:cs="Arial"/>
          <w:sz w:val="20"/>
          <w:szCs w:val="20"/>
        </w:rPr>
        <w:t xml:space="preserve">to provide the </w:t>
      </w:r>
      <w:r w:rsidR="00D171CE" w:rsidRPr="003A1C57">
        <w:rPr>
          <w:rFonts w:ascii="Arial" w:hAnsi="Arial" w:cs="Arial"/>
          <w:sz w:val="20"/>
          <w:szCs w:val="20"/>
        </w:rPr>
        <w:t xml:space="preserve">DELWP </w:t>
      </w:r>
      <w:r w:rsidRPr="003A1C57">
        <w:rPr>
          <w:rFonts w:ascii="Arial" w:hAnsi="Arial" w:cs="Arial"/>
          <w:sz w:val="20"/>
          <w:szCs w:val="20"/>
        </w:rPr>
        <w:t xml:space="preserve">Case Manager with </w:t>
      </w:r>
      <w:r w:rsidR="005064BD" w:rsidRPr="00A23791">
        <w:rPr>
          <w:rFonts w:ascii="Arial" w:hAnsi="Arial" w:cs="Arial"/>
          <w:sz w:val="20"/>
          <w:szCs w:val="20"/>
        </w:rPr>
        <w:t xml:space="preserve">an </w:t>
      </w:r>
      <w:r w:rsidRPr="003A1C57">
        <w:rPr>
          <w:rFonts w:ascii="Arial" w:hAnsi="Arial" w:cs="Arial"/>
          <w:sz w:val="20"/>
          <w:szCs w:val="20"/>
        </w:rPr>
        <w:t xml:space="preserve">application </w:t>
      </w:r>
      <w:r w:rsidR="005064BD" w:rsidRPr="00A23791">
        <w:rPr>
          <w:rFonts w:ascii="Arial" w:hAnsi="Arial" w:cs="Arial"/>
          <w:sz w:val="20"/>
          <w:szCs w:val="20"/>
        </w:rPr>
        <w:t xml:space="preserve">for </w:t>
      </w:r>
      <w:r w:rsidRPr="00A23791">
        <w:rPr>
          <w:rFonts w:ascii="Arial" w:hAnsi="Arial" w:cs="Arial"/>
          <w:sz w:val="20"/>
          <w:szCs w:val="20"/>
        </w:rPr>
        <w:t xml:space="preserve">consent </w:t>
      </w:r>
      <w:r w:rsidR="00011374" w:rsidRPr="00A23791">
        <w:rPr>
          <w:rFonts w:ascii="Arial" w:hAnsi="Arial" w:cs="Arial"/>
          <w:sz w:val="20"/>
          <w:szCs w:val="20"/>
        </w:rPr>
        <w:t>to works</w:t>
      </w:r>
      <w:r w:rsidR="00977C34" w:rsidRPr="00A23791">
        <w:rPr>
          <w:rFonts w:ascii="Arial" w:hAnsi="Arial" w:cs="Arial"/>
          <w:sz w:val="20"/>
          <w:szCs w:val="20"/>
        </w:rPr>
        <w:t xml:space="preserve"> under a licence</w:t>
      </w:r>
      <w:r w:rsidR="009B5796" w:rsidRPr="00A23791">
        <w:rPr>
          <w:rFonts w:ascii="Arial" w:hAnsi="Arial" w:cs="Arial"/>
          <w:sz w:val="20"/>
          <w:szCs w:val="20"/>
        </w:rPr>
        <w:t xml:space="preserve"> (section 44(1</w:t>
      </w:r>
      <w:r w:rsidR="004703DB" w:rsidRPr="00A23791">
        <w:rPr>
          <w:rFonts w:ascii="Arial" w:hAnsi="Arial" w:cs="Arial"/>
          <w:sz w:val="20"/>
          <w:szCs w:val="20"/>
        </w:rPr>
        <w:t>) of the MRSDA)</w:t>
      </w:r>
      <w:r w:rsidR="00880851" w:rsidRPr="00A23791">
        <w:rPr>
          <w:rFonts w:ascii="Arial" w:hAnsi="Arial" w:cs="Arial"/>
          <w:sz w:val="20"/>
          <w:szCs w:val="20"/>
        </w:rPr>
        <w:t>,</w:t>
      </w:r>
      <w:r w:rsidRPr="00A23791">
        <w:rPr>
          <w:rFonts w:ascii="Arial" w:hAnsi="Arial" w:cs="Arial"/>
          <w:sz w:val="20"/>
          <w:szCs w:val="20"/>
        </w:rPr>
        <w:t xml:space="preserve"> </w:t>
      </w:r>
      <w:r w:rsidRPr="003A1C57">
        <w:rPr>
          <w:rFonts w:ascii="Arial" w:hAnsi="Arial" w:cs="Arial"/>
          <w:sz w:val="20"/>
          <w:szCs w:val="20"/>
        </w:rPr>
        <w:t xml:space="preserve">along with the </w:t>
      </w:r>
      <w:r w:rsidR="00DD42AA">
        <w:rPr>
          <w:rFonts w:ascii="Arial" w:hAnsi="Arial" w:cs="Arial"/>
          <w:sz w:val="20"/>
          <w:szCs w:val="20"/>
        </w:rPr>
        <w:t xml:space="preserve">draft </w:t>
      </w:r>
      <w:r w:rsidRPr="003A1C57">
        <w:rPr>
          <w:rFonts w:ascii="Arial" w:hAnsi="Arial" w:cs="Arial"/>
          <w:sz w:val="20"/>
          <w:szCs w:val="20"/>
        </w:rPr>
        <w:t>work plan</w:t>
      </w:r>
      <w:r w:rsidR="00685F79">
        <w:rPr>
          <w:rFonts w:ascii="Arial" w:hAnsi="Arial" w:cs="Arial"/>
          <w:sz w:val="20"/>
          <w:szCs w:val="20"/>
        </w:rPr>
        <w:t xml:space="preserve"> or work plan variation</w:t>
      </w:r>
      <w:r w:rsidR="00573D2A">
        <w:rPr>
          <w:rFonts w:ascii="Arial" w:hAnsi="Arial" w:cs="Arial"/>
          <w:sz w:val="20"/>
          <w:szCs w:val="20"/>
        </w:rPr>
        <w:t xml:space="preserve"> if available</w:t>
      </w:r>
      <w:r w:rsidRPr="003A1C57">
        <w:rPr>
          <w:rFonts w:ascii="Arial" w:hAnsi="Arial" w:cs="Arial"/>
          <w:sz w:val="20"/>
          <w:szCs w:val="20"/>
        </w:rPr>
        <w:t xml:space="preserve">. </w:t>
      </w:r>
    </w:p>
    <w:p w14:paraId="75950AD2" w14:textId="77777777" w:rsidR="00C164D4" w:rsidRPr="003A1C57" w:rsidRDefault="00C164D4">
      <w:pPr>
        <w:spacing w:after="0"/>
        <w:ind w:left="709" w:hanging="709"/>
        <w:jc w:val="both"/>
        <w:rPr>
          <w:rFonts w:ascii="Arial" w:hAnsi="Arial" w:cs="Arial"/>
          <w:sz w:val="20"/>
          <w:szCs w:val="20"/>
        </w:rPr>
      </w:pPr>
    </w:p>
    <w:p w14:paraId="27EBB976" w14:textId="67B54248" w:rsidR="008A14D0" w:rsidRPr="00EA2F79" w:rsidRDefault="008A14D0" w:rsidP="00A34725">
      <w:pPr>
        <w:pStyle w:val="ListParagraph"/>
        <w:numPr>
          <w:ilvl w:val="0"/>
          <w:numId w:val="117"/>
        </w:numPr>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 xml:space="preserve">Following receipt of the </w:t>
      </w:r>
      <w:r w:rsidR="009961BE">
        <w:rPr>
          <w:rFonts w:ascii="Arial" w:hAnsi="Arial" w:cs="Arial"/>
          <w:sz w:val="20"/>
          <w:szCs w:val="20"/>
        </w:rPr>
        <w:t xml:space="preserve">consent application </w:t>
      </w:r>
      <w:r w:rsidR="007949FC">
        <w:rPr>
          <w:rFonts w:ascii="Arial" w:hAnsi="Arial" w:cs="Arial"/>
          <w:sz w:val="20"/>
          <w:szCs w:val="20"/>
        </w:rPr>
        <w:t>from the proponent</w:t>
      </w:r>
      <w:r w:rsidR="00445C1E">
        <w:rPr>
          <w:rFonts w:ascii="Arial" w:hAnsi="Arial" w:cs="Arial"/>
          <w:sz w:val="20"/>
          <w:szCs w:val="20"/>
        </w:rPr>
        <w:t>,</w:t>
      </w:r>
      <w:r>
        <w:rPr>
          <w:rFonts w:ascii="Arial" w:hAnsi="Arial" w:cs="Arial"/>
          <w:sz w:val="20"/>
          <w:szCs w:val="20"/>
        </w:rPr>
        <w:t xml:space="preserve"> t</w:t>
      </w:r>
      <w:r w:rsidRPr="00EA2F79">
        <w:rPr>
          <w:rFonts w:ascii="Arial" w:hAnsi="Arial" w:cs="Arial"/>
          <w:sz w:val="20"/>
          <w:szCs w:val="20"/>
        </w:rPr>
        <w:t>he DELWP Case Manager will</w:t>
      </w:r>
      <w:r w:rsidR="00B86993" w:rsidRPr="00A23791">
        <w:rPr>
          <w:rFonts w:ascii="Arial" w:hAnsi="Arial" w:cs="Arial"/>
          <w:sz w:val="20"/>
          <w:szCs w:val="20"/>
        </w:rPr>
        <w:t>,</w:t>
      </w:r>
      <w:r w:rsidR="009424E8" w:rsidRPr="00A23791">
        <w:rPr>
          <w:rFonts w:ascii="Arial" w:hAnsi="Arial" w:cs="Arial"/>
          <w:sz w:val="20"/>
          <w:szCs w:val="20"/>
        </w:rPr>
        <w:t xml:space="preserve"> as provided by section 44 of the MRSDA</w:t>
      </w:r>
      <w:r w:rsidRPr="00EA2F79">
        <w:rPr>
          <w:rFonts w:ascii="Arial" w:hAnsi="Arial" w:cs="Arial"/>
          <w:sz w:val="20"/>
          <w:szCs w:val="20"/>
        </w:rPr>
        <w:t>:</w:t>
      </w:r>
    </w:p>
    <w:p w14:paraId="29839B45" w14:textId="05E4B367" w:rsidR="008A14D0" w:rsidRPr="00F753C9" w:rsidRDefault="008A14D0" w:rsidP="00F753C9">
      <w:pPr>
        <w:tabs>
          <w:tab w:val="num" w:pos="709"/>
        </w:tabs>
        <w:autoSpaceDE w:val="0"/>
        <w:autoSpaceDN w:val="0"/>
        <w:adjustRightInd w:val="0"/>
        <w:spacing w:after="0"/>
        <w:ind w:left="1134" w:hanging="425"/>
        <w:jc w:val="both"/>
        <w:rPr>
          <w:rFonts w:ascii="Arial" w:hAnsi="Arial" w:cs="Arial"/>
          <w:sz w:val="20"/>
          <w:szCs w:val="20"/>
        </w:rPr>
      </w:pPr>
      <w:r w:rsidRPr="003A1C57">
        <w:rPr>
          <w:rFonts w:ascii="Arial" w:hAnsi="Arial" w:cs="Arial"/>
          <w:sz w:val="20"/>
          <w:szCs w:val="20"/>
        </w:rPr>
        <w:lastRenderedPageBreak/>
        <w:t>(</w:t>
      </w:r>
      <w:r>
        <w:rPr>
          <w:rFonts w:ascii="Arial" w:hAnsi="Arial" w:cs="Arial"/>
          <w:sz w:val="20"/>
          <w:szCs w:val="20"/>
        </w:rPr>
        <w:t>a</w:t>
      </w:r>
      <w:r w:rsidRPr="003A1C57">
        <w:rPr>
          <w:rFonts w:ascii="Arial" w:hAnsi="Arial" w:cs="Arial"/>
          <w:sz w:val="20"/>
          <w:szCs w:val="20"/>
        </w:rPr>
        <w:t>)</w:t>
      </w:r>
      <w:r w:rsidRPr="003A1C57">
        <w:rPr>
          <w:rFonts w:ascii="Arial" w:hAnsi="Arial" w:cs="Arial"/>
          <w:sz w:val="20"/>
          <w:szCs w:val="20"/>
        </w:rPr>
        <w:tab/>
      </w:r>
      <w:r w:rsidR="008C2009" w:rsidRPr="00EA2F79">
        <w:rPr>
          <w:rFonts w:ascii="Arial" w:hAnsi="Arial" w:cs="Arial"/>
          <w:sz w:val="20"/>
          <w:szCs w:val="20"/>
        </w:rPr>
        <w:t xml:space="preserve">within twenty-eight (28) days of receiving the </w:t>
      </w:r>
      <w:r w:rsidR="008C2009">
        <w:rPr>
          <w:rFonts w:ascii="Arial" w:hAnsi="Arial" w:cs="Arial"/>
          <w:sz w:val="20"/>
          <w:szCs w:val="20"/>
        </w:rPr>
        <w:t>application</w:t>
      </w:r>
      <w:r w:rsidR="00027B69">
        <w:rPr>
          <w:rFonts w:ascii="Arial" w:hAnsi="Arial" w:cs="Arial"/>
          <w:sz w:val="20"/>
          <w:szCs w:val="20"/>
        </w:rPr>
        <w:t xml:space="preserve">, </w:t>
      </w:r>
      <w:r w:rsidR="00E43A1C">
        <w:rPr>
          <w:rFonts w:ascii="Arial" w:hAnsi="Arial" w:cs="Arial"/>
          <w:sz w:val="20"/>
          <w:szCs w:val="20"/>
        </w:rPr>
        <w:t xml:space="preserve">notify the </w:t>
      </w:r>
      <w:r w:rsidR="00E43A1C" w:rsidRPr="003A1C57">
        <w:rPr>
          <w:rFonts w:ascii="Arial" w:hAnsi="Arial" w:cs="Arial"/>
          <w:sz w:val="20"/>
          <w:szCs w:val="20"/>
        </w:rPr>
        <w:t xml:space="preserve">proponent and the DJPR </w:t>
      </w:r>
      <w:r w:rsidR="00817B00">
        <w:rPr>
          <w:rFonts w:ascii="Arial" w:hAnsi="Arial" w:cs="Arial"/>
          <w:sz w:val="20"/>
          <w:szCs w:val="20"/>
        </w:rPr>
        <w:t xml:space="preserve">Assessments </w:t>
      </w:r>
      <w:r w:rsidR="00E43A1C" w:rsidRPr="003A1C57">
        <w:rPr>
          <w:rFonts w:ascii="Arial" w:hAnsi="Arial" w:cs="Arial"/>
          <w:sz w:val="20"/>
          <w:szCs w:val="20"/>
        </w:rPr>
        <w:t xml:space="preserve">Officer whether the Crown land Minister </w:t>
      </w:r>
      <w:r w:rsidR="003C06A0">
        <w:rPr>
          <w:rFonts w:ascii="Arial" w:hAnsi="Arial" w:cs="Arial"/>
          <w:sz w:val="20"/>
          <w:szCs w:val="20"/>
        </w:rPr>
        <w:t xml:space="preserve">(or delegate) </w:t>
      </w:r>
      <w:r w:rsidR="00E43A1C" w:rsidRPr="003A1C57">
        <w:rPr>
          <w:rFonts w:ascii="Arial" w:hAnsi="Arial" w:cs="Arial"/>
          <w:sz w:val="20"/>
          <w:szCs w:val="20"/>
        </w:rPr>
        <w:t xml:space="preserve">has granted the consent (whether </w:t>
      </w:r>
      <w:r w:rsidR="00E43A1C">
        <w:rPr>
          <w:rFonts w:ascii="Arial" w:hAnsi="Arial" w:cs="Arial"/>
          <w:sz w:val="20"/>
          <w:szCs w:val="20"/>
        </w:rPr>
        <w:t xml:space="preserve">or not </w:t>
      </w:r>
      <w:r w:rsidR="00E43A1C" w:rsidRPr="003A1C57">
        <w:rPr>
          <w:rFonts w:ascii="Arial" w:hAnsi="Arial" w:cs="Arial"/>
          <w:sz w:val="20"/>
          <w:szCs w:val="20"/>
        </w:rPr>
        <w:t xml:space="preserve">subject to conditions) or refused to </w:t>
      </w:r>
      <w:r w:rsidR="00E43A1C">
        <w:rPr>
          <w:rFonts w:ascii="Arial" w:hAnsi="Arial" w:cs="Arial"/>
          <w:sz w:val="20"/>
          <w:szCs w:val="20"/>
        </w:rPr>
        <w:t xml:space="preserve">grant the </w:t>
      </w:r>
      <w:r w:rsidR="00E43A1C" w:rsidRPr="003A1C57">
        <w:rPr>
          <w:rFonts w:ascii="Arial" w:hAnsi="Arial" w:cs="Arial"/>
          <w:sz w:val="20"/>
          <w:szCs w:val="20"/>
        </w:rPr>
        <w:t>consent</w:t>
      </w:r>
      <w:r w:rsidR="00E43A1C" w:rsidRPr="00F753C9">
        <w:rPr>
          <w:rFonts w:ascii="Arial" w:hAnsi="Arial" w:cs="Arial"/>
          <w:sz w:val="20"/>
          <w:szCs w:val="20"/>
        </w:rPr>
        <w:t xml:space="preserve"> </w:t>
      </w:r>
      <w:r w:rsidR="00F36F7F" w:rsidRPr="00F753C9">
        <w:rPr>
          <w:rFonts w:ascii="Arial" w:hAnsi="Arial" w:cs="Arial"/>
          <w:sz w:val="20"/>
          <w:szCs w:val="20"/>
        </w:rPr>
        <w:t>or</w:t>
      </w:r>
    </w:p>
    <w:p w14:paraId="38E87604" w14:textId="31C33150" w:rsidR="008A14D0" w:rsidRPr="00F753C9" w:rsidRDefault="008A14D0" w:rsidP="008A14D0">
      <w:pPr>
        <w:tabs>
          <w:tab w:val="num" w:pos="1418"/>
        </w:tabs>
        <w:autoSpaceDE w:val="0"/>
        <w:autoSpaceDN w:val="0"/>
        <w:adjustRightInd w:val="0"/>
        <w:spacing w:after="0"/>
        <w:ind w:left="1134" w:hanging="425"/>
        <w:jc w:val="both"/>
        <w:rPr>
          <w:rFonts w:ascii="Arial" w:hAnsi="Arial" w:cs="Arial"/>
          <w:sz w:val="20"/>
          <w:szCs w:val="20"/>
        </w:rPr>
      </w:pPr>
      <w:r w:rsidRPr="00F753C9">
        <w:rPr>
          <w:rFonts w:ascii="Arial" w:hAnsi="Arial" w:cs="Arial"/>
          <w:sz w:val="20"/>
          <w:szCs w:val="20"/>
        </w:rPr>
        <w:t xml:space="preserve">(b) </w:t>
      </w:r>
      <w:r w:rsidRPr="00F753C9">
        <w:rPr>
          <w:rFonts w:ascii="Arial" w:hAnsi="Arial" w:cs="Arial"/>
          <w:sz w:val="20"/>
          <w:szCs w:val="20"/>
        </w:rPr>
        <w:tab/>
        <w:t xml:space="preserve">request the </w:t>
      </w:r>
      <w:r w:rsidR="00404D5F" w:rsidRPr="00F753C9">
        <w:rPr>
          <w:rFonts w:ascii="Arial" w:hAnsi="Arial" w:cs="Arial"/>
          <w:sz w:val="20"/>
          <w:szCs w:val="20"/>
        </w:rPr>
        <w:t>proponent</w:t>
      </w:r>
      <w:r w:rsidRPr="00F753C9">
        <w:rPr>
          <w:rFonts w:ascii="Arial" w:hAnsi="Arial" w:cs="Arial"/>
          <w:sz w:val="20"/>
          <w:szCs w:val="20"/>
        </w:rPr>
        <w:t xml:space="preserve"> to provide further information to assist consideration of the </w:t>
      </w:r>
      <w:r w:rsidR="007E1383" w:rsidRPr="00F753C9">
        <w:rPr>
          <w:rFonts w:ascii="Arial" w:hAnsi="Arial" w:cs="Arial"/>
          <w:sz w:val="20"/>
          <w:szCs w:val="20"/>
        </w:rPr>
        <w:t>application</w:t>
      </w:r>
      <w:r w:rsidRPr="00F753C9">
        <w:rPr>
          <w:rFonts w:ascii="Arial" w:hAnsi="Arial" w:cs="Arial"/>
          <w:sz w:val="20"/>
          <w:szCs w:val="20"/>
        </w:rPr>
        <w:t xml:space="preserve"> </w:t>
      </w:r>
      <w:r w:rsidR="00F36F7F">
        <w:rPr>
          <w:rFonts w:ascii="Arial" w:hAnsi="Arial" w:cs="Arial"/>
          <w:sz w:val="20"/>
          <w:szCs w:val="20"/>
        </w:rPr>
        <w:t>and/</w:t>
      </w:r>
      <w:r w:rsidRPr="00F753C9">
        <w:rPr>
          <w:rFonts w:ascii="Arial" w:hAnsi="Arial" w:cs="Arial"/>
          <w:sz w:val="20"/>
          <w:szCs w:val="20"/>
        </w:rPr>
        <w:t>or</w:t>
      </w:r>
    </w:p>
    <w:p w14:paraId="49044A06" w14:textId="10F2B3FC" w:rsidR="008A14D0" w:rsidRPr="00F753C9" w:rsidRDefault="008A14D0" w:rsidP="00F753C9">
      <w:pPr>
        <w:pStyle w:val="ListParagraph"/>
        <w:numPr>
          <w:ilvl w:val="0"/>
          <w:numId w:val="108"/>
        </w:numPr>
        <w:autoSpaceDE w:val="0"/>
        <w:autoSpaceDN w:val="0"/>
        <w:adjustRightInd w:val="0"/>
        <w:spacing w:after="0"/>
        <w:ind w:left="1134" w:hanging="425"/>
        <w:jc w:val="both"/>
        <w:rPr>
          <w:rFonts w:ascii="Arial" w:hAnsi="Arial" w:cs="Arial"/>
          <w:sz w:val="20"/>
          <w:szCs w:val="20"/>
        </w:rPr>
      </w:pPr>
      <w:r w:rsidRPr="00F753C9">
        <w:rPr>
          <w:rFonts w:ascii="Arial" w:hAnsi="Arial" w:cs="Arial"/>
          <w:sz w:val="20"/>
          <w:szCs w:val="20"/>
        </w:rPr>
        <w:t>lodge with the DJPR</w:t>
      </w:r>
      <w:r>
        <w:rPr>
          <w:rFonts w:ascii="Arial" w:hAnsi="Arial" w:cs="Arial"/>
          <w:sz w:val="20"/>
          <w:szCs w:val="20"/>
        </w:rPr>
        <w:t xml:space="preserve"> </w:t>
      </w:r>
      <w:r w:rsidR="00924CA4">
        <w:rPr>
          <w:rFonts w:ascii="Arial" w:hAnsi="Arial" w:cs="Arial"/>
          <w:sz w:val="20"/>
          <w:szCs w:val="20"/>
        </w:rPr>
        <w:t xml:space="preserve">Assessments </w:t>
      </w:r>
      <w:r w:rsidRPr="00F753C9">
        <w:rPr>
          <w:rFonts w:ascii="Arial" w:hAnsi="Arial" w:cs="Arial"/>
          <w:sz w:val="20"/>
          <w:szCs w:val="20"/>
        </w:rPr>
        <w:t xml:space="preserve">Officer a request for an extension of time to assess and respond to the </w:t>
      </w:r>
      <w:r w:rsidR="00B841E7" w:rsidRPr="00F753C9">
        <w:rPr>
          <w:rFonts w:ascii="Arial" w:hAnsi="Arial" w:cs="Arial"/>
          <w:sz w:val="20"/>
          <w:szCs w:val="20"/>
        </w:rPr>
        <w:t>application</w:t>
      </w:r>
      <w:r w:rsidRPr="00F753C9">
        <w:rPr>
          <w:rFonts w:ascii="Arial" w:hAnsi="Arial" w:cs="Arial"/>
          <w:sz w:val="20"/>
          <w:szCs w:val="20"/>
        </w:rPr>
        <w:t xml:space="preserve"> (refer to clauses </w:t>
      </w:r>
      <w:r w:rsidRPr="00EE1BFA">
        <w:rPr>
          <w:rFonts w:ascii="Arial" w:hAnsi="Arial" w:cs="Arial"/>
          <w:sz w:val="20"/>
          <w:szCs w:val="20"/>
        </w:rPr>
        <w:t>4</w:t>
      </w:r>
      <w:r w:rsidR="00CA162F" w:rsidRPr="00EE1BFA">
        <w:rPr>
          <w:rFonts w:ascii="Arial" w:hAnsi="Arial" w:cs="Arial"/>
          <w:sz w:val="20"/>
          <w:szCs w:val="20"/>
        </w:rPr>
        <w:t>6</w:t>
      </w:r>
      <w:r w:rsidRPr="00EE1BFA">
        <w:rPr>
          <w:rFonts w:ascii="Arial" w:hAnsi="Arial" w:cs="Arial"/>
          <w:sz w:val="20"/>
          <w:szCs w:val="20"/>
        </w:rPr>
        <w:t>-4</w:t>
      </w:r>
      <w:r w:rsidR="00CA162F" w:rsidRPr="00EE1BFA">
        <w:rPr>
          <w:rFonts w:ascii="Arial" w:hAnsi="Arial" w:cs="Arial"/>
          <w:sz w:val="20"/>
          <w:szCs w:val="20"/>
        </w:rPr>
        <w:t>8</w:t>
      </w:r>
      <w:r w:rsidRPr="00F753C9">
        <w:rPr>
          <w:rFonts w:ascii="Arial" w:hAnsi="Arial" w:cs="Arial"/>
          <w:sz w:val="20"/>
          <w:szCs w:val="20"/>
        </w:rPr>
        <w:t>).</w:t>
      </w:r>
    </w:p>
    <w:p w14:paraId="4498A876" w14:textId="77777777" w:rsidR="008A14D0" w:rsidRDefault="008A14D0" w:rsidP="008A14D0">
      <w:pPr>
        <w:tabs>
          <w:tab w:val="num" w:pos="720"/>
          <w:tab w:val="left" w:pos="1418"/>
        </w:tabs>
        <w:autoSpaceDE w:val="0"/>
        <w:autoSpaceDN w:val="0"/>
        <w:adjustRightInd w:val="0"/>
        <w:spacing w:after="0" w:line="240" w:lineRule="auto"/>
        <w:jc w:val="both"/>
        <w:rPr>
          <w:rFonts w:ascii="Arial" w:hAnsi="Arial" w:cs="Arial"/>
          <w:sz w:val="20"/>
          <w:szCs w:val="20"/>
        </w:rPr>
      </w:pPr>
    </w:p>
    <w:p w14:paraId="72D70A09" w14:textId="77777777" w:rsidR="00CE76C9" w:rsidRPr="003A1C57" w:rsidRDefault="00CE76C9" w:rsidP="00CE76C9">
      <w:pPr>
        <w:spacing w:after="0"/>
        <w:ind w:left="720" w:hanging="11"/>
        <w:jc w:val="both"/>
        <w:rPr>
          <w:rFonts w:ascii="Arial" w:hAnsi="Arial" w:cs="Arial"/>
          <w:sz w:val="20"/>
          <w:szCs w:val="20"/>
        </w:rPr>
      </w:pPr>
      <w:r w:rsidRPr="003A1C57">
        <w:rPr>
          <w:rFonts w:ascii="Arial" w:hAnsi="Arial" w:cs="Arial"/>
          <w:b/>
          <w:bCs/>
          <w:sz w:val="20"/>
          <w:szCs w:val="20"/>
        </w:rPr>
        <w:t>Note</w:t>
      </w:r>
      <w:r>
        <w:rPr>
          <w:rFonts w:ascii="Arial" w:hAnsi="Arial" w:cs="Arial"/>
          <w:b/>
          <w:bCs/>
          <w:sz w:val="20"/>
          <w:szCs w:val="20"/>
        </w:rPr>
        <w:t xml:space="preserve"> 1</w:t>
      </w:r>
      <w:r w:rsidRPr="00A23791">
        <w:rPr>
          <w:rFonts w:ascii="Arial" w:hAnsi="Arial" w:cs="Arial"/>
          <w:sz w:val="20"/>
          <w:szCs w:val="20"/>
        </w:rPr>
        <w:t>:</w:t>
      </w:r>
      <w:r w:rsidRPr="003A1C57">
        <w:rPr>
          <w:rFonts w:ascii="Arial" w:hAnsi="Arial" w:cs="Arial"/>
          <w:sz w:val="20"/>
          <w:szCs w:val="20"/>
        </w:rPr>
        <w:t xml:space="preserve"> Under the MRSDA, consent must not be unreasonably withheld.  </w:t>
      </w:r>
    </w:p>
    <w:p w14:paraId="3EA8E49E" w14:textId="77777777" w:rsidR="00CE76C9" w:rsidRPr="003A1C57" w:rsidRDefault="00CE76C9" w:rsidP="00CE76C9">
      <w:pPr>
        <w:spacing w:after="0"/>
        <w:ind w:left="720" w:hanging="720"/>
        <w:jc w:val="both"/>
        <w:rPr>
          <w:rFonts w:ascii="Arial" w:hAnsi="Arial" w:cs="Arial"/>
          <w:sz w:val="20"/>
          <w:szCs w:val="20"/>
        </w:rPr>
      </w:pPr>
    </w:p>
    <w:p w14:paraId="70576A38" w14:textId="77777777" w:rsidR="00CE76C9" w:rsidRPr="00F16AFB" w:rsidRDefault="00CE76C9" w:rsidP="00CE76C9">
      <w:pPr>
        <w:spacing w:after="0"/>
        <w:ind w:left="709"/>
        <w:jc w:val="both"/>
        <w:rPr>
          <w:rFonts w:ascii="Arial" w:eastAsiaTheme="minorEastAsia" w:hAnsi="Arial" w:cs="Arial"/>
          <w:sz w:val="20"/>
          <w:szCs w:val="20"/>
        </w:rPr>
      </w:pPr>
      <w:r w:rsidRPr="00F16AFB">
        <w:rPr>
          <w:rFonts w:ascii="Arial" w:hAnsi="Arial" w:cs="Arial"/>
          <w:b/>
          <w:bCs/>
          <w:sz w:val="20"/>
          <w:szCs w:val="20"/>
        </w:rPr>
        <w:t>Note 2</w:t>
      </w:r>
      <w:r w:rsidRPr="00A23791">
        <w:rPr>
          <w:rFonts w:ascii="Arial" w:hAnsi="Arial" w:cs="Arial"/>
          <w:sz w:val="20"/>
          <w:szCs w:val="20"/>
        </w:rPr>
        <w:t>:</w:t>
      </w:r>
      <w:r w:rsidRPr="00F16AFB">
        <w:rPr>
          <w:rFonts w:ascii="Arial" w:hAnsi="Arial" w:cs="Arial"/>
          <w:sz w:val="20"/>
          <w:szCs w:val="20"/>
        </w:rPr>
        <w:t xml:space="preserve"> If the proponent has not been notified of the outcome of the consent application within twenty-eight (28) days (or longer period allowed by DJPR), consent is deemed to have been given. </w:t>
      </w:r>
    </w:p>
    <w:p w14:paraId="3494F263" w14:textId="77777777" w:rsidR="00CE76C9" w:rsidRDefault="00CE76C9" w:rsidP="008A14D0">
      <w:pPr>
        <w:tabs>
          <w:tab w:val="num" w:pos="720"/>
          <w:tab w:val="left" w:pos="1418"/>
        </w:tabs>
        <w:autoSpaceDE w:val="0"/>
        <w:autoSpaceDN w:val="0"/>
        <w:adjustRightInd w:val="0"/>
        <w:spacing w:after="0" w:line="240" w:lineRule="auto"/>
        <w:jc w:val="both"/>
        <w:rPr>
          <w:rFonts w:ascii="Arial" w:hAnsi="Arial" w:cs="Arial"/>
          <w:sz w:val="20"/>
          <w:szCs w:val="20"/>
        </w:rPr>
      </w:pPr>
    </w:p>
    <w:p w14:paraId="2F83A05E" w14:textId="49EF87B0" w:rsidR="008A14D0" w:rsidRPr="004B753A" w:rsidRDefault="008A14D0"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6E450D">
        <w:rPr>
          <w:rFonts w:ascii="Arial" w:hAnsi="Arial" w:cs="Arial"/>
          <w:sz w:val="20"/>
          <w:szCs w:val="20"/>
        </w:rPr>
        <w:t>If</w:t>
      </w:r>
      <w:r w:rsidRPr="00084EB0">
        <w:rPr>
          <w:rFonts w:ascii="Arial" w:hAnsi="Arial" w:cs="Arial"/>
          <w:sz w:val="20"/>
          <w:szCs w:val="20"/>
        </w:rPr>
        <w:t xml:space="preserve"> </w:t>
      </w:r>
      <w:r w:rsidRPr="000D530F">
        <w:rPr>
          <w:rFonts w:ascii="Arial" w:hAnsi="Arial" w:cs="Arial"/>
          <w:sz w:val="20"/>
          <w:szCs w:val="20"/>
        </w:rPr>
        <w:t xml:space="preserve">a request is made for further information under clause </w:t>
      </w:r>
      <w:r w:rsidRPr="00EE1BFA">
        <w:rPr>
          <w:rFonts w:ascii="Arial" w:hAnsi="Arial" w:cs="Arial"/>
          <w:sz w:val="20"/>
          <w:szCs w:val="20"/>
        </w:rPr>
        <w:t>9</w:t>
      </w:r>
      <w:r w:rsidR="00873D43" w:rsidRPr="00EE1BFA">
        <w:rPr>
          <w:rFonts w:ascii="Arial" w:hAnsi="Arial" w:cs="Arial"/>
          <w:sz w:val="20"/>
          <w:szCs w:val="20"/>
        </w:rPr>
        <w:t>4</w:t>
      </w:r>
      <w:r w:rsidRPr="00EE1BFA">
        <w:rPr>
          <w:rFonts w:ascii="Arial" w:hAnsi="Arial" w:cs="Arial"/>
          <w:sz w:val="20"/>
          <w:szCs w:val="20"/>
        </w:rPr>
        <w:t>(</w:t>
      </w:r>
      <w:r w:rsidR="00E530A4" w:rsidRPr="00EE1BFA">
        <w:rPr>
          <w:rFonts w:ascii="Arial" w:hAnsi="Arial" w:cs="Arial"/>
          <w:sz w:val="20"/>
          <w:szCs w:val="20"/>
        </w:rPr>
        <w:t>b</w:t>
      </w:r>
      <w:r w:rsidRPr="00F753C9">
        <w:rPr>
          <w:rFonts w:ascii="Arial" w:hAnsi="Arial" w:cs="Arial"/>
          <w:sz w:val="20"/>
          <w:szCs w:val="20"/>
        </w:rPr>
        <w:t>)</w:t>
      </w:r>
      <w:r w:rsidRPr="00381085">
        <w:rPr>
          <w:rFonts w:ascii="Arial" w:hAnsi="Arial" w:cs="Arial"/>
          <w:sz w:val="20"/>
          <w:szCs w:val="20"/>
        </w:rPr>
        <w:t xml:space="preserve">, the </w:t>
      </w:r>
      <w:r w:rsidR="002F037F" w:rsidRPr="004B753A">
        <w:rPr>
          <w:rFonts w:ascii="Arial" w:hAnsi="Arial" w:cs="Arial"/>
          <w:sz w:val="20"/>
          <w:szCs w:val="20"/>
        </w:rPr>
        <w:t>proponent</w:t>
      </w:r>
      <w:r w:rsidRPr="004B753A">
        <w:rPr>
          <w:rFonts w:ascii="Arial" w:hAnsi="Arial" w:cs="Arial"/>
          <w:sz w:val="20"/>
          <w:szCs w:val="20"/>
        </w:rPr>
        <w:t xml:space="preserve"> will </w:t>
      </w:r>
      <w:r w:rsidR="005D4647" w:rsidRPr="004B753A">
        <w:rPr>
          <w:rFonts w:ascii="Arial" w:hAnsi="Arial" w:cs="Arial"/>
          <w:sz w:val="20"/>
          <w:szCs w:val="20"/>
        </w:rPr>
        <w:t xml:space="preserve">be </w:t>
      </w:r>
      <w:r w:rsidR="00F277E1" w:rsidRPr="004B753A">
        <w:rPr>
          <w:rFonts w:ascii="Arial" w:hAnsi="Arial" w:cs="Arial"/>
          <w:sz w:val="20"/>
          <w:szCs w:val="20"/>
        </w:rPr>
        <w:t>encouraged</w:t>
      </w:r>
      <w:r w:rsidR="003016C1" w:rsidRPr="004B753A">
        <w:rPr>
          <w:rFonts w:ascii="Arial" w:hAnsi="Arial" w:cs="Arial"/>
          <w:sz w:val="20"/>
          <w:szCs w:val="20"/>
        </w:rPr>
        <w:t xml:space="preserve"> to </w:t>
      </w:r>
      <w:r w:rsidRPr="004B753A">
        <w:rPr>
          <w:rFonts w:ascii="Arial" w:hAnsi="Arial" w:cs="Arial"/>
          <w:sz w:val="20"/>
          <w:szCs w:val="20"/>
        </w:rPr>
        <w:t>provide the information to the DELWP Case Manager in a timely manner.</w:t>
      </w:r>
    </w:p>
    <w:p w14:paraId="67AC0665" w14:textId="77777777" w:rsidR="008A14D0" w:rsidRPr="004B753A" w:rsidRDefault="008A14D0" w:rsidP="008A14D0">
      <w:pPr>
        <w:tabs>
          <w:tab w:val="num" w:pos="720"/>
        </w:tabs>
        <w:autoSpaceDE w:val="0"/>
        <w:autoSpaceDN w:val="0"/>
        <w:adjustRightInd w:val="0"/>
        <w:spacing w:after="0"/>
        <w:ind w:left="709" w:hanging="709"/>
        <w:jc w:val="both"/>
        <w:rPr>
          <w:rFonts w:ascii="Arial" w:hAnsi="Arial" w:cs="Arial"/>
          <w:sz w:val="20"/>
          <w:szCs w:val="20"/>
        </w:rPr>
      </w:pPr>
    </w:p>
    <w:p w14:paraId="4D7E3F23" w14:textId="68DE497A" w:rsidR="008A14D0" w:rsidRPr="000D530F" w:rsidRDefault="008A14D0" w:rsidP="00A34725">
      <w:pPr>
        <w:numPr>
          <w:ilvl w:val="0"/>
          <w:numId w:val="117"/>
        </w:numPr>
        <w:autoSpaceDE w:val="0"/>
        <w:autoSpaceDN w:val="0"/>
        <w:adjustRightInd w:val="0"/>
        <w:spacing w:after="0" w:line="240" w:lineRule="auto"/>
        <w:ind w:left="709" w:hanging="709"/>
        <w:jc w:val="both"/>
        <w:rPr>
          <w:rFonts w:ascii="Arial" w:hAnsi="Arial" w:cs="Arial"/>
          <w:sz w:val="20"/>
          <w:szCs w:val="20"/>
        </w:rPr>
      </w:pPr>
      <w:r w:rsidRPr="004B753A">
        <w:rPr>
          <w:rFonts w:ascii="Arial" w:hAnsi="Arial" w:cs="Arial"/>
          <w:sz w:val="20"/>
          <w:szCs w:val="20"/>
        </w:rPr>
        <w:t xml:space="preserve">Once further information has been forwarded to the DELWP Case Manager under clause </w:t>
      </w:r>
      <w:r w:rsidR="00DF2329" w:rsidRPr="00EE1BFA">
        <w:rPr>
          <w:rFonts w:ascii="Arial" w:hAnsi="Arial" w:cs="Arial"/>
          <w:sz w:val="20"/>
          <w:szCs w:val="20"/>
        </w:rPr>
        <w:t>9</w:t>
      </w:r>
      <w:r w:rsidR="00873D43" w:rsidRPr="00EE1BFA">
        <w:rPr>
          <w:rFonts w:ascii="Arial" w:hAnsi="Arial" w:cs="Arial"/>
          <w:sz w:val="20"/>
          <w:szCs w:val="20"/>
        </w:rPr>
        <w:t>5</w:t>
      </w:r>
      <w:r w:rsidRPr="004B753A">
        <w:rPr>
          <w:rFonts w:ascii="Arial" w:hAnsi="Arial" w:cs="Arial"/>
          <w:sz w:val="20"/>
          <w:szCs w:val="20"/>
        </w:rPr>
        <w:t>,</w:t>
      </w:r>
      <w:r w:rsidRPr="000D530F">
        <w:rPr>
          <w:rFonts w:ascii="Arial" w:hAnsi="Arial" w:cs="Arial"/>
          <w:sz w:val="20"/>
          <w:szCs w:val="20"/>
        </w:rPr>
        <w:t xml:space="preserve"> the DELWP Case Manager will respond to the </w:t>
      </w:r>
      <w:r w:rsidR="003A244C">
        <w:rPr>
          <w:rFonts w:ascii="Arial" w:hAnsi="Arial" w:cs="Arial"/>
          <w:sz w:val="20"/>
          <w:szCs w:val="20"/>
        </w:rPr>
        <w:t>propo</w:t>
      </w:r>
      <w:r w:rsidR="009F69E2">
        <w:rPr>
          <w:rFonts w:ascii="Arial" w:hAnsi="Arial" w:cs="Arial"/>
          <w:sz w:val="20"/>
          <w:szCs w:val="20"/>
        </w:rPr>
        <w:t>nent</w:t>
      </w:r>
      <w:r w:rsidRPr="000D530F">
        <w:rPr>
          <w:rFonts w:ascii="Arial" w:hAnsi="Arial" w:cs="Arial"/>
          <w:sz w:val="20"/>
          <w:szCs w:val="20"/>
        </w:rPr>
        <w:t xml:space="preserve"> </w:t>
      </w:r>
      <w:r>
        <w:rPr>
          <w:rFonts w:ascii="Arial" w:hAnsi="Arial" w:cs="Arial"/>
          <w:sz w:val="20"/>
          <w:szCs w:val="20"/>
        </w:rPr>
        <w:t xml:space="preserve">within the </w:t>
      </w:r>
      <w:r w:rsidR="001A7FFE">
        <w:rPr>
          <w:rFonts w:ascii="Arial" w:hAnsi="Arial" w:cs="Arial"/>
          <w:sz w:val="20"/>
          <w:szCs w:val="20"/>
        </w:rPr>
        <w:t>timeframe</w:t>
      </w:r>
      <w:r w:rsidR="0025317F">
        <w:rPr>
          <w:rFonts w:ascii="Arial" w:hAnsi="Arial" w:cs="Arial"/>
          <w:sz w:val="20"/>
          <w:szCs w:val="20"/>
        </w:rPr>
        <w:t xml:space="preserve"> </w:t>
      </w:r>
      <w:r w:rsidR="00BF2213">
        <w:rPr>
          <w:rFonts w:ascii="Arial" w:hAnsi="Arial" w:cs="Arial"/>
          <w:sz w:val="20"/>
          <w:szCs w:val="20"/>
        </w:rPr>
        <w:t xml:space="preserve">allowed by the DJPR </w:t>
      </w:r>
      <w:r w:rsidR="00924CA4">
        <w:rPr>
          <w:rFonts w:ascii="Arial" w:hAnsi="Arial" w:cs="Arial"/>
          <w:sz w:val="20"/>
          <w:szCs w:val="20"/>
        </w:rPr>
        <w:t xml:space="preserve">Assessments </w:t>
      </w:r>
      <w:r w:rsidR="00CD3F8B">
        <w:rPr>
          <w:rFonts w:ascii="Arial" w:hAnsi="Arial" w:cs="Arial"/>
          <w:sz w:val="20"/>
          <w:szCs w:val="20"/>
        </w:rPr>
        <w:t>Officer</w:t>
      </w:r>
      <w:r w:rsidR="004B753A">
        <w:rPr>
          <w:rFonts w:ascii="Arial" w:hAnsi="Arial" w:cs="Arial"/>
          <w:sz w:val="20"/>
          <w:szCs w:val="20"/>
        </w:rPr>
        <w:t>.</w:t>
      </w:r>
    </w:p>
    <w:p w14:paraId="33428EAF" w14:textId="77777777" w:rsidR="003E4392" w:rsidRPr="003A1C57" w:rsidRDefault="003E4392" w:rsidP="00A34725">
      <w:pPr>
        <w:pStyle w:val="ListParagraph"/>
        <w:spacing w:after="0"/>
        <w:ind w:left="0"/>
        <w:jc w:val="both"/>
        <w:rPr>
          <w:rFonts w:ascii="Arial" w:eastAsiaTheme="minorEastAsia" w:hAnsi="Arial" w:cs="Arial"/>
          <w:sz w:val="20"/>
          <w:szCs w:val="20"/>
        </w:rPr>
      </w:pPr>
    </w:p>
    <w:p w14:paraId="4E684F17" w14:textId="7B769B7D" w:rsidR="00DA7624" w:rsidRPr="00C22999" w:rsidRDefault="003E4392" w:rsidP="00A34725">
      <w:pPr>
        <w:pStyle w:val="ListParagraph"/>
        <w:numPr>
          <w:ilvl w:val="0"/>
          <w:numId w:val="117"/>
        </w:numPr>
        <w:spacing w:after="0"/>
        <w:ind w:left="709" w:hanging="709"/>
        <w:jc w:val="both"/>
        <w:rPr>
          <w:rFonts w:ascii="Arial" w:eastAsiaTheme="minorEastAsia" w:hAnsi="Arial" w:cs="Arial"/>
          <w:sz w:val="20"/>
          <w:szCs w:val="20"/>
        </w:rPr>
      </w:pPr>
      <w:r w:rsidRPr="003A1C57">
        <w:rPr>
          <w:rFonts w:ascii="Arial" w:hAnsi="Arial" w:cs="Arial"/>
          <w:sz w:val="20"/>
          <w:szCs w:val="20"/>
        </w:rPr>
        <w:t>If a consent application is refused by the Crown land Minister</w:t>
      </w:r>
      <w:r w:rsidR="003C06A0">
        <w:rPr>
          <w:rFonts w:ascii="Arial" w:hAnsi="Arial" w:cs="Arial"/>
          <w:sz w:val="20"/>
          <w:szCs w:val="20"/>
        </w:rPr>
        <w:t xml:space="preserve"> (or </w:t>
      </w:r>
      <w:r w:rsidR="00880F8E">
        <w:rPr>
          <w:rFonts w:ascii="Arial" w:hAnsi="Arial" w:cs="Arial"/>
          <w:sz w:val="20"/>
          <w:szCs w:val="20"/>
        </w:rPr>
        <w:t>delegate)</w:t>
      </w:r>
      <w:r w:rsidRPr="003A1C57">
        <w:rPr>
          <w:rFonts w:ascii="Arial" w:hAnsi="Arial" w:cs="Arial"/>
          <w:sz w:val="20"/>
          <w:szCs w:val="20"/>
        </w:rPr>
        <w:t>, the DELWP Case Manager will provide the proponent with a statement in writing of the reasons for th</w:t>
      </w:r>
      <w:r w:rsidR="00256977">
        <w:rPr>
          <w:rFonts w:ascii="Arial" w:hAnsi="Arial" w:cs="Arial"/>
          <w:sz w:val="20"/>
          <w:szCs w:val="20"/>
        </w:rPr>
        <w:t>e</w:t>
      </w:r>
      <w:r w:rsidRPr="003A1C57">
        <w:rPr>
          <w:rFonts w:ascii="Arial" w:hAnsi="Arial" w:cs="Arial"/>
          <w:sz w:val="20"/>
          <w:szCs w:val="20"/>
        </w:rPr>
        <w:t xml:space="preserve"> decision within seven (7) days.</w:t>
      </w:r>
    </w:p>
    <w:p w14:paraId="68D73639" w14:textId="77777777" w:rsidR="00B1060C" w:rsidRDefault="00B1060C" w:rsidP="00B1060C">
      <w:pPr>
        <w:spacing w:after="0"/>
        <w:jc w:val="both"/>
        <w:rPr>
          <w:rFonts w:ascii="Arial" w:eastAsiaTheme="minorEastAsia" w:hAnsi="Arial" w:cs="Arial"/>
          <w:sz w:val="20"/>
          <w:szCs w:val="20"/>
        </w:rPr>
      </w:pPr>
    </w:p>
    <w:p w14:paraId="6D79548C" w14:textId="4ECE0472" w:rsidR="00B1060C" w:rsidRDefault="00B1060C" w:rsidP="00A34725">
      <w:pPr>
        <w:pStyle w:val="ListParagraph"/>
        <w:numPr>
          <w:ilvl w:val="0"/>
          <w:numId w:val="117"/>
        </w:numPr>
        <w:autoSpaceDE w:val="0"/>
        <w:autoSpaceDN w:val="0"/>
        <w:adjustRightInd w:val="0"/>
        <w:spacing w:after="0"/>
        <w:ind w:left="709" w:hanging="709"/>
        <w:contextualSpacing w:val="0"/>
        <w:jc w:val="both"/>
        <w:rPr>
          <w:rFonts w:ascii="Arial" w:hAnsi="Arial" w:cs="Arial"/>
          <w:sz w:val="20"/>
          <w:szCs w:val="20"/>
        </w:rPr>
      </w:pPr>
      <w:r w:rsidRPr="003A1C57">
        <w:rPr>
          <w:rFonts w:ascii="Arial" w:hAnsi="Arial" w:cs="Arial"/>
          <w:sz w:val="20"/>
          <w:szCs w:val="20"/>
        </w:rPr>
        <w:t xml:space="preserve">The </w:t>
      </w:r>
      <w:r>
        <w:rPr>
          <w:rFonts w:ascii="Arial" w:hAnsi="Arial" w:cs="Arial"/>
          <w:sz w:val="20"/>
          <w:szCs w:val="20"/>
        </w:rPr>
        <w:t xml:space="preserve">DELWP </w:t>
      </w:r>
      <w:r w:rsidR="0073746E">
        <w:rPr>
          <w:rFonts w:ascii="Arial" w:hAnsi="Arial" w:cs="Arial"/>
          <w:sz w:val="20"/>
          <w:szCs w:val="20"/>
        </w:rPr>
        <w:t xml:space="preserve">Case Manager </w:t>
      </w:r>
      <w:r w:rsidRPr="003A1C57">
        <w:rPr>
          <w:rFonts w:ascii="Arial" w:hAnsi="Arial" w:cs="Arial"/>
          <w:sz w:val="20"/>
          <w:szCs w:val="20"/>
        </w:rPr>
        <w:t>will</w:t>
      </w:r>
      <w:r w:rsidR="00665ABE">
        <w:rPr>
          <w:rFonts w:ascii="Arial" w:hAnsi="Arial" w:cs="Arial"/>
          <w:sz w:val="20"/>
          <w:szCs w:val="20"/>
        </w:rPr>
        <w:t>,</w:t>
      </w:r>
      <w:r w:rsidRPr="003A1C57">
        <w:rPr>
          <w:rFonts w:ascii="Arial" w:hAnsi="Arial" w:cs="Arial"/>
          <w:sz w:val="20"/>
          <w:szCs w:val="20"/>
        </w:rPr>
        <w:t xml:space="preserve"> </w:t>
      </w:r>
      <w:r w:rsidR="00D97B5E">
        <w:rPr>
          <w:rFonts w:ascii="Arial" w:hAnsi="Arial" w:cs="Arial"/>
          <w:sz w:val="20"/>
          <w:szCs w:val="20"/>
        </w:rPr>
        <w:t>on</w:t>
      </w:r>
      <w:r w:rsidR="00F851FC">
        <w:rPr>
          <w:rFonts w:ascii="Arial" w:hAnsi="Arial" w:cs="Arial"/>
          <w:sz w:val="20"/>
          <w:szCs w:val="20"/>
        </w:rPr>
        <w:t xml:space="preserve"> request </w:t>
      </w:r>
      <w:r w:rsidR="00560B92">
        <w:rPr>
          <w:rFonts w:ascii="Arial" w:hAnsi="Arial" w:cs="Arial"/>
          <w:sz w:val="20"/>
          <w:szCs w:val="20"/>
        </w:rPr>
        <w:t>of</w:t>
      </w:r>
      <w:r w:rsidR="00F851FC">
        <w:rPr>
          <w:rFonts w:ascii="Arial" w:hAnsi="Arial" w:cs="Arial"/>
          <w:sz w:val="20"/>
          <w:szCs w:val="20"/>
        </w:rPr>
        <w:t xml:space="preserve"> </w:t>
      </w:r>
      <w:r w:rsidR="00FC6A54">
        <w:rPr>
          <w:rFonts w:ascii="Arial" w:hAnsi="Arial" w:cs="Arial"/>
          <w:sz w:val="20"/>
          <w:szCs w:val="20"/>
        </w:rPr>
        <w:t xml:space="preserve">the </w:t>
      </w:r>
      <w:r w:rsidRPr="003A1C57">
        <w:rPr>
          <w:rFonts w:ascii="Arial" w:hAnsi="Arial" w:cs="Arial"/>
          <w:sz w:val="20"/>
          <w:szCs w:val="20"/>
        </w:rPr>
        <w:t>D</w:t>
      </w:r>
      <w:r w:rsidR="000718FC">
        <w:rPr>
          <w:rFonts w:ascii="Arial" w:hAnsi="Arial" w:cs="Arial"/>
          <w:sz w:val="20"/>
          <w:szCs w:val="20"/>
        </w:rPr>
        <w:t xml:space="preserve">JPR </w:t>
      </w:r>
      <w:r w:rsidR="002B41AC">
        <w:rPr>
          <w:rFonts w:ascii="Arial" w:hAnsi="Arial" w:cs="Arial"/>
          <w:sz w:val="20"/>
          <w:szCs w:val="20"/>
        </w:rPr>
        <w:t xml:space="preserve">Assessments </w:t>
      </w:r>
      <w:r w:rsidR="000718FC">
        <w:rPr>
          <w:rFonts w:ascii="Arial" w:hAnsi="Arial" w:cs="Arial"/>
          <w:sz w:val="20"/>
          <w:szCs w:val="20"/>
        </w:rPr>
        <w:t>Officer</w:t>
      </w:r>
      <w:r w:rsidR="00665ABE">
        <w:rPr>
          <w:rFonts w:ascii="Arial" w:hAnsi="Arial" w:cs="Arial"/>
          <w:sz w:val="20"/>
          <w:szCs w:val="20"/>
        </w:rPr>
        <w:t>,</w:t>
      </w:r>
      <w:r w:rsidR="000718FC">
        <w:rPr>
          <w:rFonts w:ascii="Arial" w:hAnsi="Arial" w:cs="Arial"/>
          <w:sz w:val="20"/>
          <w:szCs w:val="20"/>
        </w:rPr>
        <w:t xml:space="preserve"> </w:t>
      </w:r>
      <w:r w:rsidR="00FC6A54">
        <w:rPr>
          <w:rFonts w:ascii="Arial" w:hAnsi="Arial" w:cs="Arial"/>
          <w:sz w:val="20"/>
          <w:szCs w:val="20"/>
        </w:rPr>
        <w:t xml:space="preserve">provide to the DJPR </w:t>
      </w:r>
      <w:r w:rsidR="009A378A">
        <w:rPr>
          <w:rFonts w:ascii="Arial" w:hAnsi="Arial" w:cs="Arial"/>
          <w:sz w:val="20"/>
          <w:szCs w:val="20"/>
        </w:rPr>
        <w:t xml:space="preserve">Assessments </w:t>
      </w:r>
      <w:r w:rsidR="0019676C">
        <w:rPr>
          <w:rFonts w:ascii="Arial" w:hAnsi="Arial" w:cs="Arial"/>
          <w:sz w:val="20"/>
          <w:szCs w:val="20"/>
        </w:rPr>
        <w:t>Officer</w:t>
      </w:r>
      <w:r w:rsidRPr="003A1C57">
        <w:rPr>
          <w:rFonts w:ascii="Arial" w:hAnsi="Arial" w:cs="Arial"/>
          <w:sz w:val="20"/>
          <w:szCs w:val="20"/>
        </w:rPr>
        <w:t xml:space="preserve"> a copy of the </w:t>
      </w:r>
      <w:r w:rsidR="008744FF">
        <w:rPr>
          <w:rFonts w:ascii="Arial" w:hAnsi="Arial" w:cs="Arial"/>
          <w:sz w:val="20"/>
          <w:szCs w:val="20"/>
        </w:rPr>
        <w:t xml:space="preserve">consent including </w:t>
      </w:r>
      <w:r w:rsidRPr="003A1C57">
        <w:rPr>
          <w:rFonts w:ascii="Arial" w:hAnsi="Arial" w:cs="Arial"/>
          <w:sz w:val="20"/>
          <w:szCs w:val="20"/>
        </w:rPr>
        <w:t>any conditions</w:t>
      </w:r>
      <w:r w:rsidR="00BC371A">
        <w:rPr>
          <w:rFonts w:ascii="Arial" w:hAnsi="Arial" w:cs="Arial"/>
          <w:sz w:val="20"/>
          <w:szCs w:val="20"/>
        </w:rPr>
        <w:t xml:space="preserve"> to which the consent is subject</w:t>
      </w:r>
      <w:r w:rsidRPr="003A1C57">
        <w:rPr>
          <w:rFonts w:ascii="Arial" w:hAnsi="Arial" w:cs="Arial"/>
          <w:sz w:val="20"/>
          <w:szCs w:val="20"/>
        </w:rPr>
        <w:t>.</w:t>
      </w:r>
    </w:p>
    <w:p w14:paraId="3F5C1365" w14:textId="77777777" w:rsidR="00B1060C" w:rsidRPr="00F753C9" w:rsidRDefault="00B1060C" w:rsidP="00F753C9">
      <w:pPr>
        <w:spacing w:after="0"/>
        <w:jc w:val="both"/>
        <w:rPr>
          <w:rFonts w:ascii="Arial" w:eastAsiaTheme="minorEastAsia" w:hAnsi="Arial" w:cs="Arial"/>
          <w:sz w:val="20"/>
          <w:szCs w:val="20"/>
        </w:rPr>
      </w:pPr>
    </w:p>
    <w:p w14:paraId="48168D32" w14:textId="752D9BA4" w:rsidR="00FB40A5" w:rsidRPr="00A23791" w:rsidRDefault="00FB40A5">
      <w:pPr>
        <w:rPr>
          <w:rFonts w:ascii="Arial" w:hAnsi="Arial" w:cs="Arial"/>
        </w:rPr>
      </w:pPr>
      <w:r w:rsidRPr="00A23791">
        <w:rPr>
          <w:rFonts w:ascii="Arial" w:hAnsi="Arial" w:cs="Arial"/>
        </w:rPr>
        <w:br w:type="page"/>
      </w:r>
    </w:p>
    <w:p w14:paraId="69F80D9E" w14:textId="68550011" w:rsidR="006733F5" w:rsidRPr="0077727B" w:rsidRDefault="006733F5" w:rsidP="006733F5">
      <w:pPr>
        <w:spacing w:after="0"/>
        <w:jc w:val="both"/>
        <w:rPr>
          <w:rFonts w:ascii="Arial" w:hAnsi="Arial" w:cs="Arial"/>
          <w:b/>
          <w:sz w:val="20"/>
          <w:szCs w:val="20"/>
        </w:rPr>
      </w:pPr>
      <w:r w:rsidRPr="0077727B">
        <w:rPr>
          <w:rFonts w:ascii="Arial" w:hAnsi="Arial" w:cs="Arial"/>
          <w:b/>
          <w:sz w:val="20"/>
          <w:szCs w:val="20"/>
        </w:rPr>
        <w:lastRenderedPageBreak/>
        <w:t>SIGNED ON BEHALF OF DJPR:</w:t>
      </w:r>
    </w:p>
    <w:p w14:paraId="6C2F537E" w14:textId="77777777" w:rsidR="006733F5" w:rsidRPr="0077727B" w:rsidRDefault="006733F5" w:rsidP="006733F5">
      <w:pPr>
        <w:spacing w:after="0"/>
        <w:jc w:val="both"/>
        <w:rPr>
          <w:rFonts w:ascii="Arial" w:hAnsi="Arial" w:cs="Arial"/>
          <w:sz w:val="20"/>
          <w:szCs w:val="20"/>
        </w:rPr>
      </w:pPr>
    </w:p>
    <w:p w14:paraId="6EA2F498" w14:textId="77777777" w:rsidR="006733F5" w:rsidRPr="0077727B" w:rsidRDefault="006733F5" w:rsidP="006733F5">
      <w:pPr>
        <w:spacing w:after="0"/>
        <w:jc w:val="both"/>
        <w:rPr>
          <w:rFonts w:ascii="Arial" w:hAnsi="Arial" w:cs="Arial"/>
          <w:sz w:val="20"/>
          <w:szCs w:val="20"/>
        </w:rPr>
      </w:pPr>
    </w:p>
    <w:p w14:paraId="7C8E53BE" w14:textId="362CB497" w:rsidR="006733F5" w:rsidRPr="0077727B" w:rsidRDefault="006733F5" w:rsidP="006733F5">
      <w:pPr>
        <w:spacing w:after="0"/>
        <w:jc w:val="both"/>
        <w:rPr>
          <w:rFonts w:ascii="Arial" w:hAnsi="Arial" w:cs="Arial"/>
          <w:sz w:val="20"/>
          <w:szCs w:val="20"/>
        </w:rPr>
      </w:pPr>
      <w:r w:rsidRPr="0077727B">
        <w:rPr>
          <w:rFonts w:ascii="Arial" w:hAnsi="Arial" w:cs="Arial"/>
          <w:sz w:val="20"/>
          <w:szCs w:val="20"/>
        </w:rPr>
        <w:t>Executed on the                 day of                 202</w:t>
      </w:r>
      <w:r w:rsidR="00161129">
        <w:rPr>
          <w:rFonts w:ascii="Arial" w:hAnsi="Arial" w:cs="Arial"/>
          <w:sz w:val="20"/>
          <w:szCs w:val="20"/>
        </w:rPr>
        <w:t>2</w:t>
      </w:r>
    </w:p>
    <w:p w14:paraId="7B2F88D8" w14:textId="77777777" w:rsidR="006733F5" w:rsidRPr="0077727B" w:rsidRDefault="006733F5" w:rsidP="006733F5">
      <w:pPr>
        <w:spacing w:after="0"/>
        <w:jc w:val="both"/>
        <w:rPr>
          <w:rFonts w:ascii="Arial" w:hAnsi="Arial" w:cs="Arial"/>
          <w:sz w:val="20"/>
          <w:szCs w:val="20"/>
        </w:rPr>
      </w:pPr>
    </w:p>
    <w:p w14:paraId="69A1CB2A" w14:textId="77777777" w:rsidR="006733F5" w:rsidRPr="0077727B" w:rsidRDefault="006733F5" w:rsidP="006733F5">
      <w:pPr>
        <w:spacing w:after="0"/>
        <w:jc w:val="both"/>
        <w:rPr>
          <w:rFonts w:ascii="Arial" w:hAnsi="Arial" w:cs="Arial"/>
          <w:sz w:val="20"/>
          <w:szCs w:val="20"/>
        </w:rPr>
      </w:pPr>
    </w:p>
    <w:p w14:paraId="7EFBFE78" w14:textId="77777777" w:rsidR="006733F5" w:rsidRPr="0077727B" w:rsidRDefault="006733F5" w:rsidP="006733F5">
      <w:pPr>
        <w:spacing w:after="0"/>
        <w:jc w:val="both"/>
        <w:rPr>
          <w:rFonts w:ascii="Arial" w:hAnsi="Arial" w:cs="Arial"/>
          <w:sz w:val="20"/>
          <w:szCs w:val="20"/>
        </w:rPr>
      </w:pPr>
    </w:p>
    <w:p w14:paraId="245E373C" w14:textId="77777777" w:rsidR="006733F5" w:rsidRPr="0077727B" w:rsidRDefault="006733F5" w:rsidP="006733F5">
      <w:pPr>
        <w:spacing w:after="0"/>
        <w:jc w:val="both"/>
        <w:rPr>
          <w:rFonts w:ascii="Arial" w:hAnsi="Arial" w:cs="Arial"/>
          <w:sz w:val="20"/>
          <w:szCs w:val="20"/>
        </w:rPr>
      </w:pPr>
    </w:p>
    <w:p w14:paraId="4D79B32A" w14:textId="77777777" w:rsidR="006733F5" w:rsidRPr="0077727B" w:rsidRDefault="006733F5" w:rsidP="006733F5">
      <w:pPr>
        <w:spacing w:after="0"/>
        <w:jc w:val="both"/>
        <w:rPr>
          <w:rFonts w:ascii="Arial" w:hAnsi="Arial" w:cs="Arial"/>
          <w:sz w:val="20"/>
          <w:szCs w:val="20"/>
        </w:rPr>
      </w:pPr>
      <w:r w:rsidRPr="0077727B">
        <w:rPr>
          <w:rFonts w:ascii="Arial" w:hAnsi="Arial" w:cs="Arial"/>
          <w:sz w:val="20"/>
          <w:szCs w:val="20"/>
        </w:rPr>
        <w:t>…………………………………….</w:t>
      </w:r>
    </w:p>
    <w:p w14:paraId="50DB3F34" w14:textId="45CA889B" w:rsidR="006733F5" w:rsidRPr="0077727B" w:rsidRDefault="00BB603F" w:rsidP="006733F5">
      <w:pPr>
        <w:spacing w:after="0"/>
        <w:jc w:val="both"/>
        <w:rPr>
          <w:rFonts w:ascii="Arial" w:hAnsi="Arial" w:cs="Arial"/>
          <w:sz w:val="20"/>
          <w:szCs w:val="20"/>
        </w:rPr>
      </w:pPr>
      <w:r>
        <w:rPr>
          <w:rFonts w:ascii="Arial" w:hAnsi="Arial" w:cs="Arial"/>
          <w:sz w:val="20"/>
          <w:szCs w:val="20"/>
        </w:rPr>
        <w:t>Jenine Smith</w:t>
      </w:r>
      <w:r w:rsidR="006733F5" w:rsidRPr="0077727B">
        <w:rPr>
          <w:rFonts w:ascii="Arial" w:hAnsi="Arial" w:cs="Arial"/>
          <w:sz w:val="20"/>
          <w:szCs w:val="20"/>
        </w:rPr>
        <w:t xml:space="preserve">, </w:t>
      </w:r>
    </w:p>
    <w:p w14:paraId="06148BC8" w14:textId="3E79C6E0" w:rsidR="006733F5" w:rsidRPr="0077727B" w:rsidRDefault="00BB603F" w:rsidP="006733F5">
      <w:pPr>
        <w:spacing w:after="0"/>
        <w:jc w:val="both"/>
        <w:rPr>
          <w:rFonts w:ascii="Arial" w:hAnsi="Arial" w:cs="Arial"/>
          <w:sz w:val="20"/>
          <w:szCs w:val="20"/>
        </w:rPr>
      </w:pPr>
      <w:r>
        <w:rPr>
          <w:rFonts w:ascii="Arial" w:hAnsi="Arial" w:cs="Arial"/>
          <w:sz w:val="20"/>
          <w:szCs w:val="20"/>
        </w:rPr>
        <w:t xml:space="preserve">Acting </w:t>
      </w:r>
      <w:r w:rsidR="006733F5" w:rsidRPr="0077727B">
        <w:rPr>
          <w:rFonts w:ascii="Arial" w:hAnsi="Arial" w:cs="Arial"/>
          <w:sz w:val="20"/>
          <w:szCs w:val="20"/>
        </w:rPr>
        <w:t>Executive Director Earth Resources Regulation</w:t>
      </w:r>
    </w:p>
    <w:p w14:paraId="5D431B9F" w14:textId="28479B10" w:rsidR="006733F5" w:rsidRPr="0077727B" w:rsidRDefault="006733F5" w:rsidP="006733F5">
      <w:pPr>
        <w:spacing w:after="0"/>
        <w:jc w:val="both"/>
        <w:rPr>
          <w:rFonts w:ascii="Arial" w:hAnsi="Arial" w:cs="Arial"/>
          <w:sz w:val="20"/>
          <w:szCs w:val="20"/>
        </w:rPr>
      </w:pPr>
      <w:r w:rsidRPr="0077727B">
        <w:rPr>
          <w:rFonts w:ascii="Arial" w:hAnsi="Arial" w:cs="Arial"/>
          <w:sz w:val="20"/>
          <w:szCs w:val="20"/>
        </w:rPr>
        <w:t xml:space="preserve">For Department of Jobs, </w:t>
      </w:r>
      <w:r w:rsidR="00C32903">
        <w:rPr>
          <w:rFonts w:ascii="Arial" w:hAnsi="Arial" w:cs="Arial"/>
          <w:sz w:val="20"/>
          <w:szCs w:val="20"/>
        </w:rPr>
        <w:t>Precincts</w:t>
      </w:r>
      <w:r w:rsidR="00C32903" w:rsidRPr="0077727B">
        <w:rPr>
          <w:rFonts w:ascii="Arial" w:hAnsi="Arial" w:cs="Arial"/>
          <w:sz w:val="20"/>
          <w:szCs w:val="20"/>
        </w:rPr>
        <w:t xml:space="preserve"> </w:t>
      </w:r>
      <w:r w:rsidRPr="0077727B">
        <w:rPr>
          <w:rFonts w:ascii="Arial" w:hAnsi="Arial" w:cs="Arial"/>
          <w:sz w:val="20"/>
          <w:szCs w:val="20"/>
        </w:rPr>
        <w:t>and Regions</w:t>
      </w:r>
    </w:p>
    <w:p w14:paraId="728783CB" w14:textId="77777777" w:rsidR="006733F5" w:rsidRPr="0077727B" w:rsidRDefault="006733F5" w:rsidP="006733F5">
      <w:pPr>
        <w:spacing w:after="0"/>
        <w:rPr>
          <w:rFonts w:ascii="Arial" w:hAnsi="Arial" w:cs="Arial"/>
          <w:b/>
          <w:bCs/>
          <w:sz w:val="20"/>
          <w:szCs w:val="20"/>
        </w:rPr>
      </w:pPr>
    </w:p>
    <w:p w14:paraId="53D7E533" w14:textId="77777777" w:rsidR="006733F5" w:rsidRPr="0077727B" w:rsidRDefault="006733F5" w:rsidP="006733F5">
      <w:pPr>
        <w:spacing w:after="0"/>
        <w:rPr>
          <w:rFonts w:ascii="Arial" w:hAnsi="Arial" w:cs="Arial"/>
          <w:b/>
          <w:bCs/>
          <w:sz w:val="20"/>
          <w:szCs w:val="20"/>
        </w:rPr>
      </w:pPr>
    </w:p>
    <w:p w14:paraId="1C80C972" w14:textId="77777777" w:rsidR="006733F5" w:rsidRPr="0077727B" w:rsidRDefault="006733F5" w:rsidP="006733F5">
      <w:pPr>
        <w:spacing w:after="0"/>
        <w:rPr>
          <w:rFonts w:ascii="Arial" w:hAnsi="Arial" w:cs="Arial"/>
          <w:b/>
          <w:bCs/>
          <w:sz w:val="20"/>
          <w:szCs w:val="20"/>
        </w:rPr>
      </w:pPr>
    </w:p>
    <w:p w14:paraId="13BCCDD1" w14:textId="77777777" w:rsidR="006733F5" w:rsidRPr="0077727B" w:rsidRDefault="006733F5" w:rsidP="006733F5">
      <w:pPr>
        <w:spacing w:after="0"/>
        <w:rPr>
          <w:rFonts w:ascii="Arial" w:hAnsi="Arial" w:cs="Arial"/>
          <w:b/>
          <w:bCs/>
          <w:sz w:val="20"/>
          <w:szCs w:val="20"/>
        </w:rPr>
      </w:pPr>
    </w:p>
    <w:p w14:paraId="4D3095A1" w14:textId="77777777" w:rsidR="006733F5" w:rsidRPr="0077727B" w:rsidRDefault="006733F5" w:rsidP="006733F5">
      <w:pPr>
        <w:spacing w:after="0"/>
        <w:rPr>
          <w:rFonts w:ascii="Arial" w:hAnsi="Arial" w:cs="Arial"/>
          <w:b/>
          <w:bCs/>
          <w:sz w:val="20"/>
          <w:szCs w:val="20"/>
        </w:rPr>
      </w:pPr>
      <w:r w:rsidRPr="0077727B">
        <w:rPr>
          <w:rFonts w:ascii="Arial" w:hAnsi="Arial" w:cs="Arial"/>
          <w:b/>
          <w:sz w:val="20"/>
          <w:szCs w:val="20"/>
        </w:rPr>
        <w:t>SIGNED ON BEHALF OF DELWP:</w:t>
      </w:r>
    </w:p>
    <w:p w14:paraId="5BE91EFF" w14:textId="77777777" w:rsidR="006733F5" w:rsidRPr="0077727B" w:rsidRDefault="006733F5" w:rsidP="006733F5">
      <w:pPr>
        <w:spacing w:after="0"/>
        <w:rPr>
          <w:rFonts w:ascii="Arial" w:hAnsi="Arial" w:cs="Arial"/>
          <w:b/>
          <w:bCs/>
          <w:sz w:val="20"/>
          <w:szCs w:val="20"/>
        </w:rPr>
      </w:pPr>
    </w:p>
    <w:p w14:paraId="195710DA" w14:textId="77777777" w:rsidR="006733F5" w:rsidRPr="0077727B" w:rsidRDefault="006733F5" w:rsidP="006733F5">
      <w:pPr>
        <w:spacing w:after="0"/>
        <w:rPr>
          <w:rFonts w:ascii="Arial" w:hAnsi="Arial" w:cs="Arial"/>
          <w:b/>
          <w:bCs/>
          <w:sz w:val="20"/>
          <w:szCs w:val="20"/>
        </w:rPr>
      </w:pPr>
    </w:p>
    <w:p w14:paraId="3C2E4A78" w14:textId="6C18C571" w:rsidR="006733F5" w:rsidRPr="0077727B" w:rsidRDefault="006733F5" w:rsidP="006733F5">
      <w:pPr>
        <w:spacing w:after="0"/>
        <w:jc w:val="both"/>
        <w:rPr>
          <w:rFonts w:ascii="Arial" w:hAnsi="Arial" w:cs="Arial"/>
          <w:sz w:val="20"/>
          <w:szCs w:val="20"/>
        </w:rPr>
      </w:pPr>
      <w:r w:rsidRPr="0077727B">
        <w:rPr>
          <w:rFonts w:ascii="Arial" w:hAnsi="Arial" w:cs="Arial"/>
          <w:sz w:val="20"/>
          <w:szCs w:val="20"/>
        </w:rPr>
        <w:t>Executed on the                 day of                 202</w:t>
      </w:r>
      <w:r w:rsidR="00161129">
        <w:rPr>
          <w:rFonts w:ascii="Arial" w:hAnsi="Arial" w:cs="Arial"/>
          <w:sz w:val="20"/>
          <w:szCs w:val="20"/>
        </w:rPr>
        <w:t>2</w:t>
      </w:r>
    </w:p>
    <w:p w14:paraId="56EBBE2D" w14:textId="77777777" w:rsidR="006733F5" w:rsidRPr="0077727B" w:rsidRDefault="006733F5" w:rsidP="006733F5">
      <w:pPr>
        <w:spacing w:after="0"/>
        <w:jc w:val="both"/>
        <w:rPr>
          <w:rFonts w:ascii="Arial" w:hAnsi="Arial" w:cs="Arial"/>
          <w:sz w:val="20"/>
          <w:szCs w:val="20"/>
        </w:rPr>
      </w:pPr>
    </w:p>
    <w:p w14:paraId="2CEBA35C" w14:textId="77777777" w:rsidR="006733F5" w:rsidRPr="0077727B" w:rsidRDefault="006733F5" w:rsidP="006733F5">
      <w:pPr>
        <w:spacing w:after="0"/>
        <w:jc w:val="both"/>
        <w:rPr>
          <w:rFonts w:ascii="Arial" w:hAnsi="Arial" w:cs="Arial"/>
          <w:sz w:val="20"/>
          <w:szCs w:val="20"/>
        </w:rPr>
      </w:pPr>
    </w:p>
    <w:p w14:paraId="66E6C02F" w14:textId="77777777" w:rsidR="006733F5" w:rsidRPr="0077727B" w:rsidRDefault="006733F5" w:rsidP="006733F5">
      <w:pPr>
        <w:spacing w:after="0"/>
        <w:jc w:val="both"/>
        <w:rPr>
          <w:rFonts w:ascii="Arial" w:hAnsi="Arial" w:cs="Arial"/>
          <w:sz w:val="20"/>
          <w:szCs w:val="20"/>
        </w:rPr>
      </w:pPr>
    </w:p>
    <w:p w14:paraId="3D67BB04" w14:textId="77777777" w:rsidR="006733F5" w:rsidRPr="0077727B" w:rsidRDefault="006733F5" w:rsidP="006733F5">
      <w:pPr>
        <w:spacing w:after="0"/>
        <w:jc w:val="both"/>
        <w:rPr>
          <w:rFonts w:ascii="Arial" w:hAnsi="Arial" w:cs="Arial"/>
          <w:sz w:val="20"/>
          <w:szCs w:val="20"/>
        </w:rPr>
      </w:pPr>
    </w:p>
    <w:p w14:paraId="4F7E7087" w14:textId="77777777" w:rsidR="006733F5" w:rsidRPr="0077727B" w:rsidRDefault="006733F5" w:rsidP="006733F5">
      <w:pPr>
        <w:spacing w:after="0"/>
        <w:jc w:val="both"/>
        <w:rPr>
          <w:rFonts w:ascii="Arial" w:hAnsi="Arial" w:cs="Arial"/>
          <w:sz w:val="20"/>
          <w:szCs w:val="20"/>
        </w:rPr>
      </w:pPr>
      <w:r w:rsidRPr="0077727B">
        <w:rPr>
          <w:rFonts w:ascii="Arial" w:hAnsi="Arial" w:cs="Arial"/>
          <w:sz w:val="20"/>
          <w:szCs w:val="20"/>
        </w:rPr>
        <w:t>…………………………………….</w:t>
      </w:r>
    </w:p>
    <w:p w14:paraId="40AFD059" w14:textId="6DE7F09D" w:rsidR="006733F5" w:rsidRPr="0077727B" w:rsidRDefault="00161129" w:rsidP="006733F5">
      <w:pPr>
        <w:spacing w:after="0"/>
        <w:jc w:val="both"/>
        <w:rPr>
          <w:rFonts w:ascii="Arial" w:hAnsi="Arial" w:cs="Arial"/>
          <w:sz w:val="20"/>
          <w:szCs w:val="20"/>
        </w:rPr>
      </w:pPr>
      <w:r>
        <w:rPr>
          <w:rFonts w:ascii="Arial" w:hAnsi="Arial" w:cs="Arial"/>
          <w:sz w:val="20"/>
          <w:szCs w:val="20"/>
        </w:rPr>
        <w:t>John Bradley</w:t>
      </w:r>
      <w:r w:rsidR="006733F5" w:rsidRPr="0077727B">
        <w:rPr>
          <w:rFonts w:ascii="Arial" w:hAnsi="Arial" w:cs="Arial"/>
          <w:sz w:val="20"/>
          <w:szCs w:val="20"/>
        </w:rPr>
        <w:t>,</w:t>
      </w:r>
    </w:p>
    <w:p w14:paraId="33D8AFFD" w14:textId="7606A28E" w:rsidR="006733F5" w:rsidRPr="0077727B" w:rsidRDefault="00161129" w:rsidP="006733F5">
      <w:pPr>
        <w:spacing w:after="0"/>
        <w:jc w:val="both"/>
        <w:rPr>
          <w:rFonts w:ascii="Arial" w:hAnsi="Arial" w:cs="Arial"/>
          <w:sz w:val="20"/>
          <w:szCs w:val="20"/>
        </w:rPr>
      </w:pPr>
      <w:r>
        <w:rPr>
          <w:rFonts w:ascii="Arial" w:hAnsi="Arial" w:cs="Arial"/>
          <w:sz w:val="20"/>
          <w:szCs w:val="20"/>
        </w:rPr>
        <w:t>Secretary</w:t>
      </w:r>
    </w:p>
    <w:p w14:paraId="1AE44598" w14:textId="77777777" w:rsidR="006733F5" w:rsidRPr="0077727B" w:rsidRDefault="006733F5" w:rsidP="006733F5">
      <w:pPr>
        <w:spacing w:after="0"/>
        <w:jc w:val="both"/>
        <w:rPr>
          <w:rFonts w:ascii="Arial" w:hAnsi="Arial" w:cs="Arial"/>
          <w:sz w:val="20"/>
          <w:szCs w:val="20"/>
        </w:rPr>
      </w:pPr>
      <w:r w:rsidRPr="0077727B">
        <w:rPr>
          <w:rFonts w:ascii="Arial" w:hAnsi="Arial" w:cs="Arial"/>
          <w:sz w:val="20"/>
          <w:szCs w:val="20"/>
        </w:rPr>
        <w:t>For Department of Environment, Land, Water and Planning</w:t>
      </w:r>
    </w:p>
    <w:p w14:paraId="424E930A" w14:textId="77777777" w:rsidR="006733F5" w:rsidRPr="0077727B" w:rsidRDefault="006733F5" w:rsidP="006733F5">
      <w:pPr>
        <w:spacing w:after="0"/>
        <w:jc w:val="both"/>
        <w:rPr>
          <w:rFonts w:ascii="Arial" w:hAnsi="Arial" w:cs="Arial"/>
          <w:sz w:val="20"/>
          <w:szCs w:val="20"/>
        </w:rPr>
      </w:pPr>
    </w:p>
    <w:p w14:paraId="5B6BB0A9" w14:textId="77777777" w:rsidR="006733F5" w:rsidRPr="0077727B" w:rsidRDefault="006733F5" w:rsidP="006733F5">
      <w:pPr>
        <w:spacing w:after="0"/>
        <w:jc w:val="both"/>
        <w:rPr>
          <w:rFonts w:ascii="Arial" w:hAnsi="Arial" w:cs="Arial"/>
          <w:sz w:val="20"/>
          <w:szCs w:val="20"/>
        </w:rPr>
      </w:pPr>
    </w:p>
    <w:p w14:paraId="4D652EEB" w14:textId="77777777" w:rsidR="006733F5" w:rsidRPr="0077727B" w:rsidRDefault="006733F5" w:rsidP="006733F5">
      <w:pPr>
        <w:spacing w:after="0"/>
        <w:jc w:val="both"/>
        <w:rPr>
          <w:rFonts w:ascii="Arial" w:hAnsi="Arial" w:cs="Arial"/>
          <w:sz w:val="20"/>
          <w:szCs w:val="20"/>
        </w:rPr>
      </w:pPr>
    </w:p>
    <w:p w14:paraId="3DC5B9F3" w14:textId="77777777" w:rsidR="006733F5" w:rsidRPr="0077727B" w:rsidRDefault="006733F5" w:rsidP="006733F5">
      <w:pPr>
        <w:spacing w:after="0"/>
        <w:jc w:val="both"/>
        <w:rPr>
          <w:rFonts w:ascii="Arial" w:hAnsi="Arial" w:cs="Arial"/>
          <w:sz w:val="20"/>
          <w:szCs w:val="20"/>
        </w:rPr>
      </w:pPr>
    </w:p>
    <w:p w14:paraId="3B4DEA81" w14:textId="77777777" w:rsidR="006733F5" w:rsidRPr="0077727B" w:rsidRDefault="006733F5" w:rsidP="006733F5">
      <w:pPr>
        <w:spacing w:after="0"/>
        <w:rPr>
          <w:rFonts w:ascii="Arial" w:hAnsi="Arial" w:cs="Arial"/>
          <w:sz w:val="20"/>
          <w:szCs w:val="20"/>
        </w:rPr>
      </w:pPr>
    </w:p>
    <w:p w14:paraId="27BE6E4F" w14:textId="372A2085" w:rsidR="00C164D4" w:rsidRPr="00C05E76" w:rsidRDefault="00C164D4" w:rsidP="006733F5">
      <w:pPr>
        <w:spacing w:after="0"/>
        <w:jc w:val="both"/>
        <w:rPr>
          <w:rFonts w:ascii="Arial" w:hAnsi="Arial" w:cs="Arial"/>
          <w:sz w:val="20"/>
          <w:szCs w:val="20"/>
        </w:rPr>
      </w:pPr>
    </w:p>
    <w:p w14:paraId="2443F94E" w14:textId="6E22819F" w:rsidR="07FEA1D2" w:rsidRPr="00C05E76" w:rsidRDefault="07FEA1D2" w:rsidP="00C05E76">
      <w:pPr>
        <w:spacing w:after="0"/>
        <w:rPr>
          <w:rFonts w:ascii="Arial" w:hAnsi="Arial" w:cs="Arial"/>
          <w:b/>
          <w:bCs/>
          <w:sz w:val="20"/>
          <w:szCs w:val="20"/>
        </w:rPr>
      </w:pPr>
    </w:p>
    <w:sectPr w:rsidR="07FEA1D2" w:rsidRPr="00C05E76" w:rsidSect="00B85FA3">
      <w:headerReference w:type="even" r:id="rId26"/>
      <w:footerReference w:type="even"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041C" w14:textId="77777777" w:rsidR="006A6F25" w:rsidRDefault="006A6F25" w:rsidP="00C164D4">
      <w:pPr>
        <w:spacing w:after="0" w:line="240" w:lineRule="auto"/>
      </w:pPr>
      <w:r>
        <w:separator/>
      </w:r>
    </w:p>
  </w:endnote>
  <w:endnote w:type="continuationSeparator" w:id="0">
    <w:p w14:paraId="1CDD88A5" w14:textId="77777777" w:rsidR="006A6F25" w:rsidRDefault="006A6F25" w:rsidP="00C164D4">
      <w:pPr>
        <w:spacing w:after="0" w:line="240" w:lineRule="auto"/>
      </w:pPr>
      <w:r>
        <w:continuationSeparator/>
      </w:r>
    </w:p>
  </w:endnote>
  <w:endnote w:type="continuationNotice" w:id="1">
    <w:p w14:paraId="3671AD94" w14:textId="77777777" w:rsidR="006A6F25" w:rsidRDefault="006A6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3EFC" w14:textId="77777777" w:rsidR="00E74C36" w:rsidRDefault="00E74C36">
    <w:pPr>
      <w:pStyle w:val="Footer"/>
    </w:pPr>
    <w:r>
      <w:rPr>
        <w:noProof/>
      </w:rPr>
      <mc:AlternateContent>
        <mc:Choice Requires="wps">
          <w:drawing>
            <wp:anchor distT="0" distB="0" distL="0" distR="0" simplePos="0" relativeHeight="251658247" behindDoc="0" locked="0" layoutInCell="1" allowOverlap="1" wp14:anchorId="030FBD0B" wp14:editId="5179DAE8">
              <wp:simplePos x="635" y="635"/>
              <wp:positionH relativeFrom="column">
                <wp:align>center</wp:align>
              </wp:positionH>
              <wp:positionV relativeFrom="paragraph">
                <wp:posOffset>635</wp:posOffset>
              </wp:positionV>
              <wp:extent cx="443865" cy="443865"/>
              <wp:effectExtent l="0" t="0" r="3175" b="2540"/>
              <wp:wrapSquare wrapText="bothSides"/>
              <wp:docPr id="140" name="Text Box 14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D3EE9"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0FBD0B" id="_x0000_t202" coordsize="21600,21600" o:spt="202" path="m,l,21600r21600,l21600,xe">
              <v:stroke joinstyle="miter"/>
              <v:path gradientshapeok="t" o:connecttype="rect"/>
            </v:shapetype>
            <v:shape id="Text Box 140" o:spid="_x0000_s1044" type="#_x0000_t202" alt="&quot;&quot;"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o3bF&#10;qBkCAABABAAADgAAAAAAAAAAAAAAAAAuAgAAZHJzL2Uyb0RvYy54bWxQSwECLQAUAAYACAAAACEA&#10;hLDTKNYAAAADAQAADwAAAAAAAAAAAAAAAABzBAAAZHJzL2Rvd25yZXYueG1sUEsFBgAAAAAEAAQA&#10;8wAAAHYFAAAAAA==&#10;" filled="f" stroked="f">
              <v:textbox style="mso-fit-shape-to-text:t" inset="0,0,0,0">
                <w:txbxContent>
                  <w:p w14:paraId="4E6D3EE9"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DEA" w14:textId="6FFBF0B6" w:rsidR="00E74C36" w:rsidRDefault="0062501E" w:rsidP="0062501E">
    <w:pPr>
      <w:pStyle w:val="Footer"/>
      <w:tabs>
        <w:tab w:val="clear" w:pos="9026"/>
        <w:tab w:val="right" w:pos="9498"/>
      </w:tabs>
    </w:pPr>
    <w:r>
      <w:rPr>
        <w:noProof/>
      </w:rPr>
      <mc:AlternateContent>
        <mc:Choice Requires="wps">
          <w:drawing>
            <wp:anchor distT="0" distB="0" distL="114300" distR="114300" simplePos="0" relativeHeight="251663367" behindDoc="0" locked="0" layoutInCell="0" allowOverlap="1" wp14:anchorId="2F4E617E" wp14:editId="64FA48F7">
              <wp:simplePos x="0" y="0"/>
              <wp:positionH relativeFrom="page">
                <wp:align>center</wp:align>
              </wp:positionH>
              <wp:positionV relativeFrom="page">
                <wp:align>bottom</wp:align>
              </wp:positionV>
              <wp:extent cx="7772400" cy="463550"/>
              <wp:effectExtent l="0" t="0" r="0" b="12700"/>
              <wp:wrapNone/>
              <wp:docPr id="3" name="MSIPCM1a8342b68f7badce271af309"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3DF87" w14:textId="3D8C5ECE" w:rsidR="0062501E" w:rsidRPr="00FB1D40" w:rsidRDefault="00FB1D40" w:rsidP="00FB1D40">
                          <w:pPr>
                            <w:spacing w:after="0"/>
                            <w:jc w:val="center"/>
                            <w:rPr>
                              <w:rFonts w:ascii="Calibri" w:hAnsi="Calibri" w:cs="Calibri"/>
                              <w:color w:val="000000"/>
                              <w:sz w:val="24"/>
                            </w:rPr>
                          </w:pPr>
                          <w:r w:rsidRPr="00FB1D4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F4E617E" id="_x0000_t202" coordsize="21600,21600" o:spt="202" path="m,l,21600r21600,l21600,xe">
              <v:stroke joinstyle="miter"/>
              <v:path gradientshapeok="t" o:connecttype="rect"/>
            </v:shapetype>
            <v:shape id="MSIPCM1a8342b68f7badce271af309" o:spid="_x0000_s1045" type="#_x0000_t202" alt="{&quot;HashCode&quot;:-1264680268,&quot;Height&quot;:9999999.0,&quot;Width&quot;:9999999.0,&quot;Placement&quot;:&quot;Footer&quot;,&quot;Index&quot;:&quot;Primary&quot;,&quot;Section&quot;:1,&quot;Top&quot;:0.0,&quot;Left&quot;:0.0}" style="position:absolute;margin-left:0;margin-top:0;width:612pt;height:36.5pt;z-index:2516633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AW+uiZrQIAAFgFAAAOAAAAAAAAAAAA&#10;AAAAAC4CAABkcnMvZTJvRG9jLnhtbFBLAQItABQABgAIAAAAIQC+Hwq32gAAAAUBAAAPAAAAAAAA&#10;AAAAAAAAAAcFAABkcnMvZG93bnJldi54bWxQSwUGAAAAAAQABADzAAAADgYAAAAA&#10;" o:allowincell="f" filled="f" stroked="f" strokeweight=".5pt">
              <v:textbox inset=",0,,0">
                <w:txbxContent>
                  <w:p w14:paraId="0883DF87" w14:textId="3D8C5ECE" w:rsidR="0062501E" w:rsidRPr="00FB1D40" w:rsidRDefault="00FB1D40" w:rsidP="00FB1D40">
                    <w:pPr>
                      <w:spacing w:after="0"/>
                      <w:jc w:val="center"/>
                      <w:rPr>
                        <w:rFonts w:ascii="Calibri" w:hAnsi="Calibri" w:cs="Calibri"/>
                        <w:color w:val="000000"/>
                        <w:sz w:val="24"/>
                      </w:rPr>
                    </w:pPr>
                    <w:r w:rsidRPr="00FB1D40">
                      <w:rPr>
                        <w:rFonts w:ascii="Calibri" w:hAnsi="Calibri" w:cs="Calibri"/>
                        <w:color w:val="000000"/>
                        <w:sz w:val="24"/>
                      </w:rPr>
                      <w:t>OFFICIAL</w:t>
                    </w:r>
                  </w:p>
                </w:txbxContent>
              </v:textbox>
              <w10:wrap anchorx="page" anchory="page"/>
            </v:shape>
          </w:pict>
        </mc:Fallback>
      </mc:AlternateContent>
    </w:r>
    <w:sdt>
      <w:sdtPr>
        <w:id w:val="-61717138"/>
        <w:docPartObj>
          <w:docPartGallery w:val="Page Numbers (Bottom of Page)"/>
          <w:docPartUnique/>
        </w:docPartObj>
      </w:sdtPr>
      <w:sdtEndPr>
        <w:rPr>
          <w:noProof/>
        </w:rPr>
      </w:sdtEndPr>
      <w:sdtContent>
        <w:sdt>
          <w:sdtPr>
            <w:id w:val="-69887427"/>
            <w:docPartObj>
              <w:docPartGallery w:val="Page Numbers (Bottom of Page)"/>
              <w:docPartUnique/>
            </w:docPartObj>
          </w:sdtPr>
          <w:sdtEndPr>
            <w:rPr>
              <w:rFonts w:ascii="Arial" w:hAnsi="Arial" w:cs="Arial"/>
              <w:sz w:val="20"/>
              <w:szCs w:val="20"/>
            </w:rPr>
          </w:sdtEndPr>
          <w:sdtContent>
            <w:r w:rsidR="00CC3053" w:rsidRPr="00733E50">
              <w:rPr>
                <w:rFonts w:ascii="Arial" w:hAnsi="Arial" w:cs="Arial"/>
                <w:sz w:val="20"/>
                <w:szCs w:val="20"/>
              </w:rPr>
              <w:t xml:space="preserve">DJPR-DELWP MoU - Schedule </w:t>
            </w:r>
            <w:r w:rsidR="00CC3053">
              <w:rPr>
                <w:rFonts w:ascii="Arial" w:hAnsi="Arial" w:cs="Arial"/>
                <w:sz w:val="20"/>
                <w:szCs w:val="20"/>
              </w:rPr>
              <w:t>1.</w:t>
            </w:r>
            <w:r w:rsidR="0030181A">
              <w:rPr>
                <w:rFonts w:ascii="Arial" w:hAnsi="Arial" w:cs="Arial"/>
                <w:sz w:val="20"/>
                <w:szCs w:val="20"/>
              </w:rPr>
              <w:t>2</w:t>
            </w:r>
            <w:r w:rsidR="00CC3053" w:rsidRPr="00733E50">
              <w:rPr>
                <w:rFonts w:ascii="Arial" w:hAnsi="Arial" w:cs="Arial"/>
                <w:sz w:val="20"/>
                <w:szCs w:val="20"/>
              </w:rPr>
              <w:t xml:space="preserve">: </w:t>
            </w:r>
            <w:r w:rsidR="0030181A">
              <w:rPr>
                <w:rFonts w:ascii="Arial" w:hAnsi="Arial" w:cs="Arial"/>
                <w:sz w:val="20"/>
                <w:szCs w:val="20"/>
              </w:rPr>
              <w:t>Mining Industry</w:t>
            </w:r>
            <w:r w:rsidR="00CC3053">
              <w:rPr>
                <w:rFonts w:ascii="Arial" w:hAnsi="Arial" w:cs="Arial"/>
                <w:sz w:val="20"/>
                <w:szCs w:val="20"/>
              </w:rPr>
              <w:t xml:space="preserve"> Work Approvals</w:t>
            </w:r>
            <w:r w:rsidR="00CC3053" w:rsidRPr="00733E50">
              <w:rPr>
                <w:rFonts w:ascii="Arial" w:hAnsi="Arial" w:cs="Arial"/>
                <w:sz w:val="20"/>
                <w:szCs w:val="20"/>
              </w:rPr>
              <w:t xml:space="preserve"> 2022</w:t>
            </w:r>
          </w:sdtContent>
        </w:sdt>
        <w:r w:rsidR="00CC3053">
          <w:rPr>
            <w:rFonts w:ascii="Arial" w:hAnsi="Arial" w:cs="Arial"/>
            <w:sz w:val="20"/>
            <w:szCs w:val="20"/>
          </w:rPr>
          <w:tab/>
        </w:r>
        <w:r w:rsidR="00E74C36" w:rsidRPr="00733E50" w:rsidDel="00CC3053">
          <w:rPr>
            <w:rFonts w:ascii="Arial" w:hAnsi="Arial" w:cs="Arial"/>
            <w:sz w:val="20"/>
            <w:szCs w:val="20"/>
          </w:rPr>
          <w:fldChar w:fldCharType="begin"/>
        </w:r>
        <w:r w:rsidR="00E74C36" w:rsidDel="00CC3053">
          <w:instrText xml:space="preserve"> PAGE   \* MERGEFORMAT </w:instrText>
        </w:r>
        <w:r w:rsidR="00E74C36" w:rsidRPr="00733E50" w:rsidDel="00CC3053">
          <w:rPr>
            <w:rFonts w:ascii="Arial" w:hAnsi="Arial" w:cs="Arial"/>
            <w:sz w:val="20"/>
            <w:szCs w:val="20"/>
          </w:rPr>
          <w:fldChar w:fldCharType="separate"/>
        </w:r>
        <w:r w:rsidR="00E74C36" w:rsidDel="00CC3053">
          <w:rPr>
            <w:noProof/>
          </w:rPr>
          <w:t>2</w:t>
        </w:r>
        <w:r w:rsidR="00E74C36" w:rsidRPr="00733E50" w:rsidDel="00CC3053">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538F" w14:textId="77777777" w:rsidR="00E74C36" w:rsidRDefault="00E74C36">
    <w:pPr>
      <w:pStyle w:val="Footer"/>
    </w:pPr>
    <w:r>
      <w:rPr>
        <w:noProof/>
      </w:rPr>
      <mc:AlternateContent>
        <mc:Choice Requires="wps">
          <w:drawing>
            <wp:anchor distT="0" distB="0" distL="0" distR="0" simplePos="0" relativeHeight="251658246" behindDoc="0" locked="0" layoutInCell="1" allowOverlap="1" wp14:anchorId="210494F6" wp14:editId="69E1097F">
              <wp:simplePos x="635" y="635"/>
              <wp:positionH relativeFrom="column">
                <wp:align>center</wp:align>
              </wp:positionH>
              <wp:positionV relativeFrom="paragraph">
                <wp:posOffset>635</wp:posOffset>
              </wp:positionV>
              <wp:extent cx="443865" cy="443865"/>
              <wp:effectExtent l="0" t="0" r="3175" b="2540"/>
              <wp:wrapSquare wrapText="bothSides"/>
              <wp:docPr id="145" name="Text Box 14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956C9"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0494F6" id="_x0000_t202" coordsize="21600,21600" o:spt="202" path="m,l,21600r21600,l21600,xe">
              <v:stroke joinstyle="miter"/>
              <v:path gradientshapeok="t" o:connecttype="rect"/>
            </v:shapetype>
            <v:shape id="Text Box 145" o:spid="_x0000_s1047" type="#_x0000_t202" alt="&quot;&quot;"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CQJ+q7&#10;GAIAAEAEAAAOAAAAAAAAAAAAAAAAAC4CAABkcnMvZTJvRG9jLnhtbFBLAQItABQABgAIAAAAIQCE&#10;sNMo1gAAAAMBAAAPAAAAAAAAAAAAAAAAAHIEAABkcnMvZG93bnJldi54bWxQSwUGAAAAAAQABADz&#10;AAAAdQUAAAAA&#10;" filled="f" stroked="f">
              <v:textbox style="mso-fit-shape-to-text:t" inset="0,0,0,0">
                <w:txbxContent>
                  <w:p w14:paraId="369956C9"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A66" w14:textId="2D66A658" w:rsidR="00DD2C1C" w:rsidRDefault="00DD2C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87A" w14:textId="5608520A" w:rsidR="00DD2C1C" w:rsidRDefault="00DD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BF9F" w14:textId="77777777" w:rsidR="006A6F25" w:rsidRDefault="006A6F25" w:rsidP="00C164D4">
      <w:pPr>
        <w:spacing w:after="0" w:line="240" w:lineRule="auto"/>
      </w:pPr>
      <w:r>
        <w:separator/>
      </w:r>
    </w:p>
  </w:footnote>
  <w:footnote w:type="continuationSeparator" w:id="0">
    <w:p w14:paraId="05F3732E" w14:textId="77777777" w:rsidR="006A6F25" w:rsidRDefault="006A6F25" w:rsidP="00C164D4">
      <w:pPr>
        <w:spacing w:after="0" w:line="240" w:lineRule="auto"/>
      </w:pPr>
      <w:r>
        <w:continuationSeparator/>
      </w:r>
    </w:p>
  </w:footnote>
  <w:footnote w:type="continuationNotice" w:id="1">
    <w:p w14:paraId="0F80BE18" w14:textId="77777777" w:rsidR="006A6F25" w:rsidRDefault="006A6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56EE" w14:textId="77777777" w:rsidR="00E74C36" w:rsidRDefault="00E74C36">
    <w:pPr>
      <w:pStyle w:val="Header"/>
    </w:pPr>
    <w:r>
      <w:rPr>
        <w:noProof/>
      </w:rPr>
      <mc:AlternateContent>
        <mc:Choice Requires="wps">
          <w:drawing>
            <wp:anchor distT="0" distB="0" distL="0" distR="0" simplePos="0" relativeHeight="251658245" behindDoc="0" locked="0" layoutInCell="1" allowOverlap="1" wp14:anchorId="1DA33AA3" wp14:editId="4FE95A20">
              <wp:simplePos x="635" y="635"/>
              <wp:positionH relativeFrom="column">
                <wp:align>center</wp:align>
              </wp:positionH>
              <wp:positionV relativeFrom="paragraph">
                <wp:posOffset>635</wp:posOffset>
              </wp:positionV>
              <wp:extent cx="443865" cy="443865"/>
              <wp:effectExtent l="0" t="0" r="3175" b="2540"/>
              <wp:wrapSquare wrapText="bothSides"/>
              <wp:docPr id="135" name="Text Box 13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E3451F"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A33AA3" id="_x0000_t202" coordsize="21600,21600" o:spt="202" path="m,l,21600r21600,l21600,xe">
              <v:stroke joinstyle="miter"/>
              <v:path gradientshapeok="t" o:connecttype="rect"/>
            </v:shapetype>
            <v:shape id="Text Box 135" o:spid="_x0000_s1042" type="#_x0000_t202" alt="&quot;&quot;"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" filled="f" stroked="f">
              <v:textbox style="mso-fit-shape-to-text:t" inset="0,0,0,0">
                <w:txbxContent>
                  <w:p w14:paraId="0EE3451F"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9BC3" w14:textId="7150FA06" w:rsidR="00E74C36" w:rsidDel="00AE67DE" w:rsidRDefault="0062501E">
    <w:r>
      <w:rPr>
        <w:noProof/>
      </w:rPr>
      <mc:AlternateContent>
        <mc:Choice Requires="wps">
          <w:drawing>
            <wp:anchor distT="0" distB="0" distL="114300" distR="114300" simplePos="0" relativeHeight="251664391" behindDoc="0" locked="0" layoutInCell="0" allowOverlap="1" wp14:anchorId="4A94AF77" wp14:editId="22277B59">
              <wp:simplePos x="0" y="0"/>
              <wp:positionH relativeFrom="page">
                <wp:align>center</wp:align>
              </wp:positionH>
              <wp:positionV relativeFrom="page">
                <wp:align>top</wp:align>
              </wp:positionV>
              <wp:extent cx="7772400" cy="463550"/>
              <wp:effectExtent l="0" t="0" r="0" b="12700"/>
              <wp:wrapNone/>
              <wp:docPr id="4" name="MSIPCM7938475e9a0b6e9ea78e69de" descr="{&quot;HashCode&quot;:-128881783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C72D4" w14:textId="0C88995F" w:rsidR="0062501E" w:rsidRPr="00FB1D40" w:rsidRDefault="00FB1D40" w:rsidP="00FB1D40">
                          <w:pPr>
                            <w:spacing w:after="0"/>
                            <w:jc w:val="center"/>
                            <w:rPr>
                              <w:rFonts w:ascii="Calibri" w:hAnsi="Calibri" w:cs="Calibri"/>
                              <w:color w:val="000000"/>
                              <w:sz w:val="24"/>
                            </w:rPr>
                          </w:pPr>
                          <w:r w:rsidRPr="00FB1D4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94AF77" id="_x0000_t202" coordsize="21600,21600" o:spt="202" path="m,l,21600r21600,l21600,xe">
              <v:stroke joinstyle="miter"/>
              <v:path gradientshapeok="t" o:connecttype="rect"/>
            </v:shapetype>
            <v:shape id="MSIPCM7938475e9a0b6e9ea78e69de" o:spid="_x0000_s1043" type="#_x0000_t202" alt="{&quot;HashCode&quot;:-1288817837,&quot;Height&quot;:9999999.0,&quot;Width&quot;:9999999.0,&quot;Placement&quot;:&quot;Header&quot;,&quot;Index&quot;:&quot;Primary&quot;,&quot;Section&quot;:1,&quot;Top&quot;:0.0,&quot;Left&quot;:0.0}" style="position:absolute;margin-left:0;margin-top:0;width:612pt;height:36.5pt;z-index:25166439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aJWkDq4CAABYBQAADgAAAAAAAAAA&#10;AAAAAAAuAgAAZHJzL2Uyb0RvYy54bWxQSwECLQAUAAYACAAAACEAvh8Kt9oAAAAFAQAADwAAAAAA&#10;AAAAAAAAAAAIBQAAZHJzL2Rvd25yZXYueG1sUEsFBgAAAAAEAAQA8wAAAA8GAAAAAA==&#10;" o:allowincell="f" filled="f" stroked="f" strokeweight=".5pt">
              <v:textbox inset=",0,,0">
                <w:txbxContent>
                  <w:p w14:paraId="691C72D4" w14:textId="0C88995F" w:rsidR="0062501E" w:rsidRPr="00FB1D40" w:rsidRDefault="00FB1D40" w:rsidP="00FB1D40">
                    <w:pPr>
                      <w:spacing w:after="0"/>
                      <w:jc w:val="center"/>
                      <w:rPr>
                        <w:rFonts w:ascii="Calibri" w:hAnsi="Calibri" w:cs="Calibri"/>
                        <w:color w:val="000000"/>
                        <w:sz w:val="24"/>
                      </w:rPr>
                    </w:pPr>
                    <w:r w:rsidRPr="00FB1D40">
                      <w:rPr>
                        <w:rFonts w:ascii="Calibri" w:hAnsi="Calibri" w:cs="Calibri"/>
                        <w:color w:val="000000"/>
                        <w:sz w:val="24"/>
                      </w:rPr>
                      <w:t>OFFICIAL</w:t>
                    </w:r>
                  </w:p>
                </w:txbxContent>
              </v:textbox>
              <w10:wrap anchorx="page" anchory="page"/>
            </v:shape>
          </w:pict>
        </mc:Fallback>
      </mc:AlternateContent>
    </w:r>
    <w:r w:rsidR="00223E2C">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CDF" w14:textId="77777777" w:rsidR="00E74C36" w:rsidRDefault="00E74C36">
    <w:pPr>
      <w:pStyle w:val="Header"/>
    </w:pPr>
    <w:r>
      <w:rPr>
        <w:noProof/>
      </w:rPr>
      <mc:AlternateContent>
        <mc:Choice Requires="wps">
          <w:drawing>
            <wp:anchor distT="0" distB="0" distL="0" distR="0" simplePos="0" relativeHeight="251658244" behindDoc="0" locked="0" layoutInCell="1" allowOverlap="1" wp14:anchorId="3B0FA49C" wp14:editId="253E80D4">
              <wp:simplePos x="635" y="635"/>
              <wp:positionH relativeFrom="column">
                <wp:align>center</wp:align>
              </wp:positionH>
              <wp:positionV relativeFrom="paragraph">
                <wp:posOffset>635</wp:posOffset>
              </wp:positionV>
              <wp:extent cx="443865" cy="443865"/>
              <wp:effectExtent l="0" t="0" r="3175" b="2540"/>
              <wp:wrapSquare wrapText="bothSides"/>
              <wp:docPr id="143" name="Text Box 14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52447"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0FA49C" id="_x0000_t202" coordsize="21600,21600" o:spt="202" path="m,l,21600r21600,l21600,xe">
              <v:stroke joinstyle="miter"/>
              <v:path gradientshapeok="t" o:connecttype="rect"/>
            </v:shapetype>
            <v:shape id="Text Box 143" o:spid="_x0000_s1046" type="#_x0000_t202" alt="&quot;&quot;"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" filled="f" stroked="f">
              <v:textbox style="mso-fit-shape-to-text:t" inset="0,0,0,0">
                <w:txbxContent>
                  <w:p w14:paraId="72352447" w14:textId="77777777" w:rsidR="00E74C36" w:rsidRPr="006D6DCC" w:rsidRDefault="00E74C36">
                    <w:pPr>
                      <w:rPr>
                        <w:rFonts w:ascii="Calibri" w:eastAsia="Calibri" w:hAnsi="Calibri" w:cs="Calibri"/>
                        <w:noProof/>
                        <w:color w:val="000000"/>
                        <w:sz w:val="24"/>
                        <w:szCs w:val="24"/>
                      </w:rPr>
                    </w:pPr>
                    <w:r w:rsidRPr="006D6DCC">
                      <w:rPr>
                        <w:rFonts w:ascii="Calibri" w:eastAsia="Calibri" w:hAnsi="Calibri" w:cs="Calibri"/>
                        <w:noProof/>
                        <w:color w:val="000000"/>
                        <w:sz w:val="24"/>
                        <w:szCs w:val="24"/>
                      </w:rPr>
                      <w:t>OFFICIAL: 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4534" w14:textId="18401BD5" w:rsidR="00DD2C1C" w:rsidRDefault="00DD2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7A8B" w14:textId="6E7877D1" w:rsidR="00DD2C1C" w:rsidRDefault="00DD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E9"/>
    <w:multiLevelType w:val="hybridMultilevel"/>
    <w:tmpl w:val="BC082AEC"/>
    <w:lvl w:ilvl="0" w:tplc="EB20EBB2">
      <w:start w:val="1"/>
      <w:numFmt w:val="low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65ED4"/>
    <w:multiLevelType w:val="hybridMultilevel"/>
    <w:tmpl w:val="7C565E24"/>
    <w:lvl w:ilvl="0" w:tplc="418CEBA6">
      <w:start w:val="37"/>
      <w:numFmt w:val="decimal"/>
      <w:lvlText w:val="%1."/>
      <w:lvlJc w:val="left"/>
      <w:pPr>
        <w:ind w:left="720"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7030D"/>
    <w:multiLevelType w:val="hybridMultilevel"/>
    <w:tmpl w:val="61C66B16"/>
    <w:lvl w:ilvl="0" w:tplc="247ACB9E">
      <w:start w:val="37"/>
      <w:numFmt w:val="decimal"/>
      <w:lvlText w:val="%1."/>
      <w:lvlJc w:val="left"/>
      <w:pPr>
        <w:ind w:left="720" w:hanging="360"/>
      </w:pPr>
      <w:rPr>
        <w:rFonts w:hint="default"/>
        <w:b w:val="0"/>
        <w:bCs w:val="0"/>
        <w:i w:val="0"/>
        <w:iCs/>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D622EB"/>
    <w:multiLevelType w:val="hybridMultilevel"/>
    <w:tmpl w:val="2C3679A8"/>
    <w:lvl w:ilvl="0" w:tplc="6604FF64">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5C255C"/>
    <w:multiLevelType w:val="hybridMultilevel"/>
    <w:tmpl w:val="C958F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55D5D"/>
    <w:multiLevelType w:val="hybridMultilevel"/>
    <w:tmpl w:val="DE2857BC"/>
    <w:lvl w:ilvl="0" w:tplc="16981D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49A2DBF"/>
    <w:multiLevelType w:val="hybridMultilevel"/>
    <w:tmpl w:val="AA96BD5C"/>
    <w:lvl w:ilvl="0" w:tplc="383A6FBC">
      <w:start w:val="1"/>
      <w:numFmt w:val="decimal"/>
      <w:lvlText w:val="%1."/>
      <w:lvlJc w:val="left"/>
      <w:pPr>
        <w:tabs>
          <w:tab w:val="num" w:pos="360"/>
        </w:tabs>
        <w:ind w:left="360" w:hanging="360"/>
      </w:pPr>
      <w:rPr>
        <w:b w:val="0"/>
        <w:bCs w:val="0"/>
        <w:color w:val="auto"/>
      </w:rPr>
    </w:lvl>
    <w:lvl w:ilvl="1" w:tplc="350EADD4">
      <w:start w:val="19"/>
      <w:numFmt w:val="decimal"/>
      <w:lvlText w:val="%2."/>
      <w:lvlJc w:val="left"/>
      <w:pPr>
        <w:tabs>
          <w:tab w:val="num" w:pos="1440"/>
        </w:tabs>
        <w:ind w:left="1440" w:hanging="360"/>
      </w:pPr>
      <w:rPr>
        <w:rFonts w:ascii="Arial" w:hAnsi="Arial" w:cs="Arial" w:hint="default"/>
        <w:b w:val="0"/>
        <w:i w:val="0"/>
        <w:sz w:val="20"/>
        <w:szCs w:val="20"/>
      </w:rPr>
    </w:lvl>
    <w:lvl w:ilvl="2" w:tplc="85882A90">
      <w:start w:val="1"/>
      <w:numFmt w:val="lowerLetter"/>
      <w:lvlText w:val="(%3)"/>
      <w:lvlJc w:val="left"/>
      <w:pPr>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4A13671"/>
    <w:multiLevelType w:val="hybridMultilevel"/>
    <w:tmpl w:val="80FE0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110889"/>
    <w:multiLevelType w:val="hybridMultilevel"/>
    <w:tmpl w:val="2E96BE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7556FF7"/>
    <w:multiLevelType w:val="hybridMultilevel"/>
    <w:tmpl w:val="63867BEA"/>
    <w:lvl w:ilvl="0" w:tplc="3370C030">
      <w:start w:val="44"/>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687A6C"/>
    <w:multiLevelType w:val="multilevel"/>
    <w:tmpl w:val="914692C4"/>
    <w:lvl w:ilvl="0">
      <w:start w:val="2"/>
      <w:numFmt w:val="lowerRoman"/>
      <w:lvlText w:val="%1."/>
      <w:lvlJc w:val="right"/>
      <w:pPr>
        <w:tabs>
          <w:tab w:val="num" w:pos="3763"/>
        </w:tabs>
        <w:ind w:left="3763" w:hanging="360"/>
      </w:pPr>
    </w:lvl>
    <w:lvl w:ilvl="1" w:tentative="1">
      <w:start w:val="1"/>
      <w:numFmt w:val="lowerRoman"/>
      <w:lvlText w:val="%2."/>
      <w:lvlJc w:val="right"/>
      <w:pPr>
        <w:tabs>
          <w:tab w:val="num" w:pos="4483"/>
        </w:tabs>
        <w:ind w:left="4483" w:hanging="360"/>
      </w:pPr>
    </w:lvl>
    <w:lvl w:ilvl="2" w:tentative="1">
      <w:start w:val="1"/>
      <w:numFmt w:val="lowerRoman"/>
      <w:lvlText w:val="%3."/>
      <w:lvlJc w:val="right"/>
      <w:pPr>
        <w:tabs>
          <w:tab w:val="num" w:pos="5203"/>
        </w:tabs>
        <w:ind w:left="5203" w:hanging="360"/>
      </w:pPr>
    </w:lvl>
    <w:lvl w:ilvl="3" w:tentative="1">
      <w:start w:val="1"/>
      <w:numFmt w:val="lowerRoman"/>
      <w:lvlText w:val="%4."/>
      <w:lvlJc w:val="right"/>
      <w:pPr>
        <w:tabs>
          <w:tab w:val="num" w:pos="5923"/>
        </w:tabs>
        <w:ind w:left="5923" w:hanging="360"/>
      </w:pPr>
    </w:lvl>
    <w:lvl w:ilvl="4" w:tentative="1">
      <w:start w:val="1"/>
      <w:numFmt w:val="lowerRoman"/>
      <w:lvlText w:val="%5."/>
      <w:lvlJc w:val="right"/>
      <w:pPr>
        <w:tabs>
          <w:tab w:val="num" w:pos="6643"/>
        </w:tabs>
        <w:ind w:left="6643" w:hanging="360"/>
      </w:pPr>
    </w:lvl>
    <w:lvl w:ilvl="5" w:tentative="1">
      <w:start w:val="1"/>
      <w:numFmt w:val="lowerRoman"/>
      <w:lvlText w:val="%6."/>
      <w:lvlJc w:val="right"/>
      <w:pPr>
        <w:tabs>
          <w:tab w:val="num" w:pos="7363"/>
        </w:tabs>
        <w:ind w:left="7363" w:hanging="360"/>
      </w:pPr>
    </w:lvl>
    <w:lvl w:ilvl="6" w:tentative="1">
      <w:start w:val="1"/>
      <w:numFmt w:val="lowerRoman"/>
      <w:lvlText w:val="%7."/>
      <w:lvlJc w:val="right"/>
      <w:pPr>
        <w:tabs>
          <w:tab w:val="num" w:pos="8083"/>
        </w:tabs>
        <w:ind w:left="8083" w:hanging="360"/>
      </w:pPr>
    </w:lvl>
    <w:lvl w:ilvl="7" w:tentative="1">
      <w:start w:val="1"/>
      <w:numFmt w:val="lowerRoman"/>
      <w:lvlText w:val="%8."/>
      <w:lvlJc w:val="right"/>
      <w:pPr>
        <w:tabs>
          <w:tab w:val="num" w:pos="8803"/>
        </w:tabs>
        <w:ind w:left="8803" w:hanging="360"/>
      </w:pPr>
    </w:lvl>
    <w:lvl w:ilvl="8" w:tentative="1">
      <w:start w:val="1"/>
      <w:numFmt w:val="lowerRoman"/>
      <w:lvlText w:val="%9."/>
      <w:lvlJc w:val="right"/>
      <w:pPr>
        <w:tabs>
          <w:tab w:val="num" w:pos="9523"/>
        </w:tabs>
        <w:ind w:left="9523" w:hanging="360"/>
      </w:pPr>
    </w:lvl>
  </w:abstractNum>
  <w:abstractNum w:abstractNumId="11" w15:restartNumberingAfterBreak="0">
    <w:nsid w:val="0BC955C8"/>
    <w:multiLevelType w:val="hybridMultilevel"/>
    <w:tmpl w:val="2CF06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7A546C"/>
    <w:multiLevelType w:val="hybridMultilevel"/>
    <w:tmpl w:val="187241D8"/>
    <w:lvl w:ilvl="0" w:tplc="5D8C5E38">
      <w:start w:val="42"/>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BD5B03"/>
    <w:multiLevelType w:val="hybridMultilevel"/>
    <w:tmpl w:val="8C86965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4" w15:restartNumberingAfterBreak="0">
    <w:nsid w:val="0E0036CE"/>
    <w:multiLevelType w:val="hybridMultilevel"/>
    <w:tmpl w:val="7B18CCA0"/>
    <w:lvl w:ilvl="0" w:tplc="15BC3C20">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66561B"/>
    <w:multiLevelType w:val="hybridMultilevel"/>
    <w:tmpl w:val="1A00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A6836"/>
    <w:multiLevelType w:val="hybridMultilevel"/>
    <w:tmpl w:val="8DDA54CE"/>
    <w:lvl w:ilvl="0" w:tplc="535A31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2310F0D"/>
    <w:multiLevelType w:val="hybridMultilevel"/>
    <w:tmpl w:val="C5C8104A"/>
    <w:lvl w:ilvl="0" w:tplc="896217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27369C8"/>
    <w:multiLevelType w:val="hybridMultilevel"/>
    <w:tmpl w:val="B8A87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A1633C"/>
    <w:multiLevelType w:val="hybridMultilevel"/>
    <w:tmpl w:val="7134521A"/>
    <w:lvl w:ilvl="0" w:tplc="C4F45450">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E16873"/>
    <w:multiLevelType w:val="hybridMultilevel"/>
    <w:tmpl w:val="9B42AE64"/>
    <w:lvl w:ilvl="0" w:tplc="47366460">
      <w:start w:val="42"/>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7B59C3"/>
    <w:multiLevelType w:val="hybridMultilevel"/>
    <w:tmpl w:val="C4CC436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1A513BE3"/>
    <w:multiLevelType w:val="hybridMultilevel"/>
    <w:tmpl w:val="415C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695262"/>
    <w:multiLevelType w:val="hybridMultilevel"/>
    <w:tmpl w:val="6EE812C6"/>
    <w:lvl w:ilvl="0" w:tplc="89D2D23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5840AE"/>
    <w:multiLevelType w:val="hybridMultilevel"/>
    <w:tmpl w:val="37005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8C09FC"/>
    <w:multiLevelType w:val="hybridMultilevel"/>
    <w:tmpl w:val="3EB2B7F4"/>
    <w:lvl w:ilvl="0" w:tplc="9A7E4E0A">
      <w:numFmt w:val="bullet"/>
      <w:lvlText w:val=""/>
      <w:lvlJc w:val="left"/>
      <w:pPr>
        <w:ind w:left="540" w:hanging="360"/>
      </w:pPr>
      <w:rPr>
        <w:rFonts w:ascii="Symbol" w:eastAsiaTheme="minorHAnsi" w:hAnsi="Symbol"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26" w15:restartNumberingAfterBreak="0">
    <w:nsid w:val="1C477EE8"/>
    <w:multiLevelType w:val="hybridMultilevel"/>
    <w:tmpl w:val="A15E2558"/>
    <w:lvl w:ilvl="0" w:tplc="9A52DE2E">
      <w:start w:val="38"/>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5D4CAC"/>
    <w:multiLevelType w:val="hybridMultilevel"/>
    <w:tmpl w:val="73FE3130"/>
    <w:lvl w:ilvl="0" w:tplc="1838A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E458A0"/>
    <w:multiLevelType w:val="hybridMultilevel"/>
    <w:tmpl w:val="E1F07476"/>
    <w:lvl w:ilvl="0" w:tplc="1602AA2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186EAA"/>
    <w:multiLevelType w:val="hybridMultilevel"/>
    <w:tmpl w:val="98CEC486"/>
    <w:lvl w:ilvl="0" w:tplc="505AE4E2">
      <w:start w:val="33"/>
      <w:numFmt w:val="decimal"/>
      <w:lvlText w:val="%1."/>
      <w:lvlJc w:val="left"/>
      <w:pPr>
        <w:tabs>
          <w:tab w:val="num" w:pos="360"/>
        </w:tabs>
        <w:ind w:left="360" w:hanging="360"/>
      </w:pPr>
      <w:rPr>
        <w:rFonts w:hint="default"/>
        <w:b w:val="0"/>
        <w:bCs w:val="0"/>
        <w:color w:val="auto"/>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1E63B26"/>
    <w:multiLevelType w:val="hybridMultilevel"/>
    <w:tmpl w:val="D260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ED7E82"/>
    <w:multiLevelType w:val="hybridMultilevel"/>
    <w:tmpl w:val="95D487DE"/>
    <w:lvl w:ilvl="0" w:tplc="8EAC018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F26D6E"/>
    <w:multiLevelType w:val="hybridMultilevel"/>
    <w:tmpl w:val="AF2E0F96"/>
    <w:lvl w:ilvl="0" w:tplc="420C12C4">
      <w:start w:val="8"/>
      <w:numFmt w:val="lowerLetter"/>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67341BA"/>
    <w:multiLevelType w:val="hybridMultilevel"/>
    <w:tmpl w:val="93CEBA3E"/>
    <w:lvl w:ilvl="0" w:tplc="E9146A0E">
      <w:start w:val="1"/>
      <w:numFmt w:val="lowerLetter"/>
      <w:lvlText w:val="(%1)"/>
      <w:lvlJc w:val="left"/>
      <w:pPr>
        <w:tabs>
          <w:tab w:val="num" w:pos="360"/>
        </w:tabs>
        <w:ind w:left="360" w:hanging="360"/>
      </w:pPr>
      <w:rPr>
        <w:rFonts w:hint="default"/>
        <w:b w:val="0"/>
        <w:bCs w:val="0"/>
        <w:i w:val="0"/>
        <w:color w:val="auto"/>
        <w:sz w:val="20"/>
        <w:szCs w:val="20"/>
      </w:rPr>
    </w:lvl>
    <w:lvl w:ilvl="1" w:tplc="350EADD4">
      <w:start w:val="19"/>
      <w:numFmt w:val="decimal"/>
      <w:lvlText w:val="%2."/>
      <w:lvlJc w:val="left"/>
      <w:pPr>
        <w:tabs>
          <w:tab w:val="num" w:pos="1440"/>
        </w:tabs>
        <w:ind w:left="1440" w:hanging="360"/>
      </w:pPr>
      <w:rPr>
        <w:rFonts w:ascii="Arial" w:hAnsi="Arial" w:cs="Arial" w:hint="default"/>
        <w:b w:val="0"/>
        <w:i w:val="0"/>
        <w:sz w:val="20"/>
        <w:szCs w:val="20"/>
      </w:rPr>
    </w:lvl>
    <w:lvl w:ilvl="2" w:tplc="1602AA20">
      <w:start w:val="1"/>
      <w:numFmt w:val="lowerLetter"/>
      <w:lvlText w:val="(%3)"/>
      <w:lvlJc w:val="left"/>
      <w:pPr>
        <w:ind w:left="2340" w:hanging="36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6EE34BF"/>
    <w:multiLevelType w:val="hybridMultilevel"/>
    <w:tmpl w:val="67AED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27B92C2A"/>
    <w:multiLevelType w:val="hybridMultilevel"/>
    <w:tmpl w:val="1CE4CCFA"/>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FF155E"/>
    <w:multiLevelType w:val="hybridMultilevel"/>
    <w:tmpl w:val="B9FEC8A6"/>
    <w:lvl w:ilvl="0" w:tplc="E9146A0E">
      <w:start w:val="1"/>
      <w:numFmt w:val="lowerLetter"/>
      <w:lvlText w:val="(%1)"/>
      <w:lvlJc w:val="left"/>
      <w:pPr>
        <w:ind w:left="720" w:hanging="360"/>
      </w:pPr>
      <w:rPr>
        <w:rFonts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8A61049"/>
    <w:multiLevelType w:val="hybridMultilevel"/>
    <w:tmpl w:val="D1F42DBA"/>
    <w:lvl w:ilvl="0" w:tplc="1FA4442C">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9607BEB"/>
    <w:multiLevelType w:val="hybridMultilevel"/>
    <w:tmpl w:val="D562BE9E"/>
    <w:lvl w:ilvl="0" w:tplc="B7D4D9FA">
      <w:start w:val="33"/>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A2C0595"/>
    <w:multiLevelType w:val="hybridMultilevel"/>
    <w:tmpl w:val="FD34712E"/>
    <w:lvl w:ilvl="0" w:tplc="667CFE86">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173AA6"/>
    <w:multiLevelType w:val="hybridMultilevel"/>
    <w:tmpl w:val="41E8F770"/>
    <w:lvl w:ilvl="0" w:tplc="505AE4E2">
      <w:start w:val="33"/>
      <w:numFmt w:val="decimal"/>
      <w:lvlText w:val="%1."/>
      <w:lvlJc w:val="left"/>
      <w:pPr>
        <w:tabs>
          <w:tab w:val="num" w:pos="360"/>
        </w:tabs>
        <w:ind w:left="360" w:hanging="360"/>
      </w:pPr>
      <w:rPr>
        <w:rFonts w:hint="default"/>
        <w:b w:val="0"/>
        <w:bCs w:val="0"/>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C6D07AF"/>
    <w:multiLevelType w:val="hybridMultilevel"/>
    <w:tmpl w:val="C5586A86"/>
    <w:lvl w:ilvl="0" w:tplc="F8545848">
      <w:start w:val="43"/>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F1C0DCA"/>
    <w:multiLevelType w:val="hybridMultilevel"/>
    <w:tmpl w:val="5A4CA908"/>
    <w:lvl w:ilvl="0" w:tplc="5B2C04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F1E5B77"/>
    <w:multiLevelType w:val="hybridMultilevel"/>
    <w:tmpl w:val="4572A88A"/>
    <w:lvl w:ilvl="0" w:tplc="1FA4442C">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F7E2516"/>
    <w:multiLevelType w:val="hybridMultilevel"/>
    <w:tmpl w:val="E7BE21C8"/>
    <w:lvl w:ilvl="0" w:tplc="F476F958">
      <w:start w:val="39"/>
      <w:numFmt w:val="decimal"/>
      <w:lvlText w:val="%1."/>
      <w:lvlJc w:val="left"/>
      <w:pPr>
        <w:ind w:left="720" w:hanging="360"/>
      </w:pPr>
      <w:rPr>
        <w:rFonts w:ascii="Arial" w:hAnsi="Arial" w:cs="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09A424E"/>
    <w:multiLevelType w:val="hybridMultilevel"/>
    <w:tmpl w:val="DC0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09C0957"/>
    <w:multiLevelType w:val="hybridMultilevel"/>
    <w:tmpl w:val="EA182580"/>
    <w:lvl w:ilvl="0" w:tplc="85882A90">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0D800A7"/>
    <w:multiLevelType w:val="hybridMultilevel"/>
    <w:tmpl w:val="5DFC13AC"/>
    <w:lvl w:ilvl="0" w:tplc="5DFE57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1153905"/>
    <w:multiLevelType w:val="hybridMultilevel"/>
    <w:tmpl w:val="98F0C724"/>
    <w:lvl w:ilvl="0" w:tplc="66347930">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23D0B18"/>
    <w:multiLevelType w:val="hybridMultilevel"/>
    <w:tmpl w:val="C2421A56"/>
    <w:lvl w:ilvl="0" w:tplc="9410AAFA">
      <w:start w:val="32"/>
      <w:numFmt w:val="decimal"/>
      <w:lvlText w:val="%1."/>
      <w:lvlJc w:val="left"/>
      <w:pPr>
        <w:ind w:left="720" w:hanging="360"/>
      </w:pPr>
      <w:rPr>
        <w:rFonts w:ascii="Arial" w:hAnsi="Arial" w:cs="Arial" w:hint="default"/>
        <w:b w:val="0"/>
        <w:i w:val="0"/>
        <w:iCs/>
        <w:sz w:val="20"/>
        <w:szCs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35A546B"/>
    <w:multiLevelType w:val="hybridMultilevel"/>
    <w:tmpl w:val="B4C6BC4C"/>
    <w:lvl w:ilvl="0" w:tplc="1602AA2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1" w15:restartNumberingAfterBreak="0">
    <w:nsid w:val="33D24482"/>
    <w:multiLevelType w:val="hybridMultilevel"/>
    <w:tmpl w:val="C7A8020C"/>
    <w:lvl w:ilvl="0" w:tplc="1602AA20">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2" w15:restartNumberingAfterBreak="0">
    <w:nsid w:val="34C119FE"/>
    <w:multiLevelType w:val="hybridMultilevel"/>
    <w:tmpl w:val="DC1E2CE0"/>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53" w15:restartNumberingAfterBreak="0">
    <w:nsid w:val="34E147ED"/>
    <w:multiLevelType w:val="hybridMultilevel"/>
    <w:tmpl w:val="4922104C"/>
    <w:lvl w:ilvl="0" w:tplc="3408849A">
      <w:start w:val="3"/>
      <w:numFmt w:val="lowerLetter"/>
      <w:lvlText w:val="(%1)"/>
      <w:lvlJc w:val="left"/>
      <w:pPr>
        <w:ind w:left="1440" w:hanging="360"/>
      </w:pPr>
      <w:rPr>
        <w:rFonts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53B67ED"/>
    <w:multiLevelType w:val="hybridMultilevel"/>
    <w:tmpl w:val="82184E78"/>
    <w:lvl w:ilvl="0" w:tplc="350674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38B40B8B"/>
    <w:multiLevelType w:val="multilevel"/>
    <w:tmpl w:val="F9C0FE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9FB2106"/>
    <w:multiLevelType w:val="hybridMultilevel"/>
    <w:tmpl w:val="E9F02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A0347CC"/>
    <w:multiLevelType w:val="hybridMultilevel"/>
    <w:tmpl w:val="9624786E"/>
    <w:lvl w:ilvl="0" w:tplc="1602AA20">
      <w:start w:val="1"/>
      <w:numFmt w:val="lowerLetter"/>
      <w:lvlText w:val="(%1)"/>
      <w:lvlJc w:val="left"/>
      <w:pPr>
        <w:ind w:left="720" w:hanging="360"/>
      </w:pPr>
      <w:rPr>
        <w:rFonts w:hint="default"/>
      </w:rPr>
    </w:lvl>
    <w:lvl w:ilvl="1" w:tplc="1602AA20">
      <w:start w:val="1"/>
      <w:numFmt w:val="lowerLetter"/>
      <w:lvlText w:val="(%2)"/>
      <w:lvlJc w:val="left"/>
      <w:pPr>
        <w:ind w:left="1440" w:hanging="360"/>
      </w:pPr>
      <w:rPr>
        <w:rFonts w:hint="default"/>
      </w:r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AC55B4B"/>
    <w:multiLevelType w:val="hybridMultilevel"/>
    <w:tmpl w:val="0DAE0E2A"/>
    <w:lvl w:ilvl="0" w:tplc="1602AA20">
      <w:start w:val="1"/>
      <w:numFmt w:val="lowerLetter"/>
      <w:lvlText w:val="(%1)"/>
      <w:lvlJc w:val="left"/>
      <w:pPr>
        <w:tabs>
          <w:tab w:val="num" w:pos="1440"/>
        </w:tabs>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3CC75412"/>
    <w:multiLevelType w:val="hybridMultilevel"/>
    <w:tmpl w:val="FF248D90"/>
    <w:lvl w:ilvl="0" w:tplc="18DAE3F0">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D034DAE"/>
    <w:multiLevelType w:val="hybridMultilevel"/>
    <w:tmpl w:val="BE963142"/>
    <w:lvl w:ilvl="0" w:tplc="D488DE16">
      <w:start w:val="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DB04497"/>
    <w:multiLevelType w:val="hybridMultilevel"/>
    <w:tmpl w:val="13388ED4"/>
    <w:lvl w:ilvl="0" w:tplc="835A8EC4">
      <w:start w:val="34"/>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E464BC4"/>
    <w:multiLevelType w:val="hybridMultilevel"/>
    <w:tmpl w:val="A56EE676"/>
    <w:lvl w:ilvl="0" w:tplc="61820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E464BD0"/>
    <w:multiLevelType w:val="hybridMultilevel"/>
    <w:tmpl w:val="2C22758C"/>
    <w:lvl w:ilvl="0" w:tplc="6CF0CA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3FD2175F"/>
    <w:multiLevelType w:val="hybridMultilevel"/>
    <w:tmpl w:val="827897B2"/>
    <w:lvl w:ilvl="0" w:tplc="0C09001B">
      <w:start w:val="1"/>
      <w:numFmt w:val="lowerRoman"/>
      <w:lvlText w:val="%1."/>
      <w:lvlJc w:val="right"/>
      <w:pPr>
        <w:ind w:left="720" w:hanging="360"/>
      </w:pPr>
    </w:lvl>
    <w:lvl w:ilvl="1" w:tplc="FCA013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2BA104D"/>
    <w:multiLevelType w:val="hybridMultilevel"/>
    <w:tmpl w:val="0E24FFA8"/>
    <w:lvl w:ilvl="0" w:tplc="1602AA20">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6" w15:restartNumberingAfterBreak="0">
    <w:nsid w:val="436830C9"/>
    <w:multiLevelType w:val="hybridMultilevel"/>
    <w:tmpl w:val="4656E63C"/>
    <w:lvl w:ilvl="0" w:tplc="1E482F34">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36E0DAF"/>
    <w:multiLevelType w:val="hybridMultilevel"/>
    <w:tmpl w:val="E75EA3EA"/>
    <w:lvl w:ilvl="0" w:tplc="0C09001B">
      <w:start w:val="1"/>
      <w:numFmt w:val="lowerRoman"/>
      <w:lvlText w:val="%1."/>
      <w:lvlJc w:val="right"/>
      <w:pPr>
        <w:tabs>
          <w:tab w:val="num" w:pos="1440"/>
        </w:tabs>
        <w:ind w:left="1440" w:hanging="360"/>
      </w:pPr>
      <w:rPr>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43FE36F8"/>
    <w:multiLevelType w:val="hybridMultilevel"/>
    <w:tmpl w:val="094AD478"/>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7F2522F"/>
    <w:multiLevelType w:val="hybridMultilevel"/>
    <w:tmpl w:val="361C330C"/>
    <w:lvl w:ilvl="0" w:tplc="0C09001B">
      <w:start w:val="1"/>
      <w:numFmt w:val="lowerRoman"/>
      <w:lvlText w:val="%1."/>
      <w:lvlJc w:val="right"/>
      <w:pPr>
        <w:ind w:left="1490" w:hanging="360"/>
      </w:p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70" w15:restartNumberingAfterBreak="0">
    <w:nsid w:val="480F2949"/>
    <w:multiLevelType w:val="hybridMultilevel"/>
    <w:tmpl w:val="0BD42808"/>
    <w:lvl w:ilvl="0" w:tplc="E9146A0E">
      <w:start w:val="1"/>
      <w:numFmt w:val="lowerLetter"/>
      <w:lvlText w:val="(%1)"/>
      <w:lvlJc w:val="left"/>
      <w:pPr>
        <w:tabs>
          <w:tab w:val="num" w:pos="720"/>
        </w:tabs>
        <w:ind w:left="2880" w:hanging="360"/>
      </w:pPr>
      <w:rPr>
        <w:rFonts w:hint="default"/>
        <w:i w:val="0"/>
        <w:sz w:val="20"/>
        <w:szCs w:val="20"/>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1850053A">
      <w:start w:val="1"/>
      <w:numFmt w:val="decimal"/>
      <w:lvlText w:val="%4."/>
      <w:lvlJc w:val="left"/>
      <w:pPr>
        <w:tabs>
          <w:tab w:val="num" w:pos="2160"/>
        </w:tabs>
        <w:ind w:left="2160" w:hanging="360"/>
      </w:pPr>
      <w:rPr>
        <w:b w:val="0"/>
      </w:rPr>
    </w:lvl>
    <w:lvl w:ilvl="4" w:tplc="1466DC48">
      <w:start w:val="1"/>
      <w:numFmt w:val="lowerLetter"/>
      <w:lvlText w:val="(%5)"/>
      <w:lvlJc w:val="left"/>
      <w:pPr>
        <w:ind w:left="2880" w:hanging="360"/>
      </w:pPr>
      <w:rPr>
        <w:rFonts w:hint="default"/>
      </w:r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1" w15:restartNumberingAfterBreak="0">
    <w:nsid w:val="4F36157F"/>
    <w:multiLevelType w:val="hybridMultilevel"/>
    <w:tmpl w:val="9BEC4954"/>
    <w:lvl w:ilvl="0" w:tplc="6E2882E4">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FF36912"/>
    <w:multiLevelType w:val="hybridMultilevel"/>
    <w:tmpl w:val="5F801CEC"/>
    <w:lvl w:ilvl="0" w:tplc="AC0E43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4BC65B6"/>
    <w:multiLevelType w:val="hybridMultilevel"/>
    <w:tmpl w:val="9FFAA6B2"/>
    <w:lvl w:ilvl="0" w:tplc="5D10923E">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446238"/>
    <w:multiLevelType w:val="hybridMultilevel"/>
    <w:tmpl w:val="86BEA244"/>
    <w:lvl w:ilvl="0" w:tplc="16AE7A2E">
      <w:start w:val="32"/>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574034F"/>
    <w:multiLevelType w:val="hybridMultilevel"/>
    <w:tmpl w:val="EA266BCA"/>
    <w:lvl w:ilvl="0" w:tplc="1954F66A">
      <w:start w:val="44"/>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6CC126C"/>
    <w:multiLevelType w:val="hybridMultilevel"/>
    <w:tmpl w:val="FCFC1456"/>
    <w:lvl w:ilvl="0" w:tplc="57F26978">
      <w:start w:val="34"/>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75D423E"/>
    <w:multiLevelType w:val="hybridMultilevel"/>
    <w:tmpl w:val="D25818CE"/>
    <w:lvl w:ilvl="0" w:tplc="8CF88A8E">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889393E"/>
    <w:multiLevelType w:val="hybridMultilevel"/>
    <w:tmpl w:val="A246DD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9" w15:restartNumberingAfterBreak="0">
    <w:nsid w:val="592C4237"/>
    <w:multiLevelType w:val="hybridMultilevel"/>
    <w:tmpl w:val="097AF574"/>
    <w:lvl w:ilvl="0" w:tplc="1602AA20">
      <w:start w:val="1"/>
      <w:numFmt w:val="lowerLetter"/>
      <w:lvlText w:val="(%1)"/>
      <w:lvlJc w:val="left"/>
      <w:pPr>
        <w:ind w:left="1480" w:hanging="360"/>
      </w:pPr>
      <w:rPr>
        <w:rFonts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80" w15:restartNumberingAfterBreak="0">
    <w:nsid w:val="5AE6032C"/>
    <w:multiLevelType w:val="hybridMultilevel"/>
    <w:tmpl w:val="DA6E5328"/>
    <w:lvl w:ilvl="0" w:tplc="7626137C">
      <w:start w:val="1"/>
      <w:numFmt w:val="lowerLetter"/>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81" w15:restartNumberingAfterBreak="0">
    <w:nsid w:val="5BE646ED"/>
    <w:multiLevelType w:val="hybridMultilevel"/>
    <w:tmpl w:val="0354FE8A"/>
    <w:lvl w:ilvl="0" w:tplc="92100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C3072DE"/>
    <w:multiLevelType w:val="multilevel"/>
    <w:tmpl w:val="1F7E7E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433439"/>
    <w:multiLevelType w:val="hybridMultilevel"/>
    <w:tmpl w:val="530C74E6"/>
    <w:lvl w:ilvl="0" w:tplc="1F5EB83E">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CE805ED"/>
    <w:multiLevelType w:val="hybridMultilevel"/>
    <w:tmpl w:val="FA0E8908"/>
    <w:lvl w:ilvl="0" w:tplc="3A10C880">
      <w:start w:val="49"/>
      <w:numFmt w:val="decimal"/>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5D2A6C87"/>
    <w:multiLevelType w:val="hybridMultilevel"/>
    <w:tmpl w:val="A2E23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ED42A52"/>
    <w:multiLevelType w:val="hybridMultilevel"/>
    <w:tmpl w:val="71123428"/>
    <w:lvl w:ilvl="0" w:tplc="B596E826">
      <w:start w:val="33"/>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87" w15:restartNumberingAfterBreak="0">
    <w:nsid w:val="610D6C6D"/>
    <w:multiLevelType w:val="hybridMultilevel"/>
    <w:tmpl w:val="A2727D2C"/>
    <w:lvl w:ilvl="0" w:tplc="9B5233E8">
      <w:start w:val="47"/>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1930EB5"/>
    <w:multiLevelType w:val="hybridMultilevel"/>
    <w:tmpl w:val="B7C0C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21802FE"/>
    <w:multiLevelType w:val="hybridMultilevel"/>
    <w:tmpl w:val="F2AA0DA0"/>
    <w:lvl w:ilvl="0" w:tplc="F71204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6251119B"/>
    <w:multiLevelType w:val="hybridMultilevel"/>
    <w:tmpl w:val="021E81CA"/>
    <w:lvl w:ilvl="0" w:tplc="FDBCAC70">
      <w:start w:val="35"/>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3B201C4"/>
    <w:multiLevelType w:val="hybridMultilevel"/>
    <w:tmpl w:val="D8EA1186"/>
    <w:lvl w:ilvl="0" w:tplc="1602AA20">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1602AA20">
      <w:start w:val="1"/>
      <w:numFmt w:val="lowerLetter"/>
      <w:lvlText w:val="(%3)"/>
      <w:lvlJc w:val="left"/>
      <w:pPr>
        <w:ind w:left="3780" w:hanging="180"/>
      </w:pPr>
      <w:rPr>
        <w:rFonts w:hint="default"/>
      </w:r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2" w15:restartNumberingAfterBreak="0">
    <w:nsid w:val="6489286C"/>
    <w:multiLevelType w:val="hybridMultilevel"/>
    <w:tmpl w:val="FB800448"/>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4945581"/>
    <w:multiLevelType w:val="hybridMultilevel"/>
    <w:tmpl w:val="FF44A29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4" w15:restartNumberingAfterBreak="0">
    <w:nsid w:val="65123C52"/>
    <w:multiLevelType w:val="hybridMultilevel"/>
    <w:tmpl w:val="8E1AF7F8"/>
    <w:lvl w:ilvl="0" w:tplc="7E061EB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682E7360"/>
    <w:multiLevelType w:val="hybridMultilevel"/>
    <w:tmpl w:val="301AAA3E"/>
    <w:lvl w:ilvl="0" w:tplc="418CEBA6">
      <w:start w:val="37"/>
      <w:numFmt w:val="decimal"/>
      <w:lvlText w:val="%1."/>
      <w:lvlJc w:val="left"/>
      <w:pPr>
        <w:ind w:left="720" w:hanging="360"/>
      </w:pPr>
      <w:rPr>
        <w:rFonts w:ascii="Arial" w:hAnsi="Arial" w:cs="Arial" w:hint="default"/>
        <w:b w:val="0"/>
        <w:i w:val="0"/>
        <w:iCs/>
        <w:sz w:val="20"/>
        <w:szCs w:val="20"/>
      </w:rPr>
    </w:lvl>
    <w:lvl w:ilvl="1" w:tplc="B15E1A98">
      <w:start w:val="1"/>
      <w:numFmt w:val="lowerLetter"/>
      <w:lvlText w:val="(%2)"/>
      <w:lvlJc w:val="left"/>
      <w:pPr>
        <w:ind w:left="1440" w:hanging="360"/>
      </w:pPr>
      <w:rPr>
        <w:rFonts w:hint="default"/>
      </w:rPr>
    </w:lvl>
    <w:lvl w:ilvl="2" w:tplc="1602AA2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B265991"/>
    <w:multiLevelType w:val="hybridMultilevel"/>
    <w:tmpl w:val="2B68B738"/>
    <w:lvl w:ilvl="0" w:tplc="97365EE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7" w15:restartNumberingAfterBreak="0">
    <w:nsid w:val="6D2C0E36"/>
    <w:multiLevelType w:val="hybridMultilevel"/>
    <w:tmpl w:val="AD0E6A26"/>
    <w:lvl w:ilvl="0" w:tplc="3A4493E6">
      <w:start w:val="37"/>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D467842"/>
    <w:multiLevelType w:val="hybridMultilevel"/>
    <w:tmpl w:val="8384F56A"/>
    <w:lvl w:ilvl="0" w:tplc="468844C0">
      <w:start w:val="4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D634217"/>
    <w:multiLevelType w:val="hybridMultilevel"/>
    <w:tmpl w:val="DA42A12A"/>
    <w:lvl w:ilvl="0" w:tplc="DDA8F100">
      <w:start w:val="49"/>
      <w:numFmt w:val="decimal"/>
      <w:lvlText w:val="%1."/>
      <w:lvlJc w:val="left"/>
      <w:pPr>
        <w:ind w:left="360" w:hanging="360"/>
      </w:pPr>
      <w:rPr>
        <w:rFonts w:hint="default"/>
      </w:rPr>
    </w:lvl>
    <w:lvl w:ilvl="1" w:tplc="6CDE11CE">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EEC1127"/>
    <w:multiLevelType w:val="hybridMultilevel"/>
    <w:tmpl w:val="49E66E78"/>
    <w:lvl w:ilvl="0" w:tplc="53A2BD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72420D14"/>
    <w:multiLevelType w:val="hybridMultilevel"/>
    <w:tmpl w:val="F42AA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4083546"/>
    <w:multiLevelType w:val="hybridMultilevel"/>
    <w:tmpl w:val="09C64A24"/>
    <w:lvl w:ilvl="0" w:tplc="5D7E45C4">
      <w:start w:val="44"/>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46776AB"/>
    <w:multiLevelType w:val="hybridMultilevel"/>
    <w:tmpl w:val="827EBA82"/>
    <w:lvl w:ilvl="0" w:tplc="146E34CC">
      <w:start w:val="37"/>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50E62DE"/>
    <w:multiLevelType w:val="hybridMultilevel"/>
    <w:tmpl w:val="5FCCB0A2"/>
    <w:lvl w:ilvl="0" w:tplc="1602AA20">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5" w15:restartNumberingAfterBreak="0">
    <w:nsid w:val="76C547F9"/>
    <w:multiLevelType w:val="hybridMultilevel"/>
    <w:tmpl w:val="4A18D376"/>
    <w:lvl w:ilvl="0" w:tplc="9538F5F4">
      <w:start w:val="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7E2640D"/>
    <w:multiLevelType w:val="hybridMultilevel"/>
    <w:tmpl w:val="2C88D478"/>
    <w:lvl w:ilvl="0" w:tplc="A2D0A79A">
      <w:start w:val="18"/>
      <w:numFmt w:val="decimal"/>
      <w:lvlText w:val="%1."/>
      <w:lvlJc w:val="left"/>
      <w:pPr>
        <w:tabs>
          <w:tab w:val="num" w:pos="720"/>
        </w:tabs>
        <w:ind w:left="720" w:hanging="360"/>
      </w:pPr>
      <w:rPr>
        <w:rFonts w:ascii="Arial" w:hAnsi="Arial" w:cs="Arial" w:hint="default"/>
        <w:b w:val="0"/>
        <w:i w:val="0"/>
        <w:color w:val="auto"/>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7" w15:restartNumberingAfterBreak="0">
    <w:nsid w:val="77E67A59"/>
    <w:multiLevelType w:val="hybridMultilevel"/>
    <w:tmpl w:val="530080E0"/>
    <w:lvl w:ilvl="0" w:tplc="E7DA1A2C">
      <w:start w:val="42"/>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80B1360"/>
    <w:multiLevelType w:val="hybridMultilevel"/>
    <w:tmpl w:val="08946038"/>
    <w:lvl w:ilvl="0" w:tplc="1F5EB83E">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80D66B8"/>
    <w:multiLevelType w:val="hybridMultilevel"/>
    <w:tmpl w:val="9176E19E"/>
    <w:lvl w:ilvl="0" w:tplc="8A4C03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0" w15:restartNumberingAfterBreak="0">
    <w:nsid w:val="7961598F"/>
    <w:multiLevelType w:val="hybridMultilevel"/>
    <w:tmpl w:val="109227A2"/>
    <w:lvl w:ilvl="0" w:tplc="E9146A0E">
      <w:start w:val="1"/>
      <w:numFmt w:val="lowerLetter"/>
      <w:lvlText w:val="(%1)"/>
      <w:lvlJc w:val="left"/>
      <w:pPr>
        <w:ind w:left="1854" w:hanging="360"/>
      </w:pPr>
      <w:rPr>
        <w:rFonts w:hint="default"/>
        <w:i w:val="0"/>
        <w:sz w:val="20"/>
        <w:szCs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1" w15:restartNumberingAfterBreak="0">
    <w:nsid w:val="7AF6043C"/>
    <w:multiLevelType w:val="hybridMultilevel"/>
    <w:tmpl w:val="5DB6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B302B48"/>
    <w:multiLevelType w:val="hybridMultilevel"/>
    <w:tmpl w:val="61902818"/>
    <w:lvl w:ilvl="0" w:tplc="8CE6D138">
      <w:start w:val="1"/>
      <w:numFmt w:val="lowerLetter"/>
      <w:lvlText w:val="(%1)"/>
      <w:lvlJc w:val="left"/>
      <w:pPr>
        <w:ind w:left="1800" w:hanging="720"/>
      </w:pPr>
      <w:rPr>
        <w:rFonts w:ascii="Arial" w:eastAsiaTheme="minorHAnsi"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3" w15:restartNumberingAfterBreak="0">
    <w:nsid w:val="7CDA18AA"/>
    <w:multiLevelType w:val="hybridMultilevel"/>
    <w:tmpl w:val="E3F24B0A"/>
    <w:lvl w:ilvl="0" w:tplc="1E482F34">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D5C7DF9"/>
    <w:multiLevelType w:val="hybridMultilevel"/>
    <w:tmpl w:val="0ACEED0C"/>
    <w:lvl w:ilvl="0" w:tplc="1602A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D9F07FB"/>
    <w:multiLevelType w:val="hybridMultilevel"/>
    <w:tmpl w:val="AD7E2CF6"/>
    <w:lvl w:ilvl="0" w:tplc="1602AA20">
      <w:start w:val="1"/>
      <w:numFmt w:val="lowerLetter"/>
      <w:lvlText w:val="(%1)"/>
      <w:lvlJc w:val="left"/>
      <w:pPr>
        <w:ind w:left="1440" w:hanging="360"/>
      </w:pPr>
      <w:rPr>
        <w:rFonts w:hint="default"/>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6" w15:restartNumberingAfterBreak="0">
    <w:nsid w:val="7F2C1EF9"/>
    <w:multiLevelType w:val="hybridMultilevel"/>
    <w:tmpl w:val="C1B4B6FC"/>
    <w:lvl w:ilvl="0" w:tplc="0C090001">
      <w:start w:val="1"/>
      <w:numFmt w:val="bullet"/>
      <w:lvlText w:val=""/>
      <w:lvlJc w:val="left"/>
      <w:pPr>
        <w:ind w:left="954" w:hanging="360"/>
      </w:pPr>
      <w:rPr>
        <w:rFonts w:ascii="Symbol" w:hAnsi="Symbol" w:hint="default"/>
      </w:rPr>
    </w:lvl>
    <w:lvl w:ilvl="1" w:tplc="0C090003" w:tentative="1">
      <w:start w:val="1"/>
      <w:numFmt w:val="bullet"/>
      <w:lvlText w:val="o"/>
      <w:lvlJc w:val="left"/>
      <w:pPr>
        <w:ind w:left="1674" w:hanging="360"/>
      </w:pPr>
      <w:rPr>
        <w:rFonts w:ascii="Courier New" w:hAnsi="Courier New" w:cs="Courier New" w:hint="default"/>
      </w:rPr>
    </w:lvl>
    <w:lvl w:ilvl="2" w:tplc="0C090005" w:tentative="1">
      <w:start w:val="1"/>
      <w:numFmt w:val="bullet"/>
      <w:lvlText w:val=""/>
      <w:lvlJc w:val="left"/>
      <w:pPr>
        <w:ind w:left="2394" w:hanging="360"/>
      </w:pPr>
      <w:rPr>
        <w:rFonts w:ascii="Wingdings" w:hAnsi="Wingdings" w:hint="default"/>
      </w:rPr>
    </w:lvl>
    <w:lvl w:ilvl="3" w:tplc="0C090001" w:tentative="1">
      <w:start w:val="1"/>
      <w:numFmt w:val="bullet"/>
      <w:lvlText w:val=""/>
      <w:lvlJc w:val="left"/>
      <w:pPr>
        <w:ind w:left="3114" w:hanging="360"/>
      </w:pPr>
      <w:rPr>
        <w:rFonts w:ascii="Symbol" w:hAnsi="Symbol" w:hint="default"/>
      </w:rPr>
    </w:lvl>
    <w:lvl w:ilvl="4" w:tplc="0C090003" w:tentative="1">
      <w:start w:val="1"/>
      <w:numFmt w:val="bullet"/>
      <w:lvlText w:val="o"/>
      <w:lvlJc w:val="left"/>
      <w:pPr>
        <w:ind w:left="3834" w:hanging="360"/>
      </w:pPr>
      <w:rPr>
        <w:rFonts w:ascii="Courier New" w:hAnsi="Courier New" w:cs="Courier New" w:hint="default"/>
      </w:rPr>
    </w:lvl>
    <w:lvl w:ilvl="5" w:tplc="0C090005" w:tentative="1">
      <w:start w:val="1"/>
      <w:numFmt w:val="bullet"/>
      <w:lvlText w:val=""/>
      <w:lvlJc w:val="left"/>
      <w:pPr>
        <w:ind w:left="4554" w:hanging="360"/>
      </w:pPr>
      <w:rPr>
        <w:rFonts w:ascii="Wingdings" w:hAnsi="Wingdings" w:hint="default"/>
      </w:rPr>
    </w:lvl>
    <w:lvl w:ilvl="6" w:tplc="0C090001" w:tentative="1">
      <w:start w:val="1"/>
      <w:numFmt w:val="bullet"/>
      <w:lvlText w:val=""/>
      <w:lvlJc w:val="left"/>
      <w:pPr>
        <w:ind w:left="5274" w:hanging="360"/>
      </w:pPr>
      <w:rPr>
        <w:rFonts w:ascii="Symbol" w:hAnsi="Symbol" w:hint="default"/>
      </w:rPr>
    </w:lvl>
    <w:lvl w:ilvl="7" w:tplc="0C090003" w:tentative="1">
      <w:start w:val="1"/>
      <w:numFmt w:val="bullet"/>
      <w:lvlText w:val="o"/>
      <w:lvlJc w:val="left"/>
      <w:pPr>
        <w:ind w:left="5994" w:hanging="360"/>
      </w:pPr>
      <w:rPr>
        <w:rFonts w:ascii="Courier New" w:hAnsi="Courier New" w:cs="Courier New" w:hint="default"/>
      </w:rPr>
    </w:lvl>
    <w:lvl w:ilvl="8" w:tplc="0C090005" w:tentative="1">
      <w:start w:val="1"/>
      <w:numFmt w:val="bullet"/>
      <w:lvlText w:val=""/>
      <w:lvlJc w:val="left"/>
      <w:pPr>
        <w:ind w:left="6714" w:hanging="360"/>
      </w:pPr>
      <w:rPr>
        <w:rFonts w:ascii="Wingdings" w:hAnsi="Wingdings" w:hint="default"/>
      </w:rPr>
    </w:lvl>
  </w:abstractNum>
  <w:abstractNum w:abstractNumId="117" w15:restartNumberingAfterBreak="0">
    <w:nsid w:val="7F507610"/>
    <w:multiLevelType w:val="hybridMultilevel"/>
    <w:tmpl w:val="1DC454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8" w15:restartNumberingAfterBreak="0">
    <w:nsid w:val="7FDA22E6"/>
    <w:multiLevelType w:val="hybridMultilevel"/>
    <w:tmpl w:val="32A2D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FF361C0"/>
    <w:multiLevelType w:val="hybridMultilevel"/>
    <w:tmpl w:val="A4FE55F8"/>
    <w:lvl w:ilvl="0" w:tplc="1FA4442C">
      <w:start w:val="4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70"/>
  </w:num>
  <w:num w:numId="3">
    <w:abstractNumId w:val="6"/>
  </w:num>
  <w:num w:numId="4">
    <w:abstractNumId w:val="106"/>
  </w:num>
  <w:num w:numId="5">
    <w:abstractNumId w:val="62"/>
  </w:num>
  <w:num w:numId="6">
    <w:abstractNumId w:val="38"/>
  </w:num>
  <w:num w:numId="7">
    <w:abstractNumId w:val="44"/>
  </w:num>
  <w:num w:numId="8">
    <w:abstractNumId w:val="39"/>
  </w:num>
  <w:num w:numId="9">
    <w:abstractNumId w:val="0"/>
  </w:num>
  <w:num w:numId="10">
    <w:abstractNumId w:val="23"/>
  </w:num>
  <w:num w:numId="11">
    <w:abstractNumId w:val="16"/>
  </w:num>
  <w:num w:numId="12">
    <w:abstractNumId w:val="72"/>
  </w:num>
  <w:num w:numId="13">
    <w:abstractNumId w:val="63"/>
  </w:num>
  <w:num w:numId="14">
    <w:abstractNumId w:val="54"/>
  </w:num>
  <w:num w:numId="15">
    <w:abstractNumId w:val="42"/>
  </w:num>
  <w:num w:numId="16">
    <w:abstractNumId w:val="96"/>
  </w:num>
  <w:num w:numId="17">
    <w:abstractNumId w:val="115"/>
  </w:num>
  <w:num w:numId="18">
    <w:abstractNumId w:val="25"/>
  </w:num>
  <w:num w:numId="19">
    <w:abstractNumId w:val="100"/>
  </w:num>
  <w:num w:numId="20">
    <w:abstractNumId w:val="67"/>
  </w:num>
  <w:num w:numId="21">
    <w:abstractNumId w:val="69"/>
  </w:num>
  <w:num w:numId="22">
    <w:abstractNumId w:val="89"/>
  </w:num>
  <w:num w:numId="23">
    <w:abstractNumId w:val="116"/>
  </w:num>
  <w:num w:numId="24">
    <w:abstractNumId w:val="93"/>
  </w:num>
  <w:num w:numId="25">
    <w:abstractNumId w:val="17"/>
  </w:num>
  <w:num w:numId="26">
    <w:abstractNumId w:val="5"/>
  </w:num>
  <w:num w:numId="27">
    <w:abstractNumId w:val="112"/>
  </w:num>
  <w:num w:numId="28">
    <w:abstractNumId w:val="78"/>
  </w:num>
  <w:num w:numId="29">
    <w:abstractNumId w:val="22"/>
  </w:num>
  <w:num w:numId="30">
    <w:abstractNumId w:val="11"/>
  </w:num>
  <w:num w:numId="31">
    <w:abstractNumId w:val="81"/>
  </w:num>
  <w:num w:numId="32">
    <w:abstractNumId w:val="21"/>
  </w:num>
  <w:num w:numId="33">
    <w:abstractNumId w:val="18"/>
  </w:num>
  <w:num w:numId="34">
    <w:abstractNumId w:val="114"/>
  </w:num>
  <w:num w:numId="35">
    <w:abstractNumId w:val="57"/>
  </w:num>
  <w:num w:numId="36">
    <w:abstractNumId w:val="101"/>
  </w:num>
  <w:num w:numId="37">
    <w:abstractNumId w:val="117"/>
  </w:num>
  <w:num w:numId="38">
    <w:abstractNumId w:val="77"/>
  </w:num>
  <w:num w:numId="39">
    <w:abstractNumId w:val="30"/>
  </w:num>
  <w:num w:numId="40">
    <w:abstractNumId w:val="45"/>
  </w:num>
  <w:num w:numId="41">
    <w:abstractNumId w:val="111"/>
  </w:num>
  <w:num w:numId="42">
    <w:abstractNumId w:val="94"/>
  </w:num>
  <w:num w:numId="43">
    <w:abstractNumId w:val="88"/>
  </w:num>
  <w:num w:numId="44">
    <w:abstractNumId w:val="94"/>
  </w:num>
  <w:num w:numId="45">
    <w:abstractNumId w:val="56"/>
  </w:num>
  <w:num w:numId="46">
    <w:abstractNumId w:val="71"/>
  </w:num>
  <w:num w:numId="47">
    <w:abstractNumId w:val="49"/>
  </w:num>
  <w:num w:numId="48">
    <w:abstractNumId w:val="97"/>
  </w:num>
  <w:num w:numId="49">
    <w:abstractNumId w:val="1"/>
  </w:num>
  <w:num w:numId="50">
    <w:abstractNumId w:val="95"/>
  </w:num>
  <w:num w:numId="51">
    <w:abstractNumId w:val="4"/>
  </w:num>
  <w:num w:numId="52">
    <w:abstractNumId w:val="13"/>
  </w:num>
  <w:num w:numId="53">
    <w:abstractNumId w:val="80"/>
  </w:num>
  <w:num w:numId="54">
    <w:abstractNumId w:val="8"/>
  </w:num>
  <w:num w:numId="55">
    <w:abstractNumId w:val="27"/>
  </w:num>
  <w:num w:numId="56">
    <w:abstractNumId w:val="85"/>
  </w:num>
  <w:num w:numId="57">
    <w:abstractNumId w:val="109"/>
  </w:num>
  <w:num w:numId="58">
    <w:abstractNumId w:val="118"/>
  </w:num>
  <w:num w:numId="59">
    <w:abstractNumId w:val="52"/>
  </w:num>
  <w:num w:numId="60">
    <w:abstractNumId w:val="28"/>
  </w:num>
  <w:num w:numId="61">
    <w:abstractNumId w:val="46"/>
  </w:num>
  <w:num w:numId="62">
    <w:abstractNumId w:val="82"/>
  </w:num>
  <w:num w:numId="63">
    <w:abstractNumId w:val="55"/>
  </w:num>
  <w:num w:numId="64">
    <w:abstractNumId w:val="10"/>
  </w:num>
  <w:num w:numId="65">
    <w:abstractNumId w:val="36"/>
  </w:num>
  <w:num w:numId="66">
    <w:abstractNumId w:val="7"/>
  </w:num>
  <w:num w:numId="67">
    <w:abstractNumId w:val="59"/>
  </w:num>
  <w:num w:numId="68">
    <w:abstractNumId w:val="86"/>
  </w:num>
  <w:num w:numId="69">
    <w:abstractNumId w:val="24"/>
  </w:num>
  <w:num w:numId="70">
    <w:abstractNumId w:val="48"/>
  </w:num>
  <w:num w:numId="71">
    <w:abstractNumId w:val="83"/>
  </w:num>
  <w:num w:numId="72">
    <w:abstractNumId w:val="108"/>
  </w:num>
  <w:num w:numId="73">
    <w:abstractNumId w:val="66"/>
  </w:num>
  <w:num w:numId="74">
    <w:abstractNumId w:val="113"/>
  </w:num>
  <w:num w:numId="75">
    <w:abstractNumId w:val="99"/>
  </w:num>
  <w:num w:numId="76">
    <w:abstractNumId w:val="19"/>
  </w:num>
  <w:num w:numId="77">
    <w:abstractNumId w:val="84"/>
  </w:num>
  <w:num w:numId="78">
    <w:abstractNumId w:val="43"/>
  </w:num>
  <w:num w:numId="79">
    <w:abstractNumId w:val="119"/>
  </w:num>
  <w:num w:numId="80">
    <w:abstractNumId w:val="37"/>
  </w:num>
  <w:num w:numId="81">
    <w:abstractNumId w:val="73"/>
  </w:num>
  <w:num w:numId="82">
    <w:abstractNumId w:val="2"/>
  </w:num>
  <w:num w:numId="83">
    <w:abstractNumId w:val="68"/>
  </w:num>
  <w:num w:numId="84">
    <w:abstractNumId w:val="92"/>
  </w:num>
  <w:num w:numId="85">
    <w:abstractNumId w:val="64"/>
  </w:num>
  <w:num w:numId="86">
    <w:abstractNumId w:val="35"/>
  </w:num>
  <w:num w:numId="87">
    <w:abstractNumId w:val="65"/>
  </w:num>
  <w:num w:numId="88">
    <w:abstractNumId w:val="104"/>
  </w:num>
  <w:num w:numId="89">
    <w:abstractNumId w:val="51"/>
  </w:num>
  <w:num w:numId="90">
    <w:abstractNumId w:val="91"/>
  </w:num>
  <w:num w:numId="91">
    <w:abstractNumId w:val="32"/>
  </w:num>
  <w:num w:numId="92">
    <w:abstractNumId w:val="40"/>
  </w:num>
  <w:num w:numId="93">
    <w:abstractNumId w:val="90"/>
  </w:num>
  <w:num w:numId="94">
    <w:abstractNumId w:val="26"/>
  </w:num>
  <w:num w:numId="95">
    <w:abstractNumId w:val="76"/>
  </w:num>
  <w:num w:numId="96">
    <w:abstractNumId w:val="75"/>
  </w:num>
  <w:num w:numId="97">
    <w:abstractNumId w:val="9"/>
  </w:num>
  <w:num w:numId="98">
    <w:abstractNumId w:val="29"/>
  </w:num>
  <w:num w:numId="99">
    <w:abstractNumId w:val="79"/>
  </w:num>
  <w:num w:numId="100">
    <w:abstractNumId w:val="74"/>
  </w:num>
  <w:num w:numId="101">
    <w:abstractNumId w:val="12"/>
  </w:num>
  <w:num w:numId="102">
    <w:abstractNumId w:val="105"/>
  </w:num>
  <w:num w:numId="103">
    <w:abstractNumId w:val="20"/>
  </w:num>
  <w:num w:numId="104">
    <w:abstractNumId w:val="41"/>
  </w:num>
  <w:num w:numId="105">
    <w:abstractNumId w:val="60"/>
  </w:num>
  <w:num w:numId="106">
    <w:abstractNumId w:val="58"/>
  </w:num>
  <w:num w:numId="107">
    <w:abstractNumId w:val="107"/>
  </w:num>
  <w:num w:numId="108">
    <w:abstractNumId w:val="53"/>
  </w:num>
  <w:num w:numId="109">
    <w:abstractNumId w:val="61"/>
  </w:num>
  <w:num w:numId="110">
    <w:abstractNumId w:val="14"/>
  </w:num>
  <w:num w:numId="111">
    <w:abstractNumId w:val="102"/>
  </w:num>
  <w:num w:numId="112">
    <w:abstractNumId w:val="50"/>
  </w:num>
  <w:num w:numId="113">
    <w:abstractNumId w:val="33"/>
  </w:num>
  <w:num w:numId="114">
    <w:abstractNumId w:val="110"/>
  </w:num>
  <w:num w:numId="115">
    <w:abstractNumId w:val="103"/>
  </w:num>
  <w:num w:numId="116">
    <w:abstractNumId w:val="98"/>
  </w:num>
  <w:num w:numId="117">
    <w:abstractNumId w:val="87"/>
  </w:num>
  <w:num w:numId="118">
    <w:abstractNumId w:val="47"/>
  </w:num>
  <w:num w:numId="119">
    <w:abstractNumId w:val="15"/>
  </w:num>
  <w:num w:numId="120">
    <w:abstractNumId w:val="3"/>
  </w:num>
  <w:num w:numId="121">
    <w:abstractNumId w:val="34"/>
    <w:lvlOverride w:ilvl="0"/>
    <w:lvlOverride w:ilvl="1"/>
    <w:lvlOverride w:ilvl="2"/>
    <w:lvlOverride w:ilvl="3"/>
    <w:lvlOverride w:ilvl="4"/>
    <w:lvlOverride w:ilvl="5"/>
    <w:lvlOverride w:ilvl="6"/>
    <w:lvlOverride w:ilvl="7"/>
    <w:lvlOverride w:ilvl="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63A08E"/>
    <w:rsid w:val="000002F9"/>
    <w:rsid w:val="000003EF"/>
    <w:rsid w:val="000006CA"/>
    <w:rsid w:val="00000A1C"/>
    <w:rsid w:val="00000F2E"/>
    <w:rsid w:val="00001427"/>
    <w:rsid w:val="00001480"/>
    <w:rsid w:val="000023CA"/>
    <w:rsid w:val="0000277C"/>
    <w:rsid w:val="00002A0D"/>
    <w:rsid w:val="00003697"/>
    <w:rsid w:val="000036A1"/>
    <w:rsid w:val="0000396A"/>
    <w:rsid w:val="00004467"/>
    <w:rsid w:val="0000498C"/>
    <w:rsid w:val="00004D33"/>
    <w:rsid w:val="00004F49"/>
    <w:rsid w:val="00004F73"/>
    <w:rsid w:val="00005947"/>
    <w:rsid w:val="0000596B"/>
    <w:rsid w:val="00006030"/>
    <w:rsid w:val="00006200"/>
    <w:rsid w:val="000062FC"/>
    <w:rsid w:val="000065A6"/>
    <w:rsid w:val="0000681C"/>
    <w:rsid w:val="00006945"/>
    <w:rsid w:val="00006CC5"/>
    <w:rsid w:val="000078E7"/>
    <w:rsid w:val="00010292"/>
    <w:rsid w:val="0001125B"/>
    <w:rsid w:val="00011281"/>
    <w:rsid w:val="00011374"/>
    <w:rsid w:val="000114DA"/>
    <w:rsid w:val="000115C4"/>
    <w:rsid w:val="000115D4"/>
    <w:rsid w:val="00011D28"/>
    <w:rsid w:val="0001253F"/>
    <w:rsid w:val="000125F2"/>
    <w:rsid w:val="00012AAD"/>
    <w:rsid w:val="00012CA1"/>
    <w:rsid w:val="00013224"/>
    <w:rsid w:val="00013489"/>
    <w:rsid w:val="000134D9"/>
    <w:rsid w:val="000138D3"/>
    <w:rsid w:val="000138EC"/>
    <w:rsid w:val="00013B8B"/>
    <w:rsid w:val="00013E00"/>
    <w:rsid w:val="000143B1"/>
    <w:rsid w:val="0001466C"/>
    <w:rsid w:val="0001484F"/>
    <w:rsid w:val="00014C41"/>
    <w:rsid w:val="00014C5E"/>
    <w:rsid w:val="00014CE0"/>
    <w:rsid w:val="00015041"/>
    <w:rsid w:val="00015107"/>
    <w:rsid w:val="0001539B"/>
    <w:rsid w:val="00015478"/>
    <w:rsid w:val="00015D59"/>
    <w:rsid w:val="00015E76"/>
    <w:rsid w:val="0001631B"/>
    <w:rsid w:val="0001664D"/>
    <w:rsid w:val="0001667D"/>
    <w:rsid w:val="000169F9"/>
    <w:rsid w:val="00016CE6"/>
    <w:rsid w:val="00016EEC"/>
    <w:rsid w:val="00017335"/>
    <w:rsid w:val="00017C06"/>
    <w:rsid w:val="00017C46"/>
    <w:rsid w:val="00017F36"/>
    <w:rsid w:val="00020470"/>
    <w:rsid w:val="00020554"/>
    <w:rsid w:val="00020B32"/>
    <w:rsid w:val="00020EF6"/>
    <w:rsid w:val="00021CDE"/>
    <w:rsid w:val="00021DCA"/>
    <w:rsid w:val="0002299C"/>
    <w:rsid w:val="00022D4E"/>
    <w:rsid w:val="00022D98"/>
    <w:rsid w:val="00022EC4"/>
    <w:rsid w:val="00023003"/>
    <w:rsid w:val="000232B3"/>
    <w:rsid w:val="0002335C"/>
    <w:rsid w:val="000237D0"/>
    <w:rsid w:val="000237E7"/>
    <w:rsid w:val="00023E11"/>
    <w:rsid w:val="0002448A"/>
    <w:rsid w:val="00024510"/>
    <w:rsid w:val="00024520"/>
    <w:rsid w:val="0002480F"/>
    <w:rsid w:val="00024972"/>
    <w:rsid w:val="00024A45"/>
    <w:rsid w:val="00024AB1"/>
    <w:rsid w:val="00024B3E"/>
    <w:rsid w:val="00024BBD"/>
    <w:rsid w:val="00024E9A"/>
    <w:rsid w:val="0002506D"/>
    <w:rsid w:val="000255FC"/>
    <w:rsid w:val="0002596D"/>
    <w:rsid w:val="00025D7E"/>
    <w:rsid w:val="00025EC5"/>
    <w:rsid w:val="0002643A"/>
    <w:rsid w:val="0002666A"/>
    <w:rsid w:val="000267A1"/>
    <w:rsid w:val="00026BE5"/>
    <w:rsid w:val="00026ED8"/>
    <w:rsid w:val="000270FF"/>
    <w:rsid w:val="000275F8"/>
    <w:rsid w:val="00027801"/>
    <w:rsid w:val="000279D1"/>
    <w:rsid w:val="00027B69"/>
    <w:rsid w:val="00027B82"/>
    <w:rsid w:val="00030106"/>
    <w:rsid w:val="0003021B"/>
    <w:rsid w:val="0003065D"/>
    <w:rsid w:val="0003087C"/>
    <w:rsid w:val="000308B9"/>
    <w:rsid w:val="000308F5"/>
    <w:rsid w:val="0003091A"/>
    <w:rsid w:val="00030953"/>
    <w:rsid w:val="00030A40"/>
    <w:rsid w:val="00030FD2"/>
    <w:rsid w:val="0003132A"/>
    <w:rsid w:val="00031CAA"/>
    <w:rsid w:val="00031FEB"/>
    <w:rsid w:val="00032329"/>
    <w:rsid w:val="0003312F"/>
    <w:rsid w:val="00033A92"/>
    <w:rsid w:val="00033D14"/>
    <w:rsid w:val="00033DB5"/>
    <w:rsid w:val="00033E59"/>
    <w:rsid w:val="00033EA8"/>
    <w:rsid w:val="000347EB"/>
    <w:rsid w:val="00034B8B"/>
    <w:rsid w:val="0003513A"/>
    <w:rsid w:val="00035249"/>
    <w:rsid w:val="000352A3"/>
    <w:rsid w:val="000356F7"/>
    <w:rsid w:val="0003589B"/>
    <w:rsid w:val="00035A49"/>
    <w:rsid w:val="00035BCD"/>
    <w:rsid w:val="00035D5F"/>
    <w:rsid w:val="00035E6F"/>
    <w:rsid w:val="00035FCE"/>
    <w:rsid w:val="0003626D"/>
    <w:rsid w:val="0003754E"/>
    <w:rsid w:val="0003765C"/>
    <w:rsid w:val="00037664"/>
    <w:rsid w:val="000376A8"/>
    <w:rsid w:val="00037A18"/>
    <w:rsid w:val="00037E16"/>
    <w:rsid w:val="000401DF"/>
    <w:rsid w:val="00040A05"/>
    <w:rsid w:val="00040AAB"/>
    <w:rsid w:val="00040AC9"/>
    <w:rsid w:val="00041408"/>
    <w:rsid w:val="00041BF9"/>
    <w:rsid w:val="00041F99"/>
    <w:rsid w:val="0004211A"/>
    <w:rsid w:val="00042430"/>
    <w:rsid w:val="0004264A"/>
    <w:rsid w:val="000426FE"/>
    <w:rsid w:val="000429E2"/>
    <w:rsid w:val="00042C7C"/>
    <w:rsid w:val="00042F19"/>
    <w:rsid w:val="00042F64"/>
    <w:rsid w:val="000430A6"/>
    <w:rsid w:val="00043947"/>
    <w:rsid w:val="00044111"/>
    <w:rsid w:val="00044215"/>
    <w:rsid w:val="00044664"/>
    <w:rsid w:val="00044B9B"/>
    <w:rsid w:val="00044CB9"/>
    <w:rsid w:val="00044DC2"/>
    <w:rsid w:val="00045084"/>
    <w:rsid w:val="00045612"/>
    <w:rsid w:val="00045625"/>
    <w:rsid w:val="00045731"/>
    <w:rsid w:val="00045A74"/>
    <w:rsid w:val="00045B43"/>
    <w:rsid w:val="000462DD"/>
    <w:rsid w:val="00046312"/>
    <w:rsid w:val="000476C4"/>
    <w:rsid w:val="0004776B"/>
    <w:rsid w:val="0004789C"/>
    <w:rsid w:val="00047C45"/>
    <w:rsid w:val="00050003"/>
    <w:rsid w:val="000500F6"/>
    <w:rsid w:val="0005019E"/>
    <w:rsid w:val="00050431"/>
    <w:rsid w:val="00050A97"/>
    <w:rsid w:val="00051060"/>
    <w:rsid w:val="000515D8"/>
    <w:rsid w:val="00051827"/>
    <w:rsid w:val="00051BB1"/>
    <w:rsid w:val="00051D1A"/>
    <w:rsid w:val="00051FF9"/>
    <w:rsid w:val="000521EC"/>
    <w:rsid w:val="000525D9"/>
    <w:rsid w:val="000525FA"/>
    <w:rsid w:val="00052782"/>
    <w:rsid w:val="00052A8D"/>
    <w:rsid w:val="00052AC2"/>
    <w:rsid w:val="00052C74"/>
    <w:rsid w:val="000530DB"/>
    <w:rsid w:val="0005319B"/>
    <w:rsid w:val="00053236"/>
    <w:rsid w:val="0005356F"/>
    <w:rsid w:val="000536AE"/>
    <w:rsid w:val="000539EB"/>
    <w:rsid w:val="00053B11"/>
    <w:rsid w:val="00053C90"/>
    <w:rsid w:val="00053E35"/>
    <w:rsid w:val="00053E4A"/>
    <w:rsid w:val="00053EFF"/>
    <w:rsid w:val="000541F1"/>
    <w:rsid w:val="000543AD"/>
    <w:rsid w:val="00054681"/>
    <w:rsid w:val="00054B51"/>
    <w:rsid w:val="000550EB"/>
    <w:rsid w:val="000558A4"/>
    <w:rsid w:val="00055C2B"/>
    <w:rsid w:val="00055D78"/>
    <w:rsid w:val="00055E20"/>
    <w:rsid w:val="00055E24"/>
    <w:rsid w:val="000567BA"/>
    <w:rsid w:val="000568DE"/>
    <w:rsid w:val="00056B58"/>
    <w:rsid w:val="00056C93"/>
    <w:rsid w:val="00057010"/>
    <w:rsid w:val="000572CC"/>
    <w:rsid w:val="00057683"/>
    <w:rsid w:val="00057A0B"/>
    <w:rsid w:val="000600D6"/>
    <w:rsid w:val="00060433"/>
    <w:rsid w:val="00060489"/>
    <w:rsid w:val="000606C3"/>
    <w:rsid w:val="00060B77"/>
    <w:rsid w:val="00060CF5"/>
    <w:rsid w:val="00060DE8"/>
    <w:rsid w:val="000611F9"/>
    <w:rsid w:val="000613E9"/>
    <w:rsid w:val="00061BB5"/>
    <w:rsid w:val="00061F92"/>
    <w:rsid w:val="00061FEF"/>
    <w:rsid w:val="0006203B"/>
    <w:rsid w:val="00062168"/>
    <w:rsid w:val="00062270"/>
    <w:rsid w:val="000626F6"/>
    <w:rsid w:val="00062B70"/>
    <w:rsid w:val="000634C5"/>
    <w:rsid w:val="0006381C"/>
    <w:rsid w:val="00063833"/>
    <w:rsid w:val="0006386B"/>
    <w:rsid w:val="00064145"/>
    <w:rsid w:val="00064BE5"/>
    <w:rsid w:val="00064E2A"/>
    <w:rsid w:val="0006514B"/>
    <w:rsid w:val="00065DC4"/>
    <w:rsid w:val="00065ECA"/>
    <w:rsid w:val="000660B5"/>
    <w:rsid w:val="0006668F"/>
    <w:rsid w:val="000666A7"/>
    <w:rsid w:val="00066E6A"/>
    <w:rsid w:val="00066E71"/>
    <w:rsid w:val="000670F7"/>
    <w:rsid w:val="00067155"/>
    <w:rsid w:val="00067537"/>
    <w:rsid w:val="00067E0B"/>
    <w:rsid w:val="00067FDC"/>
    <w:rsid w:val="00070345"/>
    <w:rsid w:val="000709BE"/>
    <w:rsid w:val="00070C5B"/>
    <w:rsid w:val="00071082"/>
    <w:rsid w:val="0007138A"/>
    <w:rsid w:val="000715BC"/>
    <w:rsid w:val="000715FA"/>
    <w:rsid w:val="000718FC"/>
    <w:rsid w:val="0007196C"/>
    <w:rsid w:val="00071CFD"/>
    <w:rsid w:val="00071ED8"/>
    <w:rsid w:val="00071FF4"/>
    <w:rsid w:val="000720CA"/>
    <w:rsid w:val="000720F4"/>
    <w:rsid w:val="0007221E"/>
    <w:rsid w:val="000722E0"/>
    <w:rsid w:val="00072324"/>
    <w:rsid w:val="00072A85"/>
    <w:rsid w:val="00072CE4"/>
    <w:rsid w:val="00072F37"/>
    <w:rsid w:val="00072F3C"/>
    <w:rsid w:val="00073309"/>
    <w:rsid w:val="00073A4A"/>
    <w:rsid w:val="00073C39"/>
    <w:rsid w:val="000745E3"/>
    <w:rsid w:val="000746D0"/>
    <w:rsid w:val="00074B16"/>
    <w:rsid w:val="00074D69"/>
    <w:rsid w:val="00074EAA"/>
    <w:rsid w:val="00075039"/>
    <w:rsid w:val="000750C9"/>
    <w:rsid w:val="00075150"/>
    <w:rsid w:val="00075D52"/>
    <w:rsid w:val="00076409"/>
    <w:rsid w:val="000768DD"/>
    <w:rsid w:val="00077082"/>
    <w:rsid w:val="0007747E"/>
    <w:rsid w:val="00077517"/>
    <w:rsid w:val="000775DE"/>
    <w:rsid w:val="00077E3E"/>
    <w:rsid w:val="0008008F"/>
    <w:rsid w:val="00080112"/>
    <w:rsid w:val="000804CF"/>
    <w:rsid w:val="000806BD"/>
    <w:rsid w:val="00080A19"/>
    <w:rsid w:val="00080DCC"/>
    <w:rsid w:val="00080EBA"/>
    <w:rsid w:val="00080F5D"/>
    <w:rsid w:val="00080F92"/>
    <w:rsid w:val="0008106E"/>
    <w:rsid w:val="0008121F"/>
    <w:rsid w:val="0008174D"/>
    <w:rsid w:val="00082497"/>
    <w:rsid w:val="000824BB"/>
    <w:rsid w:val="000824D8"/>
    <w:rsid w:val="000824FD"/>
    <w:rsid w:val="0008291F"/>
    <w:rsid w:val="000829D8"/>
    <w:rsid w:val="00082A30"/>
    <w:rsid w:val="000834F2"/>
    <w:rsid w:val="0008353E"/>
    <w:rsid w:val="00083BE1"/>
    <w:rsid w:val="00083C36"/>
    <w:rsid w:val="00083F8D"/>
    <w:rsid w:val="000840E3"/>
    <w:rsid w:val="000841E6"/>
    <w:rsid w:val="000845E1"/>
    <w:rsid w:val="000847CF"/>
    <w:rsid w:val="00084839"/>
    <w:rsid w:val="00084C2C"/>
    <w:rsid w:val="00084EB0"/>
    <w:rsid w:val="000859C1"/>
    <w:rsid w:val="000859EF"/>
    <w:rsid w:val="00085F06"/>
    <w:rsid w:val="00085F2F"/>
    <w:rsid w:val="00086BEA"/>
    <w:rsid w:val="000870EF"/>
    <w:rsid w:val="000870FF"/>
    <w:rsid w:val="0008728D"/>
    <w:rsid w:val="000872B0"/>
    <w:rsid w:val="00087596"/>
    <w:rsid w:val="000907AA"/>
    <w:rsid w:val="000907CF"/>
    <w:rsid w:val="00090B3B"/>
    <w:rsid w:val="00090CA8"/>
    <w:rsid w:val="000912FA"/>
    <w:rsid w:val="000914B8"/>
    <w:rsid w:val="00091926"/>
    <w:rsid w:val="0009193E"/>
    <w:rsid w:val="00091946"/>
    <w:rsid w:val="00091F4D"/>
    <w:rsid w:val="00091FA7"/>
    <w:rsid w:val="00092472"/>
    <w:rsid w:val="000924A2"/>
    <w:rsid w:val="000927A1"/>
    <w:rsid w:val="00092BCC"/>
    <w:rsid w:val="00092CF7"/>
    <w:rsid w:val="00092DCD"/>
    <w:rsid w:val="00092F58"/>
    <w:rsid w:val="00092F8C"/>
    <w:rsid w:val="00093652"/>
    <w:rsid w:val="00093848"/>
    <w:rsid w:val="00093C68"/>
    <w:rsid w:val="00093C9C"/>
    <w:rsid w:val="00094182"/>
    <w:rsid w:val="000943FC"/>
    <w:rsid w:val="00094551"/>
    <w:rsid w:val="000945F8"/>
    <w:rsid w:val="00094B2C"/>
    <w:rsid w:val="00095505"/>
    <w:rsid w:val="00095808"/>
    <w:rsid w:val="00095C4E"/>
    <w:rsid w:val="00095C69"/>
    <w:rsid w:val="000960D9"/>
    <w:rsid w:val="000962BF"/>
    <w:rsid w:val="000962C6"/>
    <w:rsid w:val="00097394"/>
    <w:rsid w:val="000973C2"/>
    <w:rsid w:val="00097833"/>
    <w:rsid w:val="00097C24"/>
    <w:rsid w:val="00097D2C"/>
    <w:rsid w:val="00097D6B"/>
    <w:rsid w:val="000A0194"/>
    <w:rsid w:val="000A04B5"/>
    <w:rsid w:val="000A083E"/>
    <w:rsid w:val="000A0910"/>
    <w:rsid w:val="000A0A9A"/>
    <w:rsid w:val="000A0E06"/>
    <w:rsid w:val="000A12A5"/>
    <w:rsid w:val="000A13D2"/>
    <w:rsid w:val="000A1438"/>
    <w:rsid w:val="000A1493"/>
    <w:rsid w:val="000A14C5"/>
    <w:rsid w:val="000A15F0"/>
    <w:rsid w:val="000A16BC"/>
    <w:rsid w:val="000A21B2"/>
    <w:rsid w:val="000A24FC"/>
    <w:rsid w:val="000A2A95"/>
    <w:rsid w:val="000A2F99"/>
    <w:rsid w:val="000A2FA0"/>
    <w:rsid w:val="000A3010"/>
    <w:rsid w:val="000A31EC"/>
    <w:rsid w:val="000A3982"/>
    <w:rsid w:val="000A3C3C"/>
    <w:rsid w:val="000A4605"/>
    <w:rsid w:val="000A46F9"/>
    <w:rsid w:val="000A472E"/>
    <w:rsid w:val="000A4D06"/>
    <w:rsid w:val="000A4D19"/>
    <w:rsid w:val="000A4E78"/>
    <w:rsid w:val="000A5281"/>
    <w:rsid w:val="000A52E6"/>
    <w:rsid w:val="000A58AE"/>
    <w:rsid w:val="000A5C9F"/>
    <w:rsid w:val="000A688D"/>
    <w:rsid w:val="000A6A4B"/>
    <w:rsid w:val="000A6B2B"/>
    <w:rsid w:val="000A703E"/>
    <w:rsid w:val="000A761A"/>
    <w:rsid w:val="000A7BB0"/>
    <w:rsid w:val="000A7CA7"/>
    <w:rsid w:val="000A7F25"/>
    <w:rsid w:val="000B04DE"/>
    <w:rsid w:val="000B0525"/>
    <w:rsid w:val="000B0723"/>
    <w:rsid w:val="000B0817"/>
    <w:rsid w:val="000B0BE9"/>
    <w:rsid w:val="000B0DE7"/>
    <w:rsid w:val="000B0E2B"/>
    <w:rsid w:val="000B111C"/>
    <w:rsid w:val="000B1437"/>
    <w:rsid w:val="000B14E7"/>
    <w:rsid w:val="000B15EB"/>
    <w:rsid w:val="000B16D7"/>
    <w:rsid w:val="000B18C8"/>
    <w:rsid w:val="000B2B31"/>
    <w:rsid w:val="000B2D51"/>
    <w:rsid w:val="000B361E"/>
    <w:rsid w:val="000B3AF8"/>
    <w:rsid w:val="000B3F05"/>
    <w:rsid w:val="000B416A"/>
    <w:rsid w:val="000B4DD0"/>
    <w:rsid w:val="000B4F93"/>
    <w:rsid w:val="000B59CB"/>
    <w:rsid w:val="000B5E7A"/>
    <w:rsid w:val="000B608D"/>
    <w:rsid w:val="000B6234"/>
    <w:rsid w:val="000B6309"/>
    <w:rsid w:val="000B6335"/>
    <w:rsid w:val="000B6692"/>
    <w:rsid w:val="000B6835"/>
    <w:rsid w:val="000B6EA6"/>
    <w:rsid w:val="000B72DF"/>
    <w:rsid w:val="000B79DA"/>
    <w:rsid w:val="000B7B7B"/>
    <w:rsid w:val="000B7B95"/>
    <w:rsid w:val="000C02FA"/>
    <w:rsid w:val="000C032D"/>
    <w:rsid w:val="000C078B"/>
    <w:rsid w:val="000C08A5"/>
    <w:rsid w:val="000C0927"/>
    <w:rsid w:val="000C0971"/>
    <w:rsid w:val="000C0C0F"/>
    <w:rsid w:val="000C0CD8"/>
    <w:rsid w:val="000C0FB8"/>
    <w:rsid w:val="000C0FD2"/>
    <w:rsid w:val="000C103A"/>
    <w:rsid w:val="000C115D"/>
    <w:rsid w:val="000C133C"/>
    <w:rsid w:val="000C1445"/>
    <w:rsid w:val="000C151D"/>
    <w:rsid w:val="000C1746"/>
    <w:rsid w:val="000C1A79"/>
    <w:rsid w:val="000C1FCC"/>
    <w:rsid w:val="000C2117"/>
    <w:rsid w:val="000C24BC"/>
    <w:rsid w:val="000C26F3"/>
    <w:rsid w:val="000C2CA6"/>
    <w:rsid w:val="000C30CF"/>
    <w:rsid w:val="000C3109"/>
    <w:rsid w:val="000C3413"/>
    <w:rsid w:val="000C359D"/>
    <w:rsid w:val="000C37F1"/>
    <w:rsid w:val="000C45A3"/>
    <w:rsid w:val="000C4DC7"/>
    <w:rsid w:val="000C5A26"/>
    <w:rsid w:val="000C60AB"/>
    <w:rsid w:val="000C6280"/>
    <w:rsid w:val="000C64CD"/>
    <w:rsid w:val="000C6A1F"/>
    <w:rsid w:val="000C6F28"/>
    <w:rsid w:val="000C6F2C"/>
    <w:rsid w:val="000C730D"/>
    <w:rsid w:val="000C748D"/>
    <w:rsid w:val="000C751F"/>
    <w:rsid w:val="000C75E4"/>
    <w:rsid w:val="000C7873"/>
    <w:rsid w:val="000C7E8E"/>
    <w:rsid w:val="000D005C"/>
    <w:rsid w:val="000D09C2"/>
    <w:rsid w:val="000D17DC"/>
    <w:rsid w:val="000D19A9"/>
    <w:rsid w:val="000D19EB"/>
    <w:rsid w:val="000D1C2F"/>
    <w:rsid w:val="000D1EB2"/>
    <w:rsid w:val="000D2286"/>
    <w:rsid w:val="000D23F6"/>
    <w:rsid w:val="000D256D"/>
    <w:rsid w:val="000D25F0"/>
    <w:rsid w:val="000D266E"/>
    <w:rsid w:val="000D26E7"/>
    <w:rsid w:val="000D275B"/>
    <w:rsid w:val="000D2BAE"/>
    <w:rsid w:val="000D4375"/>
    <w:rsid w:val="000D45C5"/>
    <w:rsid w:val="000D4A34"/>
    <w:rsid w:val="000D4AB4"/>
    <w:rsid w:val="000D4CB7"/>
    <w:rsid w:val="000D507A"/>
    <w:rsid w:val="000D530F"/>
    <w:rsid w:val="000D54F0"/>
    <w:rsid w:val="000D58A9"/>
    <w:rsid w:val="000D5CFC"/>
    <w:rsid w:val="000D6061"/>
    <w:rsid w:val="000D6492"/>
    <w:rsid w:val="000D6642"/>
    <w:rsid w:val="000D681F"/>
    <w:rsid w:val="000D6846"/>
    <w:rsid w:val="000D68D8"/>
    <w:rsid w:val="000D6ECB"/>
    <w:rsid w:val="000D7169"/>
    <w:rsid w:val="000D71C5"/>
    <w:rsid w:val="000D71E1"/>
    <w:rsid w:val="000D72DF"/>
    <w:rsid w:val="000D78FC"/>
    <w:rsid w:val="000D7A51"/>
    <w:rsid w:val="000D7B6C"/>
    <w:rsid w:val="000D7F56"/>
    <w:rsid w:val="000E0089"/>
    <w:rsid w:val="000E0918"/>
    <w:rsid w:val="000E0959"/>
    <w:rsid w:val="000E0A5B"/>
    <w:rsid w:val="000E0AB1"/>
    <w:rsid w:val="000E14B6"/>
    <w:rsid w:val="000E1E54"/>
    <w:rsid w:val="000E34B5"/>
    <w:rsid w:val="000E34C0"/>
    <w:rsid w:val="000E3B75"/>
    <w:rsid w:val="000E3CD0"/>
    <w:rsid w:val="000E41D5"/>
    <w:rsid w:val="000E425D"/>
    <w:rsid w:val="000E43CA"/>
    <w:rsid w:val="000E4756"/>
    <w:rsid w:val="000E487F"/>
    <w:rsid w:val="000E489B"/>
    <w:rsid w:val="000E4AFB"/>
    <w:rsid w:val="000E4BB4"/>
    <w:rsid w:val="000E4C1D"/>
    <w:rsid w:val="000E4C88"/>
    <w:rsid w:val="000E4CB1"/>
    <w:rsid w:val="000E4E02"/>
    <w:rsid w:val="000E4FEB"/>
    <w:rsid w:val="000E5885"/>
    <w:rsid w:val="000E5B53"/>
    <w:rsid w:val="000E6E29"/>
    <w:rsid w:val="000E6FE8"/>
    <w:rsid w:val="000E7428"/>
    <w:rsid w:val="000E75E7"/>
    <w:rsid w:val="000E76C9"/>
    <w:rsid w:val="000E76F4"/>
    <w:rsid w:val="000E7AF1"/>
    <w:rsid w:val="000E7BC6"/>
    <w:rsid w:val="000F0F79"/>
    <w:rsid w:val="000F15A8"/>
    <w:rsid w:val="000F15B6"/>
    <w:rsid w:val="000F1FF0"/>
    <w:rsid w:val="000F2277"/>
    <w:rsid w:val="000F239A"/>
    <w:rsid w:val="000F2417"/>
    <w:rsid w:val="000F2FA2"/>
    <w:rsid w:val="000F327F"/>
    <w:rsid w:val="000F4018"/>
    <w:rsid w:val="000F4365"/>
    <w:rsid w:val="000F47F2"/>
    <w:rsid w:val="000F4ACE"/>
    <w:rsid w:val="000F4EC1"/>
    <w:rsid w:val="000F4F32"/>
    <w:rsid w:val="000F4F5F"/>
    <w:rsid w:val="000F4FC3"/>
    <w:rsid w:val="000F5089"/>
    <w:rsid w:val="000F5DC4"/>
    <w:rsid w:val="000F5E0C"/>
    <w:rsid w:val="000F6149"/>
    <w:rsid w:val="000F65CC"/>
    <w:rsid w:val="000F6795"/>
    <w:rsid w:val="000F695F"/>
    <w:rsid w:val="000F6A5B"/>
    <w:rsid w:val="000F7050"/>
    <w:rsid w:val="000F7348"/>
    <w:rsid w:val="000F7AA1"/>
    <w:rsid w:val="0010069F"/>
    <w:rsid w:val="00100760"/>
    <w:rsid w:val="0010083F"/>
    <w:rsid w:val="00100F69"/>
    <w:rsid w:val="001010B6"/>
    <w:rsid w:val="00101105"/>
    <w:rsid w:val="00101187"/>
    <w:rsid w:val="001013D8"/>
    <w:rsid w:val="0010196B"/>
    <w:rsid w:val="00102682"/>
    <w:rsid w:val="00102691"/>
    <w:rsid w:val="00102EEF"/>
    <w:rsid w:val="00103010"/>
    <w:rsid w:val="001032FA"/>
    <w:rsid w:val="00103970"/>
    <w:rsid w:val="00103C31"/>
    <w:rsid w:val="00103CF7"/>
    <w:rsid w:val="00103D35"/>
    <w:rsid w:val="00103D73"/>
    <w:rsid w:val="00103F65"/>
    <w:rsid w:val="001050D8"/>
    <w:rsid w:val="00105840"/>
    <w:rsid w:val="00105B3C"/>
    <w:rsid w:val="00105C3E"/>
    <w:rsid w:val="00105DE3"/>
    <w:rsid w:val="001061C0"/>
    <w:rsid w:val="00106681"/>
    <w:rsid w:val="00106CA5"/>
    <w:rsid w:val="00106D75"/>
    <w:rsid w:val="001075D4"/>
    <w:rsid w:val="00107E68"/>
    <w:rsid w:val="001100DF"/>
    <w:rsid w:val="0011033F"/>
    <w:rsid w:val="00110492"/>
    <w:rsid w:val="001105D2"/>
    <w:rsid w:val="001106FC"/>
    <w:rsid w:val="0011077C"/>
    <w:rsid w:val="00110950"/>
    <w:rsid w:val="00110C46"/>
    <w:rsid w:val="00110F5B"/>
    <w:rsid w:val="00110F5D"/>
    <w:rsid w:val="00111339"/>
    <w:rsid w:val="00111597"/>
    <w:rsid w:val="00111655"/>
    <w:rsid w:val="00111707"/>
    <w:rsid w:val="001118AD"/>
    <w:rsid w:val="001118C8"/>
    <w:rsid w:val="001119E3"/>
    <w:rsid w:val="00111AC5"/>
    <w:rsid w:val="00111E08"/>
    <w:rsid w:val="00112116"/>
    <w:rsid w:val="001121B2"/>
    <w:rsid w:val="00112A83"/>
    <w:rsid w:val="00112BCD"/>
    <w:rsid w:val="00113736"/>
    <w:rsid w:val="00113831"/>
    <w:rsid w:val="001139B7"/>
    <w:rsid w:val="00113A09"/>
    <w:rsid w:val="00113A32"/>
    <w:rsid w:val="00113E50"/>
    <w:rsid w:val="00113E67"/>
    <w:rsid w:val="00113F7B"/>
    <w:rsid w:val="00113FD7"/>
    <w:rsid w:val="00114522"/>
    <w:rsid w:val="00114AF5"/>
    <w:rsid w:val="00114B69"/>
    <w:rsid w:val="001155CF"/>
    <w:rsid w:val="00115639"/>
    <w:rsid w:val="00115A64"/>
    <w:rsid w:val="00115DA7"/>
    <w:rsid w:val="00115DD3"/>
    <w:rsid w:val="00115E1E"/>
    <w:rsid w:val="001164CB"/>
    <w:rsid w:val="00116833"/>
    <w:rsid w:val="00116CD5"/>
    <w:rsid w:val="00116DB2"/>
    <w:rsid w:val="00116DC3"/>
    <w:rsid w:val="00116EA1"/>
    <w:rsid w:val="00117683"/>
    <w:rsid w:val="00117994"/>
    <w:rsid w:val="001202B8"/>
    <w:rsid w:val="001203A1"/>
    <w:rsid w:val="00120740"/>
    <w:rsid w:val="00120C3E"/>
    <w:rsid w:val="00121043"/>
    <w:rsid w:val="00121464"/>
    <w:rsid w:val="00121963"/>
    <w:rsid w:val="001223CB"/>
    <w:rsid w:val="0012250F"/>
    <w:rsid w:val="001225CA"/>
    <w:rsid w:val="00122635"/>
    <w:rsid w:val="001226BC"/>
    <w:rsid w:val="00122A8D"/>
    <w:rsid w:val="00123689"/>
    <w:rsid w:val="0012397F"/>
    <w:rsid w:val="00123AE4"/>
    <w:rsid w:val="00123B8E"/>
    <w:rsid w:val="00123D20"/>
    <w:rsid w:val="00123D6E"/>
    <w:rsid w:val="001240F0"/>
    <w:rsid w:val="001242AC"/>
    <w:rsid w:val="00124600"/>
    <w:rsid w:val="00124823"/>
    <w:rsid w:val="00124BA3"/>
    <w:rsid w:val="00124DEB"/>
    <w:rsid w:val="00124E1A"/>
    <w:rsid w:val="00124ED8"/>
    <w:rsid w:val="00124FAA"/>
    <w:rsid w:val="00125094"/>
    <w:rsid w:val="001254A8"/>
    <w:rsid w:val="00125A1D"/>
    <w:rsid w:val="0012618D"/>
    <w:rsid w:val="00126514"/>
    <w:rsid w:val="00126620"/>
    <w:rsid w:val="00126C83"/>
    <w:rsid w:val="00127108"/>
    <w:rsid w:val="00127341"/>
    <w:rsid w:val="0012738D"/>
    <w:rsid w:val="0013018A"/>
    <w:rsid w:val="001302B5"/>
    <w:rsid w:val="0013085E"/>
    <w:rsid w:val="00130A59"/>
    <w:rsid w:val="00130B0E"/>
    <w:rsid w:val="00130D47"/>
    <w:rsid w:val="00130FA2"/>
    <w:rsid w:val="0013164F"/>
    <w:rsid w:val="001317D4"/>
    <w:rsid w:val="00131B6C"/>
    <w:rsid w:val="00131E85"/>
    <w:rsid w:val="0013261C"/>
    <w:rsid w:val="0013261D"/>
    <w:rsid w:val="00132675"/>
    <w:rsid w:val="001329A5"/>
    <w:rsid w:val="0013325C"/>
    <w:rsid w:val="001334DB"/>
    <w:rsid w:val="001335A4"/>
    <w:rsid w:val="00133B1A"/>
    <w:rsid w:val="00133DF1"/>
    <w:rsid w:val="00133F15"/>
    <w:rsid w:val="00134628"/>
    <w:rsid w:val="0013464C"/>
    <w:rsid w:val="0013472A"/>
    <w:rsid w:val="00134BA6"/>
    <w:rsid w:val="001352C8"/>
    <w:rsid w:val="001353CB"/>
    <w:rsid w:val="00135484"/>
    <w:rsid w:val="00135697"/>
    <w:rsid w:val="0013580A"/>
    <w:rsid w:val="0013591D"/>
    <w:rsid w:val="00135C6B"/>
    <w:rsid w:val="00135C7A"/>
    <w:rsid w:val="00135EAF"/>
    <w:rsid w:val="0013655E"/>
    <w:rsid w:val="00136820"/>
    <w:rsid w:val="001369A2"/>
    <w:rsid w:val="00136CBE"/>
    <w:rsid w:val="001371CD"/>
    <w:rsid w:val="001372E9"/>
    <w:rsid w:val="00140058"/>
    <w:rsid w:val="00140386"/>
    <w:rsid w:val="00140396"/>
    <w:rsid w:val="00140492"/>
    <w:rsid w:val="00140913"/>
    <w:rsid w:val="001409B4"/>
    <w:rsid w:val="00140A90"/>
    <w:rsid w:val="00141298"/>
    <w:rsid w:val="00141921"/>
    <w:rsid w:val="001419F0"/>
    <w:rsid w:val="00141F6F"/>
    <w:rsid w:val="001420C3"/>
    <w:rsid w:val="00142133"/>
    <w:rsid w:val="001425C8"/>
    <w:rsid w:val="001430B4"/>
    <w:rsid w:val="001431AA"/>
    <w:rsid w:val="001438E1"/>
    <w:rsid w:val="00143B8B"/>
    <w:rsid w:val="00143C17"/>
    <w:rsid w:val="001440A8"/>
    <w:rsid w:val="001441BD"/>
    <w:rsid w:val="00144270"/>
    <w:rsid w:val="00144BEB"/>
    <w:rsid w:val="0014534E"/>
    <w:rsid w:val="0014538F"/>
    <w:rsid w:val="00145830"/>
    <w:rsid w:val="00145C38"/>
    <w:rsid w:val="00146164"/>
    <w:rsid w:val="00146621"/>
    <w:rsid w:val="00146797"/>
    <w:rsid w:val="00146BA2"/>
    <w:rsid w:val="00146BB9"/>
    <w:rsid w:val="00147770"/>
    <w:rsid w:val="00147776"/>
    <w:rsid w:val="001477EB"/>
    <w:rsid w:val="00150850"/>
    <w:rsid w:val="00150A84"/>
    <w:rsid w:val="00150B05"/>
    <w:rsid w:val="00150B76"/>
    <w:rsid w:val="00150D2A"/>
    <w:rsid w:val="0015102D"/>
    <w:rsid w:val="00151143"/>
    <w:rsid w:val="0015143D"/>
    <w:rsid w:val="00151969"/>
    <w:rsid w:val="00151C0B"/>
    <w:rsid w:val="00151DE2"/>
    <w:rsid w:val="00151E2A"/>
    <w:rsid w:val="001522A2"/>
    <w:rsid w:val="001522C7"/>
    <w:rsid w:val="001527B1"/>
    <w:rsid w:val="00152AC2"/>
    <w:rsid w:val="00152B9C"/>
    <w:rsid w:val="00152FE3"/>
    <w:rsid w:val="001532D3"/>
    <w:rsid w:val="001534BD"/>
    <w:rsid w:val="00153508"/>
    <w:rsid w:val="001535F1"/>
    <w:rsid w:val="001537BC"/>
    <w:rsid w:val="0015384A"/>
    <w:rsid w:val="0015385A"/>
    <w:rsid w:val="00153DB9"/>
    <w:rsid w:val="00153F95"/>
    <w:rsid w:val="00154A92"/>
    <w:rsid w:val="00154B14"/>
    <w:rsid w:val="00154B22"/>
    <w:rsid w:val="00154EBD"/>
    <w:rsid w:val="0015510F"/>
    <w:rsid w:val="0015517D"/>
    <w:rsid w:val="001552AF"/>
    <w:rsid w:val="00155980"/>
    <w:rsid w:val="0015613E"/>
    <w:rsid w:val="0015616F"/>
    <w:rsid w:val="00156410"/>
    <w:rsid w:val="0015786F"/>
    <w:rsid w:val="00157C71"/>
    <w:rsid w:val="00157E26"/>
    <w:rsid w:val="00157E6C"/>
    <w:rsid w:val="001602BB"/>
    <w:rsid w:val="001603EC"/>
    <w:rsid w:val="00160432"/>
    <w:rsid w:val="001604AA"/>
    <w:rsid w:val="001606A3"/>
    <w:rsid w:val="00160AD1"/>
    <w:rsid w:val="00160E5B"/>
    <w:rsid w:val="00160FDA"/>
    <w:rsid w:val="00161129"/>
    <w:rsid w:val="001611C9"/>
    <w:rsid w:val="0016125E"/>
    <w:rsid w:val="001614A5"/>
    <w:rsid w:val="001615FD"/>
    <w:rsid w:val="00161602"/>
    <w:rsid w:val="001619B1"/>
    <w:rsid w:val="00161CAF"/>
    <w:rsid w:val="00161E72"/>
    <w:rsid w:val="001621EF"/>
    <w:rsid w:val="001625F0"/>
    <w:rsid w:val="00162EA4"/>
    <w:rsid w:val="00162EB2"/>
    <w:rsid w:val="00163020"/>
    <w:rsid w:val="00163212"/>
    <w:rsid w:val="001639E0"/>
    <w:rsid w:val="00164009"/>
    <w:rsid w:val="0016425D"/>
    <w:rsid w:val="0016436C"/>
    <w:rsid w:val="0016450F"/>
    <w:rsid w:val="001645C3"/>
    <w:rsid w:val="001648A9"/>
    <w:rsid w:val="00164B92"/>
    <w:rsid w:val="00164B9E"/>
    <w:rsid w:val="0016536E"/>
    <w:rsid w:val="00165591"/>
    <w:rsid w:val="0016569F"/>
    <w:rsid w:val="00165B2C"/>
    <w:rsid w:val="00165CD3"/>
    <w:rsid w:val="00166D6F"/>
    <w:rsid w:val="00166DA9"/>
    <w:rsid w:val="00166E97"/>
    <w:rsid w:val="0016737D"/>
    <w:rsid w:val="00167500"/>
    <w:rsid w:val="001675A5"/>
    <w:rsid w:val="0016761A"/>
    <w:rsid w:val="00167968"/>
    <w:rsid w:val="00167D32"/>
    <w:rsid w:val="00170706"/>
    <w:rsid w:val="001708DE"/>
    <w:rsid w:val="00170E83"/>
    <w:rsid w:val="00171C40"/>
    <w:rsid w:val="00172109"/>
    <w:rsid w:val="00172316"/>
    <w:rsid w:val="00172ED3"/>
    <w:rsid w:val="00172F1C"/>
    <w:rsid w:val="00173007"/>
    <w:rsid w:val="001739E4"/>
    <w:rsid w:val="00173DA5"/>
    <w:rsid w:val="00174203"/>
    <w:rsid w:val="0017457C"/>
    <w:rsid w:val="00174600"/>
    <w:rsid w:val="00174D3B"/>
    <w:rsid w:val="001750C1"/>
    <w:rsid w:val="0017584A"/>
    <w:rsid w:val="00175902"/>
    <w:rsid w:val="001765AC"/>
    <w:rsid w:val="00176C0B"/>
    <w:rsid w:val="0017714A"/>
    <w:rsid w:val="00177374"/>
    <w:rsid w:val="00180083"/>
    <w:rsid w:val="001807A9"/>
    <w:rsid w:val="001810C7"/>
    <w:rsid w:val="001813AF"/>
    <w:rsid w:val="001814D1"/>
    <w:rsid w:val="00181956"/>
    <w:rsid w:val="00181AC2"/>
    <w:rsid w:val="00181C70"/>
    <w:rsid w:val="00181E64"/>
    <w:rsid w:val="00181FD6"/>
    <w:rsid w:val="00182571"/>
    <w:rsid w:val="00182693"/>
    <w:rsid w:val="001826C3"/>
    <w:rsid w:val="00182846"/>
    <w:rsid w:val="00182BBB"/>
    <w:rsid w:val="00182F2F"/>
    <w:rsid w:val="001838D7"/>
    <w:rsid w:val="00183A6D"/>
    <w:rsid w:val="00183A85"/>
    <w:rsid w:val="00183D55"/>
    <w:rsid w:val="001847B6"/>
    <w:rsid w:val="00184B9D"/>
    <w:rsid w:val="00184E1D"/>
    <w:rsid w:val="001851C8"/>
    <w:rsid w:val="00185331"/>
    <w:rsid w:val="00185561"/>
    <w:rsid w:val="0018613F"/>
    <w:rsid w:val="00186522"/>
    <w:rsid w:val="00186677"/>
    <w:rsid w:val="00186707"/>
    <w:rsid w:val="00186AC8"/>
    <w:rsid w:val="00186ECB"/>
    <w:rsid w:val="00186F09"/>
    <w:rsid w:val="00187058"/>
    <w:rsid w:val="00187591"/>
    <w:rsid w:val="001878A3"/>
    <w:rsid w:val="001878EB"/>
    <w:rsid w:val="0018790F"/>
    <w:rsid w:val="00187996"/>
    <w:rsid w:val="00187B98"/>
    <w:rsid w:val="00187E45"/>
    <w:rsid w:val="00190375"/>
    <w:rsid w:val="0019038A"/>
    <w:rsid w:val="001909CB"/>
    <w:rsid w:val="00190CC3"/>
    <w:rsid w:val="00190D17"/>
    <w:rsid w:val="00190D44"/>
    <w:rsid w:val="00190E02"/>
    <w:rsid w:val="001914ED"/>
    <w:rsid w:val="001915D0"/>
    <w:rsid w:val="00191861"/>
    <w:rsid w:val="00191D14"/>
    <w:rsid w:val="00191F80"/>
    <w:rsid w:val="001924B4"/>
    <w:rsid w:val="00192F50"/>
    <w:rsid w:val="00192FC6"/>
    <w:rsid w:val="0019397C"/>
    <w:rsid w:val="00193A16"/>
    <w:rsid w:val="00193AC6"/>
    <w:rsid w:val="00193B17"/>
    <w:rsid w:val="00193F14"/>
    <w:rsid w:val="00193F4F"/>
    <w:rsid w:val="00193FA2"/>
    <w:rsid w:val="0019469C"/>
    <w:rsid w:val="001948D5"/>
    <w:rsid w:val="00195026"/>
    <w:rsid w:val="00195199"/>
    <w:rsid w:val="001952BB"/>
    <w:rsid w:val="00195598"/>
    <w:rsid w:val="00195739"/>
    <w:rsid w:val="00195AB6"/>
    <w:rsid w:val="00195FC8"/>
    <w:rsid w:val="0019662F"/>
    <w:rsid w:val="0019676C"/>
    <w:rsid w:val="0019697A"/>
    <w:rsid w:val="00196FBF"/>
    <w:rsid w:val="0019714B"/>
    <w:rsid w:val="00197356"/>
    <w:rsid w:val="001976AF"/>
    <w:rsid w:val="00197726"/>
    <w:rsid w:val="00197C9B"/>
    <w:rsid w:val="001A01E2"/>
    <w:rsid w:val="001A08A9"/>
    <w:rsid w:val="001A0F30"/>
    <w:rsid w:val="001A0F5D"/>
    <w:rsid w:val="001A18CF"/>
    <w:rsid w:val="001A20F7"/>
    <w:rsid w:val="001A22F1"/>
    <w:rsid w:val="001A23DB"/>
    <w:rsid w:val="001A2424"/>
    <w:rsid w:val="001A267A"/>
    <w:rsid w:val="001A35D8"/>
    <w:rsid w:val="001A380D"/>
    <w:rsid w:val="001A3D08"/>
    <w:rsid w:val="001A3D44"/>
    <w:rsid w:val="001A40BF"/>
    <w:rsid w:val="001A44B4"/>
    <w:rsid w:val="001A44E1"/>
    <w:rsid w:val="001A4D66"/>
    <w:rsid w:val="001A55AE"/>
    <w:rsid w:val="001A574F"/>
    <w:rsid w:val="001A6526"/>
    <w:rsid w:val="001A6E58"/>
    <w:rsid w:val="001A7716"/>
    <w:rsid w:val="001A783F"/>
    <w:rsid w:val="001A79D0"/>
    <w:rsid w:val="001A7CEA"/>
    <w:rsid w:val="001A7EF6"/>
    <w:rsid w:val="001A7FFE"/>
    <w:rsid w:val="001B0816"/>
    <w:rsid w:val="001B0B8A"/>
    <w:rsid w:val="001B15F6"/>
    <w:rsid w:val="001B1C29"/>
    <w:rsid w:val="001B1FB3"/>
    <w:rsid w:val="001B25FF"/>
    <w:rsid w:val="001B26BC"/>
    <w:rsid w:val="001B290D"/>
    <w:rsid w:val="001B2C12"/>
    <w:rsid w:val="001B310D"/>
    <w:rsid w:val="001B3229"/>
    <w:rsid w:val="001B35C9"/>
    <w:rsid w:val="001B36D4"/>
    <w:rsid w:val="001B40F9"/>
    <w:rsid w:val="001B45DD"/>
    <w:rsid w:val="001B533A"/>
    <w:rsid w:val="001B556D"/>
    <w:rsid w:val="001B5EF1"/>
    <w:rsid w:val="001B6171"/>
    <w:rsid w:val="001B62F6"/>
    <w:rsid w:val="001B62F8"/>
    <w:rsid w:val="001B678D"/>
    <w:rsid w:val="001B6A3E"/>
    <w:rsid w:val="001B72C5"/>
    <w:rsid w:val="001B7408"/>
    <w:rsid w:val="001B7686"/>
    <w:rsid w:val="001B7BD6"/>
    <w:rsid w:val="001C0054"/>
    <w:rsid w:val="001C0358"/>
    <w:rsid w:val="001C04D3"/>
    <w:rsid w:val="001C06F2"/>
    <w:rsid w:val="001C083D"/>
    <w:rsid w:val="001C08E4"/>
    <w:rsid w:val="001C091E"/>
    <w:rsid w:val="001C1049"/>
    <w:rsid w:val="001C1089"/>
    <w:rsid w:val="001C127C"/>
    <w:rsid w:val="001C1311"/>
    <w:rsid w:val="001C19BE"/>
    <w:rsid w:val="001C1B2D"/>
    <w:rsid w:val="001C1B68"/>
    <w:rsid w:val="001C1EDE"/>
    <w:rsid w:val="001C2072"/>
    <w:rsid w:val="001C20E0"/>
    <w:rsid w:val="001C242B"/>
    <w:rsid w:val="001C261A"/>
    <w:rsid w:val="001C2789"/>
    <w:rsid w:val="001C2A5D"/>
    <w:rsid w:val="001C2AAD"/>
    <w:rsid w:val="001C3531"/>
    <w:rsid w:val="001C4D9C"/>
    <w:rsid w:val="001C4DB3"/>
    <w:rsid w:val="001C4F97"/>
    <w:rsid w:val="001C52F5"/>
    <w:rsid w:val="001C53D1"/>
    <w:rsid w:val="001C5BE0"/>
    <w:rsid w:val="001C5F19"/>
    <w:rsid w:val="001C6131"/>
    <w:rsid w:val="001C6266"/>
    <w:rsid w:val="001C688C"/>
    <w:rsid w:val="001C68B7"/>
    <w:rsid w:val="001C6A9B"/>
    <w:rsid w:val="001C6C8A"/>
    <w:rsid w:val="001C6CEE"/>
    <w:rsid w:val="001C6DCB"/>
    <w:rsid w:val="001C6EB8"/>
    <w:rsid w:val="001C6FDC"/>
    <w:rsid w:val="001C7314"/>
    <w:rsid w:val="001C755A"/>
    <w:rsid w:val="001D03B3"/>
    <w:rsid w:val="001D06A0"/>
    <w:rsid w:val="001D0704"/>
    <w:rsid w:val="001D070D"/>
    <w:rsid w:val="001D0E1C"/>
    <w:rsid w:val="001D1033"/>
    <w:rsid w:val="001D1345"/>
    <w:rsid w:val="001D1458"/>
    <w:rsid w:val="001D167D"/>
    <w:rsid w:val="001D1E89"/>
    <w:rsid w:val="001D20EF"/>
    <w:rsid w:val="001D20F9"/>
    <w:rsid w:val="001D218F"/>
    <w:rsid w:val="001D22D0"/>
    <w:rsid w:val="001D24E4"/>
    <w:rsid w:val="001D2926"/>
    <w:rsid w:val="001D2DC0"/>
    <w:rsid w:val="001D3077"/>
    <w:rsid w:val="001D4046"/>
    <w:rsid w:val="001D445F"/>
    <w:rsid w:val="001D47F0"/>
    <w:rsid w:val="001D4AE6"/>
    <w:rsid w:val="001D4C06"/>
    <w:rsid w:val="001D4F3E"/>
    <w:rsid w:val="001D5032"/>
    <w:rsid w:val="001D52B0"/>
    <w:rsid w:val="001D570E"/>
    <w:rsid w:val="001D5A91"/>
    <w:rsid w:val="001D5AA2"/>
    <w:rsid w:val="001D5DB7"/>
    <w:rsid w:val="001D5EDB"/>
    <w:rsid w:val="001D62BE"/>
    <w:rsid w:val="001D6F2E"/>
    <w:rsid w:val="001D72AE"/>
    <w:rsid w:val="001D7402"/>
    <w:rsid w:val="001D7549"/>
    <w:rsid w:val="001D7D6F"/>
    <w:rsid w:val="001D7FFE"/>
    <w:rsid w:val="001E0322"/>
    <w:rsid w:val="001E03CF"/>
    <w:rsid w:val="001E0536"/>
    <w:rsid w:val="001E09DA"/>
    <w:rsid w:val="001E0A55"/>
    <w:rsid w:val="001E10DF"/>
    <w:rsid w:val="001E1750"/>
    <w:rsid w:val="001E23ED"/>
    <w:rsid w:val="001E241C"/>
    <w:rsid w:val="001E2591"/>
    <w:rsid w:val="001E2810"/>
    <w:rsid w:val="001E2976"/>
    <w:rsid w:val="001E29AE"/>
    <w:rsid w:val="001E2F6F"/>
    <w:rsid w:val="001E30A1"/>
    <w:rsid w:val="001E3475"/>
    <w:rsid w:val="001E355A"/>
    <w:rsid w:val="001E37A5"/>
    <w:rsid w:val="001E3E33"/>
    <w:rsid w:val="001E3F45"/>
    <w:rsid w:val="001E453F"/>
    <w:rsid w:val="001E4851"/>
    <w:rsid w:val="001E496D"/>
    <w:rsid w:val="001E4A32"/>
    <w:rsid w:val="001E4B75"/>
    <w:rsid w:val="001E4D1E"/>
    <w:rsid w:val="001E4E79"/>
    <w:rsid w:val="001E4F64"/>
    <w:rsid w:val="001E5740"/>
    <w:rsid w:val="001E574A"/>
    <w:rsid w:val="001E5C55"/>
    <w:rsid w:val="001E60FE"/>
    <w:rsid w:val="001E67AF"/>
    <w:rsid w:val="001E6927"/>
    <w:rsid w:val="001E6A43"/>
    <w:rsid w:val="001E7495"/>
    <w:rsid w:val="001E79F8"/>
    <w:rsid w:val="001E7A52"/>
    <w:rsid w:val="001E7AD7"/>
    <w:rsid w:val="001F0490"/>
    <w:rsid w:val="001F04C9"/>
    <w:rsid w:val="001F08F8"/>
    <w:rsid w:val="001F09AE"/>
    <w:rsid w:val="001F0A1B"/>
    <w:rsid w:val="001F0AEB"/>
    <w:rsid w:val="001F0E83"/>
    <w:rsid w:val="001F14BF"/>
    <w:rsid w:val="001F1518"/>
    <w:rsid w:val="001F1794"/>
    <w:rsid w:val="001F1CBC"/>
    <w:rsid w:val="001F2534"/>
    <w:rsid w:val="001F273C"/>
    <w:rsid w:val="001F287D"/>
    <w:rsid w:val="001F35D0"/>
    <w:rsid w:val="001F37E0"/>
    <w:rsid w:val="001F387A"/>
    <w:rsid w:val="001F3A91"/>
    <w:rsid w:val="001F3C22"/>
    <w:rsid w:val="001F480A"/>
    <w:rsid w:val="001F4905"/>
    <w:rsid w:val="001F4B63"/>
    <w:rsid w:val="001F4E08"/>
    <w:rsid w:val="001F5524"/>
    <w:rsid w:val="001F55D8"/>
    <w:rsid w:val="001F57AE"/>
    <w:rsid w:val="001F58A6"/>
    <w:rsid w:val="001F5ACC"/>
    <w:rsid w:val="001F613B"/>
    <w:rsid w:val="001F65BD"/>
    <w:rsid w:val="001F6B51"/>
    <w:rsid w:val="001F6C97"/>
    <w:rsid w:val="001F6CFF"/>
    <w:rsid w:val="001F6E1B"/>
    <w:rsid w:val="001F70B5"/>
    <w:rsid w:val="001F70F2"/>
    <w:rsid w:val="001F75B1"/>
    <w:rsid w:val="001F767C"/>
    <w:rsid w:val="001F7846"/>
    <w:rsid w:val="001F7956"/>
    <w:rsid w:val="001F7A8F"/>
    <w:rsid w:val="001F7E38"/>
    <w:rsid w:val="001F7E68"/>
    <w:rsid w:val="00200113"/>
    <w:rsid w:val="0020120A"/>
    <w:rsid w:val="002014C7"/>
    <w:rsid w:val="0020162C"/>
    <w:rsid w:val="00201720"/>
    <w:rsid w:val="00201744"/>
    <w:rsid w:val="00201809"/>
    <w:rsid w:val="002026DF"/>
    <w:rsid w:val="002026EE"/>
    <w:rsid w:val="00202768"/>
    <w:rsid w:val="002029BE"/>
    <w:rsid w:val="00202A93"/>
    <w:rsid w:val="002037B7"/>
    <w:rsid w:val="002038DA"/>
    <w:rsid w:val="00203AA4"/>
    <w:rsid w:val="00203C43"/>
    <w:rsid w:val="00203D3B"/>
    <w:rsid w:val="002040E2"/>
    <w:rsid w:val="0020418F"/>
    <w:rsid w:val="00204324"/>
    <w:rsid w:val="0020459F"/>
    <w:rsid w:val="00204745"/>
    <w:rsid w:val="00204B9F"/>
    <w:rsid w:val="00204D5B"/>
    <w:rsid w:val="00205374"/>
    <w:rsid w:val="00205610"/>
    <w:rsid w:val="00205867"/>
    <w:rsid w:val="00205AC5"/>
    <w:rsid w:val="00205C12"/>
    <w:rsid w:val="00206166"/>
    <w:rsid w:val="002061A3"/>
    <w:rsid w:val="002062EF"/>
    <w:rsid w:val="0020644E"/>
    <w:rsid w:val="0020659F"/>
    <w:rsid w:val="00206A30"/>
    <w:rsid w:val="00206A6B"/>
    <w:rsid w:val="00206E39"/>
    <w:rsid w:val="00207094"/>
    <w:rsid w:val="00207447"/>
    <w:rsid w:val="0020771E"/>
    <w:rsid w:val="00207968"/>
    <w:rsid w:val="00207E1F"/>
    <w:rsid w:val="0021024E"/>
    <w:rsid w:val="002102BA"/>
    <w:rsid w:val="0021048C"/>
    <w:rsid w:val="002106F1"/>
    <w:rsid w:val="00210957"/>
    <w:rsid w:val="00210CFB"/>
    <w:rsid w:val="00210E40"/>
    <w:rsid w:val="00210E89"/>
    <w:rsid w:val="0021103F"/>
    <w:rsid w:val="0021158C"/>
    <w:rsid w:val="002115D0"/>
    <w:rsid w:val="00211A35"/>
    <w:rsid w:val="00211AE7"/>
    <w:rsid w:val="002125C2"/>
    <w:rsid w:val="00212666"/>
    <w:rsid w:val="00212D67"/>
    <w:rsid w:val="002135AC"/>
    <w:rsid w:val="00213B5A"/>
    <w:rsid w:val="00213B80"/>
    <w:rsid w:val="00214143"/>
    <w:rsid w:val="0021431B"/>
    <w:rsid w:val="00214777"/>
    <w:rsid w:val="002147E2"/>
    <w:rsid w:val="00214D7D"/>
    <w:rsid w:val="00215CD1"/>
    <w:rsid w:val="00215E18"/>
    <w:rsid w:val="00215E57"/>
    <w:rsid w:val="0021608E"/>
    <w:rsid w:val="0021644F"/>
    <w:rsid w:val="002164BA"/>
    <w:rsid w:val="00216CE3"/>
    <w:rsid w:val="00217158"/>
    <w:rsid w:val="002179CD"/>
    <w:rsid w:val="00217D97"/>
    <w:rsid w:val="00220393"/>
    <w:rsid w:val="0022093F"/>
    <w:rsid w:val="00220A35"/>
    <w:rsid w:val="00220A53"/>
    <w:rsid w:val="00220AAE"/>
    <w:rsid w:val="00220B64"/>
    <w:rsid w:val="00220E61"/>
    <w:rsid w:val="00220FC8"/>
    <w:rsid w:val="00221283"/>
    <w:rsid w:val="0022132F"/>
    <w:rsid w:val="00221AFB"/>
    <w:rsid w:val="00221D36"/>
    <w:rsid w:val="00221D82"/>
    <w:rsid w:val="002220C7"/>
    <w:rsid w:val="00222196"/>
    <w:rsid w:val="002225BE"/>
    <w:rsid w:val="00222AC4"/>
    <w:rsid w:val="00222B23"/>
    <w:rsid w:val="00222B64"/>
    <w:rsid w:val="00223346"/>
    <w:rsid w:val="00223379"/>
    <w:rsid w:val="00223BA1"/>
    <w:rsid w:val="00223D57"/>
    <w:rsid w:val="00223E2C"/>
    <w:rsid w:val="0022440F"/>
    <w:rsid w:val="00224564"/>
    <w:rsid w:val="002246FE"/>
    <w:rsid w:val="0022475D"/>
    <w:rsid w:val="0022477A"/>
    <w:rsid w:val="002247EC"/>
    <w:rsid w:val="002250FA"/>
    <w:rsid w:val="00225157"/>
    <w:rsid w:val="002253C7"/>
    <w:rsid w:val="002254BA"/>
    <w:rsid w:val="00225852"/>
    <w:rsid w:val="00225CF7"/>
    <w:rsid w:val="00225ED7"/>
    <w:rsid w:val="00225FFE"/>
    <w:rsid w:val="002262E5"/>
    <w:rsid w:val="0022631B"/>
    <w:rsid w:val="0022635B"/>
    <w:rsid w:val="002268C4"/>
    <w:rsid w:val="00226FDF"/>
    <w:rsid w:val="0022702B"/>
    <w:rsid w:val="002271CB"/>
    <w:rsid w:val="00227C3F"/>
    <w:rsid w:val="00227D8E"/>
    <w:rsid w:val="00230298"/>
    <w:rsid w:val="002307A2"/>
    <w:rsid w:val="002309FD"/>
    <w:rsid w:val="00230FCB"/>
    <w:rsid w:val="00231783"/>
    <w:rsid w:val="0023193F"/>
    <w:rsid w:val="002319C9"/>
    <w:rsid w:val="002319F2"/>
    <w:rsid w:val="00231AFD"/>
    <w:rsid w:val="0023204B"/>
    <w:rsid w:val="002324E0"/>
    <w:rsid w:val="002325AC"/>
    <w:rsid w:val="00232949"/>
    <w:rsid w:val="00232C6A"/>
    <w:rsid w:val="00232EC7"/>
    <w:rsid w:val="00232ED6"/>
    <w:rsid w:val="00233700"/>
    <w:rsid w:val="00234116"/>
    <w:rsid w:val="0023457E"/>
    <w:rsid w:val="00234711"/>
    <w:rsid w:val="00234C62"/>
    <w:rsid w:val="00234F0E"/>
    <w:rsid w:val="002350B6"/>
    <w:rsid w:val="002355BA"/>
    <w:rsid w:val="00235B17"/>
    <w:rsid w:val="00236D8E"/>
    <w:rsid w:val="00237537"/>
    <w:rsid w:val="0023756C"/>
    <w:rsid w:val="0023780D"/>
    <w:rsid w:val="00237984"/>
    <w:rsid w:val="002379AF"/>
    <w:rsid w:val="00237B62"/>
    <w:rsid w:val="0024034F"/>
    <w:rsid w:val="00240597"/>
    <w:rsid w:val="00240740"/>
    <w:rsid w:val="002407C7"/>
    <w:rsid w:val="0024080E"/>
    <w:rsid w:val="00240935"/>
    <w:rsid w:val="00241179"/>
    <w:rsid w:val="002411F5"/>
    <w:rsid w:val="002416A9"/>
    <w:rsid w:val="00241752"/>
    <w:rsid w:val="002417ED"/>
    <w:rsid w:val="002421CF"/>
    <w:rsid w:val="0024284F"/>
    <w:rsid w:val="00242944"/>
    <w:rsid w:val="002429B4"/>
    <w:rsid w:val="00242A9C"/>
    <w:rsid w:val="0024347C"/>
    <w:rsid w:val="002439D5"/>
    <w:rsid w:val="00244248"/>
    <w:rsid w:val="002443CE"/>
    <w:rsid w:val="002443F6"/>
    <w:rsid w:val="00244B8E"/>
    <w:rsid w:val="00244C3A"/>
    <w:rsid w:val="00244DAB"/>
    <w:rsid w:val="00245213"/>
    <w:rsid w:val="00245355"/>
    <w:rsid w:val="002456D0"/>
    <w:rsid w:val="002461AC"/>
    <w:rsid w:val="002461EB"/>
    <w:rsid w:val="00246986"/>
    <w:rsid w:val="00246B3E"/>
    <w:rsid w:val="00246CC4"/>
    <w:rsid w:val="00247633"/>
    <w:rsid w:val="00247D02"/>
    <w:rsid w:val="00247D4D"/>
    <w:rsid w:val="00250070"/>
    <w:rsid w:val="002500FC"/>
    <w:rsid w:val="00250408"/>
    <w:rsid w:val="0025041B"/>
    <w:rsid w:val="0025056D"/>
    <w:rsid w:val="0025117D"/>
    <w:rsid w:val="00251478"/>
    <w:rsid w:val="002515F5"/>
    <w:rsid w:val="002516D1"/>
    <w:rsid w:val="00251E75"/>
    <w:rsid w:val="0025205B"/>
    <w:rsid w:val="00252168"/>
    <w:rsid w:val="00252587"/>
    <w:rsid w:val="0025275F"/>
    <w:rsid w:val="00252AC1"/>
    <w:rsid w:val="0025302B"/>
    <w:rsid w:val="0025317F"/>
    <w:rsid w:val="002533DB"/>
    <w:rsid w:val="00253645"/>
    <w:rsid w:val="002536F4"/>
    <w:rsid w:val="00253950"/>
    <w:rsid w:val="00253DCE"/>
    <w:rsid w:val="00253EF0"/>
    <w:rsid w:val="00254111"/>
    <w:rsid w:val="002545C1"/>
    <w:rsid w:val="00254791"/>
    <w:rsid w:val="002550C5"/>
    <w:rsid w:val="002552D0"/>
    <w:rsid w:val="00255343"/>
    <w:rsid w:val="002555B3"/>
    <w:rsid w:val="00255644"/>
    <w:rsid w:val="00255DC7"/>
    <w:rsid w:val="00255E05"/>
    <w:rsid w:val="00255EE6"/>
    <w:rsid w:val="00256028"/>
    <w:rsid w:val="00256148"/>
    <w:rsid w:val="00256232"/>
    <w:rsid w:val="00256318"/>
    <w:rsid w:val="0025674C"/>
    <w:rsid w:val="002568E6"/>
    <w:rsid w:val="00256977"/>
    <w:rsid w:val="00256ADF"/>
    <w:rsid w:val="00256B26"/>
    <w:rsid w:val="00256DBA"/>
    <w:rsid w:val="00256F01"/>
    <w:rsid w:val="00257076"/>
    <w:rsid w:val="00257455"/>
    <w:rsid w:val="00257485"/>
    <w:rsid w:val="0025763F"/>
    <w:rsid w:val="0025783B"/>
    <w:rsid w:val="00257AFB"/>
    <w:rsid w:val="00257DFB"/>
    <w:rsid w:val="00260161"/>
    <w:rsid w:val="0026019E"/>
    <w:rsid w:val="002605B9"/>
    <w:rsid w:val="002609C1"/>
    <w:rsid w:val="0026111A"/>
    <w:rsid w:val="00261667"/>
    <w:rsid w:val="002616ED"/>
    <w:rsid w:val="00261A5B"/>
    <w:rsid w:val="00261B9E"/>
    <w:rsid w:val="00261EA3"/>
    <w:rsid w:val="00262014"/>
    <w:rsid w:val="002620E9"/>
    <w:rsid w:val="00262124"/>
    <w:rsid w:val="00262350"/>
    <w:rsid w:val="00262A46"/>
    <w:rsid w:val="00262AC7"/>
    <w:rsid w:val="00262B99"/>
    <w:rsid w:val="00262CA5"/>
    <w:rsid w:val="00263E7F"/>
    <w:rsid w:val="002643D1"/>
    <w:rsid w:val="002645EC"/>
    <w:rsid w:val="0026483F"/>
    <w:rsid w:val="00264EB2"/>
    <w:rsid w:val="00264FD9"/>
    <w:rsid w:val="00265451"/>
    <w:rsid w:val="002654DE"/>
    <w:rsid w:val="00265858"/>
    <w:rsid w:val="00266208"/>
    <w:rsid w:val="002664D6"/>
    <w:rsid w:val="002665C0"/>
    <w:rsid w:val="0026688C"/>
    <w:rsid w:val="002669AF"/>
    <w:rsid w:val="00266D19"/>
    <w:rsid w:val="00266FFC"/>
    <w:rsid w:val="00270166"/>
    <w:rsid w:val="0027016E"/>
    <w:rsid w:val="00270D06"/>
    <w:rsid w:val="0027121D"/>
    <w:rsid w:val="002713D0"/>
    <w:rsid w:val="002713F8"/>
    <w:rsid w:val="00271406"/>
    <w:rsid w:val="00271423"/>
    <w:rsid w:val="00271440"/>
    <w:rsid w:val="0027157C"/>
    <w:rsid w:val="002715AA"/>
    <w:rsid w:val="00271665"/>
    <w:rsid w:val="00271DE7"/>
    <w:rsid w:val="00272660"/>
    <w:rsid w:val="00272979"/>
    <w:rsid w:val="0027377A"/>
    <w:rsid w:val="00273975"/>
    <w:rsid w:val="0027423C"/>
    <w:rsid w:val="00274497"/>
    <w:rsid w:val="002745E3"/>
    <w:rsid w:val="00274798"/>
    <w:rsid w:val="00274819"/>
    <w:rsid w:val="00274ABE"/>
    <w:rsid w:val="00274DC0"/>
    <w:rsid w:val="00275CFB"/>
    <w:rsid w:val="00275D22"/>
    <w:rsid w:val="00275DF5"/>
    <w:rsid w:val="002760FE"/>
    <w:rsid w:val="002762E2"/>
    <w:rsid w:val="0027631F"/>
    <w:rsid w:val="00276574"/>
    <w:rsid w:val="00276652"/>
    <w:rsid w:val="00276ECB"/>
    <w:rsid w:val="0027708B"/>
    <w:rsid w:val="0027736B"/>
    <w:rsid w:val="00277C03"/>
    <w:rsid w:val="0028046A"/>
    <w:rsid w:val="002808A4"/>
    <w:rsid w:val="00280D06"/>
    <w:rsid w:val="00280E15"/>
    <w:rsid w:val="002810D8"/>
    <w:rsid w:val="0028111A"/>
    <w:rsid w:val="002812D9"/>
    <w:rsid w:val="002814F1"/>
    <w:rsid w:val="00281538"/>
    <w:rsid w:val="00281612"/>
    <w:rsid w:val="0028220E"/>
    <w:rsid w:val="00282914"/>
    <w:rsid w:val="00282E25"/>
    <w:rsid w:val="00282EA0"/>
    <w:rsid w:val="0028303A"/>
    <w:rsid w:val="00283799"/>
    <w:rsid w:val="00283BEA"/>
    <w:rsid w:val="00283C16"/>
    <w:rsid w:val="00283D9B"/>
    <w:rsid w:val="00283DB5"/>
    <w:rsid w:val="00283E64"/>
    <w:rsid w:val="00283F5F"/>
    <w:rsid w:val="00283FBC"/>
    <w:rsid w:val="0028415F"/>
    <w:rsid w:val="00284448"/>
    <w:rsid w:val="00284659"/>
    <w:rsid w:val="0028466F"/>
    <w:rsid w:val="00284841"/>
    <w:rsid w:val="00285225"/>
    <w:rsid w:val="0028534D"/>
    <w:rsid w:val="002856AF"/>
    <w:rsid w:val="00285B7D"/>
    <w:rsid w:val="00285DA5"/>
    <w:rsid w:val="00286195"/>
    <w:rsid w:val="0028629E"/>
    <w:rsid w:val="0028664E"/>
    <w:rsid w:val="00286C76"/>
    <w:rsid w:val="00286E41"/>
    <w:rsid w:val="0028776A"/>
    <w:rsid w:val="00287894"/>
    <w:rsid w:val="002879E6"/>
    <w:rsid w:val="0029013E"/>
    <w:rsid w:val="002905D7"/>
    <w:rsid w:val="00290A74"/>
    <w:rsid w:val="00290E74"/>
    <w:rsid w:val="00291BA9"/>
    <w:rsid w:val="00291F3F"/>
    <w:rsid w:val="002921E3"/>
    <w:rsid w:val="00292211"/>
    <w:rsid w:val="00292CDE"/>
    <w:rsid w:val="00292D16"/>
    <w:rsid w:val="00292F43"/>
    <w:rsid w:val="0029311F"/>
    <w:rsid w:val="0029314B"/>
    <w:rsid w:val="002931C5"/>
    <w:rsid w:val="00293657"/>
    <w:rsid w:val="0029369C"/>
    <w:rsid w:val="00293A81"/>
    <w:rsid w:val="00293A91"/>
    <w:rsid w:val="00293D8A"/>
    <w:rsid w:val="00294757"/>
    <w:rsid w:val="00294973"/>
    <w:rsid w:val="00294B37"/>
    <w:rsid w:val="0029564D"/>
    <w:rsid w:val="0029583F"/>
    <w:rsid w:val="00295AEF"/>
    <w:rsid w:val="00295C6D"/>
    <w:rsid w:val="00295D58"/>
    <w:rsid w:val="00295EC4"/>
    <w:rsid w:val="00296305"/>
    <w:rsid w:val="002968F9"/>
    <w:rsid w:val="002969F7"/>
    <w:rsid w:val="00296E6B"/>
    <w:rsid w:val="00297198"/>
    <w:rsid w:val="00297371"/>
    <w:rsid w:val="002977D1"/>
    <w:rsid w:val="00297A1F"/>
    <w:rsid w:val="00297A25"/>
    <w:rsid w:val="00297ACB"/>
    <w:rsid w:val="00297B10"/>
    <w:rsid w:val="00297D44"/>
    <w:rsid w:val="00297E61"/>
    <w:rsid w:val="00297FCB"/>
    <w:rsid w:val="002A00DD"/>
    <w:rsid w:val="002A0451"/>
    <w:rsid w:val="002A0741"/>
    <w:rsid w:val="002A0CC8"/>
    <w:rsid w:val="002A0F13"/>
    <w:rsid w:val="002A133D"/>
    <w:rsid w:val="002A16F6"/>
    <w:rsid w:val="002A18B2"/>
    <w:rsid w:val="002A1BEA"/>
    <w:rsid w:val="002A1C49"/>
    <w:rsid w:val="002A1CF4"/>
    <w:rsid w:val="002A1F2B"/>
    <w:rsid w:val="002A210B"/>
    <w:rsid w:val="002A24BD"/>
    <w:rsid w:val="002A2A2E"/>
    <w:rsid w:val="002A2BA4"/>
    <w:rsid w:val="002A30E4"/>
    <w:rsid w:val="002A36BD"/>
    <w:rsid w:val="002A3A49"/>
    <w:rsid w:val="002A3CC1"/>
    <w:rsid w:val="002A46BB"/>
    <w:rsid w:val="002A47F1"/>
    <w:rsid w:val="002A4A25"/>
    <w:rsid w:val="002A4A97"/>
    <w:rsid w:val="002A53F6"/>
    <w:rsid w:val="002A5C4E"/>
    <w:rsid w:val="002A63EB"/>
    <w:rsid w:val="002A6441"/>
    <w:rsid w:val="002A64B5"/>
    <w:rsid w:val="002A6718"/>
    <w:rsid w:val="002A675C"/>
    <w:rsid w:val="002A6B7F"/>
    <w:rsid w:val="002A7018"/>
    <w:rsid w:val="002A749F"/>
    <w:rsid w:val="002A78AA"/>
    <w:rsid w:val="002B09AE"/>
    <w:rsid w:val="002B0A1A"/>
    <w:rsid w:val="002B0C64"/>
    <w:rsid w:val="002B1395"/>
    <w:rsid w:val="002B13C5"/>
    <w:rsid w:val="002B1530"/>
    <w:rsid w:val="002B180F"/>
    <w:rsid w:val="002B192D"/>
    <w:rsid w:val="002B1A04"/>
    <w:rsid w:val="002B1C84"/>
    <w:rsid w:val="002B1D9F"/>
    <w:rsid w:val="002B1E33"/>
    <w:rsid w:val="002B2227"/>
    <w:rsid w:val="002B235A"/>
    <w:rsid w:val="002B2387"/>
    <w:rsid w:val="002B2819"/>
    <w:rsid w:val="002B37D8"/>
    <w:rsid w:val="002B39AC"/>
    <w:rsid w:val="002B3F64"/>
    <w:rsid w:val="002B41AC"/>
    <w:rsid w:val="002B45A9"/>
    <w:rsid w:val="002B4662"/>
    <w:rsid w:val="002B4AC7"/>
    <w:rsid w:val="002B5997"/>
    <w:rsid w:val="002B6413"/>
    <w:rsid w:val="002B6685"/>
    <w:rsid w:val="002B6AD9"/>
    <w:rsid w:val="002B6BFF"/>
    <w:rsid w:val="002B7010"/>
    <w:rsid w:val="002B7305"/>
    <w:rsid w:val="002B7992"/>
    <w:rsid w:val="002B79A1"/>
    <w:rsid w:val="002B7AA7"/>
    <w:rsid w:val="002B7ABB"/>
    <w:rsid w:val="002B7F72"/>
    <w:rsid w:val="002C007E"/>
    <w:rsid w:val="002C0311"/>
    <w:rsid w:val="002C0583"/>
    <w:rsid w:val="002C06F9"/>
    <w:rsid w:val="002C08EF"/>
    <w:rsid w:val="002C08F0"/>
    <w:rsid w:val="002C0F2E"/>
    <w:rsid w:val="002C0FBF"/>
    <w:rsid w:val="002C13E5"/>
    <w:rsid w:val="002C1589"/>
    <w:rsid w:val="002C158C"/>
    <w:rsid w:val="002C1601"/>
    <w:rsid w:val="002C19FA"/>
    <w:rsid w:val="002C1F50"/>
    <w:rsid w:val="002C24FA"/>
    <w:rsid w:val="002C2A4C"/>
    <w:rsid w:val="002C3115"/>
    <w:rsid w:val="002C3571"/>
    <w:rsid w:val="002C38A1"/>
    <w:rsid w:val="002C3A87"/>
    <w:rsid w:val="002C3F85"/>
    <w:rsid w:val="002C3FD8"/>
    <w:rsid w:val="002C43EC"/>
    <w:rsid w:val="002C4630"/>
    <w:rsid w:val="002C47CE"/>
    <w:rsid w:val="002C48C1"/>
    <w:rsid w:val="002C48C4"/>
    <w:rsid w:val="002C4A42"/>
    <w:rsid w:val="002C4A9F"/>
    <w:rsid w:val="002C4BC1"/>
    <w:rsid w:val="002C4D63"/>
    <w:rsid w:val="002C4EAD"/>
    <w:rsid w:val="002C51C8"/>
    <w:rsid w:val="002C573A"/>
    <w:rsid w:val="002C59C9"/>
    <w:rsid w:val="002C5BE8"/>
    <w:rsid w:val="002C5CC7"/>
    <w:rsid w:val="002C61A7"/>
    <w:rsid w:val="002C6244"/>
    <w:rsid w:val="002C63A1"/>
    <w:rsid w:val="002C66B0"/>
    <w:rsid w:val="002C66B1"/>
    <w:rsid w:val="002C6C9C"/>
    <w:rsid w:val="002C706F"/>
    <w:rsid w:val="002C71EE"/>
    <w:rsid w:val="002C748C"/>
    <w:rsid w:val="002C7693"/>
    <w:rsid w:val="002C7725"/>
    <w:rsid w:val="002C7800"/>
    <w:rsid w:val="002C7812"/>
    <w:rsid w:val="002C78EA"/>
    <w:rsid w:val="002C79BC"/>
    <w:rsid w:val="002D03C6"/>
    <w:rsid w:val="002D0AD2"/>
    <w:rsid w:val="002D0D77"/>
    <w:rsid w:val="002D0F22"/>
    <w:rsid w:val="002D1405"/>
    <w:rsid w:val="002D14F0"/>
    <w:rsid w:val="002D15D4"/>
    <w:rsid w:val="002D1A96"/>
    <w:rsid w:val="002D1E48"/>
    <w:rsid w:val="002D1EDA"/>
    <w:rsid w:val="002D1EE3"/>
    <w:rsid w:val="002D21E3"/>
    <w:rsid w:val="002D2517"/>
    <w:rsid w:val="002D2937"/>
    <w:rsid w:val="002D2EBA"/>
    <w:rsid w:val="002D3F8B"/>
    <w:rsid w:val="002D413C"/>
    <w:rsid w:val="002D4301"/>
    <w:rsid w:val="002D43DC"/>
    <w:rsid w:val="002D4797"/>
    <w:rsid w:val="002D5494"/>
    <w:rsid w:val="002D55F8"/>
    <w:rsid w:val="002D6476"/>
    <w:rsid w:val="002D67EC"/>
    <w:rsid w:val="002D6C95"/>
    <w:rsid w:val="002D6F0C"/>
    <w:rsid w:val="002D73A3"/>
    <w:rsid w:val="002E07A9"/>
    <w:rsid w:val="002E0812"/>
    <w:rsid w:val="002E08C2"/>
    <w:rsid w:val="002E0D2D"/>
    <w:rsid w:val="002E1486"/>
    <w:rsid w:val="002E151C"/>
    <w:rsid w:val="002E1591"/>
    <w:rsid w:val="002E1893"/>
    <w:rsid w:val="002E19A5"/>
    <w:rsid w:val="002E1BE4"/>
    <w:rsid w:val="002E1ED4"/>
    <w:rsid w:val="002E2200"/>
    <w:rsid w:val="002E220D"/>
    <w:rsid w:val="002E2642"/>
    <w:rsid w:val="002E278A"/>
    <w:rsid w:val="002E2CB6"/>
    <w:rsid w:val="002E33E4"/>
    <w:rsid w:val="002E34B3"/>
    <w:rsid w:val="002E3534"/>
    <w:rsid w:val="002E3AC0"/>
    <w:rsid w:val="002E3B21"/>
    <w:rsid w:val="002E3BAC"/>
    <w:rsid w:val="002E3CB9"/>
    <w:rsid w:val="002E3D89"/>
    <w:rsid w:val="002E459C"/>
    <w:rsid w:val="002E4F39"/>
    <w:rsid w:val="002E56B4"/>
    <w:rsid w:val="002E5C2A"/>
    <w:rsid w:val="002E62CB"/>
    <w:rsid w:val="002E6563"/>
    <w:rsid w:val="002E66AC"/>
    <w:rsid w:val="002E784E"/>
    <w:rsid w:val="002E7B27"/>
    <w:rsid w:val="002E7C6F"/>
    <w:rsid w:val="002E7ED7"/>
    <w:rsid w:val="002F037F"/>
    <w:rsid w:val="002F051F"/>
    <w:rsid w:val="002F0623"/>
    <w:rsid w:val="002F0915"/>
    <w:rsid w:val="002F1140"/>
    <w:rsid w:val="002F1752"/>
    <w:rsid w:val="002F1A64"/>
    <w:rsid w:val="002F2090"/>
    <w:rsid w:val="002F2568"/>
    <w:rsid w:val="002F276B"/>
    <w:rsid w:val="002F2BAA"/>
    <w:rsid w:val="002F2DAF"/>
    <w:rsid w:val="002F2FE9"/>
    <w:rsid w:val="002F31F4"/>
    <w:rsid w:val="002F3276"/>
    <w:rsid w:val="002F3470"/>
    <w:rsid w:val="002F3568"/>
    <w:rsid w:val="002F380C"/>
    <w:rsid w:val="002F38A7"/>
    <w:rsid w:val="002F3D1F"/>
    <w:rsid w:val="002F40C2"/>
    <w:rsid w:val="002F40DE"/>
    <w:rsid w:val="002F4278"/>
    <w:rsid w:val="002F4385"/>
    <w:rsid w:val="002F4B03"/>
    <w:rsid w:val="002F4B15"/>
    <w:rsid w:val="002F4B7E"/>
    <w:rsid w:val="002F4D37"/>
    <w:rsid w:val="002F4DD5"/>
    <w:rsid w:val="002F4EF7"/>
    <w:rsid w:val="002F50AB"/>
    <w:rsid w:val="002F544A"/>
    <w:rsid w:val="002F615D"/>
    <w:rsid w:val="002F6215"/>
    <w:rsid w:val="002F6906"/>
    <w:rsid w:val="002F69FD"/>
    <w:rsid w:val="002F6A37"/>
    <w:rsid w:val="002F6CD8"/>
    <w:rsid w:val="002F75B0"/>
    <w:rsid w:val="002F76ED"/>
    <w:rsid w:val="002F7CEE"/>
    <w:rsid w:val="00300003"/>
    <w:rsid w:val="003000E0"/>
    <w:rsid w:val="00300195"/>
    <w:rsid w:val="00300625"/>
    <w:rsid w:val="003008B1"/>
    <w:rsid w:val="00300933"/>
    <w:rsid w:val="00300E94"/>
    <w:rsid w:val="003010DB"/>
    <w:rsid w:val="003011BF"/>
    <w:rsid w:val="0030123A"/>
    <w:rsid w:val="00301313"/>
    <w:rsid w:val="00301347"/>
    <w:rsid w:val="0030169B"/>
    <w:rsid w:val="003016C1"/>
    <w:rsid w:val="0030181A"/>
    <w:rsid w:val="00301BEA"/>
    <w:rsid w:val="00301EE3"/>
    <w:rsid w:val="0030236E"/>
    <w:rsid w:val="00302478"/>
    <w:rsid w:val="003024B9"/>
    <w:rsid w:val="00302A87"/>
    <w:rsid w:val="00302B86"/>
    <w:rsid w:val="00302D1A"/>
    <w:rsid w:val="00303799"/>
    <w:rsid w:val="00303A6D"/>
    <w:rsid w:val="00303C80"/>
    <w:rsid w:val="00303D1D"/>
    <w:rsid w:val="003049AD"/>
    <w:rsid w:val="0030530C"/>
    <w:rsid w:val="00305587"/>
    <w:rsid w:val="00305711"/>
    <w:rsid w:val="00305D31"/>
    <w:rsid w:val="00306A3D"/>
    <w:rsid w:val="00306ED5"/>
    <w:rsid w:val="003076EB"/>
    <w:rsid w:val="00307892"/>
    <w:rsid w:val="00307895"/>
    <w:rsid w:val="00307C1E"/>
    <w:rsid w:val="0031009C"/>
    <w:rsid w:val="003109A6"/>
    <w:rsid w:val="00310F39"/>
    <w:rsid w:val="0031133E"/>
    <w:rsid w:val="003114D0"/>
    <w:rsid w:val="00311570"/>
    <w:rsid w:val="00311614"/>
    <w:rsid w:val="003118EC"/>
    <w:rsid w:val="00311C63"/>
    <w:rsid w:val="00311C84"/>
    <w:rsid w:val="00311D31"/>
    <w:rsid w:val="00312395"/>
    <w:rsid w:val="00312438"/>
    <w:rsid w:val="00312CD9"/>
    <w:rsid w:val="00312D07"/>
    <w:rsid w:val="00312D5D"/>
    <w:rsid w:val="0031313E"/>
    <w:rsid w:val="003133B4"/>
    <w:rsid w:val="003133F9"/>
    <w:rsid w:val="00313D8F"/>
    <w:rsid w:val="0031424A"/>
    <w:rsid w:val="00314890"/>
    <w:rsid w:val="00314B1E"/>
    <w:rsid w:val="00314BE4"/>
    <w:rsid w:val="00314C5E"/>
    <w:rsid w:val="00314E84"/>
    <w:rsid w:val="003151E5"/>
    <w:rsid w:val="0031523A"/>
    <w:rsid w:val="00315345"/>
    <w:rsid w:val="0031568A"/>
    <w:rsid w:val="00315741"/>
    <w:rsid w:val="00315880"/>
    <w:rsid w:val="00315A14"/>
    <w:rsid w:val="00315AFD"/>
    <w:rsid w:val="00315C22"/>
    <w:rsid w:val="00315C4B"/>
    <w:rsid w:val="00315D6C"/>
    <w:rsid w:val="00315FCE"/>
    <w:rsid w:val="003160CE"/>
    <w:rsid w:val="0031639A"/>
    <w:rsid w:val="003165CF"/>
    <w:rsid w:val="0031676D"/>
    <w:rsid w:val="00316889"/>
    <w:rsid w:val="003169AC"/>
    <w:rsid w:val="00316E95"/>
    <w:rsid w:val="0031750F"/>
    <w:rsid w:val="003178A5"/>
    <w:rsid w:val="00317B26"/>
    <w:rsid w:val="00317B66"/>
    <w:rsid w:val="00317C1F"/>
    <w:rsid w:val="00320A4B"/>
    <w:rsid w:val="00320AD1"/>
    <w:rsid w:val="003215FD"/>
    <w:rsid w:val="00321985"/>
    <w:rsid w:val="00321C9E"/>
    <w:rsid w:val="0032205B"/>
    <w:rsid w:val="003221B0"/>
    <w:rsid w:val="00322443"/>
    <w:rsid w:val="003226B1"/>
    <w:rsid w:val="00322C67"/>
    <w:rsid w:val="00322D23"/>
    <w:rsid w:val="003231F3"/>
    <w:rsid w:val="00323231"/>
    <w:rsid w:val="003232E0"/>
    <w:rsid w:val="00323490"/>
    <w:rsid w:val="0032349B"/>
    <w:rsid w:val="003234BF"/>
    <w:rsid w:val="00323A10"/>
    <w:rsid w:val="00323B2D"/>
    <w:rsid w:val="00323CEE"/>
    <w:rsid w:val="003246AF"/>
    <w:rsid w:val="0032489A"/>
    <w:rsid w:val="00324BBD"/>
    <w:rsid w:val="00324E0D"/>
    <w:rsid w:val="003250C3"/>
    <w:rsid w:val="003251E6"/>
    <w:rsid w:val="00325697"/>
    <w:rsid w:val="003256E8"/>
    <w:rsid w:val="00325BCB"/>
    <w:rsid w:val="00325C64"/>
    <w:rsid w:val="00326AF4"/>
    <w:rsid w:val="00327182"/>
    <w:rsid w:val="00327846"/>
    <w:rsid w:val="003278E2"/>
    <w:rsid w:val="003279CC"/>
    <w:rsid w:val="00327DCF"/>
    <w:rsid w:val="00327FED"/>
    <w:rsid w:val="0033015A"/>
    <w:rsid w:val="003303ED"/>
    <w:rsid w:val="003303FE"/>
    <w:rsid w:val="003304C2"/>
    <w:rsid w:val="00330558"/>
    <w:rsid w:val="003306DC"/>
    <w:rsid w:val="003307B9"/>
    <w:rsid w:val="00330B5B"/>
    <w:rsid w:val="00330C5C"/>
    <w:rsid w:val="00330E52"/>
    <w:rsid w:val="00330F5F"/>
    <w:rsid w:val="00331198"/>
    <w:rsid w:val="003312DD"/>
    <w:rsid w:val="00331A07"/>
    <w:rsid w:val="00331C28"/>
    <w:rsid w:val="00331DC0"/>
    <w:rsid w:val="00332189"/>
    <w:rsid w:val="003324CC"/>
    <w:rsid w:val="003325F5"/>
    <w:rsid w:val="00332745"/>
    <w:rsid w:val="00332A15"/>
    <w:rsid w:val="00332CC7"/>
    <w:rsid w:val="0033393F"/>
    <w:rsid w:val="00333AAB"/>
    <w:rsid w:val="00333BC9"/>
    <w:rsid w:val="00333FA4"/>
    <w:rsid w:val="003344D6"/>
    <w:rsid w:val="003345A1"/>
    <w:rsid w:val="0033472D"/>
    <w:rsid w:val="00334AC2"/>
    <w:rsid w:val="003352EA"/>
    <w:rsid w:val="00335480"/>
    <w:rsid w:val="003357C8"/>
    <w:rsid w:val="0033597A"/>
    <w:rsid w:val="00335A0E"/>
    <w:rsid w:val="00335C92"/>
    <w:rsid w:val="00335D54"/>
    <w:rsid w:val="00335DEF"/>
    <w:rsid w:val="00335ECD"/>
    <w:rsid w:val="003364A7"/>
    <w:rsid w:val="003366E0"/>
    <w:rsid w:val="003366FE"/>
    <w:rsid w:val="003369C0"/>
    <w:rsid w:val="00336C9F"/>
    <w:rsid w:val="00336E39"/>
    <w:rsid w:val="0033781F"/>
    <w:rsid w:val="00337913"/>
    <w:rsid w:val="00340252"/>
    <w:rsid w:val="003402EB"/>
    <w:rsid w:val="003405FF"/>
    <w:rsid w:val="00340BC3"/>
    <w:rsid w:val="00340C29"/>
    <w:rsid w:val="00340C63"/>
    <w:rsid w:val="0034160C"/>
    <w:rsid w:val="00341E97"/>
    <w:rsid w:val="00342E31"/>
    <w:rsid w:val="00342FC8"/>
    <w:rsid w:val="003432DF"/>
    <w:rsid w:val="003433F8"/>
    <w:rsid w:val="00343459"/>
    <w:rsid w:val="003436BD"/>
    <w:rsid w:val="00343797"/>
    <w:rsid w:val="00343DAD"/>
    <w:rsid w:val="0034412D"/>
    <w:rsid w:val="0034471A"/>
    <w:rsid w:val="00344DC3"/>
    <w:rsid w:val="003450BE"/>
    <w:rsid w:val="003450D3"/>
    <w:rsid w:val="00345206"/>
    <w:rsid w:val="003457A8"/>
    <w:rsid w:val="0034582F"/>
    <w:rsid w:val="00345A30"/>
    <w:rsid w:val="0034608E"/>
    <w:rsid w:val="00346127"/>
    <w:rsid w:val="003472D2"/>
    <w:rsid w:val="00347302"/>
    <w:rsid w:val="00347638"/>
    <w:rsid w:val="00347A77"/>
    <w:rsid w:val="00347B9D"/>
    <w:rsid w:val="00350073"/>
    <w:rsid w:val="00350478"/>
    <w:rsid w:val="0035094C"/>
    <w:rsid w:val="00350F08"/>
    <w:rsid w:val="0035110E"/>
    <w:rsid w:val="003512DC"/>
    <w:rsid w:val="00351583"/>
    <w:rsid w:val="00351605"/>
    <w:rsid w:val="00351864"/>
    <w:rsid w:val="00351A0F"/>
    <w:rsid w:val="00351D7C"/>
    <w:rsid w:val="0035207B"/>
    <w:rsid w:val="00352285"/>
    <w:rsid w:val="00352889"/>
    <w:rsid w:val="00352CB3"/>
    <w:rsid w:val="00352CCD"/>
    <w:rsid w:val="00352F02"/>
    <w:rsid w:val="00352F78"/>
    <w:rsid w:val="003530AC"/>
    <w:rsid w:val="0035350C"/>
    <w:rsid w:val="00353B80"/>
    <w:rsid w:val="00354824"/>
    <w:rsid w:val="00354957"/>
    <w:rsid w:val="00354C02"/>
    <w:rsid w:val="00355095"/>
    <w:rsid w:val="0035534C"/>
    <w:rsid w:val="003555FF"/>
    <w:rsid w:val="00355621"/>
    <w:rsid w:val="00355A40"/>
    <w:rsid w:val="00355D8B"/>
    <w:rsid w:val="0035683F"/>
    <w:rsid w:val="00356B3B"/>
    <w:rsid w:val="00356B64"/>
    <w:rsid w:val="00356D4D"/>
    <w:rsid w:val="003570E8"/>
    <w:rsid w:val="00357E70"/>
    <w:rsid w:val="0036020E"/>
    <w:rsid w:val="00360C1A"/>
    <w:rsid w:val="00360DD3"/>
    <w:rsid w:val="00360E56"/>
    <w:rsid w:val="00361497"/>
    <w:rsid w:val="00361692"/>
    <w:rsid w:val="00361F4A"/>
    <w:rsid w:val="003620F1"/>
    <w:rsid w:val="003621C0"/>
    <w:rsid w:val="0036339C"/>
    <w:rsid w:val="003634CC"/>
    <w:rsid w:val="003636A3"/>
    <w:rsid w:val="003637E7"/>
    <w:rsid w:val="003639B8"/>
    <w:rsid w:val="00363A55"/>
    <w:rsid w:val="00363E19"/>
    <w:rsid w:val="00364AAC"/>
    <w:rsid w:val="00364CCD"/>
    <w:rsid w:val="00364D84"/>
    <w:rsid w:val="00364D91"/>
    <w:rsid w:val="00364E08"/>
    <w:rsid w:val="00364F2F"/>
    <w:rsid w:val="00365885"/>
    <w:rsid w:val="00365A81"/>
    <w:rsid w:val="00365F98"/>
    <w:rsid w:val="00366234"/>
    <w:rsid w:val="0036641A"/>
    <w:rsid w:val="003668A5"/>
    <w:rsid w:val="00366961"/>
    <w:rsid w:val="0036727B"/>
    <w:rsid w:val="003674E7"/>
    <w:rsid w:val="003676D5"/>
    <w:rsid w:val="003702D1"/>
    <w:rsid w:val="00370B0C"/>
    <w:rsid w:val="00371002"/>
    <w:rsid w:val="00371BE7"/>
    <w:rsid w:val="00371C1F"/>
    <w:rsid w:val="00372127"/>
    <w:rsid w:val="00372364"/>
    <w:rsid w:val="00372BEB"/>
    <w:rsid w:val="00373A1E"/>
    <w:rsid w:val="00373DB0"/>
    <w:rsid w:val="00373F21"/>
    <w:rsid w:val="003742D8"/>
    <w:rsid w:val="003743FB"/>
    <w:rsid w:val="003748AB"/>
    <w:rsid w:val="00374D4D"/>
    <w:rsid w:val="00374DEB"/>
    <w:rsid w:val="0037528A"/>
    <w:rsid w:val="003754A3"/>
    <w:rsid w:val="003755CE"/>
    <w:rsid w:val="003755E0"/>
    <w:rsid w:val="00375761"/>
    <w:rsid w:val="003759C8"/>
    <w:rsid w:val="00375AB4"/>
    <w:rsid w:val="00375EA9"/>
    <w:rsid w:val="003766A4"/>
    <w:rsid w:val="00376A62"/>
    <w:rsid w:val="00376FBF"/>
    <w:rsid w:val="003770CB"/>
    <w:rsid w:val="0037723A"/>
    <w:rsid w:val="003774BD"/>
    <w:rsid w:val="003774F2"/>
    <w:rsid w:val="0037764A"/>
    <w:rsid w:val="0037778A"/>
    <w:rsid w:val="00377CDD"/>
    <w:rsid w:val="00380175"/>
    <w:rsid w:val="003802B8"/>
    <w:rsid w:val="00381085"/>
    <w:rsid w:val="00381731"/>
    <w:rsid w:val="00381E1E"/>
    <w:rsid w:val="00382001"/>
    <w:rsid w:val="00382565"/>
    <w:rsid w:val="00382E43"/>
    <w:rsid w:val="0038309E"/>
    <w:rsid w:val="00383698"/>
    <w:rsid w:val="00383E77"/>
    <w:rsid w:val="00383F30"/>
    <w:rsid w:val="00384A98"/>
    <w:rsid w:val="00384B71"/>
    <w:rsid w:val="00384BF6"/>
    <w:rsid w:val="003853EC"/>
    <w:rsid w:val="0038562E"/>
    <w:rsid w:val="00385800"/>
    <w:rsid w:val="003858E3"/>
    <w:rsid w:val="00385B74"/>
    <w:rsid w:val="00386211"/>
    <w:rsid w:val="00386333"/>
    <w:rsid w:val="00386469"/>
    <w:rsid w:val="00386652"/>
    <w:rsid w:val="00386A74"/>
    <w:rsid w:val="00386B5A"/>
    <w:rsid w:val="00386CCD"/>
    <w:rsid w:val="00386D60"/>
    <w:rsid w:val="00386E51"/>
    <w:rsid w:val="00386EA4"/>
    <w:rsid w:val="00386FBB"/>
    <w:rsid w:val="00387217"/>
    <w:rsid w:val="00387336"/>
    <w:rsid w:val="00387370"/>
    <w:rsid w:val="003874C6"/>
    <w:rsid w:val="003874E2"/>
    <w:rsid w:val="0038751D"/>
    <w:rsid w:val="003875EB"/>
    <w:rsid w:val="0039033C"/>
    <w:rsid w:val="00390A50"/>
    <w:rsid w:val="00390B16"/>
    <w:rsid w:val="003910FE"/>
    <w:rsid w:val="003912C6"/>
    <w:rsid w:val="00391321"/>
    <w:rsid w:val="003915A0"/>
    <w:rsid w:val="00391BD8"/>
    <w:rsid w:val="00391E16"/>
    <w:rsid w:val="00391EF2"/>
    <w:rsid w:val="0039242D"/>
    <w:rsid w:val="003926E6"/>
    <w:rsid w:val="00392717"/>
    <w:rsid w:val="00392DE6"/>
    <w:rsid w:val="00393719"/>
    <w:rsid w:val="003938C4"/>
    <w:rsid w:val="003938F0"/>
    <w:rsid w:val="003944D6"/>
    <w:rsid w:val="00394B50"/>
    <w:rsid w:val="00394D16"/>
    <w:rsid w:val="00395550"/>
    <w:rsid w:val="00395587"/>
    <w:rsid w:val="00395764"/>
    <w:rsid w:val="0039579A"/>
    <w:rsid w:val="0039583D"/>
    <w:rsid w:val="00396127"/>
    <w:rsid w:val="00396199"/>
    <w:rsid w:val="00396233"/>
    <w:rsid w:val="003966BD"/>
    <w:rsid w:val="00397307"/>
    <w:rsid w:val="00397A06"/>
    <w:rsid w:val="00397B13"/>
    <w:rsid w:val="00397B42"/>
    <w:rsid w:val="00397EA1"/>
    <w:rsid w:val="003A073B"/>
    <w:rsid w:val="003A0A12"/>
    <w:rsid w:val="003A0E3C"/>
    <w:rsid w:val="003A0F42"/>
    <w:rsid w:val="003A136F"/>
    <w:rsid w:val="003A1917"/>
    <w:rsid w:val="003A1C57"/>
    <w:rsid w:val="003A22B8"/>
    <w:rsid w:val="003A244C"/>
    <w:rsid w:val="003A261B"/>
    <w:rsid w:val="003A2692"/>
    <w:rsid w:val="003A2A39"/>
    <w:rsid w:val="003A2B0E"/>
    <w:rsid w:val="003A31F4"/>
    <w:rsid w:val="003A33A5"/>
    <w:rsid w:val="003A3742"/>
    <w:rsid w:val="003A3C5E"/>
    <w:rsid w:val="003A4004"/>
    <w:rsid w:val="003A448E"/>
    <w:rsid w:val="003A4DB9"/>
    <w:rsid w:val="003A5234"/>
    <w:rsid w:val="003A5458"/>
    <w:rsid w:val="003A56AA"/>
    <w:rsid w:val="003A5EF8"/>
    <w:rsid w:val="003A6136"/>
    <w:rsid w:val="003A6288"/>
    <w:rsid w:val="003A6455"/>
    <w:rsid w:val="003A695C"/>
    <w:rsid w:val="003A6B81"/>
    <w:rsid w:val="003A6C1C"/>
    <w:rsid w:val="003A773E"/>
    <w:rsid w:val="003A77C0"/>
    <w:rsid w:val="003A7FB5"/>
    <w:rsid w:val="003B01F9"/>
    <w:rsid w:val="003B0219"/>
    <w:rsid w:val="003B09F4"/>
    <w:rsid w:val="003B0C99"/>
    <w:rsid w:val="003B14DE"/>
    <w:rsid w:val="003B16F4"/>
    <w:rsid w:val="003B1789"/>
    <w:rsid w:val="003B185D"/>
    <w:rsid w:val="003B223F"/>
    <w:rsid w:val="003B283F"/>
    <w:rsid w:val="003B2B3E"/>
    <w:rsid w:val="003B2C3A"/>
    <w:rsid w:val="003B3499"/>
    <w:rsid w:val="003B3AD0"/>
    <w:rsid w:val="003B3B14"/>
    <w:rsid w:val="003B3BB2"/>
    <w:rsid w:val="003B3D1E"/>
    <w:rsid w:val="003B4078"/>
    <w:rsid w:val="003B4776"/>
    <w:rsid w:val="003B4A4F"/>
    <w:rsid w:val="003B4AD1"/>
    <w:rsid w:val="003B4ADD"/>
    <w:rsid w:val="003B4FF6"/>
    <w:rsid w:val="003B50A1"/>
    <w:rsid w:val="003B50E9"/>
    <w:rsid w:val="003B59A0"/>
    <w:rsid w:val="003B5E4D"/>
    <w:rsid w:val="003B6056"/>
    <w:rsid w:val="003B637B"/>
    <w:rsid w:val="003B660F"/>
    <w:rsid w:val="003B678A"/>
    <w:rsid w:val="003B67FA"/>
    <w:rsid w:val="003B6DBA"/>
    <w:rsid w:val="003B6E4A"/>
    <w:rsid w:val="003B6EDE"/>
    <w:rsid w:val="003B714F"/>
    <w:rsid w:val="003B74BC"/>
    <w:rsid w:val="003B7F23"/>
    <w:rsid w:val="003C003E"/>
    <w:rsid w:val="003C0422"/>
    <w:rsid w:val="003C06A0"/>
    <w:rsid w:val="003C099B"/>
    <w:rsid w:val="003C0BEF"/>
    <w:rsid w:val="003C0FF6"/>
    <w:rsid w:val="003C124A"/>
    <w:rsid w:val="003C158F"/>
    <w:rsid w:val="003C1718"/>
    <w:rsid w:val="003C1BFE"/>
    <w:rsid w:val="003C2496"/>
    <w:rsid w:val="003C2A41"/>
    <w:rsid w:val="003C30B7"/>
    <w:rsid w:val="003C32FA"/>
    <w:rsid w:val="003C386E"/>
    <w:rsid w:val="003C394A"/>
    <w:rsid w:val="003C3A58"/>
    <w:rsid w:val="003C427D"/>
    <w:rsid w:val="003C43CD"/>
    <w:rsid w:val="003C44ED"/>
    <w:rsid w:val="003C4AEF"/>
    <w:rsid w:val="003C4C32"/>
    <w:rsid w:val="003C4FAB"/>
    <w:rsid w:val="003C51D8"/>
    <w:rsid w:val="003C521E"/>
    <w:rsid w:val="003C52BD"/>
    <w:rsid w:val="003C52F3"/>
    <w:rsid w:val="003C55FD"/>
    <w:rsid w:val="003C5750"/>
    <w:rsid w:val="003C60B3"/>
    <w:rsid w:val="003C6406"/>
    <w:rsid w:val="003C6732"/>
    <w:rsid w:val="003C6A92"/>
    <w:rsid w:val="003C6E3F"/>
    <w:rsid w:val="003C6EDB"/>
    <w:rsid w:val="003C6F2E"/>
    <w:rsid w:val="003C732B"/>
    <w:rsid w:val="003C736E"/>
    <w:rsid w:val="003D0262"/>
    <w:rsid w:val="003D0438"/>
    <w:rsid w:val="003D088A"/>
    <w:rsid w:val="003D1147"/>
    <w:rsid w:val="003D1230"/>
    <w:rsid w:val="003D1315"/>
    <w:rsid w:val="003D153A"/>
    <w:rsid w:val="003D1E64"/>
    <w:rsid w:val="003D1EE5"/>
    <w:rsid w:val="003D1F8D"/>
    <w:rsid w:val="003D219D"/>
    <w:rsid w:val="003D26F2"/>
    <w:rsid w:val="003D27A2"/>
    <w:rsid w:val="003D326D"/>
    <w:rsid w:val="003D38D1"/>
    <w:rsid w:val="003D3925"/>
    <w:rsid w:val="003D3A32"/>
    <w:rsid w:val="003D3A92"/>
    <w:rsid w:val="003D3ED4"/>
    <w:rsid w:val="003D4AA1"/>
    <w:rsid w:val="003D4ACD"/>
    <w:rsid w:val="003D4BAA"/>
    <w:rsid w:val="003D509A"/>
    <w:rsid w:val="003D5275"/>
    <w:rsid w:val="003D579C"/>
    <w:rsid w:val="003D592E"/>
    <w:rsid w:val="003D63EF"/>
    <w:rsid w:val="003D6468"/>
    <w:rsid w:val="003D665A"/>
    <w:rsid w:val="003D6A48"/>
    <w:rsid w:val="003D7364"/>
    <w:rsid w:val="003D75C1"/>
    <w:rsid w:val="003D79AC"/>
    <w:rsid w:val="003D7B9E"/>
    <w:rsid w:val="003E0920"/>
    <w:rsid w:val="003E1147"/>
    <w:rsid w:val="003E1331"/>
    <w:rsid w:val="003E16D0"/>
    <w:rsid w:val="003E29B6"/>
    <w:rsid w:val="003E3953"/>
    <w:rsid w:val="003E3DCD"/>
    <w:rsid w:val="003E41DE"/>
    <w:rsid w:val="003E4392"/>
    <w:rsid w:val="003E4ADF"/>
    <w:rsid w:val="003E51E4"/>
    <w:rsid w:val="003E5733"/>
    <w:rsid w:val="003E5AB4"/>
    <w:rsid w:val="003E5C2D"/>
    <w:rsid w:val="003E6082"/>
    <w:rsid w:val="003E62E6"/>
    <w:rsid w:val="003E6501"/>
    <w:rsid w:val="003E674C"/>
    <w:rsid w:val="003E6B44"/>
    <w:rsid w:val="003E791A"/>
    <w:rsid w:val="003F0011"/>
    <w:rsid w:val="003F008B"/>
    <w:rsid w:val="003F135F"/>
    <w:rsid w:val="003F13E8"/>
    <w:rsid w:val="003F13F0"/>
    <w:rsid w:val="003F1606"/>
    <w:rsid w:val="003F168C"/>
    <w:rsid w:val="003F19CD"/>
    <w:rsid w:val="003F1CCA"/>
    <w:rsid w:val="003F1D63"/>
    <w:rsid w:val="003F2170"/>
    <w:rsid w:val="003F263F"/>
    <w:rsid w:val="003F2D96"/>
    <w:rsid w:val="003F34BE"/>
    <w:rsid w:val="003F3728"/>
    <w:rsid w:val="003F3A39"/>
    <w:rsid w:val="003F4CEF"/>
    <w:rsid w:val="003F4E63"/>
    <w:rsid w:val="003F61DA"/>
    <w:rsid w:val="003F62D9"/>
    <w:rsid w:val="003F66BC"/>
    <w:rsid w:val="003F67B0"/>
    <w:rsid w:val="003F6A75"/>
    <w:rsid w:val="003F6FB2"/>
    <w:rsid w:val="003F7305"/>
    <w:rsid w:val="003F737C"/>
    <w:rsid w:val="003F784F"/>
    <w:rsid w:val="003F7A68"/>
    <w:rsid w:val="003F7C1C"/>
    <w:rsid w:val="004000F0"/>
    <w:rsid w:val="004001DE"/>
    <w:rsid w:val="004004A6"/>
    <w:rsid w:val="00400730"/>
    <w:rsid w:val="00400813"/>
    <w:rsid w:val="0040086D"/>
    <w:rsid w:val="004009E0"/>
    <w:rsid w:val="00400B38"/>
    <w:rsid w:val="00401192"/>
    <w:rsid w:val="004018FC"/>
    <w:rsid w:val="00401D99"/>
    <w:rsid w:val="00402109"/>
    <w:rsid w:val="004021F1"/>
    <w:rsid w:val="004028B8"/>
    <w:rsid w:val="004028FA"/>
    <w:rsid w:val="00403104"/>
    <w:rsid w:val="0040358A"/>
    <w:rsid w:val="00403FE9"/>
    <w:rsid w:val="00404BA8"/>
    <w:rsid w:val="00404D40"/>
    <w:rsid w:val="00404D5F"/>
    <w:rsid w:val="00405971"/>
    <w:rsid w:val="00405999"/>
    <w:rsid w:val="00405B93"/>
    <w:rsid w:val="00405E42"/>
    <w:rsid w:val="00406C7E"/>
    <w:rsid w:val="00406D16"/>
    <w:rsid w:val="00407060"/>
    <w:rsid w:val="004071E2"/>
    <w:rsid w:val="00407334"/>
    <w:rsid w:val="00407480"/>
    <w:rsid w:val="00407950"/>
    <w:rsid w:val="00407967"/>
    <w:rsid w:val="004101CF"/>
    <w:rsid w:val="0041028D"/>
    <w:rsid w:val="00410449"/>
    <w:rsid w:val="0041071E"/>
    <w:rsid w:val="0041073F"/>
    <w:rsid w:val="00410B70"/>
    <w:rsid w:val="00410D59"/>
    <w:rsid w:val="004110E9"/>
    <w:rsid w:val="00411B7B"/>
    <w:rsid w:val="00411C65"/>
    <w:rsid w:val="00411E18"/>
    <w:rsid w:val="004121EB"/>
    <w:rsid w:val="0041243F"/>
    <w:rsid w:val="0041249E"/>
    <w:rsid w:val="004126C7"/>
    <w:rsid w:val="0041273F"/>
    <w:rsid w:val="00412819"/>
    <w:rsid w:val="00412845"/>
    <w:rsid w:val="00412AB6"/>
    <w:rsid w:val="00412B1E"/>
    <w:rsid w:val="004130D5"/>
    <w:rsid w:val="00413114"/>
    <w:rsid w:val="0041324C"/>
    <w:rsid w:val="004133AE"/>
    <w:rsid w:val="0041353F"/>
    <w:rsid w:val="00413C1A"/>
    <w:rsid w:val="00413DAD"/>
    <w:rsid w:val="0041401D"/>
    <w:rsid w:val="0041410B"/>
    <w:rsid w:val="00414638"/>
    <w:rsid w:val="0041478A"/>
    <w:rsid w:val="00414880"/>
    <w:rsid w:val="00414950"/>
    <w:rsid w:val="00414F49"/>
    <w:rsid w:val="004151F4"/>
    <w:rsid w:val="00415283"/>
    <w:rsid w:val="00415343"/>
    <w:rsid w:val="004154D3"/>
    <w:rsid w:val="004155BA"/>
    <w:rsid w:val="00415EA8"/>
    <w:rsid w:val="00416643"/>
    <w:rsid w:val="004169FE"/>
    <w:rsid w:val="00416BC1"/>
    <w:rsid w:val="00416EFC"/>
    <w:rsid w:val="00416FA1"/>
    <w:rsid w:val="00417503"/>
    <w:rsid w:val="004178F8"/>
    <w:rsid w:val="00417A7D"/>
    <w:rsid w:val="00417AE1"/>
    <w:rsid w:val="00417D24"/>
    <w:rsid w:val="00417FC7"/>
    <w:rsid w:val="004202BB"/>
    <w:rsid w:val="004208FA"/>
    <w:rsid w:val="00420A72"/>
    <w:rsid w:val="00420BCA"/>
    <w:rsid w:val="0042163D"/>
    <w:rsid w:val="00421964"/>
    <w:rsid w:val="00421E4E"/>
    <w:rsid w:val="00421F4D"/>
    <w:rsid w:val="004225B0"/>
    <w:rsid w:val="00423434"/>
    <w:rsid w:val="0042365B"/>
    <w:rsid w:val="0042378D"/>
    <w:rsid w:val="00423CBA"/>
    <w:rsid w:val="004241C6"/>
    <w:rsid w:val="00424A62"/>
    <w:rsid w:val="00425142"/>
    <w:rsid w:val="00425633"/>
    <w:rsid w:val="004256C3"/>
    <w:rsid w:val="00425725"/>
    <w:rsid w:val="00425911"/>
    <w:rsid w:val="004259CF"/>
    <w:rsid w:val="00426585"/>
    <w:rsid w:val="004267AE"/>
    <w:rsid w:val="0042758B"/>
    <w:rsid w:val="004275FD"/>
    <w:rsid w:val="0042761B"/>
    <w:rsid w:val="00427634"/>
    <w:rsid w:val="004276AC"/>
    <w:rsid w:val="004276C6"/>
    <w:rsid w:val="00427C4D"/>
    <w:rsid w:val="00427D7A"/>
    <w:rsid w:val="00427E00"/>
    <w:rsid w:val="004305AB"/>
    <w:rsid w:val="00430687"/>
    <w:rsid w:val="0043074C"/>
    <w:rsid w:val="00430783"/>
    <w:rsid w:val="0043089E"/>
    <w:rsid w:val="00430A80"/>
    <w:rsid w:val="00430B23"/>
    <w:rsid w:val="00430B28"/>
    <w:rsid w:val="00430FCD"/>
    <w:rsid w:val="0043163E"/>
    <w:rsid w:val="00431790"/>
    <w:rsid w:val="00431EC1"/>
    <w:rsid w:val="00431EC7"/>
    <w:rsid w:val="00431EFC"/>
    <w:rsid w:val="00432466"/>
    <w:rsid w:val="004326F3"/>
    <w:rsid w:val="00433563"/>
    <w:rsid w:val="00433734"/>
    <w:rsid w:val="00433ECB"/>
    <w:rsid w:val="0043443A"/>
    <w:rsid w:val="004344DF"/>
    <w:rsid w:val="00434589"/>
    <w:rsid w:val="00434600"/>
    <w:rsid w:val="00434689"/>
    <w:rsid w:val="00434CC1"/>
    <w:rsid w:val="00434D4A"/>
    <w:rsid w:val="00434F55"/>
    <w:rsid w:val="00435887"/>
    <w:rsid w:val="00435AA2"/>
    <w:rsid w:val="00435D8C"/>
    <w:rsid w:val="00435FED"/>
    <w:rsid w:val="00436550"/>
    <w:rsid w:val="00436806"/>
    <w:rsid w:val="00436FBB"/>
    <w:rsid w:val="00437074"/>
    <w:rsid w:val="0043722E"/>
    <w:rsid w:val="0043760B"/>
    <w:rsid w:val="004379B8"/>
    <w:rsid w:val="00437BE2"/>
    <w:rsid w:val="00437C56"/>
    <w:rsid w:val="00437F92"/>
    <w:rsid w:val="00440174"/>
    <w:rsid w:val="004404BB"/>
    <w:rsid w:val="0044066B"/>
    <w:rsid w:val="004407FD"/>
    <w:rsid w:val="00440C76"/>
    <w:rsid w:val="00440C9D"/>
    <w:rsid w:val="00441558"/>
    <w:rsid w:val="00441A22"/>
    <w:rsid w:val="00441BF9"/>
    <w:rsid w:val="004424BD"/>
    <w:rsid w:val="004428A1"/>
    <w:rsid w:val="00442A4B"/>
    <w:rsid w:val="00443540"/>
    <w:rsid w:val="004439C9"/>
    <w:rsid w:val="00443DAB"/>
    <w:rsid w:val="00444079"/>
    <w:rsid w:val="004440F5"/>
    <w:rsid w:val="004443EA"/>
    <w:rsid w:val="00444B60"/>
    <w:rsid w:val="004452A8"/>
    <w:rsid w:val="004452E0"/>
    <w:rsid w:val="00445C1E"/>
    <w:rsid w:val="00445EFF"/>
    <w:rsid w:val="0044607F"/>
    <w:rsid w:val="0044617D"/>
    <w:rsid w:val="0044655E"/>
    <w:rsid w:val="00446712"/>
    <w:rsid w:val="00446845"/>
    <w:rsid w:val="00446A27"/>
    <w:rsid w:val="00446B31"/>
    <w:rsid w:val="00446F41"/>
    <w:rsid w:val="00447111"/>
    <w:rsid w:val="004471C2"/>
    <w:rsid w:val="0044723C"/>
    <w:rsid w:val="00447609"/>
    <w:rsid w:val="00447906"/>
    <w:rsid w:val="0044793D"/>
    <w:rsid w:val="004479B0"/>
    <w:rsid w:val="00447B2C"/>
    <w:rsid w:val="00447D86"/>
    <w:rsid w:val="00450CB0"/>
    <w:rsid w:val="00451208"/>
    <w:rsid w:val="00451AE8"/>
    <w:rsid w:val="00451D83"/>
    <w:rsid w:val="00451E47"/>
    <w:rsid w:val="00452059"/>
    <w:rsid w:val="00452195"/>
    <w:rsid w:val="004522D9"/>
    <w:rsid w:val="004524A7"/>
    <w:rsid w:val="00452B78"/>
    <w:rsid w:val="00453819"/>
    <w:rsid w:val="00453EC1"/>
    <w:rsid w:val="0045409E"/>
    <w:rsid w:val="004540BB"/>
    <w:rsid w:val="00454162"/>
    <w:rsid w:val="0045480A"/>
    <w:rsid w:val="00454D28"/>
    <w:rsid w:val="004552E0"/>
    <w:rsid w:val="004556D0"/>
    <w:rsid w:val="004556FE"/>
    <w:rsid w:val="00455A5B"/>
    <w:rsid w:val="00455F7E"/>
    <w:rsid w:val="0045720E"/>
    <w:rsid w:val="00457243"/>
    <w:rsid w:val="00457384"/>
    <w:rsid w:val="00457622"/>
    <w:rsid w:val="00457714"/>
    <w:rsid w:val="004579BD"/>
    <w:rsid w:val="00457C49"/>
    <w:rsid w:val="00457D01"/>
    <w:rsid w:val="004602A8"/>
    <w:rsid w:val="0046065B"/>
    <w:rsid w:val="004607A8"/>
    <w:rsid w:val="004608B1"/>
    <w:rsid w:val="004608BD"/>
    <w:rsid w:val="00460925"/>
    <w:rsid w:val="004609D4"/>
    <w:rsid w:val="00460AA7"/>
    <w:rsid w:val="00460DFF"/>
    <w:rsid w:val="0046175B"/>
    <w:rsid w:val="00461AD7"/>
    <w:rsid w:val="00461B52"/>
    <w:rsid w:val="00461E02"/>
    <w:rsid w:val="00461F95"/>
    <w:rsid w:val="00462064"/>
    <w:rsid w:val="00462652"/>
    <w:rsid w:val="0046292E"/>
    <w:rsid w:val="00462AC3"/>
    <w:rsid w:val="00462EE7"/>
    <w:rsid w:val="00462F9C"/>
    <w:rsid w:val="00462FEF"/>
    <w:rsid w:val="00463542"/>
    <w:rsid w:val="00463840"/>
    <w:rsid w:val="004638D7"/>
    <w:rsid w:val="00463DA6"/>
    <w:rsid w:val="00464998"/>
    <w:rsid w:val="00464F76"/>
    <w:rsid w:val="00465149"/>
    <w:rsid w:val="00465179"/>
    <w:rsid w:val="004656A6"/>
    <w:rsid w:val="0046580A"/>
    <w:rsid w:val="0046586F"/>
    <w:rsid w:val="00465A5B"/>
    <w:rsid w:val="00465B10"/>
    <w:rsid w:val="00465BB1"/>
    <w:rsid w:val="00465CC7"/>
    <w:rsid w:val="00465E23"/>
    <w:rsid w:val="004669DF"/>
    <w:rsid w:val="00466B0F"/>
    <w:rsid w:val="00467080"/>
    <w:rsid w:val="004672ED"/>
    <w:rsid w:val="0046745E"/>
    <w:rsid w:val="004679CC"/>
    <w:rsid w:val="0047018D"/>
    <w:rsid w:val="004702A1"/>
    <w:rsid w:val="004703DB"/>
    <w:rsid w:val="00470746"/>
    <w:rsid w:val="00470858"/>
    <w:rsid w:val="0047095D"/>
    <w:rsid w:val="00470AAB"/>
    <w:rsid w:val="00470CB3"/>
    <w:rsid w:val="00470D5C"/>
    <w:rsid w:val="0047102F"/>
    <w:rsid w:val="004713F8"/>
    <w:rsid w:val="00471705"/>
    <w:rsid w:val="00472539"/>
    <w:rsid w:val="00472A87"/>
    <w:rsid w:val="00472B0A"/>
    <w:rsid w:val="00472CFD"/>
    <w:rsid w:val="00472E34"/>
    <w:rsid w:val="00472F8E"/>
    <w:rsid w:val="004731AF"/>
    <w:rsid w:val="004737BF"/>
    <w:rsid w:val="004739A6"/>
    <w:rsid w:val="00473A8E"/>
    <w:rsid w:val="004742D8"/>
    <w:rsid w:val="0047504B"/>
    <w:rsid w:val="00475254"/>
    <w:rsid w:val="00475ED0"/>
    <w:rsid w:val="00475F6C"/>
    <w:rsid w:val="004760A6"/>
    <w:rsid w:val="0047663F"/>
    <w:rsid w:val="00476688"/>
    <w:rsid w:val="004768E1"/>
    <w:rsid w:val="00476AB8"/>
    <w:rsid w:val="00476BA3"/>
    <w:rsid w:val="00476DB7"/>
    <w:rsid w:val="004772F8"/>
    <w:rsid w:val="00477AD1"/>
    <w:rsid w:val="00477F96"/>
    <w:rsid w:val="00480306"/>
    <w:rsid w:val="00480354"/>
    <w:rsid w:val="0048097F"/>
    <w:rsid w:val="00480A15"/>
    <w:rsid w:val="00480B99"/>
    <w:rsid w:val="00480C22"/>
    <w:rsid w:val="00480E97"/>
    <w:rsid w:val="00481061"/>
    <w:rsid w:val="004812B2"/>
    <w:rsid w:val="00481459"/>
    <w:rsid w:val="004819A3"/>
    <w:rsid w:val="00481DD2"/>
    <w:rsid w:val="00482A11"/>
    <w:rsid w:val="00482D82"/>
    <w:rsid w:val="00483034"/>
    <w:rsid w:val="00483613"/>
    <w:rsid w:val="00483927"/>
    <w:rsid w:val="00483A9B"/>
    <w:rsid w:val="00483C6F"/>
    <w:rsid w:val="00483EFE"/>
    <w:rsid w:val="0048426F"/>
    <w:rsid w:val="004844E5"/>
    <w:rsid w:val="00484972"/>
    <w:rsid w:val="00484C2A"/>
    <w:rsid w:val="00485040"/>
    <w:rsid w:val="00485273"/>
    <w:rsid w:val="0048539C"/>
    <w:rsid w:val="004858F7"/>
    <w:rsid w:val="00485A46"/>
    <w:rsid w:val="00485C6B"/>
    <w:rsid w:val="00485CEF"/>
    <w:rsid w:val="004861C2"/>
    <w:rsid w:val="00486255"/>
    <w:rsid w:val="004864AC"/>
    <w:rsid w:val="004868BF"/>
    <w:rsid w:val="00486C3F"/>
    <w:rsid w:val="0048706D"/>
    <w:rsid w:val="00487411"/>
    <w:rsid w:val="004874AB"/>
    <w:rsid w:val="0048760B"/>
    <w:rsid w:val="00487D07"/>
    <w:rsid w:val="00487EEB"/>
    <w:rsid w:val="00490A41"/>
    <w:rsid w:val="00491426"/>
    <w:rsid w:val="0049183B"/>
    <w:rsid w:val="00491B14"/>
    <w:rsid w:val="00492134"/>
    <w:rsid w:val="00492139"/>
    <w:rsid w:val="004921BE"/>
    <w:rsid w:val="0049280D"/>
    <w:rsid w:val="00492A48"/>
    <w:rsid w:val="00492B29"/>
    <w:rsid w:val="00493520"/>
    <w:rsid w:val="0049377D"/>
    <w:rsid w:val="004938F0"/>
    <w:rsid w:val="00493B6F"/>
    <w:rsid w:val="00493D0E"/>
    <w:rsid w:val="00493D13"/>
    <w:rsid w:val="00493D72"/>
    <w:rsid w:val="00494560"/>
    <w:rsid w:val="004945C5"/>
    <w:rsid w:val="0049462E"/>
    <w:rsid w:val="00494B45"/>
    <w:rsid w:val="00495191"/>
    <w:rsid w:val="00495CFE"/>
    <w:rsid w:val="00495DBB"/>
    <w:rsid w:val="00495F64"/>
    <w:rsid w:val="00496078"/>
    <w:rsid w:val="0049610B"/>
    <w:rsid w:val="004961AB"/>
    <w:rsid w:val="00496A45"/>
    <w:rsid w:val="00496B3B"/>
    <w:rsid w:val="00496D53"/>
    <w:rsid w:val="00496F4E"/>
    <w:rsid w:val="00497039"/>
    <w:rsid w:val="004972CD"/>
    <w:rsid w:val="0049743C"/>
    <w:rsid w:val="00497688"/>
    <w:rsid w:val="00497757"/>
    <w:rsid w:val="004978B6"/>
    <w:rsid w:val="004A034D"/>
    <w:rsid w:val="004A068D"/>
    <w:rsid w:val="004A073B"/>
    <w:rsid w:val="004A077C"/>
    <w:rsid w:val="004A08AE"/>
    <w:rsid w:val="004A0AE5"/>
    <w:rsid w:val="004A1097"/>
    <w:rsid w:val="004A11B9"/>
    <w:rsid w:val="004A1662"/>
    <w:rsid w:val="004A177F"/>
    <w:rsid w:val="004A18A1"/>
    <w:rsid w:val="004A1A06"/>
    <w:rsid w:val="004A1C08"/>
    <w:rsid w:val="004A2080"/>
    <w:rsid w:val="004A217A"/>
    <w:rsid w:val="004A241E"/>
    <w:rsid w:val="004A250D"/>
    <w:rsid w:val="004A278E"/>
    <w:rsid w:val="004A2CF2"/>
    <w:rsid w:val="004A36B1"/>
    <w:rsid w:val="004A36F0"/>
    <w:rsid w:val="004A3717"/>
    <w:rsid w:val="004A43E4"/>
    <w:rsid w:val="004A53B4"/>
    <w:rsid w:val="004A552C"/>
    <w:rsid w:val="004A5995"/>
    <w:rsid w:val="004A5B45"/>
    <w:rsid w:val="004A5C6A"/>
    <w:rsid w:val="004A60BE"/>
    <w:rsid w:val="004A66DB"/>
    <w:rsid w:val="004A6998"/>
    <w:rsid w:val="004A6B16"/>
    <w:rsid w:val="004A6B1C"/>
    <w:rsid w:val="004A6B63"/>
    <w:rsid w:val="004A6B70"/>
    <w:rsid w:val="004A6F74"/>
    <w:rsid w:val="004A7925"/>
    <w:rsid w:val="004A7D4F"/>
    <w:rsid w:val="004A7DFD"/>
    <w:rsid w:val="004A7FD7"/>
    <w:rsid w:val="004B0562"/>
    <w:rsid w:val="004B0A13"/>
    <w:rsid w:val="004B167E"/>
    <w:rsid w:val="004B16EC"/>
    <w:rsid w:val="004B17C5"/>
    <w:rsid w:val="004B1908"/>
    <w:rsid w:val="004B1A5C"/>
    <w:rsid w:val="004B1B41"/>
    <w:rsid w:val="004B224F"/>
    <w:rsid w:val="004B2570"/>
    <w:rsid w:val="004B2DE8"/>
    <w:rsid w:val="004B3002"/>
    <w:rsid w:val="004B32D2"/>
    <w:rsid w:val="004B35A7"/>
    <w:rsid w:val="004B3605"/>
    <w:rsid w:val="004B36F6"/>
    <w:rsid w:val="004B37B9"/>
    <w:rsid w:val="004B388F"/>
    <w:rsid w:val="004B3B89"/>
    <w:rsid w:val="004B3C73"/>
    <w:rsid w:val="004B3D41"/>
    <w:rsid w:val="004B3DC3"/>
    <w:rsid w:val="004B4215"/>
    <w:rsid w:val="004B431C"/>
    <w:rsid w:val="004B4878"/>
    <w:rsid w:val="004B500D"/>
    <w:rsid w:val="004B55AA"/>
    <w:rsid w:val="004B6109"/>
    <w:rsid w:val="004B615D"/>
    <w:rsid w:val="004B61ED"/>
    <w:rsid w:val="004B65E5"/>
    <w:rsid w:val="004B6988"/>
    <w:rsid w:val="004B6AF0"/>
    <w:rsid w:val="004B6B99"/>
    <w:rsid w:val="004B6C4B"/>
    <w:rsid w:val="004B753A"/>
    <w:rsid w:val="004B754E"/>
    <w:rsid w:val="004B75C6"/>
    <w:rsid w:val="004B774E"/>
    <w:rsid w:val="004B7DF5"/>
    <w:rsid w:val="004B7F31"/>
    <w:rsid w:val="004C0661"/>
    <w:rsid w:val="004C0B2F"/>
    <w:rsid w:val="004C0C43"/>
    <w:rsid w:val="004C0CB8"/>
    <w:rsid w:val="004C0DF6"/>
    <w:rsid w:val="004C104C"/>
    <w:rsid w:val="004C11BE"/>
    <w:rsid w:val="004C11CC"/>
    <w:rsid w:val="004C17A1"/>
    <w:rsid w:val="004C1C0A"/>
    <w:rsid w:val="004C2241"/>
    <w:rsid w:val="004C24C0"/>
    <w:rsid w:val="004C24C5"/>
    <w:rsid w:val="004C29F4"/>
    <w:rsid w:val="004C2A3D"/>
    <w:rsid w:val="004C2B21"/>
    <w:rsid w:val="004C2C72"/>
    <w:rsid w:val="004C2D06"/>
    <w:rsid w:val="004C2F48"/>
    <w:rsid w:val="004C2FA2"/>
    <w:rsid w:val="004C375F"/>
    <w:rsid w:val="004C37C9"/>
    <w:rsid w:val="004C37CE"/>
    <w:rsid w:val="004C3B2E"/>
    <w:rsid w:val="004C3BF8"/>
    <w:rsid w:val="004C3FDA"/>
    <w:rsid w:val="004C4438"/>
    <w:rsid w:val="004C5824"/>
    <w:rsid w:val="004C5833"/>
    <w:rsid w:val="004C5893"/>
    <w:rsid w:val="004C5927"/>
    <w:rsid w:val="004C5AEE"/>
    <w:rsid w:val="004C5CEA"/>
    <w:rsid w:val="004C5FF8"/>
    <w:rsid w:val="004C6848"/>
    <w:rsid w:val="004C6BD4"/>
    <w:rsid w:val="004C6DEA"/>
    <w:rsid w:val="004C6E73"/>
    <w:rsid w:val="004C74BB"/>
    <w:rsid w:val="004C7815"/>
    <w:rsid w:val="004C79D3"/>
    <w:rsid w:val="004C79F8"/>
    <w:rsid w:val="004C7B69"/>
    <w:rsid w:val="004D0636"/>
    <w:rsid w:val="004D09D9"/>
    <w:rsid w:val="004D0AD1"/>
    <w:rsid w:val="004D0DF1"/>
    <w:rsid w:val="004D1363"/>
    <w:rsid w:val="004D162C"/>
    <w:rsid w:val="004D174D"/>
    <w:rsid w:val="004D18A2"/>
    <w:rsid w:val="004D221B"/>
    <w:rsid w:val="004D265C"/>
    <w:rsid w:val="004D289A"/>
    <w:rsid w:val="004D2B10"/>
    <w:rsid w:val="004D2D24"/>
    <w:rsid w:val="004D3872"/>
    <w:rsid w:val="004D3FDA"/>
    <w:rsid w:val="004D497C"/>
    <w:rsid w:val="004D4CFB"/>
    <w:rsid w:val="004D4DA2"/>
    <w:rsid w:val="004D4DCF"/>
    <w:rsid w:val="004D4E4E"/>
    <w:rsid w:val="004D52D8"/>
    <w:rsid w:val="004D5696"/>
    <w:rsid w:val="004D591F"/>
    <w:rsid w:val="004D5D42"/>
    <w:rsid w:val="004D64B7"/>
    <w:rsid w:val="004D67EC"/>
    <w:rsid w:val="004D6A6A"/>
    <w:rsid w:val="004D6FDC"/>
    <w:rsid w:val="004D7383"/>
    <w:rsid w:val="004D762F"/>
    <w:rsid w:val="004D76E3"/>
    <w:rsid w:val="004D7962"/>
    <w:rsid w:val="004D7CF0"/>
    <w:rsid w:val="004E0348"/>
    <w:rsid w:val="004E0DE3"/>
    <w:rsid w:val="004E15AD"/>
    <w:rsid w:val="004E1630"/>
    <w:rsid w:val="004E1E80"/>
    <w:rsid w:val="004E228B"/>
    <w:rsid w:val="004E2569"/>
    <w:rsid w:val="004E28F2"/>
    <w:rsid w:val="004E2952"/>
    <w:rsid w:val="004E2B45"/>
    <w:rsid w:val="004E2B73"/>
    <w:rsid w:val="004E2B98"/>
    <w:rsid w:val="004E2FF4"/>
    <w:rsid w:val="004E3639"/>
    <w:rsid w:val="004E39C7"/>
    <w:rsid w:val="004E3B4E"/>
    <w:rsid w:val="004E4028"/>
    <w:rsid w:val="004E425C"/>
    <w:rsid w:val="004E426B"/>
    <w:rsid w:val="004E4347"/>
    <w:rsid w:val="004E480E"/>
    <w:rsid w:val="004E48AA"/>
    <w:rsid w:val="004E4D0D"/>
    <w:rsid w:val="004E521F"/>
    <w:rsid w:val="004E52F5"/>
    <w:rsid w:val="004E585F"/>
    <w:rsid w:val="004E5968"/>
    <w:rsid w:val="004E5B7E"/>
    <w:rsid w:val="004E5D0C"/>
    <w:rsid w:val="004E61FE"/>
    <w:rsid w:val="004E6536"/>
    <w:rsid w:val="004E6713"/>
    <w:rsid w:val="004E6914"/>
    <w:rsid w:val="004E6C18"/>
    <w:rsid w:val="004E6DE1"/>
    <w:rsid w:val="004E6F17"/>
    <w:rsid w:val="004E70DF"/>
    <w:rsid w:val="004E7281"/>
    <w:rsid w:val="004E7598"/>
    <w:rsid w:val="004E760B"/>
    <w:rsid w:val="004E7D0F"/>
    <w:rsid w:val="004E7DA8"/>
    <w:rsid w:val="004E7F62"/>
    <w:rsid w:val="004F00FE"/>
    <w:rsid w:val="004F014B"/>
    <w:rsid w:val="004F01EE"/>
    <w:rsid w:val="004F03E4"/>
    <w:rsid w:val="004F04E5"/>
    <w:rsid w:val="004F0755"/>
    <w:rsid w:val="004F0C72"/>
    <w:rsid w:val="004F0CE0"/>
    <w:rsid w:val="004F1089"/>
    <w:rsid w:val="004F12EC"/>
    <w:rsid w:val="004F14DF"/>
    <w:rsid w:val="004F159C"/>
    <w:rsid w:val="004F22E9"/>
    <w:rsid w:val="004F251C"/>
    <w:rsid w:val="004F2733"/>
    <w:rsid w:val="004F2779"/>
    <w:rsid w:val="004F2B4C"/>
    <w:rsid w:val="004F2DAB"/>
    <w:rsid w:val="004F2E6A"/>
    <w:rsid w:val="004F2E79"/>
    <w:rsid w:val="004F327D"/>
    <w:rsid w:val="004F3636"/>
    <w:rsid w:val="004F3741"/>
    <w:rsid w:val="004F45BF"/>
    <w:rsid w:val="004F4E3B"/>
    <w:rsid w:val="004F5481"/>
    <w:rsid w:val="004F54B9"/>
    <w:rsid w:val="004F550F"/>
    <w:rsid w:val="004F5740"/>
    <w:rsid w:val="004F5846"/>
    <w:rsid w:val="004F5851"/>
    <w:rsid w:val="004F58D3"/>
    <w:rsid w:val="004F62BC"/>
    <w:rsid w:val="004F64FD"/>
    <w:rsid w:val="004F6B4B"/>
    <w:rsid w:val="004F6DA7"/>
    <w:rsid w:val="004F6E78"/>
    <w:rsid w:val="004F7310"/>
    <w:rsid w:val="004F74A7"/>
    <w:rsid w:val="004F74CE"/>
    <w:rsid w:val="004F7631"/>
    <w:rsid w:val="004F7673"/>
    <w:rsid w:val="004F773E"/>
    <w:rsid w:val="004F7955"/>
    <w:rsid w:val="004F7BF1"/>
    <w:rsid w:val="004F7CCF"/>
    <w:rsid w:val="004F7D1C"/>
    <w:rsid w:val="004F7F57"/>
    <w:rsid w:val="004F7F7B"/>
    <w:rsid w:val="0050063E"/>
    <w:rsid w:val="0050097D"/>
    <w:rsid w:val="00500DBF"/>
    <w:rsid w:val="005012B3"/>
    <w:rsid w:val="00501506"/>
    <w:rsid w:val="0050160A"/>
    <w:rsid w:val="00501A34"/>
    <w:rsid w:val="00501AD1"/>
    <w:rsid w:val="00501B1F"/>
    <w:rsid w:val="00501D59"/>
    <w:rsid w:val="00501EB2"/>
    <w:rsid w:val="00501F4B"/>
    <w:rsid w:val="005020A1"/>
    <w:rsid w:val="00502353"/>
    <w:rsid w:val="005023DC"/>
    <w:rsid w:val="005026AC"/>
    <w:rsid w:val="00502932"/>
    <w:rsid w:val="00502C79"/>
    <w:rsid w:val="00502C7B"/>
    <w:rsid w:val="00502CFB"/>
    <w:rsid w:val="0050366F"/>
    <w:rsid w:val="00503B2F"/>
    <w:rsid w:val="00503BFD"/>
    <w:rsid w:val="00503F26"/>
    <w:rsid w:val="0050458D"/>
    <w:rsid w:val="00504AB1"/>
    <w:rsid w:val="00504DDE"/>
    <w:rsid w:val="00505595"/>
    <w:rsid w:val="0050596E"/>
    <w:rsid w:val="00505A79"/>
    <w:rsid w:val="00505E09"/>
    <w:rsid w:val="005060A0"/>
    <w:rsid w:val="005064BD"/>
    <w:rsid w:val="005066E5"/>
    <w:rsid w:val="00506DE8"/>
    <w:rsid w:val="00506E2D"/>
    <w:rsid w:val="005070F8"/>
    <w:rsid w:val="00507A07"/>
    <w:rsid w:val="005103CC"/>
    <w:rsid w:val="005103FA"/>
    <w:rsid w:val="00510AF9"/>
    <w:rsid w:val="00510EC0"/>
    <w:rsid w:val="00511153"/>
    <w:rsid w:val="00511BC0"/>
    <w:rsid w:val="00511E56"/>
    <w:rsid w:val="00511FE3"/>
    <w:rsid w:val="005123D4"/>
    <w:rsid w:val="00512961"/>
    <w:rsid w:val="00512DE7"/>
    <w:rsid w:val="00512DF2"/>
    <w:rsid w:val="00513111"/>
    <w:rsid w:val="00513118"/>
    <w:rsid w:val="005134B5"/>
    <w:rsid w:val="005134E9"/>
    <w:rsid w:val="00513A5F"/>
    <w:rsid w:val="00513E1B"/>
    <w:rsid w:val="00514915"/>
    <w:rsid w:val="00514FF7"/>
    <w:rsid w:val="005154C1"/>
    <w:rsid w:val="005155AD"/>
    <w:rsid w:val="00515DBC"/>
    <w:rsid w:val="005163D1"/>
    <w:rsid w:val="005165DC"/>
    <w:rsid w:val="0051689A"/>
    <w:rsid w:val="00516A6B"/>
    <w:rsid w:val="00516E05"/>
    <w:rsid w:val="005173C9"/>
    <w:rsid w:val="005200F2"/>
    <w:rsid w:val="0052031E"/>
    <w:rsid w:val="00520A32"/>
    <w:rsid w:val="00521206"/>
    <w:rsid w:val="00521732"/>
    <w:rsid w:val="005218B2"/>
    <w:rsid w:val="00521CD0"/>
    <w:rsid w:val="00521F16"/>
    <w:rsid w:val="00522220"/>
    <w:rsid w:val="00522336"/>
    <w:rsid w:val="0052233E"/>
    <w:rsid w:val="00522A88"/>
    <w:rsid w:val="00522AE6"/>
    <w:rsid w:val="00522AF6"/>
    <w:rsid w:val="00522BD9"/>
    <w:rsid w:val="005237C1"/>
    <w:rsid w:val="00523C26"/>
    <w:rsid w:val="00523D94"/>
    <w:rsid w:val="00523EDF"/>
    <w:rsid w:val="00523F24"/>
    <w:rsid w:val="00524424"/>
    <w:rsid w:val="00524444"/>
    <w:rsid w:val="00524902"/>
    <w:rsid w:val="005249D0"/>
    <w:rsid w:val="00524A6D"/>
    <w:rsid w:val="00524BAA"/>
    <w:rsid w:val="00525039"/>
    <w:rsid w:val="005255C2"/>
    <w:rsid w:val="00525942"/>
    <w:rsid w:val="00525AD7"/>
    <w:rsid w:val="00525EFF"/>
    <w:rsid w:val="00525FD6"/>
    <w:rsid w:val="00526030"/>
    <w:rsid w:val="0052608A"/>
    <w:rsid w:val="005261AA"/>
    <w:rsid w:val="005261F0"/>
    <w:rsid w:val="00526719"/>
    <w:rsid w:val="005267AC"/>
    <w:rsid w:val="00527353"/>
    <w:rsid w:val="005275EA"/>
    <w:rsid w:val="00527992"/>
    <w:rsid w:val="005300D0"/>
    <w:rsid w:val="005303C6"/>
    <w:rsid w:val="00530837"/>
    <w:rsid w:val="005317E8"/>
    <w:rsid w:val="00531E23"/>
    <w:rsid w:val="0053238E"/>
    <w:rsid w:val="005325B0"/>
    <w:rsid w:val="00532CD2"/>
    <w:rsid w:val="005332C3"/>
    <w:rsid w:val="00533670"/>
    <w:rsid w:val="00533C7D"/>
    <w:rsid w:val="00534438"/>
    <w:rsid w:val="00534564"/>
    <w:rsid w:val="00534BDB"/>
    <w:rsid w:val="00534E3E"/>
    <w:rsid w:val="00535424"/>
    <w:rsid w:val="005356CD"/>
    <w:rsid w:val="0053590B"/>
    <w:rsid w:val="00535A0C"/>
    <w:rsid w:val="00535EA7"/>
    <w:rsid w:val="00535F1B"/>
    <w:rsid w:val="00535FA1"/>
    <w:rsid w:val="00535FFE"/>
    <w:rsid w:val="00536669"/>
    <w:rsid w:val="0053681B"/>
    <w:rsid w:val="00536E94"/>
    <w:rsid w:val="005371AB"/>
    <w:rsid w:val="00537CD9"/>
    <w:rsid w:val="00537D42"/>
    <w:rsid w:val="00540675"/>
    <w:rsid w:val="00540DA0"/>
    <w:rsid w:val="00540E47"/>
    <w:rsid w:val="00541505"/>
    <w:rsid w:val="00541CB1"/>
    <w:rsid w:val="00541D23"/>
    <w:rsid w:val="00541FEF"/>
    <w:rsid w:val="0054264F"/>
    <w:rsid w:val="0054291C"/>
    <w:rsid w:val="00542A4C"/>
    <w:rsid w:val="00542C09"/>
    <w:rsid w:val="00542D21"/>
    <w:rsid w:val="00543594"/>
    <w:rsid w:val="0054381D"/>
    <w:rsid w:val="00543943"/>
    <w:rsid w:val="00543A90"/>
    <w:rsid w:val="00543C13"/>
    <w:rsid w:val="00543EDD"/>
    <w:rsid w:val="0054412A"/>
    <w:rsid w:val="005441E5"/>
    <w:rsid w:val="005443CD"/>
    <w:rsid w:val="005444C2"/>
    <w:rsid w:val="00544700"/>
    <w:rsid w:val="00544B1C"/>
    <w:rsid w:val="00544E14"/>
    <w:rsid w:val="00544E32"/>
    <w:rsid w:val="00544EE2"/>
    <w:rsid w:val="00545035"/>
    <w:rsid w:val="00545295"/>
    <w:rsid w:val="005452D7"/>
    <w:rsid w:val="00545601"/>
    <w:rsid w:val="005457C8"/>
    <w:rsid w:val="0054590F"/>
    <w:rsid w:val="00545959"/>
    <w:rsid w:val="00545C3A"/>
    <w:rsid w:val="00545F7B"/>
    <w:rsid w:val="00546518"/>
    <w:rsid w:val="005467FD"/>
    <w:rsid w:val="00546911"/>
    <w:rsid w:val="00546B79"/>
    <w:rsid w:val="00547713"/>
    <w:rsid w:val="0054781B"/>
    <w:rsid w:val="0054794F"/>
    <w:rsid w:val="00547F24"/>
    <w:rsid w:val="00550011"/>
    <w:rsid w:val="005504ED"/>
    <w:rsid w:val="00550552"/>
    <w:rsid w:val="00550864"/>
    <w:rsid w:val="00550AAD"/>
    <w:rsid w:val="00550CB0"/>
    <w:rsid w:val="00550EBF"/>
    <w:rsid w:val="00550FA3"/>
    <w:rsid w:val="00551248"/>
    <w:rsid w:val="005512B8"/>
    <w:rsid w:val="00551825"/>
    <w:rsid w:val="00551960"/>
    <w:rsid w:val="00551981"/>
    <w:rsid w:val="005520F4"/>
    <w:rsid w:val="00552196"/>
    <w:rsid w:val="005522AB"/>
    <w:rsid w:val="005525A2"/>
    <w:rsid w:val="00552C8B"/>
    <w:rsid w:val="00553299"/>
    <w:rsid w:val="00553657"/>
    <w:rsid w:val="00553741"/>
    <w:rsid w:val="00553867"/>
    <w:rsid w:val="00553B9E"/>
    <w:rsid w:val="00553F83"/>
    <w:rsid w:val="00554143"/>
    <w:rsid w:val="0055421A"/>
    <w:rsid w:val="00554519"/>
    <w:rsid w:val="00554AAF"/>
    <w:rsid w:val="0055556E"/>
    <w:rsid w:val="00555603"/>
    <w:rsid w:val="00555AA9"/>
    <w:rsid w:val="00555E7A"/>
    <w:rsid w:val="005563E0"/>
    <w:rsid w:val="00556475"/>
    <w:rsid w:val="005566F2"/>
    <w:rsid w:val="005567DB"/>
    <w:rsid w:val="00556A5A"/>
    <w:rsid w:val="00556C27"/>
    <w:rsid w:val="00556CC4"/>
    <w:rsid w:val="005571D8"/>
    <w:rsid w:val="005575C2"/>
    <w:rsid w:val="005576FC"/>
    <w:rsid w:val="005577A9"/>
    <w:rsid w:val="005578CD"/>
    <w:rsid w:val="00557DAD"/>
    <w:rsid w:val="0056029E"/>
    <w:rsid w:val="0056032E"/>
    <w:rsid w:val="005605D6"/>
    <w:rsid w:val="0056091E"/>
    <w:rsid w:val="00560B5F"/>
    <w:rsid w:val="00560B92"/>
    <w:rsid w:val="00560BB3"/>
    <w:rsid w:val="00561115"/>
    <w:rsid w:val="00561799"/>
    <w:rsid w:val="00562395"/>
    <w:rsid w:val="00562409"/>
    <w:rsid w:val="005624D0"/>
    <w:rsid w:val="00562C3C"/>
    <w:rsid w:val="00563146"/>
    <w:rsid w:val="005633E2"/>
    <w:rsid w:val="00563E98"/>
    <w:rsid w:val="00563FCB"/>
    <w:rsid w:val="00564121"/>
    <w:rsid w:val="005643B2"/>
    <w:rsid w:val="005646C0"/>
    <w:rsid w:val="0056474B"/>
    <w:rsid w:val="00564800"/>
    <w:rsid w:val="00564B3F"/>
    <w:rsid w:val="00564DDD"/>
    <w:rsid w:val="005651F4"/>
    <w:rsid w:val="005655D9"/>
    <w:rsid w:val="0056567D"/>
    <w:rsid w:val="00565910"/>
    <w:rsid w:val="00565998"/>
    <w:rsid w:val="00565A3B"/>
    <w:rsid w:val="00565C09"/>
    <w:rsid w:val="0056614F"/>
    <w:rsid w:val="005664AC"/>
    <w:rsid w:val="00566C81"/>
    <w:rsid w:val="00566CE1"/>
    <w:rsid w:val="00566EEC"/>
    <w:rsid w:val="005670DC"/>
    <w:rsid w:val="0056745A"/>
    <w:rsid w:val="005674DB"/>
    <w:rsid w:val="00567BC5"/>
    <w:rsid w:val="005703CE"/>
    <w:rsid w:val="0057057D"/>
    <w:rsid w:val="0057087B"/>
    <w:rsid w:val="00570D74"/>
    <w:rsid w:val="00571200"/>
    <w:rsid w:val="00571395"/>
    <w:rsid w:val="0057170E"/>
    <w:rsid w:val="005719D7"/>
    <w:rsid w:val="00571A03"/>
    <w:rsid w:val="00571A19"/>
    <w:rsid w:val="00571B22"/>
    <w:rsid w:val="00571CE4"/>
    <w:rsid w:val="00571FF1"/>
    <w:rsid w:val="00572031"/>
    <w:rsid w:val="00572465"/>
    <w:rsid w:val="0057267D"/>
    <w:rsid w:val="005729C6"/>
    <w:rsid w:val="00572B40"/>
    <w:rsid w:val="00572F82"/>
    <w:rsid w:val="005735B4"/>
    <w:rsid w:val="005739D3"/>
    <w:rsid w:val="00573C61"/>
    <w:rsid w:val="00573D1B"/>
    <w:rsid w:val="00573D2A"/>
    <w:rsid w:val="005741A8"/>
    <w:rsid w:val="0057420F"/>
    <w:rsid w:val="00574457"/>
    <w:rsid w:val="0057485F"/>
    <w:rsid w:val="005754DE"/>
    <w:rsid w:val="005754E1"/>
    <w:rsid w:val="00575E18"/>
    <w:rsid w:val="00575FE8"/>
    <w:rsid w:val="0057608F"/>
    <w:rsid w:val="00576BD9"/>
    <w:rsid w:val="005770B2"/>
    <w:rsid w:val="005770ED"/>
    <w:rsid w:val="0057725F"/>
    <w:rsid w:val="005776F1"/>
    <w:rsid w:val="00577764"/>
    <w:rsid w:val="005802E6"/>
    <w:rsid w:val="005805C6"/>
    <w:rsid w:val="0058084A"/>
    <w:rsid w:val="0058090F"/>
    <w:rsid w:val="00580D68"/>
    <w:rsid w:val="00581682"/>
    <w:rsid w:val="00581882"/>
    <w:rsid w:val="005818BE"/>
    <w:rsid w:val="00581B0B"/>
    <w:rsid w:val="00581BDB"/>
    <w:rsid w:val="00581C7A"/>
    <w:rsid w:val="00581CC9"/>
    <w:rsid w:val="00581F19"/>
    <w:rsid w:val="005820DE"/>
    <w:rsid w:val="0058210B"/>
    <w:rsid w:val="005822D3"/>
    <w:rsid w:val="00582567"/>
    <w:rsid w:val="005828CF"/>
    <w:rsid w:val="00582959"/>
    <w:rsid w:val="00582F18"/>
    <w:rsid w:val="0058313F"/>
    <w:rsid w:val="00583282"/>
    <w:rsid w:val="00583ACA"/>
    <w:rsid w:val="00583B38"/>
    <w:rsid w:val="00584681"/>
    <w:rsid w:val="00584939"/>
    <w:rsid w:val="00584BE4"/>
    <w:rsid w:val="005851FC"/>
    <w:rsid w:val="005853E7"/>
    <w:rsid w:val="00585460"/>
    <w:rsid w:val="005855BE"/>
    <w:rsid w:val="005856EB"/>
    <w:rsid w:val="0058595C"/>
    <w:rsid w:val="00585CB2"/>
    <w:rsid w:val="00585FC4"/>
    <w:rsid w:val="005863E3"/>
    <w:rsid w:val="0058644F"/>
    <w:rsid w:val="0058652B"/>
    <w:rsid w:val="00587436"/>
    <w:rsid w:val="00587793"/>
    <w:rsid w:val="0058799E"/>
    <w:rsid w:val="00590215"/>
    <w:rsid w:val="005909BA"/>
    <w:rsid w:val="00590AC8"/>
    <w:rsid w:val="00590B0C"/>
    <w:rsid w:val="00590D8A"/>
    <w:rsid w:val="00590EB7"/>
    <w:rsid w:val="00590EC5"/>
    <w:rsid w:val="00591078"/>
    <w:rsid w:val="00591323"/>
    <w:rsid w:val="00591420"/>
    <w:rsid w:val="005919E7"/>
    <w:rsid w:val="00591A0A"/>
    <w:rsid w:val="00591CCB"/>
    <w:rsid w:val="0059240C"/>
    <w:rsid w:val="0059253F"/>
    <w:rsid w:val="00592819"/>
    <w:rsid w:val="00592A90"/>
    <w:rsid w:val="00592E07"/>
    <w:rsid w:val="00592F0D"/>
    <w:rsid w:val="00593268"/>
    <w:rsid w:val="005933E1"/>
    <w:rsid w:val="0059391B"/>
    <w:rsid w:val="00593B01"/>
    <w:rsid w:val="00593F65"/>
    <w:rsid w:val="00594ADF"/>
    <w:rsid w:val="005955F2"/>
    <w:rsid w:val="00595B95"/>
    <w:rsid w:val="00595BF1"/>
    <w:rsid w:val="00596064"/>
    <w:rsid w:val="00596188"/>
    <w:rsid w:val="0059625C"/>
    <w:rsid w:val="005965D3"/>
    <w:rsid w:val="00596678"/>
    <w:rsid w:val="005966C9"/>
    <w:rsid w:val="00596820"/>
    <w:rsid w:val="005970A3"/>
    <w:rsid w:val="00597176"/>
    <w:rsid w:val="00597600"/>
    <w:rsid w:val="005A0A74"/>
    <w:rsid w:val="005A10F2"/>
    <w:rsid w:val="005A1169"/>
    <w:rsid w:val="005A1256"/>
    <w:rsid w:val="005A12B4"/>
    <w:rsid w:val="005A12D0"/>
    <w:rsid w:val="005A12DD"/>
    <w:rsid w:val="005A17FE"/>
    <w:rsid w:val="005A1B10"/>
    <w:rsid w:val="005A1CA1"/>
    <w:rsid w:val="005A1CA7"/>
    <w:rsid w:val="005A1CC3"/>
    <w:rsid w:val="005A1DA3"/>
    <w:rsid w:val="005A1ED2"/>
    <w:rsid w:val="005A20B0"/>
    <w:rsid w:val="005A23E4"/>
    <w:rsid w:val="005A2628"/>
    <w:rsid w:val="005A31A9"/>
    <w:rsid w:val="005A35A2"/>
    <w:rsid w:val="005A3A63"/>
    <w:rsid w:val="005A3E62"/>
    <w:rsid w:val="005A4063"/>
    <w:rsid w:val="005A4463"/>
    <w:rsid w:val="005A464B"/>
    <w:rsid w:val="005A4A84"/>
    <w:rsid w:val="005A500E"/>
    <w:rsid w:val="005A5251"/>
    <w:rsid w:val="005A532D"/>
    <w:rsid w:val="005A540C"/>
    <w:rsid w:val="005A56C1"/>
    <w:rsid w:val="005A5ED5"/>
    <w:rsid w:val="005A5FFE"/>
    <w:rsid w:val="005A6779"/>
    <w:rsid w:val="005A6B57"/>
    <w:rsid w:val="005A70F1"/>
    <w:rsid w:val="005A74A3"/>
    <w:rsid w:val="005A77A8"/>
    <w:rsid w:val="005A7D6C"/>
    <w:rsid w:val="005B021B"/>
    <w:rsid w:val="005B0290"/>
    <w:rsid w:val="005B0848"/>
    <w:rsid w:val="005B0CCF"/>
    <w:rsid w:val="005B13ED"/>
    <w:rsid w:val="005B1C32"/>
    <w:rsid w:val="005B1D4A"/>
    <w:rsid w:val="005B1F11"/>
    <w:rsid w:val="005B214B"/>
    <w:rsid w:val="005B2306"/>
    <w:rsid w:val="005B270B"/>
    <w:rsid w:val="005B2A1F"/>
    <w:rsid w:val="005B2AF2"/>
    <w:rsid w:val="005B2B87"/>
    <w:rsid w:val="005B2F42"/>
    <w:rsid w:val="005B3277"/>
    <w:rsid w:val="005B344E"/>
    <w:rsid w:val="005B35DA"/>
    <w:rsid w:val="005B3E26"/>
    <w:rsid w:val="005B406B"/>
    <w:rsid w:val="005B42DC"/>
    <w:rsid w:val="005B49BF"/>
    <w:rsid w:val="005B4C5F"/>
    <w:rsid w:val="005B4DB5"/>
    <w:rsid w:val="005B4E50"/>
    <w:rsid w:val="005B55D4"/>
    <w:rsid w:val="005B5DF8"/>
    <w:rsid w:val="005B64D7"/>
    <w:rsid w:val="005B66F7"/>
    <w:rsid w:val="005B68FB"/>
    <w:rsid w:val="005B6FE4"/>
    <w:rsid w:val="005B7196"/>
    <w:rsid w:val="005B7329"/>
    <w:rsid w:val="005B73B9"/>
    <w:rsid w:val="005B7E08"/>
    <w:rsid w:val="005C07FF"/>
    <w:rsid w:val="005C08D6"/>
    <w:rsid w:val="005C0954"/>
    <w:rsid w:val="005C1422"/>
    <w:rsid w:val="005C1687"/>
    <w:rsid w:val="005C1A72"/>
    <w:rsid w:val="005C24B8"/>
    <w:rsid w:val="005C2709"/>
    <w:rsid w:val="005C2D7A"/>
    <w:rsid w:val="005C367B"/>
    <w:rsid w:val="005C39A0"/>
    <w:rsid w:val="005C3A8C"/>
    <w:rsid w:val="005C4641"/>
    <w:rsid w:val="005C4E41"/>
    <w:rsid w:val="005C4EA6"/>
    <w:rsid w:val="005C558D"/>
    <w:rsid w:val="005C571F"/>
    <w:rsid w:val="005C60A2"/>
    <w:rsid w:val="005C68E8"/>
    <w:rsid w:val="005C6ACC"/>
    <w:rsid w:val="005C6B03"/>
    <w:rsid w:val="005C71F7"/>
    <w:rsid w:val="005C7DD1"/>
    <w:rsid w:val="005D014A"/>
    <w:rsid w:val="005D0D8E"/>
    <w:rsid w:val="005D0D9D"/>
    <w:rsid w:val="005D149F"/>
    <w:rsid w:val="005D16BB"/>
    <w:rsid w:val="005D189C"/>
    <w:rsid w:val="005D1977"/>
    <w:rsid w:val="005D1A97"/>
    <w:rsid w:val="005D1C35"/>
    <w:rsid w:val="005D1F32"/>
    <w:rsid w:val="005D1F93"/>
    <w:rsid w:val="005D1F94"/>
    <w:rsid w:val="005D204E"/>
    <w:rsid w:val="005D221C"/>
    <w:rsid w:val="005D2779"/>
    <w:rsid w:val="005D2E54"/>
    <w:rsid w:val="005D306B"/>
    <w:rsid w:val="005D33D2"/>
    <w:rsid w:val="005D38EC"/>
    <w:rsid w:val="005D3986"/>
    <w:rsid w:val="005D3A9D"/>
    <w:rsid w:val="005D4148"/>
    <w:rsid w:val="005D42A5"/>
    <w:rsid w:val="005D43B6"/>
    <w:rsid w:val="005D4613"/>
    <w:rsid w:val="005D4647"/>
    <w:rsid w:val="005D4B72"/>
    <w:rsid w:val="005D4DBF"/>
    <w:rsid w:val="005D4F64"/>
    <w:rsid w:val="005D4FC4"/>
    <w:rsid w:val="005D503D"/>
    <w:rsid w:val="005D50CD"/>
    <w:rsid w:val="005D5367"/>
    <w:rsid w:val="005D550B"/>
    <w:rsid w:val="005D59E0"/>
    <w:rsid w:val="005D59F9"/>
    <w:rsid w:val="005D5DC6"/>
    <w:rsid w:val="005D6746"/>
    <w:rsid w:val="005D6CE6"/>
    <w:rsid w:val="005D77C9"/>
    <w:rsid w:val="005D797E"/>
    <w:rsid w:val="005D7F93"/>
    <w:rsid w:val="005E01E3"/>
    <w:rsid w:val="005E0537"/>
    <w:rsid w:val="005E05EB"/>
    <w:rsid w:val="005E09AF"/>
    <w:rsid w:val="005E09F6"/>
    <w:rsid w:val="005E0CF8"/>
    <w:rsid w:val="005E0FC7"/>
    <w:rsid w:val="005E10F3"/>
    <w:rsid w:val="005E20DC"/>
    <w:rsid w:val="005E2C98"/>
    <w:rsid w:val="005E2C9F"/>
    <w:rsid w:val="005E302C"/>
    <w:rsid w:val="005E31E0"/>
    <w:rsid w:val="005E33BB"/>
    <w:rsid w:val="005E3534"/>
    <w:rsid w:val="005E394E"/>
    <w:rsid w:val="005E3B62"/>
    <w:rsid w:val="005E3C72"/>
    <w:rsid w:val="005E3EC0"/>
    <w:rsid w:val="005E4144"/>
    <w:rsid w:val="005E42C6"/>
    <w:rsid w:val="005E492C"/>
    <w:rsid w:val="005E55C9"/>
    <w:rsid w:val="005E58F1"/>
    <w:rsid w:val="005E5CBC"/>
    <w:rsid w:val="005E6497"/>
    <w:rsid w:val="005E68E6"/>
    <w:rsid w:val="005E71BB"/>
    <w:rsid w:val="005E721C"/>
    <w:rsid w:val="005E72AD"/>
    <w:rsid w:val="005E75A0"/>
    <w:rsid w:val="005E75B5"/>
    <w:rsid w:val="005E7C46"/>
    <w:rsid w:val="005E7DF6"/>
    <w:rsid w:val="005E7EF7"/>
    <w:rsid w:val="005F087B"/>
    <w:rsid w:val="005F0881"/>
    <w:rsid w:val="005F11A2"/>
    <w:rsid w:val="005F13D0"/>
    <w:rsid w:val="005F18B5"/>
    <w:rsid w:val="005F1B41"/>
    <w:rsid w:val="005F1BC1"/>
    <w:rsid w:val="005F1E7E"/>
    <w:rsid w:val="005F1ED3"/>
    <w:rsid w:val="005F209E"/>
    <w:rsid w:val="005F251F"/>
    <w:rsid w:val="005F26A5"/>
    <w:rsid w:val="005F2776"/>
    <w:rsid w:val="005F2F99"/>
    <w:rsid w:val="005F30E2"/>
    <w:rsid w:val="005F3222"/>
    <w:rsid w:val="005F3269"/>
    <w:rsid w:val="005F35F1"/>
    <w:rsid w:val="005F363A"/>
    <w:rsid w:val="005F38F5"/>
    <w:rsid w:val="005F3D6E"/>
    <w:rsid w:val="005F42FB"/>
    <w:rsid w:val="005F4585"/>
    <w:rsid w:val="005F48D1"/>
    <w:rsid w:val="005F497C"/>
    <w:rsid w:val="005F505B"/>
    <w:rsid w:val="005F51C5"/>
    <w:rsid w:val="005F5622"/>
    <w:rsid w:val="005F59DA"/>
    <w:rsid w:val="005F63C0"/>
    <w:rsid w:val="005F63ED"/>
    <w:rsid w:val="005F6653"/>
    <w:rsid w:val="005F677C"/>
    <w:rsid w:val="005F6CBF"/>
    <w:rsid w:val="005F6D48"/>
    <w:rsid w:val="005F7302"/>
    <w:rsid w:val="005F7610"/>
    <w:rsid w:val="005F7893"/>
    <w:rsid w:val="005F7B3F"/>
    <w:rsid w:val="005F7CBF"/>
    <w:rsid w:val="005F7D8A"/>
    <w:rsid w:val="005F7FAB"/>
    <w:rsid w:val="00600211"/>
    <w:rsid w:val="006003BF"/>
    <w:rsid w:val="00600BF3"/>
    <w:rsid w:val="00600EE5"/>
    <w:rsid w:val="00601044"/>
    <w:rsid w:val="006011B6"/>
    <w:rsid w:val="0060159D"/>
    <w:rsid w:val="00601C9A"/>
    <w:rsid w:val="006020BF"/>
    <w:rsid w:val="00602DA6"/>
    <w:rsid w:val="00602DC9"/>
    <w:rsid w:val="006031E4"/>
    <w:rsid w:val="0060322B"/>
    <w:rsid w:val="0060395E"/>
    <w:rsid w:val="0060418D"/>
    <w:rsid w:val="00604363"/>
    <w:rsid w:val="0060481D"/>
    <w:rsid w:val="00604D92"/>
    <w:rsid w:val="00604DE8"/>
    <w:rsid w:val="00604F26"/>
    <w:rsid w:val="00605714"/>
    <w:rsid w:val="00605BC0"/>
    <w:rsid w:val="00605E34"/>
    <w:rsid w:val="0060609D"/>
    <w:rsid w:val="006065E7"/>
    <w:rsid w:val="0060665F"/>
    <w:rsid w:val="00606693"/>
    <w:rsid w:val="006068AA"/>
    <w:rsid w:val="006068D1"/>
    <w:rsid w:val="00606BEB"/>
    <w:rsid w:val="00607242"/>
    <w:rsid w:val="006073A6"/>
    <w:rsid w:val="006078B9"/>
    <w:rsid w:val="00610295"/>
    <w:rsid w:val="006103D1"/>
    <w:rsid w:val="00610801"/>
    <w:rsid w:val="0061102B"/>
    <w:rsid w:val="0061113A"/>
    <w:rsid w:val="0061149F"/>
    <w:rsid w:val="00611536"/>
    <w:rsid w:val="0061165E"/>
    <w:rsid w:val="0061170B"/>
    <w:rsid w:val="0061173A"/>
    <w:rsid w:val="0061175C"/>
    <w:rsid w:val="00611A3C"/>
    <w:rsid w:val="0061249E"/>
    <w:rsid w:val="006126F1"/>
    <w:rsid w:val="006126F5"/>
    <w:rsid w:val="0061311E"/>
    <w:rsid w:val="00613357"/>
    <w:rsid w:val="00613584"/>
    <w:rsid w:val="006153A6"/>
    <w:rsid w:val="0061584A"/>
    <w:rsid w:val="006159C2"/>
    <w:rsid w:val="00615DA0"/>
    <w:rsid w:val="006160C0"/>
    <w:rsid w:val="006167A9"/>
    <w:rsid w:val="006167B7"/>
    <w:rsid w:val="00616A3C"/>
    <w:rsid w:val="00616D43"/>
    <w:rsid w:val="006171A5"/>
    <w:rsid w:val="00617A15"/>
    <w:rsid w:val="00617CA1"/>
    <w:rsid w:val="00620100"/>
    <w:rsid w:val="0062087A"/>
    <w:rsid w:val="00620AB1"/>
    <w:rsid w:val="00620C76"/>
    <w:rsid w:val="00620DF8"/>
    <w:rsid w:val="00620E2E"/>
    <w:rsid w:val="00621925"/>
    <w:rsid w:val="00621A99"/>
    <w:rsid w:val="00621C03"/>
    <w:rsid w:val="0062216F"/>
    <w:rsid w:val="00622B22"/>
    <w:rsid w:val="00623AF4"/>
    <w:rsid w:val="0062404D"/>
    <w:rsid w:val="00624590"/>
    <w:rsid w:val="0062479E"/>
    <w:rsid w:val="00624D1A"/>
    <w:rsid w:val="00624D35"/>
    <w:rsid w:val="00624DDE"/>
    <w:rsid w:val="0062501E"/>
    <w:rsid w:val="0062526D"/>
    <w:rsid w:val="00625484"/>
    <w:rsid w:val="00625501"/>
    <w:rsid w:val="00625539"/>
    <w:rsid w:val="006255E5"/>
    <w:rsid w:val="00625A7A"/>
    <w:rsid w:val="00626255"/>
    <w:rsid w:val="00626296"/>
    <w:rsid w:val="00626476"/>
    <w:rsid w:val="006264B4"/>
    <w:rsid w:val="0062651E"/>
    <w:rsid w:val="0062651F"/>
    <w:rsid w:val="006266C4"/>
    <w:rsid w:val="006268A1"/>
    <w:rsid w:val="006269B7"/>
    <w:rsid w:val="006269EC"/>
    <w:rsid w:val="00626A57"/>
    <w:rsid w:val="00626A8C"/>
    <w:rsid w:val="006273E9"/>
    <w:rsid w:val="0062791A"/>
    <w:rsid w:val="00627B45"/>
    <w:rsid w:val="00627EEA"/>
    <w:rsid w:val="00630653"/>
    <w:rsid w:val="00630740"/>
    <w:rsid w:val="00630C01"/>
    <w:rsid w:val="006310A3"/>
    <w:rsid w:val="006318DA"/>
    <w:rsid w:val="006319D4"/>
    <w:rsid w:val="00631AF0"/>
    <w:rsid w:val="00631FF0"/>
    <w:rsid w:val="0063214E"/>
    <w:rsid w:val="0063215D"/>
    <w:rsid w:val="00632165"/>
    <w:rsid w:val="00632A36"/>
    <w:rsid w:val="00632D3C"/>
    <w:rsid w:val="0063317D"/>
    <w:rsid w:val="0063337F"/>
    <w:rsid w:val="00633C87"/>
    <w:rsid w:val="00633F11"/>
    <w:rsid w:val="00634192"/>
    <w:rsid w:val="00634345"/>
    <w:rsid w:val="0063445D"/>
    <w:rsid w:val="00634842"/>
    <w:rsid w:val="00634AC6"/>
    <w:rsid w:val="0063507E"/>
    <w:rsid w:val="00635626"/>
    <w:rsid w:val="006357D7"/>
    <w:rsid w:val="0063584D"/>
    <w:rsid w:val="006358D9"/>
    <w:rsid w:val="00635A32"/>
    <w:rsid w:val="00635AD2"/>
    <w:rsid w:val="00635DF0"/>
    <w:rsid w:val="00636529"/>
    <w:rsid w:val="00636555"/>
    <w:rsid w:val="006365AC"/>
    <w:rsid w:val="0063680F"/>
    <w:rsid w:val="0063684C"/>
    <w:rsid w:val="00636DFE"/>
    <w:rsid w:val="006373E0"/>
    <w:rsid w:val="0063748C"/>
    <w:rsid w:val="00637B0A"/>
    <w:rsid w:val="00637BFE"/>
    <w:rsid w:val="00637D6D"/>
    <w:rsid w:val="00637FB7"/>
    <w:rsid w:val="00640037"/>
    <w:rsid w:val="006402AF"/>
    <w:rsid w:val="006403AE"/>
    <w:rsid w:val="00640817"/>
    <w:rsid w:val="006408F7"/>
    <w:rsid w:val="006409BE"/>
    <w:rsid w:val="00640CCE"/>
    <w:rsid w:val="00640FF2"/>
    <w:rsid w:val="00641004"/>
    <w:rsid w:val="006410D0"/>
    <w:rsid w:val="00641836"/>
    <w:rsid w:val="00641CAB"/>
    <w:rsid w:val="00641F7E"/>
    <w:rsid w:val="0064255D"/>
    <w:rsid w:val="00642678"/>
    <w:rsid w:val="0064267D"/>
    <w:rsid w:val="0064283C"/>
    <w:rsid w:val="00642895"/>
    <w:rsid w:val="00642E23"/>
    <w:rsid w:val="00642FFB"/>
    <w:rsid w:val="00643110"/>
    <w:rsid w:val="00643639"/>
    <w:rsid w:val="0064398A"/>
    <w:rsid w:val="00643B0F"/>
    <w:rsid w:val="0064480E"/>
    <w:rsid w:val="00644883"/>
    <w:rsid w:val="00644DBD"/>
    <w:rsid w:val="0064511F"/>
    <w:rsid w:val="0064516D"/>
    <w:rsid w:val="00645923"/>
    <w:rsid w:val="00645C00"/>
    <w:rsid w:val="00646077"/>
    <w:rsid w:val="00646220"/>
    <w:rsid w:val="00646AAB"/>
    <w:rsid w:val="00646BDF"/>
    <w:rsid w:val="00647141"/>
    <w:rsid w:val="006477AA"/>
    <w:rsid w:val="00647B03"/>
    <w:rsid w:val="006502AA"/>
    <w:rsid w:val="00650D50"/>
    <w:rsid w:val="00650F45"/>
    <w:rsid w:val="006512F3"/>
    <w:rsid w:val="0065141C"/>
    <w:rsid w:val="0065188D"/>
    <w:rsid w:val="00651E05"/>
    <w:rsid w:val="00651FFE"/>
    <w:rsid w:val="0065229E"/>
    <w:rsid w:val="0065256A"/>
    <w:rsid w:val="00652734"/>
    <w:rsid w:val="00652925"/>
    <w:rsid w:val="00652CFB"/>
    <w:rsid w:val="00653011"/>
    <w:rsid w:val="00653254"/>
    <w:rsid w:val="00653262"/>
    <w:rsid w:val="006538B3"/>
    <w:rsid w:val="00653ADD"/>
    <w:rsid w:val="00653BF9"/>
    <w:rsid w:val="00653D77"/>
    <w:rsid w:val="00653DDF"/>
    <w:rsid w:val="00653E27"/>
    <w:rsid w:val="0065489F"/>
    <w:rsid w:val="00654FCF"/>
    <w:rsid w:val="006554CA"/>
    <w:rsid w:val="00655540"/>
    <w:rsid w:val="006556CC"/>
    <w:rsid w:val="00655B78"/>
    <w:rsid w:val="00655BC0"/>
    <w:rsid w:val="006560F1"/>
    <w:rsid w:val="0065697F"/>
    <w:rsid w:val="00656BD2"/>
    <w:rsid w:val="00656CA1"/>
    <w:rsid w:val="00656CFC"/>
    <w:rsid w:val="00657596"/>
    <w:rsid w:val="006578D6"/>
    <w:rsid w:val="00657D86"/>
    <w:rsid w:val="0066054B"/>
    <w:rsid w:val="00660682"/>
    <w:rsid w:val="006608A4"/>
    <w:rsid w:val="00660922"/>
    <w:rsid w:val="006609EA"/>
    <w:rsid w:val="00660EC1"/>
    <w:rsid w:val="00661365"/>
    <w:rsid w:val="00661451"/>
    <w:rsid w:val="0066157F"/>
    <w:rsid w:val="00661817"/>
    <w:rsid w:val="006619E0"/>
    <w:rsid w:val="00661DB1"/>
    <w:rsid w:val="0066231A"/>
    <w:rsid w:val="00662605"/>
    <w:rsid w:val="00662C74"/>
    <w:rsid w:val="0066312D"/>
    <w:rsid w:val="00663583"/>
    <w:rsid w:val="00663693"/>
    <w:rsid w:val="00664743"/>
    <w:rsid w:val="00664F22"/>
    <w:rsid w:val="00665259"/>
    <w:rsid w:val="00665681"/>
    <w:rsid w:val="00665ABE"/>
    <w:rsid w:val="00665CF8"/>
    <w:rsid w:val="006661FA"/>
    <w:rsid w:val="00666319"/>
    <w:rsid w:val="0066641A"/>
    <w:rsid w:val="00666AC1"/>
    <w:rsid w:val="00666C3E"/>
    <w:rsid w:val="00666CF3"/>
    <w:rsid w:val="0066754F"/>
    <w:rsid w:val="0066759C"/>
    <w:rsid w:val="0066794D"/>
    <w:rsid w:val="00667A95"/>
    <w:rsid w:val="00667AE3"/>
    <w:rsid w:val="00667CA2"/>
    <w:rsid w:val="00667FBF"/>
    <w:rsid w:val="00670075"/>
    <w:rsid w:val="00670101"/>
    <w:rsid w:val="00670164"/>
    <w:rsid w:val="006702E7"/>
    <w:rsid w:val="006705F0"/>
    <w:rsid w:val="0067068B"/>
    <w:rsid w:val="00670A4E"/>
    <w:rsid w:val="00671217"/>
    <w:rsid w:val="006721AD"/>
    <w:rsid w:val="00672492"/>
    <w:rsid w:val="00672DA6"/>
    <w:rsid w:val="0067325E"/>
    <w:rsid w:val="006733F5"/>
    <w:rsid w:val="0067381F"/>
    <w:rsid w:val="0067386D"/>
    <w:rsid w:val="00673A7C"/>
    <w:rsid w:val="00673A94"/>
    <w:rsid w:val="00673CC0"/>
    <w:rsid w:val="00673EA5"/>
    <w:rsid w:val="0067428B"/>
    <w:rsid w:val="00674300"/>
    <w:rsid w:val="006743C1"/>
    <w:rsid w:val="00674444"/>
    <w:rsid w:val="006746D5"/>
    <w:rsid w:val="0067486D"/>
    <w:rsid w:val="00674890"/>
    <w:rsid w:val="00674ACF"/>
    <w:rsid w:val="00674BC3"/>
    <w:rsid w:val="00675CB5"/>
    <w:rsid w:val="00675E55"/>
    <w:rsid w:val="006761BE"/>
    <w:rsid w:val="006764D0"/>
    <w:rsid w:val="006764EC"/>
    <w:rsid w:val="00676556"/>
    <w:rsid w:val="00676721"/>
    <w:rsid w:val="0067690C"/>
    <w:rsid w:val="00676D17"/>
    <w:rsid w:val="00676EC5"/>
    <w:rsid w:val="0067741C"/>
    <w:rsid w:val="006778C3"/>
    <w:rsid w:val="00677A43"/>
    <w:rsid w:val="00677E9C"/>
    <w:rsid w:val="00677FB5"/>
    <w:rsid w:val="00680151"/>
    <w:rsid w:val="00680454"/>
    <w:rsid w:val="006804B9"/>
    <w:rsid w:val="00680593"/>
    <w:rsid w:val="00680705"/>
    <w:rsid w:val="00680855"/>
    <w:rsid w:val="00680958"/>
    <w:rsid w:val="00680A1B"/>
    <w:rsid w:val="00680C33"/>
    <w:rsid w:val="00680F58"/>
    <w:rsid w:val="006812F1"/>
    <w:rsid w:val="006813CC"/>
    <w:rsid w:val="00681909"/>
    <w:rsid w:val="00681E4B"/>
    <w:rsid w:val="00681EA9"/>
    <w:rsid w:val="006823F1"/>
    <w:rsid w:val="0068250B"/>
    <w:rsid w:val="006826A6"/>
    <w:rsid w:val="006826C6"/>
    <w:rsid w:val="006839BE"/>
    <w:rsid w:val="00683CA1"/>
    <w:rsid w:val="00683E2A"/>
    <w:rsid w:val="00684159"/>
    <w:rsid w:val="00684500"/>
    <w:rsid w:val="00684E07"/>
    <w:rsid w:val="00684F1C"/>
    <w:rsid w:val="006853E4"/>
    <w:rsid w:val="00685421"/>
    <w:rsid w:val="00685A28"/>
    <w:rsid w:val="00685F79"/>
    <w:rsid w:val="00685FB0"/>
    <w:rsid w:val="006862D0"/>
    <w:rsid w:val="00686518"/>
    <w:rsid w:val="006868E4"/>
    <w:rsid w:val="00686A61"/>
    <w:rsid w:val="00686DD3"/>
    <w:rsid w:val="006873C2"/>
    <w:rsid w:val="006873F8"/>
    <w:rsid w:val="00687EA2"/>
    <w:rsid w:val="006900A3"/>
    <w:rsid w:val="0069071B"/>
    <w:rsid w:val="006907CA"/>
    <w:rsid w:val="00690D0E"/>
    <w:rsid w:val="00690E5E"/>
    <w:rsid w:val="00690FC6"/>
    <w:rsid w:val="0069104C"/>
    <w:rsid w:val="00691108"/>
    <w:rsid w:val="006911DB"/>
    <w:rsid w:val="00691426"/>
    <w:rsid w:val="0069190D"/>
    <w:rsid w:val="00691930"/>
    <w:rsid w:val="00692207"/>
    <w:rsid w:val="00692CF0"/>
    <w:rsid w:val="006930B6"/>
    <w:rsid w:val="006931EB"/>
    <w:rsid w:val="006931EF"/>
    <w:rsid w:val="006934C2"/>
    <w:rsid w:val="006935A2"/>
    <w:rsid w:val="00693C5F"/>
    <w:rsid w:val="006944E5"/>
    <w:rsid w:val="0069463D"/>
    <w:rsid w:val="006947B7"/>
    <w:rsid w:val="00694BDF"/>
    <w:rsid w:val="00694E97"/>
    <w:rsid w:val="006950E0"/>
    <w:rsid w:val="006959C8"/>
    <w:rsid w:val="0069602F"/>
    <w:rsid w:val="006961CC"/>
    <w:rsid w:val="00696C53"/>
    <w:rsid w:val="00696CF5"/>
    <w:rsid w:val="00696E2F"/>
    <w:rsid w:val="00697013"/>
    <w:rsid w:val="0069727C"/>
    <w:rsid w:val="00697AF1"/>
    <w:rsid w:val="00697BF6"/>
    <w:rsid w:val="006A01D9"/>
    <w:rsid w:val="006A06E1"/>
    <w:rsid w:val="006A0EA0"/>
    <w:rsid w:val="006A0F6C"/>
    <w:rsid w:val="006A12DC"/>
    <w:rsid w:val="006A14E6"/>
    <w:rsid w:val="006A1A86"/>
    <w:rsid w:val="006A1E10"/>
    <w:rsid w:val="006A1E3A"/>
    <w:rsid w:val="006A21FA"/>
    <w:rsid w:val="006A2264"/>
    <w:rsid w:val="006A2A3F"/>
    <w:rsid w:val="006A2E44"/>
    <w:rsid w:val="006A2F56"/>
    <w:rsid w:val="006A30DF"/>
    <w:rsid w:val="006A3140"/>
    <w:rsid w:val="006A34E6"/>
    <w:rsid w:val="006A3812"/>
    <w:rsid w:val="006A4810"/>
    <w:rsid w:val="006A4A7B"/>
    <w:rsid w:val="006A4B4B"/>
    <w:rsid w:val="006A4C29"/>
    <w:rsid w:val="006A557C"/>
    <w:rsid w:val="006A5580"/>
    <w:rsid w:val="006A5B07"/>
    <w:rsid w:val="006A5DA9"/>
    <w:rsid w:val="006A5FC2"/>
    <w:rsid w:val="006A6082"/>
    <w:rsid w:val="006A6097"/>
    <w:rsid w:val="006A6548"/>
    <w:rsid w:val="006A68A1"/>
    <w:rsid w:val="006A6F25"/>
    <w:rsid w:val="006A7111"/>
    <w:rsid w:val="006A7154"/>
    <w:rsid w:val="006A7220"/>
    <w:rsid w:val="006A78D9"/>
    <w:rsid w:val="006A7F52"/>
    <w:rsid w:val="006B00E2"/>
    <w:rsid w:val="006B0338"/>
    <w:rsid w:val="006B0946"/>
    <w:rsid w:val="006B0AA6"/>
    <w:rsid w:val="006B132C"/>
    <w:rsid w:val="006B1368"/>
    <w:rsid w:val="006B1443"/>
    <w:rsid w:val="006B1670"/>
    <w:rsid w:val="006B18A3"/>
    <w:rsid w:val="006B18F7"/>
    <w:rsid w:val="006B1BA1"/>
    <w:rsid w:val="006B1C21"/>
    <w:rsid w:val="006B1DE8"/>
    <w:rsid w:val="006B1F54"/>
    <w:rsid w:val="006B2071"/>
    <w:rsid w:val="006B26F9"/>
    <w:rsid w:val="006B2965"/>
    <w:rsid w:val="006B2B12"/>
    <w:rsid w:val="006B2F57"/>
    <w:rsid w:val="006B35BD"/>
    <w:rsid w:val="006B35EA"/>
    <w:rsid w:val="006B36FE"/>
    <w:rsid w:val="006B37A5"/>
    <w:rsid w:val="006B3818"/>
    <w:rsid w:val="006B3A81"/>
    <w:rsid w:val="006B4012"/>
    <w:rsid w:val="006B4101"/>
    <w:rsid w:val="006B41EB"/>
    <w:rsid w:val="006B45D6"/>
    <w:rsid w:val="006B47AF"/>
    <w:rsid w:val="006B4852"/>
    <w:rsid w:val="006B4F35"/>
    <w:rsid w:val="006B52CC"/>
    <w:rsid w:val="006B58A6"/>
    <w:rsid w:val="006B5B4F"/>
    <w:rsid w:val="006B5DFE"/>
    <w:rsid w:val="006B6415"/>
    <w:rsid w:val="006B6681"/>
    <w:rsid w:val="006B6AC6"/>
    <w:rsid w:val="006B6E22"/>
    <w:rsid w:val="006B74AA"/>
    <w:rsid w:val="006B7CC9"/>
    <w:rsid w:val="006B7FC6"/>
    <w:rsid w:val="006C05A9"/>
    <w:rsid w:val="006C0A07"/>
    <w:rsid w:val="006C0A59"/>
    <w:rsid w:val="006C146B"/>
    <w:rsid w:val="006C151D"/>
    <w:rsid w:val="006C1923"/>
    <w:rsid w:val="006C1CBD"/>
    <w:rsid w:val="006C1CDF"/>
    <w:rsid w:val="006C1D21"/>
    <w:rsid w:val="006C1F7A"/>
    <w:rsid w:val="006C257F"/>
    <w:rsid w:val="006C27BD"/>
    <w:rsid w:val="006C2A9F"/>
    <w:rsid w:val="006C2B35"/>
    <w:rsid w:val="006C2CB8"/>
    <w:rsid w:val="006C346A"/>
    <w:rsid w:val="006C36B0"/>
    <w:rsid w:val="006C4750"/>
    <w:rsid w:val="006C4B9B"/>
    <w:rsid w:val="006C56DD"/>
    <w:rsid w:val="006C5825"/>
    <w:rsid w:val="006C599C"/>
    <w:rsid w:val="006C5A40"/>
    <w:rsid w:val="006C5E50"/>
    <w:rsid w:val="006C6CB9"/>
    <w:rsid w:val="006C6EC2"/>
    <w:rsid w:val="006C70A9"/>
    <w:rsid w:val="006C7437"/>
    <w:rsid w:val="006C773A"/>
    <w:rsid w:val="006C7924"/>
    <w:rsid w:val="006C7ACD"/>
    <w:rsid w:val="006C7E49"/>
    <w:rsid w:val="006D0062"/>
    <w:rsid w:val="006D00AF"/>
    <w:rsid w:val="006D0183"/>
    <w:rsid w:val="006D02B2"/>
    <w:rsid w:val="006D106D"/>
    <w:rsid w:val="006D141B"/>
    <w:rsid w:val="006D14AD"/>
    <w:rsid w:val="006D1B4A"/>
    <w:rsid w:val="006D1C29"/>
    <w:rsid w:val="006D221F"/>
    <w:rsid w:val="006D2681"/>
    <w:rsid w:val="006D26A5"/>
    <w:rsid w:val="006D27C3"/>
    <w:rsid w:val="006D31EA"/>
    <w:rsid w:val="006D3555"/>
    <w:rsid w:val="006D360E"/>
    <w:rsid w:val="006D3A89"/>
    <w:rsid w:val="006D3B13"/>
    <w:rsid w:val="006D3D7A"/>
    <w:rsid w:val="006D409C"/>
    <w:rsid w:val="006D431B"/>
    <w:rsid w:val="006D459B"/>
    <w:rsid w:val="006D512B"/>
    <w:rsid w:val="006D5230"/>
    <w:rsid w:val="006D545A"/>
    <w:rsid w:val="006D5909"/>
    <w:rsid w:val="006D5A50"/>
    <w:rsid w:val="006D5A55"/>
    <w:rsid w:val="006D5BA4"/>
    <w:rsid w:val="006D5C11"/>
    <w:rsid w:val="006D5D2D"/>
    <w:rsid w:val="006D5DD4"/>
    <w:rsid w:val="006D5DFC"/>
    <w:rsid w:val="006D5E29"/>
    <w:rsid w:val="006D6866"/>
    <w:rsid w:val="006D6986"/>
    <w:rsid w:val="006D6B8B"/>
    <w:rsid w:val="006D6D1E"/>
    <w:rsid w:val="006D73EA"/>
    <w:rsid w:val="006D757B"/>
    <w:rsid w:val="006D7A36"/>
    <w:rsid w:val="006D7D5A"/>
    <w:rsid w:val="006E00A3"/>
    <w:rsid w:val="006E028B"/>
    <w:rsid w:val="006E08D0"/>
    <w:rsid w:val="006E124B"/>
    <w:rsid w:val="006E1438"/>
    <w:rsid w:val="006E15A8"/>
    <w:rsid w:val="006E185A"/>
    <w:rsid w:val="006E1A59"/>
    <w:rsid w:val="006E1BA4"/>
    <w:rsid w:val="006E1CE6"/>
    <w:rsid w:val="006E2300"/>
    <w:rsid w:val="006E27F5"/>
    <w:rsid w:val="006E289F"/>
    <w:rsid w:val="006E28FC"/>
    <w:rsid w:val="006E29A8"/>
    <w:rsid w:val="006E2B87"/>
    <w:rsid w:val="006E2CF8"/>
    <w:rsid w:val="006E349F"/>
    <w:rsid w:val="006E34C0"/>
    <w:rsid w:val="006E34C9"/>
    <w:rsid w:val="006E3999"/>
    <w:rsid w:val="006E3BDE"/>
    <w:rsid w:val="006E3C86"/>
    <w:rsid w:val="006E3D29"/>
    <w:rsid w:val="006E3E70"/>
    <w:rsid w:val="006E3F3A"/>
    <w:rsid w:val="006E4351"/>
    <w:rsid w:val="006E450D"/>
    <w:rsid w:val="006E4852"/>
    <w:rsid w:val="006E4877"/>
    <w:rsid w:val="006E4D0F"/>
    <w:rsid w:val="006E4DE6"/>
    <w:rsid w:val="006E5286"/>
    <w:rsid w:val="006E5294"/>
    <w:rsid w:val="006E52F5"/>
    <w:rsid w:val="006E537C"/>
    <w:rsid w:val="006E5509"/>
    <w:rsid w:val="006E632D"/>
    <w:rsid w:val="006E6334"/>
    <w:rsid w:val="006E642D"/>
    <w:rsid w:val="006E65D3"/>
    <w:rsid w:val="006E660B"/>
    <w:rsid w:val="006E6B29"/>
    <w:rsid w:val="006E7308"/>
    <w:rsid w:val="006E75EB"/>
    <w:rsid w:val="006E768E"/>
    <w:rsid w:val="006E7C39"/>
    <w:rsid w:val="006E7D4A"/>
    <w:rsid w:val="006E7DFE"/>
    <w:rsid w:val="006F0283"/>
    <w:rsid w:val="006F0567"/>
    <w:rsid w:val="006F083E"/>
    <w:rsid w:val="006F094F"/>
    <w:rsid w:val="006F0A91"/>
    <w:rsid w:val="006F0B54"/>
    <w:rsid w:val="006F12FD"/>
    <w:rsid w:val="006F1448"/>
    <w:rsid w:val="006F1952"/>
    <w:rsid w:val="006F1E92"/>
    <w:rsid w:val="006F235C"/>
    <w:rsid w:val="006F32C8"/>
    <w:rsid w:val="006F37B8"/>
    <w:rsid w:val="006F3ED2"/>
    <w:rsid w:val="006F449E"/>
    <w:rsid w:val="006F52F2"/>
    <w:rsid w:val="006F56A2"/>
    <w:rsid w:val="006F58BC"/>
    <w:rsid w:val="006F5BDB"/>
    <w:rsid w:val="006F5C5A"/>
    <w:rsid w:val="006F5D1B"/>
    <w:rsid w:val="006F6321"/>
    <w:rsid w:val="006F63C2"/>
    <w:rsid w:val="006F64A3"/>
    <w:rsid w:val="006F64C9"/>
    <w:rsid w:val="006F66C8"/>
    <w:rsid w:val="006F680F"/>
    <w:rsid w:val="006F68F8"/>
    <w:rsid w:val="006F6944"/>
    <w:rsid w:val="00700881"/>
    <w:rsid w:val="00700957"/>
    <w:rsid w:val="00700B33"/>
    <w:rsid w:val="00700B60"/>
    <w:rsid w:val="00700C05"/>
    <w:rsid w:val="00700EE5"/>
    <w:rsid w:val="00701218"/>
    <w:rsid w:val="00701487"/>
    <w:rsid w:val="007014FD"/>
    <w:rsid w:val="007019BF"/>
    <w:rsid w:val="00701BEC"/>
    <w:rsid w:val="00701DFC"/>
    <w:rsid w:val="0070204A"/>
    <w:rsid w:val="00702F1A"/>
    <w:rsid w:val="00703317"/>
    <w:rsid w:val="00703C62"/>
    <w:rsid w:val="0070400E"/>
    <w:rsid w:val="00704097"/>
    <w:rsid w:val="0070450F"/>
    <w:rsid w:val="0070455E"/>
    <w:rsid w:val="007047A4"/>
    <w:rsid w:val="00704B85"/>
    <w:rsid w:val="00704ED3"/>
    <w:rsid w:val="0070565D"/>
    <w:rsid w:val="007056CF"/>
    <w:rsid w:val="0070579E"/>
    <w:rsid w:val="00705A69"/>
    <w:rsid w:val="00705B62"/>
    <w:rsid w:val="00705CBE"/>
    <w:rsid w:val="0070602C"/>
    <w:rsid w:val="007061B2"/>
    <w:rsid w:val="007067A2"/>
    <w:rsid w:val="00706860"/>
    <w:rsid w:val="00706869"/>
    <w:rsid w:val="00707553"/>
    <w:rsid w:val="00707814"/>
    <w:rsid w:val="00707DA7"/>
    <w:rsid w:val="00707F9E"/>
    <w:rsid w:val="0071017F"/>
    <w:rsid w:val="00710299"/>
    <w:rsid w:val="0071034D"/>
    <w:rsid w:val="007103D1"/>
    <w:rsid w:val="007107AC"/>
    <w:rsid w:val="00710967"/>
    <w:rsid w:val="00710979"/>
    <w:rsid w:val="00710DD3"/>
    <w:rsid w:val="00710FA8"/>
    <w:rsid w:val="0071135D"/>
    <w:rsid w:val="00711D3B"/>
    <w:rsid w:val="00712149"/>
    <w:rsid w:val="00712184"/>
    <w:rsid w:val="007124A2"/>
    <w:rsid w:val="007127F1"/>
    <w:rsid w:val="00713216"/>
    <w:rsid w:val="0071393F"/>
    <w:rsid w:val="007139F4"/>
    <w:rsid w:val="00713A6A"/>
    <w:rsid w:val="00713AA7"/>
    <w:rsid w:val="00713D0F"/>
    <w:rsid w:val="007140AA"/>
    <w:rsid w:val="00714380"/>
    <w:rsid w:val="007143AC"/>
    <w:rsid w:val="00714517"/>
    <w:rsid w:val="00714949"/>
    <w:rsid w:val="00714BE0"/>
    <w:rsid w:val="00715276"/>
    <w:rsid w:val="007158F5"/>
    <w:rsid w:val="00715DCE"/>
    <w:rsid w:val="00715F33"/>
    <w:rsid w:val="00716178"/>
    <w:rsid w:val="00716269"/>
    <w:rsid w:val="00716A14"/>
    <w:rsid w:val="00716EA3"/>
    <w:rsid w:val="007170E1"/>
    <w:rsid w:val="0071746D"/>
    <w:rsid w:val="0071753F"/>
    <w:rsid w:val="00717569"/>
    <w:rsid w:val="00717586"/>
    <w:rsid w:val="00717976"/>
    <w:rsid w:val="00717B63"/>
    <w:rsid w:val="00717DCE"/>
    <w:rsid w:val="007201B8"/>
    <w:rsid w:val="0072031A"/>
    <w:rsid w:val="00721275"/>
    <w:rsid w:val="007212E7"/>
    <w:rsid w:val="00721377"/>
    <w:rsid w:val="00721663"/>
    <w:rsid w:val="00721833"/>
    <w:rsid w:val="00721A51"/>
    <w:rsid w:val="00721D23"/>
    <w:rsid w:val="00721D65"/>
    <w:rsid w:val="00721E78"/>
    <w:rsid w:val="007223FF"/>
    <w:rsid w:val="00722566"/>
    <w:rsid w:val="00722D58"/>
    <w:rsid w:val="00722E8F"/>
    <w:rsid w:val="00723241"/>
    <w:rsid w:val="00723C5D"/>
    <w:rsid w:val="00723D16"/>
    <w:rsid w:val="00723F48"/>
    <w:rsid w:val="00723F70"/>
    <w:rsid w:val="007240C1"/>
    <w:rsid w:val="00724176"/>
    <w:rsid w:val="007241B6"/>
    <w:rsid w:val="007244C6"/>
    <w:rsid w:val="00724665"/>
    <w:rsid w:val="00724730"/>
    <w:rsid w:val="00725159"/>
    <w:rsid w:val="00725C59"/>
    <w:rsid w:val="0072626A"/>
    <w:rsid w:val="0072690F"/>
    <w:rsid w:val="00726DF8"/>
    <w:rsid w:val="00727234"/>
    <w:rsid w:val="007274AF"/>
    <w:rsid w:val="007274FB"/>
    <w:rsid w:val="007275DD"/>
    <w:rsid w:val="00727627"/>
    <w:rsid w:val="00727866"/>
    <w:rsid w:val="0072799E"/>
    <w:rsid w:val="00727E03"/>
    <w:rsid w:val="00727F4E"/>
    <w:rsid w:val="00730032"/>
    <w:rsid w:val="007304A6"/>
    <w:rsid w:val="00730559"/>
    <w:rsid w:val="00730B58"/>
    <w:rsid w:val="00730C48"/>
    <w:rsid w:val="00730F67"/>
    <w:rsid w:val="00731417"/>
    <w:rsid w:val="00731DEF"/>
    <w:rsid w:val="00731FA9"/>
    <w:rsid w:val="00731FAC"/>
    <w:rsid w:val="00732460"/>
    <w:rsid w:val="007327E2"/>
    <w:rsid w:val="0073299C"/>
    <w:rsid w:val="007337B3"/>
    <w:rsid w:val="00733869"/>
    <w:rsid w:val="00733DB2"/>
    <w:rsid w:val="0073447C"/>
    <w:rsid w:val="00734ABD"/>
    <w:rsid w:val="00734BBD"/>
    <w:rsid w:val="007350CF"/>
    <w:rsid w:val="007351DE"/>
    <w:rsid w:val="007353BF"/>
    <w:rsid w:val="00735422"/>
    <w:rsid w:val="00735574"/>
    <w:rsid w:val="007358E0"/>
    <w:rsid w:val="00735919"/>
    <w:rsid w:val="00735A52"/>
    <w:rsid w:val="00735E0B"/>
    <w:rsid w:val="00735EAB"/>
    <w:rsid w:val="0073626F"/>
    <w:rsid w:val="00736472"/>
    <w:rsid w:val="00736DCE"/>
    <w:rsid w:val="00736E91"/>
    <w:rsid w:val="00737276"/>
    <w:rsid w:val="00737286"/>
    <w:rsid w:val="0073746E"/>
    <w:rsid w:val="007374F1"/>
    <w:rsid w:val="007378A8"/>
    <w:rsid w:val="00737DA2"/>
    <w:rsid w:val="00740342"/>
    <w:rsid w:val="0074091C"/>
    <w:rsid w:val="00740D02"/>
    <w:rsid w:val="00740FE5"/>
    <w:rsid w:val="0074184D"/>
    <w:rsid w:val="00741BAE"/>
    <w:rsid w:val="007423D3"/>
    <w:rsid w:val="00742945"/>
    <w:rsid w:val="00742C08"/>
    <w:rsid w:val="00743178"/>
    <w:rsid w:val="00743A0B"/>
    <w:rsid w:val="00743EE8"/>
    <w:rsid w:val="00744399"/>
    <w:rsid w:val="007447FC"/>
    <w:rsid w:val="007449E9"/>
    <w:rsid w:val="00744AC1"/>
    <w:rsid w:val="00744F08"/>
    <w:rsid w:val="0074559A"/>
    <w:rsid w:val="00745655"/>
    <w:rsid w:val="00745AB0"/>
    <w:rsid w:val="00745BD7"/>
    <w:rsid w:val="0074619A"/>
    <w:rsid w:val="00746260"/>
    <w:rsid w:val="00746653"/>
    <w:rsid w:val="0074668A"/>
    <w:rsid w:val="00747170"/>
    <w:rsid w:val="00747502"/>
    <w:rsid w:val="0074787F"/>
    <w:rsid w:val="00747C89"/>
    <w:rsid w:val="00747F5F"/>
    <w:rsid w:val="007501EA"/>
    <w:rsid w:val="007505F7"/>
    <w:rsid w:val="00750698"/>
    <w:rsid w:val="007506BA"/>
    <w:rsid w:val="007508B3"/>
    <w:rsid w:val="007508ED"/>
    <w:rsid w:val="00750BC8"/>
    <w:rsid w:val="00750D0A"/>
    <w:rsid w:val="0075102A"/>
    <w:rsid w:val="00751514"/>
    <w:rsid w:val="0075178C"/>
    <w:rsid w:val="00751A4F"/>
    <w:rsid w:val="00751ED0"/>
    <w:rsid w:val="007520A4"/>
    <w:rsid w:val="0075218C"/>
    <w:rsid w:val="0075241E"/>
    <w:rsid w:val="007525D9"/>
    <w:rsid w:val="00752646"/>
    <w:rsid w:val="00752A2A"/>
    <w:rsid w:val="00752C85"/>
    <w:rsid w:val="00752E3F"/>
    <w:rsid w:val="00752ED8"/>
    <w:rsid w:val="007534F0"/>
    <w:rsid w:val="007538AD"/>
    <w:rsid w:val="007548D2"/>
    <w:rsid w:val="007549A1"/>
    <w:rsid w:val="00754A0C"/>
    <w:rsid w:val="00754B2D"/>
    <w:rsid w:val="00754E37"/>
    <w:rsid w:val="00754F45"/>
    <w:rsid w:val="0075548F"/>
    <w:rsid w:val="00755573"/>
    <w:rsid w:val="00755C76"/>
    <w:rsid w:val="00756245"/>
    <w:rsid w:val="00756290"/>
    <w:rsid w:val="0075639A"/>
    <w:rsid w:val="007565BF"/>
    <w:rsid w:val="00756840"/>
    <w:rsid w:val="00756C1B"/>
    <w:rsid w:val="0075716E"/>
    <w:rsid w:val="007576B4"/>
    <w:rsid w:val="00757B38"/>
    <w:rsid w:val="007604C8"/>
    <w:rsid w:val="007605CE"/>
    <w:rsid w:val="00760E16"/>
    <w:rsid w:val="00760EC5"/>
    <w:rsid w:val="007612EB"/>
    <w:rsid w:val="00761784"/>
    <w:rsid w:val="00761BAC"/>
    <w:rsid w:val="00761FC4"/>
    <w:rsid w:val="0076210B"/>
    <w:rsid w:val="00762DC5"/>
    <w:rsid w:val="00763041"/>
    <w:rsid w:val="007632F8"/>
    <w:rsid w:val="00763496"/>
    <w:rsid w:val="00763523"/>
    <w:rsid w:val="007635E2"/>
    <w:rsid w:val="00763DF4"/>
    <w:rsid w:val="00764094"/>
    <w:rsid w:val="007644BA"/>
    <w:rsid w:val="00764A95"/>
    <w:rsid w:val="00764B65"/>
    <w:rsid w:val="00764C1F"/>
    <w:rsid w:val="0076548C"/>
    <w:rsid w:val="007654E2"/>
    <w:rsid w:val="00765772"/>
    <w:rsid w:val="0076586B"/>
    <w:rsid w:val="00765A6F"/>
    <w:rsid w:val="00765B3D"/>
    <w:rsid w:val="0076606C"/>
    <w:rsid w:val="0076613A"/>
    <w:rsid w:val="007662ED"/>
    <w:rsid w:val="00766A52"/>
    <w:rsid w:val="00767005"/>
    <w:rsid w:val="007672D9"/>
    <w:rsid w:val="00767425"/>
    <w:rsid w:val="0076781C"/>
    <w:rsid w:val="007679B7"/>
    <w:rsid w:val="007700F5"/>
    <w:rsid w:val="0077016E"/>
    <w:rsid w:val="007703E3"/>
    <w:rsid w:val="0077075C"/>
    <w:rsid w:val="007707A2"/>
    <w:rsid w:val="00770A7D"/>
    <w:rsid w:val="00771151"/>
    <w:rsid w:val="007715DD"/>
    <w:rsid w:val="00771964"/>
    <w:rsid w:val="00771BF3"/>
    <w:rsid w:val="00772010"/>
    <w:rsid w:val="00772535"/>
    <w:rsid w:val="007725BE"/>
    <w:rsid w:val="00772801"/>
    <w:rsid w:val="0077286B"/>
    <w:rsid w:val="00773B0C"/>
    <w:rsid w:val="00773DEA"/>
    <w:rsid w:val="00773EF9"/>
    <w:rsid w:val="007740D3"/>
    <w:rsid w:val="0077411B"/>
    <w:rsid w:val="0077434E"/>
    <w:rsid w:val="007744AB"/>
    <w:rsid w:val="0077463B"/>
    <w:rsid w:val="00774793"/>
    <w:rsid w:val="007748F6"/>
    <w:rsid w:val="00774B3E"/>
    <w:rsid w:val="00774B54"/>
    <w:rsid w:val="00774D14"/>
    <w:rsid w:val="007755B5"/>
    <w:rsid w:val="00775645"/>
    <w:rsid w:val="00775B39"/>
    <w:rsid w:val="00775C2A"/>
    <w:rsid w:val="00775FAD"/>
    <w:rsid w:val="00776188"/>
    <w:rsid w:val="007762F1"/>
    <w:rsid w:val="00776386"/>
    <w:rsid w:val="00776931"/>
    <w:rsid w:val="00777634"/>
    <w:rsid w:val="00777FC1"/>
    <w:rsid w:val="00780307"/>
    <w:rsid w:val="007803A5"/>
    <w:rsid w:val="007804F4"/>
    <w:rsid w:val="0078059D"/>
    <w:rsid w:val="007806C9"/>
    <w:rsid w:val="007808A2"/>
    <w:rsid w:val="00780C01"/>
    <w:rsid w:val="00780DE8"/>
    <w:rsid w:val="00780FC3"/>
    <w:rsid w:val="00781607"/>
    <w:rsid w:val="007819B0"/>
    <w:rsid w:val="00781D52"/>
    <w:rsid w:val="00782427"/>
    <w:rsid w:val="00782860"/>
    <w:rsid w:val="007829E2"/>
    <w:rsid w:val="00782C91"/>
    <w:rsid w:val="00783005"/>
    <w:rsid w:val="00783431"/>
    <w:rsid w:val="00783516"/>
    <w:rsid w:val="00783758"/>
    <w:rsid w:val="0078433E"/>
    <w:rsid w:val="00784A8D"/>
    <w:rsid w:val="00784BF3"/>
    <w:rsid w:val="007856D7"/>
    <w:rsid w:val="00785987"/>
    <w:rsid w:val="00786017"/>
    <w:rsid w:val="0078624C"/>
    <w:rsid w:val="00786460"/>
    <w:rsid w:val="007864EA"/>
    <w:rsid w:val="00786836"/>
    <w:rsid w:val="007868FF"/>
    <w:rsid w:val="00786907"/>
    <w:rsid w:val="00786C42"/>
    <w:rsid w:val="00787233"/>
    <w:rsid w:val="007873E2"/>
    <w:rsid w:val="00787906"/>
    <w:rsid w:val="0078790D"/>
    <w:rsid w:val="00787EDD"/>
    <w:rsid w:val="00787F9F"/>
    <w:rsid w:val="0079002D"/>
    <w:rsid w:val="00790431"/>
    <w:rsid w:val="007907D2"/>
    <w:rsid w:val="00791233"/>
    <w:rsid w:val="0079198A"/>
    <w:rsid w:val="007919BA"/>
    <w:rsid w:val="00792739"/>
    <w:rsid w:val="00792B96"/>
    <w:rsid w:val="007930EF"/>
    <w:rsid w:val="00793346"/>
    <w:rsid w:val="00793483"/>
    <w:rsid w:val="00793CA8"/>
    <w:rsid w:val="00793FCD"/>
    <w:rsid w:val="007949FC"/>
    <w:rsid w:val="00794B00"/>
    <w:rsid w:val="00795045"/>
    <w:rsid w:val="00795711"/>
    <w:rsid w:val="007957A0"/>
    <w:rsid w:val="00795A8C"/>
    <w:rsid w:val="0079616B"/>
    <w:rsid w:val="0079723A"/>
    <w:rsid w:val="007972B5"/>
    <w:rsid w:val="0079745E"/>
    <w:rsid w:val="00797721"/>
    <w:rsid w:val="007977F0"/>
    <w:rsid w:val="007A0B71"/>
    <w:rsid w:val="007A14B5"/>
    <w:rsid w:val="007A14FD"/>
    <w:rsid w:val="007A1E30"/>
    <w:rsid w:val="007A20FA"/>
    <w:rsid w:val="007A289E"/>
    <w:rsid w:val="007A292C"/>
    <w:rsid w:val="007A2948"/>
    <w:rsid w:val="007A2ABB"/>
    <w:rsid w:val="007A2DCF"/>
    <w:rsid w:val="007A3667"/>
    <w:rsid w:val="007A3685"/>
    <w:rsid w:val="007A3696"/>
    <w:rsid w:val="007A37B2"/>
    <w:rsid w:val="007A3A1F"/>
    <w:rsid w:val="007A40BA"/>
    <w:rsid w:val="007A44B3"/>
    <w:rsid w:val="007A4517"/>
    <w:rsid w:val="007A488C"/>
    <w:rsid w:val="007A4F86"/>
    <w:rsid w:val="007A50C7"/>
    <w:rsid w:val="007A50D2"/>
    <w:rsid w:val="007A5496"/>
    <w:rsid w:val="007A54BA"/>
    <w:rsid w:val="007A58E3"/>
    <w:rsid w:val="007A5EAE"/>
    <w:rsid w:val="007A6217"/>
    <w:rsid w:val="007A6918"/>
    <w:rsid w:val="007A6AAA"/>
    <w:rsid w:val="007A6C6F"/>
    <w:rsid w:val="007A6CF5"/>
    <w:rsid w:val="007A797C"/>
    <w:rsid w:val="007A7999"/>
    <w:rsid w:val="007B0950"/>
    <w:rsid w:val="007B0F14"/>
    <w:rsid w:val="007B123E"/>
    <w:rsid w:val="007B166C"/>
    <w:rsid w:val="007B1724"/>
    <w:rsid w:val="007B1BD3"/>
    <w:rsid w:val="007B20A6"/>
    <w:rsid w:val="007B20DD"/>
    <w:rsid w:val="007B20EA"/>
    <w:rsid w:val="007B26E6"/>
    <w:rsid w:val="007B3129"/>
    <w:rsid w:val="007B32E2"/>
    <w:rsid w:val="007B3717"/>
    <w:rsid w:val="007B3732"/>
    <w:rsid w:val="007B3961"/>
    <w:rsid w:val="007B3C28"/>
    <w:rsid w:val="007B3DD2"/>
    <w:rsid w:val="007B42CF"/>
    <w:rsid w:val="007B459E"/>
    <w:rsid w:val="007B4A71"/>
    <w:rsid w:val="007B4F7C"/>
    <w:rsid w:val="007B540E"/>
    <w:rsid w:val="007B57BB"/>
    <w:rsid w:val="007B5CDC"/>
    <w:rsid w:val="007B5CF5"/>
    <w:rsid w:val="007B60FA"/>
    <w:rsid w:val="007B659F"/>
    <w:rsid w:val="007B689D"/>
    <w:rsid w:val="007B6C42"/>
    <w:rsid w:val="007B6DD3"/>
    <w:rsid w:val="007B712A"/>
    <w:rsid w:val="007B7398"/>
    <w:rsid w:val="007B76F3"/>
    <w:rsid w:val="007B7A1E"/>
    <w:rsid w:val="007C014F"/>
    <w:rsid w:val="007C0CA9"/>
    <w:rsid w:val="007C0DDF"/>
    <w:rsid w:val="007C0EA4"/>
    <w:rsid w:val="007C184C"/>
    <w:rsid w:val="007C1927"/>
    <w:rsid w:val="007C19B9"/>
    <w:rsid w:val="007C1B05"/>
    <w:rsid w:val="007C1EBB"/>
    <w:rsid w:val="007C21D3"/>
    <w:rsid w:val="007C236B"/>
    <w:rsid w:val="007C249E"/>
    <w:rsid w:val="007C2AA9"/>
    <w:rsid w:val="007C34C8"/>
    <w:rsid w:val="007C3708"/>
    <w:rsid w:val="007C3C76"/>
    <w:rsid w:val="007C3D6E"/>
    <w:rsid w:val="007C42CA"/>
    <w:rsid w:val="007C4CA8"/>
    <w:rsid w:val="007C54EF"/>
    <w:rsid w:val="007C5611"/>
    <w:rsid w:val="007C62B1"/>
    <w:rsid w:val="007C63D7"/>
    <w:rsid w:val="007C6832"/>
    <w:rsid w:val="007C6B14"/>
    <w:rsid w:val="007C773D"/>
    <w:rsid w:val="007C7B41"/>
    <w:rsid w:val="007D0945"/>
    <w:rsid w:val="007D0A57"/>
    <w:rsid w:val="007D1941"/>
    <w:rsid w:val="007D1A33"/>
    <w:rsid w:val="007D1BDF"/>
    <w:rsid w:val="007D1D76"/>
    <w:rsid w:val="007D2E99"/>
    <w:rsid w:val="007D305B"/>
    <w:rsid w:val="007D3324"/>
    <w:rsid w:val="007D33D0"/>
    <w:rsid w:val="007D348B"/>
    <w:rsid w:val="007D36C9"/>
    <w:rsid w:val="007D38FC"/>
    <w:rsid w:val="007D3D5E"/>
    <w:rsid w:val="007D3FC5"/>
    <w:rsid w:val="007D454C"/>
    <w:rsid w:val="007D4E0B"/>
    <w:rsid w:val="007D4F04"/>
    <w:rsid w:val="007D5514"/>
    <w:rsid w:val="007D57D6"/>
    <w:rsid w:val="007D5961"/>
    <w:rsid w:val="007D5A62"/>
    <w:rsid w:val="007D5BF8"/>
    <w:rsid w:val="007D5E22"/>
    <w:rsid w:val="007D6578"/>
    <w:rsid w:val="007D67EF"/>
    <w:rsid w:val="007D6905"/>
    <w:rsid w:val="007D6A7D"/>
    <w:rsid w:val="007D6AC0"/>
    <w:rsid w:val="007D6E83"/>
    <w:rsid w:val="007D6EA3"/>
    <w:rsid w:val="007D6FB4"/>
    <w:rsid w:val="007D7972"/>
    <w:rsid w:val="007D7C10"/>
    <w:rsid w:val="007E0341"/>
    <w:rsid w:val="007E0C7E"/>
    <w:rsid w:val="007E0F21"/>
    <w:rsid w:val="007E117A"/>
    <w:rsid w:val="007E1276"/>
    <w:rsid w:val="007E1383"/>
    <w:rsid w:val="007E1493"/>
    <w:rsid w:val="007E149D"/>
    <w:rsid w:val="007E15BA"/>
    <w:rsid w:val="007E1742"/>
    <w:rsid w:val="007E18EC"/>
    <w:rsid w:val="007E1CE9"/>
    <w:rsid w:val="007E26E6"/>
    <w:rsid w:val="007E3161"/>
    <w:rsid w:val="007E3BD1"/>
    <w:rsid w:val="007E5099"/>
    <w:rsid w:val="007E5B4A"/>
    <w:rsid w:val="007E659F"/>
    <w:rsid w:val="007E65FE"/>
    <w:rsid w:val="007E6CE5"/>
    <w:rsid w:val="007E714E"/>
    <w:rsid w:val="007E7517"/>
    <w:rsid w:val="007E793E"/>
    <w:rsid w:val="007E7D8D"/>
    <w:rsid w:val="007F00F5"/>
    <w:rsid w:val="007F0176"/>
    <w:rsid w:val="007F063C"/>
    <w:rsid w:val="007F0B1E"/>
    <w:rsid w:val="007F0BF0"/>
    <w:rsid w:val="007F115F"/>
    <w:rsid w:val="007F13EB"/>
    <w:rsid w:val="007F172D"/>
    <w:rsid w:val="007F1A05"/>
    <w:rsid w:val="007F22A1"/>
    <w:rsid w:val="007F291A"/>
    <w:rsid w:val="007F29E8"/>
    <w:rsid w:val="007F29F9"/>
    <w:rsid w:val="007F2E87"/>
    <w:rsid w:val="007F36AC"/>
    <w:rsid w:val="007F378A"/>
    <w:rsid w:val="007F394F"/>
    <w:rsid w:val="007F3A8E"/>
    <w:rsid w:val="007F3AF5"/>
    <w:rsid w:val="007F3CC8"/>
    <w:rsid w:val="007F3D3F"/>
    <w:rsid w:val="007F45D9"/>
    <w:rsid w:val="007F48D1"/>
    <w:rsid w:val="007F4E44"/>
    <w:rsid w:val="007F56BB"/>
    <w:rsid w:val="007F5878"/>
    <w:rsid w:val="007F5C44"/>
    <w:rsid w:val="007F5F1A"/>
    <w:rsid w:val="007F676A"/>
    <w:rsid w:val="007F68A1"/>
    <w:rsid w:val="007F6A78"/>
    <w:rsid w:val="007F6E64"/>
    <w:rsid w:val="007F6E82"/>
    <w:rsid w:val="007F7054"/>
    <w:rsid w:val="007F70AB"/>
    <w:rsid w:val="007F70BB"/>
    <w:rsid w:val="007F717F"/>
    <w:rsid w:val="007F7217"/>
    <w:rsid w:val="007F7787"/>
    <w:rsid w:val="007F7938"/>
    <w:rsid w:val="007F7A01"/>
    <w:rsid w:val="007F7EFF"/>
    <w:rsid w:val="007F7F79"/>
    <w:rsid w:val="0080017B"/>
    <w:rsid w:val="008002CE"/>
    <w:rsid w:val="00800384"/>
    <w:rsid w:val="00800673"/>
    <w:rsid w:val="0080069E"/>
    <w:rsid w:val="008006F1"/>
    <w:rsid w:val="00800AE8"/>
    <w:rsid w:val="00800D62"/>
    <w:rsid w:val="00800EFF"/>
    <w:rsid w:val="00801458"/>
    <w:rsid w:val="0080158F"/>
    <w:rsid w:val="00801B03"/>
    <w:rsid w:val="00801BDB"/>
    <w:rsid w:val="00801DD8"/>
    <w:rsid w:val="00801FA8"/>
    <w:rsid w:val="008022A8"/>
    <w:rsid w:val="008022D9"/>
    <w:rsid w:val="008026EA"/>
    <w:rsid w:val="0080285E"/>
    <w:rsid w:val="0080299B"/>
    <w:rsid w:val="00802CA4"/>
    <w:rsid w:val="00802E51"/>
    <w:rsid w:val="008036B5"/>
    <w:rsid w:val="0080375B"/>
    <w:rsid w:val="00803C0F"/>
    <w:rsid w:val="00803DE6"/>
    <w:rsid w:val="0080415D"/>
    <w:rsid w:val="008044F1"/>
    <w:rsid w:val="00804889"/>
    <w:rsid w:val="00805501"/>
    <w:rsid w:val="0080574A"/>
    <w:rsid w:val="008059F3"/>
    <w:rsid w:val="00805C9E"/>
    <w:rsid w:val="00805DC0"/>
    <w:rsid w:val="0080640A"/>
    <w:rsid w:val="008064CC"/>
    <w:rsid w:val="00807827"/>
    <w:rsid w:val="00810112"/>
    <w:rsid w:val="00810472"/>
    <w:rsid w:val="008104A5"/>
    <w:rsid w:val="00810882"/>
    <w:rsid w:val="0081092E"/>
    <w:rsid w:val="008109DF"/>
    <w:rsid w:val="008109EF"/>
    <w:rsid w:val="00810BFE"/>
    <w:rsid w:val="00810EDB"/>
    <w:rsid w:val="00810F3E"/>
    <w:rsid w:val="0081138D"/>
    <w:rsid w:val="00811489"/>
    <w:rsid w:val="0081166B"/>
    <w:rsid w:val="00811677"/>
    <w:rsid w:val="0081177F"/>
    <w:rsid w:val="00811886"/>
    <w:rsid w:val="00811BC0"/>
    <w:rsid w:val="008122FE"/>
    <w:rsid w:val="008124EE"/>
    <w:rsid w:val="00813099"/>
    <w:rsid w:val="008134B6"/>
    <w:rsid w:val="008135A5"/>
    <w:rsid w:val="00813DB8"/>
    <w:rsid w:val="008140F5"/>
    <w:rsid w:val="00814151"/>
    <w:rsid w:val="00814E8F"/>
    <w:rsid w:val="0081548B"/>
    <w:rsid w:val="0081549B"/>
    <w:rsid w:val="00815BD0"/>
    <w:rsid w:val="00815F52"/>
    <w:rsid w:val="008165AB"/>
    <w:rsid w:val="00816AA5"/>
    <w:rsid w:val="00816E15"/>
    <w:rsid w:val="00816FA0"/>
    <w:rsid w:val="00817390"/>
    <w:rsid w:val="008173E2"/>
    <w:rsid w:val="008179DE"/>
    <w:rsid w:val="00817AB5"/>
    <w:rsid w:val="00817B00"/>
    <w:rsid w:val="00817DB1"/>
    <w:rsid w:val="0082068D"/>
    <w:rsid w:val="0082073A"/>
    <w:rsid w:val="00821353"/>
    <w:rsid w:val="00821723"/>
    <w:rsid w:val="0082182E"/>
    <w:rsid w:val="008218BC"/>
    <w:rsid w:val="00821C89"/>
    <w:rsid w:val="00821D1F"/>
    <w:rsid w:val="00822737"/>
    <w:rsid w:val="008227A6"/>
    <w:rsid w:val="00822FF9"/>
    <w:rsid w:val="00823449"/>
    <w:rsid w:val="00823872"/>
    <w:rsid w:val="00823943"/>
    <w:rsid w:val="00823ED8"/>
    <w:rsid w:val="00824F75"/>
    <w:rsid w:val="00824F99"/>
    <w:rsid w:val="008251D5"/>
    <w:rsid w:val="00825550"/>
    <w:rsid w:val="0082576F"/>
    <w:rsid w:val="0082584B"/>
    <w:rsid w:val="008268B8"/>
    <w:rsid w:val="00826B76"/>
    <w:rsid w:val="00826EE4"/>
    <w:rsid w:val="00827609"/>
    <w:rsid w:val="00827896"/>
    <w:rsid w:val="00827A3B"/>
    <w:rsid w:val="00827C0D"/>
    <w:rsid w:val="00827EA5"/>
    <w:rsid w:val="00830695"/>
    <w:rsid w:val="00830C87"/>
    <w:rsid w:val="00830C93"/>
    <w:rsid w:val="0083100A"/>
    <w:rsid w:val="0083137A"/>
    <w:rsid w:val="00831C8C"/>
    <w:rsid w:val="00831E35"/>
    <w:rsid w:val="00832AE6"/>
    <w:rsid w:val="00832D21"/>
    <w:rsid w:val="00832DDA"/>
    <w:rsid w:val="008331CC"/>
    <w:rsid w:val="0083358F"/>
    <w:rsid w:val="00833D71"/>
    <w:rsid w:val="0083461C"/>
    <w:rsid w:val="008346EB"/>
    <w:rsid w:val="00834C68"/>
    <w:rsid w:val="00834ECC"/>
    <w:rsid w:val="008352DD"/>
    <w:rsid w:val="00835602"/>
    <w:rsid w:val="008358E1"/>
    <w:rsid w:val="00835B8D"/>
    <w:rsid w:val="00835C09"/>
    <w:rsid w:val="00835FB3"/>
    <w:rsid w:val="00836BCF"/>
    <w:rsid w:val="0083707A"/>
    <w:rsid w:val="00837147"/>
    <w:rsid w:val="00837191"/>
    <w:rsid w:val="008375D2"/>
    <w:rsid w:val="00837883"/>
    <w:rsid w:val="00837929"/>
    <w:rsid w:val="008403C2"/>
    <w:rsid w:val="00840990"/>
    <w:rsid w:val="00840C64"/>
    <w:rsid w:val="00840CA2"/>
    <w:rsid w:val="00841227"/>
    <w:rsid w:val="00841622"/>
    <w:rsid w:val="00841757"/>
    <w:rsid w:val="0084184B"/>
    <w:rsid w:val="008421DC"/>
    <w:rsid w:val="008426FC"/>
    <w:rsid w:val="00842A43"/>
    <w:rsid w:val="00843065"/>
    <w:rsid w:val="008434E8"/>
    <w:rsid w:val="008435AB"/>
    <w:rsid w:val="00843D41"/>
    <w:rsid w:val="00843FE3"/>
    <w:rsid w:val="008440DA"/>
    <w:rsid w:val="00844132"/>
    <w:rsid w:val="008442DC"/>
    <w:rsid w:val="00844919"/>
    <w:rsid w:val="008449E9"/>
    <w:rsid w:val="00844A3D"/>
    <w:rsid w:val="00844B2C"/>
    <w:rsid w:val="00844C16"/>
    <w:rsid w:val="00844C94"/>
    <w:rsid w:val="00845CDE"/>
    <w:rsid w:val="00846507"/>
    <w:rsid w:val="00846B07"/>
    <w:rsid w:val="00846DA9"/>
    <w:rsid w:val="00846FC1"/>
    <w:rsid w:val="008479BA"/>
    <w:rsid w:val="00847C0A"/>
    <w:rsid w:val="00847C3E"/>
    <w:rsid w:val="00847E1B"/>
    <w:rsid w:val="008507B4"/>
    <w:rsid w:val="00851480"/>
    <w:rsid w:val="008514AD"/>
    <w:rsid w:val="00851628"/>
    <w:rsid w:val="00851715"/>
    <w:rsid w:val="00851762"/>
    <w:rsid w:val="008518ED"/>
    <w:rsid w:val="00851AD0"/>
    <w:rsid w:val="00851EED"/>
    <w:rsid w:val="00852120"/>
    <w:rsid w:val="00852485"/>
    <w:rsid w:val="00852CE3"/>
    <w:rsid w:val="00852F0B"/>
    <w:rsid w:val="00853177"/>
    <w:rsid w:val="008533AF"/>
    <w:rsid w:val="00853746"/>
    <w:rsid w:val="0085398A"/>
    <w:rsid w:val="00853F7F"/>
    <w:rsid w:val="00853FA3"/>
    <w:rsid w:val="00854A63"/>
    <w:rsid w:val="00854BBD"/>
    <w:rsid w:val="00855816"/>
    <w:rsid w:val="00855CE8"/>
    <w:rsid w:val="00855E12"/>
    <w:rsid w:val="00856AAC"/>
    <w:rsid w:val="00856BB4"/>
    <w:rsid w:val="00856CED"/>
    <w:rsid w:val="00856F4B"/>
    <w:rsid w:val="00857215"/>
    <w:rsid w:val="00857FB5"/>
    <w:rsid w:val="008603BE"/>
    <w:rsid w:val="008613BC"/>
    <w:rsid w:val="00861441"/>
    <w:rsid w:val="008614FD"/>
    <w:rsid w:val="008615C8"/>
    <w:rsid w:val="00861C2E"/>
    <w:rsid w:val="00861CA0"/>
    <w:rsid w:val="00861E80"/>
    <w:rsid w:val="008620C1"/>
    <w:rsid w:val="008620FA"/>
    <w:rsid w:val="00862312"/>
    <w:rsid w:val="008624A4"/>
    <w:rsid w:val="008625C9"/>
    <w:rsid w:val="00862FF4"/>
    <w:rsid w:val="00863155"/>
    <w:rsid w:val="0086338D"/>
    <w:rsid w:val="008636E2"/>
    <w:rsid w:val="008639AD"/>
    <w:rsid w:val="008647E1"/>
    <w:rsid w:val="0086520F"/>
    <w:rsid w:val="00865291"/>
    <w:rsid w:val="008653A9"/>
    <w:rsid w:val="0086560C"/>
    <w:rsid w:val="00865CE5"/>
    <w:rsid w:val="00865DCC"/>
    <w:rsid w:val="00865F5D"/>
    <w:rsid w:val="00867CE3"/>
    <w:rsid w:val="00867F19"/>
    <w:rsid w:val="00870052"/>
    <w:rsid w:val="008700B4"/>
    <w:rsid w:val="00870160"/>
    <w:rsid w:val="00870162"/>
    <w:rsid w:val="00870328"/>
    <w:rsid w:val="00870457"/>
    <w:rsid w:val="00870670"/>
    <w:rsid w:val="00870A36"/>
    <w:rsid w:val="00870E07"/>
    <w:rsid w:val="00870E55"/>
    <w:rsid w:val="00870E62"/>
    <w:rsid w:val="008710E6"/>
    <w:rsid w:val="0087111E"/>
    <w:rsid w:val="00871572"/>
    <w:rsid w:val="008730CF"/>
    <w:rsid w:val="0087329F"/>
    <w:rsid w:val="00873D43"/>
    <w:rsid w:val="0087419E"/>
    <w:rsid w:val="0087438D"/>
    <w:rsid w:val="00874467"/>
    <w:rsid w:val="008744FF"/>
    <w:rsid w:val="008745F2"/>
    <w:rsid w:val="0087487F"/>
    <w:rsid w:val="0087505A"/>
    <w:rsid w:val="00875219"/>
    <w:rsid w:val="0087538D"/>
    <w:rsid w:val="00875476"/>
    <w:rsid w:val="00875748"/>
    <w:rsid w:val="0087585C"/>
    <w:rsid w:val="00876139"/>
    <w:rsid w:val="00876407"/>
    <w:rsid w:val="008768E0"/>
    <w:rsid w:val="00876A9E"/>
    <w:rsid w:val="00876D2B"/>
    <w:rsid w:val="008772E1"/>
    <w:rsid w:val="0087769F"/>
    <w:rsid w:val="00877756"/>
    <w:rsid w:val="00877B9B"/>
    <w:rsid w:val="00880450"/>
    <w:rsid w:val="00880528"/>
    <w:rsid w:val="00880851"/>
    <w:rsid w:val="00880943"/>
    <w:rsid w:val="00880A44"/>
    <w:rsid w:val="00880B11"/>
    <w:rsid w:val="00880F8E"/>
    <w:rsid w:val="0088133B"/>
    <w:rsid w:val="00881801"/>
    <w:rsid w:val="00881888"/>
    <w:rsid w:val="008818D4"/>
    <w:rsid w:val="00881B27"/>
    <w:rsid w:val="0088203C"/>
    <w:rsid w:val="00882140"/>
    <w:rsid w:val="008822D5"/>
    <w:rsid w:val="008823BC"/>
    <w:rsid w:val="00882B01"/>
    <w:rsid w:val="00882DE3"/>
    <w:rsid w:val="00883626"/>
    <w:rsid w:val="008836B5"/>
    <w:rsid w:val="008836EF"/>
    <w:rsid w:val="008837C5"/>
    <w:rsid w:val="00883A37"/>
    <w:rsid w:val="00883CC2"/>
    <w:rsid w:val="00884073"/>
    <w:rsid w:val="00884293"/>
    <w:rsid w:val="00884659"/>
    <w:rsid w:val="00884771"/>
    <w:rsid w:val="00884942"/>
    <w:rsid w:val="008849B2"/>
    <w:rsid w:val="00884FFA"/>
    <w:rsid w:val="0088512E"/>
    <w:rsid w:val="00885257"/>
    <w:rsid w:val="00885513"/>
    <w:rsid w:val="0088563A"/>
    <w:rsid w:val="00885824"/>
    <w:rsid w:val="00885972"/>
    <w:rsid w:val="0088603F"/>
    <w:rsid w:val="00886181"/>
    <w:rsid w:val="00886195"/>
    <w:rsid w:val="008866B8"/>
    <w:rsid w:val="00886797"/>
    <w:rsid w:val="00886ABF"/>
    <w:rsid w:val="00886EDD"/>
    <w:rsid w:val="00886F94"/>
    <w:rsid w:val="0088717B"/>
    <w:rsid w:val="0088734A"/>
    <w:rsid w:val="00887888"/>
    <w:rsid w:val="00887D7C"/>
    <w:rsid w:val="00890291"/>
    <w:rsid w:val="00890AE4"/>
    <w:rsid w:val="00890B20"/>
    <w:rsid w:val="00890E5F"/>
    <w:rsid w:val="00891445"/>
    <w:rsid w:val="008914B4"/>
    <w:rsid w:val="00891548"/>
    <w:rsid w:val="00891842"/>
    <w:rsid w:val="00891D90"/>
    <w:rsid w:val="00891DEC"/>
    <w:rsid w:val="00891F56"/>
    <w:rsid w:val="0089200E"/>
    <w:rsid w:val="00892065"/>
    <w:rsid w:val="0089221A"/>
    <w:rsid w:val="00892B04"/>
    <w:rsid w:val="00892B8C"/>
    <w:rsid w:val="00892D4C"/>
    <w:rsid w:val="00893EFD"/>
    <w:rsid w:val="00893F21"/>
    <w:rsid w:val="00894074"/>
    <w:rsid w:val="00894420"/>
    <w:rsid w:val="00894507"/>
    <w:rsid w:val="0089462E"/>
    <w:rsid w:val="00894E54"/>
    <w:rsid w:val="00895554"/>
    <w:rsid w:val="008956F2"/>
    <w:rsid w:val="00895E0A"/>
    <w:rsid w:val="008961D6"/>
    <w:rsid w:val="008964FA"/>
    <w:rsid w:val="00896747"/>
    <w:rsid w:val="00896778"/>
    <w:rsid w:val="00896E04"/>
    <w:rsid w:val="00896E6E"/>
    <w:rsid w:val="00896EC1"/>
    <w:rsid w:val="008974AC"/>
    <w:rsid w:val="00897577"/>
    <w:rsid w:val="008975C8"/>
    <w:rsid w:val="008976BF"/>
    <w:rsid w:val="00897756"/>
    <w:rsid w:val="008977C2"/>
    <w:rsid w:val="00897D80"/>
    <w:rsid w:val="00897E35"/>
    <w:rsid w:val="008A0065"/>
    <w:rsid w:val="008A02E8"/>
    <w:rsid w:val="008A040E"/>
    <w:rsid w:val="008A0782"/>
    <w:rsid w:val="008A0EA6"/>
    <w:rsid w:val="008A0FB2"/>
    <w:rsid w:val="008A10D3"/>
    <w:rsid w:val="008A11AD"/>
    <w:rsid w:val="008A14D0"/>
    <w:rsid w:val="008A1AFB"/>
    <w:rsid w:val="008A1E32"/>
    <w:rsid w:val="008A206D"/>
    <w:rsid w:val="008A20C0"/>
    <w:rsid w:val="008A2509"/>
    <w:rsid w:val="008A28F9"/>
    <w:rsid w:val="008A295A"/>
    <w:rsid w:val="008A35B8"/>
    <w:rsid w:val="008A3940"/>
    <w:rsid w:val="008A3FB5"/>
    <w:rsid w:val="008A4028"/>
    <w:rsid w:val="008A42FB"/>
    <w:rsid w:val="008A4399"/>
    <w:rsid w:val="008A4FE8"/>
    <w:rsid w:val="008A50E6"/>
    <w:rsid w:val="008A517E"/>
    <w:rsid w:val="008A523C"/>
    <w:rsid w:val="008A5340"/>
    <w:rsid w:val="008A5695"/>
    <w:rsid w:val="008A57AC"/>
    <w:rsid w:val="008A586A"/>
    <w:rsid w:val="008A58C2"/>
    <w:rsid w:val="008A5BE3"/>
    <w:rsid w:val="008A626A"/>
    <w:rsid w:val="008A6CF0"/>
    <w:rsid w:val="008A7113"/>
    <w:rsid w:val="008A7325"/>
    <w:rsid w:val="008A73D0"/>
    <w:rsid w:val="008A7741"/>
    <w:rsid w:val="008A789C"/>
    <w:rsid w:val="008A7D59"/>
    <w:rsid w:val="008B00C0"/>
    <w:rsid w:val="008B09DD"/>
    <w:rsid w:val="008B0B7F"/>
    <w:rsid w:val="008B1349"/>
    <w:rsid w:val="008B1569"/>
    <w:rsid w:val="008B1954"/>
    <w:rsid w:val="008B1B50"/>
    <w:rsid w:val="008B2135"/>
    <w:rsid w:val="008B236B"/>
    <w:rsid w:val="008B2494"/>
    <w:rsid w:val="008B2B06"/>
    <w:rsid w:val="008B2C47"/>
    <w:rsid w:val="008B2E8E"/>
    <w:rsid w:val="008B3A06"/>
    <w:rsid w:val="008B3B53"/>
    <w:rsid w:val="008B3B7A"/>
    <w:rsid w:val="008B3CF6"/>
    <w:rsid w:val="008B4581"/>
    <w:rsid w:val="008B4AAD"/>
    <w:rsid w:val="008B4CC8"/>
    <w:rsid w:val="008B4F4E"/>
    <w:rsid w:val="008B5165"/>
    <w:rsid w:val="008B5310"/>
    <w:rsid w:val="008B5470"/>
    <w:rsid w:val="008B5821"/>
    <w:rsid w:val="008B6031"/>
    <w:rsid w:val="008B604B"/>
    <w:rsid w:val="008B61FF"/>
    <w:rsid w:val="008B62D1"/>
    <w:rsid w:val="008B62DD"/>
    <w:rsid w:val="008B6448"/>
    <w:rsid w:val="008B6E74"/>
    <w:rsid w:val="008B7290"/>
    <w:rsid w:val="008B74BF"/>
    <w:rsid w:val="008B7554"/>
    <w:rsid w:val="008B7CB5"/>
    <w:rsid w:val="008B7DD2"/>
    <w:rsid w:val="008B7E71"/>
    <w:rsid w:val="008C0208"/>
    <w:rsid w:val="008C07AD"/>
    <w:rsid w:val="008C09AA"/>
    <w:rsid w:val="008C0CDA"/>
    <w:rsid w:val="008C0DF0"/>
    <w:rsid w:val="008C0E6E"/>
    <w:rsid w:val="008C0F83"/>
    <w:rsid w:val="008C1231"/>
    <w:rsid w:val="008C1854"/>
    <w:rsid w:val="008C1A08"/>
    <w:rsid w:val="008C1CE5"/>
    <w:rsid w:val="008C1E1C"/>
    <w:rsid w:val="008C2009"/>
    <w:rsid w:val="008C29C6"/>
    <w:rsid w:val="008C2B00"/>
    <w:rsid w:val="008C2C01"/>
    <w:rsid w:val="008C2ED4"/>
    <w:rsid w:val="008C3093"/>
    <w:rsid w:val="008C3757"/>
    <w:rsid w:val="008C382E"/>
    <w:rsid w:val="008C3BA3"/>
    <w:rsid w:val="008C42AE"/>
    <w:rsid w:val="008C456D"/>
    <w:rsid w:val="008C4797"/>
    <w:rsid w:val="008C4B0E"/>
    <w:rsid w:val="008C51A0"/>
    <w:rsid w:val="008C51CA"/>
    <w:rsid w:val="008C51FD"/>
    <w:rsid w:val="008C553E"/>
    <w:rsid w:val="008C5892"/>
    <w:rsid w:val="008C5D45"/>
    <w:rsid w:val="008C603D"/>
    <w:rsid w:val="008C68C3"/>
    <w:rsid w:val="008C698A"/>
    <w:rsid w:val="008C6AED"/>
    <w:rsid w:val="008C6B11"/>
    <w:rsid w:val="008C706A"/>
    <w:rsid w:val="008C71A6"/>
    <w:rsid w:val="008C71FB"/>
    <w:rsid w:val="008C7765"/>
    <w:rsid w:val="008C780D"/>
    <w:rsid w:val="008C7CC7"/>
    <w:rsid w:val="008C7D45"/>
    <w:rsid w:val="008C7DDF"/>
    <w:rsid w:val="008D03FA"/>
    <w:rsid w:val="008D061F"/>
    <w:rsid w:val="008D0750"/>
    <w:rsid w:val="008D120B"/>
    <w:rsid w:val="008D1379"/>
    <w:rsid w:val="008D1456"/>
    <w:rsid w:val="008D1B0D"/>
    <w:rsid w:val="008D2241"/>
    <w:rsid w:val="008D2424"/>
    <w:rsid w:val="008D2514"/>
    <w:rsid w:val="008D288A"/>
    <w:rsid w:val="008D28F3"/>
    <w:rsid w:val="008D306C"/>
    <w:rsid w:val="008D3147"/>
    <w:rsid w:val="008D33AC"/>
    <w:rsid w:val="008D3595"/>
    <w:rsid w:val="008D35FD"/>
    <w:rsid w:val="008D3638"/>
    <w:rsid w:val="008D3667"/>
    <w:rsid w:val="008D36D3"/>
    <w:rsid w:val="008D4966"/>
    <w:rsid w:val="008D544E"/>
    <w:rsid w:val="008D5624"/>
    <w:rsid w:val="008D564C"/>
    <w:rsid w:val="008D56AD"/>
    <w:rsid w:val="008D56DB"/>
    <w:rsid w:val="008D5B04"/>
    <w:rsid w:val="008D5C77"/>
    <w:rsid w:val="008D5F41"/>
    <w:rsid w:val="008D5F72"/>
    <w:rsid w:val="008D623A"/>
    <w:rsid w:val="008D63C5"/>
    <w:rsid w:val="008D63D9"/>
    <w:rsid w:val="008D64CF"/>
    <w:rsid w:val="008D6A6E"/>
    <w:rsid w:val="008D6BC6"/>
    <w:rsid w:val="008D6EEA"/>
    <w:rsid w:val="008D75E1"/>
    <w:rsid w:val="008D78E6"/>
    <w:rsid w:val="008D7E5F"/>
    <w:rsid w:val="008E0488"/>
    <w:rsid w:val="008E06E3"/>
    <w:rsid w:val="008E0887"/>
    <w:rsid w:val="008E0C37"/>
    <w:rsid w:val="008E10C7"/>
    <w:rsid w:val="008E13F1"/>
    <w:rsid w:val="008E16D7"/>
    <w:rsid w:val="008E17C4"/>
    <w:rsid w:val="008E1A31"/>
    <w:rsid w:val="008E204B"/>
    <w:rsid w:val="008E24B8"/>
    <w:rsid w:val="008E257E"/>
    <w:rsid w:val="008E2750"/>
    <w:rsid w:val="008E359F"/>
    <w:rsid w:val="008E3A6B"/>
    <w:rsid w:val="008E3A82"/>
    <w:rsid w:val="008E3F89"/>
    <w:rsid w:val="008E451A"/>
    <w:rsid w:val="008E4819"/>
    <w:rsid w:val="008E50C5"/>
    <w:rsid w:val="008E54E4"/>
    <w:rsid w:val="008E5505"/>
    <w:rsid w:val="008E58C4"/>
    <w:rsid w:val="008E5A81"/>
    <w:rsid w:val="008E5AE6"/>
    <w:rsid w:val="008E5DDD"/>
    <w:rsid w:val="008E5E17"/>
    <w:rsid w:val="008E5F2B"/>
    <w:rsid w:val="008E5FA9"/>
    <w:rsid w:val="008E62E3"/>
    <w:rsid w:val="008E6374"/>
    <w:rsid w:val="008E65A4"/>
    <w:rsid w:val="008E66D7"/>
    <w:rsid w:val="008E6BDE"/>
    <w:rsid w:val="008E6E31"/>
    <w:rsid w:val="008E7296"/>
    <w:rsid w:val="008E7A4A"/>
    <w:rsid w:val="008E7B77"/>
    <w:rsid w:val="008E7D06"/>
    <w:rsid w:val="008E7DA6"/>
    <w:rsid w:val="008E7FFE"/>
    <w:rsid w:val="008F02EC"/>
    <w:rsid w:val="008F055D"/>
    <w:rsid w:val="008F0A3E"/>
    <w:rsid w:val="008F0AEC"/>
    <w:rsid w:val="008F0BD7"/>
    <w:rsid w:val="008F0CD3"/>
    <w:rsid w:val="008F0D8B"/>
    <w:rsid w:val="008F0FA4"/>
    <w:rsid w:val="008F13C1"/>
    <w:rsid w:val="008F16FE"/>
    <w:rsid w:val="008F21CF"/>
    <w:rsid w:val="008F2758"/>
    <w:rsid w:val="008F27F6"/>
    <w:rsid w:val="008F2BB2"/>
    <w:rsid w:val="008F2C57"/>
    <w:rsid w:val="008F3291"/>
    <w:rsid w:val="008F3417"/>
    <w:rsid w:val="008F38B0"/>
    <w:rsid w:val="008F3AAE"/>
    <w:rsid w:val="008F3F5F"/>
    <w:rsid w:val="008F439A"/>
    <w:rsid w:val="008F4512"/>
    <w:rsid w:val="008F475E"/>
    <w:rsid w:val="008F4982"/>
    <w:rsid w:val="008F5253"/>
    <w:rsid w:val="008F59A4"/>
    <w:rsid w:val="008F5DC2"/>
    <w:rsid w:val="008F5FCA"/>
    <w:rsid w:val="008F61F0"/>
    <w:rsid w:val="008F6837"/>
    <w:rsid w:val="008F686F"/>
    <w:rsid w:val="008F6F1F"/>
    <w:rsid w:val="008F73B8"/>
    <w:rsid w:val="008F750B"/>
    <w:rsid w:val="008F7BD2"/>
    <w:rsid w:val="008F7C8B"/>
    <w:rsid w:val="00900581"/>
    <w:rsid w:val="009006CF"/>
    <w:rsid w:val="00900790"/>
    <w:rsid w:val="0090099A"/>
    <w:rsid w:val="00901455"/>
    <w:rsid w:val="009014B1"/>
    <w:rsid w:val="00901625"/>
    <w:rsid w:val="00901770"/>
    <w:rsid w:val="009019A0"/>
    <w:rsid w:val="00901AF9"/>
    <w:rsid w:val="00901C41"/>
    <w:rsid w:val="009020DB"/>
    <w:rsid w:val="0090247A"/>
    <w:rsid w:val="00902EAA"/>
    <w:rsid w:val="00902FA2"/>
    <w:rsid w:val="009030D5"/>
    <w:rsid w:val="00903314"/>
    <w:rsid w:val="0090331F"/>
    <w:rsid w:val="00903C46"/>
    <w:rsid w:val="00904005"/>
    <w:rsid w:val="00904357"/>
    <w:rsid w:val="009044E2"/>
    <w:rsid w:val="00904C26"/>
    <w:rsid w:val="00904C3E"/>
    <w:rsid w:val="00904E1E"/>
    <w:rsid w:val="00904E29"/>
    <w:rsid w:val="009052BA"/>
    <w:rsid w:val="00905975"/>
    <w:rsid w:val="00905A24"/>
    <w:rsid w:val="00905E3D"/>
    <w:rsid w:val="0090689B"/>
    <w:rsid w:val="009068D3"/>
    <w:rsid w:val="00906B24"/>
    <w:rsid w:val="00906B54"/>
    <w:rsid w:val="00906FBD"/>
    <w:rsid w:val="009076E2"/>
    <w:rsid w:val="00907AF7"/>
    <w:rsid w:val="009100D5"/>
    <w:rsid w:val="009102D0"/>
    <w:rsid w:val="00910756"/>
    <w:rsid w:val="00910943"/>
    <w:rsid w:val="00910C82"/>
    <w:rsid w:val="00910CCF"/>
    <w:rsid w:val="00911B3E"/>
    <w:rsid w:val="0091204A"/>
    <w:rsid w:val="00912204"/>
    <w:rsid w:val="0091263B"/>
    <w:rsid w:val="00912B43"/>
    <w:rsid w:val="00912BAD"/>
    <w:rsid w:val="00912EBE"/>
    <w:rsid w:val="009130BA"/>
    <w:rsid w:val="0091323A"/>
    <w:rsid w:val="009132DC"/>
    <w:rsid w:val="009138C4"/>
    <w:rsid w:val="009139F9"/>
    <w:rsid w:val="00913D06"/>
    <w:rsid w:val="00914041"/>
    <w:rsid w:val="00914112"/>
    <w:rsid w:val="009141C9"/>
    <w:rsid w:val="00914712"/>
    <w:rsid w:val="00914F01"/>
    <w:rsid w:val="009153C3"/>
    <w:rsid w:val="00915463"/>
    <w:rsid w:val="0091589A"/>
    <w:rsid w:val="00915CF0"/>
    <w:rsid w:val="00915D0E"/>
    <w:rsid w:val="00915EC4"/>
    <w:rsid w:val="00916117"/>
    <w:rsid w:val="00916387"/>
    <w:rsid w:val="00916D22"/>
    <w:rsid w:val="00916D81"/>
    <w:rsid w:val="009174D7"/>
    <w:rsid w:val="00917550"/>
    <w:rsid w:val="00917928"/>
    <w:rsid w:val="009179A3"/>
    <w:rsid w:val="00917FDB"/>
    <w:rsid w:val="00920278"/>
    <w:rsid w:val="00920450"/>
    <w:rsid w:val="0092046B"/>
    <w:rsid w:val="00920863"/>
    <w:rsid w:val="00920AD2"/>
    <w:rsid w:val="00920B2F"/>
    <w:rsid w:val="00921CBC"/>
    <w:rsid w:val="009222B1"/>
    <w:rsid w:val="0092230C"/>
    <w:rsid w:val="00922734"/>
    <w:rsid w:val="00922B16"/>
    <w:rsid w:val="00922CAD"/>
    <w:rsid w:val="0092349E"/>
    <w:rsid w:val="00923936"/>
    <w:rsid w:val="00923BDC"/>
    <w:rsid w:val="00923C7C"/>
    <w:rsid w:val="00923DE4"/>
    <w:rsid w:val="00923DE7"/>
    <w:rsid w:val="00923FDF"/>
    <w:rsid w:val="00923FE5"/>
    <w:rsid w:val="00924117"/>
    <w:rsid w:val="0092495C"/>
    <w:rsid w:val="00924C3E"/>
    <w:rsid w:val="00924CA4"/>
    <w:rsid w:val="00924E48"/>
    <w:rsid w:val="00924E93"/>
    <w:rsid w:val="00924F97"/>
    <w:rsid w:val="009251EA"/>
    <w:rsid w:val="0092525B"/>
    <w:rsid w:val="009257EE"/>
    <w:rsid w:val="0092589A"/>
    <w:rsid w:val="009258B8"/>
    <w:rsid w:val="00925E0C"/>
    <w:rsid w:val="00925FCA"/>
    <w:rsid w:val="009261A4"/>
    <w:rsid w:val="009266BA"/>
    <w:rsid w:val="00926CBB"/>
    <w:rsid w:val="00926CDD"/>
    <w:rsid w:val="00926D93"/>
    <w:rsid w:val="00926EB0"/>
    <w:rsid w:val="0092744C"/>
    <w:rsid w:val="00927847"/>
    <w:rsid w:val="00927C36"/>
    <w:rsid w:val="00927C43"/>
    <w:rsid w:val="00927CDF"/>
    <w:rsid w:val="009303E2"/>
    <w:rsid w:val="00930456"/>
    <w:rsid w:val="00930C88"/>
    <w:rsid w:val="0093136E"/>
    <w:rsid w:val="009313BB"/>
    <w:rsid w:val="0093189E"/>
    <w:rsid w:val="0093198F"/>
    <w:rsid w:val="00932049"/>
    <w:rsid w:val="00932096"/>
    <w:rsid w:val="009320D1"/>
    <w:rsid w:val="00932280"/>
    <w:rsid w:val="009324D7"/>
    <w:rsid w:val="009325C7"/>
    <w:rsid w:val="00932758"/>
    <w:rsid w:val="0093284D"/>
    <w:rsid w:val="00932879"/>
    <w:rsid w:val="00932A50"/>
    <w:rsid w:val="00932E92"/>
    <w:rsid w:val="009334CD"/>
    <w:rsid w:val="00933669"/>
    <w:rsid w:val="0093366C"/>
    <w:rsid w:val="0093461C"/>
    <w:rsid w:val="009348D2"/>
    <w:rsid w:val="00934FC1"/>
    <w:rsid w:val="00935542"/>
    <w:rsid w:val="00935827"/>
    <w:rsid w:val="00935892"/>
    <w:rsid w:val="00935905"/>
    <w:rsid w:val="00935C5C"/>
    <w:rsid w:val="00936021"/>
    <w:rsid w:val="0093613B"/>
    <w:rsid w:val="009361CD"/>
    <w:rsid w:val="0093623E"/>
    <w:rsid w:val="0093658E"/>
    <w:rsid w:val="009365BA"/>
    <w:rsid w:val="0093708D"/>
    <w:rsid w:val="009370C5"/>
    <w:rsid w:val="009370E3"/>
    <w:rsid w:val="00937276"/>
    <w:rsid w:val="00937682"/>
    <w:rsid w:val="009376D3"/>
    <w:rsid w:val="009376EF"/>
    <w:rsid w:val="00940241"/>
    <w:rsid w:val="00940F72"/>
    <w:rsid w:val="00941003"/>
    <w:rsid w:val="009410EF"/>
    <w:rsid w:val="00941137"/>
    <w:rsid w:val="009416B6"/>
    <w:rsid w:val="0094187A"/>
    <w:rsid w:val="00941EEF"/>
    <w:rsid w:val="009424B0"/>
    <w:rsid w:val="009424E8"/>
    <w:rsid w:val="00942518"/>
    <w:rsid w:val="00942C9F"/>
    <w:rsid w:val="00943192"/>
    <w:rsid w:val="009439BD"/>
    <w:rsid w:val="00943A36"/>
    <w:rsid w:val="00943D29"/>
    <w:rsid w:val="00943FEF"/>
    <w:rsid w:val="00944095"/>
    <w:rsid w:val="009442BC"/>
    <w:rsid w:val="00944B60"/>
    <w:rsid w:val="00944B8C"/>
    <w:rsid w:val="00944D0E"/>
    <w:rsid w:val="00945344"/>
    <w:rsid w:val="00945814"/>
    <w:rsid w:val="00945824"/>
    <w:rsid w:val="009458B7"/>
    <w:rsid w:val="009458FB"/>
    <w:rsid w:val="00945C4C"/>
    <w:rsid w:val="00945C82"/>
    <w:rsid w:val="00945CA0"/>
    <w:rsid w:val="00945DBA"/>
    <w:rsid w:val="009464EB"/>
    <w:rsid w:val="00946652"/>
    <w:rsid w:val="00946A4B"/>
    <w:rsid w:val="00946B43"/>
    <w:rsid w:val="00947255"/>
    <w:rsid w:val="009477C7"/>
    <w:rsid w:val="0095042C"/>
    <w:rsid w:val="00950C05"/>
    <w:rsid w:val="00950F91"/>
    <w:rsid w:val="0095162C"/>
    <w:rsid w:val="00951CE3"/>
    <w:rsid w:val="009522F6"/>
    <w:rsid w:val="0095230E"/>
    <w:rsid w:val="0095266D"/>
    <w:rsid w:val="0095267F"/>
    <w:rsid w:val="00952780"/>
    <w:rsid w:val="009538DA"/>
    <w:rsid w:val="00953904"/>
    <w:rsid w:val="00953909"/>
    <w:rsid w:val="00953A6D"/>
    <w:rsid w:val="00953DC1"/>
    <w:rsid w:val="00953DCD"/>
    <w:rsid w:val="00953E93"/>
    <w:rsid w:val="00954136"/>
    <w:rsid w:val="00954419"/>
    <w:rsid w:val="00954685"/>
    <w:rsid w:val="00954F06"/>
    <w:rsid w:val="00954F3D"/>
    <w:rsid w:val="00955036"/>
    <w:rsid w:val="0095518E"/>
    <w:rsid w:val="009551E7"/>
    <w:rsid w:val="009553C9"/>
    <w:rsid w:val="0095542C"/>
    <w:rsid w:val="00955585"/>
    <w:rsid w:val="009558AC"/>
    <w:rsid w:val="00955E67"/>
    <w:rsid w:val="0095626C"/>
    <w:rsid w:val="0095665F"/>
    <w:rsid w:val="0095696B"/>
    <w:rsid w:val="00956A6D"/>
    <w:rsid w:val="00956FA8"/>
    <w:rsid w:val="009575A7"/>
    <w:rsid w:val="009576CC"/>
    <w:rsid w:val="00957EEA"/>
    <w:rsid w:val="0096039B"/>
    <w:rsid w:val="00960847"/>
    <w:rsid w:val="00960A15"/>
    <w:rsid w:val="00960DED"/>
    <w:rsid w:val="00960E9C"/>
    <w:rsid w:val="00960FEA"/>
    <w:rsid w:val="009611AF"/>
    <w:rsid w:val="00961BB7"/>
    <w:rsid w:val="009621B9"/>
    <w:rsid w:val="00962DA5"/>
    <w:rsid w:val="00963004"/>
    <w:rsid w:val="00963167"/>
    <w:rsid w:val="009633AE"/>
    <w:rsid w:val="009633E9"/>
    <w:rsid w:val="00963798"/>
    <w:rsid w:val="00963824"/>
    <w:rsid w:val="009639EE"/>
    <w:rsid w:val="00963B6F"/>
    <w:rsid w:val="00963CF3"/>
    <w:rsid w:val="00964778"/>
    <w:rsid w:val="00965214"/>
    <w:rsid w:val="0096556B"/>
    <w:rsid w:val="00965603"/>
    <w:rsid w:val="009657CF"/>
    <w:rsid w:val="00965DA3"/>
    <w:rsid w:val="00965DFD"/>
    <w:rsid w:val="00965F62"/>
    <w:rsid w:val="00966839"/>
    <w:rsid w:val="00966E85"/>
    <w:rsid w:val="00966F10"/>
    <w:rsid w:val="00967035"/>
    <w:rsid w:val="00967042"/>
    <w:rsid w:val="00967149"/>
    <w:rsid w:val="009671FA"/>
    <w:rsid w:val="00967A4A"/>
    <w:rsid w:val="00970523"/>
    <w:rsid w:val="0097076F"/>
    <w:rsid w:val="00970A42"/>
    <w:rsid w:val="00970E0C"/>
    <w:rsid w:val="009711D8"/>
    <w:rsid w:val="0097136D"/>
    <w:rsid w:val="00971478"/>
    <w:rsid w:val="00971CD2"/>
    <w:rsid w:val="00971FA1"/>
    <w:rsid w:val="0097267A"/>
    <w:rsid w:val="00972781"/>
    <w:rsid w:val="00972CC5"/>
    <w:rsid w:val="00972E40"/>
    <w:rsid w:val="0097320A"/>
    <w:rsid w:val="00973663"/>
    <w:rsid w:val="00973960"/>
    <w:rsid w:val="00974433"/>
    <w:rsid w:val="00974AEA"/>
    <w:rsid w:val="00974CEA"/>
    <w:rsid w:val="00974EF9"/>
    <w:rsid w:val="00975619"/>
    <w:rsid w:val="0097563F"/>
    <w:rsid w:val="0097591A"/>
    <w:rsid w:val="00975CEC"/>
    <w:rsid w:val="009762C7"/>
    <w:rsid w:val="00976663"/>
    <w:rsid w:val="00976A31"/>
    <w:rsid w:val="00976D7F"/>
    <w:rsid w:val="00976DDB"/>
    <w:rsid w:val="009773E8"/>
    <w:rsid w:val="00977927"/>
    <w:rsid w:val="00977C34"/>
    <w:rsid w:val="00977DDB"/>
    <w:rsid w:val="00977E1D"/>
    <w:rsid w:val="009808F0"/>
    <w:rsid w:val="00980A40"/>
    <w:rsid w:val="0098115B"/>
    <w:rsid w:val="009817AB"/>
    <w:rsid w:val="00981B31"/>
    <w:rsid w:val="009822DA"/>
    <w:rsid w:val="00982403"/>
    <w:rsid w:val="00982926"/>
    <w:rsid w:val="00982AC0"/>
    <w:rsid w:val="00982CF0"/>
    <w:rsid w:val="00982EA2"/>
    <w:rsid w:val="00982FF9"/>
    <w:rsid w:val="00984981"/>
    <w:rsid w:val="00984AF5"/>
    <w:rsid w:val="00984B6C"/>
    <w:rsid w:val="00984EA2"/>
    <w:rsid w:val="009852A1"/>
    <w:rsid w:val="009854C9"/>
    <w:rsid w:val="00985687"/>
    <w:rsid w:val="0098596B"/>
    <w:rsid w:val="009859F2"/>
    <w:rsid w:val="00985BCA"/>
    <w:rsid w:val="00985D06"/>
    <w:rsid w:val="00986A43"/>
    <w:rsid w:val="00986CCA"/>
    <w:rsid w:val="00986D4D"/>
    <w:rsid w:val="00986F05"/>
    <w:rsid w:val="009874E5"/>
    <w:rsid w:val="00987638"/>
    <w:rsid w:val="00987DC0"/>
    <w:rsid w:val="00987E36"/>
    <w:rsid w:val="00992242"/>
    <w:rsid w:val="00992782"/>
    <w:rsid w:val="00992E7E"/>
    <w:rsid w:val="00994366"/>
    <w:rsid w:val="0099453E"/>
    <w:rsid w:val="00994587"/>
    <w:rsid w:val="00994C9B"/>
    <w:rsid w:val="00994CF5"/>
    <w:rsid w:val="00994F9D"/>
    <w:rsid w:val="009951DD"/>
    <w:rsid w:val="009953F5"/>
    <w:rsid w:val="0099565F"/>
    <w:rsid w:val="00995E5F"/>
    <w:rsid w:val="009960F9"/>
    <w:rsid w:val="009961BE"/>
    <w:rsid w:val="00996752"/>
    <w:rsid w:val="0099675A"/>
    <w:rsid w:val="009968D3"/>
    <w:rsid w:val="0099699E"/>
    <w:rsid w:val="009969C4"/>
    <w:rsid w:val="00996CA0"/>
    <w:rsid w:val="00996E9F"/>
    <w:rsid w:val="00997591"/>
    <w:rsid w:val="00997780"/>
    <w:rsid w:val="009977BF"/>
    <w:rsid w:val="009A0B17"/>
    <w:rsid w:val="009A0E6D"/>
    <w:rsid w:val="009A1A5E"/>
    <w:rsid w:val="009A1FAE"/>
    <w:rsid w:val="009A20F7"/>
    <w:rsid w:val="009A259B"/>
    <w:rsid w:val="009A2E6B"/>
    <w:rsid w:val="009A359B"/>
    <w:rsid w:val="009A360D"/>
    <w:rsid w:val="009A3630"/>
    <w:rsid w:val="009A378A"/>
    <w:rsid w:val="009A3B2F"/>
    <w:rsid w:val="009A3C43"/>
    <w:rsid w:val="009A3DDE"/>
    <w:rsid w:val="009A4299"/>
    <w:rsid w:val="009A4EAB"/>
    <w:rsid w:val="009A4FC2"/>
    <w:rsid w:val="009A519B"/>
    <w:rsid w:val="009A5249"/>
    <w:rsid w:val="009A57CD"/>
    <w:rsid w:val="009A597A"/>
    <w:rsid w:val="009A6A7D"/>
    <w:rsid w:val="009A6FDA"/>
    <w:rsid w:val="009A754B"/>
    <w:rsid w:val="009B0CE8"/>
    <w:rsid w:val="009B11EA"/>
    <w:rsid w:val="009B1218"/>
    <w:rsid w:val="009B1450"/>
    <w:rsid w:val="009B1727"/>
    <w:rsid w:val="009B18E4"/>
    <w:rsid w:val="009B1B15"/>
    <w:rsid w:val="009B1D60"/>
    <w:rsid w:val="009B22F5"/>
    <w:rsid w:val="009B284C"/>
    <w:rsid w:val="009B29F6"/>
    <w:rsid w:val="009B2BA1"/>
    <w:rsid w:val="009B2E0A"/>
    <w:rsid w:val="009B3187"/>
    <w:rsid w:val="009B31CF"/>
    <w:rsid w:val="009B3F46"/>
    <w:rsid w:val="009B46B1"/>
    <w:rsid w:val="009B489C"/>
    <w:rsid w:val="009B495C"/>
    <w:rsid w:val="009B4A52"/>
    <w:rsid w:val="009B5796"/>
    <w:rsid w:val="009B582F"/>
    <w:rsid w:val="009B5A59"/>
    <w:rsid w:val="009B5B26"/>
    <w:rsid w:val="009B5B85"/>
    <w:rsid w:val="009B5C45"/>
    <w:rsid w:val="009B6514"/>
    <w:rsid w:val="009B6B84"/>
    <w:rsid w:val="009B6DF4"/>
    <w:rsid w:val="009B7196"/>
    <w:rsid w:val="009B764E"/>
    <w:rsid w:val="009B779A"/>
    <w:rsid w:val="009B78DA"/>
    <w:rsid w:val="009C03F5"/>
    <w:rsid w:val="009C048A"/>
    <w:rsid w:val="009C0DC9"/>
    <w:rsid w:val="009C0FF1"/>
    <w:rsid w:val="009C11F6"/>
    <w:rsid w:val="009C1B6C"/>
    <w:rsid w:val="009C1CCC"/>
    <w:rsid w:val="009C1F12"/>
    <w:rsid w:val="009C1F65"/>
    <w:rsid w:val="009C2139"/>
    <w:rsid w:val="009C2166"/>
    <w:rsid w:val="009C21C9"/>
    <w:rsid w:val="009C23B8"/>
    <w:rsid w:val="009C27F3"/>
    <w:rsid w:val="009C3BFF"/>
    <w:rsid w:val="009C4FE0"/>
    <w:rsid w:val="009C5096"/>
    <w:rsid w:val="009C509B"/>
    <w:rsid w:val="009C50B3"/>
    <w:rsid w:val="009C5298"/>
    <w:rsid w:val="009C530B"/>
    <w:rsid w:val="009C6394"/>
    <w:rsid w:val="009C656D"/>
    <w:rsid w:val="009C66AE"/>
    <w:rsid w:val="009C6C97"/>
    <w:rsid w:val="009C6DF2"/>
    <w:rsid w:val="009C7058"/>
    <w:rsid w:val="009C7074"/>
    <w:rsid w:val="009C7149"/>
    <w:rsid w:val="009C7538"/>
    <w:rsid w:val="009C75FA"/>
    <w:rsid w:val="009C765F"/>
    <w:rsid w:val="009C7702"/>
    <w:rsid w:val="009C7732"/>
    <w:rsid w:val="009C77A2"/>
    <w:rsid w:val="009C7FA9"/>
    <w:rsid w:val="009D0411"/>
    <w:rsid w:val="009D1359"/>
    <w:rsid w:val="009D14B1"/>
    <w:rsid w:val="009D1C3A"/>
    <w:rsid w:val="009D2254"/>
    <w:rsid w:val="009D22B4"/>
    <w:rsid w:val="009D22B6"/>
    <w:rsid w:val="009D26F2"/>
    <w:rsid w:val="009D274B"/>
    <w:rsid w:val="009D2A3A"/>
    <w:rsid w:val="009D2B26"/>
    <w:rsid w:val="009D2FF0"/>
    <w:rsid w:val="009D3078"/>
    <w:rsid w:val="009D313A"/>
    <w:rsid w:val="009D336F"/>
    <w:rsid w:val="009D37E0"/>
    <w:rsid w:val="009D3AF3"/>
    <w:rsid w:val="009D3D8A"/>
    <w:rsid w:val="009D3DB0"/>
    <w:rsid w:val="009D4069"/>
    <w:rsid w:val="009D4892"/>
    <w:rsid w:val="009D4D61"/>
    <w:rsid w:val="009D4EC3"/>
    <w:rsid w:val="009D4FAB"/>
    <w:rsid w:val="009D50F5"/>
    <w:rsid w:val="009D577F"/>
    <w:rsid w:val="009D584F"/>
    <w:rsid w:val="009D6393"/>
    <w:rsid w:val="009D65E3"/>
    <w:rsid w:val="009D663B"/>
    <w:rsid w:val="009D6CBB"/>
    <w:rsid w:val="009D7027"/>
    <w:rsid w:val="009D7D99"/>
    <w:rsid w:val="009D7DBE"/>
    <w:rsid w:val="009D7E9E"/>
    <w:rsid w:val="009E01A1"/>
    <w:rsid w:val="009E0FB2"/>
    <w:rsid w:val="009E1D15"/>
    <w:rsid w:val="009E1F22"/>
    <w:rsid w:val="009E2034"/>
    <w:rsid w:val="009E2077"/>
    <w:rsid w:val="009E23DE"/>
    <w:rsid w:val="009E255E"/>
    <w:rsid w:val="009E2EA5"/>
    <w:rsid w:val="009E2EC3"/>
    <w:rsid w:val="009E31C0"/>
    <w:rsid w:val="009E342E"/>
    <w:rsid w:val="009E346C"/>
    <w:rsid w:val="009E3E78"/>
    <w:rsid w:val="009E3EA8"/>
    <w:rsid w:val="009E3FE0"/>
    <w:rsid w:val="009E416F"/>
    <w:rsid w:val="009E4972"/>
    <w:rsid w:val="009E49E0"/>
    <w:rsid w:val="009E59EC"/>
    <w:rsid w:val="009E5AE6"/>
    <w:rsid w:val="009E60FD"/>
    <w:rsid w:val="009E6234"/>
    <w:rsid w:val="009E69C6"/>
    <w:rsid w:val="009E6CAA"/>
    <w:rsid w:val="009E6D58"/>
    <w:rsid w:val="009E6FD8"/>
    <w:rsid w:val="009E7137"/>
    <w:rsid w:val="009E734E"/>
    <w:rsid w:val="009E7B51"/>
    <w:rsid w:val="009E7E89"/>
    <w:rsid w:val="009F0215"/>
    <w:rsid w:val="009F04C9"/>
    <w:rsid w:val="009F054C"/>
    <w:rsid w:val="009F05AD"/>
    <w:rsid w:val="009F0CF7"/>
    <w:rsid w:val="009F0E4D"/>
    <w:rsid w:val="009F0F31"/>
    <w:rsid w:val="009F133C"/>
    <w:rsid w:val="009F1576"/>
    <w:rsid w:val="009F1710"/>
    <w:rsid w:val="009F191B"/>
    <w:rsid w:val="009F1EBC"/>
    <w:rsid w:val="009F1F53"/>
    <w:rsid w:val="009F2A06"/>
    <w:rsid w:val="009F3425"/>
    <w:rsid w:val="009F34F5"/>
    <w:rsid w:val="009F35F9"/>
    <w:rsid w:val="009F360F"/>
    <w:rsid w:val="009F3679"/>
    <w:rsid w:val="009F3731"/>
    <w:rsid w:val="009F37AD"/>
    <w:rsid w:val="009F3851"/>
    <w:rsid w:val="009F3D44"/>
    <w:rsid w:val="009F3FD8"/>
    <w:rsid w:val="009F467B"/>
    <w:rsid w:val="009F4905"/>
    <w:rsid w:val="009F495F"/>
    <w:rsid w:val="009F4DFE"/>
    <w:rsid w:val="009F5254"/>
    <w:rsid w:val="009F52F6"/>
    <w:rsid w:val="009F556B"/>
    <w:rsid w:val="009F5709"/>
    <w:rsid w:val="009F5823"/>
    <w:rsid w:val="009F5BAF"/>
    <w:rsid w:val="009F60DA"/>
    <w:rsid w:val="009F6236"/>
    <w:rsid w:val="009F64E3"/>
    <w:rsid w:val="009F6547"/>
    <w:rsid w:val="009F6606"/>
    <w:rsid w:val="009F66C4"/>
    <w:rsid w:val="009F69E2"/>
    <w:rsid w:val="009F6E08"/>
    <w:rsid w:val="009F7485"/>
    <w:rsid w:val="009F78B9"/>
    <w:rsid w:val="009F7BC6"/>
    <w:rsid w:val="009F7E70"/>
    <w:rsid w:val="00A00E69"/>
    <w:rsid w:val="00A01130"/>
    <w:rsid w:val="00A026E6"/>
    <w:rsid w:val="00A02814"/>
    <w:rsid w:val="00A03655"/>
    <w:rsid w:val="00A03A1D"/>
    <w:rsid w:val="00A03EEC"/>
    <w:rsid w:val="00A04721"/>
    <w:rsid w:val="00A04AB6"/>
    <w:rsid w:val="00A04D90"/>
    <w:rsid w:val="00A05066"/>
    <w:rsid w:val="00A05326"/>
    <w:rsid w:val="00A05CE1"/>
    <w:rsid w:val="00A05DC1"/>
    <w:rsid w:val="00A05E8F"/>
    <w:rsid w:val="00A06112"/>
    <w:rsid w:val="00A067DB"/>
    <w:rsid w:val="00A0683C"/>
    <w:rsid w:val="00A06CC1"/>
    <w:rsid w:val="00A06E65"/>
    <w:rsid w:val="00A06EFF"/>
    <w:rsid w:val="00A0742F"/>
    <w:rsid w:val="00A075AD"/>
    <w:rsid w:val="00A07770"/>
    <w:rsid w:val="00A07997"/>
    <w:rsid w:val="00A07C89"/>
    <w:rsid w:val="00A07E05"/>
    <w:rsid w:val="00A10106"/>
    <w:rsid w:val="00A1088C"/>
    <w:rsid w:val="00A10D07"/>
    <w:rsid w:val="00A10D7F"/>
    <w:rsid w:val="00A10FB5"/>
    <w:rsid w:val="00A11151"/>
    <w:rsid w:val="00A1115A"/>
    <w:rsid w:val="00A11586"/>
    <w:rsid w:val="00A117EF"/>
    <w:rsid w:val="00A119B5"/>
    <w:rsid w:val="00A11BF9"/>
    <w:rsid w:val="00A11EB3"/>
    <w:rsid w:val="00A12179"/>
    <w:rsid w:val="00A122CA"/>
    <w:rsid w:val="00A12815"/>
    <w:rsid w:val="00A12BA9"/>
    <w:rsid w:val="00A12DC2"/>
    <w:rsid w:val="00A12FDF"/>
    <w:rsid w:val="00A135E4"/>
    <w:rsid w:val="00A1369E"/>
    <w:rsid w:val="00A137A3"/>
    <w:rsid w:val="00A137CA"/>
    <w:rsid w:val="00A13AF8"/>
    <w:rsid w:val="00A1406A"/>
    <w:rsid w:val="00A14AA7"/>
    <w:rsid w:val="00A14AC5"/>
    <w:rsid w:val="00A14B1B"/>
    <w:rsid w:val="00A15002"/>
    <w:rsid w:val="00A15030"/>
    <w:rsid w:val="00A15EAD"/>
    <w:rsid w:val="00A160A0"/>
    <w:rsid w:val="00A16C34"/>
    <w:rsid w:val="00A16F37"/>
    <w:rsid w:val="00A17126"/>
    <w:rsid w:val="00A1784A"/>
    <w:rsid w:val="00A17888"/>
    <w:rsid w:val="00A20494"/>
    <w:rsid w:val="00A20820"/>
    <w:rsid w:val="00A20F4B"/>
    <w:rsid w:val="00A2171C"/>
    <w:rsid w:val="00A21CB1"/>
    <w:rsid w:val="00A2213A"/>
    <w:rsid w:val="00A2233E"/>
    <w:rsid w:val="00A22696"/>
    <w:rsid w:val="00A22845"/>
    <w:rsid w:val="00A22897"/>
    <w:rsid w:val="00A22F04"/>
    <w:rsid w:val="00A234CB"/>
    <w:rsid w:val="00A23528"/>
    <w:rsid w:val="00A23530"/>
    <w:rsid w:val="00A23791"/>
    <w:rsid w:val="00A238D2"/>
    <w:rsid w:val="00A23ABC"/>
    <w:rsid w:val="00A23D0C"/>
    <w:rsid w:val="00A24C21"/>
    <w:rsid w:val="00A24E12"/>
    <w:rsid w:val="00A2516F"/>
    <w:rsid w:val="00A25264"/>
    <w:rsid w:val="00A2540C"/>
    <w:rsid w:val="00A25614"/>
    <w:rsid w:val="00A25671"/>
    <w:rsid w:val="00A25CE4"/>
    <w:rsid w:val="00A25E64"/>
    <w:rsid w:val="00A25F1B"/>
    <w:rsid w:val="00A2621B"/>
    <w:rsid w:val="00A262FF"/>
    <w:rsid w:val="00A2657C"/>
    <w:rsid w:val="00A265B5"/>
    <w:rsid w:val="00A26762"/>
    <w:rsid w:val="00A27110"/>
    <w:rsid w:val="00A272DF"/>
    <w:rsid w:val="00A27682"/>
    <w:rsid w:val="00A27867"/>
    <w:rsid w:val="00A27A75"/>
    <w:rsid w:val="00A30234"/>
    <w:rsid w:val="00A30563"/>
    <w:rsid w:val="00A30B23"/>
    <w:rsid w:val="00A30DB2"/>
    <w:rsid w:val="00A30DE6"/>
    <w:rsid w:val="00A31004"/>
    <w:rsid w:val="00A311C0"/>
    <w:rsid w:val="00A31551"/>
    <w:rsid w:val="00A31610"/>
    <w:rsid w:val="00A317E8"/>
    <w:rsid w:val="00A318C9"/>
    <w:rsid w:val="00A31BDD"/>
    <w:rsid w:val="00A321A0"/>
    <w:rsid w:val="00A321B4"/>
    <w:rsid w:val="00A32300"/>
    <w:rsid w:val="00A3300B"/>
    <w:rsid w:val="00A33754"/>
    <w:rsid w:val="00A338F2"/>
    <w:rsid w:val="00A33917"/>
    <w:rsid w:val="00A33A1D"/>
    <w:rsid w:val="00A33D26"/>
    <w:rsid w:val="00A342A3"/>
    <w:rsid w:val="00A34725"/>
    <w:rsid w:val="00A34767"/>
    <w:rsid w:val="00A34A06"/>
    <w:rsid w:val="00A34E27"/>
    <w:rsid w:val="00A3503D"/>
    <w:rsid w:val="00A352F5"/>
    <w:rsid w:val="00A355FB"/>
    <w:rsid w:val="00A3565F"/>
    <w:rsid w:val="00A356BC"/>
    <w:rsid w:val="00A35AE4"/>
    <w:rsid w:val="00A364EB"/>
    <w:rsid w:val="00A36567"/>
    <w:rsid w:val="00A36570"/>
    <w:rsid w:val="00A365F3"/>
    <w:rsid w:val="00A366DB"/>
    <w:rsid w:val="00A36909"/>
    <w:rsid w:val="00A3694C"/>
    <w:rsid w:val="00A36E33"/>
    <w:rsid w:val="00A37082"/>
    <w:rsid w:val="00A3717C"/>
    <w:rsid w:val="00A37229"/>
    <w:rsid w:val="00A37658"/>
    <w:rsid w:val="00A376C4"/>
    <w:rsid w:val="00A3772C"/>
    <w:rsid w:val="00A37E1F"/>
    <w:rsid w:val="00A37E67"/>
    <w:rsid w:val="00A40752"/>
    <w:rsid w:val="00A407E3"/>
    <w:rsid w:val="00A40E57"/>
    <w:rsid w:val="00A419D8"/>
    <w:rsid w:val="00A427B5"/>
    <w:rsid w:val="00A42EB7"/>
    <w:rsid w:val="00A42F58"/>
    <w:rsid w:val="00A42F94"/>
    <w:rsid w:val="00A43382"/>
    <w:rsid w:val="00A43465"/>
    <w:rsid w:val="00A43F90"/>
    <w:rsid w:val="00A4477D"/>
    <w:rsid w:val="00A44D76"/>
    <w:rsid w:val="00A44E77"/>
    <w:rsid w:val="00A45130"/>
    <w:rsid w:val="00A455F9"/>
    <w:rsid w:val="00A45674"/>
    <w:rsid w:val="00A45731"/>
    <w:rsid w:val="00A45894"/>
    <w:rsid w:val="00A46161"/>
    <w:rsid w:val="00A467C5"/>
    <w:rsid w:val="00A46898"/>
    <w:rsid w:val="00A4694D"/>
    <w:rsid w:val="00A46DED"/>
    <w:rsid w:val="00A47874"/>
    <w:rsid w:val="00A47ADF"/>
    <w:rsid w:val="00A47F2F"/>
    <w:rsid w:val="00A50307"/>
    <w:rsid w:val="00A50462"/>
    <w:rsid w:val="00A5078E"/>
    <w:rsid w:val="00A51088"/>
    <w:rsid w:val="00A5115B"/>
    <w:rsid w:val="00A515D0"/>
    <w:rsid w:val="00A51BC4"/>
    <w:rsid w:val="00A51F1C"/>
    <w:rsid w:val="00A52023"/>
    <w:rsid w:val="00A52148"/>
    <w:rsid w:val="00A52387"/>
    <w:rsid w:val="00A52970"/>
    <w:rsid w:val="00A52BB6"/>
    <w:rsid w:val="00A52E33"/>
    <w:rsid w:val="00A541AE"/>
    <w:rsid w:val="00A5474D"/>
    <w:rsid w:val="00A54969"/>
    <w:rsid w:val="00A54A39"/>
    <w:rsid w:val="00A54BB9"/>
    <w:rsid w:val="00A54EB0"/>
    <w:rsid w:val="00A54EF9"/>
    <w:rsid w:val="00A55187"/>
    <w:rsid w:val="00A551D4"/>
    <w:rsid w:val="00A55395"/>
    <w:rsid w:val="00A5604A"/>
    <w:rsid w:val="00A562C1"/>
    <w:rsid w:val="00A564D1"/>
    <w:rsid w:val="00A56A34"/>
    <w:rsid w:val="00A573E6"/>
    <w:rsid w:val="00A57A51"/>
    <w:rsid w:val="00A57AA3"/>
    <w:rsid w:val="00A57BD7"/>
    <w:rsid w:val="00A600E6"/>
    <w:rsid w:val="00A603A5"/>
    <w:rsid w:val="00A60457"/>
    <w:rsid w:val="00A60694"/>
    <w:rsid w:val="00A606C1"/>
    <w:rsid w:val="00A6083D"/>
    <w:rsid w:val="00A60C10"/>
    <w:rsid w:val="00A60E72"/>
    <w:rsid w:val="00A60F1D"/>
    <w:rsid w:val="00A61380"/>
    <w:rsid w:val="00A614D0"/>
    <w:rsid w:val="00A615D9"/>
    <w:rsid w:val="00A6164D"/>
    <w:rsid w:val="00A6288C"/>
    <w:rsid w:val="00A6296C"/>
    <w:rsid w:val="00A62A4E"/>
    <w:rsid w:val="00A63350"/>
    <w:rsid w:val="00A6335C"/>
    <w:rsid w:val="00A634DB"/>
    <w:rsid w:val="00A638E5"/>
    <w:rsid w:val="00A63A4B"/>
    <w:rsid w:val="00A63C88"/>
    <w:rsid w:val="00A63EB4"/>
    <w:rsid w:val="00A640B5"/>
    <w:rsid w:val="00A64222"/>
    <w:rsid w:val="00A645E2"/>
    <w:rsid w:val="00A646E9"/>
    <w:rsid w:val="00A64EE8"/>
    <w:rsid w:val="00A65820"/>
    <w:rsid w:val="00A65B59"/>
    <w:rsid w:val="00A65B97"/>
    <w:rsid w:val="00A66443"/>
    <w:rsid w:val="00A66B2A"/>
    <w:rsid w:val="00A670AC"/>
    <w:rsid w:val="00A6727F"/>
    <w:rsid w:val="00A673DF"/>
    <w:rsid w:val="00A67C65"/>
    <w:rsid w:val="00A70194"/>
    <w:rsid w:val="00A704BB"/>
    <w:rsid w:val="00A7101B"/>
    <w:rsid w:val="00A713FB"/>
    <w:rsid w:val="00A715D2"/>
    <w:rsid w:val="00A71762"/>
    <w:rsid w:val="00A717A8"/>
    <w:rsid w:val="00A71C24"/>
    <w:rsid w:val="00A71DC5"/>
    <w:rsid w:val="00A71E05"/>
    <w:rsid w:val="00A71F68"/>
    <w:rsid w:val="00A72765"/>
    <w:rsid w:val="00A72FCE"/>
    <w:rsid w:val="00A730E4"/>
    <w:rsid w:val="00A7396F"/>
    <w:rsid w:val="00A73B9F"/>
    <w:rsid w:val="00A73CC3"/>
    <w:rsid w:val="00A743AB"/>
    <w:rsid w:val="00A749A7"/>
    <w:rsid w:val="00A74AD3"/>
    <w:rsid w:val="00A74E3E"/>
    <w:rsid w:val="00A757A4"/>
    <w:rsid w:val="00A7581D"/>
    <w:rsid w:val="00A75B0C"/>
    <w:rsid w:val="00A75B21"/>
    <w:rsid w:val="00A75B22"/>
    <w:rsid w:val="00A764AD"/>
    <w:rsid w:val="00A76776"/>
    <w:rsid w:val="00A7679B"/>
    <w:rsid w:val="00A76A38"/>
    <w:rsid w:val="00A76A79"/>
    <w:rsid w:val="00A76AFA"/>
    <w:rsid w:val="00A76E13"/>
    <w:rsid w:val="00A76FC8"/>
    <w:rsid w:val="00A770B2"/>
    <w:rsid w:val="00A77F4A"/>
    <w:rsid w:val="00A80FF5"/>
    <w:rsid w:val="00A811D6"/>
    <w:rsid w:val="00A812D6"/>
    <w:rsid w:val="00A81BFC"/>
    <w:rsid w:val="00A81CFC"/>
    <w:rsid w:val="00A81D18"/>
    <w:rsid w:val="00A820E7"/>
    <w:rsid w:val="00A82291"/>
    <w:rsid w:val="00A82A09"/>
    <w:rsid w:val="00A82A14"/>
    <w:rsid w:val="00A82CFC"/>
    <w:rsid w:val="00A82E46"/>
    <w:rsid w:val="00A83128"/>
    <w:rsid w:val="00A83532"/>
    <w:rsid w:val="00A83547"/>
    <w:rsid w:val="00A83BF6"/>
    <w:rsid w:val="00A84105"/>
    <w:rsid w:val="00A84699"/>
    <w:rsid w:val="00A8483D"/>
    <w:rsid w:val="00A84973"/>
    <w:rsid w:val="00A84B25"/>
    <w:rsid w:val="00A84BCC"/>
    <w:rsid w:val="00A84F12"/>
    <w:rsid w:val="00A850AA"/>
    <w:rsid w:val="00A856D5"/>
    <w:rsid w:val="00A8588B"/>
    <w:rsid w:val="00A85954"/>
    <w:rsid w:val="00A85B8C"/>
    <w:rsid w:val="00A85D1B"/>
    <w:rsid w:val="00A8621D"/>
    <w:rsid w:val="00A863A2"/>
    <w:rsid w:val="00A86616"/>
    <w:rsid w:val="00A8676E"/>
    <w:rsid w:val="00A86860"/>
    <w:rsid w:val="00A86BED"/>
    <w:rsid w:val="00A86D4A"/>
    <w:rsid w:val="00A8716C"/>
    <w:rsid w:val="00A874A8"/>
    <w:rsid w:val="00A87534"/>
    <w:rsid w:val="00A87CE3"/>
    <w:rsid w:val="00A87DAD"/>
    <w:rsid w:val="00A908EA"/>
    <w:rsid w:val="00A90E1D"/>
    <w:rsid w:val="00A90E46"/>
    <w:rsid w:val="00A90E4C"/>
    <w:rsid w:val="00A90F14"/>
    <w:rsid w:val="00A90FDC"/>
    <w:rsid w:val="00A9146A"/>
    <w:rsid w:val="00A9173A"/>
    <w:rsid w:val="00A917E9"/>
    <w:rsid w:val="00A919DD"/>
    <w:rsid w:val="00A92290"/>
    <w:rsid w:val="00A92480"/>
    <w:rsid w:val="00A92683"/>
    <w:rsid w:val="00A92C0F"/>
    <w:rsid w:val="00A93029"/>
    <w:rsid w:val="00A93399"/>
    <w:rsid w:val="00A93DB2"/>
    <w:rsid w:val="00A93EF1"/>
    <w:rsid w:val="00A94247"/>
    <w:rsid w:val="00A944E0"/>
    <w:rsid w:val="00A945E7"/>
    <w:rsid w:val="00A946E8"/>
    <w:rsid w:val="00A9473B"/>
    <w:rsid w:val="00A94771"/>
    <w:rsid w:val="00A9530D"/>
    <w:rsid w:val="00A95421"/>
    <w:rsid w:val="00A95AEF"/>
    <w:rsid w:val="00A95FEE"/>
    <w:rsid w:val="00A96012"/>
    <w:rsid w:val="00A9623B"/>
    <w:rsid w:val="00A963BF"/>
    <w:rsid w:val="00A96AF2"/>
    <w:rsid w:val="00A96B9B"/>
    <w:rsid w:val="00A96DDB"/>
    <w:rsid w:val="00AA0104"/>
    <w:rsid w:val="00AA01FF"/>
    <w:rsid w:val="00AA04AF"/>
    <w:rsid w:val="00AA05BB"/>
    <w:rsid w:val="00AA0640"/>
    <w:rsid w:val="00AA0B4F"/>
    <w:rsid w:val="00AA0E90"/>
    <w:rsid w:val="00AA12A2"/>
    <w:rsid w:val="00AA1348"/>
    <w:rsid w:val="00AA14A1"/>
    <w:rsid w:val="00AA163C"/>
    <w:rsid w:val="00AA1650"/>
    <w:rsid w:val="00AA1656"/>
    <w:rsid w:val="00AA172F"/>
    <w:rsid w:val="00AA1756"/>
    <w:rsid w:val="00AA1A4C"/>
    <w:rsid w:val="00AA20F7"/>
    <w:rsid w:val="00AA20FC"/>
    <w:rsid w:val="00AA2686"/>
    <w:rsid w:val="00AA273E"/>
    <w:rsid w:val="00AA309E"/>
    <w:rsid w:val="00AA3827"/>
    <w:rsid w:val="00AA3B24"/>
    <w:rsid w:val="00AA3E13"/>
    <w:rsid w:val="00AA42B4"/>
    <w:rsid w:val="00AA4305"/>
    <w:rsid w:val="00AA4423"/>
    <w:rsid w:val="00AA48A6"/>
    <w:rsid w:val="00AA49FA"/>
    <w:rsid w:val="00AA4CBF"/>
    <w:rsid w:val="00AA527F"/>
    <w:rsid w:val="00AA5334"/>
    <w:rsid w:val="00AA55C5"/>
    <w:rsid w:val="00AA56FA"/>
    <w:rsid w:val="00AA61A4"/>
    <w:rsid w:val="00AA63CD"/>
    <w:rsid w:val="00AA65FA"/>
    <w:rsid w:val="00AA6A2A"/>
    <w:rsid w:val="00AA7166"/>
    <w:rsid w:val="00AA7D79"/>
    <w:rsid w:val="00AB02EE"/>
    <w:rsid w:val="00AB079D"/>
    <w:rsid w:val="00AB0954"/>
    <w:rsid w:val="00AB0AFE"/>
    <w:rsid w:val="00AB0CA2"/>
    <w:rsid w:val="00AB140C"/>
    <w:rsid w:val="00AB17D2"/>
    <w:rsid w:val="00AB2219"/>
    <w:rsid w:val="00AB3099"/>
    <w:rsid w:val="00AB30AD"/>
    <w:rsid w:val="00AB311A"/>
    <w:rsid w:val="00AB374F"/>
    <w:rsid w:val="00AB3E48"/>
    <w:rsid w:val="00AB40F1"/>
    <w:rsid w:val="00AB42A5"/>
    <w:rsid w:val="00AB4335"/>
    <w:rsid w:val="00AB4429"/>
    <w:rsid w:val="00AB4633"/>
    <w:rsid w:val="00AB4BF7"/>
    <w:rsid w:val="00AB5113"/>
    <w:rsid w:val="00AB5705"/>
    <w:rsid w:val="00AB61D3"/>
    <w:rsid w:val="00AB664B"/>
    <w:rsid w:val="00AB66B2"/>
    <w:rsid w:val="00AB66DE"/>
    <w:rsid w:val="00AB690F"/>
    <w:rsid w:val="00AB70A9"/>
    <w:rsid w:val="00AB7B97"/>
    <w:rsid w:val="00AB7E01"/>
    <w:rsid w:val="00AB7ED0"/>
    <w:rsid w:val="00AB7FAE"/>
    <w:rsid w:val="00AC0087"/>
    <w:rsid w:val="00AC0182"/>
    <w:rsid w:val="00AC062F"/>
    <w:rsid w:val="00AC06CC"/>
    <w:rsid w:val="00AC07DD"/>
    <w:rsid w:val="00AC088D"/>
    <w:rsid w:val="00AC0CFB"/>
    <w:rsid w:val="00AC0D3B"/>
    <w:rsid w:val="00AC10A1"/>
    <w:rsid w:val="00AC1529"/>
    <w:rsid w:val="00AC1917"/>
    <w:rsid w:val="00AC1E09"/>
    <w:rsid w:val="00AC1F87"/>
    <w:rsid w:val="00AC1FB5"/>
    <w:rsid w:val="00AC22B6"/>
    <w:rsid w:val="00AC2425"/>
    <w:rsid w:val="00AC24B7"/>
    <w:rsid w:val="00AC28CA"/>
    <w:rsid w:val="00AC2AA4"/>
    <w:rsid w:val="00AC2C56"/>
    <w:rsid w:val="00AC3321"/>
    <w:rsid w:val="00AC395A"/>
    <w:rsid w:val="00AC3B09"/>
    <w:rsid w:val="00AC447B"/>
    <w:rsid w:val="00AC4996"/>
    <w:rsid w:val="00AC4A01"/>
    <w:rsid w:val="00AC4CBA"/>
    <w:rsid w:val="00AC4F2C"/>
    <w:rsid w:val="00AC5567"/>
    <w:rsid w:val="00AC5611"/>
    <w:rsid w:val="00AC57CA"/>
    <w:rsid w:val="00AC588B"/>
    <w:rsid w:val="00AC5A60"/>
    <w:rsid w:val="00AC5BAF"/>
    <w:rsid w:val="00AC6218"/>
    <w:rsid w:val="00AC6377"/>
    <w:rsid w:val="00AC6D3D"/>
    <w:rsid w:val="00AC7100"/>
    <w:rsid w:val="00AC76E6"/>
    <w:rsid w:val="00AC78B7"/>
    <w:rsid w:val="00AC79A8"/>
    <w:rsid w:val="00AC7B44"/>
    <w:rsid w:val="00AC7E79"/>
    <w:rsid w:val="00AD00C5"/>
    <w:rsid w:val="00AD00D9"/>
    <w:rsid w:val="00AD02EC"/>
    <w:rsid w:val="00AD08A0"/>
    <w:rsid w:val="00AD09A9"/>
    <w:rsid w:val="00AD0C2D"/>
    <w:rsid w:val="00AD14F6"/>
    <w:rsid w:val="00AD1590"/>
    <w:rsid w:val="00AD1671"/>
    <w:rsid w:val="00AD18FB"/>
    <w:rsid w:val="00AD1DE0"/>
    <w:rsid w:val="00AD1FEF"/>
    <w:rsid w:val="00AD20F2"/>
    <w:rsid w:val="00AD2308"/>
    <w:rsid w:val="00AD266A"/>
    <w:rsid w:val="00AD28A3"/>
    <w:rsid w:val="00AD297E"/>
    <w:rsid w:val="00AD2CE2"/>
    <w:rsid w:val="00AD2F85"/>
    <w:rsid w:val="00AD3278"/>
    <w:rsid w:val="00AD3652"/>
    <w:rsid w:val="00AD36E1"/>
    <w:rsid w:val="00AD37C4"/>
    <w:rsid w:val="00AD3825"/>
    <w:rsid w:val="00AD4705"/>
    <w:rsid w:val="00AD4732"/>
    <w:rsid w:val="00AD4F24"/>
    <w:rsid w:val="00AD50E4"/>
    <w:rsid w:val="00AD5565"/>
    <w:rsid w:val="00AD5978"/>
    <w:rsid w:val="00AD59D2"/>
    <w:rsid w:val="00AD5C78"/>
    <w:rsid w:val="00AD5E50"/>
    <w:rsid w:val="00AD6119"/>
    <w:rsid w:val="00AD6491"/>
    <w:rsid w:val="00AD656F"/>
    <w:rsid w:val="00AD675B"/>
    <w:rsid w:val="00AD69E8"/>
    <w:rsid w:val="00AD7264"/>
    <w:rsid w:val="00AD756A"/>
    <w:rsid w:val="00AD76D7"/>
    <w:rsid w:val="00AD78AF"/>
    <w:rsid w:val="00AD7AAA"/>
    <w:rsid w:val="00AE00B2"/>
    <w:rsid w:val="00AE01ED"/>
    <w:rsid w:val="00AE046C"/>
    <w:rsid w:val="00AE0473"/>
    <w:rsid w:val="00AE04EB"/>
    <w:rsid w:val="00AE0B8C"/>
    <w:rsid w:val="00AE1045"/>
    <w:rsid w:val="00AE1457"/>
    <w:rsid w:val="00AE14EB"/>
    <w:rsid w:val="00AE14FA"/>
    <w:rsid w:val="00AE1A1C"/>
    <w:rsid w:val="00AE1A35"/>
    <w:rsid w:val="00AE1A85"/>
    <w:rsid w:val="00AE1BD0"/>
    <w:rsid w:val="00AE1E5C"/>
    <w:rsid w:val="00AE23F2"/>
    <w:rsid w:val="00AE2696"/>
    <w:rsid w:val="00AE3457"/>
    <w:rsid w:val="00AE3654"/>
    <w:rsid w:val="00AE3B96"/>
    <w:rsid w:val="00AE3C13"/>
    <w:rsid w:val="00AE3E5B"/>
    <w:rsid w:val="00AE431C"/>
    <w:rsid w:val="00AE43F0"/>
    <w:rsid w:val="00AE4454"/>
    <w:rsid w:val="00AE45B1"/>
    <w:rsid w:val="00AE45FA"/>
    <w:rsid w:val="00AE46A9"/>
    <w:rsid w:val="00AE4A5A"/>
    <w:rsid w:val="00AE4C8F"/>
    <w:rsid w:val="00AE52E3"/>
    <w:rsid w:val="00AE558E"/>
    <w:rsid w:val="00AE55A1"/>
    <w:rsid w:val="00AE5A2A"/>
    <w:rsid w:val="00AE5A64"/>
    <w:rsid w:val="00AE5FED"/>
    <w:rsid w:val="00AE6150"/>
    <w:rsid w:val="00AE61F2"/>
    <w:rsid w:val="00AE6383"/>
    <w:rsid w:val="00AE65FA"/>
    <w:rsid w:val="00AE67DE"/>
    <w:rsid w:val="00AE6E1D"/>
    <w:rsid w:val="00AE7285"/>
    <w:rsid w:val="00AE72CF"/>
    <w:rsid w:val="00AE72F9"/>
    <w:rsid w:val="00AE79FE"/>
    <w:rsid w:val="00AE7A32"/>
    <w:rsid w:val="00AE7B32"/>
    <w:rsid w:val="00AE7BFE"/>
    <w:rsid w:val="00AE7ECC"/>
    <w:rsid w:val="00AF001E"/>
    <w:rsid w:val="00AF09B0"/>
    <w:rsid w:val="00AF0AE4"/>
    <w:rsid w:val="00AF1137"/>
    <w:rsid w:val="00AF1AF4"/>
    <w:rsid w:val="00AF1F14"/>
    <w:rsid w:val="00AF2123"/>
    <w:rsid w:val="00AF2186"/>
    <w:rsid w:val="00AF22D0"/>
    <w:rsid w:val="00AF25CD"/>
    <w:rsid w:val="00AF26D6"/>
    <w:rsid w:val="00AF2775"/>
    <w:rsid w:val="00AF28BD"/>
    <w:rsid w:val="00AF2D17"/>
    <w:rsid w:val="00AF2E54"/>
    <w:rsid w:val="00AF330F"/>
    <w:rsid w:val="00AF339B"/>
    <w:rsid w:val="00AF3E6A"/>
    <w:rsid w:val="00AF4465"/>
    <w:rsid w:val="00AF4592"/>
    <w:rsid w:val="00AF49EB"/>
    <w:rsid w:val="00AF4A2F"/>
    <w:rsid w:val="00AF4AFD"/>
    <w:rsid w:val="00AF4F8C"/>
    <w:rsid w:val="00AF51E2"/>
    <w:rsid w:val="00AF5798"/>
    <w:rsid w:val="00AF58C9"/>
    <w:rsid w:val="00AF5BB6"/>
    <w:rsid w:val="00AF60D0"/>
    <w:rsid w:val="00AF64D8"/>
    <w:rsid w:val="00AF72DF"/>
    <w:rsid w:val="00AF7C5B"/>
    <w:rsid w:val="00AF7FC6"/>
    <w:rsid w:val="00B00094"/>
    <w:rsid w:val="00B003C2"/>
    <w:rsid w:val="00B013C8"/>
    <w:rsid w:val="00B01410"/>
    <w:rsid w:val="00B01459"/>
    <w:rsid w:val="00B01AC3"/>
    <w:rsid w:val="00B01EED"/>
    <w:rsid w:val="00B0245B"/>
    <w:rsid w:val="00B02960"/>
    <w:rsid w:val="00B02A9E"/>
    <w:rsid w:val="00B02C86"/>
    <w:rsid w:val="00B02F39"/>
    <w:rsid w:val="00B030B3"/>
    <w:rsid w:val="00B0368E"/>
    <w:rsid w:val="00B03A23"/>
    <w:rsid w:val="00B041E2"/>
    <w:rsid w:val="00B0429D"/>
    <w:rsid w:val="00B04C95"/>
    <w:rsid w:val="00B04D60"/>
    <w:rsid w:val="00B052A0"/>
    <w:rsid w:val="00B053FA"/>
    <w:rsid w:val="00B0550D"/>
    <w:rsid w:val="00B05EE7"/>
    <w:rsid w:val="00B05F25"/>
    <w:rsid w:val="00B06487"/>
    <w:rsid w:val="00B06523"/>
    <w:rsid w:val="00B06870"/>
    <w:rsid w:val="00B06AF2"/>
    <w:rsid w:val="00B06D62"/>
    <w:rsid w:val="00B06DB5"/>
    <w:rsid w:val="00B070B3"/>
    <w:rsid w:val="00B071C7"/>
    <w:rsid w:val="00B07200"/>
    <w:rsid w:val="00B072A6"/>
    <w:rsid w:val="00B07756"/>
    <w:rsid w:val="00B07C06"/>
    <w:rsid w:val="00B101D9"/>
    <w:rsid w:val="00B10488"/>
    <w:rsid w:val="00B1060C"/>
    <w:rsid w:val="00B10A2E"/>
    <w:rsid w:val="00B10A8B"/>
    <w:rsid w:val="00B11179"/>
    <w:rsid w:val="00B1160B"/>
    <w:rsid w:val="00B11660"/>
    <w:rsid w:val="00B118BB"/>
    <w:rsid w:val="00B11E2C"/>
    <w:rsid w:val="00B1221E"/>
    <w:rsid w:val="00B12C00"/>
    <w:rsid w:val="00B12D70"/>
    <w:rsid w:val="00B13A0B"/>
    <w:rsid w:val="00B13BBB"/>
    <w:rsid w:val="00B13F1B"/>
    <w:rsid w:val="00B144ED"/>
    <w:rsid w:val="00B14512"/>
    <w:rsid w:val="00B14598"/>
    <w:rsid w:val="00B147B6"/>
    <w:rsid w:val="00B14902"/>
    <w:rsid w:val="00B14C1C"/>
    <w:rsid w:val="00B153EC"/>
    <w:rsid w:val="00B15F15"/>
    <w:rsid w:val="00B15F3D"/>
    <w:rsid w:val="00B15FD3"/>
    <w:rsid w:val="00B16209"/>
    <w:rsid w:val="00B1647B"/>
    <w:rsid w:val="00B16512"/>
    <w:rsid w:val="00B16626"/>
    <w:rsid w:val="00B1684C"/>
    <w:rsid w:val="00B16C16"/>
    <w:rsid w:val="00B16CA5"/>
    <w:rsid w:val="00B1763D"/>
    <w:rsid w:val="00B176FD"/>
    <w:rsid w:val="00B1786F"/>
    <w:rsid w:val="00B17A53"/>
    <w:rsid w:val="00B2048E"/>
    <w:rsid w:val="00B2053A"/>
    <w:rsid w:val="00B20917"/>
    <w:rsid w:val="00B211AB"/>
    <w:rsid w:val="00B21665"/>
    <w:rsid w:val="00B218B1"/>
    <w:rsid w:val="00B21B3B"/>
    <w:rsid w:val="00B21DCB"/>
    <w:rsid w:val="00B21DFE"/>
    <w:rsid w:val="00B21EC7"/>
    <w:rsid w:val="00B21EC9"/>
    <w:rsid w:val="00B22383"/>
    <w:rsid w:val="00B22388"/>
    <w:rsid w:val="00B225AB"/>
    <w:rsid w:val="00B22636"/>
    <w:rsid w:val="00B2285F"/>
    <w:rsid w:val="00B228CC"/>
    <w:rsid w:val="00B228E0"/>
    <w:rsid w:val="00B22C40"/>
    <w:rsid w:val="00B23008"/>
    <w:rsid w:val="00B2331C"/>
    <w:rsid w:val="00B23332"/>
    <w:rsid w:val="00B23954"/>
    <w:rsid w:val="00B24952"/>
    <w:rsid w:val="00B24CD8"/>
    <w:rsid w:val="00B24D0C"/>
    <w:rsid w:val="00B24EAC"/>
    <w:rsid w:val="00B24EC7"/>
    <w:rsid w:val="00B252B3"/>
    <w:rsid w:val="00B25708"/>
    <w:rsid w:val="00B25C5E"/>
    <w:rsid w:val="00B25E15"/>
    <w:rsid w:val="00B25FF6"/>
    <w:rsid w:val="00B26352"/>
    <w:rsid w:val="00B27B2A"/>
    <w:rsid w:val="00B27EE6"/>
    <w:rsid w:val="00B3080B"/>
    <w:rsid w:val="00B308B2"/>
    <w:rsid w:val="00B30BC1"/>
    <w:rsid w:val="00B30C7F"/>
    <w:rsid w:val="00B3178F"/>
    <w:rsid w:val="00B31E73"/>
    <w:rsid w:val="00B3213C"/>
    <w:rsid w:val="00B32295"/>
    <w:rsid w:val="00B3233A"/>
    <w:rsid w:val="00B32731"/>
    <w:rsid w:val="00B32943"/>
    <w:rsid w:val="00B32F72"/>
    <w:rsid w:val="00B331A8"/>
    <w:rsid w:val="00B33950"/>
    <w:rsid w:val="00B339B7"/>
    <w:rsid w:val="00B33CA1"/>
    <w:rsid w:val="00B33FAB"/>
    <w:rsid w:val="00B340E9"/>
    <w:rsid w:val="00B34116"/>
    <w:rsid w:val="00B341E8"/>
    <w:rsid w:val="00B34A60"/>
    <w:rsid w:val="00B350C7"/>
    <w:rsid w:val="00B35524"/>
    <w:rsid w:val="00B35A7E"/>
    <w:rsid w:val="00B35BB0"/>
    <w:rsid w:val="00B35E83"/>
    <w:rsid w:val="00B365E6"/>
    <w:rsid w:val="00B36748"/>
    <w:rsid w:val="00B3677E"/>
    <w:rsid w:val="00B367BC"/>
    <w:rsid w:val="00B36901"/>
    <w:rsid w:val="00B3701D"/>
    <w:rsid w:val="00B371E0"/>
    <w:rsid w:val="00B37924"/>
    <w:rsid w:val="00B3796D"/>
    <w:rsid w:val="00B37E35"/>
    <w:rsid w:val="00B403F7"/>
    <w:rsid w:val="00B40823"/>
    <w:rsid w:val="00B4085F"/>
    <w:rsid w:val="00B40944"/>
    <w:rsid w:val="00B409AA"/>
    <w:rsid w:val="00B40C11"/>
    <w:rsid w:val="00B40DD5"/>
    <w:rsid w:val="00B41124"/>
    <w:rsid w:val="00B4118D"/>
    <w:rsid w:val="00B41398"/>
    <w:rsid w:val="00B416F6"/>
    <w:rsid w:val="00B41D2F"/>
    <w:rsid w:val="00B41DA9"/>
    <w:rsid w:val="00B4252B"/>
    <w:rsid w:val="00B425EF"/>
    <w:rsid w:val="00B42964"/>
    <w:rsid w:val="00B42AE3"/>
    <w:rsid w:val="00B42B3E"/>
    <w:rsid w:val="00B43200"/>
    <w:rsid w:val="00B43213"/>
    <w:rsid w:val="00B43494"/>
    <w:rsid w:val="00B43DB2"/>
    <w:rsid w:val="00B43F02"/>
    <w:rsid w:val="00B44286"/>
    <w:rsid w:val="00B4455A"/>
    <w:rsid w:val="00B445C3"/>
    <w:rsid w:val="00B446E2"/>
    <w:rsid w:val="00B44792"/>
    <w:rsid w:val="00B45149"/>
    <w:rsid w:val="00B45205"/>
    <w:rsid w:val="00B45A9C"/>
    <w:rsid w:val="00B45D42"/>
    <w:rsid w:val="00B45EEB"/>
    <w:rsid w:val="00B46368"/>
    <w:rsid w:val="00B465C0"/>
    <w:rsid w:val="00B4668E"/>
    <w:rsid w:val="00B46712"/>
    <w:rsid w:val="00B46B16"/>
    <w:rsid w:val="00B46FAC"/>
    <w:rsid w:val="00B4708F"/>
    <w:rsid w:val="00B4709D"/>
    <w:rsid w:val="00B47381"/>
    <w:rsid w:val="00B475FA"/>
    <w:rsid w:val="00B47E9A"/>
    <w:rsid w:val="00B47EEE"/>
    <w:rsid w:val="00B50605"/>
    <w:rsid w:val="00B50B06"/>
    <w:rsid w:val="00B50B9B"/>
    <w:rsid w:val="00B50BD9"/>
    <w:rsid w:val="00B50C18"/>
    <w:rsid w:val="00B50C31"/>
    <w:rsid w:val="00B51498"/>
    <w:rsid w:val="00B51568"/>
    <w:rsid w:val="00B51CF1"/>
    <w:rsid w:val="00B51E2D"/>
    <w:rsid w:val="00B521E3"/>
    <w:rsid w:val="00B52335"/>
    <w:rsid w:val="00B529F2"/>
    <w:rsid w:val="00B52C67"/>
    <w:rsid w:val="00B53DBF"/>
    <w:rsid w:val="00B53DFB"/>
    <w:rsid w:val="00B53E62"/>
    <w:rsid w:val="00B5418E"/>
    <w:rsid w:val="00B5499C"/>
    <w:rsid w:val="00B54A48"/>
    <w:rsid w:val="00B54D75"/>
    <w:rsid w:val="00B551A6"/>
    <w:rsid w:val="00B552D9"/>
    <w:rsid w:val="00B553AB"/>
    <w:rsid w:val="00B55553"/>
    <w:rsid w:val="00B555E2"/>
    <w:rsid w:val="00B5588D"/>
    <w:rsid w:val="00B55A29"/>
    <w:rsid w:val="00B55A36"/>
    <w:rsid w:val="00B55B08"/>
    <w:rsid w:val="00B55C99"/>
    <w:rsid w:val="00B55F56"/>
    <w:rsid w:val="00B56015"/>
    <w:rsid w:val="00B5610D"/>
    <w:rsid w:val="00B56515"/>
    <w:rsid w:val="00B56E1E"/>
    <w:rsid w:val="00B56FD5"/>
    <w:rsid w:val="00B573AC"/>
    <w:rsid w:val="00B577B6"/>
    <w:rsid w:val="00B603EC"/>
    <w:rsid w:val="00B6097F"/>
    <w:rsid w:val="00B60A9D"/>
    <w:rsid w:val="00B60EEA"/>
    <w:rsid w:val="00B60F23"/>
    <w:rsid w:val="00B6149B"/>
    <w:rsid w:val="00B61623"/>
    <w:rsid w:val="00B61861"/>
    <w:rsid w:val="00B618B9"/>
    <w:rsid w:val="00B61BF7"/>
    <w:rsid w:val="00B62064"/>
    <w:rsid w:val="00B621CC"/>
    <w:rsid w:val="00B62299"/>
    <w:rsid w:val="00B623B2"/>
    <w:rsid w:val="00B63471"/>
    <w:rsid w:val="00B6347D"/>
    <w:rsid w:val="00B63B3F"/>
    <w:rsid w:val="00B63C76"/>
    <w:rsid w:val="00B641F4"/>
    <w:rsid w:val="00B6450F"/>
    <w:rsid w:val="00B64676"/>
    <w:rsid w:val="00B64A51"/>
    <w:rsid w:val="00B64D6C"/>
    <w:rsid w:val="00B65280"/>
    <w:rsid w:val="00B655C9"/>
    <w:rsid w:val="00B65C65"/>
    <w:rsid w:val="00B65E38"/>
    <w:rsid w:val="00B661F7"/>
    <w:rsid w:val="00B665B5"/>
    <w:rsid w:val="00B665F4"/>
    <w:rsid w:val="00B66AD3"/>
    <w:rsid w:val="00B6724A"/>
    <w:rsid w:val="00B67B9E"/>
    <w:rsid w:val="00B700F7"/>
    <w:rsid w:val="00B702F6"/>
    <w:rsid w:val="00B703C9"/>
    <w:rsid w:val="00B7041F"/>
    <w:rsid w:val="00B70780"/>
    <w:rsid w:val="00B7084F"/>
    <w:rsid w:val="00B70C51"/>
    <w:rsid w:val="00B70C78"/>
    <w:rsid w:val="00B70CB5"/>
    <w:rsid w:val="00B70CFF"/>
    <w:rsid w:val="00B7106E"/>
    <w:rsid w:val="00B710B3"/>
    <w:rsid w:val="00B7121A"/>
    <w:rsid w:val="00B7140D"/>
    <w:rsid w:val="00B715FE"/>
    <w:rsid w:val="00B729E2"/>
    <w:rsid w:val="00B72CF1"/>
    <w:rsid w:val="00B73A46"/>
    <w:rsid w:val="00B7431A"/>
    <w:rsid w:val="00B74445"/>
    <w:rsid w:val="00B745F3"/>
    <w:rsid w:val="00B7494B"/>
    <w:rsid w:val="00B74A9C"/>
    <w:rsid w:val="00B74F2F"/>
    <w:rsid w:val="00B758F9"/>
    <w:rsid w:val="00B762E1"/>
    <w:rsid w:val="00B76677"/>
    <w:rsid w:val="00B7698D"/>
    <w:rsid w:val="00B76BD0"/>
    <w:rsid w:val="00B76C2A"/>
    <w:rsid w:val="00B76E26"/>
    <w:rsid w:val="00B76FE3"/>
    <w:rsid w:val="00B7707C"/>
    <w:rsid w:val="00B773EF"/>
    <w:rsid w:val="00B77967"/>
    <w:rsid w:val="00B77FE7"/>
    <w:rsid w:val="00B80722"/>
    <w:rsid w:val="00B80AED"/>
    <w:rsid w:val="00B815D1"/>
    <w:rsid w:val="00B818BF"/>
    <w:rsid w:val="00B819AD"/>
    <w:rsid w:val="00B825A9"/>
    <w:rsid w:val="00B82AAE"/>
    <w:rsid w:val="00B82FEB"/>
    <w:rsid w:val="00B837EA"/>
    <w:rsid w:val="00B8416E"/>
    <w:rsid w:val="00B841E7"/>
    <w:rsid w:val="00B841FE"/>
    <w:rsid w:val="00B8526F"/>
    <w:rsid w:val="00B85940"/>
    <w:rsid w:val="00B8596C"/>
    <w:rsid w:val="00B85C57"/>
    <w:rsid w:val="00B85C7D"/>
    <w:rsid w:val="00B85FA3"/>
    <w:rsid w:val="00B868A4"/>
    <w:rsid w:val="00B86993"/>
    <w:rsid w:val="00B86AE8"/>
    <w:rsid w:val="00B86CF4"/>
    <w:rsid w:val="00B87009"/>
    <w:rsid w:val="00B87501"/>
    <w:rsid w:val="00B87CFC"/>
    <w:rsid w:val="00B900C9"/>
    <w:rsid w:val="00B9072D"/>
    <w:rsid w:val="00B910DF"/>
    <w:rsid w:val="00B9137B"/>
    <w:rsid w:val="00B91483"/>
    <w:rsid w:val="00B916CF"/>
    <w:rsid w:val="00B917F7"/>
    <w:rsid w:val="00B91874"/>
    <w:rsid w:val="00B920C7"/>
    <w:rsid w:val="00B92789"/>
    <w:rsid w:val="00B9285B"/>
    <w:rsid w:val="00B92EE3"/>
    <w:rsid w:val="00B92FA8"/>
    <w:rsid w:val="00B93113"/>
    <w:rsid w:val="00B93177"/>
    <w:rsid w:val="00B933C2"/>
    <w:rsid w:val="00B933F4"/>
    <w:rsid w:val="00B937FA"/>
    <w:rsid w:val="00B93892"/>
    <w:rsid w:val="00B93D2A"/>
    <w:rsid w:val="00B93E8A"/>
    <w:rsid w:val="00B94004"/>
    <w:rsid w:val="00B94E0C"/>
    <w:rsid w:val="00B95150"/>
    <w:rsid w:val="00B95702"/>
    <w:rsid w:val="00B957CC"/>
    <w:rsid w:val="00B962C5"/>
    <w:rsid w:val="00B96438"/>
    <w:rsid w:val="00B96523"/>
    <w:rsid w:val="00B965BF"/>
    <w:rsid w:val="00B96628"/>
    <w:rsid w:val="00B9670A"/>
    <w:rsid w:val="00B9679A"/>
    <w:rsid w:val="00B96956"/>
    <w:rsid w:val="00B96F08"/>
    <w:rsid w:val="00B974E5"/>
    <w:rsid w:val="00B97AA9"/>
    <w:rsid w:val="00BA0947"/>
    <w:rsid w:val="00BA0BAB"/>
    <w:rsid w:val="00BA0C9D"/>
    <w:rsid w:val="00BA0CA0"/>
    <w:rsid w:val="00BA1140"/>
    <w:rsid w:val="00BA138B"/>
    <w:rsid w:val="00BA1477"/>
    <w:rsid w:val="00BA15E2"/>
    <w:rsid w:val="00BA161A"/>
    <w:rsid w:val="00BA1828"/>
    <w:rsid w:val="00BA186C"/>
    <w:rsid w:val="00BA2021"/>
    <w:rsid w:val="00BA2BDC"/>
    <w:rsid w:val="00BA2C3E"/>
    <w:rsid w:val="00BA358B"/>
    <w:rsid w:val="00BA3B8C"/>
    <w:rsid w:val="00BA3C03"/>
    <w:rsid w:val="00BA418B"/>
    <w:rsid w:val="00BA4308"/>
    <w:rsid w:val="00BA4401"/>
    <w:rsid w:val="00BA464E"/>
    <w:rsid w:val="00BA4A32"/>
    <w:rsid w:val="00BA4C4C"/>
    <w:rsid w:val="00BA4F34"/>
    <w:rsid w:val="00BA4FB9"/>
    <w:rsid w:val="00BA508A"/>
    <w:rsid w:val="00BA541C"/>
    <w:rsid w:val="00BA58BE"/>
    <w:rsid w:val="00BA65C6"/>
    <w:rsid w:val="00BA678D"/>
    <w:rsid w:val="00BA6889"/>
    <w:rsid w:val="00BA6EC9"/>
    <w:rsid w:val="00BA6F8A"/>
    <w:rsid w:val="00BA7805"/>
    <w:rsid w:val="00BA7920"/>
    <w:rsid w:val="00BA7A7E"/>
    <w:rsid w:val="00BB03B8"/>
    <w:rsid w:val="00BB0657"/>
    <w:rsid w:val="00BB0814"/>
    <w:rsid w:val="00BB1452"/>
    <w:rsid w:val="00BB15DA"/>
    <w:rsid w:val="00BB1A2A"/>
    <w:rsid w:val="00BB1F32"/>
    <w:rsid w:val="00BB2C1B"/>
    <w:rsid w:val="00BB2DC7"/>
    <w:rsid w:val="00BB2F63"/>
    <w:rsid w:val="00BB2F8F"/>
    <w:rsid w:val="00BB3142"/>
    <w:rsid w:val="00BB3178"/>
    <w:rsid w:val="00BB3253"/>
    <w:rsid w:val="00BB33FB"/>
    <w:rsid w:val="00BB3CB2"/>
    <w:rsid w:val="00BB4123"/>
    <w:rsid w:val="00BB4235"/>
    <w:rsid w:val="00BB4827"/>
    <w:rsid w:val="00BB4EB1"/>
    <w:rsid w:val="00BB511D"/>
    <w:rsid w:val="00BB5238"/>
    <w:rsid w:val="00BB5469"/>
    <w:rsid w:val="00BB57DE"/>
    <w:rsid w:val="00BB5A6C"/>
    <w:rsid w:val="00BB5B42"/>
    <w:rsid w:val="00BB5E4D"/>
    <w:rsid w:val="00BB5EC4"/>
    <w:rsid w:val="00BB603F"/>
    <w:rsid w:val="00BB646B"/>
    <w:rsid w:val="00BB66DE"/>
    <w:rsid w:val="00BB7814"/>
    <w:rsid w:val="00BB7AB8"/>
    <w:rsid w:val="00BC0BD4"/>
    <w:rsid w:val="00BC1151"/>
    <w:rsid w:val="00BC1353"/>
    <w:rsid w:val="00BC18F7"/>
    <w:rsid w:val="00BC1B8B"/>
    <w:rsid w:val="00BC1D64"/>
    <w:rsid w:val="00BC1F38"/>
    <w:rsid w:val="00BC1F4A"/>
    <w:rsid w:val="00BC2200"/>
    <w:rsid w:val="00BC22E6"/>
    <w:rsid w:val="00BC260B"/>
    <w:rsid w:val="00BC265B"/>
    <w:rsid w:val="00BC2A2B"/>
    <w:rsid w:val="00BC2EE0"/>
    <w:rsid w:val="00BC2EF1"/>
    <w:rsid w:val="00BC325C"/>
    <w:rsid w:val="00BC32C6"/>
    <w:rsid w:val="00BC3669"/>
    <w:rsid w:val="00BC371A"/>
    <w:rsid w:val="00BC3A25"/>
    <w:rsid w:val="00BC3AB9"/>
    <w:rsid w:val="00BC3CF2"/>
    <w:rsid w:val="00BC3F60"/>
    <w:rsid w:val="00BC471A"/>
    <w:rsid w:val="00BC4786"/>
    <w:rsid w:val="00BC4925"/>
    <w:rsid w:val="00BC4FC3"/>
    <w:rsid w:val="00BC53F4"/>
    <w:rsid w:val="00BC54EE"/>
    <w:rsid w:val="00BC55C6"/>
    <w:rsid w:val="00BC589D"/>
    <w:rsid w:val="00BC58D3"/>
    <w:rsid w:val="00BC5C63"/>
    <w:rsid w:val="00BC6201"/>
    <w:rsid w:val="00BC6DB6"/>
    <w:rsid w:val="00BC6DC8"/>
    <w:rsid w:val="00BC6FAE"/>
    <w:rsid w:val="00BC731F"/>
    <w:rsid w:val="00BC7F2B"/>
    <w:rsid w:val="00BD0583"/>
    <w:rsid w:val="00BD0649"/>
    <w:rsid w:val="00BD06B9"/>
    <w:rsid w:val="00BD0758"/>
    <w:rsid w:val="00BD08A6"/>
    <w:rsid w:val="00BD0A33"/>
    <w:rsid w:val="00BD0A92"/>
    <w:rsid w:val="00BD0BA0"/>
    <w:rsid w:val="00BD0DCA"/>
    <w:rsid w:val="00BD1028"/>
    <w:rsid w:val="00BD1E6B"/>
    <w:rsid w:val="00BD20B5"/>
    <w:rsid w:val="00BD25E4"/>
    <w:rsid w:val="00BD29EC"/>
    <w:rsid w:val="00BD2BD5"/>
    <w:rsid w:val="00BD2EBE"/>
    <w:rsid w:val="00BD3013"/>
    <w:rsid w:val="00BD356B"/>
    <w:rsid w:val="00BD41AD"/>
    <w:rsid w:val="00BD4899"/>
    <w:rsid w:val="00BD4A36"/>
    <w:rsid w:val="00BD515F"/>
    <w:rsid w:val="00BD564F"/>
    <w:rsid w:val="00BD56C0"/>
    <w:rsid w:val="00BD594C"/>
    <w:rsid w:val="00BD5E88"/>
    <w:rsid w:val="00BD5EA5"/>
    <w:rsid w:val="00BD5F9E"/>
    <w:rsid w:val="00BD6128"/>
    <w:rsid w:val="00BD6353"/>
    <w:rsid w:val="00BD6C23"/>
    <w:rsid w:val="00BD6CC5"/>
    <w:rsid w:val="00BD7053"/>
    <w:rsid w:val="00BD754B"/>
    <w:rsid w:val="00BD7B8C"/>
    <w:rsid w:val="00BD7B9B"/>
    <w:rsid w:val="00BD7FDE"/>
    <w:rsid w:val="00BE0078"/>
    <w:rsid w:val="00BE008A"/>
    <w:rsid w:val="00BE023C"/>
    <w:rsid w:val="00BE0EDA"/>
    <w:rsid w:val="00BE12CC"/>
    <w:rsid w:val="00BE138D"/>
    <w:rsid w:val="00BE14E2"/>
    <w:rsid w:val="00BE1565"/>
    <w:rsid w:val="00BE15F6"/>
    <w:rsid w:val="00BE1B02"/>
    <w:rsid w:val="00BE1BE8"/>
    <w:rsid w:val="00BE1C0C"/>
    <w:rsid w:val="00BE1F46"/>
    <w:rsid w:val="00BE2222"/>
    <w:rsid w:val="00BE227B"/>
    <w:rsid w:val="00BE2C6A"/>
    <w:rsid w:val="00BE2CEB"/>
    <w:rsid w:val="00BE32FF"/>
    <w:rsid w:val="00BE35B5"/>
    <w:rsid w:val="00BE37C2"/>
    <w:rsid w:val="00BE398B"/>
    <w:rsid w:val="00BE3E0A"/>
    <w:rsid w:val="00BE3E4D"/>
    <w:rsid w:val="00BE4142"/>
    <w:rsid w:val="00BE434D"/>
    <w:rsid w:val="00BE44CC"/>
    <w:rsid w:val="00BE4B36"/>
    <w:rsid w:val="00BE4CFB"/>
    <w:rsid w:val="00BE4D3B"/>
    <w:rsid w:val="00BE4D92"/>
    <w:rsid w:val="00BE547C"/>
    <w:rsid w:val="00BE54D7"/>
    <w:rsid w:val="00BE55A1"/>
    <w:rsid w:val="00BE567D"/>
    <w:rsid w:val="00BE5830"/>
    <w:rsid w:val="00BE5D90"/>
    <w:rsid w:val="00BE5DEB"/>
    <w:rsid w:val="00BE6ED1"/>
    <w:rsid w:val="00BE70AC"/>
    <w:rsid w:val="00BE79B7"/>
    <w:rsid w:val="00BE7A88"/>
    <w:rsid w:val="00BE7B7C"/>
    <w:rsid w:val="00BE7D2E"/>
    <w:rsid w:val="00BF044F"/>
    <w:rsid w:val="00BF07EF"/>
    <w:rsid w:val="00BF09AF"/>
    <w:rsid w:val="00BF0B80"/>
    <w:rsid w:val="00BF1109"/>
    <w:rsid w:val="00BF125E"/>
    <w:rsid w:val="00BF1AFE"/>
    <w:rsid w:val="00BF2213"/>
    <w:rsid w:val="00BF239F"/>
    <w:rsid w:val="00BF24D9"/>
    <w:rsid w:val="00BF29EA"/>
    <w:rsid w:val="00BF2C17"/>
    <w:rsid w:val="00BF2C25"/>
    <w:rsid w:val="00BF2DA8"/>
    <w:rsid w:val="00BF2DCE"/>
    <w:rsid w:val="00BF2F5C"/>
    <w:rsid w:val="00BF2FD2"/>
    <w:rsid w:val="00BF30FC"/>
    <w:rsid w:val="00BF312B"/>
    <w:rsid w:val="00BF32E1"/>
    <w:rsid w:val="00BF3459"/>
    <w:rsid w:val="00BF39CB"/>
    <w:rsid w:val="00BF3AA9"/>
    <w:rsid w:val="00BF3F5C"/>
    <w:rsid w:val="00BF3FDD"/>
    <w:rsid w:val="00BF47CB"/>
    <w:rsid w:val="00BF4B73"/>
    <w:rsid w:val="00BF4B89"/>
    <w:rsid w:val="00BF4D4D"/>
    <w:rsid w:val="00BF5378"/>
    <w:rsid w:val="00BF558B"/>
    <w:rsid w:val="00BF5F18"/>
    <w:rsid w:val="00BF62AE"/>
    <w:rsid w:val="00BF6491"/>
    <w:rsid w:val="00BF6716"/>
    <w:rsid w:val="00BF68A6"/>
    <w:rsid w:val="00BF6F64"/>
    <w:rsid w:val="00BF7041"/>
    <w:rsid w:val="00BF74EC"/>
    <w:rsid w:val="00BF7BD2"/>
    <w:rsid w:val="00BF7CE9"/>
    <w:rsid w:val="00BF7DAE"/>
    <w:rsid w:val="00C0008A"/>
    <w:rsid w:val="00C002D5"/>
    <w:rsid w:val="00C00494"/>
    <w:rsid w:val="00C00582"/>
    <w:rsid w:val="00C00589"/>
    <w:rsid w:val="00C005BA"/>
    <w:rsid w:val="00C01085"/>
    <w:rsid w:val="00C011DC"/>
    <w:rsid w:val="00C01254"/>
    <w:rsid w:val="00C01350"/>
    <w:rsid w:val="00C0145E"/>
    <w:rsid w:val="00C0151F"/>
    <w:rsid w:val="00C016AE"/>
    <w:rsid w:val="00C01BFD"/>
    <w:rsid w:val="00C01EAF"/>
    <w:rsid w:val="00C0217C"/>
    <w:rsid w:val="00C02262"/>
    <w:rsid w:val="00C0279F"/>
    <w:rsid w:val="00C027ED"/>
    <w:rsid w:val="00C02825"/>
    <w:rsid w:val="00C02ACC"/>
    <w:rsid w:val="00C02F3C"/>
    <w:rsid w:val="00C03526"/>
    <w:rsid w:val="00C03967"/>
    <w:rsid w:val="00C03BD0"/>
    <w:rsid w:val="00C049F5"/>
    <w:rsid w:val="00C04B7A"/>
    <w:rsid w:val="00C05136"/>
    <w:rsid w:val="00C0595E"/>
    <w:rsid w:val="00C05999"/>
    <w:rsid w:val="00C05B8B"/>
    <w:rsid w:val="00C05E76"/>
    <w:rsid w:val="00C05E9C"/>
    <w:rsid w:val="00C06344"/>
    <w:rsid w:val="00C06982"/>
    <w:rsid w:val="00C069FA"/>
    <w:rsid w:val="00C06ADC"/>
    <w:rsid w:val="00C0721F"/>
    <w:rsid w:val="00C07269"/>
    <w:rsid w:val="00C0735D"/>
    <w:rsid w:val="00C07409"/>
    <w:rsid w:val="00C07649"/>
    <w:rsid w:val="00C07908"/>
    <w:rsid w:val="00C07BA2"/>
    <w:rsid w:val="00C07D60"/>
    <w:rsid w:val="00C10771"/>
    <w:rsid w:val="00C10B24"/>
    <w:rsid w:val="00C10F35"/>
    <w:rsid w:val="00C116DC"/>
    <w:rsid w:val="00C1172A"/>
    <w:rsid w:val="00C11A0F"/>
    <w:rsid w:val="00C11B78"/>
    <w:rsid w:val="00C11BEA"/>
    <w:rsid w:val="00C11CA8"/>
    <w:rsid w:val="00C11CEA"/>
    <w:rsid w:val="00C11D95"/>
    <w:rsid w:val="00C12365"/>
    <w:rsid w:val="00C124EB"/>
    <w:rsid w:val="00C1287B"/>
    <w:rsid w:val="00C128B9"/>
    <w:rsid w:val="00C12917"/>
    <w:rsid w:val="00C12E05"/>
    <w:rsid w:val="00C13004"/>
    <w:rsid w:val="00C13517"/>
    <w:rsid w:val="00C13A5F"/>
    <w:rsid w:val="00C13BAC"/>
    <w:rsid w:val="00C13D53"/>
    <w:rsid w:val="00C13DA8"/>
    <w:rsid w:val="00C1443A"/>
    <w:rsid w:val="00C14748"/>
    <w:rsid w:val="00C14C8A"/>
    <w:rsid w:val="00C14FD5"/>
    <w:rsid w:val="00C1526D"/>
    <w:rsid w:val="00C15528"/>
    <w:rsid w:val="00C158F1"/>
    <w:rsid w:val="00C16186"/>
    <w:rsid w:val="00C1625F"/>
    <w:rsid w:val="00C164D4"/>
    <w:rsid w:val="00C167CC"/>
    <w:rsid w:val="00C17077"/>
    <w:rsid w:val="00C1797F"/>
    <w:rsid w:val="00C201B7"/>
    <w:rsid w:val="00C202DA"/>
    <w:rsid w:val="00C205C9"/>
    <w:rsid w:val="00C208A1"/>
    <w:rsid w:val="00C20E9D"/>
    <w:rsid w:val="00C21261"/>
    <w:rsid w:val="00C2141E"/>
    <w:rsid w:val="00C21660"/>
    <w:rsid w:val="00C21844"/>
    <w:rsid w:val="00C21A73"/>
    <w:rsid w:val="00C21B1F"/>
    <w:rsid w:val="00C21FD0"/>
    <w:rsid w:val="00C221F6"/>
    <w:rsid w:val="00C223D7"/>
    <w:rsid w:val="00C22999"/>
    <w:rsid w:val="00C22ADE"/>
    <w:rsid w:val="00C2300F"/>
    <w:rsid w:val="00C23047"/>
    <w:rsid w:val="00C2307F"/>
    <w:rsid w:val="00C23212"/>
    <w:rsid w:val="00C2340C"/>
    <w:rsid w:val="00C23B12"/>
    <w:rsid w:val="00C23C78"/>
    <w:rsid w:val="00C24118"/>
    <w:rsid w:val="00C241B1"/>
    <w:rsid w:val="00C245BA"/>
    <w:rsid w:val="00C245FB"/>
    <w:rsid w:val="00C2518B"/>
    <w:rsid w:val="00C252CE"/>
    <w:rsid w:val="00C25B6A"/>
    <w:rsid w:val="00C26074"/>
    <w:rsid w:val="00C262AC"/>
    <w:rsid w:val="00C263B5"/>
    <w:rsid w:val="00C26E99"/>
    <w:rsid w:val="00C270E0"/>
    <w:rsid w:val="00C2724B"/>
    <w:rsid w:val="00C275BD"/>
    <w:rsid w:val="00C27949"/>
    <w:rsid w:val="00C279D2"/>
    <w:rsid w:val="00C27A12"/>
    <w:rsid w:val="00C27B12"/>
    <w:rsid w:val="00C27EE7"/>
    <w:rsid w:val="00C30002"/>
    <w:rsid w:val="00C3078D"/>
    <w:rsid w:val="00C30A25"/>
    <w:rsid w:val="00C30FD2"/>
    <w:rsid w:val="00C31095"/>
    <w:rsid w:val="00C311CB"/>
    <w:rsid w:val="00C31751"/>
    <w:rsid w:val="00C318D5"/>
    <w:rsid w:val="00C31AE3"/>
    <w:rsid w:val="00C31C62"/>
    <w:rsid w:val="00C31EBB"/>
    <w:rsid w:val="00C32152"/>
    <w:rsid w:val="00C325D6"/>
    <w:rsid w:val="00C32903"/>
    <w:rsid w:val="00C32DEA"/>
    <w:rsid w:val="00C32F77"/>
    <w:rsid w:val="00C32FB9"/>
    <w:rsid w:val="00C33533"/>
    <w:rsid w:val="00C33540"/>
    <w:rsid w:val="00C33E89"/>
    <w:rsid w:val="00C342C9"/>
    <w:rsid w:val="00C3447F"/>
    <w:rsid w:val="00C345AD"/>
    <w:rsid w:val="00C3493D"/>
    <w:rsid w:val="00C34B2F"/>
    <w:rsid w:val="00C34E5F"/>
    <w:rsid w:val="00C3521E"/>
    <w:rsid w:val="00C357D8"/>
    <w:rsid w:val="00C35959"/>
    <w:rsid w:val="00C35A47"/>
    <w:rsid w:val="00C35A8C"/>
    <w:rsid w:val="00C3616E"/>
    <w:rsid w:val="00C36378"/>
    <w:rsid w:val="00C3644F"/>
    <w:rsid w:val="00C364A7"/>
    <w:rsid w:val="00C3707A"/>
    <w:rsid w:val="00C3764F"/>
    <w:rsid w:val="00C37F14"/>
    <w:rsid w:val="00C402C9"/>
    <w:rsid w:val="00C408F4"/>
    <w:rsid w:val="00C411F0"/>
    <w:rsid w:val="00C41506"/>
    <w:rsid w:val="00C416F4"/>
    <w:rsid w:val="00C41D21"/>
    <w:rsid w:val="00C41DD5"/>
    <w:rsid w:val="00C4259B"/>
    <w:rsid w:val="00C42772"/>
    <w:rsid w:val="00C42AB0"/>
    <w:rsid w:val="00C42D71"/>
    <w:rsid w:val="00C4364A"/>
    <w:rsid w:val="00C43EDC"/>
    <w:rsid w:val="00C43F2D"/>
    <w:rsid w:val="00C441CE"/>
    <w:rsid w:val="00C447F6"/>
    <w:rsid w:val="00C44818"/>
    <w:rsid w:val="00C44B0B"/>
    <w:rsid w:val="00C45233"/>
    <w:rsid w:val="00C4524B"/>
    <w:rsid w:val="00C4535D"/>
    <w:rsid w:val="00C45DE0"/>
    <w:rsid w:val="00C46173"/>
    <w:rsid w:val="00C464C7"/>
    <w:rsid w:val="00C46785"/>
    <w:rsid w:val="00C4719C"/>
    <w:rsid w:val="00C47366"/>
    <w:rsid w:val="00C47431"/>
    <w:rsid w:val="00C474B9"/>
    <w:rsid w:val="00C47D4A"/>
    <w:rsid w:val="00C47EA3"/>
    <w:rsid w:val="00C47EF2"/>
    <w:rsid w:val="00C47F6D"/>
    <w:rsid w:val="00C50417"/>
    <w:rsid w:val="00C5075A"/>
    <w:rsid w:val="00C5085B"/>
    <w:rsid w:val="00C508D9"/>
    <w:rsid w:val="00C50940"/>
    <w:rsid w:val="00C515AC"/>
    <w:rsid w:val="00C516FD"/>
    <w:rsid w:val="00C5172E"/>
    <w:rsid w:val="00C517C8"/>
    <w:rsid w:val="00C51CF0"/>
    <w:rsid w:val="00C520A2"/>
    <w:rsid w:val="00C524D8"/>
    <w:rsid w:val="00C52633"/>
    <w:rsid w:val="00C52A46"/>
    <w:rsid w:val="00C53053"/>
    <w:rsid w:val="00C53069"/>
    <w:rsid w:val="00C5321A"/>
    <w:rsid w:val="00C539BE"/>
    <w:rsid w:val="00C53D3A"/>
    <w:rsid w:val="00C53D4E"/>
    <w:rsid w:val="00C541B1"/>
    <w:rsid w:val="00C54624"/>
    <w:rsid w:val="00C5467A"/>
    <w:rsid w:val="00C547E8"/>
    <w:rsid w:val="00C54EDF"/>
    <w:rsid w:val="00C551FE"/>
    <w:rsid w:val="00C55216"/>
    <w:rsid w:val="00C55256"/>
    <w:rsid w:val="00C55520"/>
    <w:rsid w:val="00C55E0A"/>
    <w:rsid w:val="00C55EA3"/>
    <w:rsid w:val="00C56032"/>
    <w:rsid w:val="00C564AB"/>
    <w:rsid w:val="00C56756"/>
    <w:rsid w:val="00C576FD"/>
    <w:rsid w:val="00C5784E"/>
    <w:rsid w:val="00C579CF"/>
    <w:rsid w:val="00C57BCA"/>
    <w:rsid w:val="00C57C30"/>
    <w:rsid w:val="00C57E29"/>
    <w:rsid w:val="00C57E52"/>
    <w:rsid w:val="00C607A0"/>
    <w:rsid w:val="00C607C2"/>
    <w:rsid w:val="00C60ABE"/>
    <w:rsid w:val="00C60D7B"/>
    <w:rsid w:val="00C60E12"/>
    <w:rsid w:val="00C60E2C"/>
    <w:rsid w:val="00C61028"/>
    <w:rsid w:val="00C61DDF"/>
    <w:rsid w:val="00C62497"/>
    <w:rsid w:val="00C62507"/>
    <w:rsid w:val="00C62797"/>
    <w:rsid w:val="00C6280D"/>
    <w:rsid w:val="00C62A36"/>
    <w:rsid w:val="00C63591"/>
    <w:rsid w:val="00C63BD8"/>
    <w:rsid w:val="00C63D0E"/>
    <w:rsid w:val="00C64884"/>
    <w:rsid w:val="00C64EC0"/>
    <w:rsid w:val="00C65188"/>
    <w:rsid w:val="00C658D6"/>
    <w:rsid w:val="00C659A8"/>
    <w:rsid w:val="00C65E24"/>
    <w:rsid w:val="00C65F7A"/>
    <w:rsid w:val="00C66B42"/>
    <w:rsid w:val="00C66B64"/>
    <w:rsid w:val="00C66BE9"/>
    <w:rsid w:val="00C66E85"/>
    <w:rsid w:val="00C675CE"/>
    <w:rsid w:val="00C67F9B"/>
    <w:rsid w:val="00C70351"/>
    <w:rsid w:val="00C70857"/>
    <w:rsid w:val="00C70DFE"/>
    <w:rsid w:val="00C70E16"/>
    <w:rsid w:val="00C70EE2"/>
    <w:rsid w:val="00C7104A"/>
    <w:rsid w:val="00C71284"/>
    <w:rsid w:val="00C71480"/>
    <w:rsid w:val="00C7161E"/>
    <w:rsid w:val="00C718E6"/>
    <w:rsid w:val="00C71A5C"/>
    <w:rsid w:val="00C71B55"/>
    <w:rsid w:val="00C71C56"/>
    <w:rsid w:val="00C71E11"/>
    <w:rsid w:val="00C71E50"/>
    <w:rsid w:val="00C72105"/>
    <w:rsid w:val="00C7285D"/>
    <w:rsid w:val="00C729D5"/>
    <w:rsid w:val="00C72AB3"/>
    <w:rsid w:val="00C73111"/>
    <w:rsid w:val="00C7314C"/>
    <w:rsid w:val="00C73793"/>
    <w:rsid w:val="00C738BF"/>
    <w:rsid w:val="00C7398A"/>
    <w:rsid w:val="00C73F2E"/>
    <w:rsid w:val="00C74267"/>
    <w:rsid w:val="00C743BA"/>
    <w:rsid w:val="00C749C6"/>
    <w:rsid w:val="00C74E07"/>
    <w:rsid w:val="00C75458"/>
    <w:rsid w:val="00C75988"/>
    <w:rsid w:val="00C75AE8"/>
    <w:rsid w:val="00C76036"/>
    <w:rsid w:val="00C76073"/>
    <w:rsid w:val="00C76265"/>
    <w:rsid w:val="00C7638B"/>
    <w:rsid w:val="00C763A9"/>
    <w:rsid w:val="00C76484"/>
    <w:rsid w:val="00C76BDF"/>
    <w:rsid w:val="00C76DB3"/>
    <w:rsid w:val="00C7704F"/>
    <w:rsid w:val="00C770A2"/>
    <w:rsid w:val="00C77C68"/>
    <w:rsid w:val="00C77F32"/>
    <w:rsid w:val="00C8009D"/>
    <w:rsid w:val="00C800AD"/>
    <w:rsid w:val="00C802F8"/>
    <w:rsid w:val="00C80450"/>
    <w:rsid w:val="00C806C5"/>
    <w:rsid w:val="00C8083C"/>
    <w:rsid w:val="00C8192D"/>
    <w:rsid w:val="00C81938"/>
    <w:rsid w:val="00C8197A"/>
    <w:rsid w:val="00C81B7A"/>
    <w:rsid w:val="00C81CEA"/>
    <w:rsid w:val="00C81DEC"/>
    <w:rsid w:val="00C82232"/>
    <w:rsid w:val="00C828FF"/>
    <w:rsid w:val="00C82904"/>
    <w:rsid w:val="00C82A3B"/>
    <w:rsid w:val="00C82C75"/>
    <w:rsid w:val="00C83035"/>
    <w:rsid w:val="00C83C39"/>
    <w:rsid w:val="00C844EC"/>
    <w:rsid w:val="00C851EB"/>
    <w:rsid w:val="00C8537C"/>
    <w:rsid w:val="00C85698"/>
    <w:rsid w:val="00C85795"/>
    <w:rsid w:val="00C8589A"/>
    <w:rsid w:val="00C86EC4"/>
    <w:rsid w:val="00C86EC8"/>
    <w:rsid w:val="00C876FB"/>
    <w:rsid w:val="00C8789C"/>
    <w:rsid w:val="00C87949"/>
    <w:rsid w:val="00C8794A"/>
    <w:rsid w:val="00C87CC4"/>
    <w:rsid w:val="00C900CC"/>
    <w:rsid w:val="00C902F1"/>
    <w:rsid w:val="00C90F7B"/>
    <w:rsid w:val="00C91004"/>
    <w:rsid w:val="00C9120A"/>
    <w:rsid w:val="00C91685"/>
    <w:rsid w:val="00C9198F"/>
    <w:rsid w:val="00C91C8A"/>
    <w:rsid w:val="00C91CA3"/>
    <w:rsid w:val="00C91DE7"/>
    <w:rsid w:val="00C91FAD"/>
    <w:rsid w:val="00C9211C"/>
    <w:rsid w:val="00C928C4"/>
    <w:rsid w:val="00C92A58"/>
    <w:rsid w:val="00C92E7F"/>
    <w:rsid w:val="00C930D8"/>
    <w:rsid w:val="00C93CC7"/>
    <w:rsid w:val="00C93D56"/>
    <w:rsid w:val="00C93F2D"/>
    <w:rsid w:val="00C93F4E"/>
    <w:rsid w:val="00C940D2"/>
    <w:rsid w:val="00C94112"/>
    <w:rsid w:val="00C941B5"/>
    <w:rsid w:val="00C944E4"/>
    <w:rsid w:val="00C94B85"/>
    <w:rsid w:val="00C94D8E"/>
    <w:rsid w:val="00C950F0"/>
    <w:rsid w:val="00C95151"/>
    <w:rsid w:val="00C954EC"/>
    <w:rsid w:val="00C95BFC"/>
    <w:rsid w:val="00C95F2D"/>
    <w:rsid w:val="00C96183"/>
    <w:rsid w:val="00C9624E"/>
    <w:rsid w:val="00C96A1A"/>
    <w:rsid w:val="00C96C45"/>
    <w:rsid w:val="00C97396"/>
    <w:rsid w:val="00C97676"/>
    <w:rsid w:val="00C97A5D"/>
    <w:rsid w:val="00CA0136"/>
    <w:rsid w:val="00CA0B66"/>
    <w:rsid w:val="00CA0B7A"/>
    <w:rsid w:val="00CA0C9E"/>
    <w:rsid w:val="00CA0CBD"/>
    <w:rsid w:val="00CA1068"/>
    <w:rsid w:val="00CA11E6"/>
    <w:rsid w:val="00CA1323"/>
    <w:rsid w:val="00CA1427"/>
    <w:rsid w:val="00CA152B"/>
    <w:rsid w:val="00CA162F"/>
    <w:rsid w:val="00CA18D1"/>
    <w:rsid w:val="00CA2150"/>
    <w:rsid w:val="00CA2184"/>
    <w:rsid w:val="00CA2268"/>
    <w:rsid w:val="00CA25D2"/>
    <w:rsid w:val="00CA28E0"/>
    <w:rsid w:val="00CA2B33"/>
    <w:rsid w:val="00CA2BFB"/>
    <w:rsid w:val="00CA2D15"/>
    <w:rsid w:val="00CA2F40"/>
    <w:rsid w:val="00CA31B5"/>
    <w:rsid w:val="00CA405C"/>
    <w:rsid w:val="00CA44A5"/>
    <w:rsid w:val="00CA46B5"/>
    <w:rsid w:val="00CA4779"/>
    <w:rsid w:val="00CA4CBB"/>
    <w:rsid w:val="00CA4DA5"/>
    <w:rsid w:val="00CA4F90"/>
    <w:rsid w:val="00CA5191"/>
    <w:rsid w:val="00CA62A1"/>
    <w:rsid w:val="00CA7136"/>
    <w:rsid w:val="00CA72A7"/>
    <w:rsid w:val="00CA750F"/>
    <w:rsid w:val="00CA76D7"/>
    <w:rsid w:val="00CA7A5C"/>
    <w:rsid w:val="00CA7AC9"/>
    <w:rsid w:val="00CA7C51"/>
    <w:rsid w:val="00CA7CD5"/>
    <w:rsid w:val="00CA7FCB"/>
    <w:rsid w:val="00CB0A68"/>
    <w:rsid w:val="00CB0ACF"/>
    <w:rsid w:val="00CB0DB6"/>
    <w:rsid w:val="00CB0E21"/>
    <w:rsid w:val="00CB1004"/>
    <w:rsid w:val="00CB1035"/>
    <w:rsid w:val="00CB1704"/>
    <w:rsid w:val="00CB17C8"/>
    <w:rsid w:val="00CB1907"/>
    <w:rsid w:val="00CB1A2E"/>
    <w:rsid w:val="00CB1D92"/>
    <w:rsid w:val="00CB1F39"/>
    <w:rsid w:val="00CB1F65"/>
    <w:rsid w:val="00CB21CD"/>
    <w:rsid w:val="00CB229D"/>
    <w:rsid w:val="00CB2464"/>
    <w:rsid w:val="00CB2961"/>
    <w:rsid w:val="00CB31F8"/>
    <w:rsid w:val="00CB3323"/>
    <w:rsid w:val="00CB3351"/>
    <w:rsid w:val="00CB3B6E"/>
    <w:rsid w:val="00CB3E4D"/>
    <w:rsid w:val="00CB4076"/>
    <w:rsid w:val="00CB47CE"/>
    <w:rsid w:val="00CB49A5"/>
    <w:rsid w:val="00CB4AEA"/>
    <w:rsid w:val="00CB4B56"/>
    <w:rsid w:val="00CB4F86"/>
    <w:rsid w:val="00CB50F9"/>
    <w:rsid w:val="00CB532B"/>
    <w:rsid w:val="00CB5678"/>
    <w:rsid w:val="00CB58D4"/>
    <w:rsid w:val="00CB5B08"/>
    <w:rsid w:val="00CB5C14"/>
    <w:rsid w:val="00CB5E11"/>
    <w:rsid w:val="00CB5F27"/>
    <w:rsid w:val="00CB5F4D"/>
    <w:rsid w:val="00CB6263"/>
    <w:rsid w:val="00CB63C9"/>
    <w:rsid w:val="00CB6F79"/>
    <w:rsid w:val="00CB78A5"/>
    <w:rsid w:val="00CC02D4"/>
    <w:rsid w:val="00CC03FA"/>
    <w:rsid w:val="00CC091A"/>
    <w:rsid w:val="00CC0CCD"/>
    <w:rsid w:val="00CC1304"/>
    <w:rsid w:val="00CC193D"/>
    <w:rsid w:val="00CC2025"/>
    <w:rsid w:val="00CC2096"/>
    <w:rsid w:val="00CC210B"/>
    <w:rsid w:val="00CC2358"/>
    <w:rsid w:val="00CC2804"/>
    <w:rsid w:val="00CC2A7F"/>
    <w:rsid w:val="00CC3053"/>
    <w:rsid w:val="00CC34FC"/>
    <w:rsid w:val="00CC3B06"/>
    <w:rsid w:val="00CC3D2A"/>
    <w:rsid w:val="00CC4004"/>
    <w:rsid w:val="00CC4264"/>
    <w:rsid w:val="00CC4345"/>
    <w:rsid w:val="00CC45FD"/>
    <w:rsid w:val="00CC4B3D"/>
    <w:rsid w:val="00CC4C1D"/>
    <w:rsid w:val="00CC4D09"/>
    <w:rsid w:val="00CC550F"/>
    <w:rsid w:val="00CC5EF3"/>
    <w:rsid w:val="00CC64B2"/>
    <w:rsid w:val="00CC6A94"/>
    <w:rsid w:val="00CC6DC7"/>
    <w:rsid w:val="00CC6DE1"/>
    <w:rsid w:val="00CC6F77"/>
    <w:rsid w:val="00CC73E5"/>
    <w:rsid w:val="00CC7C4E"/>
    <w:rsid w:val="00CC7C6D"/>
    <w:rsid w:val="00CC7E3D"/>
    <w:rsid w:val="00CC7E7A"/>
    <w:rsid w:val="00CD0013"/>
    <w:rsid w:val="00CD04C6"/>
    <w:rsid w:val="00CD094D"/>
    <w:rsid w:val="00CD1103"/>
    <w:rsid w:val="00CD12B4"/>
    <w:rsid w:val="00CD1449"/>
    <w:rsid w:val="00CD1613"/>
    <w:rsid w:val="00CD1A72"/>
    <w:rsid w:val="00CD1D7B"/>
    <w:rsid w:val="00CD2241"/>
    <w:rsid w:val="00CD23ED"/>
    <w:rsid w:val="00CD2ACD"/>
    <w:rsid w:val="00CD2AE7"/>
    <w:rsid w:val="00CD3448"/>
    <w:rsid w:val="00CD39D9"/>
    <w:rsid w:val="00CD3F8B"/>
    <w:rsid w:val="00CD494A"/>
    <w:rsid w:val="00CD5372"/>
    <w:rsid w:val="00CD5509"/>
    <w:rsid w:val="00CD5CDC"/>
    <w:rsid w:val="00CD5EF9"/>
    <w:rsid w:val="00CD6015"/>
    <w:rsid w:val="00CD6A8F"/>
    <w:rsid w:val="00CD6F5B"/>
    <w:rsid w:val="00CD7648"/>
    <w:rsid w:val="00CD76F0"/>
    <w:rsid w:val="00CD7B2F"/>
    <w:rsid w:val="00CE02E3"/>
    <w:rsid w:val="00CE04E1"/>
    <w:rsid w:val="00CE0989"/>
    <w:rsid w:val="00CE09BA"/>
    <w:rsid w:val="00CE0F7D"/>
    <w:rsid w:val="00CE0FF8"/>
    <w:rsid w:val="00CE114E"/>
    <w:rsid w:val="00CE1787"/>
    <w:rsid w:val="00CE1A70"/>
    <w:rsid w:val="00CE1F1D"/>
    <w:rsid w:val="00CE2140"/>
    <w:rsid w:val="00CE25C4"/>
    <w:rsid w:val="00CE264F"/>
    <w:rsid w:val="00CE2905"/>
    <w:rsid w:val="00CE3274"/>
    <w:rsid w:val="00CE3854"/>
    <w:rsid w:val="00CE3DE6"/>
    <w:rsid w:val="00CE424E"/>
    <w:rsid w:val="00CE42FC"/>
    <w:rsid w:val="00CE4813"/>
    <w:rsid w:val="00CE4883"/>
    <w:rsid w:val="00CE51F8"/>
    <w:rsid w:val="00CE5351"/>
    <w:rsid w:val="00CE582D"/>
    <w:rsid w:val="00CE63AA"/>
    <w:rsid w:val="00CE683F"/>
    <w:rsid w:val="00CE6AED"/>
    <w:rsid w:val="00CE6E61"/>
    <w:rsid w:val="00CE6E7A"/>
    <w:rsid w:val="00CE717B"/>
    <w:rsid w:val="00CE76C9"/>
    <w:rsid w:val="00CE7FFE"/>
    <w:rsid w:val="00CF0045"/>
    <w:rsid w:val="00CF1514"/>
    <w:rsid w:val="00CF1583"/>
    <w:rsid w:val="00CF237A"/>
    <w:rsid w:val="00CF26A2"/>
    <w:rsid w:val="00CF289E"/>
    <w:rsid w:val="00CF2AE9"/>
    <w:rsid w:val="00CF2BF0"/>
    <w:rsid w:val="00CF2E2F"/>
    <w:rsid w:val="00CF2FBA"/>
    <w:rsid w:val="00CF3304"/>
    <w:rsid w:val="00CF355A"/>
    <w:rsid w:val="00CF3A79"/>
    <w:rsid w:val="00CF3BEC"/>
    <w:rsid w:val="00CF407E"/>
    <w:rsid w:val="00CF40DD"/>
    <w:rsid w:val="00CF432D"/>
    <w:rsid w:val="00CF47C4"/>
    <w:rsid w:val="00CF485D"/>
    <w:rsid w:val="00CF505D"/>
    <w:rsid w:val="00CF5291"/>
    <w:rsid w:val="00CF53E2"/>
    <w:rsid w:val="00CF5BC2"/>
    <w:rsid w:val="00CF5D05"/>
    <w:rsid w:val="00CF5FF3"/>
    <w:rsid w:val="00CF6EB1"/>
    <w:rsid w:val="00CF7022"/>
    <w:rsid w:val="00CF7415"/>
    <w:rsid w:val="00CF74B9"/>
    <w:rsid w:val="00CF7524"/>
    <w:rsid w:val="00CF79AD"/>
    <w:rsid w:val="00CF7D1B"/>
    <w:rsid w:val="00D005F0"/>
    <w:rsid w:val="00D00660"/>
    <w:rsid w:val="00D00A4A"/>
    <w:rsid w:val="00D00D20"/>
    <w:rsid w:val="00D01287"/>
    <w:rsid w:val="00D012CC"/>
    <w:rsid w:val="00D0194F"/>
    <w:rsid w:val="00D01AC1"/>
    <w:rsid w:val="00D01B1B"/>
    <w:rsid w:val="00D01C0A"/>
    <w:rsid w:val="00D01E7B"/>
    <w:rsid w:val="00D02799"/>
    <w:rsid w:val="00D02B29"/>
    <w:rsid w:val="00D02C78"/>
    <w:rsid w:val="00D02D9C"/>
    <w:rsid w:val="00D03233"/>
    <w:rsid w:val="00D03299"/>
    <w:rsid w:val="00D0339C"/>
    <w:rsid w:val="00D0363C"/>
    <w:rsid w:val="00D03B2B"/>
    <w:rsid w:val="00D03BE0"/>
    <w:rsid w:val="00D03F65"/>
    <w:rsid w:val="00D04062"/>
    <w:rsid w:val="00D043C1"/>
    <w:rsid w:val="00D046C2"/>
    <w:rsid w:val="00D0484D"/>
    <w:rsid w:val="00D04AB5"/>
    <w:rsid w:val="00D04BF0"/>
    <w:rsid w:val="00D04E59"/>
    <w:rsid w:val="00D05181"/>
    <w:rsid w:val="00D05468"/>
    <w:rsid w:val="00D05873"/>
    <w:rsid w:val="00D05AC5"/>
    <w:rsid w:val="00D05F82"/>
    <w:rsid w:val="00D061B4"/>
    <w:rsid w:val="00D062FC"/>
    <w:rsid w:val="00D066A3"/>
    <w:rsid w:val="00D066E1"/>
    <w:rsid w:val="00D06D88"/>
    <w:rsid w:val="00D06E3E"/>
    <w:rsid w:val="00D071F2"/>
    <w:rsid w:val="00D07223"/>
    <w:rsid w:val="00D07227"/>
    <w:rsid w:val="00D073A8"/>
    <w:rsid w:val="00D07A97"/>
    <w:rsid w:val="00D07E2F"/>
    <w:rsid w:val="00D07E6F"/>
    <w:rsid w:val="00D1005F"/>
    <w:rsid w:val="00D10065"/>
    <w:rsid w:val="00D10076"/>
    <w:rsid w:val="00D101EF"/>
    <w:rsid w:val="00D10372"/>
    <w:rsid w:val="00D10540"/>
    <w:rsid w:val="00D1060D"/>
    <w:rsid w:val="00D106EC"/>
    <w:rsid w:val="00D108B4"/>
    <w:rsid w:val="00D10912"/>
    <w:rsid w:val="00D10950"/>
    <w:rsid w:val="00D10A2D"/>
    <w:rsid w:val="00D10A9E"/>
    <w:rsid w:val="00D10B1D"/>
    <w:rsid w:val="00D10B39"/>
    <w:rsid w:val="00D10BC5"/>
    <w:rsid w:val="00D10DC5"/>
    <w:rsid w:val="00D1123B"/>
    <w:rsid w:val="00D113E0"/>
    <w:rsid w:val="00D11EDC"/>
    <w:rsid w:val="00D1218B"/>
    <w:rsid w:val="00D12501"/>
    <w:rsid w:val="00D1256C"/>
    <w:rsid w:val="00D12950"/>
    <w:rsid w:val="00D130C6"/>
    <w:rsid w:val="00D134C1"/>
    <w:rsid w:val="00D13641"/>
    <w:rsid w:val="00D136F3"/>
    <w:rsid w:val="00D1477D"/>
    <w:rsid w:val="00D148EC"/>
    <w:rsid w:val="00D14B36"/>
    <w:rsid w:val="00D14D29"/>
    <w:rsid w:val="00D1564A"/>
    <w:rsid w:val="00D15B75"/>
    <w:rsid w:val="00D15C56"/>
    <w:rsid w:val="00D16255"/>
    <w:rsid w:val="00D163F2"/>
    <w:rsid w:val="00D16436"/>
    <w:rsid w:val="00D16F47"/>
    <w:rsid w:val="00D16F7D"/>
    <w:rsid w:val="00D16FE4"/>
    <w:rsid w:val="00D171B4"/>
    <w:rsid w:val="00D171CE"/>
    <w:rsid w:val="00D17365"/>
    <w:rsid w:val="00D17382"/>
    <w:rsid w:val="00D1751C"/>
    <w:rsid w:val="00D1787D"/>
    <w:rsid w:val="00D178F1"/>
    <w:rsid w:val="00D17942"/>
    <w:rsid w:val="00D17997"/>
    <w:rsid w:val="00D17FD0"/>
    <w:rsid w:val="00D200FA"/>
    <w:rsid w:val="00D2019D"/>
    <w:rsid w:val="00D2031F"/>
    <w:rsid w:val="00D2033F"/>
    <w:rsid w:val="00D20343"/>
    <w:rsid w:val="00D208C5"/>
    <w:rsid w:val="00D20ADA"/>
    <w:rsid w:val="00D20B37"/>
    <w:rsid w:val="00D20B5F"/>
    <w:rsid w:val="00D20C30"/>
    <w:rsid w:val="00D20D09"/>
    <w:rsid w:val="00D20D2C"/>
    <w:rsid w:val="00D20F75"/>
    <w:rsid w:val="00D20FDE"/>
    <w:rsid w:val="00D20FE6"/>
    <w:rsid w:val="00D2127D"/>
    <w:rsid w:val="00D21F16"/>
    <w:rsid w:val="00D223F9"/>
    <w:rsid w:val="00D22433"/>
    <w:rsid w:val="00D22CD8"/>
    <w:rsid w:val="00D22EDE"/>
    <w:rsid w:val="00D230FE"/>
    <w:rsid w:val="00D2314F"/>
    <w:rsid w:val="00D23335"/>
    <w:rsid w:val="00D238A3"/>
    <w:rsid w:val="00D23D9D"/>
    <w:rsid w:val="00D241A8"/>
    <w:rsid w:val="00D242B5"/>
    <w:rsid w:val="00D24DD8"/>
    <w:rsid w:val="00D25279"/>
    <w:rsid w:val="00D253BC"/>
    <w:rsid w:val="00D25401"/>
    <w:rsid w:val="00D255C1"/>
    <w:rsid w:val="00D25674"/>
    <w:rsid w:val="00D25801"/>
    <w:rsid w:val="00D25805"/>
    <w:rsid w:val="00D25807"/>
    <w:rsid w:val="00D25B2D"/>
    <w:rsid w:val="00D25B65"/>
    <w:rsid w:val="00D25C32"/>
    <w:rsid w:val="00D25FF8"/>
    <w:rsid w:val="00D2626F"/>
    <w:rsid w:val="00D26E8C"/>
    <w:rsid w:val="00D26F12"/>
    <w:rsid w:val="00D27670"/>
    <w:rsid w:val="00D30214"/>
    <w:rsid w:val="00D304A1"/>
    <w:rsid w:val="00D30880"/>
    <w:rsid w:val="00D308BD"/>
    <w:rsid w:val="00D30912"/>
    <w:rsid w:val="00D30C61"/>
    <w:rsid w:val="00D30D32"/>
    <w:rsid w:val="00D316EF"/>
    <w:rsid w:val="00D31762"/>
    <w:rsid w:val="00D32138"/>
    <w:rsid w:val="00D32674"/>
    <w:rsid w:val="00D32690"/>
    <w:rsid w:val="00D3278A"/>
    <w:rsid w:val="00D32B93"/>
    <w:rsid w:val="00D32C18"/>
    <w:rsid w:val="00D32C95"/>
    <w:rsid w:val="00D3322F"/>
    <w:rsid w:val="00D3357C"/>
    <w:rsid w:val="00D33659"/>
    <w:rsid w:val="00D33980"/>
    <w:rsid w:val="00D34D18"/>
    <w:rsid w:val="00D3555E"/>
    <w:rsid w:val="00D35595"/>
    <w:rsid w:val="00D35608"/>
    <w:rsid w:val="00D3565B"/>
    <w:rsid w:val="00D357A6"/>
    <w:rsid w:val="00D35B1A"/>
    <w:rsid w:val="00D36090"/>
    <w:rsid w:val="00D36408"/>
    <w:rsid w:val="00D3661D"/>
    <w:rsid w:val="00D369B4"/>
    <w:rsid w:val="00D36EB6"/>
    <w:rsid w:val="00D3707F"/>
    <w:rsid w:val="00D37368"/>
    <w:rsid w:val="00D37583"/>
    <w:rsid w:val="00D379FA"/>
    <w:rsid w:val="00D37A34"/>
    <w:rsid w:val="00D400CB"/>
    <w:rsid w:val="00D40213"/>
    <w:rsid w:val="00D40CE3"/>
    <w:rsid w:val="00D40D0B"/>
    <w:rsid w:val="00D40FD5"/>
    <w:rsid w:val="00D41119"/>
    <w:rsid w:val="00D415AE"/>
    <w:rsid w:val="00D418D2"/>
    <w:rsid w:val="00D41C04"/>
    <w:rsid w:val="00D41E1B"/>
    <w:rsid w:val="00D42467"/>
    <w:rsid w:val="00D42480"/>
    <w:rsid w:val="00D42C50"/>
    <w:rsid w:val="00D42DA5"/>
    <w:rsid w:val="00D43375"/>
    <w:rsid w:val="00D43392"/>
    <w:rsid w:val="00D4363F"/>
    <w:rsid w:val="00D43A66"/>
    <w:rsid w:val="00D43A7C"/>
    <w:rsid w:val="00D4490C"/>
    <w:rsid w:val="00D44B13"/>
    <w:rsid w:val="00D4504A"/>
    <w:rsid w:val="00D4541D"/>
    <w:rsid w:val="00D456EE"/>
    <w:rsid w:val="00D45A74"/>
    <w:rsid w:val="00D45E83"/>
    <w:rsid w:val="00D46630"/>
    <w:rsid w:val="00D4692C"/>
    <w:rsid w:val="00D46D14"/>
    <w:rsid w:val="00D46EBE"/>
    <w:rsid w:val="00D472B2"/>
    <w:rsid w:val="00D47A26"/>
    <w:rsid w:val="00D501F8"/>
    <w:rsid w:val="00D502F5"/>
    <w:rsid w:val="00D50344"/>
    <w:rsid w:val="00D50834"/>
    <w:rsid w:val="00D50A01"/>
    <w:rsid w:val="00D50A2D"/>
    <w:rsid w:val="00D50AB7"/>
    <w:rsid w:val="00D50AE3"/>
    <w:rsid w:val="00D50E49"/>
    <w:rsid w:val="00D510AE"/>
    <w:rsid w:val="00D5129E"/>
    <w:rsid w:val="00D513F1"/>
    <w:rsid w:val="00D5166E"/>
    <w:rsid w:val="00D516FE"/>
    <w:rsid w:val="00D51965"/>
    <w:rsid w:val="00D51A18"/>
    <w:rsid w:val="00D51F9D"/>
    <w:rsid w:val="00D52019"/>
    <w:rsid w:val="00D52654"/>
    <w:rsid w:val="00D52A56"/>
    <w:rsid w:val="00D52FA1"/>
    <w:rsid w:val="00D5304F"/>
    <w:rsid w:val="00D537B8"/>
    <w:rsid w:val="00D539EE"/>
    <w:rsid w:val="00D53C61"/>
    <w:rsid w:val="00D53DAC"/>
    <w:rsid w:val="00D54346"/>
    <w:rsid w:val="00D54884"/>
    <w:rsid w:val="00D548E8"/>
    <w:rsid w:val="00D54A2F"/>
    <w:rsid w:val="00D54AE5"/>
    <w:rsid w:val="00D54CFB"/>
    <w:rsid w:val="00D550B7"/>
    <w:rsid w:val="00D55553"/>
    <w:rsid w:val="00D55A94"/>
    <w:rsid w:val="00D55F20"/>
    <w:rsid w:val="00D55F3A"/>
    <w:rsid w:val="00D56331"/>
    <w:rsid w:val="00D5685E"/>
    <w:rsid w:val="00D56937"/>
    <w:rsid w:val="00D56A63"/>
    <w:rsid w:val="00D56DE5"/>
    <w:rsid w:val="00D5710D"/>
    <w:rsid w:val="00D573A4"/>
    <w:rsid w:val="00D574BB"/>
    <w:rsid w:val="00D574CA"/>
    <w:rsid w:val="00D575A1"/>
    <w:rsid w:val="00D5765C"/>
    <w:rsid w:val="00D6004A"/>
    <w:rsid w:val="00D600C6"/>
    <w:rsid w:val="00D6058A"/>
    <w:rsid w:val="00D60B01"/>
    <w:rsid w:val="00D60CD0"/>
    <w:rsid w:val="00D60F90"/>
    <w:rsid w:val="00D6120D"/>
    <w:rsid w:val="00D61457"/>
    <w:rsid w:val="00D61482"/>
    <w:rsid w:val="00D61632"/>
    <w:rsid w:val="00D6185B"/>
    <w:rsid w:val="00D61E9F"/>
    <w:rsid w:val="00D6230B"/>
    <w:rsid w:val="00D62331"/>
    <w:rsid w:val="00D62861"/>
    <w:rsid w:val="00D62C4B"/>
    <w:rsid w:val="00D62D21"/>
    <w:rsid w:val="00D62D98"/>
    <w:rsid w:val="00D6341E"/>
    <w:rsid w:val="00D64366"/>
    <w:rsid w:val="00D643B1"/>
    <w:rsid w:val="00D6464E"/>
    <w:rsid w:val="00D6466B"/>
    <w:rsid w:val="00D64AE0"/>
    <w:rsid w:val="00D64D13"/>
    <w:rsid w:val="00D65199"/>
    <w:rsid w:val="00D6530F"/>
    <w:rsid w:val="00D65552"/>
    <w:rsid w:val="00D665B2"/>
    <w:rsid w:val="00D6679F"/>
    <w:rsid w:val="00D668CC"/>
    <w:rsid w:val="00D669D1"/>
    <w:rsid w:val="00D66E97"/>
    <w:rsid w:val="00D67153"/>
    <w:rsid w:val="00D67386"/>
    <w:rsid w:val="00D67782"/>
    <w:rsid w:val="00D67C65"/>
    <w:rsid w:val="00D703ED"/>
    <w:rsid w:val="00D708BF"/>
    <w:rsid w:val="00D70A3D"/>
    <w:rsid w:val="00D70B97"/>
    <w:rsid w:val="00D70DFA"/>
    <w:rsid w:val="00D70EC3"/>
    <w:rsid w:val="00D717B0"/>
    <w:rsid w:val="00D7212B"/>
    <w:rsid w:val="00D72C56"/>
    <w:rsid w:val="00D730FB"/>
    <w:rsid w:val="00D731CE"/>
    <w:rsid w:val="00D732B3"/>
    <w:rsid w:val="00D73445"/>
    <w:rsid w:val="00D73EE3"/>
    <w:rsid w:val="00D741F1"/>
    <w:rsid w:val="00D742CD"/>
    <w:rsid w:val="00D7444D"/>
    <w:rsid w:val="00D74B5F"/>
    <w:rsid w:val="00D74BA6"/>
    <w:rsid w:val="00D74F21"/>
    <w:rsid w:val="00D75220"/>
    <w:rsid w:val="00D7532E"/>
    <w:rsid w:val="00D75830"/>
    <w:rsid w:val="00D759BC"/>
    <w:rsid w:val="00D75C9C"/>
    <w:rsid w:val="00D75CED"/>
    <w:rsid w:val="00D7619A"/>
    <w:rsid w:val="00D76419"/>
    <w:rsid w:val="00D76581"/>
    <w:rsid w:val="00D7662A"/>
    <w:rsid w:val="00D76665"/>
    <w:rsid w:val="00D76AB2"/>
    <w:rsid w:val="00D76BAA"/>
    <w:rsid w:val="00D77B99"/>
    <w:rsid w:val="00D77C96"/>
    <w:rsid w:val="00D77EE4"/>
    <w:rsid w:val="00D80084"/>
    <w:rsid w:val="00D8114D"/>
    <w:rsid w:val="00D81325"/>
    <w:rsid w:val="00D813CF"/>
    <w:rsid w:val="00D81813"/>
    <w:rsid w:val="00D81936"/>
    <w:rsid w:val="00D81B87"/>
    <w:rsid w:val="00D81CC1"/>
    <w:rsid w:val="00D81EBC"/>
    <w:rsid w:val="00D81FEC"/>
    <w:rsid w:val="00D820B8"/>
    <w:rsid w:val="00D8232F"/>
    <w:rsid w:val="00D82CB9"/>
    <w:rsid w:val="00D83442"/>
    <w:rsid w:val="00D83481"/>
    <w:rsid w:val="00D83951"/>
    <w:rsid w:val="00D83A2B"/>
    <w:rsid w:val="00D83B05"/>
    <w:rsid w:val="00D83BD6"/>
    <w:rsid w:val="00D83E95"/>
    <w:rsid w:val="00D83F3D"/>
    <w:rsid w:val="00D841AC"/>
    <w:rsid w:val="00D84968"/>
    <w:rsid w:val="00D853A0"/>
    <w:rsid w:val="00D853C4"/>
    <w:rsid w:val="00D8587A"/>
    <w:rsid w:val="00D8588F"/>
    <w:rsid w:val="00D85974"/>
    <w:rsid w:val="00D860A1"/>
    <w:rsid w:val="00D86438"/>
    <w:rsid w:val="00D86960"/>
    <w:rsid w:val="00D86C38"/>
    <w:rsid w:val="00D86CA5"/>
    <w:rsid w:val="00D86DBC"/>
    <w:rsid w:val="00D8723C"/>
    <w:rsid w:val="00D87242"/>
    <w:rsid w:val="00D87262"/>
    <w:rsid w:val="00D87958"/>
    <w:rsid w:val="00D87AC3"/>
    <w:rsid w:val="00D87E78"/>
    <w:rsid w:val="00D90055"/>
    <w:rsid w:val="00D9007C"/>
    <w:rsid w:val="00D90362"/>
    <w:rsid w:val="00D906AD"/>
    <w:rsid w:val="00D906B4"/>
    <w:rsid w:val="00D90C8A"/>
    <w:rsid w:val="00D912DD"/>
    <w:rsid w:val="00D91529"/>
    <w:rsid w:val="00D91611"/>
    <w:rsid w:val="00D91694"/>
    <w:rsid w:val="00D91C65"/>
    <w:rsid w:val="00D91D23"/>
    <w:rsid w:val="00D9271E"/>
    <w:rsid w:val="00D92903"/>
    <w:rsid w:val="00D92A13"/>
    <w:rsid w:val="00D92A9A"/>
    <w:rsid w:val="00D92AC9"/>
    <w:rsid w:val="00D92BC5"/>
    <w:rsid w:val="00D92C6A"/>
    <w:rsid w:val="00D92E86"/>
    <w:rsid w:val="00D92F8B"/>
    <w:rsid w:val="00D93522"/>
    <w:rsid w:val="00D936A0"/>
    <w:rsid w:val="00D93F64"/>
    <w:rsid w:val="00D940A8"/>
    <w:rsid w:val="00D942EF"/>
    <w:rsid w:val="00D945EA"/>
    <w:rsid w:val="00D949DC"/>
    <w:rsid w:val="00D94D3B"/>
    <w:rsid w:val="00D94D64"/>
    <w:rsid w:val="00D9518B"/>
    <w:rsid w:val="00D956BE"/>
    <w:rsid w:val="00D95758"/>
    <w:rsid w:val="00D960DB"/>
    <w:rsid w:val="00D96187"/>
    <w:rsid w:val="00D961D6"/>
    <w:rsid w:val="00D966E4"/>
    <w:rsid w:val="00D96819"/>
    <w:rsid w:val="00D96B7C"/>
    <w:rsid w:val="00D96E7E"/>
    <w:rsid w:val="00D97078"/>
    <w:rsid w:val="00D975C0"/>
    <w:rsid w:val="00D97B5E"/>
    <w:rsid w:val="00D97C88"/>
    <w:rsid w:val="00D97D4A"/>
    <w:rsid w:val="00D97FF3"/>
    <w:rsid w:val="00DA06D6"/>
    <w:rsid w:val="00DA0738"/>
    <w:rsid w:val="00DA0C89"/>
    <w:rsid w:val="00DA0E27"/>
    <w:rsid w:val="00DA0EF8"/>
    <w:rsid w:val="00DA1E8A"/>
    <w:rsid w:val="00DA22DA"/>
    <w:rsid w:val="00DA233E"/>
    <w:rsid w:val="00DA265B"/>
    <w:rsid w:val="00DA2746"/>
    <w:rsid w:val="00DA2757"/>
    <w:rsid w:val="00DA275F"/>
    <w:rsid w:val="00DA2AA9"/>
    <w:rsid w:val="00DA2AE6"/>
    <w:rsid w:val="00DA3E6D"/>
    <w:rsid w:val="00DA3F85"/>
    <w:rsid w:val="00DA4504"/>
    <w:rsid w:val="00DA49ED"/>
    <w:rsid w:val="00DA4BAC"/>
    <w:rsid w:val="00DA4C79"/>
    <w:rsid w:val="00DA4E0D"/>
    <w:rsid w:val="00DA50F2"/>
    <w:rsid w:val="00DA57D0"/>
    <w:rsid w:val="00DA5805"/>
    <w:rsid w:val="00DA5F42"/>
    <w:rsid w:val="00DA61A1"/>
    <w:rsid w:val="00DA6565"/>
    <w:rsid w:val="00DA65A3"/>
    <w:rsid w:val="00DA69E8"/>
    <w:rsid w:val="00DA6E12"/>
    <w:rsid w:val="00DA6E92"/>
    <w:rsid w:val="00DA6EE2"/>
    <w:rsid w:val="00DA7277"/>
    <w:rsid w:val="00DA72D8"/>
    <w:rsid w:val="00DA7624"/>
    <w:rsid w:val="00DA7AA0"/>
    <w:rsid w:val="00DA7B06"/>
    <w:rsid w:val="00DA7C78"/>
    <w:rsid w:val="00DA7CC0"/>
    <w:rsid w:val="00DB0475"/>
    <w:rsid w:val="00DB051C"/>
    <w:rsid w:val="00DB0E47"/>
    <w:rsid w:val="00DB1C29"/>
    <w:rsid w:val="00DB1C50"/>
    <w:rsid w:val="00DB2148"/>
    <w:rsid w:val="00DB28F8"/>
    <w:rsid w:val="00DB30E9"/>
    <w:rsid w:val="00DB3317"/>
    <w:rsid w:val="00DB362A"/>
    <w:rsid w:val="00DB3793"/>
    <w:rsid w:val="00DB3D56"/>
    <w:rsid w:val="00DB4166"/>
    <w:rsid w:val="00DB461D"/>
    <w:rsid w:val="00DB47F8"/>
    <w:rsid w:val="00DB486F"/>
    <w:rsid w:val="00DB50C8"/>
    <w:rsid w:val="00DB517A"/>
    <w:rsid w:val="00DB5661"/>
    <w:rsid w:val="00DB56DE"/>
    <w:rsid w:val="00DB5F3B"/>
    <w:rsid w:val="00DB6972"/>
    <w:rsid w:val="00DB697B"/>
    <w:rsid w:val="00DB6A48"/>
    <w:rsid w:val="00DB6A63"/>
    <w:rsid w:val="00DB6DAF"/>
    <w:rsid w:val="00DB7034"/>
    <w:rsid w:val="00DB7202"/>
    <w:rsid w:val="00DB7342"/>
    <w:rsid w:val="00DB73DF"/>
    <w:rsid w:val="00DB7978"/>
    <w:rsid w:val="00DB7A59"/>
    <w:rsid w:val="00DB7E04"/>
    <w:rsid w:val="00DC0091"/>
    <w:rsid w:val="00DC01F9"/>
    <w:rsid w:val="00DC03B0"/>
    <w:rsid w:val="00DC069A"/>
    <w:rsid w:val="00DC0F2D"/>
    <w:rsid w:val="00DC0F95"/>
    <w:rsid w:val="00DC165A"/>
    <w:rsid w:val="00DC19D1"/>
    <w:rsid w:val="00DC1BAD"/>
    <w:rsid w:val="00DC1ECA"/>
    <w:rsid w:val="00DC2081"/>
    <w:rsid w:val="00DC25A4"/>
    <w:rsid w:val="00DC28D9"/>
    <w:rsid w:val="00DC2A3E"/>
    <w:rsid w:val="00DC2C08"/>
    <w:rsid w:val="00DC308C"/>
    <w:rsid w:val="00DC30E5"/>
    <w:rsid w:val="00DC37E3"/>
    <w:rsid w:val="00DC3A46"/>
    <w:rsid w:val="00DC3AC1"/>
    <w:rsid w:val="00DC3BD4"/>
    <w:rsid w:val="00DC3DDF"/>
    <w:rsid w:val="00DC403E"/>
    <w:rsid w:val="00DC44F2"/>
    <w:rsid w:val="00DC4CB7"/>
    <w:rsid w:val="00DC4F8D"/>
    <w:rsid w:val="00DC508E"/>
    <w:rsid w:val="00DC530F"/>
    <w:rsid w:val="00DC55CA"/>
    <w:rsid w:val="00DC5806"/>
    <w:rsid w:val="00DC5BA8"/>
    <w:rsid w:val="00DC5CE4"/>
    <w:rsid w:val="00DC6089"/>
    <w:rsid w:val="00DC6578"/>
    <w:rsid w:val="00DC674F"/>
    <w:rsid w:val="00DC6B78"/>
    <w:rsid w:val="00DC6E68"/>
    <w:rsid w:val="00DC70D5"/>
    <w:rsid w:val="00DC7145"/>
    <w:rsid w:val="00DC744E"/>
    <w:rsid w:val="00DC7DA9"/>
    <w:rsid w:val="00DC7EC3"/>
    <w:rsid w:val="00DC7FC9"/>
    <w:rsid w:val="00DD008B"/>
    <w:rsid w:val="00DD0439"/>
    <w:rsid w:val="00DD059F"/>
    <w:rsid w:val="00DD0619"/>
    <w:rsid w:val="00DD07A3"/>
    <w:rsid w:val="00DD0802"/>
    <w:rsid w:val="00DD089A"/>
    <w:rsid w:val="00DD08F2"/>
    <w:rsid w:val="00DD0CC1"/>
    <w:rsid w:val="00DD0D2A"/>
    <w:rsid w:val="00DD15B0"/>
    <w:rsid w:val="00DD1C05"/>
    <w:rsid w:val="00DD1EA2"/>
    <w:rsid w:val="00DD2092"/>
    <w:rsid w:val="00DD22C6"/>
    <w:rsid w:val="00DD2524"/>
    <w:rsid w:val="00DD2C1C"/>
    <w:rsid w:val="00DD30BB"/>
    <w:rsid w:val="00DD331C"/>
    <w:rsid w:val="00DD3570"/>
    <w:rsid w:val="00DD3953"/>
    <w:rsid w:val="00DD3A8E"/>
    <w:rsid w:val="00DD3AC4"/>
    <w:rsid w:val="00DD3DA5"/>
    <w:rsid w:val="00DD3F65"/>
    <w:rsid w:val="00DD4122"/>
    <w:rsid w:val="00DD42AA"/>
    <w:rsid w:val="00DD4648"/>
    <w:rsid w:val="00DD46C8"/>
    <w:rsid w:val="00DD4864"/>
    <w:rsid w:val="00DD4A57"/>
    <w:rsid w:val="00DD4C32"/>
    <w:rsid w:val="00DD4C49"/>
    <w:rsid w:val="00DD5C1E"/>
    <w:rsid w:val="00DD5DF4"/>
    <w:rsid w:val="00DD5E10"/>
    <w:rsid w:val="00DD5F5C"/>
    <w:rsid w:val="00DD6318"/>
    <w:rsid w:val="00DD6683"/>
    <w:rsid w:val="00DD69AD"/>
    <w:rsid w:val="00DD7513"/>
    <w:rsid w:val="00DD76BC"/>
    <w:rsid w:val="00DE01FD"/>
    <w:rsid w:val="00DE0330"/>
    <w:rsid w:val="00DE080D"/>
    <w:rsid w:val="00DE08CE"/>
    <w:rsid w:val="00DE0B95"/>
    <w:rsid w:val="00DE0DF3"/>
    <w:rsid w:val="00DE0EDE"/>
    <w:rsid w:val="00DE16E5"/>
    <w:rsid w:val="00DE1C6F"/>
    <w:rsid w:val="00DE1CE4"/>
    <w:rsid w:val="00DE1D7A"/>
    <w:rsid w:val="00DE2262"/>
    <w:rsid w:val="00DE22F6"/>
    <w:rsid w:val="00DE2E6D"/>
    <w:rsid w:val="00DE3750"/>
    <w:rsid w:val="00DE3E66"/>
    <w:rsid w:val="00DE3F75"/>
    <w:rsid w:val="00DE423F"/>
    <w:rsid w:val="00DE430D"/>
    <w:rsid w:val="00DE4ABD"/>
    <w:rsid w:val="00DE59C3"/>
    <w:rsid w:val="00DE5CCA"/>
    <w:rsid w:val="00DE5F71"/>
    <w:rsid w:val="00DE6398"/>
    <w:rsid w:val="00DE6906"/>
    <w:rsid w:val="00DE6990"/>
    <w:rsid w:val="00DE6F04"/>
    <w:rsid w:val="00DE7972"/>
    <w:rsid w:val="00DE7A86"/>
    <w:rsid w:val="00DE7C27"/>
    <w:rsid w:val="00DE7C91"/>
    <w:rsid w:val="00DE7C9F"/>
    <w:rsid w:val="00DF05D6"/>
    <w:rsid w:val="00DF0B0B"/>
    <w:rsid w:val="00DF1563"/>
    <w:rsid w:val="00DF1B5F"/>
    <w:rsid w:val="00DF200A"/>
    <w:rsid w:val="00DF2048"/>
    <w:rsid w:val="00DF2329"/>
    <w:rsid w:val="00DF23A7"/>
    <w:rsid w:val="00DF3317"/>
    <w:rsid w:val="00DF34F2"/>
    <w:rsid w:val="00DF3C80"/>
    <w:rsid w:val="00DF4240"/>
    <w:rsid w:val="00DF4486"/>
    <w:rsid w:val="00DF4592"/>
    <w:rsid w:val="00DF4792"/>
    <w:rsid w:val="00DF4C32"/>
    <w:rsid w:val="00DF529F"/>
    <w:rsid w:val="00DF52FF"/>
    <w:rsid w:val="00DF5AAA"/>
    <w:rsid w:val="00DF5BE3"/>
    <w:rsid w:val="00DF5D4B"/>
    <w:rsid w:val="00DF5DC6"/>
    <w:rsid w:val="00DF652A"/>
    <w:rsid w:val="00DF655D"/>
    <w:rsid w:val="00DF668B"/>
    <w:rsid w:val="00DF6868"/>
    <w:rsid w:val="00DF691A"/>
    <w:rsid w:val="00DF6C5C"/>
    <w:rsid w:val="00DF6EE5"/>
    <w:rsid w:val="00DF7022"/>
    <w:rsid w:val="00DF734A"/>
    <w:rsid w:val="00DF7555"/>
    <w:rsid w:val="00DF7821"/>
    <w:rsid w:val="00DF7D28"/>
    <w:rsid w:val="00E005A8"/>
    <w:rsid w:val="00E01965"/>
    <w:rsid w:val="00E024CB"/>
    <w:rsid w:val="00E02CEA"/>
    <w:rsid w:val="00E02DD2"/>
    <w:rsid w:val="00E02F60"/>
    <w:rsid w:val="00E033E6"/>
    <w:rsid w:val="00E03A5D"/>
    <w:rsid w:val="00E03BA9"/>
    <w:rsid w:val="00E03C9D"/>
    <w:rsid w:val="00E03F31"/>
    <w:rsid w:val="00E040C3"/>
    <w:rsid w:val="00E04326"/>
    <w:rsid w:val="00E04442"/>
    <w:rsid w:val="00E04ADB"/>
    <w:rsid w:val="00E04B77"/>
    <w:rsid w:val="00E04E68"/>
    <w:rsid w:val="00E0529F"/>
    <w:rsid w:val="00E053E5"/>
    <w:rsid w:val="00E05C22"/>
    <w:rsid w:val="00E05F51"/>
    <w:rsid w:val="00E05F56"/>
    <w:rsid w:val="00E06103"/>
    <w:rsid w:val="00E0693F"/>
    <w:rsid w:val="00E0769C"/>
    <w:rsid w:val="00E113EA"/>
    <w:rsid w:val="00E11528"/>
    <w:rsid w:val="00E12432"/>
    <w:rsid w:val="00E1273E"/>
    <w:rsid w:val="00E12C81"/>
    <w:rsid w:val="00E13280"/>
    <w:rsid w:val="00E1337A"/>
    <w:rsid w:val="00E134A9"/>
    <w:rsid w:val="00E13BE3"/>
    <w:rsid w:val="00E13D37"/>
    <w:rsid w:val="00E13DA2"/>
    <w:rsid w:val="00E14230"/>
    <w:rsid w:val="00E14637"/>
    <w:rsid w:val="00E14AD0"/>
    <w:rsid w:val="00E14B38"/>
    <w:rsid w:val="00E159D7"/>
    <w:rsid w:val="00E15B17"/>
    <w:rsid w:val="00E15CF6"/>
    <w:rsid w:val="00E15E8C"/>
    <w:rsid w:val="00E15EF5"/>
    <w:rsid w:val="00E16003"/>
    <w:rsid w:val="00E16978"/>
    <w:rsid w:val="00E16B8E"/>
    <w:rsid w:val="00E16C87"/>
    <w:rsid w:val="00E175E8"/>
    <w:rsid w:val="00E17790"/>
    <w:rsid w:val="00E17851"/>
    <w:rsid w:val="00E20484"/>
    <w:rsid w:val="00E20615"/>
    <w:rsid w:val="00E20D89"/>
    <w:rsid w:val="00E2121D"/>
    <w:rsid w:val="00E214AF"/>
    <w:rsid w:val="00E215FA"/>
    <w:rsid w:val="00E21BBE"/>
    <w:rsid w:val="00E21CC1"/>
    <w:rsid w:val="00E21DA8"/>
    <w:rsid w:val="00E221F0"/>
    <w:rsid w:val="00E22222"/>
    <w:rsid w:val="00E222DD"/>
    <w:rsid w:val="00E230D1"/>
    <w:rsid w:val="00E230D3"/>
    <w:rsid w:val="00E238B2"/>
    <w:rsid w:val="00E23A26"/>
    <w:rsid w:val="00E23BE4"/>
    <w:rsid w:val="00E23EE5"/>
    <w:rsid w:val="00E2413B"/>
    <w:rsid w:val="00E24241"/>
    <w:rsid w:val="00E24457"/>
    <w:rsid w:val="00E249FA"/>
    <w:rsid w:val="00E24E93"/>
    <w:rsid w:val="00E25730"/>
    <w:rsid w:val="00E267D6"/>
    <w:rsid w:val="00E26D68"/>
    <w:rsid w:val="00E26DA0"/>
    <w:rsid w:val="00E26DF3"/>
    <w:rsid w:val="00E272BE"/>
    <w:rsid w:val="00E27713"/>
    <w:rsid w:val="00E301A8"/>
    <w:rsid w:val="00E30520"/>
    <w:rsid w:val="00E30643"/>
    <w:rsid w:val="00E31461"/>
    <w:rsid w:val="00E31AB3"/>
    <w:rsid w:val="00E3213A"/>
    <w:rsid w:val="00E324A7"/>
    <w:rsid w:val="00E325B3"/>
    <w:rsid w:val="00E32631"/>
    <w:rsid w:val="00E32C3D"/>
    <w:rsid w:val="00E33A22"/>
    <w:rsid w:val="00E33BA3"/>
    <w:rsid w:val="00E33BF3"/>
    <w:rsid w:val="00E33F21"/>
    <w:rsid w:val="00E33FE7"/>
    <w:rsid w:val="00E3424F"/>
    <w:rsid w:val="00E34767"/>
    <w:rsid w:val="00E349C4"/>
    <w:rsid w:val="00E34DBB"/>
    <w:rsid w:val="00E34EF3"/>
    <w:rsid w:val="00E3501B"/>
    <w:rsid w:val="00E35066"/>
    <w:rsid w:val="00E35600"/>
    <w:rsid w:val="00E35B2E"/>
    <w:rsid w:val="00E35DE5"/>
    <w:rsid w:val="00E35E1A"/>
    <w:rsid w:val="00E35EDF"/>
    <w:rsid w:val="00E35EEE"/>
    <w:rsid w:val="00E361CE"/>
    <w:rsid w:val="00E36548"/>
    <w:rsid w:val="00E367C4"/>
    <w:rsid w:val="00E36886"/>
    <w:rsid w:val="00E36C56"/>
    <w:rsid w:val="00E36CB4"/>
    <w:rsid w:val="00E36D31"/>
    <w:rsid w:val="00E3722E"/>
    <w:rsid w:val="00E37389"/>
    <w:rsid w:val="00E373F2"/>
    <w:rsid w:val="00E378DF"/>
    <w:rsid w:val="00E37BE6"/>
    <w:rsid w:val="00E37D73"/>
    <w:rsid w:val="00E37F26"/>
    <w:rsid w:val="00E37F3A"/>
    <w:rsid w:val="00E402F1"/>
    <w:rsid w:val="00E4030F"/>
    <w:rsid w:val="00E4048F"/>
    <w:rsid w:val="00E405FC"/>
    <w:rsid w:val="00E40B15"/>
    <w:rsid w:val="00E413F4"/>
    <w:rsid w:val="00E41791"/>
    <w:rsid w:val="00E41807"/>
    <w:rsid w:val="00E419EE"/>
    <w:rsid w:val="00E41EDD"/>
    <w:rsid w:val="00E42401"/>
    <w:rsid w:val="00E4257B"/>
    <w:rsid w:val="00E42E34"/>
    <w:rsid w:val="00E434E1"/>
    <w:rsid w:val="00E439F8"/>
    <w:rsid w:val="00E43A1C"/>
    <w:rsid w:val="00E43BC7"/>
    <w:rsid w:val="00E43C15"/>
    <w:rsid w:val="00E43C2D"/>
    <w:rsid w:val="00E43CA4"/>
    <w:rsid w:val="00E43E66"/>
    <w:rsid w:val="00E44002"/>
    <w:rsid w:val="00E443D3"/>
    <w:rsid w:val="00E44495"/>
    <w:rsid w:val="00E447B6"/>
    <w:rsid w:val="00E44908"/>
    <w:rsid w:val="00E44989"/>
    <w:rsid w:val="00E44A10"/>
    <w:rsid w:val="00E44C8E"/>
    <w:rsid w:val="00E44D50"/>
    <w:rsid w:val="00E44DEF"/>
    <w:rsid w:val="00E44F12"/>
    <w:rsid w:val="00E451DE"/>
    <w:rsid w:val="00E4522A"/>
    <w:rsid w:val="00E457DB"/>
    <w:rsid w:val="00E45F7D"/>
    <w:rsid w:val="00E462F0"/>
    <w:rsid w:val="00E46839"/>
    <w:rsid w:val="00E46BBE"/>
    <w:rsid w:val="00E46FBB"/>
    <w:rsid w:val="00E47D52"/>
    <w:rsid w:val="00E47E3E"/>
    <w:rsid w:val="00E500AD"/>
    <w:rsid w:val="00E500EE"/>
    <w:rsid w:val="00E50521"/>
    <w:rsid w:val="00E5089E"/>
    <w:rsid w:val="00E51053"/>
    <w:rsid w:val="00E51367"/>
    <w:rsid w:val="00E51ACD"/>
    <w:rsid w:val="00E51C23"/>
    <w:rsid w:val="00E51D1E"/>
    <w:rsid w:val="00E524D9"/>
    <w:rsid w:val="00E5254F"/>
    <w:rsid w:val="00E52815"/>
    <w:rsid w:val="00E5291B"/>
    <w:rsid w:val="00E52CD6"/>
    <w:rsid w:val="00E530A4"/>
    <w:rsid w:val="00E53AFB"/>
    <w:rsid w:val="00E53DDE"/>
    <w:rsid w:val="00E53F84"/>
    <w:rsid w:val="00E542E5"/>
    <w:rsid w:val="00E5455E"/>
    <w:rsid w:val="00E54A99"/>
    <w:rsid w:val="00E54C3C"/>
    <w:rsid w:val="00E54D74"/>
    <w:rsid w:val="00E54DE9"/>
    <w:rsid w:val="00E55111"/>
    <w:rsid w:val="00E55246"/>
    <w:rsid w:val="00E55B92"/>
    <w:rsid w:val="00E55DB2"/>
    <w:rsid w:val="00E55EED"/>
    <w:rsid w:val="00E55FF1"/>
    <w:rsid w:val="00E56031"/>
    <w:rsid w:val="00E56336"/>
    <w:rsid w:val="00E56740"/>
    <w:rsid w:val="00E5679E"/>
    <w:rsid w:val="00E568AF"/>
    <w:rsid w:val="00E56C84"/>
    <w:rsid w:val="00E56D66"/>
    <w:rsid w:val="00E56E4F"/>
    <w:rsid w:val="00E56EA0"/>
    <w:rsid w:val="00E5785D"/>
    <w:rsid w:val="00E57CF1"/>
    <w:rsid w:val="00E605DF"/>
    <w:rsid w:val="00E6084A"/>
    <w:rsid w:val="00E60B42"/>
    <w:rsid w:val="00E60DBD"/>
    <w:rsid w:val="00E6117A"/>
    <w:rsid w:val="00E61593"/>
    <w:rsid w:val="00E617C9"/>
    <w:rsid w:val="00E6194A"/>
    <w:rsid w:val="00E61A5F"/>
    <w:rsid w:val="00E61A7D"/>
    <w:rsid w:val="00E61B42"/>
    <w:rsid w:val="00E61BC7"/>
    <w:rsid w:val="00E61D92"/>
    <w:rsid w:val="00E61E13"/>
    <w:rsid w:val="00E620CC"/>
    <w:rsid w:val="00E623A0"/>
    <w:rsid w:val="00E62DD6"/>
    <w:rsid w:val="00E63297"/>
    <w:rsid w:val="00E63A1D"/>
    <w:rsid w:val="00E642D9"/>
    <w:rsid w:val="00E644BC"/>
    <w:rsid w:val="00E6488A"/>
    <w:rsid w:val="00E64CAC"/>
    <w:rsid w:val="00E64DCA"/>
    <w:rsid w:val="00E6501F"/>
    <w:rsid w:val="00E65CC8"/>
    <w:rsid w:val="00E66287"/>
    <w:rsid w:val="00E66719"/>
    <w:rsid w:val="00E66AE9"/>
    <w:rsid w:val="00E66BDE"/>
    <w:rsid w:val="00E66C76"/>
    <w:rsid w:val="00E67848"/>
    <w:rsid w:val="00E67850"/>
    <w:rsid w:val="00E6788E"/>
    <w:rsid w:val="00E67AFF"/>
    <w:rsid w:val="00E67CBC"/>
    <w:rsid w:val="00E7018D"/>
    <w:rsid w:val="00E7084F"/>
    <w:rsid w:val="00E70D64"/>
    <w:rsid w:val="00E70E7C"/>
    <w:rsid w:val="00E719F3"/>
    <w:rsid w:val="00E71D6E"/>
    <w:rsid w:val="00E72645"/>
    <w:rsid w:val="00E72733"/>
    <w:rsid w:val="00E72782"/>
    <w:rsid w:val="00E73117"/>
    <w:rsid w:val="00E74293"/>
    <w:rsid w:val="00E74AF0"/>
    <w:rsid w:val="00E74C36"/>
    <w:rsid w:val="00E75426"/>
    <w:rsid w:val="00E75590"/>
    <w:rsid w:val="00E760A9"/>
    <w:rsid w:val="00E76189"/>
    <w:rsid w:val="00E76E86"/>
    <w:rsid w:val="00E8022F"/>
    <w:rsid w:val="00E804F4"/>
    <w:rsid w:val="00E8058E"/>
    <w:rsid w:val="00E807C5"/>
    <w:rsid w:val="00E80F7E"/>
    <w:rsid w:val="00E813DC"/>
    <w:rsid w:val="00E813DD"/>
    <w:rsid w:val="00E8168E"/>
    <w:rsid w:val="00E81845"/>
    <w:rsid w:val="00E81B8E"/>
    <w:rsid w:val="00E81C90"/>
    <w:rsid w:val="00E81E3C"/>
    <w:rsid w:val="00E81EEE"/>
    <w:rsid w:val="00E82A9B"/>
    <w:rsid w:val="00E82E63"/>
    <w:rsid w:val="00E82F45"/>
    <w:rsid w:val="00E83173"/>
    <w:rsid w:val="00E833F5"/>
    <w:rsid w:val="00E835DF"/>
    <w:rsid w:val="00E83A47"/>
    <w:rsid w:val="00E840A9"/>
    <w:rsid w:val="00E841BF"/>
    <w:rsid w:val="00E843B2"/>
    <w:rsid w:val="00E84745"/>
    <w:rsid w:val="00E8475F"/>
    <w:rsid w:val="00E85C58"/>
    <w:rsid w:val="00E85E20"/>
    <w:rsid w:val="00E85E7B"/>
    <w:rsid w:val="00E86115"/>
    <w:rsid w:val="00E86754"/>
    <w:rsid w:val="00E86B9F"/>
    <w:rsid w:val="00E86FF7"/>
    <w:rsid w:val="00E87018"/>
    <w:rsid w:val="00E87136"/>
    <w:rsid w:val="00E87832"/>
    <w:rsid w:val="00E87C37"/>
    <w:rsid w:val="00E904C9"/>
    <w:rsid w:val="00E906FD"/>
    <w:rsid w:val="00E90EDC"/>
    <w:rsid w:val="00E9128F"/>
    <w:rsid w:val="00E91737"/>
    <w:rsid w:val="00E9192C"/>
    <w:rsid w:val="00E919F3"/>
    <w:rsid w:val="00E91C3A"/>
    <w:rsid w:val="00E91DF7"/>
    <w:rsid w:val="00E920B4"/>
    <w:rsid w:val="00E92226"/>
    <w:rsid w:val="00E92770"/>
    <w:rsid w:val="00E92848"/>
    <w:rsid w:val="00E92AC3"/>
    <w:rsid w:val="00E93314"/>
    <w:rsid w:val="00E93577"/>
    <w:rsid w:val="00E937B2"/>
    <w:rsid w:val="00E940B0"/>
    <w:rsid w:val="00E943BC"/>
    <w:rsid w:val="00E9523B"/>
    <w:rsid w:val="00E952BB"/>
    <w:rsid w:val="00E957CC"/>
    <w:rsid w:val="00E958A8"/>
    <w:rsid w:val="00E95B57"/>
    <w:rsid w:val="00E95BEF"/>
    <w:rsid w:val="00E9630C"/>
    <w:rsid w:val="00E96528"/>
    <w:rsid w:val="00E971AF"/>
    <w:rsid w:val="00E97C16"/>
    <w:rsid w:val="00E97CAB"/>
    <w:rsid w:val="00E97D21"/>
    <w:rsid w:val="00EA00DF"/>
    <w:rsid w:val="00EA027D"/>
    <w:rsid w:val="00EA02F8"/>
    <w:rsid w:val="00EA0879"/>
    <w:rsid w:val="00EA0F54"/>
    <w:rsid w:val="00EA10B8"/>
    <w:rsid w:val="00EA13B2"/>
    <w:rsid w:val="00EA1A44"/>
    <w:rsid w:val="00EA1AAF"/>
    <w:rsid w:val="00EA24AF"/>
    <w:rsid w:val="00EA271A"/>
    <w:rsid w:val="00EA2F75"/>
    <w:rsid w:val="00EA2F79"/>
    <w:rsid w:val="00EA31C6"/>
    <w:rsid w:val="00EA3B15"/>
    <w:rsid w:val="00EA3DA5"/>
    <w:rsid w:val="00EA3F14"/>
    <w:rsid w:val="00EA4A26"/>
    <w:rsid w:val="00EA5027"/>
    <w:rsid w:val="00EA5122"/>
    <w:rsid w:val="00EA5446"/>
    <w:rsid w:val="00EA5652"/>
    <w:rsid w:val="00EA5874"/>
    <w:rsid w:val="00EA604B"/>
    <w:rsid w:val="00EA6189"/>
    <w:rsid w:val="00EA6508"/>
    <w:rsid w:val="00EA666A"/>
    <w:rsid w:val="00EA6912"/>
    <w:rsid w:val="00EA6BED"/>
    <w:rsid w:val="00EA7463"/>
    <w:rsid w:val="00EA74FF"/>
    <w:rsid w:val="00EA7814"/>
    <w:rsid w:val="00EA7CCD"/>
    <w:rsid w:val="00EB0140"/>
    <w:rsid w:val="00EB0402"/>
    <w:rsid w:val="00EB0BE4"/>
    <w:rsid w:val="00EB0E55"/>
    <w:rsid w:val="00EB0EF1"/>
    <w:rsid w:val="00EB14D2"/>
    <w:rsid w:val="00EB1A20"/>
    <w:rsid w:val="00EB201D"/>
    <w:rsid w:val="00EB2341"/>
    <w:rsid w:val="00EB27B6"/>
    <w:rsid w:val="00EB282A"/>
    <w:rsid w:val="00EB2BCD"/>
    <w:rsid w:val="00EB3447"/>
    <w:rsid w:val="00EB3F71"/>
    <w:rsid w:val="00EB4098"/>
    <w:rsid w:val="00EB4122"/>
    <w:rsid w:val="00EB4204"/>
    <w:rsid w:val="00EB470E"/>
    <w:rsid w:val="00EB4723"/>
    <w:rsid w:val="00EB4801"/>
    <w:rsid w:val="00EB4A2B"/>
    <w:rsid w:val="00EB4D88"/>
    <w:rsid w:val="00EB4FCD"/>
    <w:rsid w:val="00EB52E0"/>
    <w:rsid w:val="00EB5472"/>
    <w:rsid w:val="00EB5CB6"/>
    <w:rsid w:val="00EB6A38"/>
    <w:rsid w:val="00EB6A77"/>
    <w:rsid w:val="00EB6BF7"/>
    <w:rsid w:val="00EB6D09"/>
    <w:rsid w:val="00EB71BB"/>
    <w:rsid w:val="00EB71C5"/>
    <w:rsid w:val="00EB72A7"/>
    <w:rsid w:val="00EB7E10"/>
    <w:rsid w:val="00EC002B"/>
    <w:rsid w:val="00EC0210"/>
    <w:rsid w:val="00EC0B10"/>
    <w:rsid w:val="00EC0C13"/>
    <w:rsid w:val="00EC0ED4"/>
    <w:rsid w:val="00EC124F"/>
    <w:rsid w:val="00EC15E4"/>
    <w:rsid w:val="00EC16DC"/>
    <w:rsid w:val="00EC1AE7"/>
    <w:rsid w:val="00EC1DBE"/>
    <w:rsid w:val="00EC1F6E"/>
    <w:rsid w:val="00EC1FE2"/>
    <w:rsid w:val="00EC2476"/>
    <w:rsid w:val="00EC2582"/>
    <w:rsid w:val="00EC2D0C"/>
    <w:rsid w:val="00EC2F3A"/>
    <w:rsid w:val="00EC3690"/>
    <w:rsid w:val="00EC37AB"/>
    <w:rsid w:val="00EC3871"/>
    <w:rsid w:val="00EC3AA3"/>
    <w:rsid w:val="00EC3F5E"/>
    <w:rsid w:val="00EC4756"/>
    <w:rsid w:val="00EC4986"/>
    <w:rsid w:val="00EC4DD8"/>
    <w:rsid w:val="00EC5031"/>
    <w:rsid w:val="00EC54D9"/>
    <w:rsid w:val="00EC5527"/>
    <w:rsid w:val="00EC5843"/>
    <w:rsid w:val="00EC6437"/>
    <w:rsid w:val="00EC6A1D"/>
    <w:rsid w:val="00EC6A58"/>
    <w:rsid w:val="00EC6E81"/>
    <w:rsid w:val="00EC6EF8"/>
    <w:rsid w:val="00EC6F09"/>
    <w:rsid w:val="00EC7379"/>
    <w:rsid w:val="00EC755C"/>
    <w:rsid w:val="00EC7A98"/>
    <w:rsid w:val="00ED0002"/>
    <w:rsid w:val="00ED013D"/>
    <w:rsid w:val="00ED0442"/>
    <w:rsid w:val="00ED0D3C"/>
    <w:rsid w:val="00ED1099"/>
    <w:rsid w:val="00ED1222"/>
    <w:rsid w:val="00ED12BD"/>
    <w:rsid w:val="00ED2444"/>
    <w:rsid w:val="00ED2533"/>
    <w:rsid w:val="00ED256E"/>
    <w:rsid w:val="00ED2702"/>
    <w:rsid w:val="00ED28F5"/>
    <w:rsid w:val="00ED28F7"/>
    <w:rsid w:val="00ED2B85"/>
    <w:rsid w:val="00ED2CEF"/>
    <w:rsid w:val="00ED2D9C"/>
    <w:rsid w:val="00ED2FB5"/>
    <w:rsid w:val="00ED31C3"/>
    <w:rsid w:val="00ED359A"/>
    <w:rsid w:val="00ED39E7"/>
    <w:rsid w:val="00ED3A16"/>
    <w:rsid w:val="00ED466D"/>
    <w:rsid w:val="00ED4C13"/>
    <w:rsid w:val="00ED4C31"/>
    <w:rsid w:val="00ED576C"/>
    <w:rsid w:val="00ED5987"/>
    <w:rsid w:val="00ED5CA2"/>
    <w:rsid w:val="00ED5DF0"/>
    <w:rsid w:val="00ED5E29"/>
    <w:rsid w:val="00ED6157"/>
    <w:rsid w:val="00ED6198"/>
    <w:rsid w:val="00ED6E80"/>
    <w:rsid w:val="00ED6F54"/>
    <w:rsid w:val="00ED7022"/>
    <w:rsid w:val="00ED7226"/>
    <w:rsid w:val="00ED7284"/>
    <w:rsid w:val="00ED76FC"/>
    <w:rsid w:val="00ED7A06"/>
    <w:rsid w:val="00ED7E4E"/>
    <w:rsid w:val="00ED7EE6"/>
    <w:rsid w:val="00ED7F3B"/>
    <w:rsid w:val="00EE0044"/>
    <w:rsid w:val="00EE01B0"/>
    <w:rsid w:val="00EE02A1"/>
    <w:rsid w:val="00EE07CE"/>
    <w:rsid w:val="00EE0D30"/>
    <w:rsid w:val="00EE102E"/>
    <w:rsid w:val="00EE1BFA"/>
    <w:rsid w:val="00EE1DDB"/>
    <w:rsid w:val="00EE26FC"/>
    <w:rsid w:val="00EE2F5C"/>
    <w:rsid w:val="00EE324A"/>
    <w:rsid w:val="00EE33F9"/>
    <w:rsid w:val="00EE3A0D"/>
    <w:rsid w:val="00EE3A66"/>
    <w:rsid w:val="00EE3BA0"/>
    <w:rsid w:val="00EE4026"/>
    <w:rsid w:val="00EE40E0"/>
    <w:rsid w:val="00EE41E2"/>
    <w:rsid w:val="00EE4810"/>
    <w:rsid w:val="00EE4B80"/>
    <w:rsid w:val="00EE4DC3"/>
    <w:rsid w:val="00EE4E5C"/>
    <w:rsid w:val="00EE50F8"/>
    <w:rsid w:val="00EE5227"/>
    <w:rsid w:val="00EE52D8"/>
    <w:rsid w:val="00EE55A1"/>
    <w:rsid w:val="00EE55CD"/>
    <w:rsid w:val="00EE560A"/>
    <w:rsid w:val="00EE5B84"/>
    <w:rsid w:val="00EE5B87"/>
    <w:rsid w:val="00EE5F2D"/>
    <w:rsid w:val="00EE6FD9"/>
    <w:rsid w:val="00EE7411"/>
    <w:rsid w:val="00EE7765"/>
    <w:rsid w:val="00EE7DBA"/>
    <w:rsid w:val="00EF0375"/>
    <w:rsid w:val="00EF0814"/>
    <w:rsid w:val="00EF0A6E"/>
    <w:rsid w:val="00EF0C5F"/>
    <w:rsid w:val="00EF13CE"/>
    <w:rsid w:val="00EF1520"/>
    <w:rsid w:val="00EF1C55"/>
    <w:rsid w:val="00EF1EA0"/>
    <w:rsid w:val="00EF2440"/>
    <w:rsid w:val="00EF24B2"/>
    <w:rsid w:val="00EF255B"/>
    <w:rsid w:val="00EF26CB"/>
    <w:rsid w:val="00EF2727"/>
    <w:rsid w:val="00EF2BB6"/>
    <w:rsid w:val="00EF34C7"/>
    <w:rsid w:val="00EF373C"/>
    <w:rsid w:val="00EF378E"/>
    <w:rsid w:val="00EF3AA9"/>
    <w:rsid w:val="00EF3B35"/>
    <w:rsid w:val="00EF3DB8"/>
    <w:rsid w:val="00EF3EB3"/>
    <w:rsid w:val="00EF3F4A"/>
    <w:rsid w:val="00EF45C5"/>
    <w:rsid w:val="00EF4C37"/>
    <w:rsid w:val="00EF4C8D"/>
    <w:rsid w:val="00EF4CD2"/>
    <w:rsid w:val="00EF4E63"/>
    <w:rsid w:val="00EF54A4"/>
    <w:rsid w:val="00EF5804"/>
    <w:rsid w:val="00EF59A2"/>
    <w:rsid w:val="00EF62DD"/>
    <w:rsid w:val="00EF6B5B"/>
    <w:rsid w:val="00EF728C"/>
    <w:rsid w:val="00EF74E0"/>
    <w:rsid w:val="00EF7AF2"/>
    <w:rsid w:val="00EF7E1C"/>
    <w:rsid w:val="00F00362"/>
    <w:rsid w:val="00F0047D"/>
    <w:rsid w:val="00F00488"/>
    <w:rsid w:val="00F010F4"/>
    <w:rsid w:val="00F01EAB"/>
    <w:rsid w:val="00F01F91"/>
    <w:rsid w:val="00F026A9"/>
    <w:rsid w:val="00F027AC"/>
    <w:rsid w:val="00F028FA"/>
    <w:rsid w:val="00F0303C"/>
    <w:rsid w:val="00F033AA"/>
    <w:rsid w:val="00F033C4"/>
    <w:rsid w:val="00F036E0"/>
    <w:rsid w:val="00F036FC"/>
    <w:rsid w:val="00F03840"/>
    <w:rsid w:val="00F039F6"/>
    <w:rsid w:val="00F03A05"/>
    <w:rsid w:val="00F043E8"/>
    <w:rsid w:val="00F04782"/>
    <w:rsid w:val="00F04983"/>
    <w:rsid w:val="00F05026"/>
    <w:rsid w:val="00F05D85"/>
    <w:rsid w:val="00F05FED"/>
    <w:rsid w:val="00F06594"/>
    <w:rsid w:val="00F068F5"/>
    <w:rsid w:val="00F06C04"/>
    <w:rsid w:val="00F06C14"/>
    <w:rsid w:val="00F06C69"/>
    <w:rsid w:val="00F06D3B"/>
    <w:rsid w:val="00F072B9"/>
    <w:rsid w:val="00F07667"/>
    <w:rsid w:val="00F07F31"/>
    <w:rsid w:val="00F10416"/>
    <w:rsid w:val="00F1068E"/>
    <w:rsid w:val="00F10D07"/>
    <w:rsid w:val="00F11458"/>
    <w:rsid w:val="00F12094"/>
    <w:rsid w:val="00F12105"/>
    <w:rsid w:val="00F12397"/>
    <w:rsid w:val="00F1240F"/>
    <w:rsid w:val="00F12960"/>
    <w:rsid w:val="00F12CF8"/>
    <w:rsid w:val="00F12EAF"/>
    <w:rsid w:val="00F134BB"/>
    <w:rsid w:val="00F139E8"/>
    <w:rsid w:val="00F13C22"/>
    <w:rsid w:val="00F13D19"/>
    <w:rsid w:val="00F13D31"/>
    <w:rsid w:val="00F142D7"/>
    <w:rsid w:val="00F142D8"/>
    <w:rsid w:val="00F14337"/>
    <w:rsid w:val="00F143FD"/>
    <w:rsid w:val="00F14630"/>
    <w:rsid w:val="00F146A9"/>
    <w:rsid w:val="00F1473F"/>
    <w:rsid w:val="00F15029"/>
    <w:rsid w:val="00F1504D"/>
    <w:rsid w:val="00F154E6"/>
    <w:rsid w:val="00F1596D"/>
    <w:rsid w:val="00F15F19"/>
    <w:rsid w:val="00F15FF2"/>
    <w:rsid w:val="00F16740"/>
    <w:rsid w:val="00F16D33"/>
    <w:rsid w:val="00F16E1A"/>
    <w:rsid w:val="00F1741A"/>
    <w:rsid w:val="00F175A0"/>
    <w:rsid w:val="00F20103"/>
    <w:rsid w:val="00F20534"/>
    <w:rsid w:val="00F2073D"/>
    <w:rsid w:val="00F20DC7"/>
    <w:rsid w:val="00F20DE5"/>
    <w:rsid w:val="00F219B5"/>
    <w:rsid w:val="00F21A25"/>
    <w:rsid w:val="00F21BFF"/>
    <w:rsid w:val="00F21DA9"/>
    <w:rsid w:val="00F2249B"/>
    <w:rsid w:val="00F22899"/>
    <w:rsid w:val="00F22DDD"/>
    <w:rsid w:val="00F22EBC"/>
    <w:rsid w:val="00F23281"/>
    <w:rsid w:val="00F23A0B"/>
    <w:rsid w:val="00F24377"/>
    <w:rsid w:val="00F24609"/>
    <w:rsid w:val="00F24615"/>
    <w:rsid w:val="00F24A60"/>
    <w:rsid w:val="00F24A64"/>
    <w:rsid w:val="00F24FB5"/>
    <w:rsid w:val="00F24FF4"/>
    <w:rsid w:val="00F25BFA"/>
    <w:rsid w:val="00F25C8F"/>
    <w:rsid w:val="00F25FBC"/>
    <w:rsid w:val="00F26245"/>
    <w:rsid w:val="00F2624A"/>
    <w:rsid w:val="00F2628D"/>
    <w:rsid w:val="00F264A2"/>
    <w:rsid w:val="00F2655E"/>
    <w:rsid w:val="00F27167"/>
    <w:rsid w:val="00F276A7"/>
    <w:rsid w:val="00F277E1"/>
    <w:rsid w:val="00F27C2F"/>
    <w:rsid w:val="00F27E96"/>
    <w:rsid w:val="00F301F7"/>
    <w:rsid w:val="00F303EA"/>
    <w:rsid w:val="00F3052A"/>
    <w:rsid w:val="00F306D7"/>
    <w:rsid w:val="00F30AA1"/>
    <w:rsid w:val="00F30DFC"/>
    <w:rsid w:val="00F31072"/>
    <w:rsid w:val="00F310A5"/>
    <w:rsid w:val="00F31924"/>
    <w:rsid w:val="00F31F98"/>
    <w:rsid w:val="00F32220"/>
    <w:rsid w:val="00F32FAB"/>
    <w:rsid w:val="00F32FC1"/>
    <w:rsid w:val="00F33441"/>
    <w:rsid w:val="00F33929"/>
    <w:rsid w:val="00F33DCA"/>
    <w:rsid w:val="00F34022"/>
    <w:rsid w:val="00F341B0"/>
    <w:rsid w:val="00F34478"/>
    <w:rsid w:val="00F34AAF"/>
    <w:rsid w:val="00F34DD9"/>
    <w:rsid w:val="00F35035"/>
    <w:rsid w:val="00F3536E"/>
    <w:rsid w:val="00F35B94"/>
    <w:rsid w:val="00F366FE"/>
    <w:rsid w:val="00F3677B"/>
    <w:rsid w:val="00F36DCA"/>
    <w:rsid w:val="00F36EA0"/>
    <w:rsid w:val="00F36F7F"/>
    <w:rsid w:val="00F3737B"/>
    <w:rsid w:val="00F37519"/>
    <w:rsid w:val="00F37ADC"/>
    <w:rsid w:val="00F40217"/>
    <w:rsid w:val="00F407C5"/>
    <w:rsid w:val="00F40C71"/>
    <w:rsid w:val="00F412BA"/>
    <w:rsid w:val="00F419DA"/>
    <w:rsid w:val="00F41DEB"/>
    <w:rsid w:val="00F41FB8"/>
    <w:rsid w:val="00F42093"/>
    <w:rsid w:val="00F42152"/>
    <w:rsid w:val="00F423E7"/>
    <w:rsid w:val="00F42615"/>
    <w:rsid w:val="00F42AE3"/>
    <w:rsid w:val="00F43139"/>
    <w:rsid w:val="00F4354C"/>
    <w:rsid w:val="00F437FA"/>
    <w:rsid w:val="00F44161"/>
    <w:rsid w:val="00F4422A"/>
    <w:rsid w:val="00F447C8"/>
    <w:rsid w:val="00F450AD"/>
    <w:rsid w:val="00F455FE"/>
    <w:rsid w:val="00F459D9"/>
    <w:rsid w:val="00F45B28"/>
    <w:rsid w:val="00F45D94"/>
    <w:rsid w:val="00F46119"/>
    <w:rsid w:val="00F46762"/>
    <w:rsid w:val="00F4684E"/>
    <w:rsid w:val="00F46913"/>
    <w:rsid w:val="00F46A23"/>
    <w:rsid w:val="00F46C35"/>
    <w:rsid w:val="00F46F17"/>
    <w:rsid w:val="00F473C9"/>
    <w:rsid w:val="00F47E23"/>
    <w:rsid w:val="00F50EF9"/>
    <w:rsid w:val="00F511FC"/>
    <w:rsid w:val="00F512E1"/>
    <w:rsid w:val="00F517A5"/>
    <w:rsid w:val="00F51956"/>
    <w:rsid w:val="00F51D47"/>
    <w:rsid w:val="00F51F7A"/>
    <w:rsid w:val="00F5235B"/>
    <w:rsid w:val="00F5268A"/>
    <w:rsid w:val="00F52C43"/>
    <w:rsid w:val="00F53131"/>
    <w:rsid w:val="00F5369E"/>
    <w:rsid w:val="00F538BA"/>
    <w:rsid w:val="00F53EF1"/>
    <w:rsid w:val="00F54017"/>
    <w:rsid w:val="00F5492D"/>
    <w:rsid w:val="00F5498E"/>
    <w:rsid w:val="00F557B1"/>
    <w:rsid w:val="00F55B07"/>
    <w:rsid w:val="00F56195"/>
    <w:rsid w:val="00F5647F"/>
    <w:rsid w:val="00F56BBD"/>
    <w:rsid w:val="00F57F0C"/>
    <w:rsid w:val="00F6033C"/>
    <w:rsid w:val="00F60537"/>
    <w:rsid w:val="00F6086B"/>
    <w:rsid w:val="00F60F54"/>
    <w:rsid w:val="00F61142"/>
    <w:rsid w:val="00F61284"/>
    <w:rsid w:val="00F615EC"/>
    <w:rsid w:val="00F61A4C"/>
    <w:rsid w:val="00F61A75"/>
    <w:rsid w:val="00F61C31"/>
    <w:rsid w:val="00F61E09"/>
    <w:rsid w:val="00F61EBA"/>
    <w:rsid w:val="00F61F32"/>
    <w:rsid w:val="00F61FDA"/>
    <w:rsid w:val="00F62088"/>
    <w:rsid w:val="00F62406"/>
    <w:rsid w:val="00F625CE"/>
    <w:rsid w:val="00F62775"/>
    <w:rsid w:val="00F6343C"/>
    <w:rsid w:val="00F63DF1"/>
    <w:rsid w:val="00F64737"/>
    <w:rsid w:val="00F64883"/>
    <w:rsid w:val="00F648DA"/>
    <w:rsid w:val="00F648E4"/>
    <w:rsid w:val="00F64993"/>
    <w:rsid w:val="00F64E41"/>
    <w:rsid w:val="00F64EA8"/>
    <w:rsid w:val="00F654B4"/>
    <w:rsid w:val="00F654D4"/>
    <w:rsid w:val="00F659C3"/>
    <w:rsid w:val="00F65BD3"/>
    <w:rsid w:val="00F65DCE"/>
    <w:rsid w:val="00F65DF8"/>
    <w:rsid w:val="00F66010"/>
    <w:rsid w:val="00F664A3"/>
    <w:rsid w:val="00F66966"/>
    <w:rsid w:val="00F669DC"/>
    <w:rsid w:val="00F66A36"/>
    <w:rsid w:val="00F66A60"/>
    <w:rsid w:val="00F66FB2"/>
    <w:rsid w:val="00F67013"/>
    <w:rsid w:val="00F67415"/>
    <w:rsid w:val="00F676FF"/>
    <w:rsid w:val="00F6785F"/>
    <w:rsid w:val="00F67A86"/>
    <w:rsid w:val="00F700FA"/>
    <w:rsid w:val="00F70182"/>
    <w:rsid w:val="00F701F8"/>
    <w:rsid w:val="00F704C8"/>
    <w:rsid w:val="00F7067F"/>
    <w:rsid w:val="00F70684"/>
    <w:rsid w:val="00F706FB"/>
    <w:rsid w:val="00F7099F"/>
    <w:rsid w:val="00F70A55"/>
    <w:rsid w:val="00F70C67"/>
    <w:rsid w:val="00F710EF"/>
    <w:rsid w:val="00F711D1"/>
    <w:rsid w:val="00F7166E"/>
    <w:rsid w:val="00F7184F"/>
    <w:rsid w:val="00F71AF2"/>
    <w:rsid w:val="00F71BD5"/>
    <w:rsid w:val="00F71D0C"/>
    <w:rsid w:val="00F71E35"/>
    <w:rsid w:val="00F724B8"/>
    <w:rsid w:val="00F724FE"/>
    <w:rsid w:val="00F727E9"/>
    <w:rsid w:val="00F7290B"/>
    <w:rsid w:val="00F72EB0"/>
    <w:rsid w:val="00F73371"/>
    <w:rsid w:val="00F733D3"/>
    <w:rsid w:val="00F739D5"/>
    <w:rsid w:val="00F73CA0"/>
    <w:rsid w:val="00F73F3B"/>
    <w:rsid w:val="00F7453B"/>
    <w:rsid w:val="00F74B61"/>
    <w:rsid w:val="00F74B8D"/>
    <w:rsid w:val="00F74C33"/>
    <w:rsid w:val="00F74D16"/>
    <w:rsid w:val="00F7537A"/>
    <w:rsid w:val="00F753B9"/>
    <w:rsid w:val="00F753C9"/>
    <w:rsid w:val="00F753D3"/>
    <w:rsid w:val="00F75626"/>
    <w:rsid w:val="00F75E7B"/>
    <w:rsid w:val="00F76068"/>
    <w:rsid w:val="00F76950"/>
    <w:rsid w:val="00F769D0"/>
    <w:rsid w:val="00F76DCB"/>
    <w:rsid w:val="00F76F42"/>
    <w:rsid w:val="00F76F64"/>
    <w:rsid w:val="00F76FD1"/>
    <w:rsid w:val="00F7702D"/>
    <w:rsid w:val="00F77335"/>
    <w:rsid w:val="00F774C8"/>
    <w:rsid w:val="00F77DE9"/>
    <w:rsid w:val="00F8044D"/>
    <w:rsid w:val="00F808FE"/>
    <w:rsid w:val="00F80BE2"/>
    <w:rsid w:val="00F80C00"/>
    <w:rsid w:val="00F80D2B"/>
    <w:rsid w:val="00F80DD9"/>
    <w:rsid w:val="00F80F62"/>
    <w:rsid w:val="00F80F98"/>
    <w:rsid w:val="00F817B9"/>
    <w:rsid w:val="00F81A21"/>
    <w:rsid w:val="00F81DFD"/>
    <w:rsid w:val="00F81EA5"/>
    <w:rsid w:val="00F822D9"/>
    <w:rsid w:val="00F82800"/>
    <w:rsid w:val="00F82A66"/>
    <w:rsid w:val="00F82E36"/>
    <w:rsid w:val="00F82F69"/>
    <w:rsid w:val="00F83512"/>
    <w:rsid w:val="00F8353B"/>
    <w:rsid w:val="00F83890"/>
    <w:rsid w:val="00F83D9B"/>
    <w:rsid w:val="00F83DBC"/>
    <w:rsid w:val="00F83E46"/>
    <w:rsid w:val="00F83E65"/>
    <w:rsid w:val="00F84750"/>
    <w:rsid w:val="00F847D2"/>
    <w:rsid w:val="00F84920"/>
    <w:rsid w:val="00F84BC9"/>
    <w:rsid w:val="00F850D8"/>
    <w:rsid w:val="00F851C6"/>
    <w:rsid w:val="00F851FC"/>
    <w:rsid w:val="00F854EA"/>
    <w:rsid w:val="00F85555"/>
    <w:rsid w:val="00F8567B"/>
    <w:rsid w:val="00F859D0"/>
    <w:rsid w:val="00F85B64"/>
    <w:rsid w:val="00F86018"/>
    <w:rsid w:val="00F863A2"/>
    <w:rsid w:val="00F8643E"/>
    <w:rsid w:val="00F864DF"/>
    <w:rsid w:val="00F86631"/>
    <w:rsid w:val="00F86B76"/>
    <w:rsid w:val="00F86FDE"/>
    <w:rsid w:val="00F8753F"/>
    <w:rsid w:val="00F877DB"/>
    <w:rsid w:val="00F87ECD"/>
    <w:rsid w:val="00F87FB3"/>
    <w:rsid w:val="00F90183"/>
    <w:rsid w:val="00F901B1"/>
    <w:rsid w:val="00F90210"/>
    <w:rsid w:val="00F90CA7"/>
    <w:rsid w:val="00F90D63"/>
    <w:rsid w:val="00F90E82"/>
    <w:rsid w:val="00F9103C"/>
    <w:rsid w:val="00F91207"/>
    <w:rsid w:val="00F914DE"/>
    <w:rsid w:val="00F917CF"/>
    <w:rsid w:val="00F91928"/>
    <w:rsid w:val="00F9197F"/>
    <w:rsid w:val="00F91F2F"/>
    <w:rsid w:val="00F921AC"/>
    <w:rsid w:val="00F925C4"/>
    <w:rsid w:val="00F92702"/>
    <w:rsid w:val="00F92B6A"/>
    <w:rsid w:val="00F92E47"/>
    <w:rsid w:val="00F92FA8"/>
    <w:rsid w:val="00F934FA"/>
    <w:rsid w:val="00F9374E"/>
    <w:rsid w:val="00F93952"/>
    <w:rsid w:val="00F93ED6"/>
    <w:rsid w:val="00F9472C"/>
    <w:rsid w:val="00F949ED"/>
    <w:rsid w:val="00F94C8D"/>
    <w:rsid w:val="00F9535B"/>
    <w:rsid w:val="00F9569D"/>
    <w:rsid w:val="00F95759"/>
    <w:rsid w:val="00F95C06"/>
    <w:rsid w:val="00F95E30"/>
    <w:rsid w:val="00F95F09"/>
    <w:rsid w:val="00F965E7"/>
    <w:rsid w:val="00F96DC8"/>
    <w:rsid w:val="00F96F79"/>
    <w:rsid w:val="00F971C3"/>
    <w:rsid w:val="00F975D9"/>
    <w:rsid w:val="00F979B4"/>
    <w:rsid w:val="00F97CCD"/>
    <w:rsid w:val="00F97CF6"/>
    <w:rsid w:val="00FA005B"/>
    <w:rsid w:val="00FA0205"/>
    <w:rsid w:val="00FA04E5"/>
    <w:rsid w:val="00FA07AD"/>
    <w:rsid w:val="00FA0984"/>
    <w:rsid w:val="00FA0AEB"/>
    <w:rsid w:val="00FA0C62"/>
    <w:rsid w:val="00FA151C"/>
    <w:rsid w:val="00FA1B8B"/>
    <w:rsid w:val="00FA1DE7"/>
    <w:rsid w:val="00FA2026"/>
    <w:rsid w:val="00FA2065"/>
    <w:rsid w:val="00FA2887"/>
    <w:rsid w:val="00FA29C1"/>
    <w:rsid w:val="00FA2CDC"/>
    <w:rsid w:val="00FA2F32"/>
    <w:rsid w:val="00FA3918"/>
    <w:rsid w:val="00FA4061"/>
    <w:rsid w:val="00FA41FB"/>
    <w:rsid w:val="00FA444E"/>
    <w:rsid w:val="00FA46E9"/>
    <w:rsid w:val="00FA517D"/>
    <w:rsid w:val="00FA56E1"/>
    <w:rsid w:val="00FA587C"/>
    <w:rsid w:val="00FA597C"/>
    <w:rsid w:val="00FA5DE5"/>
    <w:rsid w:val="00FA6449"/>
    <w:rsid w:val="00FA6643"/>
    <w:rsid w:val="00FA70A7"/>
    <w:rsid w:val="00FA73F3"/>
    <w:rsid w:val="00FA76ED"/>
    <w:rsid w:val="00FA7A73"/>
    <w:rsid w:val="00FA7BB3"/>
    <w:rsid w:val="00FA7FB4"/>
    <w:rsid w:val="00FAD58E"/>
    <w:rsid w:val="00FB015D"/>
    <w:rsid w:val="00FB046B"/>
    <w:rsid w:val="00FB0DAF"/>
    <w:rsid w:val="00FB0E28"/>
    <w:rsid w:val="00FB0EB0"/>
    <w:rsid w:val="00FB0F4F"/>
    <w:rsid w:val="00FB0F92"/>
    <w:rsid w:val="00FB13F8"/>
    <w:rsid w:val="00FB15CF"/>
    <w:rsid w:val="00FB197B"/>
    <w:rsid w:val="00FB19F3"/>
    <w:rsid w:val="00FB1D14"/>
    <w:rsid w:val="00FB1D40"/>
    <w:rsid w:val="00FB1EDA"/>
    <w:rsid w:val="00FB1FE4"/>
    <w:rsid w:val="00FB2276"/>
    <w:rsid w:val="00FB25B0"/>
    <w:rsid w:val="00FB25FC"/>
    <w:rsid w:val="00FB28CC"/>
    <w:rsid w:val="00FB2C0E"/>
    <w:rsid w:val="00FB2C5B"/>
    <w:rsid w:val="00FB2CC1"/>
    <w:rsid w:val="00FB363C"/>
    <w:rsid w:val="00FB3665"/>
    <w:rsid w:val="00FB3A32"/>
    <w:rsid w:val="00FB3EA4"/>
    <w:rsid w:val="00FB3F07"/>
    <w:rsid w:val="00FB40A5"/>
    <w:rsid w:val="00FB4120"/>
    <w:rsid w:val="00FB42FF"/>
    <w:rsid w:val="00FB44D6"/>
    <w:rsid w:val="00FB4538"/>
    <w:rsid w:val="00FB45F4"/>
    <w:rsid w:val="00FB481F"/>
    <w:rsid w:val="00FB542D"/>
    <w:rsid w:val="00FB55E7"/>
    <w:rsid w:val="00FB5B22"/>
    <w:rsid w:val="00FB5B97"/>
    <w:rsid w:val="00FB5CFE"/>
    <w:rsid w:val="00FB620E"/>
    <w:rsid w:val="00FB6EFA"/>
    <w:rsid w:val="00FB700A"/>
    <w:rsid w:val="00FB751F"/>
    <w:rsid w:val="00FB7524"/>
    <w:rsid w:val="00FB7582"/>
    <w:rsid w:val="00FB783D"/>
    <w:rsid w:val="00FB7A51"/>
    <w:rsid w:val="00FC00D5"/>
    <w:rsid w:val="00FC01CE"/>
    <w:rsid w:val="00FC0280"/>
    <w:rsid w:val="00FC048A"/>
    <w:rsid w:val="00FC0549"/>
    <w:rsid w:val="00FC06B3"/>
    <w:rsid w:val="00FC0CB6"/>
    <w:rsid w:val="00FC0E7E"/>
    <w:rsid w:val="00FC0EA5"/>
    <w:rsid w:val="00FC1586"/>
    <w:rsid w:val="00FC1829"/>
    <w:rsid w:val="00FC1C45"/>
    <w:rsid w:val="00FC1DC5"/>
    <w:rsid w:val="00FC1EF8"/>
    <w:rsid w:val="00FC2C21"/>
    <w:rsid w:val="00FC384C"/>
    <w:rsid w:val="00FC3A27"/>
    <w:rsid w:val="00FC416E"/>
    <w:rsid w:val="00FC41BD"/>
    <w:rsid w:val="00FC4203"/>
    <w:rsid w:val="00FC4314"/>
    <w:rsid w:val="00FC4B1A"/>
    <w:rsid w:val="00FC55ED"/>
    <w:rsid w:val="00FC5BC8"/>
    <w:rsid w:val="00FC5CB5"/>
    <w:rsid w:val="00FC5D95"/>
    <w:rsid w:val="00FC62EE"/>
    <w:rsid w:val="00FC635A"/>
    <w:rsid w:val="00FC68F5"/>
    <w:rsid w:val="00FC6A54"/>
    <w:rsid w:val="00FC7219"/>
    <w:rsid w:val="00FC7524"/>
    <w:rsid w:val="00FC77B9"/>
    <w:rsid w:val="00FC7A6B"/>
    <w:rsid w:val="00FC7C38"/>
    <w:rsid w:val="00FD00C9"/>
    <w:rsid w:val="00FD021A"/>
    <w:rsid w:val="00FD0302"/>
    <w:rsid w:val="00FD05F7"/>
    <w:rsid w:val="00FD0653"/>
    <w:rsid w:val="00FD0AE1"/>
    <w:rsid w:val="00FD0BC3"/>
    <w:rsid w:val="00FD10D0"/>
    <w:rsid w:val="00FD11DE"/>
    <w:rsid w:val="00FD1291"/>
    <w:rsid w:val="00FD165A"/>
    <w:rsid w:val="00FD175D"/>
    <w:rsid w:val="00FD221F"/>
    <w:rsid w:val="00FD2F9D"/>
    <w:rsid w:val="00FD361E"/>
    <w:rsid w:val="00FD363E"/>
    <w:rsid w:val="00FD3856"/>
    <w:rsid w:val="00FD4916"/>
    <w:rsid w:val="00FD5734"/>
    <w:rsid w:val="00FD6396"/>
    <w:rsid w:val="00FD658A"/>
    <w:rsid w:val="00FD69D1"/>
    <w:rsid w:val="00FD6B0E"/>
    <w:rsid w:val="00FD6D3D"/>
    <w:rsid w:val="00FD6EEE"/>
    <w:rsid w:val="00FD7158"/>
    <w:rsid w:val="00FE0302"/>
    <w:rsid w:val="00FE0397"/>
    <w:rsid w:val="00FE082C"/>
    <w:rsid w:val="00FE10A1"/>
    <w:rsid w:val="00FE10DA"/>
    <w:rsid w:val="00FE13B3"/>
    <w:rsid w:val="00FE1580"/>
    <w:rsid w:val="00FE1709"/>
    <w:rsid w:val="00FE1801"/>
    <w:rsid w:val="00FE1857"/>
    <w:rsid w:val="00FE1ABA"/>
    <w:rsid w:val="00FE1EB7"/>
    <w:rsid w:val="00FE2127"/>
    <w:rsid w:val="00FE221B"/>
    <w:rsid w:val="00FE23E0"/>
    <w:rsid w:val="00FE24C4"/>
    <w:rsid w:val="00FE26F3"/>
    <w:rsid w:val="00FE2946"/>
    <w:rsid w:val="00FE2F07"/>
    <w:rsid w:val="00FE2F3E"/>
    <w:rsid w:val="00FE2F6D"/>
    <w:rsid w:val="00FE33C1"/>
    <w:rsid w:val="00FE35AF"/>
    <w:rsid w:val="00FE3772"/>
    <w:rsid w:val="00FE3CC6"/>
    <w:rsid w:val="00FE3EC0"/>
    <w:rsid w:val="00FE4007"/>
    <w:rsid w:val="00FE4A0E"/>
    <w:rsid w:val="00FE4C0C"/>
    <w:rsid w:val="00FE4D8D"/>
    <w:rsid w:val="00FE4F8A"/>
    <w:rsid w:val="00FE500D"/>
    <w:rsid w:val="00FE55C3"/>
    <w:rsid w:val="00FE5CE6"/>
    <w:rsid w:val="00FE5D32"/>
    <w:rsid w:val="00FE5D34"/>
    <w:rsid w:val="00FE60A2"/>
    <w:rsid w:val="00FE69EB"/>
    <w:rsid w:val="00FE6FE2"/>
    <w:rsid w:val="00FE71FA"/>
    <w:rsid w:val="00FE7818"/>
    <w:rsid w:val="00FE7CDA"/>
    <w:rsid w:val="00FF0560"/>
    <w:rsid w:val="00FF06CD"/>
    <w:rsid w:val="00FF08A6"/>
    <w:rsid w:val="00FF0CAB"/>
    <w:rsid w:val="00FF0D3D"/>
    <w:rsid w:val="00FF0D8E"/>
    <w:rsid w:val="00FF14F2"/>
    <w:rsid w:val="00FF181E"/>
    <w:rsid w:val="00FF191E"/>
    <w:rsid w:val="00FF194D"/>
    <w:rsid w:val="00FF1B8D"/>
    <w:rsid w:val="00FF1E19"/>
    <w:rsid w:val="00FF2779"/>
    <w:rsid w:val="00FF28B0"/>
    <w:rsid w:val="00FF2E58"/>
    <w:rsid w:val="00FF324C"/>
    <w:rsid w:val="00FF330F"/>
    <w:rsid w:val="00FF451C"/>
    <w:rsid w:val="00FF4A57"/>
    <w:rsid w:val="00FF4B64"/>
    <w:rsid w:val="00FF4BFE"/>
    <w:rsid w:val="00FF4D18"/>
    <w:rsid w:val="00FF4E87"/>
    <w:rsid w:val="00FF5051"/>
    <w:rsid w:val="00FF52FE"/>
    <w:rsid w:val="00FF53BC"/>
    <w:rsid w:val="00FF573D"/>
    <w:rsid w:val="00FF5C5B"/>
    <w:rsid w:val="00FF5EE5"/>
    <w:rsid w:val="00FF5F56"/>
    <w:rsid w:val="00FF5F5B"/>
    <w:rsid w:val="00FF68E0"/>
    <w:rsid w:val="00FF68F0"/>
    <w:rsid w:val="00FF6965"/>
    <w:rsid w:val="00FF742C"/>
    <w:rsid w:val="00FF7486"/>
    <w:rsid w:val="00FF788F"/>
    <w:rsid w:val="011FFFAB"/>
    <w:rsid w:val="01B2924A"/>
    <w:rsid w:val="01C5EEF4"/>
    <w:rsid w:val="01EA32F4"/>
    <w:rsid w:val="02C43AF0"/>
    <w:rsid w:val="02DEDE75"/>
    <w:rsid w:val="02F63030"/>
    <w:rsid w:val="031E7BCD"/>
    <w:rsid w:val="038ACF79"/>
    <w:rsid w:val="0439D7C1"/>
    <w:rsid w:val="047EFE44"/>
    <w:rsid w:val="04B6EB43"/>
    <w:rsid w:val="065D14C7"/>
    <w:rsid w:val="065DE4D8"/>
    <w:rsid w:val="06702316"/>
    <w:rsid w:val="0706C0B0"/>
    <w:rsid w:val="0728399D"/>
    <w:rsid w:val="077B11E8"/>
    <w:rsid w:val="07FEA1D2"/>
    <w:rsid w:val="097D8B72"/>
    <w:rsid w:val="09B99EE7"/>
    <w:rsid w:val="09D887DC"/>
    <w:rsid w:val="0A2C94A9"/>
    <w:rsid w:val="0AB32F1C"/>
    <w:rsid w:val="0ACCCAA8"/>
    <w:rsid w:val="0AEE18C9"/>
    <w:rsid w:val="0BCCFD60"/>
    <w:rsid w:val="0C5CFFEF"/>
    <w:rsid w:val="0D159CFB"/>
    <w:rsid w:val="0F6F9E1B"/>
    <w:rsid w:val="0FF2750E"/>
    <w:rsid w:val="103BC838"/>
    <w:rsid w:val="103FE10D"/>
    <w:rsid w:val="1046BC75"/>
    <w:rsid w:val="11069AA2"/>
    <w:rsid w:val="1125472E"/>
    <w:rsid w:val="11F4673A"/>
    <w:rsid w:val="12172BCF"/>
    <w:rsid w:val="1282810A"/>
    <w:rsid w:val="1296BE9F"/>
    <w:rsid w:val="14175989"/>
    <w:rsid w:val="1424322E"/>
    <w:rsid w:val="15D97210"/>
    <w:rsid w:val="15F1306D"/>
    <w:rsid w:val="1652B29C"/>
    <w:rsid w:val="16A32E37"/>
    <w:rsid w:val="16CD5E9A"/>
    <w:rsid w:val="173CBE50"/>
    <w:rsid w:val="17B14450"/>
    <w:rsid w:val="18E1147B"/>
    <w:rsid w:val="1963A08E"/>
    <w:rsid w:val="197936D9"/>
    <w:rsid w:val="1993652A"/>
    <w:rsid w:val="1A8CA5B2"/>
    <w:rsid w:val="1BCEB928"/>
    <w:rsid w:val="1C5BB2F3"/>
    <w:rsid w:val="1CAFD3C9"/>
    <w:rsid w:val="1D399808"/>
    <w:rsid w:val="1DDA37C6"/>
    <w:rsid w:val="1E1D52C1"/>
    <w:rsid w:val="1E28C485"/>
    <w:rsid w:val="200599A5"/>
    <w:rsid w:val="2081B3B8"/>
    <w:rsid w:val="22D62615"/>
    <w:rsid w:val="2367F2C8"/>
    <w:rsid w:val="2415B6B7"/>
    <w:rsid w:val="24C1C6AF"/>
    <w:rsid w:val="24D6D6CF"/>
    <w:rsid w:val="24DD9D44"/>
    <w:rsid w:val="251FB4DF"/>
    <w:rsid w:val="2602486D"/>
    <w:rsid w:val="267D4D84"/>
    <w:rsid w:val="2691290A"/>
    <w:rsid w:val="27404E0F"/>
    <w:rsid w:val="27512AFB"/>
    <w:rsid w:val="278D3156"/>
    <w:rsid w:val="27AF2C74"/>
    <w:rsid w:val="280A11BA"/>
    <w:rsid w:val="2815FEFD"/>
    <w:rsid w:val="29AC31F6"/>
    <w:rsid w:val="29CA48C5"/>
    <w:rsid w:val="29CE674C"/>
    <w:rsid w:val="2A3416CC"/>
    <w:rsid w:val="2AFB2C25"/>
    <w:rsid w:val="2BBB7C84"/>
    <w:rsid w:val="2C431F2C"/>
    <w:rsid w:val="2C573D35"/>
    <w:rsid w:val="2C754B4D"/>
    <w:rsid w:val="2C8082AD"/>
    <w:rsid w:val="2CEFD5A6"/>
    <w:rsid w:val="2D5AE522"/>
    <w:rsid w:val="2E07255A"/>
    <w:rsid w:val="2EF5EA57"/>
    <w:rsid w:val="2F491A63"/>
    <w:rsid w:val="2F84CF68"/>
    <w:rsid w:val="2F85F443"/>
    <w:rsid w:val="2FCBCF41"/>
    <w:rsid w:val="30D79570"/>
    <w:rsid w:val="30F852E1"/>
    <w:rsid w:val="31CD55E7"/>
    <w:rsid w:val="331F4972"/>
    <w:rsid w:val="335689B3"/>
    <w:rsid w:val="34A8CD7B"/>
    <w:rsid w:val="350DED4F"/>
    <w:rsid w:val="3515EA08"/>
    <w:rsid w:val="3525BB56"/>
    <w:rsid w:val="35729349"/>
    <w:rsid w:val="35FCD178"/>
    <w:rsid w:val="3691111C"/>
    <w:rsid w:val="37752F9D"/>
    <w:rsid w:val="378AC64F"/>
    <w:rsid w:val="38061574"/>
    <w:rsid w:val="381E692D"/>
    <w:rsid w:val="3871DBA6"/>
    <w:rsid w:val="38BEF427"/>
    <w:rsid w:val="3995F2E0"/>
    <w:rsid w:val="3A50F546"/>
    <w:rsid w:val="3B92C658"/>
    <w:rsid w:val="3BB775F7"/>
    <w:rsid w:val="3C2035DF"/>
    <w:rsid w:val="3C7A4FBE"/>
    <w:rsid w:val="3DA76E93"/>
    <w:rsid w:val="3DCE087D"/>
    <w:rsid w:val="3EF9B76C"/>
    <w:rsid w:val="3F860C39"/>
    <w:rsid w:val="40231F4A"/>
    <w:rsid w:val="409541EA"/>
    <w:rsid w:val="424E0A61"/>
    <w:rsid w:val="427B1291"/>
    <w:rsid w:val="42E639D6"/>
    <w:rsid w:val="42FFE7D8"/>
    <w:rsid w:val="44408921"/>
    <w:rsid w:val="4565DEB5"/>
    <w:rsid w:val="46642C7F"/>
    <w:rsid w:val="46A572CD"/>
    <w:rsid w:val="46D1C025"/>
    <w:rsid w:val="46EBC72E"/>
    <w:rsid w:val="47F18960"/>
    <w:rsid w:val="47F72BD1"/>
    <w:rsid w:val="4845900C"/>
    <w:rsid w:val="487F5A57"/>
    <w:rsid w:val="49D797B3"/>
    <w:rsid w:val="4B0539BD"/>
    <w:rsid w:val="4B48ACF8"/>
    <w:rsid w:val="4B7AE399"/>
    <w:rsid w:val="4BAAE9B7"/>
    <w:rsid w:val="4BB67BE1"/>
    <w:rsid w:val="4BF28EC7"/>
    <w:rsid w:val="4C192197"/>
    <w:rsid w:val="4CF28B5D"/>
    <w:rsid w:val="4E1360A8"/>
    <w:rsid w:val="4E1E881E"/>
    <w:rsid w:val="4E4F6E38"/>
    <w:rsid w:val="4E804CC3"/>
    <w:rsid w:val="4E8139F6"/>
    <w:rsid w:val="4F4073E1"/>
    <w:rsid w:val="4F791A0F"/>
    <w:rsid w:val="4FF6B863"/>
    <w:rsid w:val="502A132C"/>
    <w:rsid w:val="50D82A41"/>
    <w:rsid w:val="510F1FC0"/>
    <w:rsid w:val="52252B89"/>
    <w:rsid w:val="523F16B9"/>
    <w:rsid w:val="5257F99D"/>
    <w:rsid w:val="526A2278"/>
    <w:rsid w:val="526D75FC"/>
    <w:rsid w:val="531BDC5E"/>
    <w:rsid w:val="531CCB9C"/>
    <w:rsid w:val="534C06CE"/>
    <w:rsid w:val="538391F7"/>
    <w:rsid w:val="5468A4B1"/>
    <w:rsid w:val="54A2A610"/>
    <w:rsid w:val="551C57D0"/>
    <w:rsid w:val="567492E7"/>
    <w:rsid w:val="56E05961"/>
    <w:rsid w:val="57C154AE"/>
    <w:rsid w:val="589288C9"/>
    <w:rsid w:val="58B9C4CF"/>
    <w:rsid w:val="59262226"/>
    <w:rsid w:val="599EA13A"/>
    <w:rsid w:val="59FA7DD1"/>
    <w:rsid w:val="5AC8CEFA"/>
    <w:rsid w:val="5B9BC7DA"/>
    <w:rsid w:val="5CA0467A"/>
    <w:rsid w:val="5CC1F282"/>
    <w:rsid w:val="5D0141C6"/>
    <w:rsid w:val="5D1B86E1"/>
    <w:rsid w:val="5D1BBA4B"/>
    <w:rsid w:val="5D1BCA12"/>
    <w:rsid w:val="5D85FACE"/>
    <w:rsid w:val="5DAD97F2"/>
    <w:rsid w:val="5DBA3561"/>
    <w:rsid w:val="5E247618"/>
    <w:rsid w:val="5E447B2B"/>
    <w:rsid w:val="5EFC093B"/>
    <w:rsid w:val="608897CF"/>
    <w:rsid w:val="61108F8D"/>
    <w:rsid w:val="625B3178"/>
    <w:rsid w:val="6264AFED"/>
    <w:rsid w:val="63578FE4"/>
    <w:rsid w:val="64CAB898"/>
    <w:rsid w:val="65107C1C"/>
    <w:rsid w:val="667F6F48"/>
    <w:rsid w:val="688BA175"/>
    <w:rsid w:val="68BC5875"/>
    <w:rsid w:val="6AA1E379"/>
    <w:rsid w:val="6AB82F5E"/>
    <w:rsid w:val="6AE0DBB8"/>
    <w:rsid w:val="6AF99F23"/>
    <w:rsid w:val="6B43D0A3"/>
    <w:rsid w:val="6BCFD328"/>
    <w:rsid w:val="6C8DACB6"/>
    <w:rsid w:val="6D1C0595"/>
    <w:rsid w:val="6D2F8549"/>
    <w:rsid w:val="6DD33126"/>
    <w:rsid w:val="6E52FFF4"/>
    <w:rsid w:val="6E716046"/>
    <w:rsid w:val="6F02AC82"/>
    <w:rsid w:val="71D5E273"/>
    <w:rsid w:val="72666D0C"/>
    <w:rsid w:val="7359A512"/>
    <w:rsid w:val="73D2716E"/>
    <w:rsid w:val="7419D1FD"/>
    <w:rsid w:val="75D5BA68"/>
    <w:rsid w:val="76FF632D"/>
    <w:rsid w:val="786E6DD7"/>
    <w:rsid w:val="79111639"/>
    <w:rsid w:val="7949B9CA"/>
    <w:rsid w:val="7994DC90"/>
    <w:rsid w:val="79A88553"/>
    <w:rsid w:val="7A9A850A"/>
    <w:rsid w:val="7CA56063"/>
    <w:rsid w:val="7D02F3AC"/>
    <w:rsid w:val="7D3709A8"/>
    <w:rsid w:val="7D5C7B0B"/>
    <w:rsid w:val="7E9F9976"/>
    <w:rsid w:val="7F017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A08E"/>
  <w15:chartTrackingRefBased/>
  <w15:docId w15:val="{DA52ED64-FAC9-40E8-ABE0-03B7B60B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B5"/>
    <w:rPr>
      <w:lang w:val="en-AU"/>
    </w:rPr>
  </w:style>
  <w:style w:type="paragraph" w:styleId="Heading1">
    <w:name w:val="heading 1"/>
    <w:basedOn w:val="Normal"/>
    <w:next w:val="Normal"/>
    <w:link w:val="Heading1Char"/>
    <w:uiPriority w:val="9"/>
    <w:qFormat/>
    <w:rsid w:val="00D36E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F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66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81"/>
    <w:rPr>
      <w:rFonts w:ascii="Segoe UI" w:hAnsi="Segoe UI" w:cs="Segoe UI"/>
      <w:sz w:val="18"/>
      <w:szCs w:val="18"/>
    </w:rPr>
  </w:style>
  <w:style w:type="paragraph" w:styleId="ListParagraph">
    <w:name w:val="List Paragraph"/>
    <w:basedOn w:val="Normal"/>
    <w:uiPriority w:val="34"/>
    <w:qFormat/>
    <w:rsid w:val="00D255C1"/>
    <w:pPr>
      <w:ind w:left="720"/>
      <w:contextualSpacing/>
    </w:pPr>
  </w:style>
  <w:style w:type="character" w:styleId="CommentReference">
    <w:name w:val="annotation reference"/>
    <w:uiPriority w:val="99"/>
    <w:semiHidden/>
    <w:rsid w:val="00C164D4"/>
    <w:rPr>
      <w:sz w:val="16"/>
      <w:szCs w:val="16"/>
    </w:rPr>
  </w:style>
  <w:style w:type="paragraph" w:styleId="CommentText">
    <w:name w:val="annotation text"/>
    <w:basedOn w:val="Normal"/>
    <w:link w:val="CommentTextChar"/>
    <w:uiPriority w:val="99"/>
    <w:semiHidden/>
    <w:rsid w:val="00C164D4"/>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C164D4"/>
    <w:rPr>
      <w:rFonts w:ascii="Times New Roman" w:eastAsia="Times New Roman" w:hAnsi="Times New Roman" w:cs="Times New Roman"/>
      <w:sz w:val="20"/>
      <w:szCs w:val="20"/>
      <w:lang w:val="en-AU" w:eastAsia="en-AU"/>
    </w:rPr>
  </w:style>
  <w:style w:type="paragraph" w:styleId="FootnoteText">
    <w:name w:val="footnote text"/>
    <w:basedOn w:val="Normal"/>
    <w:link w:val="FootnoteTextChar"/>
    <w:semiHidden/>
    <w:rsid w:val="00C164D4"/>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C164D4"/>
    <w:rPr>
      <w:rFonts w:ascii="Times New Roman" w:eastAsia="Times New Roman" w:hAnsi="Times New Roman" w:cs="Times New Roman"/>
      <w:sz w:val="20"/>
      <w:szCs w:val="20"/>
      <w:lang w:val="en-AU" w:eastAsia="en-AU"/>
    </w:rPr>
  </w:style>
  <w:style w:type="character" w:styleId="FootnoteReference">
    <w:name w:val="footnote reference"/>
    <w:semiHidden/>
    <w:rsid w:val="00C164D4"/>
    <w:rPr>
      <w:vertAlign w:val="superscript"/>
    </w:rPr>
  </w:style>
  <w:style w:type="character" w:customStyle="1" w:styleId="normaltextrun">
    <w:name w:val="normaltextrun"/>
    <w:basedOn w:val="DefaultParagraphFont"/>
    <w:rsid w:val="00C164D4"/>
  </w:style>
  <w:style w:type="paragraph" w:styleId="Header">
    <w:name w:val="header"/>
    <w:basedOn w:val="Normal"/>
    <w:link w:val="HeaderChar"/>
    <w:uiPriority w:val="99"/>
    <w:unhideWhenUsed/>
    <w:rsid w:val="00EF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14"/>
  </w:style>
  <w:style w:type="paragraph" w:styleId="Footer">
    <w:name w:val="footer"/>
    <w:basedOn w:val="Normal"/>
    <w:link w:val="FooterChar"/>
    <w:uiPriority w:val="99"/>
    <w:unhideWhenUsed/>
    <w:rsid w:val="00EF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14"/>
  </w:style>
  <w:style w:type="paragraph" w:styleId="CommentSubject">
    <w:name w:val="annotation subject"/>
    <w:basedOn w:val="CommentText"/>
    <w:next w:val="CommentText"/>
    <w:link w:val="CommentSubjectChar"/>
    <w:uiPriority w:val="99"/>
    <w:semiHidden/>
    <w:unhideWhenUsed/>
    <w:rsid w:val="00537D42"/>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537D42"/>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1750C1"/>
    <w:pPr>
      <w:spacing w:after="0" w:line="240" w:lineRule="auto"/>
    </w:pPr>
  </w:style>
  <w:style w:type="character" w:styleId="Hyperlink">
    <w:name w:val="Hyperlink"/>
    <w:basedOn w:val="DefaultParagraphFont"/>
    <w:uiPriority w:val="99"/>
    <w:unhideWhenUsed/>
    <w:rsid w:val="00503F26"/>
    <w:rPr>
      <w:color w:val="0563C1" w:themeColor="hyperlink"/>
      <w:u w:val="single"/>
    </w:rPr>
  </w:style>
  <w:style w:type="character" w:customStyle="1" w:styleId="eop">
    <w:name w:val="eop"/>
    <w:basedOn w:val="DefaultParagraphFont"/>
    <w:rsid w:val="0002335C"/>
  </w:style>
  <w:style w:type="paragraph" w:styleId="NoSpacing">
    <w:name w:val="No Spacing"/>
    <w:uiPriority w:val="1"/>
    <w:qFormat/>
    <w:rsid w:val="00E87832"/>
    <w:pPr>
      <w:spacing w:after="0" w:line="240" w:lineRule="auto"/>
    </w:pPr>
  </w:style>
  <w:style w:type="paragraph" w:customStyle="1" w:styleId="paragraph">
    <w:name w:val="paragraph"/>
    <w:basedOn w:val="Normal"/>
    <w:rsid w:val="002C4A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36E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6EB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A2F40"/>
    <w:pPr>
      <w:outlineLvl w:val="9"/>
    </w:pPr>
  </w:style>
  <w:style w:type="paragraph" w:styleId="TOC1">
    <w:name w:val="toc 1"/>
    <w:basedOn w:val="Normal"/>
    <w:next w:val="Normal"/>
    <w:autoRedefine/>
    <w:uiPriority w:val="39"/>
    <w:unhideWhenUsed/>
    <w:rsid w:val="00774B3E"/>
    <w:pPr>
      <w:tabs>
        <w:tab w:val="right" w:leader="dot" w:pos="9639"/>
      </w:tabs>
      <w:spacing w:after="100"/>
    </w:pPr>
    <w:rPr>
      <w:rFonts w:ascii="Arial" w:hAnsi="Arial" w:cs="Arial"/>
      <w:b/>
      <w:noProof/>
      <w:sz w:val="20"/>
      <w:szCs w:val="20"/>
    </w:rPr>
  </w:style>
  <w:style w:type="paragraph" w:styleId="TOC2">
    <w:name w:val="toc 2"/>
    <w:basedOn w:val="Normal"/>
    <w:next w:val="Normal"/>
    <w:autoRedefine/>
    <w:uiPriority w:val="39"/>
    <w:unhideWhenUsed/>
    <w:rsid w:val="00D14D29"/>
    <w:pPr>
      <w:tabs>
        <w:tab w:val="left" w:pos="284"/>
        <w:tab w:val="right" w:leader="dot" w:pos="9629"/>
      </w:tabs>
      <w:spacing w:after="100"/>
      <w:ind w:left="220" w:right="425"/>
    </w:pPr>
    <w:rPr>
      <w:rFonts w:ascii="Arial" w:hAnsi="Arial" w:cs="Arial"/>
      <w:bCs/>
      <w:noProof/>
      <w:color w:val="000000" w:themeColor="text1"/>
      <w:sz w:val="20"/>
      <w:szCs w:val="20"/>
    </w:rPr>
  </w:style>
  <w:style w:type="character" w:customStyle="1" w:styleId="Heading3Char">
    <w:name w:val="Heading 3 Char"/>
    <w:basedOn w:val="DefaultParagraphFont"/>
    <w:link w:val="Heading3"/>
    <w:uiPriority w:val="9"/>
    <w:rsid w:val="00352F7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21C9E"/>
    <w:pPr>
      <w:tabs>
        <w:tab w:val="right" w:leader="dot" w:pos="9639"/>
      </w:tabs>
      <w:spacing w:after="100"/>
      <w:ind w:left="440"/>
    </w:pPr>
  </w:style>
  <w:style w:type="character" w:styleId="UnresolvedMention">
    <w:name w:val="Unresolved Mention"/>
    <w:basedOn w:val="DefaultParagraphFont"/>
    <w:uiPriority w:val="99"/>
    <w:unhideWhenUsed/>
    <w:rsid w:val="002F7CEE"/>
    <w:rPr>
      <w:color w:val="605E5C"/>
      <w:shd w:val="clear" w:color="auto" w:fill="E1DFDD"/>
    </w:rPr>
  </w:style>
  <w:style w:type="character" w:styleId="Mention">
    <w:name w:val="Mention"/>
    <w:basedOn w:val="DefaultParagraphFont"/>
    <w:uiPriority w:val="99"/>
    <w:unhideWhenUsed/>
    <w:rsid w:val="002F7CEE"/>
    <w:rPr>
      <w:color w:val="2B579A"/>
      <w:shd w:val="clear" w:color="auto" w:fill="E1DFDD"/>
    </w:rPr>
  </w:style>
  <w:style w:type="character" w:styleId="FollowedHyperlink">
    <w:name w:val="FollowedHyperlink"/>
    <w:basedOn w:val="DefaultParagraphFont"/>
    <w:uiPriority w:val="99"/>
    <w:semiHidden/>
    <w:unhideWhenUsed/>
    <w:rsid w:val="002E459C"/>
    <w:rPr>
      <w:color w:val="954F72" w:themeColor="followedHyperlink"/>
      <w:u w:val="single"/>
    </w:rPr>
  </w:style>
  <w:style w:type="paragraph" w:styleId="Title">
    <w:name w:val="Title"/>
    <w:basedOn w:val="Normal"/>
    <w:next w:val="Normal"/>
    <w:link w:val="TitleChar"/>
    <w:uiPriority w:val="10"/>
    <w:qFormat/>
    <w:rsid w:val="0062501E"/>
    <w:pPr>
      <w:pBdr>
        <w:bottom w:val="single" w:sz="4" w:space="1" w:color="auto"/>
      </w:pBdr>
      <w:spacing w:after="0"/>
    </w:pPr>
    <w:rPr>
      <w:rFonts w:ascii="Arial" w:hAnsi="Arial" w:cs="Arial"/>
      <w:b/>
      <w:sz w:val="20"/>
      <w:szCs w:val="20"/>
    </w:rPr>
  </w:style>
  <w:style w:type="character" w:customStyle="1" w:styleId="TitleChar">
    <w:name w:val="Title Char"/>
    <w:basedOn w:val="DefaultParagraphFont"/>
    <w:link w:val="Title"/>
    <w:uiPriority w:val="10"/>
    <w:rsid w:val="0062501E"/>
    <w:rPr>
      <w:rFonts w:ascii="Arial" w:hAnsi="Arial" w:cs="Arial"/>
      <w:b/>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5702">
      <w:bodyDiv w:val="1"/>
      <w:marLeft w:val="0"/>
      <w:marRight w:val="0"/>
      <w:marTop w:val="0"/>
      <w:marBottom w:val="0"/>
      <w:divBdr>
        <w:top w:val="none" w:sz="0" w:space="0" w:color="auto"/>
        <w:left w:val="none" w:sz="0" w:space="0" w:color="auto"/>
        <w:bottom w:val="none" w:sz="0" w:space="0" w:color="auto"/>
        <w:right w:val="none" w:sz="0" w:space="0" w:color="auto"/>
      </w:divBdr>
    </w:div>
    <w:div w:id="334574118">
      <w:bodyDiv w:val="1"/>
      <w:marLeft w:val="0"/>
      <w:marRight w:val="0"/>
      <w:marTop w:val="0"/>
      <w:marBottom w:val="0"/>
      <w:divBdr>
        <w:top w:val="none" w:sz="0" w:space="0" w:color="auto"/>
        <w:left w:val="none" w:sz="0" w:space="0" w:color="auto"/>
        <w:bottom w:val="none" w:sz="0" w:space="0" w:color="auto"/>
        <w:right w:val="none" w:sz="0" w:space="0" w:color="auto"/>
      </w:divBdr>
    </w:div>
    <w:div w:id="813180678">
      <w:bodyDiv w:val="1"/>
      <w:marLeft w:val="0"/>
      <w:marRight w:val="0"/>
      <w:marTop w:val="0"/>
      <w:marBottom w:val="0"/>
      <w:divBdr>
        <w:top w:val="none" w:sz="0" w:space="0" w:color="auto"/>
        <w:left w:val="none" w:sz="0" w:space="0" w:color="auto"/>
        <w:bottom w:val="none" w:sz="0" w:space="0" w:color="auto"/>
        <w:right w:val="none" w:sz="0" w:space="0" w:color="auto"/>
      </w:divBdr>
    </w:div>
    <w:div w:id="1320117687">
      <w:bodyDiv w:val="1"/>
      <w:marLeft w:val="0"/>
      <w:marRight w:val="0"/>
      <w:marTop w:val="0"/>
      <w:marBottom w:val="0"/>
      <w:divBdr>
        <w:top w:val="none" w:sz="0" w:space="0" w:color="auto"/>
        <w:left w:val="none" w:sz="0" w:space="0" w:color="auto"/>
        <w:bottom w:val="none" w:sz="0" w:space="0" w:color="auto"/>
        <w:right w:val="none" w:sz="0" w:space="0" w:color="auto"/>
      </w:divBdr>
      <w:divsChild>
        <w:div w:id="237403205">
          <w:marLeft w:val="0"/>
          <w:marRight w:val="0"/>
          <w:marTop w:val="0"/>
          <w:marBottom w:val="0"/>
          <w:divBdr>
            <w:top w:val="none" w:sz="0" w:space="0" w:color="auto"/>
            <w:left w:val="none" w:sz="0" w:space="0" w:color="auto"/>
            <w:bottom w:val="none" w:sz="0" w:space="0" w:color="auto"/>
            <w:right w:val="none" w:sz="0" w:space="0" w:color="auto"/>
          </w:divBdr>
        </w:div>
        <w:div w:id="303776260">
          <w:marLeft w:val="0"/>
          <w:marRight w:val="0"/>
          <w:marTop w:val="0"/>
          <w:marBottom w:val="0"/>
          <w:divBdr>
            <w:top w:val="none" w:sz="0" w:space="0" w:color="auto"/>
            <w:left w:val="none" w:sz="0" w:space="0" w:color="auto"/>
            <w:bottom w:val="none" w:sz="0" w:space="0" w:color="auto"/>
            <w:right w:val="none" w:sz="0" w:space="0" w:color="auto"/>
          </w:divBdr>
        </w:div>
        <w:div w:id="314190440">
          <w:marLeft w:val="0"/>
          <w:marRight w:val="0"/>
          <w:marTop w:val="0"/>
          <w:marBottom w:val="0"/>
          <w:divBdr>
            <w:top w:val="none" w:sz="0" w:space="0" w:color="auto"/>
            <w:left w:val="none" w:sz="0" w:space="0" w:color="auto"/>
            <w:bottom w:val="none" w:sz="0" w:space="0" w:color="auto"/>
            <w:right w:val="none" w:sz="0" w:space="0" w:color="auto"/>
          </w:divBdr>
        </w:div>
        <w:div w:id="401220896">
          <w:marLeft w:val="0"/>
          <w:marRight w:val="0"/>
          <w:marTop w:val="0"/>
          <w:marBottom w:val="0"/>
          <w:divBdr>
            <w:top w:val="none" w:sz="0" w:space="0" w:color="auto"/>
            <w:left w:val="none" w:sz="0" w:space="0" w:color="auto"/>
            <w:bottom w:val="none" w:sz="0" w:space="0" w:color="auto"/>
            <w:right w:val="none" w:sz="0" w:space="0" w:color="auto"/>
          </w:divBdr>
        </w:div>
        <w:div w:id="567495009">
          <w:marLeft w:val="0"/>
          <w:marRight w:val="0"/>
          <w:marTop w:val="0"/>
          <w:marBottom w:val="0"/>
          <w:divBdr>
            <w:top w:val="none" w:sz="0" w:space="0" w:color="auto"/>
            <w:left w:val="none" w:sz="0" w:space="0" w:color="auto"/>
            <w:bottom w:val="none" w:sz="0" w:space="0" w:color="auto"/>
            <w:right w:val="none" w:sz="0" w:space="0" w:color="auto"/>
          </w:divBdr>
        </w:div>
        <w:div w:id="654723416">
          <w:marLeft w:val="0"/>
          <w:marRight w:val="0"/>
          <w:marTop w:val="0"/>
          <w:marBottom w:val="0"/>
          <w:divBdr>
            <w:top w:val="none" w:sz="0" w:space="0" w:color="auto"/>
            <w:left w:val="none" w:sz="0" w:space="0" w:color="auto"/>
            <w:bottom w:val="none" w:sz="0" w:space="0" w:color="auto"/>
            <w:right w:val="none" w:sz="0" w:space="0" w:color="auto"/>
          </w:divBdr>
          <w:divsChild>
            <w:div w:id="460996303">
              <w:marLeft w:val="-75"/>
              <w:marRight w:val="0"/>
              <w:marTop w:val="30"/>
              <w:marBottom w:val="30"/>
              <w:divBdr>
                <w:top w:val="none" w:sz="0" w:space="0" w:color="auto"/>
                <w:left w:val="none" w:sz="0" w:space="0" w:color="auto"/>
                <w:bottom w:val="none" w:sz="0" w:space="0" w:color="auto"/>
                <w:right w:val="none" w:sz="0" w:space="0" w:color="auto"/>
              </w:divBdr>
              <w:divsChild>
                <w:div w:id="229078643">
                  <w:marLeft w:val="0"/>
                  <w:marRight w:val="0"/>
                  <w:marTop w:val="0"/>
                  <w:marBottom w:val="0"/>
                  <w:divBdr>
                    <w:top w:val="none" w:sz="0" w:space="0" w:color="auto"/>
                    <w:left w:val="none" w:sz="0" w:space="0" w:color="auto"/>
                    <w:bottom w:val="none" w:sz="0" w:space="0" w:color="auto"/>
                    <w:right w:val="none" w:sz="0" w:space="0" w:color="auto"/>
                  </w:divBdr>
                  <w:divsChild>
                    <w:div w:id="1467820696">
                      <w:marLeft w:val="0"/>
                      <w:marRight w:val="0"/>
                      <w:marTop w:val="0"/>
                      <w:marBottom w:val="0"/>
                      <w:divBdr>
                        <w:top w:val="none" w:sz="0" w:space="0" w:color="auto"/>
                        <w:left w:val="none" w:sz="0" w:space="0" w:color="auto"/>
                        <w:bottom w:val="none" w:sz="0" w:space="0" w:color="auto"/>
                        <w:right w:val="none" w:sz="0" w:space="0" w:color="auto"/>
                      </w:divBdr>
                    </w:div>
                  </w:divsChild>
                </w:div>
                <w:div w:id="377778920">
                  <w:marLeft w:val="0"/>
                  <w:marRight w:val="0"/>
                  <w:marTop w:val="0"/>
                  <w:marBottom w:val="0"/>
                  <w:divBdr>
                    <w:top w:val="none" w:sz="0" w:space="0" w:color="auto"/>
                    <w:left w:val="none" w:sz="0" w:space="0" w:color="auto"/>
                    <w:bottom w:val="none" w:sz="0" w:space="0" w:color="auto"/>
                    <w:right w:val="none" w:sz="0" w:space="0" w:color="auto"/>
                  </w:divBdr>
                  <w:divsChild>
                    <w:div w:id="1146438561">
                      <w:marLeft w:val="0"/>
                      <w:marRight w:val="0"/>
                      <w:marTop w:val="0"/>
                      <w:marBottom w:val="0"/>
                      <w:divBdr>
                        <w:top w:val="none" w:sz="0" w:space="0" w:color="auto"/>
                        <w:left w:val="none" w:sz="0" w:space="0" w:color="auto"/>
                        <w:bottom w:val="none" w:sz="0" w:space="0" w:color="auto"/>
                        <w:right w:val="none" w:sz="0" w:space="0" w:color="auto"/>
                      </w:divBdr>
                    </w:div>
                  </w:divsChild>
                </w:div>
                <w:div w:id="660232497">
                  <w:marLeft w:val="0"/>
                  <w:marRight w:val="0"/>
                  <w:marTop w:val="0"/>
                  <w:marBottom w:val="0"/>
                  <w:divBdr>
                    <w:top w:val="none" w:sz="0" w:space="0" w:color="auto"/>
                    <w:left w:val="none" w:sz="0" w:space="0" w:color="auto"/>
                    <w:bottom w:val="none" w:sz="0" w:space="0" w:color="auto"/>
                    <w:right w:val="none" w:sz="0" w:space="0" w:color="auto"/>
                  </w:divBdr>
                  <w:divsChild>
                    <w:div w:id="866066021">
                      <w:marLeft w:val="0"/>
                      <w:marRight w:val="0"/>
                      <w:marTop w:val="0"/>
                      <w:marBottom w:val="0"/>
                      <w:divBdr>
                        <w:top w:val="none" w:sz="0" w:space="0" w:color="auto"/>
                        <w:left w:val="none" w:sz="0" w:space="0" w:color="auto"/>
                        <w:bottom w:val="none" w:sz="0" w:space="0" w:color="auto"/>
                        <w:right w:val="none" w:sz="0" w:space="0" w:color="auto"/>
                      </w:divBdr>
                    </w:div>
                  </w:divsChild>
                </w:div>
                <w:div w:id="1098406178">
                  <w:marLeft w:val="0"/>
                  <w:marRight w:val="0"/>
                  <w:marTop w:val="0"/>
                  <w:marBottom w:val="0"/>
                  <w:divBdr>
                    <w:top w:val="none" w:sz="0" w:space="0" w:color="auto"/>
                    <w:left w:val="none" w:sz="0" w:space="0" w:color="auto"/>
                    <w:bottom w:val="none" w:sz="0" w:space="0" w:color="auto"/>
                    <w:right w:val="none" w:sz="0" w:space="0" w:color="auto"/>
                  </w:divBdr>
                  <w:divsChild>
                    <w:div w:id="869420633">
                      <w:marLeft w:val="0"/>
                      <w:marRight w:val="0"/>
                      <w:marTop w:val="0"/>
                      <w:marBottom w:val="0"/>
                      <w:divBdr>
                        <w:top w:val="none" w:sz="0" w:space="0" w:color="auto"/>
                        <w:left w:val="none" w:sz="0" w:space="0" w:color="auto"/>
                        <w:bottom w:val="none" w:sz="0" w:space="0" w:color="auto"/>
                        <w:right w:val="none" w:sz="0" w:space="0" w:color="auto"/>
                      </w:divBdr>
                    </w:div>
                  </w:divsChild>
                </w:div>
                <w:div w:id="1750618513">
                  <w:marLeft w:val="0"/>
                  <w:marRight w:val="0"/>
                  <w:marTop w:val="0"/>
                  <w:marBottom w:val="0"/>
                  <w:divBdr>
                    <w:top w:val="none" w:sz="0" w:space="0" w:color="auto"/>
                    <w:left w:val="none" w:sz="0" w:space="0" w:color="auto"/>
                    <w:bottom w:val="none" w:sz="0" w:space="0" w:color="auto"/>
                    <w:right w:val="none" w:sz="0" w:space="0" w:color="auto"/>
                  </w:divBdr>
                  <w:divsChild>
                    <w:div w:id="888302072">
                      <w:marLeft w:val="0"/>
                      <w:marRight w:val="0"/>
                      <w:marTop w:val="0"/>
                      <w:marBottom w:val="0"/>
                      <w:divBdr>
                        <w:top w:val="none" w:sz="0" w:space="0" w:color="auto"/>
                        <w:left w:val="none" w:sz="0" w:space="0" w:color="auto"/>
                        <w:bottom w:val="none" w:sz="0" w:space="0" w:color="auto"/>
                        <w:right w:val="none" w:sz="0" w:space="0" w:color="auto"/>
                      </w:divBdr>
                    </w:div>
                  </w:divsChild>
                </w:div>
                <w:div w:id="2017295647">
                  <w:marLeft w:val="0"/>
                  <w:marRight w:val="0"/>
                  <w:marTop w:val="0"/>
                  <w:marBottom w:val="0"/>
                  <w:divBdr>
                    <w:top w:val="none" w:sz="0" w:space="0" w:color="auto"/>
                    <w:left w:val="none" w:sz="0" w:space="0" w:color="auto"/>
                    <w:bottom w:val="none" w:sz="0" w:space="0" w:color="auto"/>
                    <w:right w:val="none" w:sz="0" w:space="0" w:color="auto"/>
                  </w:divBdr>
                  <w:divsChild>
                    <w:div w:id="11887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463">
          <w:marLeft w:val="0"/>
          <w:marRight w:val="0"/>
          <w:marTop w:val="0"/>
          <w:marBottom w:val="0"/>
          <w:divBdr>
            <w:top w:val="none" w:sz="0" w:space="0" w:color="auto"/>
            <w:left w:val="none" w:sz="0" w:space="0" w:color="auto"/>
            <w:bottom w:val="none" w:sz="0" w:space="0" w:color="auto"/>
            <w:right w:val="none" w:sz="0" w:space="0" w:color="auto"/>
          </w:divBdr>
        </w:div>
        <w:div w:id="920137789">
          <w:marLeft w:val="0"/>
          <w:marRight w:val="0"/>
          <w:marTop w:val="0"/>
          <w:marBottom w:val="0"/>
          <w:divBdr>
            <w:top w:val="none" w:sz="0" w:space="0" w:color="auto"/>
            <w:left w:val="none" w:sz="0" w:space="0" w:color="auto"/>
            <w:bottom w:val="none" w:sz="0" w:space="0" w:color="auto"/>
            <w:right w:val="none" w:sz="0" w:space="0" w:color="auto"/>
          </w:divBdr>
        </w:div>
        <w:div w:id="1044017082">
          <w:marLeft w:val="0"/>
          <w:marRight w:val="0"/>
          <w:marTop w:val="0"/>
          <w:marBottom w:val="0"/>
          <w:divBdr>
            <w:top w:val="none" w:sz="0" w:space="0" w:color="auto"/>
            <w:left w:val="none" w:sz="0" w:space="0" w:color="auto"/>
            <w:bottom w:val="none" w:sz="0" w:space="0" w:color="auto"/>
            <w:right w:val="none" w:sz="0" w:space="0" w:color="auto"/>
          </w:divBdr>
        </w:div>
        <w:div w:id="1183011100">
          <w:marLeft w:val="0"/>
          <w:marRight w:val="0"/>
          <w:marTop w:val="0"/>
          <w:marBottom w:val="0"/>
          <w:divBdr>
            <w:top w:val="none" w:sz="0" w:space="0" w:color="auto"/>
            <w:left w:val="none" w:sz="0" w:space="0" w:color="auto"/>
            <w:bottom w:val="none" w:sz="0" w:space="0" w:color="auto"/>
            <w:right w:val="none" w:sz="0" w:space="0" w:color="auto"/>
          </w:divBdr>
        </w:div>
        <w:div w:id="1243106074">
          <w:marLeft w:val="0"/>
          <w:marRight w:val="0"/>
          <w:marTop w:val="0"/>
          <w:marBottom w:val="0"/>
          <w:divBdr>
            <w:top w:val="none" w:sz="0" w:space="0" w:color="auto"/>
            <w:left w:val="none" w:sz="0" w:space="0" w:color="auto"/>
            <w:bottom w:val="none" w:sz="0" w:space="0" w:color="auto"/>
            <w:right w:val="none" w:sz="0" w:space="0" w:color="auto"/>
          </w:divBdr>
        </w:div>
        <w:div w:id="1298030459">
          <w:marLeft w:val="0"/>
          <w:marRight w:val="0"/>
          <w:marTop w:val="0"/>
          <w:marBottom w:val="0"/>
          <w:divBdr>
            <w:top w:val="none" w:sz="0" w:space="0" w:color="auto"/>
            <w:left w:val="none" w:sz="0" w:space="0" w:color="auto"/>
            <w:bottom w:val="none" w:sz="0" w:space="0" w:color="auto"/>
            <w:right w:val="none" w:sz="0" w:space="0" w:color="auto"/>
          </w:divBdr>
        </w:div>
        <w:div w:id="1597983533">
          <w:marLeft w:val="0"/>
          <w:marRight w:val="0"/>
          <w:marTop w:val="0"/>
          <w:marBottom w:val="0"/>
          <w:divBdr>
            <w:top w:val="none" w:sz="0" w:space="0" w:color="auto"/>
            <w:left w:val="none" w:sz="0" w:space="0" w:color="auto"/>
            <w:bottom w:val="none" w:sz="0" w:space="0" w:color="auto"/>
            <w:right w:val="none" w:sz="0" w:space="0" w:color="auto"/>
          </w:divBdr>
        </w:div>
        <w:div w:id="1794715553">
          <w:marLeft w:val="0"/>
          <w:marRight w:val="0"/>
          <w:marTop w:val="0"/>
          <w:marBottom w:val="0"/>
          <w:divBdr>
            <w:top w:val="none" w:sz="0" w:space="0" w:color="auto"/>
            <w:left w:val="none" w:sz="0" w:space="0" w:color="auto"/>
            <w:bottom w:val="none" w:sz="0" w:space="0" w:color="auto"/>
            <w:right w:val="none" w:sz="0" w:space="0" w:color="auto"/>
          </w:divBdr>
        </w:div>
        <w:div w:id="1952785681">
          <w:marLeft w:val="0"/>
          <w:marRight w:val="0"/>
          <w:marTop w:val="0"/>
          <w:marBottom w:val="0"/>
          <w:divBdr>
            <w:top w:val="none" w:sz="0" w:space="0" w:color="auto"/>
            <w:left w:val="none" w:sz="0" w:space="0" w:color="auto"/>
            <w:bottom w:val="none" w:sz="0" w:space="0" w:color="auto"/>
            <w:right w:val="none" w:sz="0" w:space="0" w:color="auto"/>
          </w:divBdr>
        </w:div>
        <w:div w:id="2127194729">
          <w:marLeft w:val="0"/>
          <w:marRight w:val="0"/>
          <w:marTop w:val="0"/>
          <w:marBottom w:val="0"/>
          <w:divBdr>
            <w:top w:val="none" w:sz="0" w:space="0" w:color="auto"/>
            <w:left w:val="none" w:sz="0" w:space="0" w:color="auto"/>
            <w:bottom w:val="none" w:sz="0" w:space="0" w:color="auto"/>
            <w:right w:val="none" w:sz="0" w:space="0" w:color="auto"/>
          </w:divBdr>
        </w:div>
      </w:divsChild>
    </w:div>
    <w:div w:id="1631664522">
      <w:bodyDiv w:val="1"/>
      <w:marLeft w:val="0"/>
      <w:marRight w:val="0"/>
      <w:marTop w:val="0"/>
      <w:marBottom w:val="0"/>
      <w:divBdr>
        <w:top w:val="none" w:sz="0" w:space="0" w:color="auto"/>
        <w:left w:val="none" w:sz="0" w:space="0" w:color="auto"/>
        <w:bottom w:val="none" w:sz="0" w:space="0" w:color="auto"/>
        <w:right w:val="none" w:sz="0" w:space="0" w:color="auto"/>
      </w:divBdr>
    </w:div>
    <w:div w:id="1764522418">
      <w:bodyDiv w:val="1"/>
      <w:marLeft w:val="0"/>
      <w:marRight w:val="0"/>
      <w:marTop w:val="0"/>
      <w:marBottom w:val="0"/>
      <w:divBdr>
        <w:top w:val="none" w:sz="0" w:space="0" w:color="auto"/>
        <w:left w:val="none" w:sz="0" w:space="0" w:color="auto"/>
        <w:bottom w:val="none" w:sz="0" w:space="0" w:color="auto"/>
        <w:right w:val="none" w:sz="0" w:space="0" w:color="auto"/>
      </w:divBdr>
    </w:div>
    <w:div w:id="20811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workplan.approvals@ecodev.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gippsland.planning@delwp.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icensing.err@ecodev.vic.gov.au" TargetMode="External"/><Relationship Id="rId25" Type="http://schemas.openxmlformats.org/officeDocument/2006/relationships/hyperlink" Target="mailto:pp.planning@delwp.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bsw.planning@delwp.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oddonmallee.planning@delwp.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ume.planning@delwp.vic.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ERRchiefinspector@ecodev.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rampians.planning@delwp.vic.gov.a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B96E5D9333E541AB669F85DCF9CE3E" ma:contentTypeVersion="14" ma:contentTypeDescription="Create a new document." ma:contentTypeScope="" ma:versionID="05dfe66b3b6fa308f0d61ded7cbe52d6">
  <xsd:schema xmlns:xsd="http://www.w3.org/2001/XMLSchema" xmlns:xs="http://www.w3.org/2001/XMLSchema" xmlns:p="http://schemas.microsoft.com/office/2006/metadata/properties" xmlns:ns3="18c4ca74-2c6f-4353-8777-ecd8b2b00e68" xmlns:ns4="cfc1d36a-4da8-4138-9866-c117728f92eb" targetNamespace="http://schemas.microsoft.com/office/2006/metadata/properties" ma:root="true" ma:fieldsID="e88ceee771cfcaa79b7d54449688bfb3" ns3:_="" ns4:_="">
    <xsd:import namespace="18c4ca74-2c6f-4353-8777-ecd8b2b00e68"/>
    <xsd:import namespace="cfc1d36a-4da8-4138-9866-c117728f92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4ca74-2c6f-4353-8777-ecd8b2b00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1d36a-4da8-4138-9866-c117728f92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9DF94-3C04-4E0B-916F-40C28184716D}">
  <ds:schemaRefs>
    <ds:schemaRef ds:uri="http://schemas.openxmlformats.org/officeDocument/2006/bibliography"/>
  </ds:schemaRefs>
</ds:datastoreItem>
</file>

<file path=customXml/itemProps2.xml><?xml version="1.0" encoding="utf-8"?>
<ds:datastoreItem xmlns:ds="http://schemas.openxmlformats.org/officeDocument/2006/customXml" ds:itemID="{318A6A8B-6485-4E56-8026-C202046F5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4ca74-2c6f-4353-8777-ecd8b2b00e68"/>
    <ds:schemaRef ds:uri="cfc1d36a-4da8-4138-9866-c117728f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8DC64-4CB6-49B0-9E43-488E2868E23C}">
  <ds:schemaRefs>
    <ds:schemaRef ds:uri="http://schemas.microsoft.com/sharepoint/v3/contenttype/forms"/>
  </ds:schemaRefs>
</ds:datastoreItem>
</file>

<file path=customXml/itemProps4.xml><?xml version="1.0" encoding="utf-8"?>
<ds:datastoreItem xmlns:ds="http://schemas.openxmlformats.org/officeDocument/2006/customXml" ds:itemID="{16398B32-0C3D-4BF0-BBEC-6A6034E2A4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7513</Words>
  <Characters>42829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 Gifford (DJPR)</dc:creator>
  <cp:keywords/>
  <dc:description/>
  <cp:lastModifiedBy>Jacqui E Mitchell (DJPR)</cp:lastModifiedBy>
  <cp:revision>4</cp:revision>
  <cp:lastPrinted>2022-06-14T05:49:00Z</cp:lastPrinted>
  <dcterms:created xsi:type="dcterms:W3CDTF">2022-06-29T02:24:00Z</dcterms:created>
  <dcterms:modified xsi:type="dcterms:W3CDTF">2022-07-04T02:43:00Z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2021-04-15T07:14:51Z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ecdec09f-2ef5-4b0a-bc41-e69d4887ad70</vt:lpwstr>
  </property>
  <property fmtid="{D5CDD505-2E9C-101B-9397-08002B2CF9AE}" pid="8" name="MSIP_Label_4257e2ab-f512-40e2-9c9a-c64247360765_ContentBits">
    <vt:lpwstr>2</vt:lpwstr>
  </property>
  <property fmtid="{D5CDD505-2E9C-101B-9397-08002B2CF9AE}" pid="9" name="ContentTypeId">
    <vt:lpwstr>0x010100ACB96E5D9333E541AB669F85DCF9CE3E</vt:lpwstr>
  </property>
  <property fmtid="{D5CDD505-2E9C-101B-9397-08002B2CF9AE}" pid="10" name="MSIP_Label_d00a4df9-c942-4b09-b23a-6c1023f6de27_Enabled">
    <vt:lpwstr>true</vt:lpwstr>
  </property>
  <property fmtid="{D5CDD505-2E9C-101B-9397-08002B2CF9AE}" pid="11" name="MSIP_Label_d00a4df9-c942-4b09-b23a-6c1023f6de27_SetDate">
    <vt:lpwstr>2022-07-04T02:43:04Z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41860cb2-7aeb-44a4-a59a-db14ce166acb</vt:lpwstr>
  </property>
  <property fmtid="{D5CDD505-2E9C-101B-9397-08002B2CF9AE}" pid="16" name="MSIP_Label_d00a4df9-c942-4b09-b23a-6c1023f6de27_ContentBits">
    <vt:lpwstr>3</vt:lpwstr>
  </property>
</Properties>
</file>