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8E55" w14:textId="54959BCC" w:rsidR="00831E5C" w:rsidRDefault="00831E5C" w:rsidP="00F618B2">
      <w:pPr>
        <w:pStyle w:val="Heading1"/>
      </w:pPr>
      <w:r>
        <w:t xml:space="preserve">Benambra </w:t>
      </w:r>
      <w:r w:rsidRPr="00F618B2">
        <w:t>Tailings</w:t>
      </w:r>
      <w:r>
        <w:t xml:space="preserve"> Storage Facility (TSF) Surface Water Sampling Results</w:t>
      </w:r>
    </w:p>
    <w:p w14:paraId="7BA6137D" w14:textId="2F2FED11" w:rsidR="004143F6" w:rsidRPr="00F618B2" w:rsidRDefault="004143F6" w:rsidP="00F618B2">
      <w:pPr>
        <w:pStyle w:val="Heading2"/>
      </w:pPr>
      <w:r w:rsidRPr="00F618B2">
        <w:t>Map of sampling area</w:t>
      </w:r>
    </w:p>
    <w:p w14:paraId="0AE34A2B" w14:textId="19F7B2B1" w:rsidR="00831E5C" w:rsidRDefault="4BD86148" w:rsidP="00831E5C">
      <w:pPr>
        <w:rPr>
          <w:noProof/>
          <w:lang w:eastAsia="en-AU"/>
        </w:rPr>
      </w:pPr>
      <w:r>
        <w:rPr>
          <w:noProof/>
        </w:rPr>
        <w:drawing>
          <wp:inline distT="0" distB="0" distL="0" distR="0" wp14:anchorId="24EF6ED0" wp14:editId="60C9E3BB">
            <wp:extent cx="8639174" cy="5285740"/>
            <wp:effectExtent l="0" t="0" r="9525" b="0"/>
            <wp:docPr id="19" name="Picture 19" descr="Map of Benambra Tailings Storage Facility water sampling area with plot location in state of Victor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4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E0220" w14:textId="2281D85B" w:rsidR="006F255B" w:rsidRPr="00F618B2" w:rsidRDefault="006F255B" w:rsidP="006F255B">
      <w:pPr>
        <w:pStyle w:val="Heading2"/>
      </w:pPr>
      <w:r w:rsidRPr="00F618B2">
        <w:lastRenderedPageBreak/>
        <w:t xml:space="preserve">Benambra Tailings Storage Facility (TSF) </w:t>
      </w:r>
      <w:r w:rsidR="007D165D">
        <w:t>Surface Water</w:t>
      </w:r>
    </w:p>
    <w:p w14:paraId="4E48FB9B" w14:textId="56378982" w:rsidR="002A7E6E" w:rsidRDefault="005F56EC" w:rsidP="007D165D">
      <w:pPr>
        <w:pStyle w:val="Heading2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30A71D53" wp14:editId="25BD79A4">
            <wp:simplePos x="0" y="0"/>
            <wp:positionH relativeFrom="column">
              <wp:posOffset>1914525</wp:posOffset>
            </wp:positionH>
            <wp:positionV relativeFrom="paragraph">
              <wp:posOffset>325755</wp:posOffset>
            </wp:positionV>
            <wp:extent cx="7994650" cy="4467225"/>
            <wp:effectExtent l="0" t="0" r="6350" b="9525"/>
            <wp:wrapTight wrapText="bothSides">
              <wp:wrapPolygon edited="0">
                <wp:start x="0" y="0"/>
                <wp:lineTo x="0" y="21554"/>
                <wp:lineTo x="21566" y="21554"/>
                <wp:lineTo x="21566" y="0"/>
                <wp:lineTo x="0" y="0"/>
              </wp:wrapPolygon>
            </wp:wrapTight>
            <wp:docPr id="100553251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137F13-A2A1-4B8C-BD67-EC91D6B299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5B" w:rsidRPr="00F618B2">
        <w:t>Sampling Results</w:t>
      </w:r>
      <w:r w:rsidR="00321FCE">
        <w:t xml:space="preserve"> to </w:t>
      </w:r>
      <w:r w:rsidR="00B11603">
        <w:t>March</w:t>
      </w:r>
      <w:r w:rsidR="00321FCE">
        <w:t xml:space="preserve"> 202</w:t>
      </w:r>
      <w:r w:rsidR="00781749">
        <w:t>5</w:t>
      </w:r>
      <w:r w:rsidR="006F255B" w:rsidRPr="00F618B2">
        <w:t xml:space="preserve"> </w:t>
      </w:r>
      <w:r w:rsidR="007E44DB">
        <w:t>–</w:t>
      </w:r>
      <w:r w:rsidR="006F255B" w:rsidRPr="00F618B2">
        <w:t xml:space="preserve"> </w:t>
      </w:r>
      <w:r w:rsidR="002A7E6E">
        <w:t>pH</w:t>
      </w:r>
    </w:p>
    <w:p w14:paraId="6FECF889" w14:textId="0B3787CD" w:rsidR="002A7E6E" w:rsidRPr="002A7E6E" w:rsidRDefault="002A7E6E" w:rsidP="002A7E6E"/>
    <w:p w14:paraId="45BDBC4B" w14:textId="4FCD0091" w:rsidR="006F255B" w:rsidRPr="00AA2FF7" w:rsidRDefault="005F56EC" w:rsidP="006F255B">
      <w:pPr>
        <w:rPr>
          <w:sz w:val="28"/>
          <w:szCs w:val="28"/>
        </w:rPr>
      </w:pPr>
      <w:r w:rsidRPr="00AA2FF7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AD52966" wp14:editId="408EF011">
            <wp:simplePos x="0" y="0"/>
            <wp:positionH relativeFrom="page">
              <wp:posOffset>365760</wp:posOffset>
            </wp:positionH>
            <wp:positionV relativeFrom="margin">
              <wp:posOffset>1871345</wp:posOffset>
            </wp:positionV>
            <wp:extent cx="2011680" cy="2598420"/>
            <wp:effectExtent l="0" t="0" r="7620" b="0"/>
            <wp:wrapSquare wrapText="bothSides"/>
            <wp:docPr id="25" name="Picture 25" descr="Line drawing of sampling locations along Tambo River and Straight Cre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Line drawing of sampling locations along Tambo River and Straight Creek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5B" w:rsidRPr="00AA2FF7">
        <w:rPr>
          <w:sz w:val="28"/>
          <w:szCs w:val="28"/>
        </w:rPr>
        <w:t>The below image is indicative of sampling locations. Not to scale.</w:t>
      </w:r>
    </w:p>
    <w:p w14:paraId="5B02DB92" w14:textId="55C69287" w:rsidR="002A7E6E" w:rsidRDefault="002A7E6E" w:rsidP="006F255B"/>
    <w:p w14:paraId="36DD22F2" w14:textId="611272C0" w:rsidR="002A7E6E" w:rsidRPr="007F5B77" w:rsidRDefault="002A7E6E" w:rsidP="006F255B"/>
    <w:p w14:paraId="4C8110D9" w14:textId="6FEC1ACC" w:rsidR="006F255B" w:rsidRPr="00AA2FF7" w:rsidRDefault="006F255B" w:rsidP="007F4ED8">
      <w:pPr>
        <w:rPr>
          <w:shd w:val="clear" w:color="auto" w:fill="FFFFFF"/>
        </w:rPr>
      </w:pPr>
      <w:r w:rsidRPr="00AA2FF7">
        <w:rPr>
          <w:sz w:val="28"/>
          <w:szCs w:val="28"/>
          <w:shd w:val="clear" w:color="auto" w:fill="FFFFFF"/>
        </w:rPr>
        <w:t xml:space="preserve">The data plotted in the above graph can vary with rainfall and water levels. The TSF sampling is taken from the dam. There is no regular discharge </w:t>
      </w:r>
      <w:r w:rsidR="00665710" w:rsidRPr="00AA2FF7">
        <w:rPr>
          <w:sz w:val="28"/>
          <w:szCs w:val="28"/>
          <w:shd w:val="clear" w:color="auto" w:fill="FFFFFF"/>
        </w:rPr>
        <w:t>into Straight</w:t>
      </w:r>
      <w:r w:rsidRPr="00AA2FF7">
        <w:rPr>
          <w:sz w:val="28"/>
          <w:szCs w:val="28"/>
          <w:shd w:val="clear" w:color="auto" w:fill="FFFFFF"/>
        </w:rPr>
        <w:t xml:space="preserve"> </w:t>
      </w:r>
      <w:r w:rsidR="00665710" w:rsidRPr="00AA2FF7">
        <w:rPr>
          <w:sz w:val="28"/>
          <w:szCs w:val="28"/>
          <w:shd w:val="clear" w:color="auto" w:fill="FFFFFF"/>
        </w:rPr>
        <w:t>C</w:t>
      </w:r>
      <w:r w:rsidRPr="00AA2FF7">
        <w:rPr>
          <w:sz w:val="28"/>
          <w:szCs w:val="28"/>
          <w:shd w:val="clear" w:color="auto" w:fill="FFFFFF"/>
        </w:rPr>
        <w:t>reek, except in flood conditions. Environmental Quality Objectives (i.e. levels acceptable for this receiving environment) have not yet been developed.</w:t>
      </w:r>
      <w:r w:rsidR="005B4180">
        <w:br w:type="page"/>
      </w:r>
    </w:p>
    <w:p w14:paraId="7D06E610" w14:textId="2748701F" w:rsidR="006F255B" w:rsidRPr="00F7624B" w:rsidRDefault="006F255B" w:rsidP="006F255B">
      <w:pPr>
        <w:pStyle w:val="Heading2"/>
      </w:pPr>
      <w:r w:rsidRPr="00F7624B">
        <w:lastRenderedPageBreak/>
        <w:t xml:space="preserve">Benambra Tailings Storage Facility (TSF) Surface Water Sampling Results </w:t>
      </w:r>
      <w:r w:rsidR="00062AB7">
        <w:t xml:space="preserve">to </w:t>
      </w:r>
      <w:r w:rsidR="00131E60">
        <w:t>April</w:t>
      </w:r>
      <w:r w:rsidR="00062AB7">
        <w:t xml:space="preserve"> 2024</w:t>
      </w:r>
      <w:r w:rsidR="005E3E96">
        <w:t xml:space="preserve"> </w:t>
      </w:r>
      <w:r w:rsidRPr="00F7624B">
        <w:t>- Copper</w:t>
      </w:r>
    </w:p>
    <w:p w14:paraId="480AEE9C" w14:textId="59CA13D8" w:rsidR="006F255B" w:rsidRDefault="004400D7" w:rsidP="006F255B">
      <w:r>
        <w:rPr>
          <w:noProof/>
        </w:rPr>
        <w:drawing>
          <wp:anchor distT="0" distB="0" distL="114300" distR="114300" simplePos="0" relativeHeight="251658244" behindDoc="1" locked="0" layoutInCell="1" allowOverlap="1" wp14:anchorId="122E6224" wp14:editId="7A59BFE9">
            <wp:simplePos x="0" y="0"/>
            <wp:positionH relativeFrom="column">
              <wp:posOffset>2528570</wp:posOffset>
            </wp:positionH>
            <wp:positionV relativeFrom="paragraph">
              <wp:posOffset>119822</wp:posOffset>
            </wp:positionV>
            <wp:extent cx="7247890" cy="4849495"/>
            <wp:effectExtent l="0" t="0" r="10160" b="8255"/>
            <wp:wrapTight wrapText="bothSides">
              <wp:wrapPolygon edited="0">
                <wp:start x="0" y="0"/>
                <wp:lineTo x="0" y="21552"/>
                <wp:lineTo x="21574" y="21552"/>
                <wp:lineTo x="21574" y="0"/>
                <wp:lineTo x="0" y="0"/>
              </wp:wrapPolygon>
            </wp:wrapTight>
            <wp:docPr id="3848132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B36F6" w14:textId="239D6040" w:rsidR="006F255B" w:rsidRPr="00AA2FF7" w:rsidRDefault="006F255B" w:rsidP="006F255B">
      <w:pPr>
        <w:rPr>
          <w:sz w:val="28"/>
          <w:szCs w:val="28"/>
        </w:rPr>
      </w:pPr>
      <w:r w:rsidRPr="00AA2FF7">
        <w:rPr>
          <w:sz w:val="28"/>
          <w:szCs w:val="28"/>
        </w:rPr>
        <w:t>The below image is indicative of sampling locations. Not to scale.</w:t>
      </w:r>
    </w:p>
    <w:p w14:paraId="4735F8AB" w14:textId="6C8D4944" w:rsidR="006F255B" w:rsidRDefault="006F255B" w:rsidP="006F255B">
      <w:pPr>
        <w:rPr>
          <w:shd w:val="clear" w:color="auto" w:fill="FFFFFF"/>
        </w:rPr>
      </w:pPr>
    </w:p>
    <w:p w14:paraId="64ADFE3F" w14:textId="1D7F98E8" w:rsidR="00514311" w:rsidRDefault="00AA2FF7" w:rsidP="006F255B">
      <w:pPr>
        <w:rPr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792B03F2" wp14:editId="479356CA">
            <wp:simplePos x="0" y="0"/>
            <wp:positionH relativeFrom="page">
              <wp:posOffset>327660</wp:posOffset>
            </wp:positionH>
            <wp:positionV relativeFrom="page">
              <wp:posOffset>2473122</wp:posOffset>
            </wp:positionV>
            <wp:extent cx="2493645" cy="3314700"/>
            <wp:effectExtent l="0" t="0" r="1905" b="0"/>
            <wp:wrapSquare wrapText="bothSides"/>
            <wp:docPr id="4" name="Picture 4" descr="Line drawing of sampling locations along Tambo River and Straigh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ine drawing of sampling locations along Tambo River and Straight Creek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645" cy="3314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C81099" w14:textId="77777777" w:rsidR="00AA2FF7" w:rsidRDefault="00AA2FF7">
      <w:pPr>
        <w:rPr>
          <w:sz w:val="28"/>
          <w:szCs w:val="28"/>
          <w:shd w:val="clear" w:color="auto" w:fill="FFFFFF"/>
        </w:rPr>
      </w:pPr>
    </w:p>
    <w:p w14:paraId="601538C1" w14:textId="12D0653A" w:rsidR="007F4ED8" w:rsidRPr="00AA2FF7" w:rsidRDefault="006F255B">
      <w:pPr>
        <w:rPr>
          <w:sz w:val="28"/>
          <w:szCs w:val="28"/>
        </w:rPr>
      </w:pPr>
      <w:r w:rsidRPr="00AA2FF7">
        <w:rPr>
          <w:sz w:val="28"/>
          <w:szCs w:val="28"/>
          <w:shd w:val="clear" w:color="auto" w:fill="FFFFFF"/>
        </w:rPr>
        <w:t xml:space="preserve">The data plotted in the above graph can vary with rainfall and water levels. The TSF sampling is taken from the dam. There is no regular discharge </w:t>
      </w:r>
      <w:r w:rsidR="00F327DA" w:rsidRPr="00AA2FF7">
        <w:rPr>
          <w:sz w:val="28"/>
          <w:szCs w:val="28"/>
          <w:shd w:val="clear" w:color="auto" w:fill="FFFFFF"/>
        </w:rPr>
        <w:t>Into Straight C</w:t>
      </w:r>
      <w:r w:rsidRPr="00AA2FF7">
        <w:rPr>
          <w:sz w:val="28"/>
          <w:szCs w:val="28"/>
          <w:shd w:val="clear" w:color="auto" w:fill="FFFFFF"/>
        </w:rPr>
        <w:t>reek, except in flood conditions. Environmental Quality Objectives (i.e. levels acceptable for this receiving environment) have not yet been developed.</w:t>
      </w:r>
      <w:bookmarkStart w:id="0" w:name="_Hlk50622262"/>
      <w:bookmarkStart w:id="1" w:name="_Hlk50622263"/>
      <w:r w:rsidRPr="00AA2FF7">
        <w:rPr>
          <w:sz w:val="28"/>
          <w:szCs w:val="28"/>
        </w:rPr>
        <w:t xml:space="preserve"> Copper values &lt;0.001mg/L are shown as 0.001mg/L to display the overall trend. </w:t>
      </w:r>
      <w:bookmarkEnd w:id="0"/>
      <w:bookmarkEnd w:id="1"/>
    </w:p>
    <w:p w14:paraId="356E437A" w14:textId="211F1CB6" w:rsidR="006F255B" w:rsidRPr="007470D9" w:rsidRDefault="006F255B" w:rsidP="006F255B">
      <w:pPr>
        <w:pStyle w:val="Heading2"/>
      </w:pPr>
      <w:r w:rsidRPr="007470D9">
        <w:lastRenderedPageBreak/>
        <w:t xml:space="preserve">Benambra Tailings Storage Facility (TSF) Surface Water </w:t>
      </w:r>
    </w:p>
    <w:p w14:paraId="621F8226" w14:textId="03AE9456" w:rsidR="006F255B" w:rsidRDefault="006B411D" w:rsidP="006F255B">
      <w:pPr>
        <w:pStyle w:val="Heading2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0CB9A701" wp14:editId="6A156D6F">
            <wp:simplePos x="0" y="0"/>
            <wp:positionH relativeFrom="column">
              <wp:posOffset>2598420</wp:posOffset>
            </wp:positionH>
            <wp:positionV relativeFrom="paragraph">
              <wp:posOffset>138518</wp:posOffset>
            </wp:positionV>
            <wp:extent cx="7312025" cy="4559935"/>
            <wp:effectExtent l="0" t="0" r="3175" b="12065"/>
            <wp:wrapTight wrapText="bothSides">
              <wp:wrapPolygon edited="0">
                <wp:start x="0" y="0"/>
                <wp:lineTo x="0" y="21567"/>
                <wp:lineTo x="21553" y="21567"/>
                <wp:lineTo x="21553" y="0"/>
                <wp:lineTo x="0" y="0"/>
              </wp:wrapPolygon>
            </wp:wrapTight>
            <wp:docPr id="166198926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55B" w:rsidRPr="007470D9">
        <w:t xml:space="preserve">Sampling Results </w:t>
      </w:r>
      <w:r w:rsidR="005E3E96">
        <w:t xml:space="preserve">to </w:t>
      </w:r>
      <w:r w:rsidR="00131E60">
        <w:t>April</w:t>
      </w:r>
      <w:r w:rsidR="005E3E96">
        <w:t xml:space="preserve"> 2024 </w:t>
      </w:r>
      <w:r w:rsidR="003A69BD">
        <w:t>–</w:t>
      </w:r>
      <w:r w:rsidR="006F255B" w:rsidRPr="007470D9">
        <w:t xml:space="preserve"> Zinc</w:t>
      </w:r>
    </w:p>
    <w:p w14:paraId="0C1EE766" w14:textId="700E4203" w:rsidR="006F255B" w:rsidRDefault="006F255B" w:rsidP="006F255B"/>
    <w:p w14:paraId="6EFE1B2D" w14:textId="4CF750D8" w:rsidR="006F255B" w:rsidRPr="00AA2FF7" w:rsidRDefault="00AA2FF7" w:rsidP="006F255B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2F6C52E6" wp14:editId="5EE30DC0">
            <wp:simplePos x="0" y="0"/>
            <wp:positionH relativeFrom="margin">
              <wp:posOffset>-169545</wp:posOffset>
            </wp:positionH>
            <wp:positionV relativeFrom="page">
              <wp:posOffset>2414066</wp:posOffset>
            </wp:positionV>
            <wp:extent cx="2688590" cy="3446780"/>
            <wp:effectExtent l="0" t="0" r="0" b="1270"/>
            <wp:wrapSquare wrapText="bothSides"/>
            <wp:docPr id="31" name="Picture 31" descr="Line drawing of sampling locations along Tambo River and Straight C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Line drawing of sampling locations along Tambo River and Straight Creek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59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5B" w:rsidRPr="00AA2FF7">
        <w:rPr>
          <w:sz w:val="28"/>
          <w:szCs w:val="28"/>
        </w:rPr>
        <w:t>The below image is indicative of sampling locations. Not to Scale.</w:t>
      </w:r>
    </w:p>
    <w:p w14:paraId="176F9536" w14:textId="7C9DCE11" w:rsidR="006F255B" w:rsidRDefault="006F255B"/>
    <w:p w14:paraId="0367A6F0" w14:textId="088C9144" w:rsidR="007F4ED8" w:rsidRPr="00AA2FF7" w:rsidRDefault="006F255B">
      <w:pPr>
        <w:rPr>
          <w:rFonts w:cstheme="minorHAnsi"/>
          <w:sz w:val="28"/>
          <w:szCs w:val="28"/>
        </w:rPr>
      </w:pPr>
      <w:r w:rsidRPr="00AA2FF7">
        <w:rPr>
          <w:sz w:val="28"/>
          <w:szCs w:val="28"/>
        </w:rPr>
        <w:t xml:space="preserve">The data plotted in the above graph can vary with rainfall and water levels.  The TSF sampling is taken from the dam. There is no regular discharge </w:t>
      </w:r>
      <w:r w:rsidR="00F327DA" w:rsidRPr="00AA2FF7">
        <w:rPr>
          <w:sz w:val="28"/>
          <w:szCs w:val="28"/>
        </w:rPr>
        <w:t>into Straight C</w:t>
      </w:r>
      <w:r w:rsidRPr="00AA2FF7">
        <w:rPr>
          <w:sz w:val="28"/>
          <w:szCs w:val="28"/>
        </w:rPr>
        <w:t>reek, except in flood conditions. Environmental Quality Objectives (i.e. levels acceptable for this receiving environment) have not yet been developed. Zinc values &lt;0.005mg/L are shown as 0.005mg/L to display the overall trend.</w:t>
      </w:r>
    </w:p>
    <w:sectPr w:rsidR="007F4ED8" w:rsidRPr="00AA2FF7" w:rsidSect="00E726CE">
      <w:headerReference w:type="default" r:id="rId18"/>
      <w:footerReference w:type="even" r:id="rId19"/>
      <w:footerReference w:type="default" r:id="rId20"/>
      <w:footerReference w:type="first" r:id="rId21"/>
      <w:pgSz w:w="16838" w:h="11906" w:orient="landscape" w:code="9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5D1E" w14:textId="77777777" w:rsidR="00671C19" w:rsidRDefault="00671C19" w:rsidP="00943BD0">
      <w:pPr>
        <w:spacing w:after="0" w:line="240" w:lineRule="auto"/>
      </w:pPr>
      <w:r>
        <w:separator/>
      </w:r>
    </w:p>
  </w:endnote>
  <w:endnote w:type="continuationSeparator" w:id="0">
    <w:p w14:paraId="1C529EF0" w14:textId="77777777" w:rsidR="00671C19" w:rsidRDefault="00671C19" w:rsidP="00943BD0">
      <w:pPr>
        <w:spacing w:after="0" w:line="240" w:lineRule="auto"/>
      </w:pPr>
      <w:r>
        <w:continuationSeparator/>
      </w:r>
    </w:p>
  </w:endnote>
  <w:endnote w:type="continuationNotice" w:id="1">
    <w:p w14:paraId="5251FE67" w14:textId="77777777" w:rsidR="00671C19" w:rsidRDefault="00671C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CA04F" w14:textId="1A8A540F" w:rsidR="000F2C8E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47C7804A" wp14:editId="3D66E8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1072090833" name="Text Box 2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5DF93" w14:textId="43AEEA50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780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-Sensitive" style="position:absolute;margin-left:0;margin-top:0;width:90.5pt;height:30.8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" filled="f" stroked="f">
              <v:textbox style="mso-fit-shape-to-text:t" inset="0,0,0,15pt">
                <w:txbxContent>
                  <w:p w14:paraId="4F95DF93" w14:textId="43AEEA50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93127" w14:textId="27302C69" w:rsidR="005C4F59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E248C5C" wp14:editId="7C982DF7">
              <wp:simplePos x="457200" y="693902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779514714" name="Text Box 3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4C5630" w14:textId="2D9332A6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48C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-Sensitive" style="position:absolute;margin-left:0;margin-top:0;width:90.5pt;height:30.8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" filled="f" stroked="f">
              <v:textbox style="mso-fit-shape-to-text:t" inset="0,0,0,15pt">
                <w:txbxContent>
                  <w:p w14:paraId="0A4C5630" w14:textId="2D9332A6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255B">
      <w:rPr>
        <w:noProof/>
      </w:rPr>
      <w:drawing>
        <wp:anchor distT="0" distB="0" distL="114300" distR="114300" simplePos="0" relativeHeight="251658240" behindDoc="0" locked="0" layoutInCell="1" allowOverlap="1" wp14:anchorId="5923E02C" wp14:editId="40E9F049">
          <wp:simplePos x="0" y="0"/>
          <wp:positionH relativeFrom="margin">
            <wp:posOffset>8877300</wp:posOffset>
          </wp:positionH>
          <wp:positionV relativeFrom="paragraph">
            <wp:posOffset>-323850</wp:posOffset>
          </wp:positionV>
          <wp:extent cx="1033145" cy="618490"/>
          <wp:effectExtent l="0" t="0" r="0" b="0"/>
          <wp:wrapNone/>
          <wp:docPr id="2" name="Picture 2" descr="State Government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 descr="State Government Victori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630B" w14:textId="4B81F1B0" w:rsidR="000F2C8E" w:rsidRDefault="000F2C8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321CBDF" wp14:editId="3718461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149350" cy="391160"/>
              <wp:effectExtent l="0" t="0" r="12700" b="0"/>
              <wp:wrapNone/>
              <wp:docPr id="1983849170" name="Text Box 1" descr="OFFICIAL-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47AAB0" w14:textId="636BE346" w:rsidR="000F2C8E" w:rsidRPr="000F2C8E" w:rsidRDefault="000F2C8E" w:rsidP="000F2C8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0F2C8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1CB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-Sensitive" style="position:absolute;margin-left:0;margin-top:0;width:90.5pt;height:30.8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" filled="f" stroked="f">
              <v:textbox style="mso-fit-shape-to-text:t" inset="0,0,0,15pt">
                <w:txbxContent>
                  <w:p w14:paraId="0747AAB0" w14:textId="636BE346" w:rsidR="000F2C8E" w:rsidRPr="000F2C8E" w:rsidRDefault="000F2C8E" w:rsidP="000F2C8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0F2C8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CF9F" w14:textId="77777777" w:rsidR="00671C19" w:rsidRDefault="00671C19" w:rsidP="00943BD0">
      <w:pPr>
        <w:spacing w:after="0" w:line="240" w:lineRule="auto"/>
      </w:pPr>
      <w:r>
        <w:separator/>
      </w:r>
    </w:p>
  </w:footnote>
  <w:footnote w:type="continuationSeparator" w:id="0">
    <w:p w14:paraId="0B3789E8" w14:textId="77777777" w:rsidR="00671C19" w:rsidRDefault="00671C19" w:rsidP="00943BD0">
      <w:pPr>
        <w:spacing w:after="0" w:line="240" w:lineRule="auto"/>
      </w:pPr>
      <w:r>
        <w:continuationSeparator/>
      </w:r>
    </w:p>
  </w:footnote>
  <w:footnote w:type="continuationNotice" w:id="1">
    <w:p w14:paraId="0B28434B" w14:textId="77777777" w:rsidR="00671C19" w:rsidRDefault="00671C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D9E7E" w14:textId="75251205" w:rsidR="006F255B" w:rsidRDefault="006F255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A3138DD" wp14:editId="195BD4E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6" name="MSIPCMf7b34a06879e8702ab71d77d" descr="{&quot;HashCode&quot;:35212263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5FAB0B" w14:textId="543787EB" w:rsidR="006F255B" w:rsidRPr="003A69BD" w:rsidRDefault="003A69BD" w:rsidP="003A69BD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3A69BD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138DD" id="_x0000_t202" coordsize="21600,21600" o:spt="202" path="m,l,21600r21600,l21600,xe">
              <v:stroke joinstyle="miter"/>
              <v:path gradientshapeok="t" o:connecttype="rect"/>
            </v:shapetype>
            <v:shape id="MSIPCMf7b34a06879e8702ab71d77d" o:spid="_x0000_s1026" type="#_x0000_t202" alt="{&quot;HashCode&quot;:35212263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525FAB0B" w14:textId="543787EB" w:rsidR="006F255B" w:rsidRPr="003A69BD" w:rsidRDefault="003A69BD" w:rsidP="003A69BD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3A69BD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03"/>
    <w:rsid w:val="00032E1B"/>
    <w:rsid w:val="00041CF8"/>
    <w:rsid w:val="00062AB7"/>
    <w:rsid w:val="00070EB0"/>
    <w:rsid w:val="000C1EE1"/>
    <w:rsid w:val="000D435A"/>
    <w:rsid w:val="000F2C8E"/>
    <w:rsid w:val="00124506"/>
    <w:rsid w:val="00131E60"/>
    <w:rsid w:val="00166187"/>
    <w:rsid w:val="001759F2"/>
    <w:rsid w:val="001B1225"/>
    <w:rsid w:val="001B5FE5"/>
    <w:rsid w:val="001E2DD3"/>
    <w:rsid w:val="00210B04"/>
    <w:rsid w:val="002565FC"/>
    <w:rsid w:val="00286715"/>
    <w:rsid w:val="002908BA"/>
    <w:rsid w:val="002A7E6E"/>
    <w:rsid w:val="002C018B"/>
    <w:rsid w:val="002C5A01"/>
    <w:rsid w:val="002F0B66"/>
    <w:rsid w:val="002F1614"/>
    <w:rsid w:val="00315365"/>
    <w:rsid w:val="00321FCE"/>
    <w:rsid w:val="00322AD6"/>
    <w:rsid w:val="00334CD2"/>
    <w:rsid w:val="00391E35"/>
    <w:rsid w:val="0039231B"/>
    <w:rsid w:val="003950CC"/>
    <w:rsid w:val="003A0013"/>
    <w:rsid w:val="003A69BD"/>
    <w:rsid w:val="003B16EB"/>
    <w:rsid w:val="003C38DC"/>
    <w:rsid w:val="003D2777"/>
    <w:rsid w:val="004143F6"/>
    <w:rsid w:val="00415A44"/>
    <w:rsid w:val="004400D7"/>
    <w:rsid w:val="00473AA1"/>
    <w:rsid w:val="004A6319"/>
    <w:rsid w:val="004E66F9"/>
    <w:rsid w:val="004F3614"/>
    <w:rsid w:val="00514311"/>
    <w:rsid w:val="0055233E"/>
    <w:rsid w:val="0058776F"/>
    <w:rsid w:val="00592940"/>
    <w:rsid w:val="005B4180"/>
    <w:rsid w:val="005C101D"/>
    <w:rsid w:val="005C4F59"/>
    <w:rsid w:val="005E3E96"/>
    <w:rsid w:val="005F56EC"/>
    <w:rsid w:val="005F7851"/>
    <w:rsid w:val="00600F38"/>
    <w:rsid w:val="0060780C"/>
    <w:rsid w:val="00611F8E"/>
    <w:rsid w:val="0064524D"/>
    <w:rsid w:val="00650885"/>
    <w:rsid w:val="00665710"/>
    <w:rsid w:val="00671C19"/>
    <w:rsid w:val="00674D31"/>
    <w:rsid w:val="006B411D"/>
    <w:rsid w:val="006E18A6"/>
    <w:rsid w:val="006E3263"/>
    <w:rsid w:val="006F255B"/>
    <w:rsid w:val="0072071F"/>
    <w:rsid w:val="00751FB7"/>
    <w:rsid w:val="0075215B"/>
    <w:rsid w:val="0075438A"/>
    <w:rsid w:val="007768F0"/>
    <w:rsid w:val="00781749"/>
    <w:rsid w:val="007C7F88"/>
    <w:rsid w:val="007D165D"/>
    <w:rsid w:val="007E44DB"/>
    <w:rsid w:val="007F4ED8"/>
    <w:rsid w:val="007F5B77"/>
    <w:rsid w:val="00831E5C"/>
    <w:rsid w:val="00901552"/>
    <w:rsid w:val="00904025"/>
    <w:rsid w:val="0094396C"/>
    <w:rsid w:val="00943BD0"/>
    <w:rsid w:val="00954265"/>
    <w:rsid w:val="00970DFF"/>
    <w:rsid w:val="00987A93"/>
    <w:rsid w:val="009E7943"/>
    <w:rsid w:val="00A460EC"/>
    <w:rsid w:val="00A76E2B"/>
    <w:rsid w:val="00AA200D"/>
    <w:rsid w:val="00AA2FF7"/>
    <w:rsid w:val="00AB378A"/>
    <w:rsid w:val="00AD4BFD"/>
    <w:rsid w:val="00AE568D"/>
    <w:rsid w:val="00AF09F6"/>
    <w:rsid w:val="00B11603"/>
    <w:rsid w:val="00B30817"/>
    <w:rsid w:val="00B63963"/>
    <w:rsid w:val="00B656CE"/>
    <w:rsid w:val="00B67420"/>
    <w:rsid w:val="00B72C54"/>
    <w:rsid w:val="00B875F8"/>
    <w:rsid w:val="00BC2144"/>
    <w:rsid w:val="00C12621"/>
    <w:rsid w:val="00C32A13"/>
    <w:rsid w:val="00C90346"/>
    <w:rsid w:val="00C9540D"/>
    <w:rsid w:val="00CD3C8B"/>
    <w:rsid w:val="00CD3F71"/>
    <w:rsid w:val="00CD6881"/>
    <w:rsid w:val="00CE3CDB"/>
    <w:rsid w:val="00CF119B"/>
    <w:rsid w:val="00D15C5A"/>
    <w:rsid w:val="00D26270"/>
    <w:rsid w:val="00D26A06"/>
    <w:rsid w:val="00D34904"/>
    <w:rsid w:val="00D77F04"/>
    <w:rsid w:val="00D910F3"/>
    <w:rsid w:val="00D9339D"/>
    <w:rsid w:val="00DC6C84"/>
    <w:rsid w:val="00DE0EC2"/>
    <w:rsid w:val="00DF4276"/>
    <w:rsid w:val="00E04AE7"/>
    <w:rsid w:val="00E12A9A"/>
    <w:rsid w:val="00E35AC6"/>
    <w:rsid w:val="00E35B22"/>
    <w:rsid w:val="00E437DD"/>
    <w:rsid w:val="00E57639"/>
    <w:rsid w:val="00E606BC"/>
    <w:rsid w:val="00E726CE"/>
    <w:rsid w:val="00E82316"/>
    <w:rsid w:val="00EC1006"/>
    <w:rsid w:val="00EC6EDB"/>
    <w:rsid w:val="00EF7318"/>
    <w:rsid w:val="00F3150B"/>
    <w:rsid w:val="00F327DA"/>
    <w:rsid w:val="00F618B2"/>
    <w:rsid w:val="00F7624B"/>
    <w:rsid w:val="00F86903"/>
    <w:rsid w:val="00FA4822"/>
    <w:rsid w:val="1EF7F9E0"/>
    <w:rsid w:val="231BA2E0"/>
    <w:rsid w:val="4BD8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DF865"/>
  <w15:chartTrackingRefBased/>
  <w15:docId w15:val="{8E01A63A-3204-4A65-A050-5DE6B1F5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38A"/>
  </w:style>
  <w:style w:type="paragraph" w:styleId="Heading1">
    <w:name w:val="heading 1"/>
    <w:basedOn w:val="Normal"/>
    <w:next w:val="Normal"/>
    <w:link w:val="Heading1Char"/>
    <w:uiPriority w:val="9"/>
    <w:qFormat/>
    <w:rsid w:val="00F618B2"/>
    <w:pPr>
      <w:outlineLvl w:val="0"/>
    </w:pPr>
    <w:rPr>
      <w:b/>
      <w:bCs/>
      <w:sz w:val="46"/>
      <w:szCs w:val="4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8B2"/>
    <w:pPr>
      <w:keepNext/>
      <w:keepLines/>
      <w:spacing w:before="40" w:after="0"/>
      <w:outlineLvl w:val="1"/>
    </w:pPr>
    <w:rPr>
      <w:rFonts w:eastAsiaTheme="majorEastAsia" w:cstheme="minorHAnsi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D0"/>
  </w:style>
  <w:style w:type="paragraph" w:styleId="Footer">
    <w:name w:val="footer"/>
    <w:basedOn w:val="Normal"/>
    <w:link w:val="FooterChar"/>
    <w:uiPriority w:val="99"/>
    <w:unhideWhenUsed/>
    <w:rsid w:val="00943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D0"/>
  </w:style>
  <w:style w:type="character" w:customStyle="1" w:styleId="Heading2Char">
    <w:name w:val="Heading 2 Char"/>
    <w:basedOn w:val="DefaultParagraphFont"/>
    <w:link w:val="Heading2"/>
    <w:uiPriority w:val="9"/>
    <w:rsid w:val="00F618B2"/>
    <w:rPr>
      <w:rFonts w:eastAsiaTheme="majorEastAsia" w:cstheme="minorHAnsi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31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618B2"/>
    <w:rPr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chart" Target="charts/chart3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%20REPORTING%20PERIODIC%20ROUTINE/Water%20Quality%20Grap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/Water%20Quality%20Graphs%20-%20Website%20Update/Working%20Version%20-%20Excel%20-%20Metalloids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https://delwpvicgovau.sharepoint.com/sites/VG000534/Technical%20Services/1.%20Abandoned%20Mines%20Hub/01%20Benambra%20Mine%20Rehabilitation%20Project/04.%20Site%20Monitoring%20and%20Maintenance%20Reports/Water%20Quality%20Graphs%20-%20Website%20Update/Working%20Version%20-%20Excel%20-%20Metalloid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 sz="1400" b="0" i="0" baseline="0">
                <a:effectLst/>
              </a:rPr>
              <a:t>pH levels in surface water surrounding the Tailings Storage Facility</a:t>
            </a:r>
            <a:endParaRPr lang="en-AU" sz="11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AU"/>
        </a:p>
      </c:txPr>
    </c:title>
    <c:autoTitleDeleted val="0"/>
    <c:plotArea>
      <c:layout/>
      <c:barChart>
        <c:barDir val="col"/>
        <c:grouping val="stacked"/>
        <c:varyColors val="0"/>
        <c:ser>
          <c:idx val="5"/>
          <c:order val="5"/>
          <c:tx>
            <c:strRef>
              <c:f>'[Working version - Excel - pH.xlsx]pH Data- Waxlip'!$H$2</c:f>
              <c:strCache>
                <c:ptCount val="1"/>
                <c:pt idx="0">
                  <c:v>Red</c:v>
                </c:pt>
              </c:strCache>
            </c:strRef>
          </c:tx>
          <c:spPr>
            <a:solidFill>
              <a:srgbClr val="FF0000">
                <a:alpha val="50196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Waxlip'!$H$3:$H$221</c:f>
              <c:numCache>
                <c:formatCode>0.00</c:formatCode>
                <c:ptCount val="21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  <c:pt idx="161">
                  <c:v>0.5</c:v>
                </c:pt>
                <c:pt idx="162">
                  <c:v>0.5</c:v>
                </c:pt>
                <c:pt idx="163">
                  <c:v>0.5</c:v>
                </c:pt>
                <c:pt idx="164">
                  <c:v>0.5</c:v>
                </c:pt>
                <c:pt idx="165">
                  <c:v>0.5</c:v>
                </c:pt>
                <c:pt idx="166">
                  <c:v>0.5</c:v>
                </c:pt>
                <c:pt idx="167">
                  <c:v>0.5</c:v>
                </c:pt>
                <c:pt idx="168">
                  <c:v>0.5</c:v>
                </c:pt>
                <c:pt idx="169">
                  <c:v>0.5</c:v>
                </c:pt>
                <c:pt idx="170">
                  <c:v>0.5</c:v>
                </c:pt>
                <c:pt idx="171">
                  <c:v>0.5</c:v>
                </c:pt>
                <c:pt idx="172">
                  <c:v>0.5</c:v>
                </c:pt>
                <c:pt idx="173">
                  <c:v>0.5</c:v>
                </c:pt>
                <c:pt idx="174">
                  <c:v>0.5</c:v>
                </c:pt>
                <c:pt idx="175">
                  <c:v>0.5</c:v>
                </c:pt>
                <c:pt idx="176">
                  <c:v>0.5</c:v>
                </c:pt>
                <c:pt idx="177">
                  <c:v>0.5</c:v>
                </c:pt>
                <c:pt idx="178">
                  <c:v>0.5</c:v>
                </c:pt>
                <c:pt idx="179">
                  <c:v>0.5</c:v>
                </c:pt>
                <c:pt idx="180">
                  <c:v>0.5</c:v>
                </c:pt>
                <c:pt idx="181">
                  <c:v>0.5</c:v>
                </c:pt>
                <c:pt idx="182">
                  <c:v>0.5</c:v>
                </c:pt>
                <c:pt idx="183">
                  <c:v>0.5</c:v>
                </c:pt>
                <c:pt idx="184">
                  <c:v>0.5</c:v>
                </c:pt>
                <c:pt idx="185">
                  <c:v>0.5</c:v>
                </c:pt>
                <c:pt idx="186">
                  <c:v>0.5</c:v>
                </c:pt>
                <c:pt idx="187">
                  <c:v>0.5</c:v>
                </c:pt>
                <c:pt idx="188">
                  <c:v>0.5</c:v>
                </c:pt>
                <c:pt idx="189">
                  <c:v>0.5</c:v>
                </c:pt>
                <c:pt idx="190">
                  <c:v>0.5</c:v>
                </c:pt>
                <c:pt idx="191">
                  <c:v>0.5</c:v>
                </c:pt>
                <c:pt idx="192">
                  <c:v>0.5</c:v>
                </c:pt>
                <c:pt idx="193">
                  <c:v>0.5</c:v>
                </c:pt>
                <c:pt idx="194">
                  <c:v>0.5</c:v>
                </c:pt>
                <c:pt idx="195">
                  <c:v>0.5</c:v>
                </c:pt>
                <c:pt idx="196">
                  <c:v>0.5</c:v>
                </c:pt>
                <c:pt idx="197">
                  <c:v>0.5</c:v>
                </c:pt>
                <c:pt idx="198">
                  <c:v>0.5</c:v>
                </c:pt>
                <c:pt idx="199">
                  <c:v>0.5</c:v>
                </c:pt>
                <c:pt idx="200">
                  <c:v>0.5</c:v>
                </c:pt>
                <c:pt idx="201">
                  <c:v>0.5</c:v>
                </c:pt>
                <c:pt idx="202">
                  <c:v>0.5</c:v>
                </c:pt>
                <c:pt idx="203">
                  <c:v>0.5</c:v>
                </c:pt>
                <c:pt idx="204">
                  <c:v>0.5</c:v>
                </c:pt>
                <c:pt idx="205">
                  <c:v>0.5</c:v>
                </c:pt>
                <c:pt idx="206">
                  <c:v>0.5</c:v>
                </c:pt>
                <c:pt idx="207">
                  <c:v>0.5</c:v>
                </c:pt>
                <c:pt idx="208">
                  <c:v>0.5</c:v>
                </c:pt>
                <c:pt idx="209">
                  <c:v>0.5</c:v>
                </c:pt>
                <c:pt idx="210">
                  <c:v>0.5</c:v>
                </c:pt>
                <c:pt idx="211">
                  <c:v>0.5</c:v>
                </c:pt>
                <c:pt idx="212">
                  <c:v>0.5</c:v>
                </c:pt>
                <c:pt idx="213">
                  <c:v>0.5</c:v>
                </c:pt>
                <c:pt idx="214">
                  <c:v>0.5</c:v>
                </c:pt>
                <c:pt idx="215">
                  <c:v>0.5</c:v>
                </c:pt>
                <c:pt idx="216">
                  <c:v>0.5</c:v>
                </c:pt>
                <c:pt idx="217">
                  <c:v>0.5</c:v>
                </c:pt>
                <c:pt idx="21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FB-4391-90D2-3D04C21750A3}"/>
            </c:ext>
          </c:extLst>
        </c:ser>
        <c:ser>
          <c:idx val="6"/>
          <c:order val="6"/>
          <c:tx>
            <c:strRef>
              <c:f>'[Working version - Excel - pH.xlsx]pH Data- Waxlip'!$I$2</c:f>
              <c:strCache>
                <c:ptCount val="1"/>
                <c:pt idx="0">
                  <c:v>Dark orange</c:v>
                </c:pt>
              </c:strCache>
            </c:strRef>
          </c:tx>
          <c:spPr>
            <a:solidFill>
              <a:srgbClr val="DD5F0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Waxlip'!$I$3:$I$221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BFB-4391-90D2-3D04C21750A3}"/>
            </c:ext>
          </c:extLst>
        </c:ser>
        <c:ser>
          <c:idx val="7"/>
          <c:order val="7"/>
          <c:tx>
            <c:strRef>
              <c:f>'[Working version - Excel - pH.xlsx]pH Data- Waxlip'!$J$2</c:f>
              <c:strCache>
                <c:ptCount val="1"/>
                <c:pt idx="0">
                  <c:v>Light orange</c:v>
                </c:pt>
              </c:strCache>
            </c:strRef>
          </c:tx>
          <c:spPr>
            <a:solidFill>
              <a:srgbClr val="E9AE2B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Waxlip'!$J$3:$J$221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BFB-4391-90D2-3D04C21750A3}"/>
            </c:ext>
          </c:extLst>
        </c:ser>
        <c:ser>
          <c:idx val="8"/>
          <c:order val="8"/>
          <c:tx>
            <c:strRef>
              <c:f>'[Working version - Excel - pH.xlsx]pH Data- Waxlip'!$K$2</c:f>
              <c:strCache>
                <c:ptCount val="1"/>
                <c:pt idx="0">
                  <c:v>Yellow</c:v>
                </c:pt>
              </c:strCache>
            </c:strRef>
          </c:tx>
          <c:spPr>
            <a:solidFill>
              <a:srgbClr val="FFFF00">
                <a:alpha val="50196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Waxlip'!$K$3:$K$221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BFB-4391-90D2-3D04C21750A3}"/>
            </c:ext>
          </c:extLst>
        </c:ser>
        <c:ser>
          <c:idx val="9"/>
          <c:order val="9"/>
          <c:tx>
            <c:strRef>
              <c:f>'[Working version - Excel - pH.xlsx]pH Data- Waxlip'!$L$2</c:f>
              <c:strCache>
                <c:ptCount val="1"/>
                <c:pt idx="0">
                  <c:v>Yellow-light green</c:v>
                </c:pt>
              </c:strCache>
            </c:strRef>
          </c:tx>
          <c:spPr>
            <a:solidFill>
              <a:srgbClr val="CCFF33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Waxlip'!$L$3:$L$221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BFB-4391-90D2-3D04C21750A3}"/>
            </c:ext>
          </c:extLst>
        </c:ser>
        <c:ser>
          <c:idx val="10"/>
          <c:order val="10"/>
          <c:tx>
            <c:strRef>
              <c:f>'[Working version - Excel - pH.xlsx]pH Data- Waxlip'!$M$2</c:f>
              <c:strCache>
                <c:ptCount val="1"/>
                <c:pt idx="0">
                  <c:v>Light green</c:v>
                </c:pt>
              </c:strCache>
            </c:strRef>
          </c:tx>
          <c:spPr>
            <a:solidFill>
              <a:srgbClr val="99FF66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Waxlip'!$M$3:$M$221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BFB-4391-90D2-3D04C21750A3}"/>
            </c:ext>
          </c:extLst>
        </c:ser>
        <c:ser>
          <c:idx val="11"/>
          <c:order val="11"/>
          <c:tx>
            <c:strRef>
              <c:f>'[Working version - Excel - pH.xlsx]pH Data- Waxlip'!$N$2</c:f>
              <c:strCache>
                <c:ptCount val="1"/>
                <c:pt idx="0">
                  <c:v>Green</c:v>
                </c:pt>
              </c:strCache>
            </c:strRef>
          </c:tx>
          <c:spPr>
            <a:solidFill>
              <a:srgbClr val="66FF9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Waxlip'!$N$3:$N$221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BFB-4391-90D2-3D04C21750A3}"/>
            </c:ext>
          </c:extLst>
        </c:ser>
        <c:ser>
          <c:idx val="12"/>
          <c:order val="12"/>
          <c:tx>
            <c:strRef>
              <c:f>'[Working version - Excel - pH.xlsx]pH Data- Waxlip'!$O$2</c:f>
              <c:strCache>
                <c:ptCount val="1"/>
                <c:pt idx="0">
                  <c:v>Dark green</c:v>
                </c:pt>
              </c:strCache>
            </c:strRef>
          </c:tx>
          <c:spPr>
            <a:solidFill>
              <a:srgbClr val="00CC66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Waxlip'!$O$3:$O$221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DBFB-4391-90D2-3D04C21750A3}"/>
            </c:ext>
          </c:extLst>
        </c:ser>
        <c:ser>
          <c:idx val="13"/>
          <c:order val="13"/>
          <c:tx>
            <c:strRef>
              <c:f>'[Working version - Excel - pH.xlsx]pH Data- Waxlip'!$P$2</c:f>
              <c:strCache>
                <c:ptCount val="1"/>
                <c:pt idx="0">
                  <c:v>Blue-green</c:v>
                </c:pt>
              </c:strCache>
            </c:strRef>
          </c:tx>
          <c:spPr>
            <a:solidFill>
              <a:srgbClr val="00CC99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Waxlip'!$P$3:$P$221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BFB-4391-90D2-3D04C21750A3}"/>
            </c:ext>
          </c:extLst>
        </c:ser>
        <c:ser>
          <c:idx val="14"/>
          <c:order val="14"/>
          <c:tx>
            <c:strRef>
              <c:f>'[Working version - Excel - pH.xlsx]pH Data- Waxlip'!$Q$2</c:f>
              <c:strCache>
                <c:ptCount val="1"/>
                <c:pt idx="0">
                  <c:v>Turquoise</c:v>
                </c:pt>
              </c:strCache>
            </c:strRef>
          </c:tx>
          <c:spPr>
            <a:solidFill>
              <a:srgbClr val="33CCCC">
                <a:alpha val="4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Waxlip'!$Q$3:$Q$221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DBFB-4391-90D2-3D04C21750A3}"/>
            </c:ext>
          </c:extLst>
        </c:ser>
        <c:ser>
          <c:idx val="15"/>
          <c:order val="15"/>
          <c:tx>
            <c:strRef>
              <c:f>'[Working version - Excel - pH.xlsx]pH Data- Waxlip'!$R$2</c:f>
              <c:strCache>
                <c:ptCount val="1"/>
                <c:pt idx="0">
                  <c:v>Light blue</c:v>
                </c:pt>
              </c:strCache>
            </c:strRef>
          </c:tx>
          <c:spPr>
            <a:solidFill>
              <a:srgbClr val="9FC7E6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Waxlip'!$R$3:$R$221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BFB-4391-90D2-3D04C21750A3}"/>
            </c:ext>
          </c:extLst>
        </c:ser>
        <c:ser>
          <c:idx val="16"/>
          <c:order val="16"/>
          <c:tx>
            <c:strRef>
              <c:f>'[Working version - Excel - pH.xlsx]pH Data- Waxlip'!$S$2</c:f>
              <c:strCache>
                <c:ptCount val="1"/>
                <c:pt idx="0">
                  <c:v>Light purple</c:v>
                </c:pt>
              </c:strCache>
            </c:strRef>
          </c:tx>
          <c:spPr>
            <a:solidFill>
              <a:srgbClr val="9BA9D1">
                <a:alpha val="60000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Waxlip'!$S$3:$S$221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DBFB-4391-90D2-3D04C21750A3}"/>
            </c:ext>
          </c:extLst>
        </c:ser>
        <c:ser>
          <c:idx val="17"/>
          <c:order val="17"/>
          <c:tx>
            <c:strRef>
              <c:f>'[Working version - Excel - pH.xlsx]pH Data- Waxlip'!$T$2</c:f>
              <c:strCache>
                <c:ptCount val="1"/>
                <c:pt idx="0">
                  <c:v>Purple</c:v>
                </c:pt>
              </c:strCache>
            </c:strRef>
          </c:tx>
          <c:spPr>
            <a:solidFill>
              <a:srgbClr val="ACA8D0">
                <a:alpha val="69804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Waxlip'!$T$3:$T$221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DBFB-4391-90D2-3D04C21750A3}"/>
            </c:ext>
          </c:extLst>
        </c:ser>
        <c:ser>
          <c:idx val="18"/>
          <c:order val="18"/>
          <c:tx>
            <c:strRef>
              <c:f>'[Working version - Excel - pH.xlsx]pH Data- Waxlip'!$U$2</c:f>
              <c:strCache>
                <c:ptCount val="1"/>
                <c:pt idx="0">
                  <c:v>Dark purple</c:v>
                </c:pt>
              </c:strCache>
            </c:strRef>
          </c:tx>
          <c:spPr>
            <a:solidFill>
              <a:srgbClr val="B1A2CD">
                <a:alpha val="64706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Waxlip'!$U$3:$U$221</c:f>
              <c:numCache>
                <c:formatCode>0.00</c:formatCode>
                <c:ptCount val="21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  <c:pt idx="62">
                  <c:v>1</c:v>
                </c:pt>
                <c:pt idx="63">
                  <c:v>1</c:v>
                </c:pt>
                <c:pt idx="64">
                  <c:v>1</c:v>
                </c:pt>
                <c:pt idx="65">
                  <c:v>1</c:v>
                </c:pt>
                <c:pt idx="66">
                  <c:v>1</c:v>
                </c:pt>
                <c:pt idx="67">
                  <c:v>1</c:v>
                </c:pt>
                <c:pt idx="68">
                  <c:v>1</c:v>
                </c:pt>
                <c:pt idx="69">
                  <c:v>1</c:v>
                </c:pt>
                <c:pt idx="70">
                  <c:v>1</c:v>
                </c:pt>
                <c:pt idx="71">
                  <c:v>1</c:v>
                </c:pt>
                <c:pt idx="72">
                  <c:v>1</c:v>
                </c:pt>
                <c:pt idx="73">
                  <c:v>1</c:v>
                </c:pt>
                <c:pt idx="74">
                  <c:v>1</c:v>
                </c:pt>
                <c:pt idx="75">
                  <c:v>1</c:v>
                </c:pt>
                <c:pt idx="76">
                  <c:v>1</c:v>
                </c:pt>
                <c:pt idx="77">
                  <c:v>1</c:v>
                </c:pt>
                <c:pt idx="78">
                  <c:v>1</c:v>
                </c:pt>
                <c:pt idx="79">
                  <c:v>1</c:v>
                </c:pt>
                <c:pt idx="80">
                  <c:v>1</c:v>
                </c:pt>
                <c:pt idx="81">
                  <c:v>1</c:v>
                </c:pt>
                <c:pt idx="82">
                  <c:v>1</c:v>
                </c:pt>
                <c:pt idx="83">
                  <c:v>1</c:v>
                </c:pt>
                <c:pt idx="84">
                  <c:v>1</c:v>
                </c:pt>
                <c:pt idx="85">
                  <c:v>1</c:v>
                </c:pt>
                <c:pt idx="86">
                  <c:v>1</c:v>
                </c:pt>
                <c:pt idx="87">
                  <c:v>1</c:v>
                </c:pt>
                <c:pt idx="88">
                  <c:v>1</c:v>
                </c:pt>
                <c:pt idx="89">
                  <c:v>1</c:v>
                </c:pt>
                <c:pt idx="90">
                  <c:v>1</c:v>
                </c:pt>
                <c:pt idx="91">
                  <c:v>1</c:v>
                </c:pt>
                <c:pt idx="92">
                  <c:v>1</c:v>
                </c:pt>
                <c:pt idx="93">
                  <c:v>1</c:v>
                </c:pt>
                <c:pt idx="94">
                  <c:v>1</c:v>
                </c:pt>
                <c:pt idx="95">
                  <c:v>1</c:v>
                </c:pt>
                <c:pt idx="96">
                  <c:v>1</c:v>
                </c:pt>
                <c:pt idx="97">
                  <c:v>1</c:v>
                </c:pt>
                <c:pt idx="98">
                  <c:v>1</c:v>
                </c:pt>
                <c:pt idx="99">
                  <c:v>1</c:v>
                </c:pt>
                <c:pt idx="100">
                  <c:v>1</c:v>
                </c:pt>
                <c:pt idx="101">
                  <c:v>1</c:v>
                </c:pt>
                <c:pt idx="102">
                  <c:v>1</c:v>
                </c:pt>
                <c:pt idx="103">
                  <c:v>1</c:v>
                </c:pt>
                <c:pt idx="104">
                  <c:v>1</c:v>
                </c:pt>
                <c:pt idx="105">
                  <c:v>1</c:v>
                </c:pt>
                <c:pt idx="106">
                  <c:v>1</c:v>
                </c:pt>
                <c:pt idx="107">
                  <c:v>1</c:v>
                </c:pt>
                <c:pt idx="108">
                  <c:v>1</c:v>
                </c:pt>
                <c:pt idx="109">
                  <c:v>1</c:v>
                </c:pt>
                <c:pt idx="110">
                  <c:v>1</c:v>
                </c:pt>
                <c:pt idx="111">
                  <c:v>1</c:v>
                </c:pt>
                <c:pt idx="112">
                  <c:v>1</c:v>
                </c:pt>
                <c:pt idx="113">
                  <c:v>1</c:v>
                </c:pt>
                <c:pt idx="114">
                  <c:v>1</c:v>
                </c:pt>
                <c:pt idx="115">
                  <c:v>1</c:v>
                </c:pt>
                <c:pt idx="116">
                  <c:v>1</c:v>
                </c:pt>
                <c:pt idx="117">
                  <c:v>1</c:v>
                </c:pt>
                <c:pt idx="118">
                  <c:v>1</c:v>
                </c:pt>
                <c:pt idx="119">
                  <c:v>1</c:v>
                </c:pt>
                <c:pt idx="120">
                  <c:v>1</c:v>
                </c:pt>
                <c:pt idx="121">
                  <c:v>1</c:v>
                </c:pt>
                <c:pt idx="122">
                  <c:v>1</c:v>
                </c:pt>
                <c:pt idx="123">
                  <c:v>1</c:v>
                </c:pt>
                <c:pt idx="124">
                  <c:v>1</c:v>
                </c:pt>
                <c:pt idx="125">
                  <c:v>1</c:v>
                </c:pt>
                <c:pt idx="126">
                  <c:v>1</c:v>
                </c:pt>
                <c:pt idx="127">
                  <c:v>1</c:v>
                </c:pt>
                <c:pt idx="128">
                  <c:v>1</c:v>
                </c:pt>
                <c:pt idx="129">
                  <c:v>1</c:v>
                </c:pt>
                <c:pt idx="130">
                  <c:v>1</c:v>
                </c:pt>
                <c:pt idx="131">
                  <c:v>1</c:v>
                </c:pt>
                <c:pt idx="132">
                  <c:v>1</c:v>
                </c:pt>
                <c:pt idx="133">
                  <c:v>1</c:v>
                </c:pt>
                <c:pt idx="134">
                  <c:v>1</c:v>
                </c:pt>
                <c:pt idx="135">
                  <c:v>1</c:v>
                </c:pt>
                <c:pt idx="136">
                  <c:v>1</c:v>
                </c:pt>
                <c:pt idx="137">
                  <c:v>1</c:v>
                </c:pt>
                <c:pt idx="138">
                  <c:v>1</c:v>
                </c:pt>
                <c:pt idx="139">
                  <c:v>1</c:v>
                </c:pt>
                <c:pt idx="140">
                  <c:v>1</c:v>
                </c:pt>
                <c:pt idx="141">
                  <c:v>1</c:v>
                </c:pt>
                <c:pt idx="142">
                  <c:v>1</c:v>
                </c:pt>
                <c:pt idx="143">
                  <c:v>1</c:v>
                </c:pt>
                <c:pt idx="144">
                  <c:v>1</c:v>
                </c:pt>
                <c:pt idx="145">
                  <c:v>1</c:v>
                </c:pt>
                <c:pt idx="146">
                  <c:v>1</c:v>
                </c:pt>
                <c:pt idx="147">
                  <c:v>1</c:v>
                </c:pt>
                <c:pt idx="148">
                  <c:v>1</c:v>
                </c:pt>
                <c:pt idx="149">
                  <c:v>1</c:v>
                </c:pt>
                <c:pt idx="150">
                  <c:v>1</c:v>
                </c:pt>
                <c:pt idx="151">
                  <c:v>1</c:v>
                </c:pt>
                <c:pt idx="152">
                  <c:v>1</c:v>
                </c:pt>
                <c:pt idx="153">
                  <c:v>1</c:v>
                </c:pt>
                <c:pt idx="154">
                  <c:v>1</c:v>
                </c:pt>
                <c:pt idx="155">
                  <c:v>1</c:v>
                </c:pt>
                <c:pt idx="156">
                  <c:v>1</c:v>
                </c:pt>
                <c:pt idx="157">
                  <c:v>1</c:v>
                </c:pt>
                <c:pt idx="158">
                  <c:v>1</c:v>
                </c:pt>
                <c:pt idx="159">
                  <c:v>1</c:v>
                </c:pt>
                <c:pt idx="160">
                  <c:v>1</c:v>
                </c:pt>
                <c:pt idx="161">
                  <c:v>1</c:v>
                </c:pt>
                <c:pt idx="162">
                  <c:v>1</c:v>
                </c:pt>
                <c:pt idx="163">
                  <c:v>1</c:v>
                </c:pt>
                <c:pt idx="164">
                  <c:v>1</c:v>
                </c:pt>
                <c:pt idx="165">
                  <c:v>1</c:v>
                </c:pt>
                <c:pt idx="166">
                  <c:v>1</c:v>
                </c:pt>
                <c:pt idx="167">
                  <c:v>1</c:v>
                </c:pt>
                <c:pt idx="168">
                  <c:v>1</c:v>
                </c:pt>
                <c:pt idx="169">
                  <c:v>1</c:v>
                </c:pt>
                <c:pt idx="170">
                  <c:v>1</c:v>
                </c:pt>
                <c:pt idx="171">
                  <c:v>1</c:v>
                </c:pt>
                <c:pt idx="172">
                  <c:v>1</c:v>
                </c:pt>
                <c:pt idx="173">
                  <c:v>1</c:v>
                </c:pt>
                <c:pt idx="174">
                  <c:v>1</c:v>
                </c:pt>
                <c:pt idx="175">
                  <c:v>1</c:v>
                </c:pt>
                <c:pt idx="176">
                  <c:v>1</c:v>
                </c:pt>
                <c:pt idx="177">
                  <c:v>1</c:v>
                </c:pt>
                <c:pt idx="178">
                  <c:v>1</c:v>
                </c:pt>
                <c:pt idx="179">
                  <c:v>1</c:v>
                </c:pt>
                <c:pt idx="180">
                  <c:v>1</c:v>
                </c:pt>
                <c:pt idx="181">
                  <c:v>1</c:v>
                </c:pt>
                <c:pt idx="182">
                  <c:v>1</c:v>
                </c:pt>
                <c:pt idx="183">
                  <c:v>1</c:v>
                </c:pt>
                <c:pt idx="184">
                  <c:v>1</c:v>
                </c:pt>
                <c:pt idx="185">
                  <c:v>1</c:v>
                </c:pt>
                <c:pt idx="186">
                  <c:v>1</c:v>
                </c:pt>
                <c:pt idx="187">
                  <c:v>1</c:v>
                </c:pt>
                <c:pt idx="188">
                  <c:v>1</c:v>
                </c:pt>
                <c:pt idx="189">
                  <c:v>1</c:v>
                </c:pt>
                <c:pt idx="190">
                  <c:v>1</c:v>
                </c:pt>
                <c:pt idx="191">
                  <c:v>1</c:v>
                </c:pt>
                <c:pt idx="192">
                  <c:v>1</c:v>
                </c:pt>
                <c:pt idx="193">
                  <c:v>1</c:v>
                </c:pt>
                <c:pt idx="194">
                  <c:v>1</c:v>
                </c:pt>
                <c:pt idx="195">
                  <c:v>1</c:v>
                </c:pt>
                <c:pt idx="196">
                  <c:v>1</c:v>
                </c:pt>
                <c:pt idx="197">
                  <c:v>1</c:v>
                </c:pt>
                <c:pt idx="198">
                  <c:v>1</c:v>
                </c:pt>
                <c:pt idx="199">
                  <c:v>1</c:v>
                </c:pt>
                <c:pt idx="200">
                  <c:v>1</c:v>
                </c:pt>
                <c:pt idx="201">
                  <c:v>1</c:v>
                </c:pt>
                <c:pt idx="202">
                  <c:v>1</c:v>
                </c:pt>
                <c:pt idx="203">
                  <c:v>1</c:v>
                </c:pt>
                <c:pt idx="204">
                  <c:v>1</c:v>
                </c:pt>
                <c:pt idx="205">
                  <c:v>1</c:v>
                </c:pt>
                <c:pt idx="206">
                  <c:v>1</c:v>
                </c:pt>
                <c:pt idx="207">
                  <c:v>1</c:v>
                </c:pt>
                <c:pt idx="208">
                  <c:v>1</c:v>
                </c:pt>
                <c:pt idx="209">
                  <c:v>1</c:v>
                </c:pt>
                <c:pt idx="210">
                  <c:v>1</c:v>
                </c:pt>
                <c:pt idx="211">
                  <c:v>1</c:v>
                </c:pt>
                <c:pt idx="212">
                  <c:v>1</c:v>
                </c:pt>
                <c:pt idx="213">
                  <c:v>1</c:v>
                </c:pt>
                <c:pt idx="214">
                  <c:v>1</c:v>
                </c:pt>
                <c:pt idx="215">
                  <c:v>1</c:v>
                </c:pt>
                <c:pt idx="216">
                  <c:v>1</c:v>
                </c:pt>
                <c:pt idx="217">
                  <c:v>1</c:v>
                </c:pt>
                <c:pt idx="21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DBFB-4391-90D2-3D04C21750A3}"/>
            </c:ext>
          </c:extLst>
        </c:ser>
        <c:ser>
          <c:idx val="19"/>
          <c:order val="19"/>
          <c:tx>
            <c:strRef>
              <c:f>'[Working version - Excel - pH.xlsx]pH Data- Waxlip'!$V$2</c:f>
              <c:strCache>
                <c:ptCount val="1"/>
                <c:pt idx="0">
                  <c:v>Violet</c:v>
                </c:pt>
              </c:strCache>
            </c:strRef>
          </c:tx>
          <c:spPr>
            <a:solidFill>
              <a:srgbClr val="A296C1">
                <a:alpha val="64706"/>
              </a:srgbClr>
            </a:solidFill>
            <a:ln>
              <a:noFill/>
            </a:ln>
            <a:effectLst/>
          </c:spPr>
          <c:invertIfNegative val="0"/>
          <c:cat>
            <c:numRef>
              <c:f>'[Working version - Excel - pH.xlsx]pH Data- Waxlip'!$A$3:$A$207</c:f>
              <c:numCache>
                <c:formatCode>mmm\-yy</c:formatCode>
                <c:ptCount val="205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</c:numCache>
            </c:numRef>
          </c:cat>
          <c:val>
            <c:numRef>
              <c:f>'[Working version - Excel - pH.xlsx]pH Data- Waxlip'!$V$3:$V$221</c:f>
              <c:numCache>
                <c:formatCode>0.00</c:formatCode>
                <c:ptCount val="219"/>
                <c:pt idx="0">
                  <c:v>0.5</c:v>
                </c:pt>
                <c:pt idx="1">
                  <c:v>0.5</c:v>
                </c:pt>
                <c:pt idx="2">
                  <c:v>0.5</c:v>
                </c:pt>
                <c:pt idx="3">
                  <c:v>0.5</c:v>
                </c:pt>
                <c:pt idx="4">
                  <c:v>0.5</c:v>
                </c:pt>
                <c:pt idx="5">
                  <c:v>0.5</c:v>
                </c:pt>
                <c:pt idx="6">
                  <c:v>0.5</c:v>
                </c:pt>
                <c:pt idx="7">
                  <c:v>0.5</c:v>
                </c:pt>
                <c:pt idx="8">
                  <c:v>0.5</c:v>
                </c:pt>
                <c:pt idx="9">
                  <c:v>0.5</c:v>
                </c:pt>
                <c:pt idx="10">
                  <c:v>0.5</c:v>
                </c:pt>
                <c:pt idx="11">
                  <c:v>0.5</c:v>
                </c:pt>
                <c:pt idx="12">
                  <c:v>0.5</c:v>
                </c:pt>
                <c:pt idx="13">
                  <c:v>0.5</c:v>
                </c:pt>
                <c:pt idx="14">
                  <c:v>0.5</c:v>
                </c:pt>
                <c:pt idx="15">
                  <c:v>0.5</c:v>
                </c:pt>
                <c:pt idx="16">
                  <c:v>0.5</c:v>
                </c:pt>
                <c:pt idx="17">
                  <c:v>0.5</c:v>
                </c:pt>
                <c:pt idx="18">
                  <c:v>0.5</c:v>
                </c:pt>
                <c:pt idx="19">
                  <c:v>0.5</c:v>
                </c:pt>
                <c:pt idx="20">
                  <c:v>0.5</c:v>
                </c:pt>
                <c:pt idx="21">
                  <c:v>0.5</c:v>
                </c:pt>
                <c:pt idx="22">
                  <c:v>0.5</c:v>
                </c:pt>
                <c:pt idx="23">
                  <c:v>0.5</c:v>
                </c:pt>
                <c:pt idx="24">
                  <c:v>0.5</c:v>
                </c:pt>
                <c:pt idx="25">
                  <c:v>0.5</c:v>
                </c:pt>
                <c:pt idx="26">
                  <c:v>0.5</c:v>
                </c:pt>
                <c:pt idx="27">
                  <c:v>0.5</c:v>
                </c:pt>
                <c:pt idx="28">
                  <c:v>0.5</c:v>
                </c:pt>
                <c:pt idx="29">
                  <c:v>0.5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0.5</c:v>
                </c:pt>
                <c:pt idx="40">
                  <c:v>0.5</c:v>
                </c:pt>
                <c:pt idx="41">
                  <c:v>0.5</c:v>
                </c:pt>
                <c:pt idx="42">
                  <c:v>0.5</c:v>
                </c:pt>
                <c:pt idx="43">
                  <c:v>0.5</c:v>
                </c:pt>
                <c:pt idx="44">
                  <c:v>0.5</c:v>
                </c:pt>
                <c:pt idx="45">
                  <c:v>0.5</c:v>
                </c:pt>
                <c:pt idx="46">
                  <c:v>0.5</c:v>
                </c:pt>
                <c:pt idx="47">
                  <c:v>0.5</c:v>
                </c:pt>
                <c:pt idx="48">
                  <c:v>0.5</c:v>
                </c:pt>
                <c:pt idx="49">
                  <c:v>0.5</c:v>
                </c:pt>
                <c:pt idx="50">
                  <c:v>0.5</c:v>
                </c:pt>
                <c:pt idx="51">
                  <c:v>0.5</c:v>
                </c:pt>
                <c:pt idx="52">
                  <c:v>0.5</c:v>
                </c:pt>
                <c:pt idx="53">
                  <c:v>0.5</c:v>
                </c:pt>
                <c:pt idx="54">
                  <c:v>0.5</c:v>
                </c:pt>
                <c:pt idx="55">
                  <c:v>0.5</c:v>
                </c:pt>
                <c:pt idx="56">
                  <c:v>0.5</c:v>
                </c:pt>
                <c:pt idx="57">
                  <c:v>0.5</c:v>
                </c:pt>
                <c:pt idx="58">
                  <c:v>0.5</c:v>
                </c:pt>
                <c:pt idx="59">
                  <c:v>0.5</c:v>
                </c:pt>
                <c:pt idx="60">
                  <c:v>0.5</c:v>
                </c:pt>
                <c:pt idx="61">
                  <c:v>0.5</c:v>
                </c:pt>
                <c:pt idx="62">
                  <c:v>0.5</c:v>
                </c:pt>
                <c:pt idx="63">
                  <c:v>0.5</c:v>
                </c:pt>
                <c:pt idx="64">
                  <c:v>0.5</c:v>
                </c:pt>
                <c:pt idx="65">
                  <c:v>0.5</c:v>
                </c:pt>
                <c:pt idx="66">
                  <c:v>0.5</c:v>
                </c:pt>
                <c:pt idx="67">
                  <c:v>0.5</c:v>
                </c:pt>
                <c:pt idx="68">
                  <c:v>0.5</c:v>
                </c:pt>
                <c:pt idx="69">
                  <c:v>0.5</c:v>
                </c:pt>
                <c:pt idx="70">
                  <c:v>0.5</c:v>
                </c:pt>
                <c:pt idx="71">
                  <c:v>0.5</c:v>
                </c:pt>
                <c:pt idx="72">
                  <c:v>0.5</c:v>
                </c:pt>
                <c:pt idx="73">
                  <c:v>0.5</c:v>
                </c:pt>
                <c:pt idx="74">
                  <c:v>0.5</c:v>
                </c:pt>
                <c:pt idx="75">
                  <c:v>0.5</c:v>
                </c:pt>
                <c:pt idx="76">
                  <c:v>0.5</c:v>
                </c:pt>
                <c:pt idx="77">
                  <c:v>0.5</c:v>
                </c:pt>
                <c:pt idx="78">
                  <c:v>0.5</c:v>
                </c:pt>
                <c:pt idx="79">
                  <c:v>0.5</c:v>
                </c:pt>
                <c:pt idx="80">
                  <c:v>0.5</c:v>
                </c:pt>
                <c:pt idx="81">
                  <c:v>0.5</c:v>
                </c:pt>
                <c:pt idx="82">
                  <c:v>0.5</c:v>
                </c:pt>
                <c:pt idx="83">
                  <c:v>0.5</c:v>
                </c:pt>
                <c:pt idx="84">
                  <c:v>0.5</c:v>
                </c:pt>
                <c:pt idx="85">
                  <c:v>0.5</c:v>
                </c:pt>
                <c:pt idx="86">
                  <c:v>0.5</c:v>
                </c:pt>
                <c:pt idx="87">
                  <c:v>0.5</c:v>
                </c:pt>
                <c:pt idx="88">
                  <c:v>0.5</c:v>
                </c:pt>
                <c:pt idx="89">
                  <c:v>0.5</c:v>
                </c:pt>
                <c:pt idx="90">
                  <c:v>0.5</c:v>
                </c:pt>
                <c:pt idx="91">
                  <c:v>0.5</c:v>
                </c:pt>
                <c:pt idx="92">
                  <c:v>0.5</c:v>
                </c:pt>
                <c:pt idx="93">
                  <c:v>0.5</c:v>
                </c:pt>
                <c:pt idx="94">
                  <c:v>0.5</c:v>
                </c:pt>
                <c:pt idx="95">
                  <c:v>0.5</c:v>
                </c:pt>
                <c:pt idx="96">
                  <c:v>0.5</c:v>
                </c:pt>
                <c:pt idx="97">
                  <c:v>0.5</c:v>
                </c:pt>
                <c:pt idx="98">
                  <c:v>0.5</c:v>
                </c:pt>
                <c:pt idx="99">
                  <c:v>0.5</c:v>
                </c:pt>
                <c:pt idx="100">
                  <c:v>0.5</c:v>
                </c:pt>
                <c:pt idx="101">
                  <c:v>0.5</c:v>
                </c:pt>
                <c:pt idx="102">
                  <c:v>0.5</c:v>
                </c:pt>
                <c:pt idx="103">
                  <c:v>0.5</c:v>
                </c:pt>
                <c:pt idx="104">
                  <c:v>0.5</c:v>
                </c:pt>
                <c:pt idx="105">
                  <c:v>0.5</c:v>
                </c:pt>
                <c:pt idx="106">
                  <c:v>0.5</c:v>
                </c:pt>
                <c:pt idx="107">
                  <c:v>0.5</c:v>
                </c:pt>
                <c:pt idx="108">
                  <c:v>0.5</c:v>
                </c:pt>
                <c:pt idx="109">
                  <c:v>0.5</c:v>
                </c:pt>
                <c:pt idx="110">
                  <c:v>0.5</c:v>
                </c:pt>
                <c:pt idx="111">
                  <c:v>0.5</c:v>
                </c:pt>
                <c:pt idx="112">
                  <c:v>0.5</c:v>
                </c:pt>
                <c:pt idx="113">
                  <c:v>0.5</c:v>
                </c:pt>
                <c:pt idx="114">
                  <c:v>0.5</c:v>
                </c:pt>
                <c:pt idx="115">
                  <c:v>0.5</c:v>
                </c:pt>
                <c:pt idx="116">
                  <c:v>0.5</c:v>
                </c:pt>
                <c:pt idx="117">
                  <c:v>0.5</c:v>
                </c:pt>
                <c:pt idx="118">
                  <c:v>0.5</c:v>
                </c:pt>
                <c:pt idx="119">
                  <c:v>0.5</c:v>
                </c:pt>
                <c:pt idx="120">
                  <c:v>0.5</c:v>
                </c:pt>
                <c:pt idx="121">
                  <c:v>0.5</c:v>
                </c:pt>
                <c:pt idx="122">
                  <c:v>0.5</c:v>
                </c:pt>
                <c:pt idx="123">
                  <c:v>0.5</c:v>
                </c:pt>
                <c:pt idx="124">
                  <c:v>0.5</c:v>
                </c:pt>
                <c:pt idx="125">
                  <c:v>0.5</c:v>
                </c:pt>
                <c:pt idx="126">
                  <c:v>0.5</c:v>
                </c:pt>
                <c:pt idx="127">
                  <c:v>0.5</c:v>
                </c:pt>
                <c:pt idx="128">
                  <c:v>0.5</c:v>
                </c:pt>
                <c:pt idx="129">
                  <c:v>0.5</c:v>
                </c:pt>
                <c:pt idx="130">
                  <c:v>0.5</c:v>
                </c:pt>
                <c:pt idx="131">
                  <c:v>0.5</c:v>
                </c:pt>
                <c:pt idx="132">
                  <c:v>0.5</c:v>
                </c:pt>
                <c:pt idx="133">
                  <c:v>0.5</c:v>
                </c:pt>
                <c:pt idx="134">
                  <c:v>0.5</c:v>
                </c:pt>
                <c:pt idx="135">
                  <c:v>0.5</c:v>
                </c:pt>
                <c:pt idx="136">
                  <c:v>0.5</c:v>
                </c:pt>
                <c:pt idx="137">
                  <c:v>0.5</c:v>
                </c:pt>
                <c:pt idx="138">
                  <c:v>0.5</c:v>
                </c:pt>
                <c:pt idx="139">
                  <c:v>0.5</c:v>
                </c:pt>
                <c:pt idx="140">
                  <c:v>0.5</c:v>
                </c:pt>
                <c:pt idx="141">
                  <c:v>0.5</c:v>
                </c:pt>
                <c:pt idx="142">
                  <c:v>0.5</c:v>
                </c:pt>
                <c:pt idx="143">
                  <c:v>0.5</c:v>
                </c:pt>
                <c:pt idx="144">
                  <c:v>0.5</c:v>
                </c:pt>
                <c:pt idx="145">
                  <c:v>0.5</c:v>
                </c:pt>
                <c:pt idx="146">
                  <c:v>0.5</c:v>
                </c:pt>
                <c:pt idx="147">
                  <c:v>0.5</c:v>
                </c:pt>
                <c:pt idx="148">
                  <c:v>0.5</c:v>
                </c:pt>
                <c:pt idx="149">
                  <c:v>0.5</c:v>
                </c:pt>
                <c:pt idx="150">
                  <c:v>0.5</c:v>
                </c:pt>
                <c:pt idx="151">
                  <c:v>0.5</c:v>
                </c:pt>
                <c:pt idx="152">
                  <c:v>0.5</c:v>
                </c:pt>
                <c:pt idx="153">
                  <c:v>0.5</c:v>
                </c:pt>
                <c:pt idx="154">
                  <c:v>0.5</c:v>
                </c:pt>
                <c:pt idx="155">
                  <c:v>0.5</c:v>
                </c:pt>
                <c:pt idx="156">
                  <c:v>0.5</c:v>
                </c:pt>
                <c:pt idx="157">
                  <c:v>0.5</c:v>
                </c:pt>
                <c:pt idx="158">
                  <c:v>0.5</c:v>
                </c:pt>
                <c:pt idx="159">
                  <c:v>0.5</c:v>
                </c:pt>
                <c:pt idx="160">
                  <c:v>0.5</c:v>
                </c:pt>
                <c:pt idx="161">
                  <c:v>0.5</c:v>
                </c:pt>
                <c:pt idx="162">
                  <c:v>0.5</c:v>
                </c:pt>
                <c:pt idx="163">
                  <c:v>0.5</c:v>
                </c:pt>
                <c:pt idx="164">
                  <c:v>0.5</c:v>
                </c:pt>
                <c:pt idx="165">
                  <c:v>0.5</c:v>
                </c:pt>
                <c:pt idx="166">
                  <c:v>0.5</c:v>
                </c:pt>
                <c:pt idx="167">
                  <c:v>0.5</c:v>
                </c:pt>
                <c:pt idx="168">
                  <c:v>0.5</c:v>
                </c:pt>
                <c:pt idx="169">
                  <c:v>0.5</c:v>
                </c:pt>
                <c:pt idx="170">
                  <c:v>0.5</c:v>
                </c:pt>
                <c:pt idx="171">
                  <c:v>0.5</c:v>
                </c:pt>
                <c:pt idx="172">
                  <c:v>0.5</c:v>
                </c:pt>
                <c:pt idx="173">
                  <c:v>0.5</c:v>
                </c:pt>
                <c:pt idx="174">
                  <c:v>0.5</c:v>
                </c:pt>
                <c:pt idx="175">
                  <c:v>0.5</c:v>
                </c:pt>
                <c:pt idx="176">
                  <c:v>0.5</c:v>
                </c:pt>
                <c:pt idx="177">
                  <c:v>0.5</c:v>
                </c:pt>
                <c:pt idx="178">
                  <c:v>0.5</c:v>
                </c:pt>
                <c:pt idx="179">
                  <c:v>0.5</c:v>
                </c:pt>
                <c:pt idx="180">
                  <c:v>0.5</c:v>
                </c:pt>
                <c:pt idx="181">
                  <c:v>0.5</c:v>
                </c:pt>
                <c:pt idx="182">
                  <c:v>0.5</c:v>
                </c:pt>
                <c:pt idx="183">
                  <c:v>0.5</c:v>
                </c:pt>
                <c:pt idx="184">
                  <c:v>0.5</c:v>
                </c:pt>
                <c:pt idx="185">
                  <c:v>0.5</c:v>
                </c:pt>
                <c:pt idx="186">
                  <c:v>0.5</c:v>
                </c:pt>
                <c:pt idx="187">
                  <c:v>0.5</c:v>
                </c:pt>
                <c:pt idx="188">
                  <c:v>0.5</c:v>
                </c:pt>
                <c:pt idx="189">
                  <c:v>0.5</c:v>
                </c:pt>
                <c:pt idx="190">
                  <c:v>0.5</c:v>
                </c:pt>
                <c:pt idx="191">
                  <c:v>0.5</c:v>
                </c:pt>
                <c:pt idx="192">
                  <c:v>0.5</c:v>
                </c:pt>
                <c:pt idx="193">
                  <c:v>0.5</c:v>
                </c:pt>
                <c:pt idx="194">
                  <c:v>0.5</c:v>
                </c:pt>
                <c:pt idx="195">
                  <c:v>0.5</c:v>
                </c:pt>
                <c:pt idx="196">
                  <c:v>0.5</c:v>
                </c:pt>
                <c:pt idx="197">
                  <c:v>0.5</c:v>
                </c:pt>
                <c:pt idx="198">
                  <c:v>0.5</c:v>
                </c:pt>
                <c:pt idx="199">
                  <c:v>0.5</c:v>
                </c:pt>
                <c:pt idx="200">
                  <c:v>0.5</c:v>
                </c:pt>
                <c:pt idx="201">
                  <c:v>0.5</c:v>
                </c:pt>
                <c:pt idx="202">
                  <c:v>0.5</c:v>
                </c:pt>
                <c:pt idx="203">
                  <c:v>0.5</c:v>
                </c:pt>
                <c:pt idx="204">
                  <c:v>0.5</c:v>
                </c:pt>
                <c:pt idx="205">
                  <c:v>0.5</c:v>
                </c:pt>
                <c:pt idx="206">
                  <c:v>0.5</c:v>
                </c:pt>
                <c:pt idx="207">
                  <c:v>0.5</c:v>
                </c:pt>
                <c:pt idx="208">
                  <c:v>0.5</c:v>
                </c:pt>
                <c:pt idx="209">
                  <c:v>0.5</c:v>
                </c:pt>
                <c:pt idx="210">
                  <c:v>0.5</c:v>
                </c:pt>
                <c:pt idx="211">
                  <c:v>0.5</c:v>
                </c:pt>
                <c:pt idx="212">
                  <c:v>0.5</c:v>
                </c:pt>
                <c:pt idx="213">
                  <c:v>0.5</c:v>
                </c:pt>
                <c:pt idx="214">
                  <c:v>0.5</c:v>
                </c:pt>
                <c:pt idx="215">
                  <c:v>0.5</c:v>
                </c:pt>
                <c:pt idx="216">
                  <c:v>0.5</c:v>
                </c:pt>
                <c:pt idx="217">
                  <c:v>0.5</c:v>
                </c:pt>
                <c:pt idx="218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BFB-4391-90D2-3D04C2175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937232440"/>
        <c:axId val="937230472"/>
      </c:barChart>
      <c:lineChart>
        <c:grouping val="standard"/>
        <c:varyColors val="0"/>
        <c:ser>
          <c:idx val="0"/>
          <c:order val="0"/>
          <c:tx>
            <c:strRef>
              <c:f>'[Working version - Excel - pH.xlsx]pH Data- Waxlip'!$B$2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'[Working version - Excel - pH.xlsx]pH Data- Waxlip'!$A$3:$A$221</c:f>
              <c:numCache>
                <c:formatCode>mmm\-yy</c:formatCode>
                <c:ptCount val="219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  <c:pt idx="205">
                  <c:v>45323</c:v>
                </c:pt>
                <c:pt idx="206">
                  <c:v>45352</c:v>
                </c:pt>
                <c:pt idx="207">
                  <c:v>45383</c:v>
                </c:pt>
                <c:pt idx="208">
                  <c:v>45413</c:v>
                </c:pt>
                <c:pt idx="209">
                  <c:v>45444</c:v>
                </c:pt>
                <c:pt idx="210">
                  <c:v>45474</c:v>
                </c:pt>
                <c:pt idx="211">
                  <c:v>45505</c:v>
                </c:pt>
                <c:pt idx="212">
                  <c:v>45536</c:v>
                </c:pt>
                <c:pt idx="213">
                  <c:v>45566</c:v>
                </c:pt>
                <c:pt idx="214">
                  <c:v>45597</c:v>
                </c:pt>
                <c:pt idx="215">
                  <c:v>45627</c:v>
                </c:pt>
                <c:pt idx="216">
                  <c:v>45658</c:v>
                </c:pt>
                <c:pt idx="217">
                  <c:v>45689</c:v>
                </c:pt>
                <c:pt idx="218">
                  <c:v>45717</c:v>
                </c:pt>
              </c:numCache>
            </c:numRef>
          </c:cat>
          <c:val>
            <c:numRef>
              <c:f>'[Working version - Excel - pH.xlsx]pH Data- Waxlip'!$B$3:$B$221</c:f>
              <c:numCache>
                <c:formatCode>General</c:formatCode>
                <c:ptCount val="219"/>
                <c:pt idx="0" formatCode="0.00">
                  <c:v>7.68</c:v>
                </c:pt>
                <c:pt idx="3" formatCode="0.00">
                  <c:v>7.84</c:v>
                </c:pt>
                <c:pt idx="6" formatCode="0.00">
                  <c:v>6.6</c:v>
                </c:pt>
                <c:pt idx="9" formatCode="0.00">
                  <c:v>6.87</c:v>
                </c:pt>
                <c:pt idx="12" formatCode="0.00">
                  <c:v>7.43</c:v>
                </c:pt>
                <c:pt idx="16" formatCode="0.00">
                  <c:v>7.1</c:v>
                </c:pt>
                <c:pt idx="20" formatCode="0.00">
                  <c:v>7.97</c:v>
                </c:pt>
                <c:pt idx="27" formatCode="0.00">
                  <c:v>7.99</c:v>
                </c:pt>
                <c:pt idx="33" formatCode="0.00">
                  <c:v>8.09</c:v>
                </c:pt>
                <c:pt idx="37" formatCode="0.00">
                  <c:v>6.78</c:v>
                </c:pt>
                <c:pt idx="39" formatCode="0.00">
                  <c:v>7.01</c:v>
                </c:pt>
                <c:pt idx="47" formatCode="0.00">
                  <c:v>6.62</c:v>
                </c:pt>
                <c:pt idx="50" formatCode="0.00">
                  <c:v>7.35</c:v>
                </c:pt>
                <c:pt idx="53" formatCode="0.00">
                  <c:v>6.95</c:v>
                </c:pt>
                <c:pt idx="59" formatCode="0.00">
                  <c:v>7.21</c:v>
                </c:pt>
                <c:pt idx="66" formatCode="0.00">
                  <c:v>6.43</c:v>
                </c:pt>
                <c:pt idx="71" formatCode="0.00">
                  <c:v>6.69</c:v>
                </c:pt>
                <c:pt idx="75" formatCode="0.00">
                  <c:v>7.55</c:v>
                </c:pt>
                <c:pt idx="78" formatCode="0.00">
                  <c:v>7.41</c:v>
                </c:pt>
                <c:pt idx="81" formatCode="0.00">
                  <c:v>7.4</c:v>
                </c:pt>
                <c:pt idx="84" formatCode="0.00">
                  <c:v>7.74</c:v>
                </c:pt>
                <c:pt idx="87" formatCode="0.00">
                  <c:v>7.44</c:v>
                </c:pt>
                <c:pt idx="90" formatCode="0.00">
                  <c:v>7.23</c:v>
                </c:pt>
                <c:pt idx="93" formatCode="0.00">
                  <c:v>7.55</c:v>
                </c:pt>
                <c:pt idx="96" formatCode="0.00">
                  <c:v>7.29</c:v>
                </c:pt>
                <c:pt idx="99" formatCode="0.00">
                  <c:v>7.65</c:v>
                </c:pt>
                <c:pt idx="102" formatCode="0.00">
                  <c:v>7.4</c:v>
                </c:pt>
                <c:pt idx="105" formatCode="0.00">
                  <c:v>7.46</c:v>
                </c:pt>
                <c:pt idx="108" formatCode="0.00">
                  <c:v>7.18</c:v>
                </c:pt>
                <c:pt idx="115" formatCode="0.00">
                  <c:v>7.52</c:v>
                </c:pt>
                <c:pt idx="117" formatCode="0.00">
                  <c:v>7.6</c:v>
                </c:pt>
                <c:pt idx="120" formatCode="0.00">
                  <c:v>7.5</c:v>
                </c:pt>
                <c:pt idx="123" formatCode="0.00">
                  <c:v>7.4</c:v>
                </c:pt>
                <c:pt idx="129" formatCode="0.00">
                  <c:v>7.76</c:v>
                </c:pt>
                <c:pt idx="131" formatCode="0.00">
                  <c:v>7.7</c:v>
                </c:pt>
                <c:pt idx="134" formatCode="0.00">
                  <c:v>7.8</c:v>
                </c:pt>
                <c:pt idx="145" formatCode="0.00">
                  <c:v>7.59</c:v>
                </c:pt>
                <c:pt idx="147" formatCode="0.00">
                  <c:v>7.88</c:v>
                </c:pt>
                <c:pt idx="148" formatCode="0.00">
                  <c:v>7.66</c:v>
                </c:pt>
                <c:pt idx="149" formatCode="0.00">
                  <c:v>7.61</c:v>
                </c:pt>
                <c:pt idx="150" formatCode="0.00">
                  <c:v>7.63</c:v>
                </c:pt>
                <c:pt idx="151" formatCode="0.00">
                  <c:v>7.66</c:v>
                </c:pt>
                <c:pt idx="152" formatCode="0.00">
                  <c:v>7.46</c:v>
                </c:pt>
                <c:pt idx="154" formatCode="0.00">
                  <c:v>7.66</c:v>
                </c:pt>
                <c:pt idx="155" formatCode="0.00">
                  <c:v>8.02</c:v>
                </c:pt>
                <c:pt idx="157" formatCode="0.00">
                  <c:v>7.87</c:v>
                </c:pt>
                <c:pt idx="158" formatCode="0.00">
                  <c:v>7.8</c:v>
                </c:pt>
                <c:pt idx="159" formatCode="0.00">
                  <c:v>7.62</c:v>
                </c:pt>
                <c:pt idx="160" formatCode="0.00">
                  <c:v>7.65</c:v>
                </c:pt>
                <c:pt idx="164" formatCode="0.00">
                  <c:v>7.51</c:v>
                </c:pt>
                <c:pt idx="166" formatCode="0.00">
                  <c:v>6.34</c:v>
                </c:pt>
                <c:pt idx="167" formatCode="0.00">
                  <c:v>7.37</c:v>
                </c:pt>
                <c:pt idx="168" formatCode="0.00">
                  <c:v>7.72</c:v>
                </c:pt>
                <c:pt idx="169" formatCode="0.00">
                  <c:v>7.38</c:v>
                </c:pt>
                <c:pt idx="170" formatCode="0.00">
                  <c:v>7.59</c:v>
                </c:pt>
                <c:pt idx="171" formatCode="0.00">
                  <c:v>7.58</c:v>
                </c:pt>
                <c:pt idx="172" formatCode="0.00">
                  <c:v>7.72</c:v>
                </c:pt>
                <c:pt idx="173" formatCode="0.00">
                  <c:v>7.37</c:v>
                </c:pt>
                <c:pt idx="174" formatCode="0.00">
                  <c:v>7.32</c:v>
                </c:pt>
                <c:pt idx="175" formatCode="0.00">
                  <c:v>7.34</c:v>
                </c:pt>
                <c:pt idx="176" formatCode="0.00">
                  <c:v>7.4</c:v>
                </c:pt>
                <c:pt idx="177" formatCode="0.00">
                  <c:v>7.41</c:v>
                </c:pt>
                <c:pt idx="179" formatCode="0.00">
                  <c:v>7.09</c:v>
                </c:pt>
                <c:pt idx="180" formatCode="0.00">
                  <c:v>7.38</c:v>
                </c:pt>
                <c:pt idx="181" formatCode="0.00">
                  <c:v>7.47</c:v>
                </c:pt>
                <c:pt idx="182" formatCode="0.00">
                  <c:v>7.58</c:v>
                </c:pt>
                <c:pt idx="183" formatCode="0.00">
                  <c:v>7.59</c:v>
                </c:pt>
                <c:pt idx="185" formatCode="0.00">
                  <c:v>7.81</c:v>
                </c:pt>
                <c:pt idx="186" formatCode="0.00">
                  <c:v>8.18</c:v>
                </c:pt>
                <c:pt idx="187" formatCode="0.00">
                  <c:v>7.19</c:v>
                </c:pt>
                <c:pt idx="188" formatCode="0.00">
                  <c:v>6.88</c:v>
                </c:pt>
                <c:pt idx="189" formatCode="0.00">
                  <c:v>6.93</c:v>
                </c:pt>
                <c:pt idx="190" formatCode="0.00">
                  <c:v>6.63</c:v>
                </c:pt>
                <c:pt idx="191" formatCode="0.00">
                  <c:v>7.26</c:v>
                </c:pt>
                <c:pt idx="192" formatCode="0.00">
                  <c:v>7.17</c:v>
                </c:pt>
                <c:pt idx="193" formatCode="0.00">
                  <c:v>7.32</c:v>
                </c:pt>
                <c:pt idx="194" formatCode="0.00">
                  <c:v>7.54</c:v>
                </c:pt>
                <c:pt idx="196" formatCode="0.00">
                  <c:v>7.49</c:v>
                </c:pt>
                <c:pt idx="197" formatCode="0.00">
                  <c:v>7.48</c:v>
                </c:pt>
                <c:pt idx="198" formatCode="0.00">
                  <c:v>7.55</c:v>
                </c:pt>
                <c:pt idx="199" formatCode="0.00">
                  <c:v>7.37</c:v>
                </c:pt>
                <c:pt idx="200" formatCode="0.00">
                  <c:v>7.82</c:v>
                </c:pt>
                <c:pt idx="201" formatCode="0.00">
                  <c:v>7.46</c:v>
                </c:pt>
                <c:pt idx="202" formatCode="0.00">
                  <c:v>7.25</c:v>
                </c:pt>
                <c:pt idx="203" formatCode="0.00">
                  <c:v>7.46</c:v>
                </c:pt>
                <c:pt idx="204" formatCode="0.00">
                  <c:v>7.47</c:v>
                </c:pt>
                <c:pt idx="205">
                  <c:v>7.25</c:v>
                </c:pt>
                <c:pt idx="206">
                  <c:v>7.61</c:v>
                </c:pt>
                <c:pt idx="207">
                  <c:v>7.64</c:v>
                </c:pt>
                <c:pt idx="208">
                  <c:v>7.86</c:v>
                </c:pt>
                <c:pt idx="209">
                  <c:v>8.08</c:v>
                </c:pt>
                <c:pt idx="210">
                  <c:v>7.9</c:v>
                </c:pt>
                <c:pt idx="211">
                  <c:v>7.59</c:v>
                </c:pt>
                <c:pt idx="212">
                  <c:v>7.39</c:v>
                </c:pt>
                <c:pt idx="213">
                  <c:v>7.47</c:v>
                </c:pt>
                <c:pt idx="214">
                  <c:v>7.41</c:v>
                </c:pt>
                <c:pt idx="215">
                  <c:v>7.61</c:v>
                </c:pt>
                <c:pt idx="216">
                  <c:v>7.51</c:v>
                </c:pt>
                <c:pt idx="217">
                  <c:v>7.55</c:v>
                </c:pt>
                <c:pt idx="218">
                  <c:v>7.54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DBFB-4391-90D2-3D04C21750A3}"/>
            </c:ext>
          </c:extLst>
        </c:ser>
        <c:ser>
          <c:idx val="1"/>
          <c:order val="1"/>
          <c:tx>
            <c:strRef>
              <c:f>'[Working version - Excel - pH.xlsx]pH Data- Waxlip'!$C$2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'[Working version - Excel - pH.xlsx]pH Data- Waxlip'!$A$3:$A$221</c:f>
              <c:numCache>
                <c:formatCode>mmm\-yy</c:formatCode>
                <c:ptCount val="219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  <c:pt idx="205">
                  <c:v>45323</c:v>
                </c:pt>
                <c:pt idx="206">
                  <c:v>45352</c:v>
                </c:pt>
                <c:pt idx="207">
                  <c:v>45383</c:v>
                </c:pt>
                <c:pt idx="208">
                  <c:v>45413</c:v>
                </c:pt>
                <c:pt idx="209">
                  <c:v>45444</c:v>
                </c:pt>
                <c:pt idx="210">
                  <c:v>45474</c:v>
                </c:pt>
                <c:pt idx="211">
                  <c:v>45505</c:v>
                </c:pt>
                <c:pt idx="212">
                  <c:v>45536</c:v>
                </c:pt>
                <c:pt idx="213">
                  <c:v>45566</c:v>
                </c:pt>
                <c:pt idx="214">
                  <c:v>45597</c:v>
                </c:pt>
                <c:pt idx="215">
                  <c:v>45627</c:v>
                </c:pt>
                <c:pt idx="216">
                  <c:v>45658</c:v>
                </c:pt>
                <c:pt idx="217">
                  <c:v>45689</c:v>
                </c:pt>
                <c:pt idx="218">
                  <c:v>45717</c:v>
                </c:pt>
              </c:numCache>
            </c:numRef>
          </c:cat>
          <c:val>
            <c:numRef>
              <c:f>'[Working version - Excel - pH.xlsx]pH Data- Waxlip'!$C$3:$C$221</c:f>
              <c:numCache>
                <c:formatCode>General</c:formatCode>
                <c:ptCount val="219"/>
                <c:pt idx="0" formatCode="0.00">
                  <c:v>6.84</c:v>
                </c:pt>
                <c:pt idx="3" formatCode="0.00">
                  <c:v>7.08</c:v>
                </c:pt>
                <c:pt idx="6" formatCode="0.00">
                  <c:v>6.65</c:v>
                </c:pt>
                <c:pt idx="9" formatCode="0.00">
                  <c:v>6.5</c:v>
                </c:pt>
                <c:pt idx="12" formatCode="0.00">
                  <c:v>6.61</c:v>
                </c:pt>
                <c:pt idx="16" formatCode="0.00">
                  <c:v>6.68</c:v>
                </c:pt>
                <c:pt idx="20" formatCode="0.00">
                  <c:v>6.77</c:v>
                </c:pt>
                <c:pt idx="27" formatCode="0.00">
                  <c:v>6.72</c:v>
                </c:pt>
                <c:pt idx="33" formatCode="0.00">
                  <c:v>6.72</c:v>
                </c:pt>
                <c:pt idx="37" formatCode="0.00">
                  <c:v>6.67</c:v>
                </c:pt>
                <c:pt idx="39" formatCode="0.00">
                  <c:v>6.39</c:v>
                </c:pt>
                <c:pt idx="47" formatCode="0.00">
                  <c:v>6.31</c:v>
                </c:pt>
                <c:pt idx="50" formatCode="0.00">
                  <c:v>6.3</c:v>
                </c:pt>
                <c:pt idx="53" formatCode="0.00">
                  <c:v>6.35</c:v>
                </c:pt>
                <c:pt idx="59" formatCode="0.00">
                  <c:v>6.41</c:v>
                </c:pt>
                <c:pt idx="66" formatCode="0.00">
                  <c:v>6.57</c:v>
                </c:pt>
                <c:pt idx="71" formatCode="0.00">
                  <c:v>6.24</c:v>
                </c:pt>
                <c:pt idx="75" formatCode="0.00">
                  <c:v>6.36</c:v>
                </c:pt>
                <c:pt idx="78" formatCode="0.00">
                  <c:v>7.29</c:v>
                </c:pt>
                <c:pt idx="81" formatCode="0.00">
                  <c:v>7.8</c:v>
                </c:pt>
                <c:pt idx="84" formatCode="0.00">
                  <c:v>6.74</c:v>
                </c:pt>
                <c:pt idx="87" formatCode="0.00">
                  <c:v>6.79</c:v>
                </c:pt>
                <c:pt idx="90" formatCode="0.00">
                  <c:v>6.72</c:v>
                </c:pt>
                <c:pt idx="93" formatCode="0.00">
                  <c:v>6.44</c:v>
                </c:pt>
                <c:pt idx="96" formatCode="0.00">
                  <c:v>6.68</c:v>
                </c:pt>
                <c:pt idx="99" formatCode="0.00">
                  <c:v>6.69</c:v>
                </c:pt>
                <c:pt idx="102" formatCode="0.00">
                  <c:v>6.5</c:v>
                </c:pt>
                <c:pt idx="105" formatCode="0.00">
                  <c:v>6.56</c:v>
                </c:pt>
                <c:pt idx="108" formatCode="0.00">
                  <c:v>6.47</c:v>
                </c:pt>
                <c:pt idx="115" formatCode="0.00">
                  <c:v>6.61</c:v>
                </c:pt>
                <c:pt idx="117" formatCode="0.00">
                  <c:v>6.4</c:v>
                </c:pt>
                <c:pt idx="120" formatCode="0.00">
                  <c:v>6.8</c:v>
                </c:pt>
                <c:pt idx="123" formatCode="0.00">
                  <c:v>6.8</c:v>
                </c:pt>
                <c:pt idx="129" formatCode="0.00">
                  <c:v>6.78</c:v>
                </c:pt>
                <c:pt idx="131" formatCode="0.00">
                  <c:v>6.9</c:v>
                </c:pt>
                <c:pt idx="134" formatCode="0.00">
                  <c:v>6.6</c:v>
                </c:pt>
                <c:pt idx="145" formatCode="0.00">
                  <c:v>6.58</c:v>
                </c:pt>
                <c:pt idx="147" formatCode="0.00">
                  <c:v>6.62</c:v>
                </c:pt>
                <c:pt idx="148" formatCode="0.00">
                  <c:v>6.67</c:v>
                </c:pt>
                <c:pt idx="149" formatCode="0.00">
                  <c:v>6.67</c:v>
                </c:pt>
                <c:pt idx="150" formatCode="0.00">
                  <c:v>6.74</c:v>
                </c:pt>
                <c:pt idx="151" formatCode="0.00">
                  <c:v>6.67</c:v>
                </c:pt>
                <c:pt idx="152" formatCode="0.00">
                  <c:v>6.92</c:v>
                </c:pt>
                <c:pt idx="154" formatCode="0.00">
                  <c:v>6.87</c:v>
                </c:pt>
                <c:pt idx="155" formatCode="0.00">
                  <c:v>6.66</c:v>
                </c:pt>
                <c:pt idx="157" formatCode="0.00">
                  <c:v>6.83</c:v>
                </c:pt>
                <c:pt idx="158" formatCode="0.00">
                  <c:v>6.57</c:v>
                </c:pt>
                <c:pt idx="159" formatCode="0.00">
                  <c:v>6.48</c:v>
                </c:pt>
                <c:pt idx="160" formatCode="0.00">
                  <c:v>6.52</c:v>
                </c:pt>
                <c:pt idx="166" formatCode="0.00">
                  <c:v>6.45</c:v>
                </c:pt>
                <c:pt idx="167" formatCode="0.00">
                  <c:v>6.45</c:v>
                </c:pt>
                <c:pt idx="168" formatCode="0.00">
                  <c:v>6.64</c:v>
                </c:pt>
                <c:pt idx="169" formatCode="0.00">
                  <c:v>6.47</c:v>
                </c:pt>
                <c:pt idx="170" formatCode="0.00">
                  <c:v>6.84</c:v>
                </c:pt>
                <c:pt idx="171" formatCode="0.00">
                  <c:v>6.84</c:v>
                </c:pt>
                <c:pt idx="172" formatCode="0.00">
                  <c:v>7.18</c:v>
                </c:pt>
                <c:pt idx="173" formatCode="0.00">
                  <c:v>6.86</c:v>
                </c:pt>
                <c:pt idx="174" formatCode="0.00">
                  <c:v>6.67</c:v>
                </c:pt>
                <c:pt idx="175" formatCode="0.00">
                  <c:v>6.89</c:v>
                </c:pt>
                <c:pt idx="176" formatCode="0.00">
                  <c:v>6.56</c:v>
                </c:pt>
                <c:pt idx="177" formatCode="0.00">
                  <c:v>6.59</c:v>
                </c:pt>
                <c:pt idx="178" formatCode="0.00">
                  <c:v>6.39</c:v>
                </c:pt>
                <c:pt idx="179" formatCode="0.00">
                  <c:v>6.34</c:v>
                </c:pt>
                <c:pt idx="180" formatCode="0.00">
                  <c:v>6.46</c:v>
                </c:pt>
                <c:pt idx="181" formatCode="0.00">
                  <c:v>6.88</c:v>
                </c:pt>
                <c:pt idx="182" formatCode="0.00">
                  <c:v>6.61</c:v>
                </c:pt>
                <c:pt idx="183" formatCode="0.00">
                  <c:v>6.64</c:v>
                </c:pt>
                <c:pt idx="185" formatCode="0.00">
                  <c:v>6.78</c:v>
                </c:pt>
                <c:pt idx="186" formatCode="0.00">
                  <c:v>7.27</c:v>
                </c:pt>
                <c:pt idx="187" formatCode="0.00">
                  <c:v>7.17</c:v>
                </c:pt>
                <c:pt idx="188" formatCode="0.00">
                  <c:v>6.46</c:v>
                </c:pt>
                <c:pt idx="189" formatCode="0.00">
                  <c:v>6.19</c:v>
                </c:pt>
                <c:pt idx="190" formatCode="0.00">
                  <c:v>6.49</c:v>
                </c:pt>
                <c:pt idx="191" formatCode="0.00">
                  <c:v>6.48</c:v>
                </c:pt>
                <c:pt idx="192" formatCode="0.00">
                  <c:v>6.42</c:v>
                </c:pt>
                <c:pt idx="193" formatCode="0.00">
                  <c:v>6.66</c:v>
                </c:pt>
                <c:pt idx="194" formatCode="0.00">
                  <c:v>6.72</c:v>
                </c:pt>
                <c:pt idx="195" formatCode="0.00">
                  <c:v>6.59</c:v>
                </c:pt>
                <c:pt idx="196" formatCode="0.00">
                  <c:v>6.78</c:v>
                </c:pt>
                <c:pt idx="197" formatCode="0.00">
                  <c:v>6.56</c:v>
                </c:pt>
                <c:pt idx="198" formatCode="0.00">
                  <c:v>6.61</c:v>
                </c:pt>
                <c:pt idx="199" formatCode="0.00">
                  <c:v>6.63</c:v>
                </c:pt>
                <c:pt idx="200" formatCode="0.00">
                  <c:v>6.98</c:v>
                </c:pt>
                <c:pt idx="201" formatCode="0.00">
                  <c:v>6.66</c:v>
                </c:pt>
                <c:pt idx="202" formatCode="0.00">
                  <c:v>6.55</c:v>
                </c:pt>
                <c:pt idx="203" formatCode="0.00">
                  <c:v>6.91</c:v>
                </c:pt>
                <c:pt idx="204" formatCode="0.00">
                  <c:v>7.04</c:v>
                </c:pt>
                <c:pt idx="205">
                  <c:v>5.45</c:v>
                </c:pt>
                <c:pt idx="206">
                  <c:v>6.71</c:v>
                </c:pt>
                <c:pt idx="207">
                  <c:v>6.89</c:v>
                </c:pt>
                <c:pt idx="208">
                  <c:v>6.85</c:v>
                </c:pt>
                <c:pt idx="209">
                  <c:v>7.09</c:v>
                </c:pt>
                <c:pt idx="210">
                  <c:v>6.62</c:v>
                </c:pt>
                <c:pt idx="211">
                  <c:v>6.65</c:v>
                </c:pt>
                <c:pt idx="212">
                  <c:v>6.56</c:v>
                </c:pt>
                <c:pt idx="213">
                  <c:v>6.68</c:v>
                </c:pt>
                <c:pt idx="214">
                  <c:v>6.57</c:v>
                </c:pt>
                <c:pt idx="215">
                  <c:v>6.99</c:v>
                </c:pt>
                <c:pt idx="216">
                  <c:v>6.63</c:v>
                </c:pt>
                <c:pt idx="217">
                  <c:v>6.59</c:v>
                </c:pt>
                <c:pt idx="218">
                  <c:v>6.68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0-DBFB-4391-90D2-3D04C21750A3}"/>
            </c:ext>
          </c:extLst>
        </c:ser>
        <c:ser>
          <c:idx val="2"/>
          <c:order val="2"/>
          <c:tx>
            <c:strRef>
              <c:f>'[Working version - Excel - pH.xlsx]pH Data- Waxlip'!$D$2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127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'[Working version - Excel - pH.xlsx]pH Data- Waxlip'!$A$3:$A$221</c:f>
              <c:numCache>
                <c:formatCode>mmm\-yy</c:formatCode>
                <c:ptCount val="219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  <c:pt idx="205">
                  <c:v>45323</c:v>
                </c:pt>
                <c:pt idx="206">
                  <c:v>45352</c:v>
                </c:pt>
                <c:pt idx="207">
                  <c:v>45383</c:v>
                </c:pt>
                <c:pt idx="208">
                  <c:v>45413</c:v>
                </c:pt>
                <c:pt idx="209">
                  <c:v>45444</c:v>
                </c:pt>
                <c:pt idx="210">
                  <c:v>45474</c:v>
                </c:pt>
                <c:pt idx="211">
                  <c:v>45505</c:v>
                </c:pt>
                <c:pt idx="212">
                  <c:v>45536</c:v>
                </c:pt>
                <c:pt idx="213">
                  <c:v>45566</c:v>
                </c:pt>
                <c:pt idx="214">
                  <c:v>45597</c:v>
                </c:pt>
                <c:pt idx="215">
                  <c:v>45627</c:v>
                </c:pt>
                <c:pt idx="216">
                  <c:v>45658</c:v>
                </c:pt>
                <c:pt idx="217">
                  <c:v>45689</c:v>
                </c:pt>
                <c:pt idx="218">
                  <c:v>45717</c:v>
                </c:pt>
              </c:numCache>
            </c:numRef>
          </c:cat>
          <c:val>
            <c:numRef>
              <c:f>'[Working version - Excel - pH.xlsx]pH Data- Waxlip'!$D$3:$D$221</c:f>
              <c:numCache>
                <c:formatCode>General</c:formatCode>
                <c:ptCount val="219"/>
                <c:pt idx="0" formatCode="0.00">
                  <c:v>8.6199999999999992</c:v>
                </c:pt>
                <c:pt idx="3" formatCode="0.00">
                  <c:v>7.19</c:v>
                </c:pt>
                <c:pt idx="6" formatCode="0.00">
                  <c:v>7.06</c:v>
                </c:pt>
                <c:pt idx="9" formatCode="0.00">
                  <c:v>6.99</c:v>
                </c:pt>
                <c:pt idx="12" formatCode="0.00">
                  <c:v>7.08</c:v>
                </c:pt>
                <c:pt idx="16" formatCode="0.00">
                  <c:v>7.57</c:v>
                </c:pt>
                <c:pt idx="20" formatCode="0.00">
                  <c:v>7.46</c:v>
                </c:pt>
                <c:pt idx="27" formatCode="0.00">
                  <c:v>7.89</c:v>
                </c:pt>
                <c:pt idx="33" formatCode="0.00">
                  <c:v>8.49</c:v>
                </c:pt>
                <c:pt idx="37" formatCode="0.00">
                  <c:v>6.5</c:v>
                </c:pt>
                <c:pt idx="39" formatCode="0.00">
                  <c:v>6.82</c:v>
                </c:pt>
                <c:pt idx="47" formatCode="0.00">
                  <c:v>7.19</c:v>
                </c:pt>
                <c:pt idx="50" formatCode="0.00">
                  <c:v>6.67</c:v>
                </c:pt>
                <c:pt idx="53" formatCode="0.00">
                  <c:v>8.1199999999999992</c:v>
                </c:pt>
                <c:pt idx="59" formatCode="0.00">
                  <c:v>7.75</c:v>
                </c:pt>
                <c:pt idx="66" formatCode="0.00">
                  <c:v>6.9</c:v>
                </c:pt>
                <c:pt idx="71" formatCode="0.00">
                  <c:v>7.34</c:v>
                </c:pt>
                <c:pt idx="78" formatCode="0.00">
                  <c:v>7.77</c:v>
                </c:pt>
                <c:pt idx="81" formatCode="0.00">
                  <c:v>7.6</c:v>
                </c:pt>
                <c:pt idx="84" formatCode="0.00">
                  <c:v>7.3</c:v>
                </c:pt>
                <c:pt idx="87" formatCode="0.00">
                  <c:v>7.6</c:v>
                </c:pt>
                <c:pt idx="90" formatCode="0.00">
                  <c:v>7.5</c:v>
                </c:pt>
                <c:pt idx="93" formatCode="0.00">
                  <c:v>7</c:v>
                </c:pt>
                <c:pt idx="96" formatCode="0.00">
                  <c:v>7.63</c:v>
                </c:pt>
                <c:pt idx="99" formatCode="0.00">
                  <c:v>8.1199999999999992</c:v>
                </c:pt>
                <c:pt idx="102" formatCode="0.00">
                  <c:v>7.7</c:v>
                </c:pt>
                <c:pt idx="105" formatCode="0.00">
                  <c:v>7.57</c:v>
                </c:pt>
                <c:pt idx="108" formatCode="0.00">
                  <c:v>6.9</c:v>
                </c:pt>
                <c:pt idx="115" formatCode="0.00">
                  <c:v>7.5</c:v>
                </c:pt>
                <c:pt idx="117" formatCode="0.00">
                  <c:v>7.5</c:v>
                </c:pt>
                <c:pt idx="120" formatCode="0.00">
                  <c:v>7.5</c:v>
                </c:pt>
                <c:pt idx="123" formatCode="0.00">
                  <c:v>7.2</c:v>
                </c:pt>
                <c:pt idx="129" formatCode="0.00">
                  <c:v>7.7</c:v>
                </c:pt>
                <c:pt idx="131" formatCode="0.00">
                  <c:v>7.6</c:v>
                </c:pt>
                <c:pt idx="134" formatCode="0.00">
                  <c:v>7.6</c:v>
                </c:pt>
                <c:pt idx="147" formatCode="0.00">
                  <c:v>7.71</c:v>
                </c:pt>
                <c:pt idx="148" formatCode="0.00">
                  <c:v>8.01</c:v>
                </c:pt>
                <c:pt idx="149" formatCode="0.00">
                  <c:v>7.86</c:v>
                </c:pt>
                <c:pt idx="150" formatCode="0.00">
                  <c:v>7.83</c:v>
                </c:pt>
                <c:pt idx="151" formatCode="0.00">
                  <c:v>8.11</c:v>
                </c:pt>
                <c:pt idx="152" formatCode="0.00">
                  <c:v>8.01</c:v>
                </c:pt>
                <c:pt idx="154" formatCode="0.00">
                  <c:v>9.09</c:v>
                </c:pt>
                <c:pt idx="155" formatCode="0.00">
                  <c:v>9.3000000000000007</c:v>
                </c:pt>
                <c:pt idx="157" formatCode="0.00">
                  <c:v>7.86</c:v>
                </c:pt>
                <c:pt idx="159" formatCode="0.00">
                  <c:v>7.29</c:v>
                </c:pt>
                <c:pt idx="160" formatCode="0.00">
                  <c:v>7.87</c:v>
                </c:pt>
                <c:pt idx="164" formatCode="0.00">
                  <c:v>7.29</c:v>
                </c:pt>
                <c:pt idx="165" formatCode="0.00">
                  <c:v>7.46</c:v>
                </c:pt>
                <c:pt idx="166" formatCode="0.00">
                  <c:v>7.65</c:v>
                </c:pt>
                <c:pt idx="167" formatCode="0.00">
                  <c:v>7.41</c:v>
                </c:pt>
                <c:pt idx="168" formatCode="0.00">
                  <c:v>7.67</c:v>
                </c:pt>
                <c:pt idx="169" formatCode="0.00">
                  <c:v>7.22</c:v>
                </c:pt>
                <c:pt idx="170" formatCode="0.00">
                  <c:v>7.37</c:v>
                </c:pt>
                <c:pt idx="171" formatCode="0.00">
                  <c:v>6.73</c:v>
                </c:pt>
                <c:pt idx="172" formatCode="0.00">
                  <c:v>7.27</c:v>
                </c:pt>
                <c:pt idx="173" formatCode="0.00">
                  <c:v>7.13</c:v>
                </c:pt>
                <c:pt idx="174" formatCode="0.00">
                  <c:v>7.28</c:v>
                </c:pt>
                <c:pt idx="175" formatCode="0.00">
                  <c:v>7.17</c:v>
                </c:pt>
                <c:pt idx="176" formatCode="0.00">
                  <c:v>7.57</c:v>
                </c:pt>
                <c:pt idx="177" formatCode="0.00">
                  <c:v>7.45</c:v>
                </c:pt>
                <c:pt idx="179" formatCode="0.00">
                  <c:v>7.04</c:v>
                </c:pt>
                <c:pt idx="180" formatCode="0.00">
                  <c:v>6.77</c:v>
                </c:pt>
                <c:pt idx="181" formatCode="0.00">
                  <c:v>7.27</c:v>
                </c:pt>
                <c:pt idx="182" formatCode="0.00">
                  <c:v>7.59</c:v>
                </c:pt>
                <c:pt idx="183" formatCode="0.00">
                  <c:v>7.33</c:v>
                </c:pt>
                <c:pt idx="184" formatCode="0.00">
                  <c:v>7.85</c:v>
                </c:pt>
                <c:pt idx="185" formatCode="0.00">
                  <c:v>7.84</c:v>
                </c:pt>
                <c:pt idx="186" formatCode="0.00">
                  <c:v>7.01</c:v>
                </c:pt>
                <c:pt idx="187" formatCode="0.00">
                  <c:v>7.29</c:v>
                </c:pt>
                <c:pt idx="188" formatCode="0.00">
                  <c:v>7.16</c:v>
                </c:pt>
                <c:pt idx="189" formatCode="0.00">
                  <c:v>7.31</c:v>
                </c:pt>
                <c:pt idx="190" formatCode="0.00">
                  <c:v>6.69</c:v>
                </c:pt>
                <c:pt idx="191" formatCode="0.00">
                  <c:v>5.92</c:v>
                </c:pt>
                <c:pt idx="192" formatCode="0.00">
                  <c:v>7.72</c:v>
                </c:pt>
                <c:pt idx="193" formatCode="0.00">
                  <c:v>7.71</c:v>
                </c:pt>
                <c:pt idx="194" formatCode="0.00">
                  <c:v>7.53</c:v>
                </c:pt>
                <c:pt idx="195" formatCode="0.00">
                  <c:v>7.51</c:v>
                </c:pt>
                <c:pt idx="196" formatCode="0.00">
                  <c:v>7.68</c:v>
                </c:pt>
                <c:pt idx="197" formatCode="0.00">
                  <c:v>7.97</c:v>
                </c:pt>
                <c:pt idx="198" formatCode="0.00">
                  <c:v>7.95</c:v>
                </c:pt>
                <c:pt idx="199" formatCode="0.00">
                  <c:v>7.97</c:v>
                </c:pt>
                <c:pt idx="200" formatCode="0.00">
                  <c:v>7.38</c:v>
                </c:pt>
                <c:pt idx="201" formatCode="0.00">
                  <c:v>7.79</c:v>
                </c:pt>
                <c:pt idx="202" formatCode="0.00">
                  <c:v>8.0299999999999994</c:v>
                </c:pt>
                <c:pt idx="203" formatCode="0.00">
                  <c:v>8.11</c:v>
                </c:pt>
                <c:pt idx="204" formatCode="0.00">
                  <c:v>7.82</c:v>
                </c:pt>
                <c:pt idx="205">
                  <c:v>7.29</c:v>
                </c:pt>
                <c:pt idx="206">
                  <c:v>7.97</c:v>
                </c:pt>
                <c:pt idx="207">
                  <c:v>7.8</c:v>
                </c:pt>
                <c:pt idx="208">
                  <c:v>8.09</c:v>
                </c:pt>
                <c:pt idx="209">
                  <c:v>7.06</c:v>
                </c:pt>
                <c:pt idx="210">
                  <c:v>7.97</c:v>
                </c:pt>
                <c:pt idx="211">
                  <c:v>7.97</c:v>
                </c:pt>
                <c:pt idx="212">
                  <c:v>7.41</c:v>
                </c:pt>
                <c:pt idx="213">
                  <c:v>7.16</c:v>
                </c:pt>
                <c:pt idx="214">
                  <c:v>7.65</c:v>
                </c:pt>
                <c:pt idx="215">
                  <c:v>7.66</c:v>
                </c:pt>
                <c:pt idx="216">
                  <c:v>7.41</c:v>
                </c:pt>
                <c:pt idx="217">
                  <c:v>7.84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1-DBFB-4391-90D2-3D04C21750A3}"/>
            </c:ext>
          </c:extLst>
        </c:ser>
        <c:ser>
          <c:idx val="3"/>
          <c:order val="3"/>
          <c:tx>
            <c:strRef>
              <c:f>'[Working version - Excel - pH.xlsx]pH Data- Waxlip'!$E$2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12700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cat>
            <c:numRef>
              <c:f>'[Working version - Excel - pH.xlsx]pH Data- Waxlip'!$A$3:$A$221</c:f>
              <c:numCache>
                <c:formatCode>mmm\-yy</c:formatCode>
                <c:ptCount val="219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  <c:pt idx="205">
                  <c:v>45323</c:v>
                </c:pt>
                <c:pt idx="206">
                  <c:v>45352</c:v>
                </c:pt>
                <c:pt idx="207">
                  <c:v>45383</c:v>
                </c:pt>
                <c:pt idx="208">
                  <c:v>45413</c:v>
                </c:pt>
                <c:pt idx="209">
                  <c:v>45444</c:v>
                </c:pt>
                <c:pt idx="210">
                  <c:v>45474</c:v>
                </c:pt>
                <c:pt idx="211">
                  <c:v>45505</c:v>
                </c:pt>
                <c:pt idx="212">
                  <c:v>45536</c:v>
                </c:pt>
                <c:pt idx="213">
                  <c:v>45566</c:v>
                </c:pt>
                <c:pt idx="214">
                  <c:v>45597</c:v>
                </c:pt>
                <c:pt idx="215">
                  <c:v>45627</c:v>
                </c:pt>
                <c:pt idx="216">
                  <c:v>45658</c:v>
                </c:pt>
                <c:pt idx="217">
                  <c:v>45689</c:v>
                </c:pt>
                <c:pt idx="218">
                  <c:v>45717</c:v>
                </c:pt>
              </c:numCache>
            </c:numRef>
          </c:cat>
          <c:val>
            <c:numRef>
              <c:f>'[Working version - Excel - pH.xlsx]pH Data- Waxlip'!$E$3:$E$221</c:f>
              <c:numCache>
                <c:formatCode>General</c:formatCode>
                <c:ptCount val="219"/>
                <c:pt idx="0" formatCode="0.00">
                  <c:v>7.51</c:v>
                </c:pt>
                <c:pt idx="3" formatCode="0.00">
                  <c:v>7.02</c:v>
                </c:pt>
                <c:pt idx="6" formatCode="0.00">
                  <c:v>7.01</c:v>
                </c:pt>
                <c:pt idx="9" formatCode="0.00">
                  <c:v>6.68</c:v>
                </c:pt>
                <c:pt idx="12" formatCode="0.00">
                  <c:v>6.96</c:v>
                </c:pt>
                <c:pt idx="16" formatCode="0.00">
                  <c:v>6.98</c:v>
                </c:pt>
                <c:pt idx="20" formatCode="0.00">
                  <c:v>7.53</c:v>
                </c:pt>
                <c:pt idx="27" formatCode="0.00">
                  <c:v>6.72</c:v>
                </c:pt>
                <c:pt idx="33" formatCode="0.00">
                  <c:v>6.63</c:v>
                </c:pt>
                <c:pt idx="37" formatCode="0.00">
                  <c:v>6.85</c:v>
                </c:pt>
                <c:pt idx="39" formatCode="0.00">
                  <c:v>6.4</c:v>
                </c:pt>
                <c:pt idx="47" formatCode="0.00">
                  <c:v>6.97</c:v>
                </c:pt>
                <c:pt idx="50" formatCode="0.00">
                  <c:v>6.77</c:v>
                </c:pt>
                <c:pt idx="53" formatCode="0.00">
                  <c:v>7.24</c:v>
                </c:pt>
                <c:pt idx="59" formatCode="0.00">
                  <c:v>7.64</c:v>
                </c:pt>
                <c:pt idx="66" formatCode="0.00">
                  <c:v>7.15</c:v>
                </c:pt>
                <c:pt idx="71" formatCode="0.00">
                  <c:v>7.68</c:v>
                </c:pt>
                <c:pt idx="75" formatCode="0.00">
                  <c:v>7.12</c:v>
                </c:pt>
                <c:pt idx="78" formatCode="0.00">
                  <c:v>7.65</c:v>
                </c:pt>
                <c:pt idx="81" formatCode="0.00">
                  <c:v>7.6</c:v>
                </c:pt>
                <c:pt idx="84" formatCode="0.00">
                  <c:v>7.15</c:v>
                </c:pt>
                <c:pt idx="87" formatCode="0.00">
                  <c:v>7.29</c:v>
                </c:pt>
                <c:pt idx="90" formatCode="0.00">
                  <c:v>7.28</c:v>
                </c:pt>
                <c:pt idx="93" formatCode="0.00">
                  <c:v>7.37</c:v>
                </c:pt>
                <c:pt idx="96" formatCode="0.00">
                  <c:v>7.19</c:v>
                </c:pt>
                <c:pt idx="99" formatCode="0.00">
                  <c:v>8.1199999999999992</c:v>
                </c:pt>
                <c:pt idx="102" formatCode="0.00">
                  <c:v>7.5</c:v>
                </c:pt>
                <c:pt idx="105" formatCode="0.00">
                  <c:v>7.6</c:v>
                </c:pt>
                <c:pt idx="108" formatCode="0.00">
                  <c:v>7.11</c:v>
                </c:pt>
                <c:pt idx="115" formatCode="0.00">
                  <c:v>7.34</c:v>
                </c:pt>
                <c:pt idx="117" formatCode="0.00">
                  <c:v>7.6</c:v>
                </c:pt>
                <c:pt idx="120" formatCode="0.00">
                  <c:v>7.7</c:v>
                </c:pt>
                <c:pt idx="123" formatCode="0.00">
                  <c:v>7.7</c:v>
                </c:pt>
                <c:pt idx="129" formatCode="0.00">
                  <c:v>7.96</c:v>
                </c:pt>
                <c:pt idx="131" formatCode="0.00">
                  <c:v>7.8</c:v>
                </c:pt>
                <c:pt idx="134" formatCode="0.00">
                  <c:v>7.8</c:v>
                </c:pt>
                <c:pt idx="145" formatCode="0.00">
                  <c:v>7.48</c:v>
                </c:pt>
                <c:pt idx="147" formatCode="0.00">
                  <c:v>7.17</c:v>
                </c:pt>
                <c:pt idx="148" formatCode="0.00">
                  <c:v>7.94</c:v>
                </c:pt>
                <c:pt idx="149" formatCode="0.00">
                  <c:v>7.52</c:v>
                </c:pt>
                <c:pt idx="150" formatCode="0.00">
                  <c:v>7.92</c:v>
                </c:pt>
                <c:pt idx="151" formatCode="0.00">
                  <c:v>7.91</c:v>
                </c:pt>
                <c:pt idx="152" formatCode="0.00">
                  <c:v>7.69</c:v>
                </c:pt>
                <c:pt idx="154" formatCode="0.00">
                  <c:v>7.19</c:v>
                </c:pt>
                <c:pt idx="155" formatCode="0.00">
                  <c:v>7.95</c:v>
                </c:pt>
                <c:pt idx="157" formatCode="0.00">
                  <c:v>7.56</c:v>
                </c:pt>
                <c:pt idx="158" formatCode="0.00">
                  <c:v>7.63</c:v>
                </c:pt>
                <c:pt idx="160" formatCode="0.00">
                  <c:v>7.19</c:v>
                </c:pt>
                <c:pt idx="164" formatCode="0.00">
                  <c:v>7.34</c:v>
                </c:pt>
                <c:pt idx="165" formatCode="0.00">
                  <c:v>7.49</c:v>
                </c:pt>
                <c:pt idx="166" formatCode="0.00">
                  <c:v>7.38</c:v>
                </c:pt>
                <c:pt idx="167" formatCode="0.00">
                  <c:v>7.24</c:v>
                </c:pt>
                <c:pt idx="168" formatCode="0.00">
                  <c:v>7.3</c:v>
                </c:pt>
                <c:pt idx="169" formatCode="0.00">
                  <c:v>7.24</c:v>
                </c:pt>
                <c:pt idx="170" formatCode="0.00">
                  <c:v>7.29</c:v>
                </c:pt>
                <c:pt idx="171" formatCode="0.00">
                  <c:v>7.36</c:v>
                </c:pt>
                <c:pt idx="172" formatCode="0.00">
                  <c:v>7.27</c:v>
                </c:pt>
                <c:pt idx="173" formatCode="0.00">
                  <c:v>7.13</c:v>
                </c:pt>
                <c:pt idx="174" formatCode="0.00">
                  <c:v>7.28</c:v>
                </c:pt>
                <c:pt idx="175" formatCode="0.00">
                  <c:v>7.17</c:v>
                </c:pt>
                <c:pt idx="176" formatCode="0.00">
                  <c:v>7.57</c:v>
                </c:pt>
                <c:pt idx="177" formatCode="0.00">
                  <c:v>7.45</c:v>
                </c:pt>
                <c:pt idx="179" formatCode="0.00">
                  <c:v>7.04</c:v>
                </c:pt>
                <c:pt idx="180" formatCode="0.00">
                  <c:v>6.77</c:v>
                </c:pt>
                <c:pt idx="181" formatCode="0.00">
                  <c:v>7.27</c:v>
                </c:pt>
                <c:pt idx="182" formatCode="0.00">
                  <c:v>7.59</c:v>
                </c:pt>
                <c:pt idx="183" formatCode="0.00">
                  <c:v>7.33</c:v>
                </c:pt>
                <c:pt idx="184" formatCode="0.00">
                  <c:v>7.99</c:v>
                </c:pt>
                <c:pt idx="185" formatCode="0.00">
                  <c:v>9.34</c:v>
                </c:pt>
                <c:pt idx="186" formatCode="0.00">
                  <c:v>7.42</c:v>
                </c:pt>
                <c:pt idx="187" formatCode="0.00">
                  <c:v>6.75</c:v>
                </c:pt>
                <c:pt idx="188" formatCode="0.00">
                  <c:v>6.91</c:v>
                </c:pt>
                <c:pt idx="189" formatCode="0.00">
                  <c:v>7.33</c:v>
                </c:pt>
                <c:pt idx="190" formatCode="0.00">
                  <c:v>6.7</c:v>
                </c:pt>
                <c:pt idx="191" formatCode="0.00">
                  <c:v>7.5</c:v>
                </c:pt>
                <c:pt idx="192" formatCode="0.00">
                  <c:v>7.66</c:v>
                </c:pt>
                <c:pt idx="193" formatCode="0.00">
                  <c:v>7.17</c:v>
                </c:pt>
                <c:pt idx="194" formatCode="0.00">
                  <c:v>7.74</c:v>
                </c:pt>
                <c:pt idx="195" formatCode="0.00">
                  <c:v>7.65</c:v>
                </c:pt>
                <c:pt idx="196" formatCode="0.00">
                  <c:v>7.49</c:v>
                </c:pt>
                <c:pt idx="197" formatCode="0.00">
                  <c:v>7.91</c:v>
                </c:pt>
                <c:pt idx="198" formatCode="0.00">
                  <c:v>8.27</c:v>
                </c:pt>
                <c:pt idx="199" formatCode="0.00">
                  <c:v>8.17</c:v>
                </c:pt>
                <c:pt idx="200" formatCode="0.00">
                  <c:v>7.97</c:v>
                </c:pt>
                <c:pt idx="201" formatCode="0.00">
                  <c:v>8.06</c:v>
                </c:pt>
                <c:pt idx="202" formatCode="0.00">
                  <c:v>7.93</c:v>
                </c:pt>
                <c:pt idx="203" formatCode="0.00">
                  <c:v>8.0299999999999994</c:v>
                </c:pt>
                <c:pt idx="204" formatCode="0.00">
                  <c:v>7.87</c:v>
                </c:pt>
                <c:pt idx="205">
                  <c:v>7.46</c:v>
                </c:pt>
                <c:pt idx="206">
                  <c:v>7.67</c:v>
                </c:pt>
                <c:pt idx="207">
                  <c:v>8.07</c:v>
                </c:pt>
                <c:pt idx="208">
                  <c:v>8.25</c:v>
                </c:pt>
                <c:pt idx="209">
                  <c:v>8.08</c:v>
                </c:pt>
                <c:pt idx="210">
                  <c:v>8.14</c:v>
                </c:pt>
                <c:pt idx="211">
                  <c:v>8.1999999999999993</c:v>
                </c:pt>
                <c:pt idx="212">
                  <c:v>8.08</c:v>
                </c:pt>
                <c:pt idx="213">
                  <c:v>8.2200000000000006</c:v>
                </c:pt>
                <c:pt idx="214">
                  <c:v>6.55</c:v>
                </c:pt>
                <c:pt idx="215">
                  <c:v>6</c:v>
                </c:pt>
                <c:pt idx="216">
                  <c:v>7.14</c:v>
                </c:pt>
                <c:pt idx="217">
                  <c:v>7.82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2-DBFB-4391-90D2-3D04C21750A3}"/>
            </c:ext>
          </c:extLst>
        </c:ser>
        <c:ser>
          <c:idx val="4"/>
          <c:order val="4"/>
          <c:tx>
            <c:strRef>
              <c:f>'[Working version - Excel - pH.xlsx]pH Data- Waxlip'!$F$2</c:f>
              <c:strCache>
                <c:ptCount val="1"/>
                <c:pt idx="0">
                  <c:v>Tailings Dam</c:v>
                </c:pt>
              </c:strCache>
            </c:strRef>
          </c:tx>
          <c:spPr>
            <a:ln w="12700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numRef>
              <c:f>'[Working version - Excel - pH.xlsx]pH Data- Waxlip'!$A$3:$A$221</c:f>
              <c:numCache>
                <c:formatCode>mmm\-yy</c:formatCode>
                <c:ptCount val="219"/>
                <c:pt idx="0">
                  <c:v>39083</c:v>
                </c:pt>
                <c:pt idx="1">
                  <c:v>39114</c:v>
                </c:pt>
                <c:pt idx="2">
                  <c:v>39142</c:v>
                </c:pt>
                <c:pt idx="3">
                  <c:v>39173</c:v>
                </c:pt>
                <c:pt idx="4">
                  <c:v>39203</c:v>
                </c:pt>
                <c:pt idx="5">
                  <c:v>39234</c:v>
                </c:pt>
                <c:pt idx="6">
                  <c:v>39264</c:v>
                </c:pt>
                <c:pt idx="7">
                  <c:v>39295</c:v>
                </c:pt>
                <c:pt idx="8">
                  <c:v>39326</c:v>
                </c:pt>
                <c:pt idx="9">
                  <c:v>39356</c:v>
                </c:pt>
                <c:pt idx="10">
                  <c:v>39387</c:v>
                </c:pt>
                <c:pt idx="11">
                  <c:v>39417</c:v>
                </c:pt>
                <c:pt idx="12">
                  <c:v>39448</c:v>
                </c:pt>
                <c:pt idx="13">
                  <c:v>39479</c:v>
                </c:pt>
                <c:pt idx="14">
                  <c:v>39508</c:v>
                </c:pt>
                <c:pt idx="15">
                  <c:v>39539</c:v>
                </c:pt>
                <c:pt idx="16">
                  <c:v>39569</c:v>
                </c:pt>
                <c:pt idx="17">
                  <c:v>39600</c:v>
                </c:pt>
                <c:pt idx="18">
                  <c:v>39630</c:v>
                </c:pt>
                <c:pt idx="19">
                  <c:v>39661</c:v>
                </c:pt>
                <c:pt idx="20">
                  <c:v>39692</c:v>
                </c:pt>
                <c:pt idx="21">
                  <c:v>39722</c:v>
                </c:pt>
                <c:pt idx="22">
                  <c:v>39753</c:v>
                </c:pt>
                <c:pt idx="23">
                  <c:v>39783</c:v>
                </c:pt>
                <c:pt idx="24">
                  <c:v>39814</c:v>
                </c:pt>
                <c:pt idx="25">
                  <c:v>39845</c:v>
                </c:pt>
                <c:pt idx="26">
                  <c:v>39873</c:v>
                </c:pt>
                <c:pt idx="27">
                  <c:v>39904</c:v>
                </c:pt>
                <c:pt idx="28">
                  <c:v>39934</c:v>
                </c:pt>
                <c:pt idx="29">
                  <c:v>39965</c:v>
                </c:pt>
                <c:pt idx="30">
                  <c:v>39995</c:v>
                </c:pt>
                <c:pt idx="31">
                  <c:v>40026</c:v>
                </c:pt>
                <c:pt idx="32">
                  <c:v>40057</c:v>
                </c:pt>
                <c:pt idx="33">
                  <c:v>40087</c:v>
                </c:pt>
                <c:pt idx="34">
                  <c:v>40118</c:v>
                </c:pt>
                <c:pt idx="35">
                  <c:v>40148</c:v>
                </c:pt>
                <c:pt idx="36">
                  <c:v>40179</c:v>
                </c:pt>
                <c:pt idx="37">
                  <c:v>40210</c:v>
                </c:pt>
                <c:pt idx="38">
                  <c:v>40238</c:v>
                </c:pt>
                <c:pt idx="39">
                  <c:v>40269</c:v>
                </c:pt>
                <c:pt idx="40">
                  <c:v>40299</c:v>
                </c:pt>
                <c:pt idx="41">
                  <c:v>40330</c:v>
                </c:pt>
                <c:pt idx="42">
                  <c:v>40360</c:v>
                </c:pt>
                <c:pt idx="43">
                  <c:v>40391</c:v>
                </c:pt>
                <c:pt idx="44">
                  <c:v>40422</c:v>
                </c:pt>
                <c:pt idx="45">
                  <c:v>40452</c:v>
                </c:pt>
                <c:pt idx="46">
                  <c:v>40483</c:v>
                </c:pt>
                <c:pt idx="47">
                  <c:v>40513</c:v>
                </c:pt>
                <c:pt idx="48">
                  <c:v>40544</c:v>
                </c:pt>
                <c:pt idx="49">
                  <c:v>40575</c:v>
                </c:pt>
                <c:pt idx="50">
                  <c:v>40603</c:v>
                </c:pt>
                <c:pt idx="51">
                  <c:v>40634</c:v>
                </c:pt>
                <c:pt idx="52">
                  <c:v>40664</c:v>
                </c:pt>
                <c:pt idx="53">
                  <c:v>40695</c:v>
                </c:pt>
                <c:pt idx="54">
                  <c:v>40725</c:v>
                </c:pt>
                <c:pt idx="55">
                  <c:v>40756</c:v>
                </c:pt>
                <c:pt idx="56">
                  <c:v>40787</c:v>
                </c:pt>
                <c:pt idx="57">
                  <c:v>40817</c:v>
                </c:pt>
                <c:pt idx="58">
                  <c:v>40848</c:v>
                </c:pt>
                <c:pt idx="59">
                  <c:v>40878</c:v>
                </c:pt>
                <c:pt idx="60">
                  <c:v>40909</c:v>
                </c:pt>
                <c:pt idx="61">
                  <c:v>40940</c:v>
                </c:pt>
                <c:pt idx="62">
                  <c:v>40969</c:v>
                </c:pt>
                <c:pt idx="63">
                  <c:v>41000</c:v>
                </c:pt>
                <c:pt idx="64">
                  <c:v>41030</c:v>
                </c:pt>
                <c:pt idx="65">
                  <c:v>41061</c:v>
                </c:pt>
                <c:pt idx="66">
                  <c:v>41091</c:v>
                </c:pt>
                <c:pt idx="67">
                  <c:v>41122</c:v>
                </c:pt>
                <c:pt idx="68">
                  <c:v>41153</c:v>
                </c:pt>
                <c:pt idx="69">
                  <c:v>41183</c:v>
                </c:pt>
                <c:pt idx="70">
                  <c:v>41214</c:v>
                </c:pt>
                <c:pt idx="71">
                  <c:v>41244</c:v>
                </c:pt>
                <c:pt idx="72">
                  <c:v>41275</c:v>
                </c:pt>
                <c:pt idx="73">
                  <c:v>41306</c:v>
                </c:pt>
                <c:pt idx="74">
                  <c:v>41334</c:v>
                </c:pt>
                <c:pt idx="75">
                  <c:v>41365</c:v>
                </c:pt>
                <c:pt idx="76">
                  <c:v>41395</c:v>
                </c:pt>
                <c:pt idx="77">
                  <c:v>41426</c:v>
                </c:pt>
                <c:pt idx="78">
                  <c:v>41456</c:v>
                </c:pt>
                <c:pt idx="79">
                  <c:v>41487</c:v>
                </c:pt>
                <c:pt idx="80">
                  <c:v>41518</c:v>
                </c:pt>
                <c:pt idx="81">
                  <c:v>41548</c:v>
                </c:pt>
                <c:pt idx="82">
                  <c:v>41579</c:v>
                </c:pt>
                <c:pt idx="83">
                  <c:v>41609</c:v>
                </c:pt>
                <c:pt idx="84">
                  <c:v>41640</c:v>
                </c:pt>
                <c:pt idx="85">
                  <c:v>41671</c:v>
                </c:pt>
                <c:pt idx="86">
                  <c:v>41699</c:v>
                </c:pt>
                <c:pt idx="87">
                  <c:v>41730</c:v>
                </c:pt>
                <c:pt idx="88">
                  <c:v>41760</c:v>
                </c:pt>
                <c:pt idx="89">
                  <c:v>41791</c:v>
                </c:pt>
                <c:pt idx="90">
                  <c:v>41821</c:v>
                </c:pt>
                <c:pt idx="91">
                  <c:v>41852</c:v>
                </c:pt>
                <c:pt idx="92">
                  <c:v>41883</c:v>
                </c:pt>
                <c:pt idx="93">
                  <c:v>41913</c:v>
                </c:pt>
                <c:pt idx="94">
                  <c:v>41944</c:v>
                </c:pt>
                <c:pt idx="95">
                  <c:v>41974</c:v>
                </c:pt>
                <c:pt idx="96">
                  <c:v>42005</c:v>
                </c:pt>
                <c:pt idx="97">
                  <c:v>42036</c:v>
                </c:pt>
                <c:pt idx="98">
                  <c:v>42064</c:v>
                </c:pt>
                <c:pt idx="99">
                  <c:v>42095</c:v>
                </c:pt>
                <c:pt idx="100">
                  <c:v>42125</c:v>
                </c:pt>
                <c:pt idx="101">
                  <c:v>42156</c:v>
                </c:pt>
                <c:pt idx="102">
                  <c:v>42186</c:v>
                </c:pt>
                <c:pt idx="103">
                  <c:v>42217</c:v>
                </c:pt>
                <c:pt idx="104">
                  <c:v>42248</c:v>
                </c:pt>
                <c:pt idx="105">
                  <c:v>42278</c:v>
                </c:pt>
                <c:pt idx="106">
                  <c:v>42309</c:v>
                </c:pt>
                <c:pt idx="107">
                  <c:v>42339</c:v>
                </c:pt>
                <c:pt idx="108">
                  <c:v>42370</c:v>
                </c:pt>
                <c:pt idx="109">
                  <c:v>42401</c:v>
                </c:pt>
                <c:pt idx="110">
                  <c:v>42430</c:v>
                </c:pt>
                <c:pt idx="111">
                  <c:v>42461</c:v>
                </c:pt>
                <c:pt idx="112">
                  <c:v>42491</c:v>
                </c:pt>
                <c:pt idx="113">
                  <c:v>42522</c:v>
                </c:pt>
                <c:pt idx="114">
                  <c:v>42552</c:v>
                </c:pt>
                <c:pt idx="115">
                  <c:v>42583</c:v>
                </c:pt>
                <c:pt idx="116">
                  <c:v>42614</c:v>
                </c:pt>
                <c:pt idx="117">
                  <c:v>42644</c:v>
                </c:pt>
                <c:pt idx="118">
                  <c:v>42675</c:v>
                </c:pt>
                <c:pt idx="119">
                  <c:v>42705</c:v>
                </c:pt>
                <c:pt idx="120">
                  <c:v>42736</c:v>
                </c:pt>
                <c:pt idx="121">
                  <c:v>42767</c:v>
                </c:pt>
                <c:pt idx="122">
                  <c:v>42795</c:v>
                </c:pt>
                <c:pt idx="123">
                  <c:v>42826</c:v>
                </c:pt>
                <c:pt idx="124">
                  <c:v>42856</c:v>
                </c:pt>
                <c:pt idx="125">
                  <c:v>42887</c:v>
                </c:pt>
                <c:pt idx="126">
                  <c:v>42917</c:v>
                </c:pt>
                <c:pt idx="127">
                  <c:v>42948</c:v>
                </c:pt>
                <c:pt idx="128">
                  <c:v>42979</c:v>
                </c:pt>
                <c:pt idx="129">
                  <c:v>43009</c:v>
                </c:pt>
                <c:pt idx="130">
                  <c:v>43040</c:v>
                </c:pt>
                <c:pt idx="131">
                  <c:v>43070</c:v>
                </c:pt>
                <c:pt idx="132">
                  <c:v>43101</c:v>
                </c:pt>
                <c:pt idx="133">
                  <c:v>43132</c:v>
                </c:pt>
                <c:pt idx="134">
                  <c:v>43160</c:v>
                </c:pt>
                <c:pt idx="135">
                  <c:v>43191</c:v>
                </c:pt>
                <c:pt idx="136">
                  <c:v>43221</c:v>
                </c:pt>
                <c:pt idx="137">
                  <c:v>43252</c:v>
                </c:pt>
                <c:pt idx="138">
                  <c:v>43282</c:v>
                </c:pt>
                <c:pt idx="139">
                  <c:v>43313</c:v>
                </c:pt>
                <c:pt idx="140">
                  <c:v>43344</c:v>
                </c:pt>
                <c:pt idx="141">
                  <c:v>43374</c:v>
                </c:pt>
                <c:pt idx="142">
                  <c:v>43405</c:v>
                </c:pt>
                <c:pt idx="143">
                  <c:v>43435</c:v>
                </c:pt>
                <c:pt idx="144">
                  <c:v>43466</c:v>
                </c:pt>
                <c:pt idx="145">
                  <c:v>43497</c:v>
                </c:pt>
                <c:pt idx="146">
                  <c:v>43525</c:v>
                </c:pt>
                <c:pt idx="147">
                  <c:v>43556</c:v>
                </c:pt>
                <c:pt idx="148">
                  <c:v>43586</c:v>
                </c:pt>
                <c:pt idx="149">
                  <c:v>43617</c:v>
                </c:pt>
                <c:pt idx="150">
                  <c:v>43647</c:v>
                </c:pt>
                <c:pt idx="151">
                  <c:v>43678</c:v>
                </c:pt>
                <c:pt idx="152">
                  <c:v>43709</c:v>
                </c:pt>
                <c:pt idx="153">
                  <c:v>43739</c:v>
                </c:pt>
                <c:pt idx="154">
                  <c:v>43770</c:v>
                </c:pt>
                <c:pt idx="155">
                  <c:v>43800</c:v>
                </c:pt>
                <c:pt idx="156">
                  <c:v>43831</c:v>
                </c:pt>
                <c:pt idx="157">
                  <c:v>43862</c:v>
                </c:pt>
                <c:pt idx="158">
                  <c:v>43891</c:v>
                </c:pt>
                <c:pt idx="159">
                  <c:v>43922</c:v>
                </c:pt>
                <c:pt idx="160">
                  <c:v>43952</c:v>
                </c:pt>
                <c:pt idx="161">
                  <c:v>43983</c:v>
                </c:pt>
                <c:pt idx="162">
                  <c:v>44013</c:v>
                </c:pt>
                <c:pt idx="163">
                  <c:v>44044</c:v>
                </c:pt>
                <c:pt idx="164">
                  <c:v>44075</c:v>
                </c:pt>
                <c:pt idx="165">
                  <c:v>44105</c:v>
                </c:pt>
                <c:pt idx="166">
                  <c:v>44136</c:v>
                </c:pt>
                <c:pt idx="167">
                  <c:v>44166</c:v>
                </c:pt>
                <c:pt idx="168">
                  <c:v>44197</c:v>
                </c:pt>
                <c:pt idx="169">
                  <c:v>44228</c:v>
                </c:pt>
                <c:pt idx="170">
                  <c:v>44256</c:v>
                </c:pt>
                <c:pt idx="171">
                  <c:v>44287</c:v>
                </c:pt>
                <c:pt idx="172">
                  <c:v>44317</c:v>
                </c:pt>
                <c:pt idx="173">
                  <c:v>44348</c:v>
                </c:pt>
                <c:pt idx="174">
                  <c:v>44378</c:v>
                </c:pt>
                <c:pt idx="175">
                  <c:v>44409</c:v>
                </c:pt>
                <c:pt idx="176">
                  <c:v>44440</c:v>
                </c:pt>
                <c:pt idx="177">
                  <c:v>44470</c:v>
                </c:pt>
                <c:pt idx="178">
                  <c:v>44501</c:v>
                </c:pt>
                <c:pt idx="179">
                  <c:v>44531</c:v>
                </c:pt>
                <c:pt idx="180">
                  <c:v>44562</c:v>
                </c:pt>
                <c:pt idx="181">
                  <c:v>44593</c:v>
                </c:pt>
                <c:pt idx="182">
                  <c:v>44621</c:v>
                </c:pt>
                <c:pt idx="183">
                  <c:v>44652</c:v>
                </c:pt>
                <c:pt idx="184">
                  <c:v>44682</c:v>
                </c:pt>
                <c:pt idx="185">
                  <c:v>44713</c:v>
                </c:pt>
                <c:pt idx="186">
                  <c:v>44743</c:v>
                </c:pt>
                <c:pt idx="187">
                  <c:v>44774</c:v>
                </c:pt>
                <c:pt idx="188">
                  <c:v>44805</c:v>
                </c:pt>
                <c:pt idx="189">
                  <c:v>44835</c:v>
                </c:pt>
                <c:pt idx="190">
                  <c:v>44866</c:v>
                </c:pt>
                <c:pt idx="191">
                  <c:v>44896</c:v>
                </c:pt>
                <c:pt idx="192">
                  <c:v>44927</c:v>
                </c:pt>
                <c:pt idx="193">
                  <c:v>44958</c:v>
                </c:pt>
                <c:pt idx="194">
                  <c:v>44986</c:v>
                </c:pt>
                <c:pt idx="195">
                  <c:v>45017</c:v>
                </c:pt>
                <c:pt idx="196">
                  <c:v>45047</c:v>
                </c:pt>
                <c:pt idx="197">
                  <c:v>45078</c:v>
                </c:pt>
                <c:pt idx="198">
                  <c:v>45108</c:v>
                </c:pt>
                <c:pt idx="199">
                  <c:v>45139</c:v>
                </c:pt>
                <c:pt idx="200">
                  <c:v>45170</c:v>
                </c:pt>
                <c:pt idx="201">
                  <c:v>45200</c:v>
                </c:pt>
                <c:pt idx="202">
                  <c:v>45231</c:v>
                </c:pt>
                <c:pt idx="203">
                  <c:v>45261</c:v>
                </c:pt>
                <c:pt idx="204">
                  <c:v>45292</c:v>
                </c:pt>
                <c:pt idx="205">
                  <c:v>45323</c:v>
                </c:pt>
                <c:pt idx="206">
                  <c:v>45352</c:v>
                </c:pt>
                <c:pt idx="207">
                  <c:v>45383</c:v>
                </c:pt>
                <c:pt idx="208">
                  <c:v>45413</c:v>
                </c:pt>
                <c:pt idx="209">
                  <c:v>45444</c:v>
                </c:pt>
                <c:pt idx="210">
                  <c:v>45474</c:v>
                </c:pt>
                <c:pt idx="211">
                  <c:v>45505</c:v>
                </c:pt>
                <c:pt idx="212">
                  <c:v>45536</c:v>
                </c:pt>
                <c:pt idx="213">
                  <c:v>45566</c:v>
                </c:pt>
                <c:pt idx="214">
                  <c:v>45597</c:v>
                </c:pt>
                <c:pt idx="215">
                  <c:v>45627</c:v>
                </c:pt>
                <c:pt idx="216">
                  <c:v>45658</c:v>
                </c:pt>
                <c:pt idx="217">
                  <c:v>45689</c:v>
                </c:pt>
                <c:pt idx="218">
                  <c:v>45717</c:v>
                </c:pt>
              </c:numCache>
            </c:numRef>
          </c:cat>
          <c:val>
            <c:numRef>
              <c:f>'[Working version - Excel - pH.xlsx]pH Data- Waxlip'!$F$3:$F$221</c:f>
              <c:numCache>
                <c:formatCode>General</c:formatCode>
                <c:ptCount val="219"/>
                <c:pt idx="0" formatCode="0.00">
                  <c:v>6.77</c:v>
                </c:pt>
                <c:pt idx="3" formatCode="0.00">
                  <c:v>7.89</c:v>
                </c:pt>
                <c:pt idx="6" formatCode="0.00">
                  <c:v>7.4</c:v>
                </c:pt>
                <c:pt idx="9" formatCode="0.00">
                  <c:v>7.01</c:v>
                </c:pt>
                <c:pt idx="12" formatCode="0.00">
                  <c:v>7.52</c:v>
                </c:pt>
                <c:pt idx="16" formatCode="0.00">
                  <c:v>7.1</c:v>
                </c:pt>
                <c:pt idx="20" formatCode="0.00">
                  <c:v>7.41</c:v>
                </c:pt>
                <c:pt idx="27" formatCode="0.00">
                  <c:v>6.89</c:v>
                </c:pt>
                <c:pt idx="33" formatCode="0.00">
                  <c:v>7.55</c:v>
                </c:pt>
                <c:pt idx="37" formatCode="0.00">
                  <c:v>7.48</c:v>
                </c:pt>
                <c:pt idx="39" formatCode="0.00">
                  <c:v>7.09</c:v>
                </c:pt>
                <c:pt idx="47" formatCode="0.00">
                  <c:v>7</c:v>
                </c:pt>
                <c:pt idx="50" formatCode="0.00">
                  <c:v>6.64</c:v>
                </c:pt>
                <c:pt idx="53" formatCode="0.00">
                  <c:v>6.78</c:v>
                </c:pt>
                <c:pt idx="59" formatCode="0.00">
                  <c:v>7.19</c:v>
                </c:pt>
                <c:pt idx="66" formatCode="0.00">
                  <c:v>6.89</c:v>
                </c:pt>
                <c:pt idx="71" formatCode="0.00">
                  <c:v>7.3</c:v>
                </c:pt>
                <c:pt idx="75" formatCode="0.00">
                  <c:v>7.32</c:v>
                </c:pt>
                <c:pt idx="78" formatCode="0.00">
                  <c:v>7.3</c:v>
                </c:pt>
                <c:pt idx="81" formatCode="0.00">
                  <c:v>7.36</c:v>
                </c:pt>
                <c:pt idx="84" formatCode="0.00">
                  <c:v>7.97</c:v>
                </c:pt>
                <c:pt idx="87" formatCode="0.00">
                  <c:v>7.23</c:v>
                </c:pt>
                <c:pt idx="90" formatCode="0.00">
                  <c:v>7.59</c:v>
                </c:pt>
                <c:pt idx="93" formatCode="0.00">
                  <c:v>7.41</c:v>
                </c:pt>
                <c:pt idx="96" formatCode="0.00">
                  <c:v>7.58</c:v>
                </c:pt>
                <c:pt idx="99" formatCode="0.00">
                  <c:v>8.35</c:v>
                </c:pt>
                <c:pt idx="102" formatCode="0.00">
                  <c:v>7.6</c:v>
                </c:pt>
                <c:pt idx="105" formatCode="0.00">
                  <c:v>7.9</c:v>
                </c:pt>
                <c:pt idx="108" formatCode="0.00">
                  <c:v>7.74</c:v>
                </c:pt>
                <c:pt idx="115" formatCode="0.00">
                  <c:v>7.55</c:v>
                </c:pt>
                <c:pt idx="117" formatCode="0.00">
                  <c:v>7.7</c:v>
                </c:pt>
                <c:pt idx="120" formatCode="0.00">
                  <c:v>7.6</c:v>
                </c:pt>
                <c:pt idx="123" formatCode="0.00">
                  <c:v>7.8</c:v>
                </c:pt>
                <c:pt idx="129" formatCode="0.00">
                  <c:v>8.3699999999999992</c:v>
                </c:pt>
                <c:pt idx="131" formatCode="0.00">
                  <c:v>8.6999999999999993</c:v>
                </c:pt>
                <c:pt idx="134" formatCode="0.00">
                  <c:v>8.6</c:v>
                </c:pt>
                <c:pt idx="141" formatCode="0.00">
                  <c:v>7.11</c:v>
                </c:pt>
                <c:pt idx="142" formatCode="0.00">
                  <c:v>7.3</c:v>
                </c:pt>
                <c:pt idx="143" formatCode="0.00">
                  <c:v>7.15</c:v>
                </c:pt>
                <c:pt idx="145" formatCode="0.00">
                  <c:v>7.65</c:v>
                </c:pt>
                <c:pt idx="147" formatCode="0.00">
                  <c:v>7.56</c:v>
                </c:pt>
                <c:pt idx="148" formatCode="0.00">
                  <c:v>7.86</c:v>
                </c:pt>
                <c:pt idx="149" formatCode="0.00">
                  <c:v>7.36</c:v>
                </c:pt>
                <c:pt idx="150" formatCode="0.00">
                  <c:v>7.16</c:v>
                </c:pt>
                <c:pt idx="151" formatCode="0.00">
                  <c:v>7.14</c:v>
                </c:pt>
                <c:pt idx="152" formatCode="0.00">
                  <c:v>7.09</c:v>
                </c:pt>
                <c:pt idx="154" formatCode="0.00">
                  <c:v>7.53</c:v>
                </c:pt>
                <c:pt idx="155" formatCode="0.00">
                  <c:v>6.91</c:v>
                </c:pt>
                <c:pt idx="157" formatCode="0.00">
                  <c:v>7.17</c:v>
                </c:pt>
                <c:pt idx="158" formatCode="0.00">
                  <c:v>7.78</c:v>
                </c:pt>
                <c:pt idx="159" formatCode="0.00">
                  <c:v>8.32</c:v>
                </c:pt>
                <c:pt idx="160" formatCode="0.00">
                  <c:v>8.39</c:v>
                </c:pt>
                <c:pt idx="161" formatCode="0.00">
                  <c:v>8.15</c:v>
                </c:pt>
                <c:pt idx="166" formatCode="0.00">
                  <c:v>6.66</c:v>
                </c:pt>
                <c:pt idx="167" formatCode="0.00">
                  <c:v>7.2</c:v>
                </c:pt>
                <c:pt idx="168" formatCode="0.00">
                  <c:v>8.6199999999999992</c:v>
                </c:pt>
                <c:pt idx="169" formatCode="0.00">
                  <c:v>8.09</c:v>
                </c:pt>
                <c:pt idx="170" formatCode="0.00">
                  <c:v>7.73</c:v>
                </c:pt>
                <c:pt idx="171" formatCode="0.00">
                  <c:v>7.78</c:v>
                </c:pt>
                <c:pt idx="172" formatCode="0.00">
                  <c:v>7.91</c:v>
                </c:pt>
                <c:pt idx="173" formatCode="0.00">
                  <c:v>7.2</c:v>
                </c:pt>
                <c:pt idx="174" formatCode="0.00">
                  <c:v>7.69</c:v>
                </c:pt>
                <c:pt idx="175" formatCode="0.00">
                  <c:v>7.38</c:v>
                </c:pt>
                <c:pt idx="176" formatCode="0.00">
                  <c:v>7.54</c:v>
                </c:pt>
                <c:pt idx="177" formatCode="0.00">
                  <c:v>7.35</c:v>
                </c:pt>
                <c:pt idx="178" formatCode="0.00">
                  <c:v>7.23</c:v>
                </c:pt>
                <c:pt idx="179" formatCode="0.00">
                  <c:v>7.04</c:v>
                </c:pt>
                <c:pt idx="180" formatCode="0.00">
                  <c:v>6.92</c:v>
                </c:pt>
                <c:pt idx="181" formatCode="0.00">
                  <c:v>7.63</c:v>
                </c:pt>
                <c:pt idx="182" formatCode="0.00">
                  <c:v>7.62</c:v>
                </c:pt>
                <c:pt idx="183" formatCode="0.00">
                  <c:v>7.89</c:v>
                </c:pt>
                <c:pt idx="184" formatCode="0.00">
                  <c:v>7.88</c:v>
                </c:pt>
                <c:pt idx="185" formatCode="0.00">
                  <c:v>7.86</c:v>
                </c:pt>
                <c:pt idx="186" formatCode="0.00">
                  <c:v>8.39</c:v>
                </c:pt>
                <c:pt idx="187" formatCode="0.00">
                  <c:v>8.75</c:v>
                </c:pt>
                <c:pt idx="188" formatCode="0.00">
                  <c:v>7.18</c:v>
                </c:pt>
                <c:pt idx="189" formatCode="0.00">
                  <c:v>7.67</c:v>
                </c:pt>
                <c:pt idx="190" formatCode="0.00">
                  <c:v>7.11</c:v>
                </c:pt>
                <c:pt idx="191" formatCode="0.00">
                  <c:v>7.15</c:v>
                </c:pt>
                <c:pt idx="192" formatCode="0.00">
                  <c:v>7.12</c:v>
                </c:pt>
                <c:pt idx="193" formatCode="0.00">
                  <c:v>7.21</c:v>
                </c:pt>
                <c:pt idx="194" formatCode="0.00">
                  <c:v>7.68</c:v>
                </c:pt>
                <c:pt idx="195" formatCode="0.00">
                  <c:v>7.6</c:v>
                </c:pt>
                <c:pt idx="196" formatCode="0.00">
                  <c:v>7.81</c:v>
                </c:pt>
                <c:pt idx="197" formatCode="0.00">
                  <c:v>6.82</c:v>
                </c:pt>
                <c:pt idx="198" formatCode="0.00">
                  <c:v>7.98</c:v>
                </c:pt>
                <c:pt idx="199" formatCode="0.00">
                  <c:v>7.94</c:v>
                </c:pt>
                <c:pt idx="200" formatCode="0.00">
                  <c:v>7.73</c:v>
                </c:pt>
                <c:pt idx="201" formatCode="0.00">
                  <c:v>7.98</c:v>
                </c:pt>
                <c:pt idx="202" formatCode="0.00">
                  <c:v>8.08</c:v>
                </c:pt>
                <c:pt idx="203" formatCode="0.00">
                  <c:v>7.55</c:v>
                </c:pt>
                <c:pt idx="204" formatCode="0.00">
                  <c:v>7.56</c:v>
                </c:pt>
                <c:pt idx="205" formatCode="0.00">
                  <c:v>7.59</c:v>
                </c:pt>
                <c:pt idx="206" formatCode="0.00">
                  <c:v>7.46</c:v>
                </c:pt>
                <c:pt idx="207">
                  <c:v>7.98</c:v>
                </c:pt>
                <c:pt idx="208">
                  <c:v>7.95</c:v>
                </c:pt>
                <c:pt idx="209">
                  <c:v>6.85</c:v>
                </c:pt>
                <c:pt idx="210">
                  <c:v>7.68</c:v>
                </c:pt>
                <c:pt idx="211">
                  <c:v>7.78</c:v>
                </c:pt>
                <c:pt idx="212">
                  <c:v>7.51</c:v>
                </c:pt>
                <c:pt idx="213">
                  <c:v>7.85</c:v>
                </c:pt>
                <c:pt idx="214">
                  <c:v>7.63</c:v>
                </c:pt>
                <c:pt idx="215">
                  <c:v>8</c:v>
                </c:pt>
                <c:pt idx="216">
                  <c:v>7.3</c:v>
                </c:pt>
                <c:pt idx="217">
                  <c:v>8.35</c:v>
                </c:pt>
                <c:pt idx="218">
                  <c:v>7.09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DBFB-4391-90D2-3D04C21750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37232440"/>
        <c:axId val="937230472"/>
      </c:lineChart>
      <c:dateAx>
        <c:axId val="937232440"/>
        <c:scaling>
          <c:orientation val="minMax"/>
          <c:min val="39083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18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7230472"/>
        <c:crosses val="autoZero"/>
        <c:auto val="0"/>
        <c:lblOffset val="100"/>
        <c:baseTimeUnit val="months"/>
        <c:majorUnit val="6"/>
        <c:majorTimeUnit val="months"/>
        <c:minorUnit val="12"/>
        <c:minorTimeUnit val="months"/>
      </c:dateAx>
      <c:valAx>
        <c:axId val="937230472"/>
        <c:scaling>
          <c:orientation val="minMax"/>
          <c:max val="14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37232440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egendEntry>
        <c:idx val="0"/>
        <c:delete val="1"/>
      </c:legendEntry>
      <c:legendEntry>
        <c:idx val="1"/>
        <c:delete val="1"/>
      </c:legendEntry>
      <c:legendEntry>
        <c:idx val="2"/>
        <c:delete val="1"/>
      </c:legendEntry>
      <c:legendEntry>
        <c:idx val="3"/>
        <c:delete val="1"/>
      </c:legendEntry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legendEntry>
        <c:idx val="13"/>
        <c:delete val="1"/>
      </c:legendEntry>
      <c:legendEntry>
        <c:idx val="14"/>
        <c:delete val="1"/>
      </c:legendEntry>
      <c:layout>
        <c:manualLayout>
          <c:xMode val="edge"/>
          <c:yMode val="edge"/>
          <c:x val="5.2935926657865673E-2"/>
          <c:y val="0.9434441240632514"/>
          <c:w val="0.8999999884410288"/>
          <c:h val="4.36288883767856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AU"/>
              <a:t>Concentration</a:t>
            </a:r>
            <a:r>
              <a:rPr lang="en-AU" baseline="0"/>
              <a:t> of total c</a:t>
            </a:r>
            <a:r>
              <a:rPr lang="en-AU"/>
              <a:t>opper</a:t>
            </a:r>
            <a:r>
              <a:rPr lang="en-AU" baseline="0"/>
              <a:t> (mg/L) present in surface water surrounding the Tailings Storage Facility</a:t>
            </a:r>
            <a:endParaRPr lang="en-A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A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'Copper-Zinc Data'!$C$4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Data'!$C$5:$C$104</c:f>
              <c:numCache>
                <c:formatCode>#,##0.0000_);[Red]\(#,##0.0000\);._)</c:formatCode>
                <c:ptCount val="100"/>
                <c:pt idx="0">
                  <c:v>6.0000000000000001E-3</c:v>
                </c:pt>
                <c:pt idx="1">
                  <c:v>2E-3</c:v>
                </c:pt>
                <c:pt idx="2">
                  <c:v>4.0000000000000001E-3</c:v>
                </c:pt>
                <c:pt idx="3">
                  <c:v>2E-3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4.0000000000000001E-3</c:v>
                </c:pt>
                <c:pt idx="9">
                  <c:v>2E-3</c:v>
                </c:pt>
                <c:pt idx="10">
                  <c:v>1E-3</c:v>
                </c:pt>
                <c:pt idx="11">
                  <c:v>2E-3</c:v>
                </c:pt>
                <c:pt idx="12">
                  <c:v>1E-3</c:v>
                </c:pt>
                <c:pt idx="13">
                  <c:v>1E-3</c:v>
                </c:pt>
                <c:pt idx="14">
                  <c:v>2E-3</c:v>
                </c:pt>
                <c:pt idx="15">
                  <c:v>4.0000000000000001E-3</c:v>
                </c:pt>
                <c:pt idx="16">
                  <c:v>2E-3</c:v>
                </c:pt>
                <c:pt idx="17">
                  <c:v>5.0000000000000001E-3</c:v>
                </c:pt>
                <c:pt idx="18">
                  <c:v>2E-3</c:v>
                </c:pt>
                <c:pt idx="19">
                  <c:v>2E-3</c:v>
                </c:pt>
                <c:pt idx="20">
                  <c:v>2E-3</c:v>
                </c:pt>
                <c:pt idx="21" formatCode="General">
                  <c:v>1E-3</c:v>
                </c:pt>
                <c:pt idx="22" formatCode="General">
                  <c:v>1E-3</c:v>
                </c:pt>
                <c:pt idx="23" formatCode="General">
                  <c:v>1E-3</c:v>
                </c:pt>
                <c:pt idx="24" formatCode="General">
                  <c:v>1E-3</c:v>
                </c:pt>
                <c:pt idx="25">
                  <c:v>1E-3</c:v>
                </c:pt>
                <c:pt idx="26" formatCode="General">
                  <c:v>2E-3</c:v>
                </c:pt>
                <c:pt idx="27" formatCode="General">
                  <c:v>1E-3</c:v>
                </c:pt>
                <c:pt idx="28" formatCode="General">
                  <c:v>3.0000000000000001E-3</c:v>
                </c:pt>
                <c:pt idx="29" formatCode="General">
                  <c:v>2E-3</c:v>
                </c:pt>
                <c:pt idx="30" formatCode="General">
                  <c:v>4.0000000000000001E-3</c:v>
                </c:pt>
                <c:pt idx="31">
                  <c:v>1E-3</c:v>
                </c:pt>
                <c:pt idx="32" formatCode="General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39">
                  <c:v>1E-3</c:v>
                </c:pt>
                <c:pt idx="40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0" formatCode="General">
                  <c:v>1E-3</c:v>
                </c:pt>
                <c:pt idx="51" formatCode="General">
                  <c:v>1E-3</c:v>
                </c:pt>
                <c:pt idx="52" formatCode="General">
                  <c:v>1E-3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1E-3</c:v>
                </c:pt>
                <c:pt idx="66" formatCode="General">
                  <c:v>1E-3</c:v>
                </c:pt>
                <c:pt idx="67" formatCode="General">
                  <c:v>1E-3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1" formatCode="General">
                  <c:v>3.0000000000000001E-3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3.0000000000000001E-3</c:v>
                </c:pt>
                <c:pt idx="78" formatCode="General">
                  <c:v>2E-3</c:v>
                </c:pt>
                <c:pt idx="79" formatCode="General">
                  <c:v>3.0000000000000001E-3</c:v>
                </c:pt>
                <c:pt idx="80" formatCode="General">
                  <c:v>3.0000000000000001E-3</c:v>
                </c:pt>
                <c:pt idx="81" formatCode="General">
                  <c:v>2E-3</c:v>
                </c:pt>
                <c:pt idx="82" formatCode="General">
                  <c:v>4.0000000000000001E-3</c:v>
                </c:pt>
                <c:pt idx="83" formatCode="General">
                  <c:v>3.0000000000000001E-3</c:v>
                </c:pt>
                <c:pt idx="84" formatCode="General">
                  <c:v>2E-3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C93-435A-A9CA-2720B940BC59}"/>
            </c:ext>
          </c:extLst>
        </c:ser>
        <c:ser>
          <c:idx val="1"/>
          <c:order val="1"/>
          <c:tx>
            <c:strRef>
              <c:f>'Copper-Zinc Data'!$D$4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Data'!$D$5:$D$104</c:f>
              <c:numCache>
                <c:formatCode>#,##0.0000_);[Red]\(#,##0.0000\);._)</c:formatCode>
                <c:ptCount val="100"/>
                <c:pt idx="0">
                  <c:v>1E-3</c:v>
                </c:pt>
                <c:pt idx="1">
                  <c:v>1E-3</c:v>
                </c:pt>
                <c:pt idx="2">
                  <c:v>2E-3</c:v>
                </c:pt>
                <c:pt idx="3">
                  <c:v>1E-3</c:v>
                </c:pt>
                <c:pt idx="4">
                  <c:v>1E-3</c:v>
                </c:pt>
                <c:pt idx="5">
                  <c:v>1E-3</c:v>
                </c:pt>
                <c:pt idx="6" formatCode="General">
                  <c:v>2E-3</c:v>
                </c:pt>
                <c:pt idx="7">
                  <c:v>1E-3</c:v>
                </c:pt>
                <c:pt idx="8" formatCode="General">
                  <c:v>1E-3</c:v>
                </c:pt>
                <c:pt idx="9" formatCode="General">
                  <c:v>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  <c:pt idx="13">
                  <c:v>1E-3</c:v>
                </c:pt>
                <c:pt idx="14" formatCode="General">
                  <c:v>1E-3</c:v>
                </c:pt>
                <c:pt idx="15">
                  <c:v>1E-3</c:v>
                </c:pt>
                <c:pt idx="16">
                  <c:v>2E-3</c:v>
                </c:pt>
                <c:pt idx="17" formatCode="General">
                  <c:v>5.0000000000000001E-3</c:v>
                </c:pt>
                <c:pt idx="18" formatCode="General">
                  <c:v>1E-3</c:v>
                </c:pt>
                <c:pt idx="19">
                  <c:v>1E-3</c:v>
                </c:pt>
                <c:pt idx="20" formatCode="General">
                  <c:v>3.0000000000000001E-3</c:v>
                </c:pt>
                <c:pt idx="21">
                  <c:v>1E-3</c:v>
                </c:pt>
                <c:pt idx="22">
                  <c:v>1E-3</c:v>
                </c:pt>
                <c:pt idx="23">
                  <c:v>1E-3</c:v>
                </c:pt>
                <c:pt idx="24">
                  <c:v>1E-3</c:v>
                </c:pt>
                <c:pt idx="25" formatCode="General">
                  <c:v>2E-3</c:v>
                </c:pt>
                <c:pt idx="26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 formatCode="General">
                  <c:v>2E-3</c:v>
                </c:pt>
                <c:pt idx="31">
                  <c:v>1E-3</c:v>
                </c:pt>
                <c:pt idx="32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39">
                  <c:v>1E-3</c:v>
                </c:pt>
                <c:pt idx="40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0" formatCode="General">
                  <c:v>1E-3</c:v>
                </c:pt>
                <c:pt idx="51" formatCode="General">
                  <c:v>1.4E-2</c:v>
                </c:pt>
                <c:pt idx="52" formatCode="General">
                  <c:v>1E-3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6.0000000000000001E-3</c:v>
                </c:pt>
                <c:pt idx="66" formatCode="General">
                  <c:v>1E-3</c:v>
                </c:pt>
                <c:pt idx="67" formatCode="General">
                  <c:v>1.2E-2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0" formatCode="General">
                  <c:v>1E-3</c:v>
                </c:pt>
                <c:pt idx="71" formatCode="General">
                  <c:v>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1E-3</c:v>
                </c:pt>
                <c:pt idx="78" formatCode="General">
                  <c:v>1E-3</c:v>
                </c:pt>
                <c:pt idx="79" formatCode="General">
                  <c:v>1E-3</c:v>
                </c:pt>
                <c:pt idx="80" formatCode="General">
                  <c:v>1E-3</c:v>
                </c:pt>
                <c:pt idx="81" formatCode="General">
                  <c:v>1E-3</c:v>
                </c:pt>
                <c:pt idx="82" formatCode="General">
                  <c:v>1E-3</c:v>
                </c:pt>
                <c:pt idx="83" formatCode="General">
                  <c:v>1E-3</c:v>
                </c:pt>
                <c:pt idx="84" formatCode="General">
                  <c:v>1E-3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1-8C93-435A-A9CA-2720B940BC59}"/>
            </c:ext>
          </c:extLst>
        </c:ser>
        <c:ser>
          <c:idx val="2"/>
          <c:order val="2"/>
          <c:tx>
            <c:strRef>
              <c:f>'Copper-Zinc Data'!$E$4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12700" cap="rnd">
              <a:solidFill>
                <a:srgbClr val="7030A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Data'!$E$5:$E$104</c:f>
              <c:numCache>
                <c:formatCode>#,##0.0000_);[Red]\(#,##0.0000\);._)</c:formatCode>
                <c:ptCount val="100"/>
                <c:pt idx="0" formatCode="General">
                  <c:v>6.0000000000000001E-3</c:v>
                </c:pt>
                <c:pt idx="1">
                  <c:v>1E-3</c:v>
                </c:pt>
                <c:pt idx="2">
                  <c:v>3.0000000000000001E-3</c:v>
                </c:pt>
                <c:pt idx="3">
                  <c:v>1E-3</c:v>
                </c:pt>
                <c:pt idx="4">
                  <c:v>1E-3</c:v>
                </c:pt>
                <c:pt idx="5">
                  <c:v>1E-3</c:v>
                </c:pt>
                <c:pt idx="6">
                  <c:v>1E-3</c:v>
                </c:pt>
                <c:pt idx="7">
                  <c:v>1E-3</c:v>
                </c:pt>
                <c:pt idx="8">
                  <c:v>2E-3</c:v>
                </c:pt>
                <c:pt idx="9">
                  <c:v>1E-3</c:v>
                </c:pt>
                <c:pt idx="10">
                  <c:v>1E-3</c:v>
                </c:pt>
                <c:pt idx="11">
                  <c:v>1E-3</c:v>
                </c:pt>
                <c:pt idx="12">
                  <c:v>1E-3</c:v>
                </c:pt>
                <c:pt idx="13">
                  <c:v>1E-3</c:v>
                </c:pt>
                <c:pt idx="14">
                  <c:v>1E-3</c:v>
                </c:pt>
                <c:pt idx="15">
                  <c:v>1E-3</c:v>
                </c:pt>
                <c:pt idx="16">
                  <c:v>2E-3</c:v>
                </c:pt>
                <c:pt idx="17">
                  <c:v>8.9999999999999993E-3</c:v>
                </c:pt>
                <c:pt idx="18">
                  <c:v>2E-3</c:v>
                </c:pt>
                <c:pt idx="19">
                  <c:v>4.0000000000000001E-3</c:v>
                </c:pt>
                <c:pt idx="20" formatCode="General">
                  <c:v>5.0000000000000001E-3</c:v>
                </c:pt>
                <c:pt idx="21">
                  <c:v>1E-3</c:v>
                </c:pt>
                <c:pt idx="22" formatCode="General">
                  <c:v>2E-3</c:v>
                </c:pt>
                <c:pt idx="23" formatCode="General">
                  <c:v>2E-3</c:v>
                </c:pt>
                <c:pt idx="24">
                  <c:v>1E-3</c:v>
                </c:pt>
                <c:pt idx="25">
                  <c:v>1E-3</c:v>
                </c:pt>
                <c:pt idx="26" formatCode="General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 formatCode="General">
                  <c:v>5.0000000000000001E-3</c:v>
                </c:pt>
                <c:pt idx="31">
                  <c:v>1E-3</c:v>
                </c:pt>
                <c:pt idx="32">
                  <c:v>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 formatCode="General">
                  <c:v>1E-3</c:v>
                </c:pt>
                <c:pt idx="47" formatCode="General">
                  <c:v>1E-3</c:v>
                </c:pt>
                <c:pt idx="48" formatCode="General">
                  <c:v>1E-3</c:v>
                </c:pt>
                <c:pt idx="49" formatCode="General">
                  <c:v>1E-3</c:v>
                </c:pt>
                <c:pt idx="51" formatCode="General">
                  <c:v>1E-3</c:v>
                </c:pt>
                <c:pt idx="52" formatCode="General">
                  <c:v>8.0000000000000002E-3</c:v>
                </c:pt>
                <c:pt idx="53" formatCode="General">
                  <c:v>1E-3</c:v>
                </c:pt>
                <c:pt idx="54" formatCode="General">
                  <c:v>1E-3</c:v>
                </c:pt>
                <c:pt idx="55" formatCode="General">
                  <c:v>1E-3</c:v>
                </c:pt>
                <c:pt idx="56" formatCode="General">
                  <c:v>1E-3</c:v>
                </c:pt>
                <c:pt idx="57" formatCode="General">
                  <c:v>1E-3</c:v>
                </c:pt>
                <c:pt idx="58" formatCode="General">
                  <c:v>1E-3</c:v>
                </c:pt>
                <c:pt idx="59" formatCode="General">
                  <c:v>1E-3</c:v>
                </c:pt>
                <c:pt idx="60" formatCode="General">
                  <c:v>1E-3</c:v>
                </c:pt>
                <c:pt idx="61" formatCode="General">
                  <c:v>1E-3</c:v>
                </c:pt>
                <c:pt idx="62" formatCode="General">
                  <c:v>1E-3</c:v>
                </c:pt>
                <c:pt idx="63" formatCode="General">
                  <c:v>1E-3</c:v>
                </c:pt>
                <c:pt idx="64" formatCode="General">
                  <c:v>1E-3</c:v>
                </c:pt>
                <c:pt idx="65" formatCode="General">
                  <c:v>1E-3</c:v>
                </c:pt>
                <c:pt idx="66" formatCode="General">
                  <c:v>2E-3</c:v>
                </c:pt>
                <c:pt idx="67" formatCode="General">
                  <c:v>2E-3</c:v>
                </c:pt>
                <c:pt idx="68" formatCode="General">
                  <c:v>1E-3</c:v>
                </c:pt>
                <c:pt idx="69" formatCode="General">
                  <c:v>1E-3</c:v>
                </c:pt>
                <c:pt idx="71" formatCode="General">
                  <c:v>1E-3</c:v>
                </c:pt>
                <c:pt idx="72" formatCode="General">
                  <c:v>1E-3</c:v>
                </c:pt>
                <c:pt idx="73" formatCode="General">
                  <c:v>1E-3</c:v>
                </c:pt>
                <c:pt idx="74" formatCode="General">
                  <c:v>1E-3</c:v>
                </c:pt>
                <c:pt idx="75" formatCode="General">
                  <c:v>1E-3</c:v>
                </c:pt>
                <c:pt idx="76" formatCode="General">
                  <c:v>1E-3</c:v>
                </c:pt>
                <c:pt idx="77" formatCode="General">
                  <c:v>1E-3</c:v>
                </c:pt>
                <c:pt idx="78" formatCode="General">
                  <c:v>1E-3</c:v>
                </c:pt>
                <c:pt idx="79" formatCode="General">
                  <c:v>1E-3</c:v>
                </c:pt>
                <c:pt idx="80" formatCode="General">
                  <c:v>1E-3</c:v>
                </c:pt>
                <c:pt idx="81" formatCode="General">
                  <c:v>1E-3</c:v>
                </c:pt>
                <c:pt idx="82" formatCode="General">
                  <c:v>1E-3</c:v>
                </c:pt>
                <c:pt idx="83" formatCode="General">
                  <c:v>1E-3</c:v>
                </c:pt>
                <c:pt idx="84" formatCode="General">
                  <c:v>1E-3</c:v>
                </c:pt>
                <c:pt idx="85" formatCode="General">
                  <c:v>1E-3</c:v>
                </c:pt>
                <c:pt idx="86" formatCode="General">
                  <c:v>1E-3</c:v>
                </c:pt>
                <c:pt idx="87" formatCode="General">
                  <c:v>1E-3</c:v>
                </c:pt>
                <c:pt idx="88" formatCode="General">
                  <c:v>1E-3</c:v>
                </c:pt>
                <c:pt idx="89" formatCode="General">
                  <c:v>1E-3</c:v>
                </c:pt>
                <c:pt idx="90" formatCode="General">
                  <c:v>1E-3</c:v>
                </c:pt>
                <c:pt idx="91" formatCode="General">
                  <c:v>1E-3</c:v>
                </c:pt>
                <c:pt idx="92" formatCode="General">
                  <c:v>1E-3</c:v>
                </c:pt>
                <c:pt idx="93" formatCode="General">
                  <c:v>1E-3</c:v>
                </c:pt>
                <c:pt idx="94" formatCode="General">
                  <c:v>1E-3</c:v>
                </c:pt>
                <c:pt idx="95" formatCode="General">
                  <c:v>1E-3</c:v>
                </c:pt>
                <c:pt idx="96" formatCode="General">
                  <c:v>1E-3</c:v>
                </c:pt>
                <c:pt idx="97" formatCode="General">
                  <c:v>1E-3</c:v>
                </c:pt>
                <c:pt idx="98" formatCode="General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C93-435A-A9CA-2720B940BC59}"/>
            </c:ext>
          </c:extLst>
        </c:ser>
        <c:ser>
          <c:idx val="3"/>
          <c:order val="3"/>
          <c:tx>
            <c:strRef>
              <c:f>'Copper-Zinc Data'!$F$4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12700" cap="rnd">
              <a:solidFill>
                <a:srgbClr val="FF3399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Data'!$F$5:$F$104</c:f>
              <c:numCache>
                <c:formatCode>General</c:formatCode>
                <c:ptCount val="100"/>
                <c:pt idx="0" formatCode="#,##0.0000_);[Red]\(#,##0.0000\);._)">
                  <c:v>1.2999999999999999E-2</c:v>
                </c:pt>
                <c:pt idx="2" formatCode="#,##0.0000_);[Red]\(#,##0.0000\);._)">
                  <c:v>6.0000000000000001E-3</c:v>
                </c:pt>
                <c:pt idx="3" formatCode="#,##0.0000_);[Red]\(#,##0.0000\);._)">
                  <c:v>2E-3</c:v>
                </c:pt>
                <c:pt idx="4" formatCode="#,##0.0000_);[Red]\(#,##0.0000\);._)">
                  <c:v>3.0000000000000001E-3</c:v>
                </c:pt>
                <c:pt idx="5" formatCode="#,##0.0000_);[Red]\(#,##0.0000\);._)">
                  <c:v>2E-3</c:v>
                </c:pt>
                <c:pt idx="6" formatCode="#,##0.0000_);[Red]\(#,##0.0000\);._)">
                  <c:v>5.0000000000000001E-3</c:v>
                </c:pt>
                <c:pt idx="7" formatCode="#,##0.0000_);[Red]\(#,##0.0000\);._)">
                  <c:v>4.1000000000000002E-2</c:v>
                </c:pt>
                <c:pt idx="8" formatCode="#,##0.0000_);[Red]\(#,##0.0000\);._)">
                  <c:v>8.9999999999999993E-3</c:v>
                </c:pt>
                <c:pt idx="9" formatCode="#,##0.0000_);[Red]\(#,##0.0000\);._)">
                  <c:v>2.3E-2</c:v>
                </c:pt>
                <c:pt idx="10" formatCode="#,##0.0000_);[Red]\(#,##0.0000\);._)">
                  <c:v>6.0000000000000001E-3</c:v>
                </c:pt>
                <c:pt idx="11" formatCode="#,##0.0000_);[Red]\(#,##0.0000\);._)">
                  <c:v>4.0000000000000001E-3</c:v>
                </c:pt>
                <c:pt idx="13" formatCode="#,##0.0000_);[Red]\(#,##0.0000\);._)">
                  <c:v>2E-3</c:v>
                </c:pt>
                <c:pt idx="14" formatCode="#,##0.0000_);[Red]\(#,##0.0000\);._)">
                  <c:v>2E-3</c:v>
                </c:pt>
                <c:pt idx="15" formatCode="#,##0.0000_);[Red]\(#,##0.0000\);._)">
                  <c:v>3.0000000000000001E-3</c:v>
                </c:pt>
                <c:pt idx="16" formatCode="#,##0.0000_);[Red]\(#,##0.0000\);._)">
                  <c:v>4.0000000000000001E-3</c:v>
                </c:pt>
                <c:pt idx="17" formatCode="#,##0.0000_);[Red]\(#,##0.0000\);._)">
                  <c:v>8.0000000000000002E-3</c:v>
                </c:pt>
                <c:pt idx="18" formatCode="#,##0.0000_);[Red]\(#,##0.0000\);._)">
                  <c:v>4.0000000000000001E-3</c:v>
                </c:pt>
                <c:pt idx="19" formatCode="#,##0.0000_);[Red]\(#,##0.0000\);._)">
                  <c:v>4.0000000000000001E-3</c:v>
                </c:pt>
                <c:pt idx="20">
                  <c:v>2E-3</c:v>
                </c:pt>
                <c:pt idx="21">
                  <c:v>4.0000000000000001E-3</c:v>
                </c:pt>
                <c:pt idx="22">
                  <c:v>5.0000000000000001E-3</c:v>
                </c:pt>
                <c:pt idx="23">
                  <c:v>2E-3</c:v>
                </c:pt>
                <c:pt idx="24">
                  <c:v>3.0000000000000001E-3</c:v>
                </c:pt>
                <c:pt idx="25">
                  <c:v>1E-3</c:v>
                </c:pt>
                <c:pt idx="26">
                  <c:v>6.0000000000000001E-3</c:v>
                </c:pt>
                <c:pt idx="27">
                  <c:v>3.0000000000000001E-3</c:v>
                </c:pt>
                <c:pt idx="28">
                  <c:v>2E-3</c:v>
                </c:pt>
                <c:pt idx="29">
                  <c:v>2E-3</c:v>
                </c:pt>
                <c:pt idx="30">
                  <c:v>6.0000000000000001E-3</c:v>
                </c:pt>
                <c:pt idx="31">
                  <c:v>2E-3</c:v>
                </c:pt>
                <c:pt idx="32">
                  <c:v>3.0000000000000001E-3</c:v>
                </c:pt>
                <c:pt idx="33">
                  <c:v>1E-3</c:v>
                </c:pt>
                <c:pt idx="34">
                  <c:v>1E-3</c:v>
                </c:pt>
                <c:pt idx="35">
                  <c:v>1E-3</c:v>
                </c:pt>
                <c:pt idx="36">
                  <c:v>2E-3</c:v>
                </c:pt>
                <c:pt idx="37">
                  <c:v>2E-3</c:v>
                </c:pt>
                <c:pt idx="38">
                  <c:v>2E-3</c:v>
                </c:pt>
                <c:pt idx="41">
                  <c:v>1E-3</c:v>
                </c:pt>
                <c:pt idx="42">
                  <c:v>2E-3</c:v>
                </c:pt>
                <c:pt idx="43">
                  <c:v>1E-3</c:v>
                </c:pt>
                <c:pt idx="44">
                  <c:v>2E-3</c:v>
                </c:pt>
                <c:pt idx="45">
                  <c:v>4.0000000000000001E-3</c:v>
                </c:pt>
                <c:pt idx="46">
                  <c:v>2E-3</c:v>
                </c:pt>
                <c:pt idx="47">
                  <c:v>4.0000000000000001E-3</c:v>
                </c:pt>
                <c:pt idx="48">
                  <c:v>5.0000000000000001E-3</c:v>
                </c:pt>
                <c:pt idx="49">
                  <c:v>6.0000000000000001E-3</c:v>
                </c:pt>
                <c:pt idx="50">
                  <c:v>2E-3</c:v>
                </c:pt>
                <c:pt idx="52">
                  <c:v>3.0000000000000001E-3</c:v>
                </c:pt>
                <c:pt idx="53">
                  <c:v>5.0000000000000001E-3</c:v>
                </c:pt>
                <c:pt idx="54">
                  <c:v>1.2999999999999999E-2</c:v>
                </c:pt>
                <c:pt idx="55">
                  <c:v>5.0000000000000001E-3</c:v>
                </c:pt>
                <c:pt idx="56">
                  <c:v>4.0000000000000001E-3</c:v>
                </c:pt>
                <c:pt idx="57">
                  <c:v>3.0000000000000001E-3</c:v>
                </c:pt>
                <c:pt idx="58">
                  <c:v>4.0000000000000001E-3</c:v>
                </c:pt>
                <c:pt idx="59">
                  <c:v>3.0000000000000001E-3</c:v>
                </c:pt>
                <c:pt idx="60">
                  <c:v>2E-3</c:v>
                </c:pt>
                <c:pt idx="61">
                  <c:v>3.0000000000000001E-3</c:v>
                </c:pt>
                <c:pt idx="62">
                  <c:v>2E-3</c:v>
                </c:pt>
                <c:pt idx="63">
                  <c:v>2E-3</c:v>
                </c:pt>
                <c:pt idx="64">
                  <c:v>2E-3</c:v>
                </c:pt>
                <c:pt idx="65">
                  <c:v>5.0000000000000001E-3</c:v>
                </c:pt>
                <c:pt idx="66">
                  <c:v>3.0000000000000001E-3</c:v>
                </c:pt>
                <c:pt idx="67">
                  <c:v>3.0000000000000001E-3</c:v>
                </c:pt>
                <c:pt idx="68">
                  <c:v>3.0000000000000001E-3</c:v>
                </c:pt>
                <c:pt idx="69">
                  <c:v>3.0000000000000001E-3</c:v>
                </c:pt>
                <c:pt idx="71">
                  <c:v>4.0000000000000001E-3</c:v>
                </c:pt>
                <c:pt idx="72">
                  <c:v>3.0000000000000001E-3</c:v>
                </c:pt>
                <c:pt idx="73">
                  <c:v>1E-3</c:v>
                </c:pt>
                <c:pt idx="74">
                  <c:v>2E-3</c:v>
                </c:pt>
                <c:pt idx="75">
                  <c:v>2E-3</c:v>
                </c:pt>
                <c:pt idx="76">
                  <c:v>1E-3</c:v>
                </c:pt>
                <c:pt idx="77">
                  <c:v>2E-3</c:v>
                </c:pt>
                <c:pt idx="78">
                  <c:v>2E-3</c:v>
                </c:pt>
                <c:pt idx="79">
                  <c:v>1.6E-2</c:v>
                </c:pt>
                <c:pt idx="80">
                  <c:v>5.0000000000000001E-3</c:v>
                </c:pt>
                <c:pt idx="81">
                  <c:v>3.0000000000000001E-3</c:v>
                </c:pt>
                <c:pt idx="82">
                  <c:v>4.0000000000000001E-3</c:v>
                </c:pt>
                <c:pt idx="83">
                  <c:v>2E-3</c:v>
                </c:pt>
                <c:pt idx="84">
                  <c:v>2E-3</c:v>
                </c:pt>
                <c:pt idx="85">
                  <c:v>1E-3</c:v>
                </c:pt>
                <c:pt idx="86">
                  <c:v>2E-3</c:v>
                </c:pt>
                <c:pt idx="87">
                  <c:v>2E-3</c:v>
                </c:pt>
                <c:pt idx="88">
                  <c:v>1E-3</c:v>
                </c:pt>
                <c:pt idx="89">
                  <c:v>1E-3</c:v>
                </c:pt>
                <c:pt idx="90">
                  <c:v>1E-3</c:v>
                </c:pt>
                <c:pt idx="91">
                  <c:v>1E-3</c:v>
                </c:pt>
                <c:pt idx="92">
                  <c:v>1E-3</c:v>
                </c:pt>
                <c:pt idx="93">
                  <c:v>1E-3</c:v>
                </c:pt>
                <c:pt idx="94">
                  <c:v>1E-3</c:v>
                </c:pt>
                <c:pt idx="95">
                  <c:v>2E-3</c:v>
                </c:pt>
                <c:pt idx="96">
                  <c:v>1E-3</c:v>
                </c:pt>
                <c:pt idx="97">
                  <c:v>1E-3</c:v>
                </c:pt>
                <c:pt idx="98">
                  <c:v>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8C93-435A-A9CA-2720B940BC59}"/>
            </c:ext>
          </c:extLst>
        </c:ser>
        <c:ser>
          <c:idx val="4"/>
          <c:order val="4"/>
          <c:tx>
            <c:strRef>
              <c:f>'Copper-Zinc Data'!$G$4</c:f>
              <c:strCache>
                <c:ptCount val="1"/>
                <c:pt idx="0">
                  <c:v>Tailings Dam </c:v>
                </c:pt>
              </c:strCache>
            </c:strRef>
          </c:tx>
          <c:spPr>
            <a:ln w="12700" cap="rnd">
              <a:solidFill>
                <a:srgbClr val="00B0F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Data'!$G$5:$G$104</c:f>
              <c:numCache>
                <c:formatCode>0.0000</c:formatCode>
                <c:ptCount val="100"/>
                <c:pt idx="0">
                  <c:v>4.0000000000000001E-3</c:v>
                </c:pt>
                <c:pt idx="1">
                  <c:v>2E-3</c:v>
                </c:pt>
                <c:pt idx="2">
                  <c:v>2.9000000000000001E-2</c:v>
                </c:pt>
                <c:pt idx="3">
                  <c:v>1.2E-2</c:v>
                </c:pt>
                <c:pt idx="4">
                  <c:v>5.0000000000000001E-3</c:v>
                </c:pt>
                <c:pt idx="5">
                  <c:v>7.0000000000000001E-3</c:v>
                </c:pt>
                <c:pt idx="6">
                  <c:v>8.9999999999999993E-3</c:v>
                </c:pt>
                <c:pt idx="7">
                  <c:v>6.0000000000000001E-3</c:v>
                </c:pt>
                <c:pt idx="8">
                  <c:v>0.02</c:v>
                </c:pt>
                <c:pt idx="10">
                  <c:v>7.0000000000000001E-3</c:v>
                </c:pt>
                <c:pt idx="11">
                  <c:v>1.4999999999999999E-2</c:v>
                </c:pt>
                <c:pt idx="12">
                  <c:v>5.0000000000000001E-3</c:v>
                </c:pt>
                <c:pt idx="13">
                  <c:v>8.0000000000000002E-3</c:v>
                </c:pt>
                <c:pt idx="14">
                  <c:v>0.01</c:v>
                </c:pt>
                <c:pt idx="15">
                  <c:v>1.0999999999999999E-2</c:v>
                </c:pt>
                <c:pt idx="16">
                  <c:v>1.4999999999999999E-2</c:v>
                </c:pt>
                <c:pt idx="17">
                  <c:v>7.0000000000000001E-3</c:v>
                </c:pt>
                <c:pt idx="18">
                  <c:v>1.2E-2</c:v>
                </c:pt>
                <c:pt idx="19">
                  <c:v>1.2999999999999999E-2</c:v>
                </c:pt>
                <c:pt idx="20">
                  <c:v>8.0000000000000002E-3</c:v>
                </c:pt>
                <c:pt idx="21">
                  <c:v>4.0000000000000001E-3</c:v>
                </c:pt>
                <c:pt idx="22">
                  <c:v>1.0999999999999999E-2</c:v>
                </c:pt>
                <c:pt idx="23">
                  <c:v>0.01</c:v>
                </c:pt>
                <c:pt idx="24">
                  <c:v>7.0000000000000001E-3</c:v>
                </c:pt>
                <c:pt idx="25">
                  <c:v>6.0000000000000001E-3</c:v>
                </c:pt>
                <c:pt idx="26">
                  <c:v>8.0000000000000002E-3</c:v>
                </c:pt>
                <c:pt idx="27">
                  <c:v>8.9999999999999993E-3</c:v>
                </c:pt>
                <c:pt idx="28">
                  <c:v>7.0000000000000001E-3</c:v>
                </c:pt>
                <c:pt idx="29">
                  <c:v>0.01</c:v>
                </c:pt>
                <c:pt idx="30">
                  <c:v>1.7000000000000001E-2</c:v>
                </c:pt>
                <c:pt idx="31">
                  <c:v>7.0000000000000001E-3</c:v>
                </c:pt>
                <c:pt idx="32">
                  <c:v>6.0000000000000001E-3</c:v>
                </c:pt>
                <c:pt idx="33">
                  <c:v>7.0000000000000001E-3</c:v>
                </c:pt>
                <c:pt idx="34">
                  <c:v>4.0000000000000001E-3</c:v>
                </c:pt>
                <c:pt idx="35">
                  <c:v>3.0000000000000001E-3</c:v>
                </c:pt>
                <c:pt idx="36">
                  <c:v>8.0000000000000002E-3</c:v>
                </c:pt>
                <c:pt idx="37">
                  <c:v>8.9999999999999993E-3</c:v>
                </c:pt>
                <c:pt idx="38">
                  <c:v>6.0000000000000001E-3</c:v>
                </c:pt>
                <c:pt idx="39">
                  <c:v>8.0000000000000002E-3</c:v>
                </c:pt>
                <c:pt idx="40">
                  <c:v>3.0000000000000001E-3</c:v>
                </c:pt>
                <c:pt idx="41">
                  <c:v>4.0000000000000001E-3</c:v>
                </c:pt>
                <c:pt idx="42">
                  <c:v>7.0000000000000001E-3</c:v>
                </c:pt>
                <c:pt idx="43">
                  <c:v>7.0000000000000001E-3</c:v>
                </c:pt>
                <c:pt idx="44">
                  <c:v>1.0999999999999999E-2</c:v>
                </c:pt>
                <c:pt idx="45">
                  <c:v>0.01</c:v>
                </c:pt>
                <c:pt idx="46" formatCode="General">
                  <c:v>1.2E-2</c:v>
                </c:pt>
                <c:pt idx="47" formatCode="General">
                  <c:v>0.01</c:v>
                </c:pt>
                <c:pt idx="48" formatCode="General">
                  <c:v>8.0000000000000002E-3</c:v>
                </c:pt>
                <c:pt idx="49" formatCode="General">
                  <c:v>5.0000000000000001E-3</c:v>
                </c:pt>
                <c:pt idx="50" formatCode="General">
                  <c:v>4.0000000000000001E-3</c:v>
                </c:pt>
                <c:pt idx="51" formatCode="General">
                  <c:v>4.0000000000000001E-3</c:v>
                </c:pt>
                <c:pt idx="52" formatCode="General">
                  <c:v>1E-3</c:v>
                </c:pt>
                <c:pt idx="53" formatCode="General">
                  <c:v>8.0000000000000002E-3</c:v>
                </c:pt>
                <c:pt idx="54" formatCode="General">
                  <c:v>1.4999999999999999E-2</c:v>
                </c:pt>
                <c:pt idx="55" formatCode="General">
                  <c:v>2.1999999999999999E-2</c:v>
                </c:pt>
                <c:pt idx="56" formatCode="General">
                  <c:v>2.1000000000000001E-2</c:v>
                </c:pt>
                <c:pt idx="57" formatCode="General">
                  <c:v>2.3E-2</c:v>
                </c:pt>
                <c:pt idx="58" formatCode="General">
                  <c:v>0.02</c:v>
                </c:pt>
                <c:pt idx="59" formatCode="General">
                  <c:v>1.2E-2</c:v>
                </c:pt>
                <c:pt idx="60" formatCode="General">
                  <c:v>8.9999999999999993E-3</c:v>
                </c:pt>
                <c:pt idx="61" formatCode="General">
                  <c:v>0.01</c:v>
                </c:pt>
                <c:pt idx="62" formatCode="General">
                  <c:v>8.9999999999999993E-3</c:v>
                </c:pt>
                <c:pt idx="63" formatCode="General">
                  <c:v>7.0000000000000001E-3</c:v>
                </c:pt>
                <c:pt idx="64" formatCode="General">
                  <c:v>8.9999999999999993E-3</c:v>
                </c:pt>
                <c:pt idx="65" formatCode="General">
                  <c:v>1.6E-2</c:v>
                </c:pt>
                <c:pt idx="66" formatCode="General">
                  <c:v>1.6E-2</c:v>
                </c:pt>
                <c:pt idx="67" formatCode="General">
                  <c:v>3.1E-2</c:v>
                </c:pt>
                <c:pt idx="68" formatCode="General">
                  <c:v>3.1E-2</c:v>
                </c:pt>
                <c:pt idx="69" formatCode="General">
                  <c:v>2.9000000000000001E-2</c:v>
                </c:pt>
                <c:pt idx="70" formatCode="General">
                  <c:v>2.3E-2</c:v>
                </c:pt>
                <c:pt idx="71" formatCode="General">
                  <c:v>2.5000000000000001E-2</c:v>
                </c:pt>
                <c:pt idx="72" formatCode="General">
                  <c:v>1.4999999999999999E-2</c:v>
                </c:pt>
                <c:pt idx="73" formatCode="General">
                  <c:v>0.01</c:v>
                </c:pt>
                <c:pt idx="74" formatCode="General">
                  <c:v>6.0000000000000001E-3</c:v>
                </c:pt>
                <c:pt idx="75" formatCode="General">
                  <c:v>8.0000000000000002E-3</c:v>
                </c:pt>
                <c:pt idx="76" formatCode="General">
                  <c:v>6.0000000000000001E-3</c:v>
                </c:pt>
                <c:pt idx="77" formatCode="General">
                  <c:v>8.0000000000000002E-3</c:v>
                </c:pt>
                <c:pt idx="78" formatCode="General">
                  <c:v>8.9999999999999993E-3</c:v>
                </c:pt>
                <c:pt idx="79" formatCode="General">
                  <c:v>0.03</c:v>
                </c:pt>
                <c:pt idx="80" formatCode="General">
                  <c:v>2.1000000000000001E-2</c:v>
                </c:pt>
                <c:pt idx="81" formatCode="General">
                  <c:v>2.4E-2</c:v>
                </c:pt>
                <c:pt idx="82" formatCode="General">
                  <c:v>2.8000000000000001E-2</c:v>
                </c:pt>
                <c:pt idx="83" formatCode="General">
                  <c:v>2.7E-2</c:v>
                </c:pt>
                <c:pt idx="84" formatCode="General">
                  <c:v>1.6E-2</c:v>
                </c:pt>
                <c:pt idx="85" formatCode="General">
                  <c:v>0.01</c:v>
                </c:pt>
                <c:pt idx="86" formatCode="General">
                  <c:v>6.0000000000000001E-3</c:v>
                </c:pt>
                <c:pt idx="87" formatCode="General">
                  <c:v>6.0000000000000001E-3</c:v>
                </c:pt>
                <c:pt idx="88" formatCode="General">
                  <c:v>8.0000000000000002E-3</c:v>
                </c:pt>
                <c:pt idx="89" formatCode="General">
                  <c:v>8.0000000000000002E-3</c:v>
                </c:pt>
                <c:pt idx="90" formatCode="General">
                  <c:v>8.9999999999999993E-3</c:v>
                </c:pt>
                <c:pt idx="91" formatCode="General">
                  <c:v>8.9999999999999993E-3</c:v>
                </c:pt>
                <c:pt idx="92" formatCode="General">
                  <c:v>8.0000000000000002E-3</c:v>
                </c:pt>
                <c:pt idx="93" formatCode="General">
                  <c:v>0.01</c:v>
                </c:pt>
                <c:pt idx="94" formatCode="General">
                  <c:v>8.0000000000000002E-3</c:v>
                </c:pt>
                <c:pt idx="95" formatCode="General">
                  <c:v>7.0000000000000001E-3</c:v>
                </c:pt>
                <c:pt idx="96" formatCode="General">
                  <c:v>4.0000000000000001E-3</c:v>
                </c:pt>
                <c:pt idx="97" formatCode="General">
                  <c:v>4.0000000000000001E-3</c:v>
                </c:pt>
                <c:pt idx="98" formatCode="General">
                  <c:v>4.0000000000000001E-3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8C93-435A-A9CA-2720B940B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71667232"/>
        <c:axId val="595979312"/>
        <c:extLst/>
      </c:lineChart>
      <c:dateAx>
        <c:axId val="6716672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5979312"/>
        <c:crosses val="autoZero"/>
        <c:auto val="1"/>
        <c:lblOffset val="100"/>
        <c:baseTimeUnit val="months"/>
        <c:majorUnit val="12"/>
        <c:majorTimeUnit val="months"/>
        <c:minorUnit val="6"/>
        <c:minorTimeUnit val="months"/>
      </c:dateAx>
      <c:valAx>
        <c:axId val="595979312"/>
        <c:scaling>
          <c:orientation val="minMax"/>
          <c:max val="4.5000000000000012E-2"/>
          <c:min val="1.0000000000000002E-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Copper</a:t>
                </a:r>
                <a:r>
                  <a:rPr lang="en-AU" baseline="0"/>
                  <a:t> (total) mg/L</a:t>
                </a:r>
                <a:endParaRPr lang="en-A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AU"/>
            </a:p>
          </c:txPr>
        </c:title>
        <c:numFmt formatCode="#,##0.0000_);[Red]\(#,##0.0000\);._)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16672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AU" sz="1800" b="0" i="0" baseline="0">
                <a:effectLst/>
              </a:rPr>
              <a:t>Concentration of total zinc (mg/L) present in surface water surrounding the Tailings Storage Facility</a:t>
            </a:r>
            <a:endParaRPr lang="en-AU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AU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'Copper-Zinc Data'!$H$4</c:f>
              <c:strCache>
                <c:ptCount val="1"/>
                <c:pt idx="0">
                  <c:v>Straight Creek (Drillers dam)</c:v>
                </c:pt>
              </c:strCache>
            </c:strRef>
          </c:tx>
          <c:spPr>
            <a:ln w="12700" cap="rnd">
              <a:solidFill>
                <a:srgbClr val="92D05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Data'!$H$5:$H$104</c:f>
              <c:numCache>
                <c:formatCode>General</c:formatCode>
                <c:ptCount val="100"/>
                <c:pt idx="0">
                  <c:v>3.3000000000000002E-2</c:v>
                </c:pt>
                <c:pt idx="1">
                  <c:v>1.4999999999999999E-2</c:v>
                </c:pt>
                <c:pt idx="2">
                  <c:v>3.1E-2</c:v>
                </c:pt>
                <c:pt idx="3">
                  <c:v>1.0999999999999999E-2</c:v>
                </c:pt>
                <c:pt idx="4">
                  <c:v>8.9999999999999993E-3</c:v>
                </c:pt>
                <c:pt idx="5">
                  <c:v>1.4E-2</c:v>
                </c:pt>
                <c:pt idx="6">
                  <c:v>0.01</c:v>
                </c:pt>
                <c:pt idx="7">
                  <c:v>5.0000000000000001E-3</c:v>
                </c:pt>
                <c:pt idx="8">
                  <c:v>1.7999999999999999E-2</c:v>
                </c:pt>
                <c:pt idx="9">
                  <c:v>1.2999999999999999E-2</c:v>
                </c:pt>
                <c:pt idx="10">
                  <c:v>5.0000000000000001E-3</c:v>
                </c:pt>
                <c:pt idx="11">
                  <c:v>1.4E-2</c:v>
                </c:pt>
                <c:pt idx="12">
                  <c:v>6.0000000000000001E-3</c:v>
                </c:pt>
                <c:pt idx="13">
                  <c:v>8.9999999999999993E-3</c:v>
                </c:pt>
                <c:pt idx="14">
                  <c:v>0.01</c:v>
                </c:pt>
                <c:pt idx="15">
                  <c:v>1.4E-2</c:v>
                </c:pt>
                <c:pt idx="16">
                  <c:v>0.01</c:v>
                </c:pt>
                <c:pt idx="17">
                  <c:v>8.7999999999999995E-2</c:v>
                </c:pt>
                <c:pt idx="18">
                  <c:v>7.0000000000000001E-3</c:v>
                </c:pt>
                <c:pt idx="19">
                  <c:v>1.6E-2</c:v>
                </c:pt>
                <c:pt idx="20">
                  <c:v>0.02</c:v>
                </c:pt>
                <c:pt idx="21">
                  <c:v>2.5000000000000001E-2</c:v>
                </c:pt>
                <c:pt idx="22">
                  <c:v>3.3000000000000002E-2</c:v>
                </c:pt>
                <c:pt idx="23">
                  <c:v>3.3000000000000002E-2</c:v>
                </c:pt>
                <c:pt idx="24">
                  <c:v>8.9999999999999993E-3</c:v>
                </c:pt>
                <c:pt idx="25">
                  <c:v>1.2E-2</c:v>
                </c:pt>
                <c:pt idx="26">
                  <c:v>2.4E-2</c:v>
                </c:pt>
                <c:pt idx="27">
                  <c:v>1.2E-2</c:v>
                </c:pt>
                <c:pt idx="28">
                  <c:v>1.6E-2</c:v>
                </c:pt>
                <c:pt idx="29">
                  <c:v>1.6E-2</c:v>
                </c:pt>
                <c:pt idx="30">
                  <c:v>1.7000000000000001E-2</c:v>
                </c:pt>
                <c:pt idx="31">
                  <c:v>8.9999999999999993E-3</c:v>
                </c:pt>
                <c:pt idx="32">
                  <c:v>1.6E-2</c:v>
                </c:pt>
                <c:pt idx="33">
                  <c:v>5.0000000000000001E-3</c:v>
                </c:pt>
                <c:pt idx="34">
                  <c:v>5.0000000000000001E-3</c:v>
                </c:pt>
                <c:pt idx="35" formatCode="#,##0.0000_);[Red]\(#,##0.0000\);._)">
                  <c:v>7.0000000000000001E-3</c:v>
                </c:pt>
                <c:pt idx="36" formatCode="#,##0.0000_);[Red]\(#,##0.0000\);._)">
                  <c:v>5.0000000000000001E-3</c:v>
                </c:pt>
                <c:pt idx="37" formatCode="#,##0.0000_);[Red]\(#,##0.0000\);._)">
                  <c:v>7.0000000000000001E-3</c:v>
                </c:pt>
                <c:pt idx="38" formatCode="#,##0.0000_);[Red]\(#,##0.0000\);._)">
                  <c:v>5.0000000000000001E-3</c:v>
                </c:pt>
                <c:pt idx="39" formatCode="#,##0.0000_);[Red]\(#,##0.0000\);._)">
                  <c:v>5.0000000000000001E-3</c:v>
                </c:pt>
                <c:pt idx="40" formatCode="#,##0.0000_);[Red]\(#,##0.0000\);._)">
                  <c:v>5.0000000000000001E-3</c:v>
                </c:pt>
                <c:pt idx="41" formatCode="#,##0.0000_);[Red]\(#,##0.0000\);._)">
                  <c:v>5.0000000000000001E-3</c:v>
                </c:pt>
                <c:pt idx="42" formatCode="#,##0.0000_);[Red]\(#,##0.0000\);._)">
                  <c:v>5.0000000000000001E-3</c:v>
                </c:pt>
                <c:pt idx="43" formatCode="#,##0.0000_);[Red]\(#,##0.0000\);._)">
                  <c:v>5.0000000000000001E-3</c:v>
                </c:pt>
                <c:pt idx="44" formatCode="#,##0.0000_);[Red]\(#,##0.0000\);._)">
                  <c:v>5.0000000000000001E-3</c:v>
                </c:pt>
                <c:pt idx="45" formatCode="#,##0.0000_);[Red]\(#,##0.0000\);._)">
                  <c:v>5.0000000000000001E-3</c:v>
                </c:pt>
                <c:pt idx="46">
                  <c:v>5.0000000000000001E-3</c:v>
                </c:pt>
                <c:pt idx="47">
                  <c:v>5.0000000000000001E-3</c:v>
                </c:pt>
                <c:pt idx="48">
                  <c:v>5.0000000000000001E-3</c:v>
                </c:pt>
                <c:pt idx="49">
                  <c:v>5.0000000000000001E-3</c:v>
                </c:pt>
                <c:pt idx="50">
                  <c:v>5.0000000000000001E-3</c:v>
                </c:pt>
                <c:pt idx="51">
                  <c:v>5.0000000000000001E-3</c:v>
                </c:pt>
                <c:pt idx="52">
                  <c:v>5.0000000000000001E-3</c:v>
                </c:pt>
                <c:pt idx="53">
                  <c:v>7.0000000000000001E-3</c:v>
                </c:pt>
                <c:pt idx="54">
                  <c:v>7.0000000000000001E-3</c:v>
                </c:pt>
                <c:pt idx="55">
                  <c:v>6.0000000000000001E-3</c:v>
                </c:pt>
                <c:pt idx="56">
                  <c:v>5.0000000000000001E-3</c:v>
                </c:pt>
                <c:pt idx="57">
                  <c:v>6.0000000000000001E-3</c:v>
                </c:pt>
                <c:pt idx="58">
                  <c:v>5.0000000000000001E-3</c:v>
                </c:pt>
                <c:pt idx="59">
                  <c:v>5.0000000000000001E-3</c:v>
                </c:pt>
                <c:pt idx="60">
                  <c:v>5.0000000000000001E-3</c:v>
                </c:pt>
                <c:pt idx="61">
                  <c:v>5.0000000000000001E-3</c:v>
                </c:pt>
                <c:pt idx="62">
                  <c:v>5.0000000000000001E-3</c:v>
                </c:pt>
                <c:pt idx="63">
                  <c:v>5.0000000000000001E-3</c:v>
                </c:pt>
                <c:pt idx="64">
                  <c:v>5.0000000000000001E-3</c:v>
                </c:pt>
                <c:pt idx="65">
                  <c:v>5.0000000000000001E-3</c:v>
                </c:pt>
                <c:pt idx="66">
                  <c:v>6.0000000000000001E-3</c:v>
                </c:pt>
                <c:pt idx="67">
                  <c:v>5.0000000000000001E-3</c:v>
                </c:pt>
                <c:pt idx="68">
                  <c:v>5.0000000000000001E-3</c:v>
                </c:pt>
                <c:pt idx="69">
                  <c:v>6.0000000000000001E-3</c:v>
                </c:pt>
                <c:pt idx="71">
                  <c:v>8.0000000000000002E-3</c:v>
                </c:pt>
                <c:pt idx="72">
                  <c:v>5.0000000000000001E-3</c:v>
                </c:pt>
                <c:pt idx="73">
                  <c:v>1.7999999999999999E-2</c:v>
                </c:pt>
                <c:pt idx="74">
                  <c:v>5.0000000000000001E-3</c:v>
                </c:pt>
                <c:pt idx="75">
                  <c:v>5.0000000000000001E-3</c:v>
                </c:pt>
                <c:pt idx="76">
                  <c:v>5.0000000000000001E-3</c:v>
                </c:pt>
                <c:pt idx="77">
                  <c:v>7.0000000000000001E-3</c:v>
                </c:pt>
                <c:pt idx="78">
                  <c:v>6.0000000000000001E-3</c:v>
                </c:pt>
                <c:pt idx="79">
                  <c:v>7.0000000000000001E-3</c:v>
                </c:pt>
                <c:pt idx="80">
                  <c:v>7.0000000000000001E-3</c:v>
                </c:pt>
                <c:pt idx="81">
                  <c:v>5.0000000000000001E-3</c:v>
                </c:pt>
                <c:pt idx="82">
                  <c:v>8.9999999999999993E-3</c:v>
                </c:pt>
                <c:pt idx="83">
                  <c:v>5.0000000000000001E-3</c:v>
                </c:pt>
                <c:pt idx="84">
                  <c:v>5.0000000000000001E-3</c:v>
                </c:pt>
                <c:pt idx="85">
                  <c:v>5.0000000000000001E-3</c:v>
                </c:pt>
                <c:pt idx="86">
                  <c:v>5.0000000000000001E-3</c:v>
                </c:pt>
                <c:pt idx="87">
                  <c:v>5.0000000000000001E-3</c:v>
                </c:pt>
                <c:pt idx="88">
                  <c:v>5.0000000000000001E-3</c:v>
                </c:pt>
                <c:pt idx="89">
                  <c:v>5.0000000000000001E-3</c:v>
                </c:pt>
                <c:pt idx="90">
                  <c:v>5.0000000000000001E-3</c:v>
                </c:pt>
                <c:pt idx="91">
                  <c:v>5.0000000000000001E-3</c:v>
                </c:pt>
                <c:pt idx="92">
                  <c:v>5.0000000000000001E-3</c:v>
                </c:pt>
                <c:pt idx="93">
                  <c:v>5.0000000000000001E-3</c:v>
                </c:pt>
                <c:pt idx="94">
                  <c:v>5.0000000000000001E-3</c:v>
                </c:pt>
                <c:pt idx="95">
                  <c:v>5.0000000000000001E-3</c:v>
                </c:pt>
                <c:pt idx="96">
                  <c:v>5.0000000000000001E-3</c:v>
                </c:pt>
                <c:pt idx="97">
                  <c:v>5.0000000000000001E-3</c:v>
                </c:pt>
                <c:pt idx="98">
                  <c:v>5.0000000000000001E-3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239-44B7-8744-7E27A3A47F7A}"/>
            </c:ext>
          </c:extLst>
        </c:ser>
        <c:ser>
          <c:idx val="0"/>
          <c:order val="1"/>
          <c:tx>
            <c:strRef>
              <c:f>'Copper-Zinc Data'!$I$4</c:f>
              <c:strCache>
                <c:ptCount val="1"/>
                <c:pt idx="0">
                  <c:v>Wetland V Notch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Data'!$I$5:$I$104</c:f>
              <c:numCache>
                <c:formatCode>#,##0.0000_);[Red]\(#,##0.0000\);._)</c:formatCode>
                <c:ptCount val="100"/>
                <c:pt idx="0">
                  <c:v>1.7999999999999999E-2</c:v>
                </c:pt>
                <c:pt idx="1">
                  <c:v>8.0000000000000002E-3</c:v>
                </c:pt>
                <c:pt idx="2">
                  <c:v>8.0000000000000002E-3</c:v>
                </c:pt>
                <c:pt idx="3">
                  <c:v>0.01</c:v>
                </c:pt>
                <c:pt idx="4">
                  <c:v>5.0000000000000001E-3</c:v>
                </c:pt>
                <c:pt idx="5">
                  <c:v>1.2E-2</c:v>
                </c:pt>
                <c:pt idx="6">
                  <c:v>8.3000000000000004E-2</c:v>
                </c:pt>
                <c:pt idx="7">
                  <c:v>1.4E-2</c:v>
                </c:pt>
                <c:pt idx="8">
                  <c:v>8.9999999999999993E-3</c:v>
                </c:pt>
                <c:pt idx="9">
                  <c:v>1.4999999999999999E-2</c:v>
                </c:pt>
                <c:pt idx="10">
                  <c:v>8.9999999999999993E-3</c:v>
                </c:pt>
                <c:pt idx="11">
                  <c:v>1.0999999999999999E-2</c:v>
                </c:pt>
                <c:pt idx="12">
                  <c:v>6.0000000000000001E-3</c:v>
                </c:pt>
                <c:pt idx="13">
                  <c:v>5.0000000000000001E-3</c:v>
                </c:pt>
                <c:pt idx="14">
                  <c:v>5.0000000000000001E-3</c:v>
                </c:pt>
                <c:pt idx="15">
                  <c:v>8.0000000000000002E-3</c:v>
                </c:pt>
                <c:pt idx="16">
                  <c:v>1.7999999999999999E-2</c:v>
                </c:pt>
                <c:pt idx="17">
                  <c:v>0.11</c:v>
                </c:pt>
                <c:pt idx="18">
                  <c:v>5.0000000000000001E-3</c:v>
                </c:pt>
                <c:pt idx="19">
                  <c:v>0.01</c:v>
                </c:pt>
                <c:pt idx="20" formatCode="General">
                  <c:v>1.7999999999999999E-2</c:v>
                </c:pt>
                <c:pt idx="21" formatCode="General">
                  <c:v>1.7000000000000001E-2</c:v>
                </c:pt>
                <c:pt idx="22" formatCode="General">
                  <c:v>1.4999999999999999E-2</c:v>
                </c:pt>
                <c:pt idx="23" formatCode="General">
                  <c:v>8.9999999999999993E-3</c:v>
                </c:pt>
                <c:pt idx="24">
                  <c:v>5.0000000000000001E-3</c:v>
                </c:pt>
                <c:pt idx="25" formatCode="General">
                  <c:v>6.2E-2</c:v>
                </c:pt>
                <c:pt idx="26" formatCode="General">
                  <c:v>7.0000000000000001E-3</c:v>
                </c:pt>
                <c:pt idx="27" formatCode="General">
                  <c:v>1.2E-2</c:v>
                </c:pt>
                <c:pt idx="28" formatCode="General">
                  <c:v>7.0000000000000001E-3</c:v>
                </c:pt>
                <c:pt idx="29">
                  <c:v>5.0000000000000001E-3</c:v>
                </c:pt>
                <c:pt idx="30" formatCode="General">
                  <c:v>3.3000000000000002E-2</c:v>
                </c:pt>
                <c:pt idx="31" formatCode="General">
                  <c:v>1.0999999999999999E-2</c:v>
                </c:pt>
                <c:pt idx="32">
                  <c:v>5.0000000000000001E-3</c:v>
                </c:pt>
                <c:pt idx="33">
                  <c:v>5.0000000000000001E-3</c:v>
                </c:pt>
                <c:pt idx="34">
                  <c:v>5.0000000000000001E-3</c:v>
                </c:pt>
                <c:pt idx="35">
                  <c:v>5.0000000000000001E-3</c:v>
                </c:pt>
                <c:pt idx="36">
                  <c:v>8.0000000000000002E-3</c:v>
                </c:pt>
                <c:pt idx="37">
                  <c:v>8.9999999999999993E-3</c:v>
                </c:pt>
                <c:pt idx="38">
                  <c:v>0.01</c:v>
                </c:pt>
                <c:pt idx="39">
                  <c:v>1.2E-2</c:v>
                </c:pt>
                <c:pt idx="40">
                  <c:v>1.7000000000000001E-2</c:v>
                </c:pt>
                <c:pt idx="41">
                  <c:v>1.4999999999999999E-2</c:v>
                </c:pt>
                <c:pt idx="42">
                  <c:v>8.9999999999999993E-3</c:v>
                </c:pt>
                <c:pt idx="43">
                  <c:v>7.0000000000000001E-3</c:v>
                </c:pt>
                <c:pt idx="44">
                  <c:v>0.01</c:v>
                </c:pt>
                <c:pt idx="45">
                  <c:v>8.0000000000000002E-3</c:v>
                </c:pt>
                <c:pt idx="46" formatCode="General">
                  <c:v>6.0000000000000001E-3</c:v>
                </c:pt>
                <c:pt idx="47" formatCode="General">
                  <c:v>0.01</c:v>
                </c:pt>
                <c:pt idx="48" formatCode="General">
                  <c:v>1.0999999999999999E-2</c:v>
                </c:pt>
                <c:pt idx="49" formatCode="General">
                  <c:v>1.7999999999999999E-2</c:v>
                </c:pt>
                <c:pt idx="50" formatCode="General">
                  <c:v>1.7999999999999999E-2</c:v>
                </c:pt>
                <c:pt idx="51" formatCode="General">
                  <c:v>5.6000000000000001E-2</c:v>
                </c:pt>
                <c:pt idx="52" formatCode="General">
                  <c:v>1.2999999999999999E-2</c:v>
                </c:pt>
                <c:pt idx="53" formatCode="General">
                  <c:v>1.0999999999999999E-2</c:v>
                </c:pt>
                <c:pt idx="54" formatCode="General">
                  <c:v>8.9999999999999993E-3</c:v>
                </c:pt>
                <c:pt idx="55" formatCode="General">
                  <c:v>8.0000000000000002E-3</c:v>
                </c:pt>
                <c:pt idx="56" formatCode="General">
                  <c:v>7.0000000000000001E-3</c:v>
                </c:pt>
                <c:pt idx="57" formatCode="General">
                  <c:v>1.2999999999999999E-2</c:v>
                </c:pt>
                <c:pt idx="58" formatCode="General">
                  <c:v>8.0000000000000002E-3</c:v>
                </c:pt>
                <c:pt idx="59" formatCode="General">
                  <c:v>1.0999999999999999E-2</c:v>
                </c:pt>
                <c:pt idx="60" formatCode="General">
                  <c:v>1.2E-2</c:v>
                </c:pt>
                <c:pt idx="61" formatCode="General">
                  <c:v>1.0999999999999999E-2</c:v>
                </c:pt>
                <c:pt idx="62" formatCode="General">
                  <c:v>0.01</c:v>
                </c:pt>
                <c:pt idx="63" formatCode="General">
                  <c:v>8.9999999999999993E-3</c:v>
                </c:pt>
                <c:pt idx="64" formatCode="General">
                  <c:v>1.0999999999999999E-2</c:v>
                </c:pt>
                <c:pt idx="65" formatCode="General">
                  <c:v>3.3000000000000002E-2</c:v>
                </c:pt>
                <c:pt idx="66" formatCode="General">
                  <c:v>6.0000000000000001E-3</c:v>
                </c:pt>
                <c:pt idx="67" formatCode="General">
                  <c:v>4.7E-2</c:v>
                </c:pt>
                <c:pt idx="68" formatCode="General">
                  <c:v>8.9999999999999993E-3</c:v>
                </c:pt>
                <c:pt idx="69" formatCode="General">
                  <c:v>7.0000000000000001E-3</c:v>
                </c:pt>
                <c:pt idx="70" formatCode="General">
                  <c:v>8.9999999999999993E-3</c:v>
                </c:pt>
                <c:pt idx="71" formatCode="General">
                  <c:v>1.2999999999999999E-2</c:v>
                </c:pt>
                <c:pt idx="72" formatCode="General">
                  <c:v>1.6E-2</c:v>
                </c:pt>
                <c:pt idx="73" formatCode="General">
                  <c:v>1.4E-2</c:v>
                </c:pt>
                <c:pt idx="74" formatCode="General">
                  <c:v>1.0999999999999999E-2</c:v>
                </c:pt>
                <c:pt idx="75" formatCode="General">
                  <c:v>1.0999999999999999E-2</c:v>
                </c:pt>
                <c:pt idx="76" formatCode="General">
                  <c:v>0.01</c:v>
                </c:pt>
                <c:pt idx="77" formatCode="General">
                  <c:v>8.9999999999999993E-3</c:v>
                </c:pt>
                <c:pt idx="78" formatCode="General">
                  <c:v>7.0000000000000001E-3</c:v>
                </c:pt>
                <c:pt idx="79" formatCode="General">
                  <c:v>1.2999999999999999E-2</c:v>
                </c:pt>
                <c:pt idx="80" formatCode="General">
                  <c:v>1.2E-2</c:v>
                </c:pt>
                <c:pt idx="81" formatCode="General">
                  <c:v>8.0000000000000002E-3</c:v>
                </c:pt>
                <c:pt idx="82" formatCode="General">
                  <c:v>0.01</c:v>
                </c:pt>
                <c:pt idx="83" formatCode="General">
                  <c:v>0.01</c:v>
                </c:pt>
                <c:pt idx="84" formatCode="General">
                  <c:v>0.01</c:v>
                </c:pt>
                <c:pt idx="85" formatCode="General">
                  <c:v>0.01</c:v>
                </c:pt>
                <c:pt idx="86" formatCode="General">
                  <c:v>5.0000000000000001E-3</c:v>
                </c:pt>
                <c:pt idx="87" formatCode="General">
                  <c:v>5.0000000000000001E-3</c:v>
                </c:pt>
                <c:pt idx="88" formatCode="General">
                  <c:v>5.0000000000000001E-3</c:v>
                </c:pt>
                <c:pt idx="89" formatCode="General">
                  <c:v>5.0000000000000001E-3</c:v>
                </c:pt>
                <c:pt idx="90" formatCode="General">
                  <c:v>5.0000000000000001E-3</c:v>
                </c:pt>
                <c:pt idx="91" formatCode="General">
                  <c:v>5.0000000000000001E-3</c:v>
                </c:pt>
                <c:pt idx="92" formatCode="General">
                  <c:v>5.0000000000000001E-3</c:v>
                </c:pt>
                <c:pt idx="93" formatCode="General">
                  <c:v>5.0000000000000001E-3</c:v>
                </c:pt>
                <c:pt idx="94" formatCode="General">
                  <c:v>5.0000000000000001E-3</c:v>
                </c:pt>
                <c:pt idx="95" formatCode="General">
                  <c:v>1.0999999999999999E-2</c:v>
                </c:pt>
                <c:pt idx="96" formatCode="General">
                  <c:v>0</c:v>
                </c:pt>
                <c:pt idx="97" formatCode="General">
                  <c:v>5.0000000000000001E-3</c:v>
                </c:pt>
                <c:pt idx="98" formatCode="General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239-44B7-8744-7E27A3A47F7A}"/>
            </c:ext>
          </c:extLst>
        </c:ser>
        <c:ser>
          <c:idx val="2"/>
          <c:order val="2"/>
          <c:tx>
            <c:strRef>
              <c:f>'Copper-Zinc Data'!$J$4</c:f>
              <c:strCache>
                <c:ptCount val="1"/>
                <c:pt idx="0">
                  <c:v>Tambo River - Upstream </c:v>
                </c:pt>
              </c:strCache>
            </c:strRef>
          </c:tx>
          <c:spPr>
            <a:ln w="28575" cap="rnd">
              <a:solidFill>
                <a:srgbClr val="FFC000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Data'!$J$5:$J$104</c:f>
              <c:numCache>
                <c:formatCode>#,##0.0000_);[Red]\(#,##0.0000\);._)</c:formatCode>
                <c:ptCount val="100"/>
                <c:pt idx="0">
                  <c:v>8.0000000000000002E-3</c:v>
                </c:pt>
                <c:pt idx="1">
                  <c:v>0.01</c:v>
                </c:pt>
                <c:pt idx="2">
                  <c:v>0.01</c:v>
                </c:pt>
                <c:pt idx="3">
                  <c:v>5.0000000000000001E-3</c:v>
                </c:pt>
                <c:pt idx="4">
                  <c:v>7.0000000000000001E-3</c:v>
                </c:pt>
                <c:pt idx="5">
                  <c:v>7.0000000000000001E-3</c:v>
                </c:pt>
                <c:pt idx="6">
                  <c:v>5.0000000000000001E-3</c:v>
                </c:pt>
                <c:pt idx="7">
                  <c:v>5.0000000000000001E-3</c:v>
                </c:pt>
                <c:pt idx="8">
                  <c:v>5.0000000000000001E-3</c:v>
                </c:pt>
                <c:pt idx="9">
                  <c:v>6.0000000000000001E-3</c:v>
                </c:pt>
                <c:pt idx="10">
                  <c:v>5.0000000000000001E-3</c:v>
                </c:pt>
                <c:pt idx="11">
                  <c:v>7.0000000000000001E-3</c:v>
                </c:pt>
                <c:pt idx="12">
                  <c:v>4.1000000000000002E-2</c:v>
                </c:pt>
                <c:pt idx="13">
                  <c:v>6.0000000000000001E-3</c:v>
                </c:pt>
                <c:pt idx="14">
                  <c:v>5.0000000000000001E-3</c:v>
                </c:pt>
                <c:pt idx="15">
                  <c:v>6.0000000000000001E-3</c:v>
                </c:pt>
                <c:pt idx="16">
                  <c:v>6.0000000000000001E-3</c:v>
                </c:pt>
                <c:pt idx="17">
                  <c:v>4.9000000000000002E-2</c:v>
                </c:pt>
                <c:pt idx="18">
                  <c:v>8.0000000000000002E-3</c:v>
                </c:pt>
                <c:pt idx="19">
                  <c:v>1.6E-2</c:v>
                </c:pt>
                <c:pt idx="20" formatCode="General">
                  <c:v>3.3000000000000002E-2</c:v>
                </c:pt>
                <c:pt idx="21" formatCode="General">
                  <c:v>2.5999999999999999E-2</c:v>
                </c:pt>
                <c:pt idx="22" formatCode="General">
                  <c:v>2.8000000000000001E-2</c:v>
                </c:pt>
                <c:pt idx="23" formatCode="General">
                  <c:v>0.02</c:v>
                </c:pt>
                <c:pt idx="24" formatCode="General">
                  <c:v>6.0000000000000001E-3</c:v>
                </c:pt>
                <c:pt idx="25" formatCode="General">
                  <c:v>0.02</c:v>
                </c:pt>
                <c:pt idx="26" formatCode="General">
                  <c:v>3.2000000000000001E-2</c:v>
                </c:pt>
                <c:pt idx="27" formatCode="General">
                  <c:v>0.01</c:v>
                </c:pt>
                <c:pt idx="28" formatCode="General">
                  <c:v>1.0999999999999999E-2</c:v>
                </c:pt>
                <c:pt idx="29">
                  <c:v>5.0000000000000001E-3</c:v>
                </c:pt>
                <c:pt idx="30" formatCode="General">
                  <c:v>6.3E-2</c:v>
                </c:pt>
                <c:pt idx="31" formatCode="General">
                  <c:v>0.01</c:v>
                </c:pt>
                <c:pt idx="32" formatCode="General">
                  <c:v>0.02</c:v>
                </c:pt>
                <c:pt idx="33">
                  <c:v>5.0000000000000001E-3</c:v>
                </c:pt>
                <c:pt idx="34">
                  <c:v>5.0000000000000001E-3</c:v>
                </c:pt>
                <c:pt idx="35">
                  <c:v>1.7999999999999999E-2</c:v>
                </c:pt>
                <c:pt idx="36">
                  <c:v>5.0000000000000001E-3</c:v>
                </c:pt>
                <c:pt idx="37">
                  <c:v>5.0000000000000001E-3</c:v>
                </c:pt>
                <c:pt idx="38">
                  <c:v>5.0000000000000001E-3</c:v>
                </c:pt>
                <c:pt idx="41">
                  <c:v>5.0000000000000001E-3</c:v>
                </c:pt>
                <c:pt idx="42">
                  <c:v>5.0000000000000001E-3</c:v>
                </c:pt>
                <c:pt idx="43">
                  <c:v>5.0000000000000001E-3</c:v>
                </c:pt>
                <c:pt idx="44">
                  <c:v>5.0000000000000001E-3</c:v>
                </c:pt>
                <c:pt idx="45">
                  <c:v>5.0000000000000001E-3</c:v>
                </c:pt>
                <c:pt idx="46" formatCode="General">
                  <c:v>5.0000000000000001E-3</c:v>
                </c:pt>
                <c:pt idx="47" formatCode="General">
                  <c:v>5.0000000000000001E-3</c:v>
                </c:pt>
                <c:pt idx="48" formatCode="General">
                  <c:v>0.01</c:v>
                </c:pt>
                <c:pt idx="49" formatCode="General">
                  <c:v>5.0000000000000001E-3</c:v>
                </c:pt>
                <c:pt idx="51" formatCode="General">
                  <c:v>5.0000000000000001E-3</c:v>
                </c:pt>
                <c:pt idx="52" formatCode="General">
                  <c:v>4.7E-2</c:v>
                </c:pt>
                <c:pt idx="53" formatCode="General">
                  <c:v>5.0000000000000001E-3</c:v>
                </c:pt>
                <c:pt idx="54" formatCode="General">
                  <c:v>5.0000000000000001E-3</c:v>
                </c:pt>
                <c:pt idx="55" formatCode="General">
                  <c:v>5.0000000000000001E-3</c:v>
                </c:pt>
                <c:pt idx="56" formatCode="General">
                  <c:v>5.0000000000000001E-3</c:v>
                </c:pt>
                <c:pt idx="57" formatCode="General">
                  <c:v>0.01</c:v>
                </c:pt>
                <c:pt idx="58" formatCode="General">
                  <c:v>5.0000000000000001E-3</c:v>
                </c:pt>
                <c:pt idx="59" formatCode="General">
                  <c:v>5.0000000000000001E-3</c:v>
                </c:pt>
                <c:pt idx="60" formatCode="General">
                  <c:v>5.0000000000000001E-3</c:v>
                </c:pt>
                <c:pt idx="61" formatCode="General">
                  <c:v>5.0000000000000001E-3</c:v>
                </c:pt>
                <c:pt idx="62" formatCode="General">
                  <c:v>5.0000000000000001E-3</c:v>
                </c:pt>
                <c:pt idx="63" formatCode="General">
                  <c:v>5.0000000000000001E-3</c:v>
                </c:pt>
                <c:pt idx="64" formatCode="General">
                  <c:v>5.0000000000000001E-3</c:v>
                </c:pt>
                <c:pt idx="65" formatCode="General">
                  <c:v>5.0000000000000001E-3</c:v>
                </c:pt>
                <c:pt idx="66" formatCode="General">
                  <c:v>5.0000000000000001E-3</c:v>
                </c:pt>
                <c:pt idx="67" formatCode="General">
                  <c:v>8.0000000000000002E-3</c:v>
                </c:pt>
                <c:pt idx="68" formatCode="General">
                  <c:v>5.0000000000000001E-3</c:v>
                </c:pt>
                <c:pt idx="69" formatCode="General">
                  <c:v>5.0000000000000001E-3</c:v>
                </c:pt>
                <c:pt idx="71" formatCode="General">
                  <c:v>5.0000000000000001E-3</c:v>
                </c:pt>
                <c:pt idx="72" formatCode="General">
                  <c:v>5.0000000000000001E-3</c:v>
                </c:pt>
                <c:pt idx="73" formatCode="General">
                  <c:v>8.0000000000000002E-3</c:v>
                </c:pt>
                <c:pt idx="74" formatCode="General">
                  <c:v>5.0000000000000001E-3</c:v>
                </c:pt>
                <c:pt idx="75" formatCode="General">
                  <c:v>5.0000000000000001E-3</c:v>
                </c:pt>
                <c:pt idx="76" formatCode="General">
                  <c:v>5.0000000000000001E-3</c:v>
                </c:pt>
                <c:pt idx="77" formatCode="General">
                  <c:v>5.0000000000000001E-3</c:v>
                </c:pt>
                <c:pt idx="78" formatCode="General">
                  <c:v>5.0000000000000001E-3</c:v>
                </c:pt>
                <c:pt idx="79" formatCode="General">
                  <c:v>5.0000000000000001E-3</c:v>
                </c:pt>
                <c:pt idx="80" formatCode="General">
                  <c:v>5.0000000000000001E-3</c:v>
                </c:pt>
                <c:pt idx="81" formatCode="General">
                  <c:v>5.0000000000000001E-3</c:v>
                </c:pt>
                <c:pt idx="82" formatCode="General">
                  <c:v>0.01</c:v>
                </c:pt>
                <c:pt idx="83" formatCode="General">
                  <c:v>1.0999999999999999E-2</c:v>
                </c:pt>
                <c:pt idx="84" formatCode="General">
                  <c:v>5.0000000000000001E-3</c:v>
                </c:pt>
                <c:pt idx="85" formatCode="General">
                  <c:v>5.0000000000000001E-3</c:v>
                </c:pt>
                <c:pt idx="86" formatCode="General">
                  <c:v>5.0000000000000001E-3</c:v>
                </c:pt>
                <c:pt idx="87" formatCode="General">
                  <c:v>5.0000000000000001E-3</c:v>
                </c:pt>
                <c:pt idx="88" formatCode="General">
                  <c:v>5.0000000000000001E-3</c:v>
                </c:pt>
                <c:pt idx="89" formatCode="General">
                  <c:v>5.0000000000000001E-3</c:v>
                </c:pt>
                <c:pt idx="90" formatCode="General">
                  <c:v>5.0000000000000001E-3</c:v>
                </c:pt>
                <c:pt idx="91" formatCode="General">
                  <c:v>5.0000000000000001E-3</c:v>
                </c:pt>
                <c:pt idx="92" formatCode="General">
                  <c:v>5.0000000000000001E-3</c:v>
                </c:pt>
                <c:pt idx="93" formatCode="General">
                  <c:v>5.0000000000000001E-3</c:v>
                </c:pt>
                <c:pt idx="94" formatCode="General">
                  <c:v>5.0000000000000001E-3</c:v>
                </c:pt>
                <c:pt idx="95" formatCode="General">
                  <c:v>5.0000000000000001E-3</c:v>
                </c:pt>
                <c:pt idx="96" formatCode="General">
                  <c:v>5.0000000000000001E-3</c:v>
                </c:pt>
                <c:pt idx="97" formatCode="General">
                  <c:v>5.0000000000000001E-3</c:v>
                </c:pt>
                <c:pt idx="98" formatCode="General">
                  <c:v>5.0000000000000001E-3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239-44B7-8744-7E27A3A47F7A}"/>
            </c:ext>
          </c:extLst>
        </c:ser>
        <c:ser>
          <c:idx val="3"/>
          <c:order val="3"/>
          <c:tx>
            <c:strRef>
              <c:f>'Copper-Zinc Data'!$K$4</c:f>
              <c:strCache>
                <c:ptCount val="1"/>
                <c:pt idx="0">
                  <c:v>Tambo River - Downstream 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Data'!$K$5:$K$104</c:f>
              <c:numCache>
                <c:formatCode>General</c:formatCode>
                <c:ptCount val="100"/>
                <c:pt idx="0" formatCode="#,##0.0000_);[Red]\(#,##0.0000\);._)">
                  <c:v>1.2999999999999999E-2</c:v>
                </c:pt>
                <c:pt idx="2" formatCode="#,##0.0000_);[Red]\(#,##0.0000\);._)">
                  <c:v>4.7E-2</c:v>
                </c:pt>
                <c:pt idx="3" formatCode="#,##0.0000_);[Red]\(#,##0.0000\);._)">
                  <c:v>1.2E-2</c:v>
                </c:pt>
                <c:pt idx="4" formatCode="#,##0.0000_);[Red]\(#,##0.0000\);._)">
                  <c:v>3.3000000000000002E-2</c:v>
                </c:pt>
                <c:pt idx="5" formatCode="#,##0.0000_);[Red]\(#,##0.0000\);._)">
                  <c:v>2.1999999999999999E-2</c:v>
                </c:pt>
                <c:pt idx="6" formatCode="#,##0.0000_);[Red]\(#,##0.0000\);._)">
                  <c:v>3.5000000000000003E-2</c:v>
                </c:pt>
                <c:pt idx="7" formatCode="#,##0.0000_);[Red]\(#,##0.0000\);._)">
                  <c:v>0.27300000000000002</c:v>
                </c:pt>
                <c:pt idx="8" formatCode="#,##0.0000_);[Red]\(#,##0.0000\);._)">
                  <c:v>4.5999999999999999E-2</c:v>
                </c:pt>
                <c:pt idx="9" formatCode="#,##0.0000_);[Red]\(#,##0.0000\);._)">
                  <c:v>0.13200000000000001</c:v>
                </c:pt>
                <c:pt idx="10" formatCode="#,##0.0000_);[Red]\(#,##0.0000\);._)">
                  <c:v>8.5999999999999993E-2</c:v>
                </c:pt>
                <c:pt idx="11" formatCode="#,##0.0000_);[Red]\(#,##0.0000\);._)">
                  <c:v>2.4E-2</c:v>
                </c:pt>
                <c:pt idx="13" formatCode="#,##0.0000_);[Red]\(#,##0.0000\);._)">
                  <c:v>2.9000000000000001E-2</c:v>
                </c:pt>
                <c:pt idx="14" formatCode="#,##0.0000_);[Red]\(#,##0.0000\);._)">
                  <c:v>0.02</c:v>
                </c:pt>
                <c:pt idx="15" formatCode="#,##0.0000_);[Red]\(#,##0.0000\);._)">
                  <c:v>2.5000000000000001E-2</c:v>
                </c:pt>
                <c:pt idx="16" formatCode="#,##0.0000_);[Red]\(#,##0.0000\);._)">
                  <c:v>1.2E-2</c:v>
                </c:pt>
                <c:pt idx="17" formatCode="#,##0.0000_);[Red]\(#,##0.0000\);._)">
                  <c:v>0.10199999999999999</c:v>
                </c:pt>
                <c:pt idx="18" formatCode="#,##0.0000_);[Red]\(#,##0.0000\);._)">
                  <c:v>2.5000000000000001E-2</c:v>
                </c:pt>
                <c:pt idx="19" formatCode="#,##0.0000_);[Red]\(#,##0.0000\);._)">
                  <c:v>2.7E-2</c:v>
                </c:pt>
                <c:pt idx="20">
                  <c:v>2.5000000000000001E-2</c:v>
                </c:pt>
                <c:pt idx="21">
                  <c:v>6.4000000000000001E-2</c:v>
                </c:pt>
                <c:pt idx="22">
                  <c:v>6.4000000000000001E-2</c:v>
                </c:pt>
                <c:pt idx="23">
                  <c:v>3.2000000000000001E-2</c:v>
                </c:pt>
                <c:pt idx="24">
                  <c:v>2.4E-2</c:v>
                </c:pt>
                <c:pt idx="25">
                  <c:v>8.9999999999999993E-3</c:v>
                </c:pt>
                <c:pt idx="26">
                  <c:v>6.9000000000000006E-2</c:v>
                </c:pt>
                <c:pt idx="27">
                  <c:v>2.1000000000000001E-2</c:v>
                </c:pt>
                <c:pt idx="28">
                  <c:v>2.8000000000000001E-2</c:v>
                </c:pt>
                <c:pt idx="29">
                  <c:v>1.7000000000000001E-2</c:v>
                </c:pt>
                <c:pt idx="30">
                  <c:v>5.2999999999999999E-2</c:v>
                </c:pt>
                <c:pt idx="31">
                  <c:v>2.5000000000000001E-2</c:v>
                </c:pt>
                <c:pt idx="32">
                  <c:v>3.4000000000000002E-2</c:v>
                </c:pt>
                <c:pt idx="33">
                  <c:v>8.9999999999999993E-3</c:v>
                </c:pt>
                <c:pt idx="34">
                  <c:v>1.2E-2</c:v>
                </c:pt>
                <c:pt idx="35">
                  <c:v>1.0999999999999999E-2</c:v>
                </c:pt>
                <c:pt idx="36">
                  <c:v>1.2999999999999999E-2</c:v>
                </c:pt>
                <c:pt idx="37">
                  <c:v>1.7000000000000001E-2</c:v>
                </c:pt>
                <c:pt idx="38">
                  <c:v>1.2E-2</c:v>
                </c:pt>
                <c:pt idx="41">
                  <c:v>1.6E-2</c:v>
                </c:pt>
                <c:pt idx="42">
                  <c:v>1.2999999999999999E-2</c:v>
                </c:pt>
                <c:pt idx="43">
                  <c:v>0.03</c:v>
                </c:pt>
                <c:pt idx="44">
                  <c:v>2.5999999999999999E-2</c:v>
                </c:pt>
                <c:pt idx="45">
                  <c:v>2.5999999999999999E-2</c:v>
                </c:pt>
                <c:pt idx="46">
                  <c:v>0.02</c:v>
                </c:pt>
                <c:pt idx="47">
                  <c:v>2.5999999999999999E-2</c:v>
                </c:pt>
                <c:pt idx="48">
                  <c:v>8.9999999999999993E-3</c:v>
                </c:pt>
                <c:pt idx="49">
                  <c:v>0.01</c:v>
                </c:pt>
                <c:pt idx="50">
                  <c:v>7.0000000000000001E-3</c:v>
                </c:pt>
                <c:pt idx="52">
                  <c:v>3.7999999999999999E-2</c:v>
                </c:pt>
                <c:pt idx="53">
                  <c:v>0.05</c:v>
                </c:pt>
                <c:pt idx="54">
                  <c:v>0.13700000000000001</c:v>
                </c:pt>
                <c:pt idx="55">
                  <c:v>5.5E-2</c:v>
                </c:pt>
                <c:pt idx="56">
                  <c:v>2.5000000000000001E-2</c:v>
                </c:pt>
                <c:pt idx="57">
                  <c:v>2.4E-2</c:v>
                </c:pt>
                <c:pt idx="58">
                  <c:v>1.7999999999999999E-2</c:v>
                </c:pt>
                <c:pt idx="59">
                  <c:v>1.6E-2</c:v>
                </c:pt>
                <c:pt idx="60">
                  <c:v>1.7000000000000001E-2</c:v>
                </c:pt>
                <c:pt idx="61">
                  <c:v>2.5999999999999999E-2</c:v>
                </c:pt>
                <c:pt idx="62">
                  <c:v>1.7000000000000001E-2</c:v>
                </c:pt>
                <c:pt idx="63">
                  <c:v>1.2999999999999999E-2</c:v>
                </c:pt>
                <c:pt idx="64">
                  <c:v>3.2000000000000001E-2</c:v>
                </c:pt>
                <c:pt idx="65">
                  <c:v>6.9000000000000006E-2</c:v>
                </c:pt>
                <c:pt idx="66">
                  <c:v>2.1000000000000001E-2</c:v>
                </c:pt>
                <c:pt idx="67">
                  <c:v>2.7E-2</c:v>
                </c:pt>
                <c:pt idx="68">
                  <c:v>3.4000000000000002E-2</c:v>
                </c:pt>
                <c:pt idx="69">
                  <c:v>2.5999999999999999E-2</c:v>
                </c:pt>
                <c:pt idx="71">
                  <c:v>4.5999999999999999E-2</c:v>
                </c:pt>
                <c:pt idx="72">
                  <c:v>2.4E-2</c:v>
                </c:pt>
                <c:pt idx="73">
                  <c:v>5.0000000000000001E-3</c:v>
                </c:pt>
                <c:pt idx="74">
                  <c:v>2.8000000000000001E-2</c:v>
                </c:pt>
                <c:pt idx="75">
                  <c:v>1.7999999999999999E-2</c:v>
                </c:pt>
                <c:pt idx="76">
                  <c:v>1.6E-2</c:v>
                </c:pt>
                <c:pt idx="77">
                  <c:v>0.02</c:v>
                </c:pt>
                <c:pt idx="78">
                  <c:v>2.7E-2</c:v>
                </c:pt>
                <c:pt idx="79">
                  <c:v>8.2000000000000003E-2</c:v>
                </c:pt>
                <c:pt idx="80">
                  <c:v>5.1999999999999998E-2</c:v>
                </c:pt>
                <c:pt idx="81">
                  <c:v>2.9000000000000001E-2</c:v>
                </c:pt>
                <c:pt idx="82">
                  <c:v>0.03</c:v>
                </c:pt>
                <c:pt idx="83">
                  <c:v>2.4E-2</c:v>
                </c:pt>
                <c:pt idx="84">
                  <c:v>1.4E-2</c:v>
                </c:pt>
                <c:pt idx="85">
                  <c:v>1.0999999999999999E-2</c:v>
                </c:pt>
                <c:pt idx="86">
                  <c:v>1.7000000000000001E-2</c:v>
                </c:pt>
                <c:pt idx="87">
                  <c:v>2.5999999999999999E-2</c:v>
                </c:pt>
                <c:pt idx="88">
                  <c:v>0.02</c:v>
                </c:pt>
                <c:pt idx="89">
                  <c:v>1.2E-2</c:v>
                </c:pt>
                <c:pt idx="90">
                  <c:v>1.2E-2</c:v>
                </c:pt>
                <c:pt idx="91">
                  <c:v>8.0000000000000002E-3</c:v>
                </c:pt>
                <c:pt idx="92">
                  <c:v>6.0000000000000001E-3</c:v>
                </c:pt>
                <c:pt idx="93">
                  <c:v>1.7000000000000001E-2</c:v>
                </c:pt>
                <c:pt idx="94">
                  <c:v>1.2999999999999999E-2</c:v>
                </c:pt>
                <c:pt idx="95">
                  <c:v>1.6E-2</c:v>
                </c:pt>
                <c:pt idx="96">
                  <c:v>1.2E-2</c:v>
                </c:pt>
                <c:pt idx="97">
                  <c:v>1.0999999999999999E-2</c:v>
                </c:pt>
                <c:pt idx="98">
                  <c:v>8.0000000000000002E-3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239-44B7-8744-7E27A3A47F7A}"/>
            </c:ext>
          </c:extLst>
        </c:ser>
        <c:ser>
          <c:idx val="4"/>
          <c:order val="4"/>
          <c:tx>
            <c:strRef>
              <c:f>'Copper-Zinc Data'!$L$4</c:f>
              <c:strCache>
                <c:ptCount val="1"/>
                <c:pt idx="0">
                  <c:v>Tailings Dam </c:v>
                </c:pt>
              </c:strCache>
            </c:strRef>
          </c:tx>
          <c:spPr>
            <a:ln w="28575" cap="rnd">
              <a:solidFill>
                <a:srgbClr val="FF66FF"/>
              </a:solidFill>
              <a:round/>
            </a:ln>
            <a:effectLst/>
          </c:spPr>
          <c:marker>
            <c:symbol val="none"/>
          </c:marker>
          <c:cat>
            <c:numRef>
              <c:f>'Copper-Zinc Data'!$B$5:$B$104</c:f>
              <c:numCache>
                <c:formatCode>mmm\-yy</c:formatCode>
                <c:ptCount val="100"/>
                <c:pt idx="0">
                  <c:v>39090</c:v>
                </c:pt>
                <c:pt idx="1">
                  <c:v>39176</c:v>
                </c:pt>
                <c:pt idx="2">
                  <c:v>39266</c:v>
                </c:pt>
                <c:pt idx="3">
                  <c:v>39356</c:v>
                </c:pt>
                <c:pt idx="4">
                  <c:v>39453</c:v>
                </c:pt>
                <c:pt idx="5">
                  <c:v>39573</c:v>
                </c:pt>
                <c:pt idx="6">
                  <c:v>39715</c:v>
                </c:pt>
                <c:pt idx="7">
                  <c:v>39906</c:v>
                </c:pt>
                <c:pt idx="8">
                  <c:v>40110</c:v>
                </c:pt>
                <c:pt idx="9">
                  <c:v>40225</c:v>
                </c:pt>
                <c:pt idx="10">
                  <c:v>40296</c:v>
                </c:pt>
                <c:pt idx="11">
                  <c:v>40519</c:v>
                </c:pt>
                <c:pt idx="12">
                  <c:v>40613</c:v>
                </c:pt>
                <c:pt idx="13">
                  <c:v>40723</c:v>
                </c:pt>
                <c:pt idx="14">
                  <c:v>40890</c:v>
                </c:pt>
                <c:pt idx="15">
                  <c:v>41102</c:v>
                </c:pt>
                <c:pt idx="16">
                  <c:v>41262</c:v>
                </c:pt>
                <c:pt idx="17">
                  <c:v>41380</c:v>
                </c:pt>
                <c:pt idx="18">
                  <c:v>41472</c:v>
                </c:pt>
                <c:pt idx="19">
                  <c:v>41563</c:v>
                </c:pt>
                <c:pt idx="20">
                  <c:v>41654</c:v>
                </c:pt>
                <c:pt idx="21">
                  <c:v>41744</c:v>
                </c:pt>
                <c:pt idx="22">
                  <c:v>41843</c:v>
                </c:pt>
                <c:pt idx="23">
                  <c:v>41934</c:v>
                </c:pt>
                <c:pt idx="24">
                  <c:v>42025</c:v>
                </c:pt>
                <c:pt idx="25">
                  <c:v>42109</c:v>
                </c:pt>
                <c:pt idx="26">
                  <c:v>42207</c:v>
                </c:pt>
                <c:pt idx="27">
                  <c:v>42299</c:v>
                </c:pt>
                <c:pt idx="28">
                  <c:v>42389</c:v>
                </c:pt>
                <c:pt idx="29">
                  <c:v>42599</c:v>
                </c:pt>
                <c:pt idx="30">
                  <c:v>42669</c:v>
                </c:pt>
                <c:pt idx="31">
                  <c:v>42753</c:v>
                </c:pt>
                <c:pt idx="32">
                  <c:v>42844</c:v>
                </c:pt>
                <c:pt idx="33">
                  <c:v>43019</c:v>
                </c:pt>
                <c:pt idx="34">
                  <c:v>43089</c:v>
                </c:pt>
                <c:pt idx="35">
                  <c:v>43180</c:v>
                </c:pt>
                <c:pt idx="36">
                  <c:v>43390</c:v>
                </c:pt>
                <c:pt idx="37">
                  <c:v>43424</c:v>
                </c:pt>
                <c:pt idx="38">
                  <c:v>43453</c:v>
                </c:pt>
                <c:pt idx="39">
                  <c:v>43487</c:v>
                </c:pt>
                <c:pt idx="40">
                  <c:v>43550</c:v>
                </c:pt>
                <c:pt idx="41">
                  <c:v>43572</c:v>
                </c:pt>
                <c:pt idx="42">
                  <c:v>43615</c:v>
                </c:pt>
                <c:pt idx="43">
                  <c:v>43635</c:v>
                </c:pt>
                <c:pt idx="44">
                  <c:v>43669</c:v>
                </c:pt>
                <c:pt idx="45">
                  <c:v>43699</c:v>
                </c:pt>
                <c:pt idx="46">
                  <c:v>43732</c:v>
                </c:pt>
                <c:pt idx="47">
                  <c:v>43794</c:v>
                </c:pt>
                <c:pt idx="48">
                  <c:v>43817</c:v>
                </c:pt>
                <c:pt idx="49">
                  <c:v>43887</c:v>
                </c:pt>
                <c:pt idx="50">
                  <c:v>43915</c:v>
                </c:pt>
                <c:pt idx="51">
                  <c:v>43950</c:v>
                </c:pt>
                <c:pt idx="52">
                  <c:v>43952</c:v>
                </c:pt>
                <c:pt idx="53">
                  <c:v>44007</c:v>
                </c:pt>
                <c:pt idx="54">
                  <c:v>44042</c:v>
                </c:pt>
                <c:pt idx="55">
                  <c:v>44067</c:v>
                </c:pt>
                <c:pt idx="56">
                  <c:v>44097</c:v>
                </c:pt>
                <c:pt idx="57">
                  <c:v>44130</c:v>
                </c:pt>
                <c:pt idx="58">
                  <c:v>44158</c:v>
                </c:pt>
                <c:pt idx="59">
                  <c:v>44185</c:v>
                </c:pt>
                <c:pt idx="60">
                  <c:v>44221</c:v>
                </c:pt>
                <c:pt idx="61">
                  <c:v>44251.347222222219</c:v>
                </c:pt>
                <c:pt idx="62">
                  <c:v>44278.59375</c:v>
                </c:pt>
                <c:pt idx="63">
                  <c:v>44314.638888888891</c:v>
                </c:pt>
                <c:pt idx="64">
                  <c:v>44344</c:v>
                </c:pt>
                <c:pt idx="65">
                  <c:v>44375</c:v>
                </c:pt>
                <c:pt idx="66">
                  <c:v>44405</c:v>
                </c:pt>
                <c:pt idx="67">
                  <c:v>44436</c:v>
                </c:pt>
                <c:pt idx="68">
                  <c:v>44467</c:v>
                </c:pt>
                <c:pt idx="69">
                  <c:v>44497</c:v>
                </c:pt>
                <c:pt idx="70">
                  <c:v>44528</c:v>
                </c:pt>
                <c:pt idx="71">
                  <c:v>44558</c:v>
                </c:pt>
                <c:pt idx="72">
                  <c:v>44589</c:v>
                </c:pt>
                <c:pt idx="73">
                  <c:v>44620</c:v>
                </c:pt>
                <c:pt idx="74">
                  <c:v>44648</c:v>
                </c:pt>
                <c:pt idx="75">
                  <c:v>44679</c:v>
                </c:pt>
                <c:pt idx="76">
                  <c:v>44705</c:v>
                </c:pt>
                <c:pt idx="77">
                  <c:v>44733</c:v>
                </c:pt>
                <c:pt idx="78">
                  <c:v>44761</c:v>
                </c:pt>
                <c:pt idx="79">
                  <c:v>44797</c:v>
                </c:pt>
                <c:pt idx="80">
                  <c:v>44831</c:v>
                </c:pt>
                <c:pt idx="81">
                  <c:v>44860</c:v>
                </c:pt>
                <c:pt idx="82">
                  <c:v>44887</c:v>
                </c:pt>
                <c:pt idx="83">
                  <c:v>44916</c:v>
                </c:pt>
                <c:pt idx="84">
                  <c:v>44950</c:v>
                </c:pt>
                <c:pt idx="85">
                  <c:v>44980</c:v>
                </c:pt>
                <c:pt idx="86">
                  <c:v>45013</c:v>
                </c:pt>
                <c:pt idx="87">
                  <c:v>45040</c:v>
                </c:pt>
                <c:pt idx="88">
                  <c:v>45076</c:v>
                </c:pt>
                <c:pt idx="89">
                  <c:v>45101</c:v>
                </c:pt>
                <c:pt idx="90">
                  <c:v>45131</c:v>
                </c:pt>
                <c:pt idx="91">
                  <c:v>45162</c:v>
                </c:pt>
                <c:pt idx="92">
                  <c:v>45193</c:v>
                </c:pt>
                <c:pt idx="93">
                  <c:v>45223</c:v>
                </c:pt>
                <c:pt idx="94">
                  <c:v>45254</c:v>
                </c:pt>
                <c:pt idx="95">
                  <c:v>45284</c:v>
                </c:pt>
                <c:pt idx="96">
                  <c:v>45315</c:v>
                </c:pt>
                <c:pt idx="97">
                  <c:v>45346</c:v>
                </c:pt>
                <c:pt idx="98">
                  <c:v>45375</c:v>
                </c:pt>
                <c:pt idx="99">
                  <c:v>45406</c:v>
                </c:pt>
              </c:numCache>
            </c:numRef>
          </c:cat>
          <c:val>
            <c:numRef>
              <c:f>'Copper-Zinc Data'!$L$5:$L$104</c:f>
              <c:numCache>
                <c:formatCode>0.0000</c:formatCode>
                <c:ptCount val="100"/>
                <c:pt idx="0">
                  <c:v>0.33700000000000002</c:v>
                </c:pt>
                <c:pt idx="1">
                  <c:v>0.122</c:v>
                </c:pt>
                <c:pt idx="2">
                  <c:v>0.97</c:v>
                </c:pt>
                <c:pt idx="3">
                  <c:v>0.91400000000000003</c:v>
                </c:pt>
                <c:pt idx="4">
                  <c:v>0.254</c:v>
                </c:pt>
                <c:pt idx="5">
                  <c:v>0.18</c:v>
                </c:pt>
                <c:pt idx="6">
                  <c:v>0.52600000000000002</c:v>
                </c:pt>
                <c:pt idx="7">
                  <c:v>0.13100000000000001</c:v>
                </c:pt>
                <c:pt idx="8">
                  <c:v>0.65600000000000003</c:v>
                </c:pt>
                <c:pt idx="10">
                  <c:v>9.5000000000000001E-2</c:v>
                </c:pt>
                <c:pt idx="11">
                  <c:v>0.48499999999999999</c:v>
                </c:pt>
                <c:pt idx="12">
                  <c:v>0.19500000000000001</c:v>
                </c:pt>
                <c:pt idx="13">
                  <c:v>0.214</c:v>
                </c:pt>
                <c:pt idx="14">
                  <c:v>0.183</c:v>
                </c:pt>
                <c:pt idx="15">
                  <c:v>0.18099999999999999</c:v>
                </c:pt>
                <c:pt idx="16">
                  <c:v>0.221</c:v>
                </c:pt>
                <c:pt idx="17">
                  <c:v>0.109</c:v>
                </c:pt>
                <c:pt idx="18">
                  <c:v>0.14599999999999999</c:v>
                </c:pt>
                <c:pt idx="19">
                  <c:v>0.193</c:v>
                </c:pt>
                <c:pt idx="20">
                  <c:v>5.2999999999999999E-2</c:v>
                </c:pt>
                <c:pt idx="21">
                  <c:v>2.5000000000000001E-2</c:v>
                </c:pt>
                <c:pt idx="22">
                  <c:v>0.14199999999999999</c:v>
                </c:pt>
                <c:pt idx="23">
                  <c:v>0.13100000000000001</c:v>
                </c:pt>
                <c:pt idx="24">
                  <c:v>1.9E-2</c:v>
                </c:pt>
                <c:pt idx="25">
                  <c:v>4.2999999999999997E-2</c:v>
                </c:pt>
                <c:pt idx="26">
                  <c:v>8.4000000000000005E-2</c:v>
                </c:pt>
                <c:pt idx="27">
                  <c:v>6.9000000000000006E-2</c:v>
                </c:pt>
                <c:pt idx="28">
                  <c:v>1.4999999999999999E-2</c:v>
                </c:pt>
                <c:pt idx="29">
                  <c:v>0.14399999999999999</c:v>
                </c:pt>
                <c:pt idx="30">
                  <c:v>0.191</c:v>
                </c:pt>
                <c:pt idx="31">
                  <c:v>2.7E-2</c:v>
                </c:pt>
                <c:pt idx="32">
                  <c:v>0.02</c:v>
                </c:pt>
                <c:pt idx="33">
                  <c:v>6.9000000000000006E-2</c:v>
                </c:pt>
                <c:pt idx="34">
                  <c:v>7.0000000000000001E-3</c:v>
                </c:pt>
                <c:pt idx="35">
                  <c:v>7.0000000000000001E-3</c:v>
                </c:pt>
                <c:pt idx="36">
                  <c:v>6.8000000000000005E-2</c:v>
                </c:pt>
                <c:pt idx="37">
                  <c:v>5.1999999999999998E-2</c:v>
                </c:pt>
                <c:pt idx="38">
                  <c:v>1.2E-2</c:v>
                </c:pt>
                <c:pt idx="39">
                  <c:v>3.9E-2</c:v>
                </c:pt>
                <c:pt idx="40">
                  <c:v>8.0000000000000002E-3</c:v>
                </c:pt>
                <c:pt idx="41">
                  <c:v>1.7000000000000001E-2</c:v>
                </c:pt>
                <c:pt idx="42">
                  <c:v>2.8000000000000001E-2</c:v>
                </c:pt>
                <c:pt idx="43">
                  <c:v>0.05</c:v>
                </c:pt>
                <c:pt idx="44">
                  <c:v>9.2999999999999999E-2</c:v>
                </c:pt>
                <c:pt idx="45">
                  <c:v>0.106</c:v>
                </c:pt>
                <c:pt idx="46" formatCode="General">
                  <c:v>0.114</c:v>
                </c:pt>
                <c:pt idx="47" formatCode="General">
                  <c:v>3.9E-2</c:v>
                </c:pt>
                <c:pt idx="48" formatCode="General">
                  <c:v>1.7999999999999999E-2</c:v>
                </c:pt>
                <c:pt idx="49" formatCode="General">
                  <c:v>0.01</c:v>
                </c:pt>
                <c:pt idx="50" formatCode="General">
                  <c:v>1.0999999999999999E-2</c:v>
                </c:pt>
                <c:pt idx="51" formatCode="General">
                  <c:v>2.5000000000000001E-2</c:v>
                </c:pt>
                <c:pt idx="52" formatCode="General">
                  <c:v>5.0000000000000001E-3</c:v>
                </c:pt>
                <c:pt idx="53" formatCode="General">
                  <c:v>5.7000000000000002E-2</c:v>
                </c:pt>
                <c:pt idx="54" formatCode="General">
                  <c:v>0.13700000000000001</c:v>
                </c:pt>
                <c:pt idx="55" formatCode="General">
                  <c:v>0.17899999999999999</c:v>
                </c:pt>
                <c:pt idx="56" formatCode="General">
                  <c:v>0.16</c:v>
                </c:pt>
                <c:pt idx="57" formatCode="General">
                  <c:v>0.157</c:v>
                </c:pt>
                <c:pt idx="58" formatCode="General">
                  <c:v>8.6999999999999994E-2</c:v>
                </c:pt>
                <c:pt idx="59" formatCode="General">
                  <c:v>3.2000000000000001E-2</c:v>
                </c:pt>
                <c:pt idx="60" formatCode="General">
                  <c:v>1.7000000000000001E-2</c:v>
                </c:pt>
                <c:pt idx="61" formatCode="General">
                  <c:v>1.7999999999999999E-2</c:v>
                </c:pt>
                <c:pt idx="62" formatCode="General">
                  <c:v>1.4999999999999999E-2</c:v>
                </c:pt>
                <c:pt idx="63" formatCode="General">
                  <c:v>0.02</c:v>
                </c:pt>
                <c:pt idx="64" formatCode="General">
                  <c:v>3.9E-2</c:v>
                </c:pt>
                <c:pt idx="65" formatCode="General">
                  <c:v>9.0999999999999998E-2</c:v>
                </c:pt>
                <c:pt idx="66" formatCode="General">
                  <c:v>0.109</c:v>
                </c:pt>
                <c:pt idx="67" formatCode="General">
                  <c:v>0.182</c:v>
                </c:pt>
                <c:pt idx="68" formatCode="General">
                  <c:v>0.189</c:v>
                </c:pt>
                <c:pt idx="69" formatCode="General">
                  <c:v>0.17599999999999999</c:v>
                </c:pt>
                <c:pt idx="70" formatCode="General">
                  <c:v>0.13600000000000001</c:v>
                </c:pt>
                <c:pt idx="71" formatCode="General">
                  <c:v>0.14799999999999999</c:v>
                </c:pt>
                <c:pt idx="72" formatCode="General">
                  <c:v>9.4E-2</c:v>
                </c:pt>
                <c:pt idx="73" formatCode="General">
                  <c:v>0.04</c:v>
                </c:pt>
                <c:pt idx="74" formatCode="General">
                  <c:v>2.1999999999999999E-2</c:v>
                </c:pt>
                <c:pt idx="75" formatCode="General">
                  <c:v>5.6000000000000001E-2</c:v>
                </c:pt>
                <c:pt idx="76" formatCode="General">
                  <c:v>5.1999999999999998E-2</c:v>
                </c:pt>
                <c:pt idx="77" formatCode="General">
                  <c:v>6.9000000000000006E-2</c:v>
                </c:pt>
                <c:pt idx="78" formatCode="General">
                  <c:v>8.8999999999999996E-2</c:v>
                </c:pt>
                <c:pt idx="79" formatCode="General">
                  <c:v>0.223</c:v>
                </c:pt>
                <c:pt idx="80" formatCode="General">
                  <c:v>0.19</c:v>
                </c:pt>
                <c:pt idx="81" formatCode="General">
                  <c:v>0.192</c:v>
                </c:pt>
                <c:pt idx="82" formatCode="General">
                  <c:v>0.23300000000000001</c:v>
                </c:pt>
                <c:pt idx="83" formatCode="General">
                  <c:v>0.2</c:v>
                </c:pt>
                <c:pt idx="84" formatCode="General">
                  <c:v>0.107</c:v>
                </c:pt>
                <c:pt idx="85" formatCode="General">
                  <c:v>4.3999999999999997E-2</c:v>
                </c:pt>
                <c:pt idx="86" formatCode="General">
                  <c:v>0.02</c:v>
                </c:pt>
                <c:pt idx="87" formatCode="General">
                  <c:v>2.5999999999999999E-2</c:v>
                </c:pt>
                <c:pt idx="88" formatCode="General">
                  <c:v>4.3999999999999997E-2</c:v>
                </c:pt>
                <c:pt idx="89" formatCode="General">
                  <c:v>6.6000000000000003E-2</c:v>
                </c:pt>
                <c:pt idx="90" formatCode="General">
                  <c:v>7.9000000000000001E-2</c:v>
                </c:pt>
                <c:pt idx="91" formatCode="General">
                  <c:v>9.8000000000000004E-2</c:v>
                </c:pt>
                <c:pt idx="92" formatCode="General">
                  <c:v>0.09</c:v>
                </c:pt>
                <c:pt idx="93" formatCode="General">
                  <c:v>8.1000000000000003E-2</c:v>
                </c:pt>
                <c:pt idx="94" formatCode="General">
                  <c:v>4.2999999999999997E-2</c:v>
                </c:pt>
                <c:pt idx="95" formatCode="General">
                  <c:v>2.4E-2</c:v>
                </c:pt>
                <c:pt idx="96" formatCode="General">
                  <c:v>6.0000000000000001E-3</c:v>
                </c:pt>
                <c:pt idx="97" formatCode="General">
                  <c:v>8.9999999999999993E-3</c:v>
                </c:pt>
                <c:pt idx="98" formatCode="General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239-44B7-8744-7E27A3A47F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2108032"/>
        <c:axId val="472113936"/>
        <c:extLst/>
      </c:lineChart>
      <c:dateAx>
        <c:axId val="472108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Date</a:t>
                </a:r>
              </a:p>
            </c:rich>
          </c:tx>
          <c:layout>
            <c:manualLayout>
              <c:xMode val="edge"/>
              <c:yMode val="edge"/>
              <c:x val="0.47094354846981507"/>
              <c:y val="0.8339825019435583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2100000" spcFirstLastPara="1" vertOverflow="ellipsis" wrap="square" anchor="b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13936"/>
        <c:crosses val="autoZero"/>
        <c:auto val="1"/>
        <c:lblOffset val="100"/>
        <c:baseTimeUnit val="months"/>
        <c:majorUnit val="12"/>
        <c:majorTimeUnit val="months"/>
        <c:minorUnit val="6"/>
        <c:minorTimeUnit val="months"/>
      </c:dateAx>
      <c:valAx>
        <c:axId val="472113936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/>
                  <a:t>Zinc (total) (mg/L)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10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0163155897306132E-2"/>
          <c:y val="0.87319797321672354"/>
          <c:w val="0.88830590705037249"/>
          <c:h val="0.1268020267832765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217C64A223F4EB15DCCF7E268E932" ma:contentTypeVersion="16" ma:contentTypeDescription="Create a new document." ma:contentTypeScope="" ma:versionID="55a9a515ad600e3606422e21600453f1">
  <xsd:schema xmlns:xsd="http://www.w3.org/2001/XMLSchema" xmlns:xs="http://www.w3.org/2001/XMLSchema" xmlns:p="http://schemas.microsoft.com/office/2006/metadata/properties" xmlns:ns2="d95fa365-6051-4755-a57a-b1b515a65ccf" xmlns:ns3="7edbb14a-482a-4560-845d-5d40636c1da1" xmlns:ns4="a5f32de4-e402-4188-b034-e71ca7d22e54" xmlns:ns5="ba40c31d-d100-4692-9daf-2622b6abb959" xmlns:ns6="7f23e25f-3515-47c2-8267-0aee33ac6f52" targetNamespace="http://schemas.microsoft.com/office/2006/metadata/properties" ma:root="true" ma:fieldsID="a2d5a38b6e8751b3deafc55220c70e3f" ns2:_="" ns3:_="" ns4:_="" ns5:_="" ns6:_="">
    <xsd:import namespace="d95fa365-6051-4755-a57a-b1b515a65ccf"/>
    <xsd:import namespace="7edbb14a-482a-4560-845d-5d40636c1da1"/>
    <xsd:import namespace="a5f32de4-e402-4188-b034-e71ca7d22e54"/>
    <xsd:import namespace="ba40c31d-d100-4692-9daf-2622b6abb959"/>
    <xsd:import namespace="7f23e25f-3515-47c2-8267-0aee33ac6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ContentManagerNumber" minOccurs="0"/>
                <xsd:element ref="ns3:MediaLengthInSeconds" minOccurs="0"/>
                <xsd:element ref="ns3:Number" minOccurs="0"/>
                <xsd:element ref="ns3:FolderNumbers" minOccurs="0"/>
                <xsd:element ref="ns3:MediaServiceObjectDetectorVersions" minOccurs="0"/>
                <xsd:element ref="ns3:MediaServiceSearchProperties" minOccurs="0"/>
                <xsd:element ref="ns4:_dlc_DocId" minOccurs="0"/>
                <xsd:element ref="ns4:_dlc_DocIdUrl" minOccurs="0"/>
                <xsd:element ref="ns4:_dlc_DocIdPersistId" minOccurs="0"/>
                <xsd:element ref="ns5:lcf76f155ced4ddcb4097134ff3c332f" minOccurs="0"/>
                <xsd:element ref="ns6:TaxCatchAll" minOccurs="0"/>
                <xsd:element ref="ns5:Classifications" minOccurs="0"/>
                <xsd:element ref="ns5: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fa365-6051-4755-a57a-b1b515a65ccf" elementFormDefault="qualified">
    <xsd:import namespace="http://schemas.microsoft.com/office/2006/documentManagement/types"/>
    <xsd:import namespace="http://schemas.microsoft.com/office/infopath/2007/PartnerControls"/>
    <xsd:element name="SharedWithUsers" ma:index="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bb14a-482a-4560-845d-5d40636c1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ntentManagerNumber" ma:index="16" nillable="true" ma:displayName="Content Manager #" ma:format="Dropdown" ma:internalName="ContentManagerNumber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Number" ma:index="18" nillable="true" ma:displayName="Number" ma:format="Dropdown" ma:indexed="true" ma:internalName="Number" ma:percentage="FALSE">
      <xsd:simpleType>
        <xsd:restriction base="dms:Number"/>
      </xsd:simpleType>
    </xsd:element>
    <xsd:element name="FolderNumbers" ma:index="19" nillable="true" ma:displayName="Folder Numbers" ma:format="Dropdown" ma:internalName="FolderNumbers" ma:percentage="FALSE">
      <xsd:simpleType>
        <xsd:restriction base="dms:Number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2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c31d-d100-4692-9daf-2622b6abb95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lassifications" ma:index="32" nillable="true" ma:displayName="Classifications" ma:format="Dropdown" ma:internalName="Classifications">
      <xsd:simpleType>
        <xsd:restriction base="dms:Choice">
          <xsd:enumeration value="Correspondence"/>
          <xsd:enumeration value="Finance and Budget"/>
          <xsd:enumeration value="Legal Advice and Matters"/>
          <xsd:enumeration value="Choice 4"/>
        </xsd:restriction>
      </xsd:simpleType>
    </xsd:element>
    <xsd:element name="Categories" ma:index="33" nillable="true" ma:displayName="Categories" ma:format="Dropdown" ma:internalName="Categories">
      <xsd:simpleType>
        <xsd:restriction base="dms:Choice">
          <xsd:enumeration value="Project Plans"/>
          <xsd:enumeration value="Project Schedule"/>
          <xsd:enumeration value="Budget and Cos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3e25f-3515-47c2-8267-0aee33ac6f52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0b500f50-979e-438b-b060-39c81d559261}" ma:internalName="TaxCatchAll" ma:showField="CatchAllData" ma:web="7f23e25f-3515-47c2-8267-0aee33ac6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5.xml><?xml version="1.0" encoding="utf-8"?>
<?mso-contentType ?>
<spe:Receivers xmlns:spe="http://schemas.microsoft.com/sharepoint/event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umbers xmlns="7edbb14a-482a-4560-845d-5d40636c1da1" xsi:nil="true"/>
    <ContentManagerNumber xmlns="7edbb14a-482a-4560-845d-5d40636c1da1" xsi:nil="true"/>
    <Number xmlns="7edbb14a-482a-4560-845d-5d40636c1da1" xsi:nil="true"/>
    <lcf76f155ced4ddcb4097134ff3c332f xmlns="ba40c31d-d100-4692-9daf-2622b6abb959">
      <Terms xmlns="http://schemas.microsoft.com/office/infopath/2007/PartnerControls"/>
    </lcf76f155ced4ddcb4097134ff3c332f>
    <TaxCatchAll xmlns="7f23e25f-3515-47c2-8267-0aee33ac6f52" xsi:nil="true"/>
    <Categories xmlns="ba40c31d-d100-4692-9daf-2622b6abb959" xsi:nil="true"/>
    <Classifications xmlns="ba40c31d-d100-4692-9daf-2622b6abb959" xsi:nil="true"/>
  </documentManagement>
</p:properties>
</file>

<file path=customXml/itemProps1.xml><?xml version="1.0" encoding="utf-8"?>
<ds:datastoreItem xmlns:ds="http://schemas.openxmlformats.org/officeDocument/2006/customXml" ds:itemID="{B0048DAC-D1C6-4F10-9787-D1C09D55A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fa365-6051-4755-a57a-b1b515a65ccf"/>
    <ds:schemaRef ds:uri="7edbb14a-482a-4560-845d-5d40636c1da1"/>
    <ds:schemaRef ds:uri="a5f32de4-e402-4188-b034-e71ca7d22e54"/>
    <ds:schemaRef ds:uri="ba40c31d-d100-4692-9daf-2622b6abb959"/>
    <ds:schemaRef ds:uri="7f23e25f-3515-47c2-8267-0aee33ac6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78615-73EE-4C6B-8F35-2E8699EC0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B1F9E5-252C-4D42-8E9C-94ACE6E97C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A0D163-D780-4BED-9CC1-AAFADEC648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30CB4DD-4B5E-4966-AB9A-D4C0EE74553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BE4C0B5-7FA6-448E-A716-240B18128A4C}">
  <ds:schemaRefs>
    <ds:schemaRef ds:uri="http://purl.org/dc/elements/1.1/"/>
    <ds:schemaRef ds:uri="7edbb14a-482a-4560-845d-5d40636c1da1"/>
    <ds:schemaRef ds:uri="http://www.w3.org/XML/1998/namespace"/>
    <ds:schemaRef ds:uri="http://schemas.microsoft.com/office/2006/metadata/properties"/>
    <ds:schemaRef ds:uri="http://purl.org/dc/terms/"/>
    <ds:schemaRef ds:uri="ba40c31d-d100-4692-9daf-2622b6abb95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7f23e25f-3515-47c2-8267-0aee33ac6f52"/>
    <ds:schemaRef ds:uri="a5f32de4-e402-4188-b034-e71ca7d22e54"/>
    <ds:schemaRef ds:uri="d95fa365-6051-4755-a57a-b1b515a65cc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 Jackson (DJPR)</dc:creator>
  <cp:keywords/>
  <dc:description/>
  <cp:lastModifiedBy>Gail J Chrisfield (DEECA)</cp:lastModifiedBy>
  <cp:revision>2</cp:revision>
  <cp:lastPrinted>2020-08-21T00:51:00Z</cp:lastPrinted>
  <dcterms:created xsi:type="dcterms:W3CDTF">2025-04-04T01:55:00Z</dcterms:created>
  <dcterms:modified xsi:type="dcterms:W3CDTF">2025-04-04T01:55:00Z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0x0101007E1217C64A223F4EB15DCCF7E268E932</vt:lpwstr>
  </property>
  <property fmtid="{D5CDD505-2E9C-101B-9397-08002B2CF9AE}" pid="3" name="MSIP_Label_d00a4df9-c942-4b09-b23a-6c1023f6de27_Enabled">
    <vt:lpwstr>true</vt:lpwstr>
  </property>
  <property fmtid="{D5CDD505-2E9C-101B-9397-08002B2CF9AE}" pid="4" name="MSIP_Label_d00a4df9-c942-4b09-b23a-6c1023f6de27_SetDate">
    <vt:lpwstr>2023-07-27T06:18:58Z</vt:lpwstr>
  </property>
  <property fmtid="{D5CDD505-2E9C-101B-9397-08002B2CF9AE}" pid="5" name="MSIP_Label_d00a4df9-c942-4b09-b23a-6c1023f6de27_Method">
    <vt:lpwstr>Privileged</vt:lpwstr>
  </property>
  <property fmtid="{D5CDD505-2E9C-101B-9397-08002B2CF9AE}" pid="6" name="MSIP_Label_d00a4df9-c942-4b09-b23a-6c1023f6de27_Name">
    <vt:lpwstr>Official (DJPR)</vt:lpwstr>
  </property>
  <property fmtid="{D5CDD505-2E9C-101B-9397-08002B2CF9AE}" pid="7" name="MSIP_Label_d00a4df9-c942-4b09-b23a-6c1023f6de27_SiteId">
    <vt:lpwstr>722ea0be-3e1c-4b11-ad6f-9401d6856e24</vt:lpwstr>
  </property>
  <property fmtid="{D5CDD505-2E9C-101B-9397-08002B2CF9AE}" pid="8" name="MSIP_Label_d00a4df9-c942-4b09-b23a-6c1023f6de27_ActionId">
    <vt:lpwstr>2deb40f3-c001-432a-97e5-c359673f5f8f</vt:lpwstr>
  </property>
  <property fmtid="{D5CDD505-2E9C-101B-9397-08002B2CF9AE}" pid="9" name="MSIP_Label_d00a4df9-c942-4b09-b23a-6c1023f6de27_ContentBits">
    <vt:lpwstr>3</vt:lpwstr>
  </property>
  <property fmtid="{D5CDD505-2E9C-101B-9397-08002B2CF9AE}" pid="10" name="Order">
    <vt:r8>4195300</vt:r8>
  </property>
  <property fmtid="{D5CDD505-2E9C-101B-9397-08002B2CF9AE}" pid="11" name="_ExtendedDescription">
    <vt:lpwstr/>
  </property>
  <property fmtid="{D5CDD505-2E9C-101B-9397-08002B2CF9AE}" pid="12" name="ClassificationContentMarkingFooterShapeIds">
    <vt:lpwstr>763f22d2,3fe6ced1,2e76735a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OFFICIAL-Sensitive</vt:lpwstr>
  </property>
  <property fmtid="{D5CDD505-2E9C-101B-9397-08002B2CF9AE}" pid="15" name="MSIP_Label_5a19367b-7a73-403d-b732-ebe2e73fbf56_Enabled">
    <vt:lpwstr>true</vt:lpwstr>
  </property>
  <property fmtid="{D5CDD505-2E9C-101B-9397-08002B2CF9AE}" pid="16" name="MSIP_Label_5a19367b-7a73-403d-b732-ebe2e73fbf56_SetDate">
    <vt:lpwstr>2024-08-19T01:07:40Z</vt:lpwstr>
  </property>
  <property fmtid="{D5CDD505-2E9C-101B-9397-08002B2CF9AE}" pid="17" name="MSIP_Label_5a19367b-7a73-403d-b732-ebe2e73fbf56_Method">
    <vt:lpwstr>Privileged</vt:lpwstr>
  </property>
  <property fmtid="{D5CDD505-2E9C-101B-9397-08002B2CF9AE}" pid="18" name="MSIP_Label_5a19367b-7a73-403d-b732-ebe2e73fbf56_Name">
    <vt:lpwstr>OFFICIAL-Sensitive</vt:lpwstr>
  </property>
  <property fmtid="{D5CDD505-2E9C-101B-9397-08002B2CF9AE}" pid="19" name="MSIP_Label_5a19367b-7a73-403d-b732-ebe2e73fbf56_SiteId">
    <vt:lpwstr>e8bdd6f7-fc18-4e48-a554-7f547927223b</vt:lpwstr>
  </property>
  <property fmtid="{D5CDD505-2E9C-101B-9397-08002B2CF9AE}" pid="20" name="MSIP_Label_5a19367b-7a73-403d-b732-ebe2e73fbf56_ActionId">
    <vt:lpwstr>a250dff8-0b6c-4128-a5cd-b85e23f3f584</vt:lpwstr>
  </property>
  <property fmtid="{D5CDD505-2E9C-101B-9397-08002B2CF9AE}" pid="21" name="MSIP_Label_5a19367b-7a73-403d-b732-ebe2e73fbf56_ContentBits">
    <vt:lpwstr>2</vt:lpwstr>
  </property>
  <property fmtid="{D5CDD505-2E9C-101B-9397-08002B2CF9AE}" pid="22" name="MediaServiceImageTags">
    <vt:lpwstr/>
  </property>
</Properties>
</file>