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33B" w14:textId="55FBFB15" w:rsidR="00706941" w:rsidRDefault="00706941" w:rsidP="001D7982">
      <w:pPr>
        <w:pStyle w:val="Subtitle"/>
        <w:rPr>
          <w:sz w:val="52"/>
          <w:szCs w:val="52"/>
          <w:lang w:val="en-US"/>
        </w:rPr>
      </w:pPr>
      <w:r w:rsidRPr="00706941">
        <w:rPr>
          <w:sz w:val="52"/>
          <w:szCs w:val="52"/>
          <w:lang w:val="en-US"/>
        </w:rPr>
        <w:t>Resources Victoria</w:t>
      </w:r>
    </w:p>
    <w:p w14:paraId="5BCA7B38" w14:textId="76BDEC7D" w:rsidR="001D7982" w:rsidRPr="009705F0" w:rsidRDefault="00B1261A" w:rsidP="001D7982">
      <w:pPr>
        <w:pStyle w:val="Subtitle"/>
      </w:pPr>
      <w:r>
        <w:t xml:space="preserve">Extractives </w:t>
      </w:r>
      <w:r w:rsidR="001D7982" w:rsidRPr="009705F0">
        <w:t>Quarterly Performance Report</w:t>
      </w:r>
    </w:p>
    <w:p w14:paraId="01E60B02" w14:textId="16DD06E1" w:rsidR="001D7982" w:rsidRPr="009705F0" w:rsidRDefault="00F00724" w:rsidP="001D7982">
      <w:pPr>
        <w:pStyle w:val="Subtitle"/>
      </w:pPr>
      <w:r>
        <w:t xml:space="preserve">FY </w:t>
      </w:r>
      <w:r w:rsidR="001D7982" w:rsidRPr="009705F0">
        <w:t>202</w:t>
      </w:r>
      <w:r w:rsidR="003920B0">
        <w:t>5</w:t>
      </w:r>
      <w:r w:rsidR="001D7982" w:rsidRPr="009705F0">
        <w:t>-2</w:t>
      </w:r>
      <w:r w:rsidR="003920B0">
        <w:t>6</w:t>
      </w:r>
      <w:r w:rsidR="001D7982" w:rsidRPr="009705F0">
        <w:t xml:space="preserve"> Quarter </w:t>
      </w:r>
      <w:r w:rsidR="009B103A">
        <w:t>3</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We honour Elders past and present whose knowledge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DD6D648" w:rsidR="00925418" w:rsidRPr="00925418" w:rsidRDefault="00925418" w:rsidP="00660D00">
      <w:pPr>
        <w:rPr>
          <w:b/>
          <w:bCs/>
        </w:rPr>
      </w:pPr>
      <w:r w:rsidRPr="00925418">
        <w:t xml:space="preserve">The </w:t>
      </w:r>
      <w:r w:rsidR="007E4857" w:rsidRPr="007E4857">
        <w:rPr>
          <w:lang w:val="en-US"/>
        </w:rPr>
        <w:t>Resources Victoria - Regulatory Operations</w:t>
      </w:r>
      <w:r w:rsidR="007E4857">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179A57B7" w14:textId="78B81821" w:rsidR="000720CB" w:rsidRPr="00110AB4" w:rsidRDefault="000720CB" w:rsidP="004B549C">
      <w:pPr>
        <w:pStyle w:val="TableHeading"/>
        <w:rPr>
          <w:sz w:val="28"/>
          <w:szCs w:val="28"/>
        </w:rPr>
      </w:pPr>
      <w:r w:rsidRPr="00110AB4">
        <w:rPr>
          <w:sz w:val="28"/>
          <w:szCs w:val="28"/>
        </w:rPr>
        <w:t>Extractive Summary FY 202</w:t>
      </w:r>
      <w:r w:rsidR="00D12DEC">
        <w:rPr>
          <w:sz w:val="28"/>
          <w:szCs w:val="28"/>
        </w:rPr>
        <w:t>5</w:t>
      </w:r>
      <w:r w:rsidRPr="00110AB4">
        <w:rPr>
          <w:sz w:val="28"/>
          <w:szCs w:val="28"/>
        </w:rPr>
        <w:t>-2</w:t>
      </w:r>
      <w:r w:rsidR="00D12DEC">
        <w:rPr>
          <w:sz w:val="28"/>
          <w:szCs w:val="28"/>
        </w:rPr>
        <w:t>6</w:t>
      </w:r>
      <w:r w:rsidR="001B05FF">
        <w:rPr>
          <w:sz w:val="28"/>
          <w:szCs w:val="28"/>
        </w:rPr>
        <w:t xml:space="preserve"> </w:t>
      </w:r>
      <w:r w:rsidR="008A410B">
        <w:rPr>
          <w:sz w:val="28"/>
          <w:szCs w:val="28"/>
        </w:rPr>
        <w:t>YTD</w:t>
      </w:r>
      <w:r w:rsidRPr="00110AB4">
        <w:rPr>
          <w:sz w:val="28"/>
          <w:szCs w:val="28"/>
        </w:rPr>
        <w:t xml:space="preserve"> (1 </w:t>
      </w:r>
      <w:r w:rsidR="002E50F3">
        <w:rPr>
          <w:sz w:val="28"/>
          <w:szCs w:val="28"/>
        </w:rPr>
        <w:t>July</w:t>
      </w:r>
      <w:r w:rsidRPr="00110AB4">
        <w:rPr>
          <w:sz w:val="28"/>
          <w:szCs w:val="28"/>
        </w:rPr>
        <w:t xml:space="preserve"> 202</w:t>
      </w:r>
      <w:r w:rsidR="00726503">
        <w:rPr>
          <w:sz w:val="28"/>
          <w:szCs w:val="28"/>
        </w:rPr>
        <w:t>5</w:t>
      </w:r>
      <w:r w:rsidR="001B05FF">
        <w:rPr>
          <w:sz w:val="28"/>
          <w:szCs w:val="28"/>
        </w:rPr>
        <w:t xml:space="preserve"> </w:t>
      </w:r>
      <w:r w:rsidRPr="00110AB4">
        <w:rPr>
          <w:sz w:val="28"/>
          <w:szCs w:val="28"/>
        </w:rPr>
        <w:t>to 3</w:t>
      </w:r>
      <w:r w:rsidR="008B56C7">
        <w:rPr>
          <w:sz w:val="28"/>
          <w:szCs w:val="28"/>
        </w:rPr>
        <w:t xml:space="preserve">1 </w:t>
      </w:r>
      <w:r w:rsidR="00A06ADA">
        <w:rPr>
          <w:sz w:val="28"/>
          <w:szCs w:val="28"/>
        </w:rPr>
        <w:t>Mar</w:t>
      </w:r>
      <w:r w:rsidRPr="00110AB4">
        <w:rPr>
          <w:sz w:val="28"/>
          <w:szCs w:val="28"/>
        </w:rPr>
        <w:t xml:space="preserve"> 202</w:t>
      </w:r>
      <w:r w:rsidR="00A06ADA">
        <w:rPr>
          <w:sz w:val="28"/>
          <w:szCs w:val="28"/>
        </w:rPr>
        <w:t>6</w:t>
      </w:r>
      <w:r w:rsidRPr="00110AB4">
        <w:rPr>
          <w:sz w:val="28"/>
          <w:szCs w:val="28"/>
        </w:rPr>
        <w:t>)</w:t>
      </w:r>
    </w:p>
    <w:p w14:paraId="5CF6EF53" w14:textId="3258D822" w:rsidR="000720CB" w:rsidRPr="000720CB" w:rsidRDefault="000720CB" w:rsidP="00660D00">
      <w:pPr>
        <w:rPr>
          <w:b/>
          <w:bCs/>
          <w:sz w:val="24"/>
        </w:rPr>
      </w:pPr>
      <w:r w:rsidRPr="000720CB">
        <w:rPr>
          <w:b/>
          <w:bCs/>
          <w:sz w:val="24"/>
        </w:rPr>
        <w:t>Work Authorities / Work Plans</w:t>
      </w:r>
    </w:p>
    <w:tbl>
      <w:tblPr>
        <w:tblStyle w:val="TableGrid"/>
        <w:tblW w:w="0" w:type="auto"/>
        <w:tblLook w:val="04A0" w:firstRow="1" w:lastRow="0" w:firstColumn="1" w:lastColumn="0" w:noHBand="0" w:noVBand="1"/>
      </w:tblPr>
      <w:tblGrid>
        <w:gridCol w:w="2269"/>
        <w:gridCol w:w="5786"/>
        <w:gridCol w:w="3157"/>
        <w:gridCol w:w="4176"/>
      </w:tblGrid>
      <w:tr w:rsidR="000720CB" w:rsidRPr="000720CB" w14:paraId="2D270892" w14:textId="77777777" w:rsidTr="00726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593ACEA6" w:rsidR="000720CB" w:rsidRPr="000720CB" w:rsidRDefault="000720CB" w:rsidP="00726503">
            <w:pPr>
              <w:pStyle w:val="Bullet"/>
              <w:jc w:val="center"/>
              <w:rPr>
                <w:rFonts w:cstheme="minorHAnsi"/>
                <w:sz w:val="22"/>
                <w:szCs w:val="22"/>
              </w:rPr>
            </w:pPr>
            <w:r>
              <w:rPr>
                <w:rFonts w:cstheme="minorHAnsi"/>
                <w:sz w:val="22"/>
                <w:szCs w:val="22"/>
              </w:rPr>
              <w:t>New Work Authorities</w:t>
            </w:r>
          </w:p>
        </w:tc>
        <w:tc>
          <w:tcPr>
            <w:tcW w:w="0" w:type="auto"/>
            <w:vAlign w:val="center"/>
          </w:tcPr>
          <w:p w14:paraId="1A1333C1" w14:textId="74F51043" w:rsidR="000720CB" w:rsidRPr="000720CB" w:rsidRDefault="00CF389A" w:rsidP="00CF389A">
            <w:pPr>
              <w:pStyle w:val="Bullet"/>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F389A">
              <w:rPr>
                <w:rFonts w:cstheme="minorHAnsi"/>
                <w:sz w:val="22"/>
                <w:szCs w:val="22"/>
              </w:rPr>
              <w:t>Work plans / work plan var / minor var / admin updates approved</w:t>
            </w:r>
          </w:p>
        </w:tc>
        <w:tc>
          <w:tcPr>
            <w:tcW w:w="0" w:type="auto"/>
            <w:vAlign w:val="center"/>
          </w:tcPr>
          <w:p w14:paraId="6DB52E14" w14:textId="303ACC88"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w:t>
            </w:r>
            <w:r w:rsidR="00F02452">
              <w:rPr>
                <w:rFonts w:cstheme="minorHAnsi"/>
                <w:sz w:val="22"/>
                <w:szCs w:val="22"/>
              </w:rPr>
              <w:t>ipeline</w:t>
            </w:r>
            <w:r>
              <w:rPr>
                <w:rFonts w:cstheme="minorHAnsi"/>
                <w:sz w:val="22"/>
                <w:szCs w:val="22"/>
              </w:rPr>
              <w:t xml:space="preserve"> Work Plan Applications</w:t>
            </w:r>
          </w:p>
        </w:tc>
        <w:tc>
          <w:tcPr>
            <w:tcW w:w="0" w:type="auto"/>
            <w:vAlign w:val="center"/>
          </w:tcPr>
          <w:p w14:paraId="5AB5B398" w14:textId="56BB116E"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Decisions Made with in statutory time frames</w:t>
            </w:r>
          </w:p>
        </w:tc>
      </w:tr>
      <w:tr w:rsidR="000720CB" w:rsidRPr="000720CB" w14:paraId="1F340DCC" w14:textId="77777777" w:rsidTr="00726503">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293EC0CD" w:rsidR="000720CB" w:rsidRPr="000720CB" w:rsidRDefault="00066313" w:rsidP="00726503">
            <w:pPr>
              <w:pStyle w:val="Bullet"/>
              <w:jc w:val="center"/>
              <w:rPr>
                <w:rFonts w:cstheme="minorHAnsi"/>
                <w:b w:val="0"/>
                <w:bCs/>
                <w:sz w:val="22"/>
                <w:szCs w:val="22"/>
              </w:rPr>
            </w:pPr>
            <w:r>
              <w:rPr>
                <w:rFonts w:cstheme="minorHAnsi"/>
                <w:b w:val="0"/>
                <w:bCs/>
                <w:sz w:val="22"/>
                <w:szCs w:val="22"/>
              </w:rPr>
              <w:t>9</w:t>
            </w:r>
          </w:p>
        </w:tc>
        <w:tc>
          <w:tcPr>
            <w:tcW w:w="0" w:type="auto"/>
            <w:vAlign w:val="center"/>
          </w:tcPr>
          <w:p w14:paraId="569455D9" w14:textId="587051AE" w:rsidR="000720CB" w:rsidRPr="000720CB" w:rsidRDefault="00BF6C07"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28</w:t>
            </w:r>
          </w:p>
        </w:tc>
        <w:tc>
          <w:tcPr>
            <w:tcW w:w="0" w:type="auto"/>
            <w:vAlign w:val="center"/>
          </w:tcPr>
          <w:p w14:paraId="13AE3B2E" w14:textId="51B7DFD3" w:rsidR="000720CB" w:rsidRPr="000720CB" w:rsidRDefault="00BF6C07"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49</w:t>
            </w:r>
          </w:p>
        </w:tc>
        <w:tc>
          <w:tcPr>
            <w:tcW w:w="0" w:type="auto"/>
            <w:vAlign w:val="center"/>
          </w:tcPr>
          <w:p w14:paraId="1E2102EB" w14:textId="3357E6E9" w:rsidR="000720CB" w:rsidRPr="000720CB" w:rsidRDefault="00F02452"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98</w:t>
            </w:r>
            <w:r w:rsidR="00F361A2">
              <w:rPr>
                <w:rFonts w:cstheme="minorHAnsi"/>
                <w:sz w:val="22"/>
                <w:szCs w:val="22"/>
              </w:rPr>
              <w:t>.7</w:t>
            </w:r>
            <w:r w:rsidR="00230E89">
              <w:rPr>
                <w:rFonts w:cstheme="minorHAnsi"/>
                <w:sz w:val="22"/>
                <w:szCs w:val="22"/>
              </w:rPr>
              <w:t>%</w:t>
            </w:r>
          </w:p>
        </w:tc>
      </w:tr>
    </w:tbl>
    <w:p w14:paraId="09D0DD12" w14:textId="77777777" w:rsidR="000720CB" w:rsidRPr="000720CB" w:rsidRDefault="000720CB" w:rsidP="001D7982">
      <w:pPr>
        <w:pStyle w:val="Bullet"/>
      </w:pPr>
    </w:p>
    <w:p w14:paraId="0700BAD3" w14:textId="2E766209" w:rsidR="000720CB" w:rsidRPr="000720CB" w:rsidRDefault="000720CB" w:rsidP="001D7982">
      <w:pPr>
        <w:pStyle w:val="Bullet"/>
        <w:rPr>
          <w:sz w:val="22"/>
          <w:szCs w:val="22"/>
        </w:rPr>
      </w:pPr>
      <w:r w:rsidRPr="000720CB">
        <w:rPr>
          <w:b/>
          <w:bCs/>
          <w:sz w:val="24"/>
        </w:rPr>
        <w:t>Estimated Resources</w:t>
      </w:r>
      <w:r w:rsidRPr="000720CB">
        <w:rPr>
          <w:sz w:val="22"/>
          <w:szCs w:val="22"/>
        </w:rPr>
        <w:t xml:space="preserve"> – </w:t>
      </w:r>
      <w:r w:rsidR="00F361A2">
        <w:rPr>
          <w:sz w:val="22"/>
          <w:szCs w:val="22"/>
        </w:rPr>
        <w:t>90</w:t>
      </w:r>
      <w:r w:rsidRPr="000720CB">
        <w:rPr>
          <w:sz w:val="22"/>
          <w:szCs w:val="22"/>
        </w:rPr>
        <w:t xml:space="preserve"> million tonnes approved (greenfield/variations/admin updates)</w:t>
      </w:r>
    </w:p>
    <w:p w14:paraId="38D29E59" w14:textId="77777777" w:rsidR="00F21261" w:rsidRDefault="00F21261" w:rsidP="001D7982">
      <w:pPr>
        <w:pStyle w:val="Bullet"/>
        <w:rPr>
          <w:b/>
          <w:bCs/>
          <w:sz w:val="24"/>
        </w:rPr>
      </w:pPr>
    </w:p>
    <w:p w14:paraId="7079081F" w14:textId="075BF8BE" w:rsidR="000720CB" w:rsidRPr="00F21261" w:rsidRDefault="000720CB" w:rsidP="001D7982">
      <w:pPr>
        <w:pStyle w:val="Bullet"/>
        <w:rPr>
          <w:b/>
          <w:bCs/>
          <w:sz w:val="24"/>
        </w:rPr>
      </w:pPr>
      <w:r w:rsidRPr="000720CB">
        <w:rPr>
          <w:b/>
          <w:bCs/>
          <w:sz w:val="24"/>
        </w:rPr>
        <w:t xml:space="preserve">Bonds </w:t>
      </w:r>
      <w:r w:rsidR="00F21261">
        <w:rPr>
          <w:b/>
          <w:bCs/>
          <w:sz w:val="24"/>
        </w:rPr>
        <w:t>–</w:t>
      </w:r>
      <w:r w:rsidRPr="000720CB">
        <w:rPr>
          <w:b/>
          <w:bCs/>
          <w:sz w:val="24"/>
        </w:rPr>
        <w:t xml:space="preserve"> </w:t>
      </w:r>
      <w:r w:rsidR="00F361A2">
        <w:rPr>
          <w:sz w:val="24"/>
        </w:rPr>
        <w:t>43</w:t>
      </w:r>
      <w:r w:rsidR="008343CD">
        <w:rPr>
          <w:sz w:val="24"/>
        </w:rPr>
        <w:t xml:space="preserve"> </w:t>
      </w:r>
      <w:r w:rsidR="00F21261">
        <w:rPr>
          <w:sz w:val="24"/>
        </w:rPr>
        <w:t xml:space="preserve">bond assessments </w:t>
      </w:r>
      <w:r w:rsidR="00B54BA5">
        <w:rPr>
          <w:sz w:val="24"/>
        </w:rPr>
        <w:t xml:space="preserve">were </w:t>
      </w:r>
      <w:r w:rsidR="00436A48">
        <w:rPr>
          <w:sz w:val="24"/>
        </w:rPr>
        <w:t>completed,</w:t>
      </w:r>
      <w:r w:rsidR="00F21261">
        <w:rPr>
          <w:sz w:val="24"/>
        </w:rPr>
        <w:t xml:space="preserve"> and $1</w:t>
      </w:r>
      <w:r w:rsidR="008D1247">
        <w:rPr>
          <w:sz w:val="24"/>
        </w:rPr>
        <w:t>6</w:t>
      </w:r>
      <w:r w:rsidR="00F361A2">
        <w:rPr>
          <w:sz w:val="24"/>
        </w:rPr>
        <w:t>0.7</w:t>
      </w:r>
      <w:r w:rsidR="00F21261">
        <w:rPr>
          <w:sz w:val="24"/>
        </w:rPr>
        <w:t xml:space="preserve"> million bonds </w:t>
      </w:r>
      <w:r w:rsidR="00B54BA5">
        <w:rPr>
          <w:sz w:val="24"/>
        </w:rPr>
        <w:t xml:space="preserve">were </w:t>
      </w:r>
      <w:r w:rsidR="00F21261">
        <w:rPr>
          <w:sz w:val="24"/>
        </w:rPr>
        <w:t>held</w:t>
      </w:r>
      <w:r w:rsidR="00B54BA5">
        <w:rPr>
          <w:sz w:val="24"/>
        </w:rPr>
        <w:t>.</w:t>
      </w:r>
    </w:p>
    <w:p w14:paraId="00F6867F" w14:textId="77777777" w:rsidR="00F21261" w:rsidRPr="00F21261" w:rsidRDefault="00F21261" w:rsidP="001D7982">
      <w:pPr>
        <w:pStyle w:val="Bullet"/>
        <w:rPr>
          <w:b/>
          <w:bCs/>
          <w:sz w:val="24"/>
        </w:rPr>
      </w:pPr>
    </w:p>
    <w:p w14:paraId="7FD039D4" w14:textId="724776EB"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2331"/>
        <w:gridCol w:w="1182"/>
        <w:gridCol w:w="2442"/>
      </w:tblGrid>
      <w:tr w:rsidR="00F21261" w:rsidRPr="000720CB" w14:paraId="11737196"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011A1517" w:rsidR="00F21261" w:rsidRPr="000720CB" w:rsidRDefault="007C314D"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Compliance Actions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B54BA5">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536C2195" w:rsidR="00F21261" w:rsidRPr="000720CB" w:rsidRDefault="00F361A2" w:rsidP="006067D9">
            <w:pPr>
              <w:pStyle w:val="Bullet"/>
              <w:jc w:val="center"/>
              <w:rPr>
                <w:rFonts w:cstheme="minorHAnsi"/>
                <w:b w:val="0"/>
                <w:bCs/>
                <w:sz w:val="22"/>
                <w:szCs w:val="22"/>
              </w:rPr>
            </w:pPr>
            <w:r>
              <w:rPr>
                <w:rFonts w:cstheme="minorHAnsi"/>
                <w:b w:val="0"/>
                <w:bCs/>
                <w:sz w:val="22"/>
                <w:szCs w:val="22"/>
              </w:rPr>
              <w:t>474</w:t>
            </w:r>
          </w:p>
        </w:tc>
        <w:tc>
          <w:tcPr>
            <w:tcW w:w="0" w:type="auto"/>
            <w:vAlign w:val="center"/>
          </w:tcPr>
          <w:p w14:paraId="6E95384C" w14:textId="43D73440" w:rsidR="00F21261" w:rsidRPr="000720CB" w:rsidRDefault="00F361A2"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238</w:t>
            </w:r>
          </w:p>
        </w:tc>
        <w:tc>
          <w:tcPr>
            <w:tcW w:w="0" w:type="auto"/>
            <w:vAlign w:val="center"/>
          </w:tcPr>
          <w:p w14:paraId="6D9D9B71" w14:textId="4EEE56EF" w:rsidR="00F21261" w:rsidRPr="000720CB" w:rsidRDefault="00F361A2"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13</w:t>
            </w:r>
          </w:p>
        </w:tc>
        <w:tc>
          <w:tcPr>
            <w:tcW w:w="0" w:type="auto"/>
            <w:vAlign w:val="center"/>
          </w:tcPr>
          <w:p w14:paraId="5261242D" w14:textId="1F159F4D" w:rsidR="00F21261" w:rsidRPr="000720CB" w:rsidRDefault="00F361A2"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35</w:t>
            </w:r>
          </w:p>
        </w:tc>
      </w:tr>
    </w:tbl>
    <w:p w14:paraId="48FB3E77" w14:textId="68686EAE" w:rsidR="00037C4C" w:rsidRDefault="00037C4C" w:rsidP="001D7982">
      <w:pPr>
        <w:pStyle w:val="Bullet"/>
        <w:rPr>
          <w:b/>
          <w:bCs/>
          <w:sz w:val="24"/>
        </w:rPr>
      </w:pPr>
    </w:p>
    <w:p w14:paraId="7C1C6555" w14:textId="61E54049" w:rsidR="00F21261" w:rsidRPr="000720CB" w:rsidRDefault="00037C4C" w:rsidP="00037C4C">
      <w:pPr>
        <w:spacing w:after="0" w:line="240" w:lineRule="auto"/>
        <w:rPr>
          <w:b/>
          <w:bCs/>
          <w:sz w:val="24"/>
        </w:rPr>
      </w:pPr>
      <w:r>
        <w:rPr>
          <w:b/>
          <w:bCs/>
          <w:sz w:val="24"/>
        </w:rPr>
        <w:br w:type="page"/>
      </w:r>
    </w:p>
    <w:p w14:paraId="595AD688" w14:textId="3B814866" w:rsidR="00037C4C" w:rsidRDefault="00037C4C" w:rsidP="00037C4C">
      <w:pPr>
        <w:pStyle w:val="Heading1"/>
        <w:numPr>
          <w:ilvl w:val="0"/>
          <w:numId w:val="1"/>
        </w:numPr>
      </w:pPr>
      <w:r w:rsidRPr="00037C4C">
        <w:lastRenderedPageBreak/>
        <w:t xml:space="preserve">Extractive Summary – </w:t>
      </w:r>
      <w:r w:rsidR="008D0AC2">
        <w:t>work authorities and work plans</w:t>
      </w:r>
      <w:r w:rsidRPr="00037C4C">
        <w:t xml:space="preserve"> </w:t>
      </w:r>
    </w:p>
    <w:p w14:paraId="2A3FA78E" w14:textId="6A989541" w:rsidR="00037C4C" w:rsidRPr="00037C4C" w:rsidRDefault="00037C4C" w:rsidP="00037C4C">
      <w:r w:rsidRPr="00037C4C">
        <w:rPr>
          <w:b/>
          <w:bCs/>
        </w:rPr>
        <w:t>What we delivered</w:t>
      </w:r>
      <w:r w:rsidR="00557B40">
        <w:rPr>
          <w:b/>
          <w:bCs/>
        </w:rPr>
        <w:t xml:space="preserve"> in FY202</w:t>
      </w:r>
      <w:r w:rsidR="00A660C2">
        <w:rPr>
          <w:b/>
          <w:bCs/>
        </w:rPr>
        <w:t>5</w:t>
      </w:r>
      <w:r w:rsidR="00557B40">
        <w:rPr>
          <w:b/>
          <w:bCs/>
        </w:rPr>
        <w:t>/2</w:t>
      </w:r>
      <w:r w:rsidR="00A660C2">
        <w:rPr>
          <w:b/>
          <w:bCs/>
        </w:rPr>
        <w:t>6 Q</w:t>
      </w:r>
      <w:r w:rsidR="00490F81">
        <w:rPr>
          <w:b/>
          <w:bCs/>
        </w:rPr>
        <w:t>3</w:t>
      </w:r>
    </w:p>
    <w:p w14:paraId="2039A728" w14:textId="77777777" w:rsidR="00490F81" w:rsidRPr="00490F81" w:rsidRDefault="00490F81" w:rsidP="00490F81">
      <w:pPr>
        <w:numPr>
          <w:ilvl w:val="0"/>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In Q3 a further 3.4 million tonnes of resources was unlocked from the approval of a minor variation. YTD 90 million tonnes unlocked in total from work plan, admin updates and minor variation approvals.</w:t>
      </w:r>
    </w:p>
    <w:p w14:paraId="5ECE61A7" w14:textId="77777777" w:rsidR="00490F81" w:rsidRPr="00490F81" w:rsidRDefault="00490F81" w:rsidP="00490F81">
      <w:pPr>
        <w:numPr>
          <w:ilvl w:val="0"/>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In Q3 100% (15 out of 15) of work plan decisions made within statutory time frame.</w:t>
      </w:r>
    </w:p>
    <w:p w14:paraId="2E852AE2" w14:textId="77777777" w:rsidR="00490F81" w:rsidRPr="00490F81" w:rsidRDefault="00490F81" w:rsidP="00490F81">
      <w:pPr>
        <w:numPr>
          <w:ilvl w:val="1"/>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4 – Internal agency referral outcome</w:t>
      </w:r>
    </w:p>
    <w:p w14:paraId="45CAEEC7" w14:textId="77777777" w:rsidR="00490F81" w:rsidRPr="00490F81" w:rsidRDefault="00490F81" w:rsidP="00490F81">
      <w:pPr>
        <w:numPr>
          <w:ilvl w:val="1"/>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4 – Returned to the applicant</w:t>
      </w:r>
    </w:p>
    <w:p w14:paraId="1537177F" w14:textId="77777777" w:rsidR="00490F81" w:rsidRPr="00490F81" w:rsidRDefault="00490F81" w:rsidP="00490F81">
      <w:pPr>
        <w:numPr>
          <w:ilvl w:val="0"/>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YTD 98.7% (78 out of 79) work plan decisions made within statutory time frame.</w:t>
      </w:r>
    </w:p>
    <w:p w14:paraId="7D8D1662" w14:textId="77777777" w:rsidR="00490F81" w:rsidRPr="00490F81" w:rsidRDefault="00490F81" w:rsidP="00490F81">
      <w:pPr>
        <w:numPr>
          <w:ilvl w:val="0"/>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There were no work plan or work plan variations approvals in Q3, the YTD approval remains at 17.</w:t>
      </w:r>
    </w:p>
    <w:p w14:paraId="28A0B719" w14:textId="77777777" w:rsidR="00490F81" w:rsidRPr="00490F81" w:rsidRDefault="00490F81" w:rsidP="00490F81">
      <w:pPr>
        <w:numPr>
          <w:ilvl w:val="0"/>
          <w:numId w:val="18"/>
        </w:numPr>
        <w:spacing w:after="0" w:line="240" w:lineRule="auto"/>
        <w:rPr>
          <w:rFonts w:eastAsia="+mn-ea" w:cs="Arial"/>
          <w:color w:val="333641"/>
          <w:kern w:val="24"/>
          <w:szCs w:val="20"/>
          <w:lang w:eastAsia="en-AU" w:bidi="ta-IN"/>
        </w:rPr>
      </w:pPr>
      <w:r w:rsidRPr="00490F81">
        <w:rPr>
          <w:rFonts w:eastAsia="+mn-ea" w:cs="Arial"/>
          <w:color w:val="333641"/>
          <w:kern w:val="24"/>
          <w:szCs w:val="20"/>
          <w:lang w:eastAsia="en-AU" w:bidi="ta-IN"/>
        </w:rPr>
        <w:t>At the end of Q3, 10% (5 out of 49) of work plan applications are with Reg Ops for assessment and 90% are with the applicant or with the applicant seeking a planning permit</w:t>
      </w:r>
    </w:p>
    <w:p w14:paraId="30124E19" w14:textId="77777777" w:rsidR="00FC720B" w:rsidRDefault="00FC720B" w:rsidP="004141FB">
      <w:pPr>
        <w:spacing w:after="0" w:line="240" w:lineRule="auto"/>
        <w:rPr>
          <w:rFonts w:eastAsia="MS Gothic"/>
          <w:b/>
          <w:bCs/>
          <w:sz w:val="36"/>
          <w:szCs w:val="32"/>
        </w:rPr>
      </w:pPr>
    </w:p>
    <w:p w14:paraId="2AAD60F8" w14:textId="49F0A5B8" w:rsidR="000915D2" w:rsidRPr="00E22E38" w:rsidRDefault="00FE3739" w:rsidP="004141FB">
      <w:pPr>
        <w:spacing w:after="0" w:line="240" w:lineRule="auto"/>
        <w:rPr>
          <w:rFonts w:eastAsia="MS Gothic"/>
          <w:b/>
          <w:bCs/>
          <w:sz w:val="32"/>
          <w:szCs w:val="32"/>
        </w:rPr>
      </w:pPr>
      <w:r w:rsidRPr="00E22E38">
        <w:rPr>
          <w:rFonts w:eastAsia="MS Gothic"/>
          <w:b/>
          <w:bCs/>
          <w:sz w:val="32"/>
          <w:szCs w:val="32"/>
        </w:rPr>
        <w:t xml:space="preserve">Work </w:t>
      </w:r>
      <w:r w:rsidR="0042602E" w:rsidRPr="00E22E38">
        <w:rPr>
          <w:rFonts w:eastAsia="MS Gothic"/>
          <w:b/>
          <w:bCs/>
          <w:sz w:val="32"/>
          <w:szCs w:val="32"/>
        </w:rPr>
        <w:t>Plan</w:t>
      </w:r>
      <w:r w:rsidR="00963B60" w:rsidRPr="00E22E38">
        <w:rPr>
          <w:rFonts w:eastAsia="MS Gothic"/>
          <w:b/>
          <w:bCs/>
          <w:sz w:val="32"/>
          <w:szCs w:val="32"/>
        </w:rPr>
        <w:t xml:space="preserve"> / Work Plan Variations Approvals:</w:t>
      </w:r>
    </w:p>
    <w:p w14:paraId="66B25052" w14:textId="77777777" w:rsidR="00D83639" w:rsidRPr="000915D2" w:rsidRDefault="00D83639" w:rsidP="004141FB">
      <w:pPr>
        <w:spacing w:after="0" w:line="240" w:lineRule="auto"/>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53"/>
        <w:gridCol w:w="1337"/>
        <w:gridCol w:w="1422"/>
        <w:gridCol w:w="1452"/>
        <w:gridCol w:w="1444"/>
        <w:gridCol w:w="1310"/>
        <w:gridCol w:w="1584"/>
      </w:tblGrid>
      <w:tr w:rsidR="006C70DD" w:rsidRPr="00701415" w14:paraId="44B03A7E" w14:textId="77777777" w:rsidTr="00E22E38">
        <w:trPr>
          <w:trHeight w:val="1131"/>
        </w:trPr>
        <w:tc>
          <w:tcPr>
            <w:tcW w:w="1653" w:type="dxa"/>
            <w:tcMar>
              <w:top w:w="72" w:type="dxa"/>
              <w:left w:w="144" w:type="dxa"/>
              <w:bottom w:w="72" w:type="dxa"/>
              <w:right w:w="144" w:type="dxa"/>
            </w:tcMar>
            <w:vAlign w:val="center"/>
            <w:hideMark/>
          </w:tcPr>
          <w:p w14:paraId="53BA0AC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FY</w:t>
            </w:r>
          </w:p>
        </w:tc>
        <w:tc>
          <w:tcPr>
            <w:tcW w:w="1337" w:type="dxa"/>
            <w:tcMar>
              <w:top w:w="72" w:type="dxa"/>
              <w:left w:w="144" w:type="dxa"/>
              <w:bottom w:w="72" w:type="dxa"/>
              <w:right w:w="144" w:type="dxa"/>
            </w:tcMar>
            <w:vAlign w:val="center"/>
            <w:hideMark/>
          </w:tcPr>
          <w:p w14:paraId="233D646B" w14:textId="01B6F5B6"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Work Plan</w:t>
            </w:r>
            <w:r w:rsidR="007E4C95">
              <w:rPr>
                <w:rFonts w:cs="Arial"/>
                <w:b/>
                <w:bCs/>
                <w:kern w:val="24"/>
                <w:szCs w:val="20"/>
                <w:lang w:eastAsia="en-AU"/>
              </w:rPr>
              <w:t xml:space="preserve"> / Var </w:t>
            </w:r>
            <w:r w:rsidRPr="006C70DD">
              <w:rPr>
                <w:rFonts w:cs="Arial"/>
                <w:b/>
                <w:bCs/>
                <w:kern w:val="24"/>
                <w:szCs w:val="20"/>
                <w:lang w:eastAsia="en-AU"/>
              </w:rPr>
              <w:t>Approved</w:t>
            </w:r>
          </w:p>
        </w:tc>
        <w:tc>
          <w:tcPr>
            <w:tcW w:w="1422" w:type="dxa"/>
            <w:tcMar>
              <w:top w:w="72" w:type="dxa"/>
              <w:left w:w="144" w:type="dxa"/>
              <w:bottom w:w="72" w:type="dxa"/>
              <w:right w:w="144" w:type="dxa"/>
            </w:tcMar>
            <w:vAlign w:val="center"/>
            <w:hideMark/>
          </w:tcPr>
          <w:p w14:paraId="05421FB6" w14:textId="77B68B13"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with </w:t>
            </w:r>
            <w:r w:rsidR="007B36BE">
              <w:rPr>
                <w:rFonts w:cs="Arial"/>
                <w:b/>
                <w:bCs/>
                <w:kern w:val="24"/>
                <w:szCs w:val="20"/>
                <w:lang w:eastAsia="en-AU"/>
              </w:rPr>
              <w:t>Reg Ops</w:t>
            </w:r>
          </w:p>
        </w:tc>
        <w:tc>
          <w:tcPr>
            <w:tcW w:w="1452" w:type="dxa"/>
            <w:tcMar>
              <w:top w:w="72" w:type="dxa"/>
              <w:left w:w="144" w:type="dxa"/>
              <w:bottom w:w="72" w:type="dxa"/>
              <w:right w:w="144" w:type="dxa"/>
            </w:tcMar>
            <w:vAlign w:val="center"/>
            <w:hideMark/>
          </w:tcPr>
          <w:p w14:paraId="54C73D7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Median Days with Applicant</w:t>
            </w:r>
          </w:p>
        </w:tc>
        <w:tc>
          <w:tcPr>
            <w:tcW w:w="1444" w:type="dxa"/>
            <w:tcMar>
              <w:top w:w="72" w:type="dxa"/>
              <w:left w:w="144" w:type="dxa"/>
              <w:bottom w:w="72" w:type="dxa"/>
              <w:right w:w="144" w:type="dxa"/>
            </w:tcMar>
            <w:vAlign w:val="center"/>
            <w:hideMark/>
          </w:tcPr>
          <w:p w14:paraId="7A8EE356" w14:textId="40FF013D"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to </w:t>
            </w:r>
            <w:r w:rsidR="005A1156" w:rsidRPr="006C70DD">
              <w:rPr>
                <w:rFonts w:cs="Arial"/>
                <w:b/>
                <w:bCs/>
                <w:kern w:val="24"/>
                <w:szCs w:val="20"/>
                <w:lang w:eastAsia="en-AU"/>
              </w:rPr>
              <w:t>Seek Permit</w:t>
            </w:r>
          </w:p>
        </w:tc>
        <w:tc>
          <w:tcPr>
            <w:tcW w:w="1310" w:type="dxa"/>
            <w:tcMar>
              <w:top w:w="72" w:type="dxa"/>
              <w:left w:w="144" w:type="dxa"/>
              <w:bottom w:w="72" w:type="dxa"/>
              <w:right w:w="144" w:type="dxa"/>
            </w:tcMar>
            <w:vAlign w:val="center"/>
            <w:hideMark/>
          </w:tcPr>
          <w:p w14:paraId="56B44EE8"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t>
            </w:r>
          </w:p>
          <w:p w14:paraId="5E43ED13"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End to End</w:t>
            </w:r>
          </w:p>
        </w:tc>
        <w:tc>
          <w:tcPr>
            <w:tcW w:w="1584" w:type="dxa"/>
            <w:tcMar>
              <w:top w:w="72" w:type="dxa"/>
              <w:left w:w="144" w:type="dxa"/>
              <w:bottom w:w="72" w:type="dxa"/>
              <w:right w:w="144" w:type="dxa"/>
            </w:tcMar>
            <w:vAlign w:val="center"/>
            <w:hideMark/>
          </w:tcPr>
          <w:p w14:paraId="6EEAE716"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Ave No. returns to applicant per plan</w:t>
            </w:r>
          </w:p>
        </w:tc>
      </w:tr>
      <w:tr w:rsidR="006C70DD" w:rsidRPr="00701415" w14:paraId="0F79AE6B" w14:textId="77777777" w:rsidTr="00E22E38">
        <w:trPr>
          <w:trHeight w:val="633"/>
        </w:trPr>
        <w:tc>
          <w:tcPr>
            <w:tcW w:w="1653" w:type="dxa"/>
            <w:tcMar>
              <w:top w:w="72" w:type="dxa"/>
              <w:left w:w="144" w:type="dxa"/>
              <w:bottom w:w="72" w:type="dxa"/>
              <w:right w:w="144" w:type="dxa"/>
            </w:tcMar>
            <w:vAlign w:val="center"/>
            <w:hideMark/>
          </w:tcPr>
          <w:p w14:paraId="37C0C539" w14:textId="46A8D6EE"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w:t>
            </w:r>
            <w:r w:rsidR="00FA5306">
              <w:rPr>
                <w:rFonts w:cs="Arial"/>
                <w:kern w:val="24"/>
                <w:szCs w:val="20"/>
                <w:lang w:eastAsia="en-AU"/>
              </w:rPr>
              <w:t>5</w:t>
            </w:r>
            <w:r w:rsidRPr="006C70DD">
              <w:rPr>
                <w:rFonts w:cs="Arial"/>
                <w:kern w:val="24"/>
                <w:szCs w:val="20"/>
                <w:lang w:eastAsia="en-AU"/>
              </w:rPr>
              <w:t>-2</w:t>
            </w:r>
            <w:r w:rsidR="00FA5306">
              <w:rPr>
                <w:rFonts w:cs="Arial"/>
                <w:kern w:val="24"/>
                <w:szCs w:val="20"/>
                <w:lang w:eastAsia="en-AU"/>
              </w:rPr>
              <w:t xml:space="preserve">6 </w:t>
            </w:r>
            <w:r w:rsidR="00E33341">
              <w:rPr>
                <w:rFonts w:cs="Arial"/>
                <w:kern w:val="24"/>
                <w:szCs w:val="20"/>
                <w:lang w:eastAsia="en-AU"/>
              </w:rPr>
              <w:t>YTD</w:t>
            </w:r>
            <w:r w:rsidR="00490F81">
              <w:rPr>
                <w:rFonts w:cs="Arial"/>
                <w:kern w:val="24"/>
                <w:szCs w:val="20"/>
                <w:lang w:eastAsia="en-AU"/>
              </w:rPr>
              <w:t>*</w:t>
            </w:r>
          </w:p>
        </w:tc>
        <w:tc>
          <w:tcPr>
            <w:tcW w:w="1337" w:type="dxa"/>
            <w:tcMar>
              <w:top w:w="72" w:type="dxa"/>
              <w:left w:w="144" w:type="dxa"/>
              <w:bottom w:w="72" w:type="dxa"/>
              <w:right w:w="144" w:type="dxa"/>
            </w:tcMar>
            <w:vAlign w:val="center"/>
            <w:hideMark/>
          </w:tcPr>
          <w:p w14:paraId="795AE030" w14:textId="6E77EA67" w:rsidR="006C70DD" w:rsidRPr="006C70DD" w:rsidRDefault="00EE22B1" w:rsidP="006C70DD">
            <w:pPr>
              <w:spacing w:after="0" w:line="240" w:lineRule="auto"/>
              <w:jc w:val="center"/>
              <w:rPr>
                <w:rFonts w:cs="Arial"/>
                <w:szCs w:val="20"/>
                <w:lang w:eastAsia="en-AU"/>
              </w:rPr>
            </w:pPr>
            <w:r>
              <w:rPr>
                <w:rFonts w:cs="Arial"/>
                <w:szCs w:val="20"/>
                <w:lang w:eastAsia="en-AU"/>
              </w:rPr>
              <w:t>17</w:t>
            </w:r>
          </w:p>
        </w:tc>
        <w:tc>
          <w:tcPr>
            <w:tcW w:w="1422" w:type="dxa"/>
            <w:tcMar>
              <w:top w:w="72" w:type="dxa"/>
              <w:left w:w="144" w:type="dxa"/>
              <w:bottom w:w="72" w:type="dxa"/>
              <w:right w:w="144" w:type="dxa"/>
            </w:tcMar>
            <w:vAlign w:val="center"/>
            <w:hideMark/>
          </w:tcPr>
          <w:p w14:paraId="2E579264" w14:textId="33AB8F12" w:rsidR="006C70DD" w:rsidRPr="006C70DD" w:rsidRDefault="00EE22B1" w:rsidP="006C70DD">
            <w:pPr>
              <w:spacing w:after="0" w:line="240" w:lineRule="auto"/>
              <w:jc w:val="center"/>
              <w:rPr>
                <w:rFonts w:cs="Arial"/>
                <w:szCs w:val="20"/>
                <w:lang w:eastAsia="en-AU"/>
              </w:rPr>
            </w:pPr>
            <w:r>
              <w:rPr>
                <w:rFonts w:cs="Arial"/>
                <w:kern w:val="24"/>
                <w:szCs w:val="20"/>
                <w:lang w:eastAsia="en-AU"/>
              </w:rPr>
              <w:t>102</w:t>
            </w:r>
          </w:p>
        </w:tc>
        <w:tc>
          <w:tcPr>
            <w:tcW w:w="1452" w:type="dxa"/>
            <w:tcMar>
              <w:top w:w="72" w:type="dxa"/>
              <w:left w:w="144" w:type="dxa"/>
              <w:bottom w:w="72" w:type="dxa"/>
              <w:right w:w="144" w:type="dxa"/>
            </w:tcMar>
            <w:vAlign w:val="center"/>
            <w:hideMark/>
          </w:tcPr>
          <w:p w14:paraId="7097D107" w14:textId="6683F936" w:rsidR="006C70DD" w:rsidRPr="006C70DD" w:rsidRDefault="00EE22B1" w:rsidP="006C70DD">
            <w:pPr>
              <w:spacing w:after="0" w:line="240" w:lineRule="auto"/>
              <w:jc w:val="center"/>
              <w:rPr>
                <w:rFonts w:cs="Arial"/>
                <w:szCs w:val="20"/>
                <w:lang w:eastAsia="en-AU"/>
              </w:rPr>
            </w:pPr>
            <w:r>
              <w:rPr>
                <w:rFonts w:cs="Arial"/>
                <w:kern w:val="24"/>
                <w:szCs w:val="20"/>
                <w:lang w:eastAsia="en-AU"/>
              </w:rPr>
              <w:t>110</w:t>
            </w:r>
          </w:p>
        </w:tc>
        <w:tc>
          <w:tcPr>
            <w:tcW w:w="1444" w:type="dxa"/>
            <w:tcMar>
              <w:top w:w="72" w:type="dxa"/>
              <w:left w:w="144" w:type="dxa"/>
              <w:bottom w:w="72" w:type="dxa"/>
              <w:right w:w="144" w:type="dxa"/>
            </w:tcMar>
            <w:vAlign w:val="center"/>
            <w:hideMark/>
          </w:tcPr>
          <w:p w14:paraId="0B3AFD6C" w14:textId="2A3A7AEE" w:rsidR="006C70DD" w:rsidRPr="006C70DD" w:rsidRDefault="00EE22B1" w:rsidP="006C70DD">
            <w:pPr>
              <w:spacing w:after="0" w:line="240" w:lineRule="auto"/>
              <w:jc w:val="center"/>
              <w:rPr>
                <w:rFonts w:cs="Arial"/>
                <w:szCs w:val="20"/>
                <w:lang w:eastAsia="en-AU"/>
              </w:rPr>
            </w:pPr>
            <w:r>
              <w:rPr>
                <w:rFonts w:cs="Arial"/>
                <w:kern w:val="24"/>
                <w:szCs w:val="20"/>
                <w:lang w:eastAsia="en-AU"/>
              </w:rPr>
              <w:t>250</w:t>
            </w:r>
          </w:p>
        </w:tc>
        <w:tc>
          <w:tcPr>
            <w:tcW w:w="1310" w:type="dxa"/>
            <w:tcMar>
              <w:top w:w="72" w:type="dxa"/>
              <w:left w:w="144" w:type="dxa"/>
              <w:bottom w:w="72" w:type="dxa"/>
              <w:right w:w="144" w:type="dxa"/>
            </w:tcMar>
            <w:vAlign w:val="center"/>
            <w:hideMark/>
          </w:tcPr>
          <w:p w14:paraId="7118BFB8" w14:textId="17A70AEC" w:rsidR="006C70DD" w:rsidRPr="006C70DD" w:rsidRDefault="00EE22B1" w:rsidP="006C70DD">
            <w:pPr>
              <w:spacing w:after="0" w:line="240" w:lineRule="auto"/>
              <w:jc w:val="center"/>
              <w:rPr>
                <w:rFonts w:cs="Arial"/>
                <w:szCs w:val="20"/>
                <w:lang w:eastAsia="en-AU"/>
              </w:rPr>
            </w:pPr>
            <w:r>
              <w:rPr>
                <w:rFonts w:cs="Arial"/>
                <w:b/>
                <w:bCs/>
                <w:kern w:val="24"/>
                <w:szCs w:val="20"/>
                <w:lang w:eastAsia="en-AU"/>
              </w:rPr>
              <w:t>502</w:t>
            </w:r>
          </w:p>
        </w:tc>
        <w:tc>
          <w:tcPr>
            <w:tcW w:w="1584" w:type="dxa"/>
            <w:tcMar>
              <w:top w:w="72" w:type="dxa"/>
              <w:left w:w="144" w:type="dxa"/>
              <w:bottom w:w="72" w:type="dxa"/>
              <w:right w:w="144" w:type="dxa"/>
            </w:tcMar>
            <w:vAlign w:val="center"/>
            <w:hideMark/>
          </w:tcPr>
          <w:p w14:paraId="5D7FEB7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7E1A4F9" w14:textId="77777777" w:rsidTr="00E22E38">
        <w:trPr>
          <w:trHeight w:val="633"/>
        </w:trPr>
        <w:tc>
          <w:tcPr>
            <w:tcW w:w="1653" w:type="dxa"/>
            <w:tcMar>
              <w:top w:w="72" w:type="dxa"/>
              <w:left w:w="144" w:type="dxa"/>
              <w:bottom w:w="72" w:type="dxa"/>
              <w:right w:w="144" w:type="dxa"/>
            </w:tcMar>
            <w:vAlign w:val="center"/>
            <w:hideMark/>
          </w:tcPr>
          <w:p w14:paraId="4A250574" w14:textId="1AF4E0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FY2024-25</w:t>
            </w:r>
          </w:p>
        </w:tc>
        <w:tc>
          <w:tcPr>
            <w:tcW w:w="1337" w:type="dxa"/>
            <w:tcMar>
              <w:top w:w="72" w:type="dxa"/>
              <w:left w:w="144" w:type="dxa"/>
              <w:bottom w:w="72" w:type="dxa"/>
              <w:right w:w="144" w:type="dxa"/>
            </w:tcMar>
            <w:vAlign w:val="center"/>
            <w:hideMark/>
          </w:tcPr>
          <w:p w14:paraId="094F1108" w14:textId="0A91422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w:t>
            </w:r>
            <w:r>
              <w:rPr>
                <w:rFonts w:cs="Arial"/>
                <w:kern w:val="24"/>
                <w:szCs w:val="20"/>
                <w:lang w:eastAsia="en-AU"/>
              </w:rPr>
              <w:t>7</w:t>
            </w:r>
          </w:p>
        </w:tc>
        <w:tc>
          <w:tcPr>
            <w:tcW w:w="1422" w:type="dxa"/>
            <w:tcMar>
              <w:top w:w="72" w:type="dxa"/>
              <w:left w:w="144" w:type="dxa"/>
              <w:bottom w:w="72" w:type="dxa"/>
              <w:right w:w="144" w:type="dxa"/>
            </w:tcMar>
            <w:vAlign w:val="center"/>
            <w:hideMark/>
          </w:tcPr>
          <w:p w14:paraId="394D03DF" w14:textId="4F3B0111" w:rsidR="00FA5306" w:rsidRPr="006C70DD" w:rsidRDefault="00FA5306" w:rsidP="00FA5306">
            <w:pPr>
              <w:spacing w:after="0" w:line="240" w:lineRule="auto"/>
              <w:jc w:val="center"/>
              <w:rPr>
                <w:rFonts w:cs="Arial"/>
                <w:szCs w:val="20"/>
                <w:lang w:eastAsia="en-AU"/>
              </w:rPr>
            </w:pPr>
            <w:r>
              <w:rPr>
                <w:rFonts w:cs="Arial"/>
                <w:kern w:val="24"/>
                <w:szCs w:val="20"/>
                <w:lang w:eastAsia="en-AU"/>
              </w:rPr>
              <w:t>86</w:t>
            </w:r>
          </w:p>
        </w:tc>
        <w:tc>
          <w:tcPr>
            <w:tcW w:w="1452" w:type="dxa"/>
            <w:tcMar>
              <w:top w:w="72" w:type="dxa"/>
              <w:left w:w="144" w:type="dxa"/>
              <w:bottom w:w="72" w:type="dxa"/>
              <w:right w:w="144" w:type="dxa"/>
            </w:tcMar>
            <w:vAlign w:val="center"/>
            <w:hideMark/>
          </w:tcPr>
          <w:p w14:paraId="5A9A630B" w14:textId="3F1933B9" w:rsidR="00FA5306" w:rsidRPr="006C70DD" w:rsidRDefault="00FA5306" w:rsidP="00FA5306">
            <w:pPr>
              <w:spacing w:after="0" w:line="240" w:lineRule="auto"/>
              <w:jc w:val="center"/>
              <w:rPr>
                <w:rFonts w:cs="Arial"/>
                <w:szCs w:val="20"/>
                <w:lang w:eastAsia="en-AU"/>
              </w:rPr>
            </w:pPr>
            <w:r>
              <w:rPr>
                <w:rFonts w:cs="Arial"/>
                <w:kern w:val="24"/>
                <w:szCs w:val="20"/>
                <w:lang w:eastAsia="en-AU"/>
              </w:rPr>
              <w:t>53</w:t>
            </w:r>
          </w:p>
        </w:tc>
        <w:tc>
          <w:tcPr>
            <w:tcW w:w="1444" w:type="dxa"/>
            <w:tcMar>
              <w:top w:w="72" w:type="dxa"/>
              <w:left w:w="144" w:type="dxa"/>
              <w:bottom w:w="72" w:type="dxa"/>
              <w:right w:w="144" w:type="dxa"/>
            </w:tcMar>
            <w:vAlign w:val="center"/>
            <w:hideMark/>
          </w:tcPr>
          <w:p w14:paraId="6FD67F73" w14:textId="32C01C81" w:rsidR="00FA5306" w:rsidRPr="006C70DD" w:rsidRDefault="00FA5306" w:rsidP="00FA5306">
            <w:pPr>
              <w:spacing w:after="0" w:line="240" w:lineRule="auto"/>
              <w:jc w:val="center"/>
              <w:rPr>
                <w:rFonts w:cs="Arial"/>
                <w:szCs w:val="20"/>
                <w:lang w:eastAsia="en-AU"/>
              </w:rPr>
            </w:pPr>
            <w:r>
              <w:rPr>
                <w:rFonts w:cs="Arial"/>
                <w:kern w:val="24"/>
                <w:szCs w:val="20"/>
                <w:lang w:eastAsia="en-AU"/>
              </w:rPr>
              <w:t>239</w:t>
            </w:r>
          </w:p>
        </w:tc>
        <w:tc>
          <w:tcPr>
            <w:tcW w:w="1310" w:type="dxa"/>
            <w:tcMar>
              <w:top w:w="72" w:type="dxa"/>
              <w:left w:w="144" w:type="dxa"/>
              <w:bottom w:w="72" w:type="dxa"/>
              <w:right w:w="144" w:type="dxa"/>
            </w:tcMar>
            <w:vAlign w:val="center"/>
            <w:hideMark/>
          </w:tcPr>
          <w:p w14:paraId="12E4528B" w14:textId="4CD86C74" w:rsidR="00FA5306" w:rsidRPr="006C70DD" w:rsidRDefault="00FA5306" w:rsidP="00FA5306">
            <w:pPr>
              <w:spacing w:after="0" w:line="240" w:lineRule="auto"/>
              <w:jc w:val="center"/>
              <w:rPr>
                <w:rFonts w:cs="Arial"/>
                <w:szCs w:val="20"/>
                <w:lang w:eastAsia="en-AU"/>
              </w:rPr>
            </w:pPr>
            <w:r>
              <w:rPr>
                <w:rFonts w:cs="Arial"/>
                <w:b/>
                <w:bCs/>
                <w:kern w:val="24"/>
                <w:szCs w:val="20"/>
                <w:lang w:eastAsia="en-AU"/>
              </w:rPr>
              <w:t>371</w:t>
            </w:r>
          </w:p>
        </w:tc>
        <w:tc>
          <w:tcPr>
            <w:tcW w:w="1584" w:type="dxa"/>
            <w:tcMar>
              <w:top w:w="72" w:type="dxa"/>
              <w:left w:w="144" w:type="dxa"/>
              <w:bottom w:w="72" w:type="dxa"/>
              <w:right w:w="144" w:type="dxa"/>
            </w:tcMar>
            <w:vAlign w:val="center"/>
            <w:hideMark/>
          </w:tcPr>
          <w:p w14:paraId="5C3F6A66" w14:textId="224858FD"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473BC8A" w14:textId="77777777" w:rsidTr="00E22E38">
        <w:trPr>
          <w:trHeight w:val="633"/>
        </w:trPr>
        <w:tc>
          <w:tcPr>
            <w:tcW w:w="1653" w:type="dxa"/>
            <w:tcMar>
              <w:top w:w="72" w:type="dxa"/>
              <w:left w:w="144" w:type="dxa"/>
              <w:bottom w:w="72" w:type="dxa"/>
              <w:right w:w="144" w:type="dxa"/>
            </w:tcMar>
            <w:vAlign w:val="center"/>
            <w:hideMark/>
          </w:tcPr>
          <w:p w14:paraId="768296BB" w14:textId="7EC503C6"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FY2023-24</w:t>
            </w:r>
          </w:p>
        </w:tc>
        <w:tc>
          <w:tcPr>
            <w:tcW w:w="1337" w:type="dxa"/>
            <w:tcMar>
              <w:top w:w="72" w:type="dxa"/>
              <w:left w:w="144" w:type="dxa"/>
              <w:bottom w:w="72" w:type="dxa"/>
              <w:right w:w="144" w:type="dxa"/>
            </w:tcMar>
            <w:vAlign w:val="center"/>
            <w:hideMark/>
          </w:tcPr>
          <w:p w14:paraId="0ADD7F92" w14:textId="0A25C87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w:t>
            </w:r>
          </w:p>
        </w:tc>
        <w:tc>
          <w:tcPr>
            <w:tcW w:w="1422" w:type="dxa"/>
            <w:tcMar>
              <w:top w:w="72" w:type="dxa"/>
              <w:left w:w="144" w:type="dxa"/>
              <w:bottom w:w="72" w:type="dxa"/>
              <w:right w:w="144" w:type="dxa"/>
            </w:tcMar>
            <w:vAlign w:val="center"/>
            <w:hideMark/>
          </w:tcPr>
          <w:p w14:paraId="6E73AC6C" w14:textId="220C45C7"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138</w:t>
            </w:r>
          </w:p>
        </w:tc>
        <w:tc>
          <w:tcPr>
            <w:tcW w:w="1452" w:type="dxa"/>
            <w:tcMar>
              <w:top w:w="72" w:type="dxa"/>
              <w:left w:w="144" w:type="dxa"/>
              <w:bottom w:w="72" w:type="dxa"/>
              <w:right w:w="144" w:type="dxa"/>
            </w:tcMar>
            <w:vAlign w:val="center"/>
            <w:hideMark/>
          </w:tcPr>
          <w:p w14:paraId="66AAA7C3" w14:textId="0F9D2D5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92</w:t>
            </w:r>
          </w:p>
        </w:tc>
        <w:tc>
          <w:tcPr>
            <w:tcW w:w="1444" w:type="dxa"/>
            <w:tcMar>
              <w:top w:w="72" w:type="dxa"/>
              <w:left w:w="144" w:type="dxa"/>
              <w:bottom w:w="72" w:type="dxa"/>
              <w:right w:w="144" w:type="dxa"/>
            </w:tcMar>
            <w:vAlign w:val="center"/>
            <w:hideMark/>
          </w:tcPr>
          <w:p w14:paraId="3BF2DFD9" w14:textId="38D931D1"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221</w:t>
            </w:r>
          </w:p>
        </w:tc>
        <w:tc>
          <w:tcPr>
            <w:tcW w:w="1310" w:type="dxa"/>
            <w:tcMar>
              <w:top w:w="72" w:type="dxa"/>
              <w:left w:w="144" w:type="dxa"/>
              <w:bottom w:w="72" w:type="dxa"/>
              <w:right w:w="144" w:type="dxa"/>
            </w:tcMar>
            <w:vAlign w:val="center"/>
            <w:hideMark/>
          </w:tcPr>
          <w:p w14:paraId="6F8252E8" w14:textId="137D26AE"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636</w:t>
            </w:r>
          </w:p>
        </w:tc>
        <w:tc>
          <w:tcPr>
            <w:tcW w:w="1584" w:type="dxa"/>
            <w:tcMar>
              <w:top w:w="72" w:type="dxa"/>
              <w:left w:w="144" w:type="dxa"/>
              <w:bottom w:w="72" w:type="dxa"/>
              <w:right w:w="144" w:type="dxa"/>
            </w:tcMar>
            <w:vAlign w:val="center"/>
            <w:hideMark/>
          </w:tcPr>
          <w:p w14:paraId="75B38EA1" w14:textId="46E36ABF"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r w:rsidR="00FA5306" w:rsidRPr="00701415" w14:paraId="06DCB2E6" w14:textId="77777777" w:rsidTr="00E22E38">
        <w:trPr>
          <w:trHeight w:val="633"/>
        </w:trPr>
        <w:tc>
          <w:tcPr>
            <w:tcW w:w="1653" w:type="dxa"/>
            <w:tcMar>
              <w:top w:w="72" w:type="dxa"/>
              <w:left w:w="144" w:type="dxa"/>
              <w:bottom w:w="72" w:type="dxa"/>
              <w:right w:w="144" w:type="dxa"/>
            </w:tcMar>
            <w:vAlign w:val="center"/>
            <w:hideMark/>
          </w:tcPr>
          <w:p w14:paraId="6714ABF5" w14:textId="44B8F41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FY2022-23</w:t>
            </w:r>
          </w:p>
        </w:tc>
        <w:tc>
          <w:tcPr>
            <w:tcW w:w="1337" w:type="dxa"/>
            <w:tcMar>
              <w:top w:w="72" w:type="dxa"/>
              <w:left w:w="144" w:type="dxa"/>
              <w:bottom w:w="72" w:type="dxa"/>
              <w:right w:w="144" w:type="dxa"/>
            </w:tcMar>
            <w:vAlign w:val="center"/>
            <w:hideMark/>
          </w:tcPr>
          <w:p w14:paraId="1F15CE31" w14:textId="4B71D015"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12</w:t>
            </w:r>
          </w:p>
        </w:tc>
        <w:tc>
          <w:tcPr>
            <w:tcW w:w="1422" w:type="dxa"/>
            <w:tcMar>
              <w:top w:w="72" w:type="dxa"/>
              <w:left w:w="144" w:type="dxa"/>
              <w:bottom w:w="72" w:type="dxa"/>
              <w:right w:w="144" w:type="dxa"/>
            </w:tcMar>
            <w:vAlign w:val="center"/>
            <w:hideMark/>
          </w:tcPr>
          <w:p w14:paraId="2293EEC4" w14:textId="44586D6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130</w:t>
            </w:r>
          </w:p>
        </w:tc>
        <w:tc>
          <w:tcPr>
            <w:tcW w:w="1452" w:type="dxa"/>
            <w:tcMar>
              <w:top w:w="72" w:type="dxa"/>
              <w:left w:w="144" w:type="dxa"/>
              <w:bottom w:w="72" w:type="dxa"/>
              <w:right w:w="144" w:type="dxa"/>
            </w:tcMar>
            <w:vAlign w:val="center"/>
            <w:hideMark/>
          </w:tcPr>
          <w:p w14:paraId="203B9B30" w14:textId="511B86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251</w:t>
            </w:r>
          </w:p>
        </w:tc>
        <w:tc>
          <w:tcPr>
            <w:tcW w:w="1444" w:type="dxa"/>
            <w:tcMar>
              <w:top w:w="72" w:type="dxa"/>
              <w:left w:w="144" w:type="dxa"/>
              <w:bottom w:w="72" w:type="dxa"/>
              <w:right w:w="144" w:type="dxa"/>
            </w:tcMar>
            <w:vAlign w:val="center"/>
            <w:hideMark/>
          </w:tcPr>
          <w:p w14:paraId="29BD4CF1" w14:textId="77C70F7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274</w:t>
            </w:r>
          </w:p>
        </w:tc>
        <w:tc>
          <w:tcPr>
            <w:tcW w:w="1310" w:type="dxa"/>
            <w:tcMar>
              <w:top w:w="72" w:type="dxa"/>
              <w:left w:w="144" w:type="dxa"/>
              <w:bottom w:w="72" w:type="dxa"/>
              <w:right w:w="144" w:type="dxa"/>
            </w:tcMar>
            <w:vAlign w:val="center"/>
            <w:hideMark/>
          </w:tcPr>
          <w:p w14:paraId="5E3D7E7C" w14:textId="0F1A991A"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562</w:t>
            </w:r>
          </w:p>
        </w:tc>
        <w:tc>
          <w:tcPr>
            <w:tcW w:w="1584" w:type="dxa"/>
            <w:tcMar>
              <w:top w:w="72" w:type="dxa"/>
              <w:left w:w="144" w:type="dxa"/>
              <w:bottom w:w="72" w:type="dxa"/>
              <w:right w:w="144" w:type="dxa"/>
            </w:tcMar>
            <w:vAlign w:val="center"/>
            <w:hideMark/>
          </w:tcPr>
          <w:p w14:paraId="782A3914" w14:textId="0C84A993"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bl>
    <w:p w14:paraId="671D904B" w14:textId="77777777" w:rsidR="00963B60" w:rsidRDefault="00963B60" w:rsidP="00397BB8">
      <w:pPr>
        <w:spacing w:after="0" w:line="240" w:lineRule="auto"/>
        <w:rPr>
          <w:rFonts w:eastAsia="MS Gothic"/>
          <w:b/>
          <w:bCs/>
          <w:sz w:val="36"/>
          <w:szCs w:val="32"/>
          <w:highlight w:val="yellow"/>
        </w:rPr>
      </w:pPr>
    </w:p>
    <w:p w14:paraId="7A65DB98" w14:textId="77777777" w:rsidR="00EE22B1" w:rsidRDefault="00EE22B1" w:rsidP="00B90BC9">
      <w:pPr>
        <w:rPr>
          <w:b/>
          <w:bCs/>
          <w:sz w:val="22"/>
          <w:szCs w:val="28"/>
        </w:rPr>
      </w:pPr>
    </w:p>
    <w:p w14:paraId="2CBE5B82" w14:textId="77777777" w:rsidR="0059661D" w:rsidRDefault="0059661D" w:rsidP="00B90BC9">
      <w:pPr>
        <w:rPr>
          <w:b/>
          <w:bCs/>
          <w:sz w:val="22"/>
          <w:szCs w:val="28"/>
        </w:rPr>
      </w:pPr>
    </w:p>
    <w:p w14:paraId="63A178BA" w14:textId="30223E57" w:rsidR="00B90BC9" w:rsidRPr="008F1A76" w:rsidRDefault="00B90BC9" w:rsidP="00B90BC9">
      <w:pPr>
        <w:rPr>
          <w:b/>
          <w:bCs/>
          <w:sz w:val="22"/>
          <w:szCs w:val="28"/>
        </w:rPr>
      </w:pPr>
      <w:r>
        <w:rPr>
          <w:b/>
          <w:bCs/>
          <w:sz w:val="22"/>
          <w:szCs w:val="28"/>
        </w:rPr>
        <w:lastRenderedPageBreak/>
        <w:t>Work Plan Application Pipeline</w:t>
      </w:r>
    </w:p>
    <w:tbl>
      <w:tblPr>
        <w:tblStyle w:val="TableGrid"/>
        <w:tblW w:w="0" w:type="auto"/>
        <w:tblLook w:val="04A0" w:firstRow="1" w:lastRow="0" w:firstColumn="1" w:lastColumn="0" w:noHBand="0" w:noVBand="1"/>
      </w:tblPr>
      <w:tblGrid>
        <w:gridCol w:w="3163"/>
        <w:gridCol w:w="1219"/>
      </w:tblGrid>
      <w:tr w:rsidR="00B90BC9" w14:paraId="61FB8A01" w14:textId="77777777" w:rsidTr="0058706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4A17334" w14:textId="77777777" w:rsidR="00B90BC9" w:rsidRPr="008F1A76" w:rsidRDefault="00B90BC9" w:rsidP="0058706F">
            <w:pPr>
              <w:rPr>
                <w:rFonts w:cstheme="minorHAnsi"/>
                <w:sz w:val="22"/>
                <w:szCs w:val="22"/>
              </w:rPr>
            </w:pPr>
            <w:r w:rsidRPr="008F1A76">
              <w:rPr>
                <w:rFonts w:cstheme="minorHAnsi"/>
                <w:sz w:val="22"/>
                <w:szCs w:val="22"/>
              </w:rPr>
              <w:t>Stage</w:t>
            </w:r>
          </w:p>
        </w:tc>
        <w:tc>
          <w:tcPr>
            <w:tcW w:w="0" w:type="auto"/>
            <w:shd w:val="clear" w:color="auto" w:fill="auto"/>
            <w:vAlign w:val="center"/>
          </w:tcPr>
          <w:p w14:paraId="00CD607F" w14:textId="77777777" w:rsidR="00B90BC9" w:rsidRPr="008F1A76" w:rsidRDefault="00B90BC9" w:rsidP="0058706F">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B90BC9" w14:paraId="6ABB1A3A"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EA261A" w14:textId="77777777" w:rsidR="00B90BC9" w:rsidRPr="008F1A76" w:rsidRDefault="00B90BC9" w:rsidP="0058706F">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76C47B4C" w14:textId="54E68D15" w:rsidR="00B90BC9" w:rsidRPr="008F1A76" w:rsidRDefault="00B90BC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2A42CC">
              <w:rPr>
                <w:rFonts w:cstheme="minorHAnsi"/>
                <w:sz w:val="22"/>
                <w:szCs w:val="22"/>
              </w:rPr>
              <w:t>4</w:t>
            </w:r>
          </w:p>
        </w:tc>
      </w:tr>
      <w:tr w:rsidR="00B90BC9" w14:paraId="7706F184"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EA1A95" w14:textId="77777777" w:rsidR="00B90BC9" w:rsidRPr="008F1A76" w:rsidRDefault="00B90BC9" w:rsidP="0058706F">
            <w:pPr>
              <w:rPr>
                <w:rFonts w:cstheme="minorHAnsi"/>
                <w:b w:val="0"/>
                <w:bCs/>
                <w:sz w:val="22"/>
                <w:szCs w:val="22"/>
              </w:rPr>
            </w:pPr>
            <w:r>
              <w:rPr>
                <w:rFonts w:cstheme="minorHAnsi"/>
                <w:b w:val="0"/>
                <w:bCs/>
                <w:sz w:val="22"/>
                <w:szCs w:val="22"/>
              </w:rPr>
              <w:t>With Applicant</w:t>
            </w:r>
          </w:p>
        </w:tc>
        <w:tc>
          <w:tcPr>
            <w:tcW w:w="0" w:type="auto"/>
            <w:vAlign w:val="center"/>
          </w:tcPr>
          <w:p w14:paraId="7E0A951A" w14:textId="73EDECF3" w:rsidR="00B90BC9" w:rsidRPr="008F1A76"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w:t>
            </w:r>
            <w:r w:rsidR="00C0665F">
              <w:rPr>
                <w:rFonts w:cstheme="minorHAnsi"/>
                <w:sz w:val="22"/>
                <w:szCs w:val="22"/>
              </w:rPr>
              <w:t>0</w:t>
            </w:r>
          </w:p>
        </w:tc>
      </w:tr>
      <w:tr w:rsidR="00B90BC9" w14:paraId="358CFD6D"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6C4485" w14:textId="77777777" w:rsidR="00B90BC9" w:rsidRPr="008F1A76" w:rsidRDefault="00B90BC9" w:rsidP="0058706F">
            <w:pPr>
              <w:rPr>
                <w:rFonts w:cstheme="minorHAnsi"/>
                <w:b w:val="0"/>
                <w:bCs/>
                <w:sz w:val="22"/>
                <w:szCs w:val="22"/>
              </w:rPr>
            </w:pPr>
            <w:r w:rsidRPr="008F1A76">
              <w:rPr>
                <w:rFonts w:cstheme="minorHAnsi"/>
                <w:b w:val="0"/>
                <w:bCs/>
                <w:sz w:val="22"/>
                <w:szCs w:val="22"/>
              </w:rPr>
              <w:t xml:space="preserve">With </w:t>
            </w:r>
            <w:r>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348D8DFD" w14:textId="10ED8479" w:rsidR="00B90BC9" w:rsidRPr="008F1A76" w:rsidRDefault="00C0665F"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w:t>
            </w:r>
          </w:p>
        </w:tc>
      </w:tr>
      <w:tr w:rsidR="00B90BC9" w14:paraId="7752FD52"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E30241" w14:textId="77777777" w:rsidR="00B90BC9" w:rsidRPr="008F1A76" w:rsidRDefault="00B90BC9" w:rsidP="0058706F">
            <w:pPr>
              <w:rPr>
                <w:rFonts w:cstheme="minorHAnsi"/>
                <w:b w:val="0"/>
                <w:bCs/>
                <w:sz w:val="22"/>
                <w:szCs w:val="22"/>
              </w:rPr>
            </w:pPr>
            <w:r>
              <w:rPr>
                <w:rFonts w:cstheme="minorHAnsi"/>
                <w:b w:val="0"/>
                <w:bCs/>
                <w:sz w:val="22"/>
                <w:szCs w:val="22"/>
              </w:rPr>
              <w:t>With Internal Agency</w:t>
            </w:r>
          </w:p>
        </w:tc>
        <w:tc>
          <w:tcPr>
            <w:tcW w:w="0" w:type="auto"/>
            <w:vAlign w:val="center"/>
          </w:tcPr>
          <w:p w14:paraId="2BDA78A4" w14:textId="50954EE0" w:rsidR="00B90BC9" w:rsidRPr="008F1A76" w:rsidRDefault="00C0665F"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0</w:t>
            </w:r>
          </w:p>
        </w:tc>
      </w:tr>
      <w:tr w:rsidR="00B90BC9" w14:paraId="1E0CD889"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D3983" w14:textId="77777777" w:rsidR="00B90BC9" w:rsidRPr="00C0665F" w:rsidRDefault="00B90BC9" w:rsidP="0058706F">
            <w:pPr>
              <w:rPr>
                <w:rFonts w:cstheme="minorHAnsi"/>
                <w:sz w:val="22"/>
                <w:szCs w:val="22"/>
              </w:rPr>
            </w:pPr>
            <w:r w:rsidRPr="00C0665F">
              <w:rPr>
                <w:rFonts w:cstheme="minorHAnsi"/>
                <w:sz w:val="22"/>
                <w:szCs w:val="22"/>
              </w:rPr>
              <w:t>Work Plan Applications</w:t>
            </w:r>
          </w:p>
        </w:tc>
        <w:tc>
          <w:tcPr>
            <w:tcW w:w="0" w:type="auto"/>
            <w:vAlign w:val="center"/>
          </w:tcPr>
          <w:p w14:paraId="6D2420D7" w14:textId="11C1B487" w:rsidR="00B90BC9" w:rsidRPr="00C0665F"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C0665F">
              <w:rPr>
                <w:rFonts w:cstheme="minorHAnsi"/>
                <w:b/>
                <w:sz w:val="22"/>
                <w:szCs w:val="22"/>
              </w:rPr>
              <w:t>47</w:t>
            </w:r>
          </w:p>
        </w:tc>
      </w:tr>
    </w:tbl>
    <w:p w14:paraId="6997122F" w14:textId="77777777" w:rsidR="00B90BC9" w:rsidRDefault="00B90BC9" w:rsidP="00397BB8">
      <w:pPr>
        <w:spacing w:after="0" w:line="240" w:lineRule="auto"/>
        <w:rPr>
          <w:rFonts w:eastAsia="MS Gothic"/>
          <w:b/>
          <w:bCs/>
          <w:sz w:val="36"/>
          <w:szCs w:val="32"/>
          <w:highlight w:val="yellow"/>
        </w:rPr>
      </w:pPr>
    </w:p>
    <w:p w14:paraId="56F57D87" w14:textId="584A1BAC" w:rsidR="00037C4C" w:rsidRDefault="00C029D8">
      <w:pPr>
        <w:spacing w:after="0" w:line="240" w:lineRule="auto"/>
      </w:pPr>
      <w:r>
        <w:rPr>
          <w:noProof/>
        </w:rPr>
        <mc:AlternateContent>
          <mc:Choice Requires="wps">
            <w:drawing>
              <wp:inline distT="0" distB="0" distL="0" distR="0" wp14:anchorId="2E1487AD" wp14:editId="3AF1827E">
                <wp:extent cx="3372928" cy="241539"/>
                <wp:effectExtent l="0" t="0" r="0" b="6350"/>
                <wp:docPr id="235775050" name="Text Box 1"/>
                <wp:cNvGraphicFramePr/>
                <a:graphic xmlns:a="http://schemas.openxmlformats.org/drawingml/2006/main">
                  <a:graphicData uri="http://schemas.microsoft.com/office/word/2010/wordprocessingShape">
                    <wps:wsp>
                      <wps:cNvSpPr txBox="1"/>
                      <wps:spPr>
                        <a:xfrm>
                          <a:off x="0" y="0"/>
                          <a:ext cx="3372928" cy="241539"/>
                        </a:xfrm>
                        <a:prstGeom prst="rect">
                          <a:avLst/>
                        </a:prstGeom>
                        <a:solidFill>
                          <a:schemeClr val="lt1"/>
                        </a:solidFill>
                        <a:ln w="6350">
                          <a:noFill/>
                        </a:ln>
                      </wps:spPr>
                      <wps:txb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1487AD" id="_x0000_t202" coordsize="21600,21600" o:spt="202" path="m,l,21600r21600,l21600,xe">
                <v:stroke joinstyle="miter"/>
                <v:path gradientshapeok="t" o:connecttype="rect"/>
              </v:shapetype>
              <v:shape id="Text Box 1" o:spid="_x0000_s1026" type="#_x0000_t202" style="width:265.6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" fillcolor="white [3201]" stroked="f" strokeweight=".5pt">
                <v:textbo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v:textbox>
                <w10:anchorlock/>
              </v:shape>
            </w:pict>
          </mc:Fallback>
        </mc:AlternateContent>
      </w:r>
      <w:r w:rsidR="00037C4C">
        <w:br w:type="page"/>
      </w:r>
    </w:p>
    <w:p w14:paraId="204EE38E" w14:textId="77777777" w:rsidR="00037C4C" w:rsidRDefault="00037C4C" w:rsidP="00037C4C">
      <w:pPr>
        <w:pStyle w:val="Heading1"/>
      </w:pPr>
      <w:r w:rsidRPr="00037C4C">
        <w:lastRenderedPageBreak/>
        <w:t xml:space="preserve">Extractives summary – rehabilitation liabilities </w:t>
      </w:r>
    </w:p>
    <w:p w14:paraId="7CBD8F33" w14:textId="68D5D9CE" w:rsidR="00037C4C" w:rsidRPr="00037C4C" w:rsidRDefault="00037C4C" w:rsidP="00037C4C">
      <w:r w:rsidRPr="00037C4C">
        <w:rPr>
          <w:b/>
          <w:bCs/>
        </w:rPr>
        <w:t>What we delivered</w:t>
      </w:r>
      <w:r w:rsidR="00054DFD">
        <w:rPr>
          <w:b/>
          <w:bCs/>
        </w:rPr>
        <w:t xml:space="preserve"> in FY202</w:t>
      </w:r>
      <w:r w:rsidR="00147E0D">
        <w:rPr>
          <w:b/>
          <w:bCs/>
        </w:rPr>
        <w:t>5</w:t>
      </w:r>
      <w:r w:rsidR="00054DFD">
        <w:rPr>
          <w:b/>
          <w:bCs/>
        </w:rPr>
        <w:t>/2</w:t>
      </w:r>
      <w:r w:rsidR="00663631">
        <w:rPr>
          <w:b/>
          <w:bCs/>
        </w:rPr>
        <w:t>6</w:t>
      </w:r>
      <w:r w:rsidR="00147E0D">
        <w:rPr>
          <w:b/>
          <w:bCs/>
        </w:rPr>
        <w:t xml:space="preserve"> Q</w:t>
      </w:r>
      <w:r w:rsidR="00851BC1">
        <w:rPr>
          <w:b/>
          <w:bCs/>
        </w:rPr>
        <w:t>3</w:t>
      </w:r>
    </w:p>
    <w:p w14:paraId="107D22C9" w14:textId="5EF06926" w:rsidR="003B5D48" w:rsidRPr="003B5D48" w:rsidRDefault="003B5D48" w:rsidP="003E50C9">
      <w:pPr>
        <w:numPr>
          <w:ilvl w:val="0"/>
          <w:numId w:val="6"/>
        </w:numPr>
        <w:tabs>
          <w:tab w:val="left" w:pos="9945"/>
        </w:tabs>
      </w:pPr>
      <w:r w:rsidRPr="003B5D48">
        <w:t>Assessed ~ $</w:t>
      </w:r>
      <w:r w:rsidR="00851BC1">
        <w:t>1.9</w:t>
      </w:r>
      <w:r w:rsidRPr="003B5D48">
        <w:t xml:space="preserve"> million from 1</w:t>
      </w:r>
      <w:r w:rsidR="00851BC1">
        <w:t>5</w:t>
      </w:r>
      <w:r w:rsidRPr="003B5D48">
        <w:t xml:space="preserve"> bonds.</w:t>
      </w:r>
    </w:p>
    <w:p w14:paraId="091917EA" w14:textId="217CD7C9" w:rsidR="002D48B3" w:rsidRPr="002D48B3" w:rsidRDefault="00851BC1" w:rsidP="003E50C9">
      <w:pPr>
        <w:numPr>
          <w:ilvl w:val="1"/>
          <w:numId w:val="6"/>
        </w:numPr>
        <w:tabs>
          <w:tab w:val="left" w:pos="9945"/>
        </w:tabs>
      </w:pPr>
      <w:r>
        <w:t>4</w:t>
      </w:r>
      <w:r w:rsidR="002D48B3" w:rsidRPr="002D48B3">
        <w:t xml:space="preserve"> bond increases ($2</w:t>
      </w:r>
      <w:r w:rsidR="00474455">
        <w:t>09K</w:t>
      </w:r>
      <w:r w:rsidR="002D48B3" w:rsidRPr="002D48B3">
        <w:t>)</w:t>
      </w:r>
    </w:p>
    <w:p w14:paraId="22B729E7" w14:textId="525E657C" w:rsidR="002D48B3" w:rsidRPr="002D48B3" w:rsidRDefault="002D48B3" w:rsidP="003E50C9">
      <w:pPr>
        <w:numPr>
          <w:ilvl w:val="1"/>
          <w:numId w:val="6"/>
        </w:numPr>
        <w:tabs>
          <w:tab w:val="left" w:pos="9945"/>
        </w:tabs>
      </w:pPr>
      <w:r w:rsidRPr="002D48B3">
        <w:t>2 initial bonds (</w:t>
      </w:r>
      <w:r w:rsidR="00232616">
        <w:t>$1.5M</w:t>
      </w:r>
      <w:r w:rsidRPr="002D48B3">
        <w:t>)</w:t>
      </w:r>
    </w:p>
    <w:p w14:paraId="67CF37BE" w14:textId="1BB70967" w:rsidR="002D48B3" w:rsidRPr="002D48B3" w:rsidRDefault="00C914B6" w:rsidP="003E50C9">
      <w:pPr>
        <w:numPr>
          <w:ilvl w:val="1"/>
          <w:numId w:val="6"/>
        </w:numPr>
        <w:tabs>
          <w:tab w:val="left" w:pos="9945"/>
        </w:tabs>
      </w:pPr>
      <w:r>
        <w:t>9</w:t>
      </w:r>
      <w:r w:rsidR="002D48B3" w:rsidRPr="002D48B3">
        <w:t xml:space="preserve"> bond releases (~$1</w:t>
      </w:r>
      <w:r w:rsidR="00232616">
        <w:t>79</w:t>
      </w:r>
      <w:r w:rsidR="00236C3A">
        <w:t>K</w:t>
      </w:r>
      <w:r w:rsidR="002D48B3" w:rsidRPr="002D48B3">
        <w:t>)</w:t>
      </w:r>
    </w:p>
    <w:p w14:paraId="01E866C9" w14:textId="77777777" w:rsidR="00EB5A52" w:rsidRPr="00EB5A52" w:rsidRDefault="00EB5A52" w:rsidP="003E50C9">
      <w:pPr>
        <w:numPr>
          <w:ilvl w:val="0"/>
          <w:numId w:val="6"/>
        </w:numPr>
        <w:tabs>
          <w:tab w:val="left" w:pos="9945"/>
        </w:tabs>
      </w:pPr>
      <w:r w:rsidRPr="00EB5A52">
        <w:t>In Q2 bond increases were primarily a result of transfer of title and work authority variations.</w:t>
      </w:r>
    </w:p>
    <w:p w14:paraId="4BBBD614" w14:textId="77777777" w:rsidR="00EB5A52" w:rsidRPr="00EB5A52" w:rsidRDefault="00EB5A52" w:rsidP="003E50C9">
      <w:pPr>
        <w:numPr>
          <w:ilvl w:val="0"/>
          <w:numId w:val="6"/>
        </w:numPr>
        <w:tabs>
          <w:tab w:val="left" w:pos="9945"/>
        </w:tabs>
      </w:pPr>
      <w:r w:rsidRPr="00EB5A52">
        <w:t>Extractive industry bond reviews required under a direction in accordance with s79A of the Act were placed on hold pending the independent bond review panel recommendations (except for work plans/variations and transfers).</w:t>
      </w:r>
    </w:p>
    <w:p w14:paraId="4B55D14A" w14:textId="77777777" w:rsidR="003B5D48" w:rsidRPr="003B5D48" w:rsidRDefault="003B5D48" w:rsidP="003E50C9">
      <w:pPr>
        <w:numPr>
          <w:ilvl w:val="0"/>
          <w:numId w:val="6"/>
        </w:numPr>
        <w:tabs>
          <w:tab w:val="left" w:pos="9945"/>
        </w:tabs>
      </w:pPr>
      <w:r w:rsidRPr="003B5D48">
        <w:t xml:space="preserve">Progressive rehabilitation and more frequent self-assessment can reduce bond amounts held and ensure rehabilitation liability accurately reflects bonds held (for more information see </w:t>
      </w:r>
      <w:hyperlink r:id="rId13" w:history="1">
        <w:r w:rsidRPr="003B5D48">
          <w:rPr>
            <w:rStyle w:val="Hyperlink"/>
          </w:rPr>
          <w:t>resources.vic.gov.au/community-and-land-use/rehabilitation</w:t>
        </w:r>
      </w:hyperlink>
      <w:r w:rsidRPr="003B5D48">
        <w:t xml:space="preserve"> )</w:t>
      </w:r>
    </w:p>
    <w:p w14:paraId="36D61979" w14:textId="375109C0" w:rsidR="00C029D8" w:rsidRDefault="00667E12" w:rsidP="000147A5">
      <w:pPr>
        <w:tabs>
          <w:tab w:val="left" w:pos="9945"/>
        </w:tabs>
        <w:rPr>
          <w:b/>
          <w:bCs/>
          <w:sz w:val="22"/>
          <w:szCs w:val="28"/>
        </w:rPr>
      </w:pPr>
      <w:r>
        <w:rPr>
          <w:b/>
          <w:bCs/>
          <w:sz w:val="22"/>
          <w:szCs w:val="28"/>
        </w:rPr>
        <w:t>Rehabilitation bond assessments last four quarters</w:t>
      </w:r>
    </w:p>
    <w:tbl>
      <w:tblPr>
        <w:tblStyle w:val="TableGrid"/>
        <w:tblW w:w="4826" w:type="pct"/>
        <w:tblLook w:val="04A0" w:firstRow="1" w:lastRow="0" w:firstColumn="1" w:lastColumn="0" w:noHBand="0" w:noVBand="1"/>
      </w:tblPr>
      <w:tblGrid>
        <w:gridCol w:w="2204"/>
        <w:gridCol w:w="1473"/>
        <w:gridCol w:w="1634"/>
        <w:gridCol w:w="1506"/>
        <w:gridCol w:w="1649"/>
        <w:gridCol w:w="1607"/>
        <w:gridCol w:w="1577"/>
        <w:gridCol w:w="1491"/>
        <w:gridCol w:w="1711"/>
      </w:tblGrid>
      <w:tr w:rsidR="00F54666" w:rsidRPr="00A350EA" w14:paraId="6C877850" w14:textId="3327A021" w:rsidTr="009956C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56302B15" w14:textId="77777777" w:rsidR="00F54666" w:rsidRPr="00A350EA" w:rsidRDefault="00F54666" w:rsidP="00F54666">
            <w:pPr>
              <w:jc w:val="center"/>
              <w:rPr>
                <w:rFonts w:cs="Arial"/>
                <w:szCs w:val="20"/>
              </w:rPr>
            </w:pPr>
            <w:r w:rsidRPr="00A350EA">
              <w:rPr>
                <w:rFonts w:cs="Arial"/>
                <w:szCs w:val="20"/>
              </w:rPr>
              <w:t>Reasons for Bond Increase</w:t>
            </w:r>
          </w:p>
        </w:tc>
        <w:tc>
          <w:tcPr>
            <w:tcW w:w="496" w:type="pct"/>
            <w:vAlign w:val="center"/>
          </w:tcPr>
          <w:p w14:paraId="10F1ADD5" w14:textId="1B670687"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Pr>
                <w:rFonts w:cs="Arial"/>
                <w:szCs w:val="20"/>
              </w:rPr>
              <w:t>4</w:t>
            </w:r>
          </w:p>
        </w:tc>
        <w:tc>
          <w:tcPr>
            <w:tcW w:w="550" w:type="pct"/>
            <w:vAlign w:val="center"/>
          </w:tcPr>
          <w:p w14:paraId="22A678C2" w14:textId="670A887F"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Pr>
                <w:rFonts w:cs="Arial"/>
                <w:szCs w:val="20"/>
              </w:rPr>
              <w:t>4</w:t>
            </w:r>
          </w:p>
        </w:tc>
        <w:tc>
          <w:tcPr>
            <w:tcW w:w="507" w:type="pct"/>
            <w:vAlign w:val="center"/>
          </w:tcPr>
          <w:p w14:paraId="67735CAD" w14:textId="575B27AC"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Pr>
                <w:rFonts w:cs="Arial"/>
                <w:szCs w:val="20"/>
              </w:rPr>
              <w:t>5</w:t>
            </w:r>
            <w:r w:rsidRPr="00A350EA">
              <w:rPr>
                <w:rFonts w:cs="Arial"/>
                <w:szCs w:val="20"/>
              </w:rPr>
              <w:t>-2</w:t>
            </w:r>
            <w:r>
              <w:rPr>
                <w:rFonts w:cs="Arial"/>
                <w:szCs w:val="20"/>
              </w:rPr>
              <w:t>6</w:t>
            </w:r>
            <w:r w:rsidRPr="00A350EA">
              <w:rPr>
                <w:rFonts w:cs="Arial"/>
                <w:szCs w:val="20"/>
              </w:rPr>
              <w:t xml:space="preserve"> Q</w:t>
            </w:r>
            <w:r>
              <w:rPr>
                <w:rFonts w:cs="Arial"/>
                <w:szCs w:val="20"/>
              </w:rPr>
              <w:t>1</w:t>
            </w:r>
          </w:p>
        </w:tc>
        <w:tc>
          <w:tcPr>
            <w:tcW w:w="555" w:type="pct"/>
            <w:vAlign w:val="center"/>
          </w:tcPr>
          <w:p w14:paraId="4FB74D83" w14:textId="3021169C"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Pr>
                <w:rFonts w:cs="Arial"/>
                <w:szCs w:val="20"/>
              </w:rPr>
              <w:t>5</w:t>
            </w:r>
            <w:r w:rsidRPr="00A350EA">
              <w:rPr>
                <w:rFonts w:cs="Arial"/>
                <w:szCs w:val="20"/>
              </w:rPr>
              <w:t>-2</w:t>
            </w:r>
            <w:r>
              <w:rPr>
                <w:rFonts w:cs="Arial"/>
                <w:szCs w:val="20"/>
              </w:rPr>
              <w:t>6</w:t>
            </w:r>
            <w:r w:rsidRPr="00A350EA">
              <w:rPr>
                <w:rFonts w:cs="Arial"/>
                <w:szCs w:val="20"/>
              </w:rPr>
              <w:t xml:space="preserve"> Q</w:t>
            </w:r>
            <w:r>
              <w:rPr>
                <w:rFonts w:cs="Arial"/>
                <w:szCs w:val="20"/>
              </w:rPr>
              <w:t>1</w:t>
            </w:r>
          </w:p>
        </w:tc>
        <w:tc>
          <w:tcPr>
            <w:tcW w:w="541" w:type="pct"/>
            <w:vAlign w:val="center"/>
          </w:tcPr>
          <w:p w14:paraId="46256D50" w14:textId="7640CC3D"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Pr>
                <w:rFonts w:cs="Arial"/>
                <w:szCs w:val="20"/>
              </w:rPr>
              <w:t>5</w:t>
            </w:r>
            <w:r w:rsidRPr="00A350EA">
              <w:rPr>
                <w:rFonts w:cs="Arial"/>
                <w:szCs w:val="20"/>
              </w:rPr>
              <w:t>-2</w:t>
            </w:r>
            <w:r>
              <w:rPr>
                <w:rFonts w:cs="Arial"/>
                <w:szCs w:val="20"/>
              </w:rPr>
              <w:t>6</w:t>
            </w:r>
            <w:r w:rsidRPr="00A350EA">
              <w:rPr>
                <w:rFonts w:cs="Arial"/>
                <w:szCs w:val="20"/>
              </w:rPr>
              <w:t xml:space="preserve"> Q</w:t>
            </w:r>
            <w:r>
              <w:rPr>
                <w:rFonts w:cs="Arial"/>
                <w:szCs w:val="20"/>
              </w:rPr>
              <w:t>2</w:t>
            </w:r>
          </w:p>
        </w:tc>
        <w:tc>
          <w:tcPr>
            <w:tcW w:w="531" w:type="pct"/>
            <w:vAlign w:val="center"/>
          </w:tcPr>
          <w:p w14:paraId="24DF5DEC" w14:textId="1B6AD5FF"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Pr>
                <w:rFonts w:cs="Arial"/>
                <w:szCs w:val="20"/>
              </w:rPr>
              <w:t>5</w:t>
            </w:r>
            <w:r w:rsidRPr="00A350EA">
              <w:rPr>
                <w:rFonts w:cs="Arial"/>
                <w:szCs w:val="20"/>
              </w:rPr>
              <w:t>-2</w:t>
            </w:r>
            <w:r>
              <w:rPr>
                <w:rFonts w:cs="Arial"/>
                <w:szCs w:val="20"/>
              </w:rPr>
              <w:t>6</w:t>
            </w:r>
            <w:r w:rsidRPr="00A350EA">
              <w:rPr>
                <w:rFonts w:cs="Arial"/>
                <w:szCs w:val="20"/>
              </w:rPr>
              <w:t xml:space="preserve"> Q</w:t>
            </w:r>
            <w:r>
              <w:rPr>
                <w:rFonts w:cs="Arial"/>
                <w:szCs w:val="20"/>
              </w:rPr>
              <w:t>2</w:t>
            </w:r>
          </w:p>
        </w:tc>
        <w:tc>
          <w:tcPr>
            <w:tcW w:w="502" w:type="pct"/>
            <w:vAlign w:val="center"/>
          </w:tcPr>
          <w:p w14:paraId="2822E1A1" w14:textId="35F57629"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Pr>
                <w:rFonts w:cs="Arial"/>
                <w:szCs w:val="20"/>
              </w:rPr>
              <w:t>5</w:t>
            </w:r>
            <w:r w:rsidRPr="00A350EA">
              <w:rPr>
                <w:rFonts w:cs="Arial"/>
                <w:szCs w:val="20"/>
              </w:rPr>
              <w:t>-2</w:t>
            </w:r>
            <w:r>
              <w:rPr>
                <w:rFonts w:cs="Arial"/>
                <w:szCs w:val="20"/>
              </w:rPr>
              <w:t>6</w:t>
            </w:r>
            <w:r w:rsidRPr="00A350EA">
              <w:rPr>
                <w:rFonts w:cs="Arial"/>
                <w:szCs w:val="20"/>
              </w:rPr>
              <w:t xml:space="preserve"> Q</w:t>
            </w:r>
            <w:r>
              <w:rPr>
                <w:rFonts w:cs="Arial"/>
                <w:szCs w:val="20"/>
              </w:rPr>
              <w:t>3</w:t>
            </w:r>
          </w:p>
        </w:tc>
        <w:tc>
          <w:tcPr>
            <w:tcW w:w="576" w:type="pct"/>
            <w:vAlign w:val="center"/>
          </w:tcPr>
          <w:p w14:paraId="5D36AE7C" w14:textId="2F4C34E0" w:rsidR="00F54666" w:rsidRPr="00A350EA" w:rsidRDefault="00F54666" w:rsidP="00F54666">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Pr>
                <w:rFonts w:cs="Arial"/>
                <w:szCs w:val="20"/>
              </w:rPr>
              <w:t>5</w:t>
            </w:r>
            <w:r w:rsidRPr="00A350EA">
              <w:rPr>
                <w:rFonts w:cs="Arial"/>
                <w:szCs w:val="20"/>
              </w:rPr>
              <w:t>-2</w:t>
            </w:r>
            <w:r>
              <w:rPr>
                <w:rFonts w:cs="Arial"/>
                <w:szCs w:val="20"/>
              </w:rPr>
              <w:t>6</w:t>
            </w:r>
            <w:r w:rsidRPr="00A350EA">
              <w:rPr>
                <w:rFonts w:cs="Arial"/>
                <w:szCs w:val="20"/>
              </w:rPr>
              <w:t xml:space="preserve"> Q</w:t>
            </w:r>
            <w:r w:rsidR="009C64FB">
              <w:rPr>
                <w:rFonts w:cs="Arial"/>
                <w:szCs w:val="20"/>
              </w:rPr>
              <w:t>3</w:t>
            </w:r>
          </w:p>
        </w:tc>
      </w:tr>
      <w:tr w:rsidR="00F54666" w:rsidRPr="00A350EA" w14:paraId="4EDCA936" w14:textId="6437B77A"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037FFBE" w14:textId="47F72A8F" w:rsidR="00F54666" w:rsidRPr="00A350EA" w:rsidRDefault="00F54666" w:rsidP="00F54666">
            <w:pPr>
              <w:jc w:val="center"/>
              <w:rPr>
                <w:rFonts w:cs="Arial"/>
                <w:szCs w:val="20"/>
              </w:rPr>
            </w:pPr>
            <w:r w:rsidRPr="00A350EA">
              <w:rPr>
                <w:rFonts w:cs="Arial"/>
                <w:color w:val="000000"/>
                <w:kern w:val="24"/>
                <w:szCs w:val="20"/>
              </w:rPr>
              <w:t>Bond Increase</w:t>
            </w:r>
          </w:p>
        </w:tc>
        <w:tc>
          <w:tcPr>
            <w:tcW w:w="496" w:type="pct"/>
            <w:vAlign w:val="center"/>
          </w:tcPr>
          <w:p w14:paraId="1F5AEA40" w14:textId="5C82884D"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550" w:type="pct"/>
            <w:vAlign w:val="center"/>
          </w:tcPr>
          <w:p w14:paraId="7DD96500" w14:textId="0BFD6C76"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$1,133,500</w:t>
            </w:r>
          </w:p>
        </w:tc>
        <w:tc>
          <w:tcPr>
            <w:tcW w:w="507" w:type="pct"/>
            <w:vAlign w:val="center"/>
          </w:tcPr>
          <w:p w14:paraId="1804A358" w14:textId="0DB8EF6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55" w:type="pct"/>
            <w:vAlign w:val="center"/>
          </w:tcPr>
          <w:p w14:paraId="04FB21A4" w14:textId="4398472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c>
          <w:tcPr>
            <w:tcW w:w="541" w:type="pct"/>
            <w:vAlign w:val="center"/>
          </w:tcPr>
          <w:p w14:paraId="31464CAC" w14:textId="300D7E1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w:t>
            </w:r>
          </w:p>
        </w:tc>
        <w:tc>
          <w:tcPr>
            <w:tcW w:w="531" w:type="pct"/>
            <w:vAlign w:val="center"/>
          </w:tcPr>
          <w:p w14:paraId="70F82FE2" w14:textId="099BCB3E"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$2,193,500</w:t>
            </w:r>
          </w:p>
        </w:tc>
        <w:tc>
          <w:tcPr>
            <w:tcW w:w="502" w:type="pct"/>
            <w:vAlign w:val="center"/>
          </w:tcPr>
          <w:p w14:paraId="7C51E34A" w14:textId="1EC9635A" w:rsidR="00F54666" w:rsidRPr="00A350EA" w:rsidRDefault="009C64FB"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576" w:type="pct"/>
            <w:vAlign w:val="center"/>
          </w:tcPr>
          <w:p w14:paraId="6C898730" w14:textId="3CB16430" w:rsidR="00F54666" w:rsidRPr="00A350EA" w:rsidRDefault="005D7DFC"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$209,000</w:t>
            </w:r>
          </w:p>
        </w:tc>
      </w:tr>
      <w:tr w:rsidR="00F54666" w:rsidRPr="00A350EA" w14:paraId="3E23F3D8" w14:textId="2E1D31DD"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02545CC1" w14:textId="2BD6E40F" w:rsidR="00F54666" w:rsidRPr="00A350EA" w:rsidRDefault="00F54666" w:rsidP="00F54666">
            <w:pPr>
              <w:jc w:val="center"/>
              <w:rPr>
                <w:rFonts w:cs="Arial"/>
                <w:szCs w:val="20"/>
              </w:rPr>
            </w:pPr>
            <w:r w:rsidRPr="00A350EA">
              <w:rPr>
                <w:rFonts w:cs="Arial"/>
                <w:color w:val="000000"/>
                <w:kern w:val="24"/>
                <w:szCs w:val="20"/>
              </w:rPr>
              <w:t>Initial Bond</w:t>
            </w:r>
          </w:p>
        </w:tc>
        <w:tc>
          <w:tcPr>
            <w:tcW w:w="496" w:type="pct"/>
            <w:vAlign w:val="center"/>
          </w:tcPr>
          <w:p w14:paraId="79770D4F" w14:textId="3B11F91F"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550" w:type="pct"/>
            <w:vAlign w:val="center"/>
          </w:tcPr>
          <w:p w14:paraId="67468E8E" w14:textId="747CAF08"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$308,000</w:t>
            </w:r>
          </w:p>
        </w:tc>
        <w:tc>
          <w:tcPr>
            <w:tcW w:w="507" w:type="pct"/>
            <w:vAlign w:val="center"/>
          </w:tcPr>
          <w:p w14:paraId="18D7BBEC" w14:textId="1C3210F6"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5" w:type="pct"/>
            <w:vAlign w:val="center"/>
          </w:tcPr>
          <w:p w14:paraId="27511A83" w14:textId="6068133E"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$813,000</w:t>
            </w:r>
          </w:p>
        </w:tc>
        <w:tc>
          <w:tcPr>
            <w:tcW w:w="541" w:type="pct"/>
            <w:vAlign w:val="center"/>
          </w:tcPr>
          <w:p w14:paraId="6D72DBE5" w14:textId="737D5AF3"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531" w:type="pct"/>
            <w:vAlign w:val="center"/>
          </w:tcPr>
          <w:p w14:paraId="6A6AC4E5" w14:textId="2FBAF74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$31,500</w:t>
            </w:r>
          </w:p>
        </w:tc>
        <w:tc>
          <w:tcPr>
            <w:tcW w:w="502" w:type="pct"/>
            <w:vAlign w:val="center"/>
          </w:tcPr>
          <w:p w14:paraId="1D1063D4" w14:textId="2EF53D47" w:rsidR="00F54666" w:rsidRPr="00A350EA" w:rsidRDefault="009C64FB"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576" w:type="pct"/>
            <w:vAlign w:val="center"/>
          </w:tcPr>
          <w:p w14:paraId="18D27F4E" w14:textId="70E54E9F" w:rsidR="00F54666" w:rsidRPr="00A350EA" w:rsidRDefault="005D7DFC"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$1,501,000</w:t>
            </w:r>
          </w:p>
        </w:tc>
      </w:tr>
      <w:tr w:rsidR="00F54666" w:rsidRPr="00A350EA" w14:paraId="065657AE" w14:textId="102E2160"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E9CDA26" w14:textId="215C1F9B" w:rsidR="00F54666" w:rsidRPr="00A350EA" w:rsidRDefault="00F54666" w:rsidP="00F54666">
            <w:pPr>
              <w:jc w:val="center"/>
              <w:rPr>
                <w:rFonts w:cs="Arial"/>
                <w:szCs w:val="20"/>
              </w:rPr>
            </w:pPr>
            <w:r w:rsidRPr="00A350EA">
              <w:rPr>
                <w:rFonts w:cs="Arial"/>
                <w:color w:val="000000"/>
                <w:kern w:val="24"/>
                <w:szCs w:val="20"/>
              </w:rPr>
              <w:t>Full Release</w:t>
            </w:r>
          </w:p>
        </w:tc>
        <w:tc>
          <w:tcPr>
            <w:tcW w:w="496" w:type="pct"/>
            <w:vAlign w:val="center"/>
          </w:tcPr>
          <w:p w14:paraId="5269A8E3" w14:textId="527DFAD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0" w:type="pct"/>
            <w:vAlign w:val="center"/>
          </w:tcPr>
          <w:p w14:paraId="3A80F870" w14:textId="16588A1B"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$24,500</w:t>
            </w:r>
          </w:p>
        </w:tc>
        <w:tc>
          <w:tcPr>
            <w:tcW w:w="507" w:type="pct"/>
            <w:vAlign w:val="center"/>
          </w:tcPr>
          <w:p w14:paraId="00C7B0B7" w14:textId="4F0F7B1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5" w:type="pct"/>
            <w:vAlign w:val="center"/>
          </w:tcPr>
          <w:p w14:paraId="07D30FA9" w14:textId="3E171299"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$5,000</w:t>
            </w:r>
          </w:p>
        </w:tc>
        <w:tc>
          <w:tcPr>
            <w:tcW w:w="541" w:type="pct"/>
            <w:vAlign w:val="center"/>
          </w:tcPr>
          <w:p w14:paraId="470C7C32" w14:textId="7D2D0C7B"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31" w:type="pct"/>
            <w:vAlign w:val="center"/>
          </w:tcPr>
          <w:p w14:paraId="4505592D" w14:textId="1D0BA4F1"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$186,000</w:t>
            </w:r>
          </w:p>
        </w:tc>
        <w:tc>
          <w:tcPr>
            <w:tcW w:w="502" w:type="pct"/>
            <w:vAlign w:val="center"/>
          </w:tcPr>
          <w:p w14:paraId="793AEEC2" w14:textId="113C8E82" w:rsidR="00F54666" w:rsidRPr="00A350EA" w:rsidRDefault="009C64FB"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9</w:t>
            </w:r>
          </w:p>
        </w:tc>
        <w:tc>
          <w:tcPr>
            <w:tcW w:w="576" w:type="pct"/>
            <w:vAlign w:val="center"/>
          </w:tcPr>
          <w:p w14:paraId="64E67964" w14:textId="6684238A" w:rsidR="00F54666" w:rsidRPr="00A350EA" w:rsidRDefault="005D7DFC"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$179,500</w:t>
            </w:r>
          </w:p>
        </w:tc>
      </w:tr>
      <w:tr w:rsidR="00F54666" w:rsidRPr="00A350EA" w14:paraId="060DC3CD" w14:textId="0CD1637F"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82E3241" w14:textId="274505D3" w:rsidR="00F54666" w:rsidRPr="00A350EA" w:rsidRDefault="00F54666" w:rsidP="00F54666">
            <w:pPr>
              <w:jc w:val="center"/>
              <w:rPr>
                <w:rFonts w:cs="Arial"/>
                <w:szCs w:val="20"/>
              </w:rPr>
            </w:pPr>
            <w:r w:rsidRPr="00A350EA">
              <w:rPr>
                <w:rFonts w:cs="Arial"/>
                <w:color w:val="000000"/>
                <w:kern w:val="24"/>
                <w:szCs w:val="20"/>
              </w:rPr>
              <w:t>Partial Release</w:t>
            </w:r>
          </w:p>
        </w:tc>
        <w:tc>
          <w:tcPr>
            <w:tcW w:w="496" w:type="pct"/>
            <w:vAlign w:val="center"/>
          </w:tcPr>
          <w:p w14:paraId="0F4AAA61" w14:textId="62C37CED"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50" w:type="pct"/>
            <w:vAlign w:val="center"/>
          </w:tcPr>
          <w:p w14:paraId="3E76F8A5" w14:textId="009C85F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07" w:type="pct"/>
            <w:vAlign w:val="center"/>
          </w:tcPr>
          <w:p w14:paraId="752DAEA0" w14:textId="0989DADB"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55" w:type="pct"/>
            <w:vAlign w:val="center"/>
          </w:tcPr>
          <w:p w14:paraId="74912469" w14:textId="089DAD13"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41" w:type="pct"/>
            <w:vAlign w:val="center"/>
          </w:tcPr>
          <w:p w14:paraId="7F2ECCBF" w14:textId="3B0C4433"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31" w:type="pct"/>
            <w:vAlign w:val="center"/>
          </w:tcPr>
          <w:p w14:paraId="4171BE49" w14:textId="60A1380F"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02" w:type="pct"/>
            <w:vAlign w:val="center"/>
          </w:tcPr>
          <w:p w14:paraId="439DDCF2" w14:textId="537F8973"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76" w:type="pct"/>
            <w:vAlign w:val="center"/>
          </w:tcPr>
          <w:p w14:paraId="1A32155F" w14:textId="4EACBA9A"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F54666" w:rsidRPr="00A350EA" w14:paraId="24BEFC06" w14:textId="2EBAE7F3"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73BD2992" w14:textId="496F5509" w:rsidR="00F54666" w:rsidRPr="00A350EA" w:rsidRDefault="00F54666" w:rsidP="00F54666">
            <w:pPr>
              <w:jc w:val="center"/>
              <w:rPr>
                <w:rFonts w:cs="Arial"/>
                <w:color w:val="000000"/>
                <w:kern w:val="24"/>
                <w:szCs w:val="20"/>
              </w:rPr>
            </w:pPr>
            <w:r>
              <w:rPr>
                <w:rFonts w:cs="Arial"/>
                <w:color w:val="000000"/>
                <w:kern w:val="24"/>
                <w:szCs w:val="20"/>
              </w:rPr>
              <w:t>No Change</w:t>
            </w:r>
          </w:p>
        </w:tc>
        <w:tc>
          <w:tcPr>
            <w:tcW w:w="496" w:type="pct"/>
            <w:vAlign w:val="center"/>
          </w:tcPr>
          <w:p w14:paraId="3AF0C1F9" w14:textId="0FCBFD7F"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50" w:type="pct"/>
            <w:vAlign w:val="center"/>
          </w:tcPr>
          <w:p w14:paraId="414E31B8" w14:textId="7777777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7" w:type="pct"/>
            <w:vAlign w:val="center"/>
          </w:tcPr>
          <w:p w14:paraId="6FD62586" w14:textId="1FC89D6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555" w:type="pct"/>
            <w:vAlign w:val="center"/>
          </w:tcPr>
          <w:p w14:paraId="056A830A" w14:textId="7777777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41" w:type="pct"/>
            <w:vAlign w:val="center"/>
          </w:tcPr>
          <w:p w14:paraId="6231C5C3" w14:textId="6E4C049F"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31" w:type="pct"/>
            <w:vAlign w:val="center"/>
          </w:tcPr>
          <w:p w14:paraId="2A7CAD59" w14:textId="7777777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2" w:type="pct"/>
            <w:vAlign w:val="center"/>
          </w:tcPr>
          <w:p w14:paraId="0C12EB34" w14:textId="76DD144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76" w:type="pct"/>
            <w:vAlign w:val="center"/>
          </w:tcPr>
          <w:p w14:paraId="4CD5E263" w14:textId="77777777"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r>
      <w:tr w:rsidR="00F54666" w:rsidRPr="00A350EA" w14:paraId="7236FC76" w14:textId="1AF63807"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3331BFC2" w14:textId="259869ED" w:rsidR="00F54666" w:rsidRPr="00A350EA" w:rsidRDefault="00F54666" w:rsidP="00F54666">
            <w:pPr>
              <w:jc w:val="center"/>
              <w:rPr>
                <w:rFonts w:cs="Arial"/>
                <w:szCs w:val="20"/>
              </w:rPr>
            </w:pPr>
            <w:r w:rsidRPr="00A350EA">
              <w:rPr>
                <w:rFonts w:cs="Arial"/>
                <w:szCs w:val="20"/>
              </w:rPr>
              <w:t>Total Increases</w:t>
            </w:r>
          </w:p>
        </w:tc>
        <w:tc>
          <w:tcPr>
            <w:tcW w:w="496" w:type="pct"/>
            <w:vAlign w:val="center"/>
          </w:tcPr>
          <w:p w14:paraId="1696480D" w14:textId="21B48588"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50" w:type="pct"/>
            <w:vAlign w:val="center"/>
          </w:tcPr>
          <w:p w14:paraId="1E56D4A5" w14:textId="5B3A312E"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$1,466,000</w:t>
            </w:r>
          </w:p>
        </w:tc>
        <w:tc>
          <w:tcPr>
            <w:tcW w:w="507" w:type="pct"/>
            <w:vAlign w:val="center"/>
          </w:tcPr>
          <w:p w14:paraId="04288115" w14:textId="080013A3"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w:t>
            </w:r>
          </w:p>
        </w:tc>
        <w:tc>
          <w:tcPr>
            <w:tcW w:w="555" w:type="pct"/>
            <w:vAlign w:val="center"/>
          </w:tcPr>
          <w:p w14:paraId="20ECAC84" w14:textId="7C9F6CCC"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$6,929,500</w:t>
            </w:r>
          </w:p>
        </w:tc>
        <w:tc>
          <w:tcPr>
            <w:tcW w:w="541" w:type="pct"/>
            <w:vAlign w:val="center"/>
          </w:tcPr>
          <w:p w14:paraId="32A30C09" w14:textId="1260DABA"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17</w:t>
            </w:r>
          </w:p>
        </w:tc>
        <w:tc>
          <w:tcPr>
            <w:tcW w:w="531" w:type="pct"/>
            <w:vAlign w:val="center"/>
          </w:tcPr>
          <w:p w14:paraId="34118512" w14:textId="12679CDF" w:rsidR="00F54666" w:rsidRPr="00A350EA" w:rsidRDefault="00F5466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$2,411,000</w:t>
            </w:r>
          </w:p>
        </w:tc>
        <w:tc>
          <w:tcPr>
            <w:tcW w:w="502" w:type="pct"/>
            <w:vAlign w:val="center"/>
          </w:tcPr>
          <w:p w14:paraId="1F2AC82D" w14:textId="193A258C" w:rsidR="00F54666" w:rsidRPr="00A350EA" w:rsidRDefault="005D7DFC"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15</w:t>
            </w:r>
          </w:p>
        </w:tc>
        <w:tc>
          <w:tcPr>
            <w:tcW w:w="576" w:type="pct"/>
            <w:vAlign w:val="center"/>
          </w:tcPr>
          <w:p w14:paraId="474E2882" w14:textId="1FA12022" w:rsidR="00F54666" w:rsidRPr="00A350EA" w:rsidRDefault="00780AD6" w:rsidP="00F54666">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$1,889,500</w:t>
            </w:r>
          </w:p>
        </w:tc>
      </w:tr>
    </w:tbl>
    <w:p w14:paraId="363C0869" w14:textId="77777777" w:rsidR="00982226" w:rsidRDefault="00982226" w:rsidP="00D47F6D">
      <w:pPr>
        <w:rPr>
          <w:sz w:val="22"/>
          <w:szCs w:val="28"/>
        </w:rPr>
      </w:pPr>
    </w:p>
    <w:p w14:paraId="414CDBCA" w14:textId="77777777" w:rsidR="001D69DF" w:rsidRDefault="001D69DF" w:rsidP="00D47F6D">
      <w:pPr>
        <w:rPr>
          <w:sz w:val="22"/>
          <w:szCs w:val="28"/>
        </w:rPr>
      </w:pPr>
    </w:p>
    <w:p w14:paraId="5990CCAA" w14:textId="56A2DEDE" w:rsidR="00D47F6D" w:rsidRDefault="00D47F6D" w:rsidP="00D47F6D">
      <w:pPr>
        <w:rPr>
          <w:sz w:val="22"/>
          <w:szCs w:val="28"/>
        </w:rPr>
      </w:pPr>
      <w:r>
        <w:rPr>
          <w:sz w:val="22"/>
          <w:szCs w:val="28"/>
        </w:rPr>
        <w:lastRenderedPageBreak/>
        <w:t>Comments:</w:t>
      </w:r>
    </w:p>
    <w:p w14:paraId="2E190E1D" w14:textId="35F101A5" w:rsidR="00D47F6D" w:rsidRDefault="003B1960" w:rsidP="00D47F6D">
      <w:pPr>
        <w:rPr>
          <w:sz w:val="22"/>
          <w:szCs w:val="28"/>
        </w:rPr>
      </w:pPr>
      <w:r>
        <w:rPr>
          <w:sz w:val="22"/>
          <w:szCs w:val="28"/>
        </w:rPr>
        <w:t>Median Bond Increase over the 4 quarters is $</w:t>
      </w:r>
      <w:r w:rsidR="00430EDD">
        <w:rPr>
          <w:sz w:val="22"/>
          <w:szCs w:val="28"/>
        </w:rPr>
        <w:t>77.5</w:t>
      </w:r>
      <w:r>
        <w:rPr>
          <w:sz w:val="22"/>
          <w:szCs w:val="28"/>
        </w:rPr>
        <w:t>K</w:t>
      </w:r>
    </w:p>
    <w:p w14:paraId="123F460E" w14:textId="4601F28B" w:rsidR="00D47F6D" w:rsidRDefault="003B1960" w:rsidP="00D47F6D">
      <w:pPr>
        <w:rPr>
          <w:sz w:val="22"/>
          <w:szCs w:val="28"/>
        </w:rPr>
      </w:pPr>
      <w:r>
        <w:rPr>
          <w:sz w:val="22"/>
          <w:szCs w:val="28"/>
        </w:rPr>
        <w:t xml:space="preserve">Median years since previous bond increase over 4 quarters is </w:t>
      </w:r>
      <w:r w:rsidR="009C073D">
        <w:rPr>
          <w:sz w:val="22"/>
          <w:szCs w:val="28"/>
        </w:rPr>
        <w:t>15.4</w:t>
      </w:r>
      <w:r>
        <w:rPr>
          <w:sz w:val="22"/>
          <w:szCs w:val="28"/>
        </w:rPr>
        <w:t xml:space="preserve"> years</w:t>
      </w:r>
    </w:p>
    <w:p w14:paraId="143D2776" w14:textId="77777777" w:rsidR="00C029D8" w:rsidRDefault="00C029D8">
      <w:pPr>
        <w:spacing w:after="0" w:line="240" w:lineRule="auto"/>
      </w:pPr>
      <w:r>
        <w:br w:type="page"/>
      </w:r>
    </w:p>
    <w:p w14:paraId="56B1B6A9" w14:textId="77777777" w:rsidR="00C029D8" w:rsidRDefault="00C029D8" w:rsidP="00C029D8">
      <w:pPr>
        <w:pStyle w:val="Heading1"/>
      </w:pPr>
      <w:r w:rsidRPr="00C029D8">
        <w:lastRenderedPageBreak/>
        <w:t xml:space="preserve">Extractives summary – compliance </w:t>
      </w:r>
    </w:p>
    <w:p w14:paraId="19D3D229" w14:textId="4FCC7860" w:rsidR="00C029D8" w:rsidRPr="00C029D8" w:rsidRDefault="00C029D8" w:rsidP="00C029D8">
      <w:pPr>
        <w:rPr>
          <w:rFonts w:eastAsia="MS Gothic"/>
          <w:sz w:val="22"/>
          <w:szCs w:val="22"/>
        </w:rPr>
      </w:pPr>
      <w:r w:rsidRPr="00C029D8">
        <w:rPr>
          <w:rFonts w:eastAsia="MS Gothic"/>
          <w:sz w:val="22"/>
          <w:szCs w:val="22"/>
        </w:rPr>
        <w:t>What we delivered</w:t>
      </w:r>
      <w:r w:rsidR="00F34430">
        <w:rPr>
          <w:rFonts w:eastAsia="MS Gothic"/>
          <w:sz w:val="22"/>
          <w:szCs w:val="22"/>
        </w:rPr>
        <w:t xml:space="preserve"> in </w:t>
      </w:r>
      <w:r w:rsidR="00E21AA5">
        <w:rPr>
          <w:rFonts w:eastAsia="MS Gothic"/>
          <w:sz w:val="22"/>
          <w:szCs w:val="22"/>
        </w:rPr>
        <w:t>FY 202</w:t>
      </w:r>
      <w:r w:rsidR="007538D6">
        <w:rPr>
          <w:rFonts w:eastAsia="MS Gothic"/>
          <w:sz w:val="22"/>
          <w:szCs w:val="22"/>
        </w:rPr>
        <w:t>5</w:t>
      </w:r>
      <w:r w:rsidR="00E21AA5">
        <w:rPr>
          <w:rFonts w:eastAsia="MS Gothic"/>
          <w:sz w:val="22"/>
          <w:szCs w:val="22"/>
        </w:rPr>
        <w:t>/2</w:t>
      </w:r>
      <w:r w:rsidR="007538D6">
        <w:rPr>
          <w:rFonts w:eastAsia="MS Gothic"/>
          <w:sz w:val="22"/>
          <w:szCs w:val="22"/>
        </w:rPr>
        <w:t>6</w:t>
      </w:r>
      <w:r w:rsidR="005A5C4B">
        <w:rPr>
          <w:rFonts w:eastAsia="MS Gothic"/>
          <w:sz w:val="22"/>
          <w:szCs w:val="22"/>
        </w:rPr>
        <w:t xml:space="preserve"> Q</w:t>
      </w:r>
      <w:r w:rsidR="00231A8E">
        <w:rPr>
          <w:rFonts w:eastAsia="MS Gothic"/>
          <w:sz w:val="22"/>
          <w:szCs w:val="22"/>
        </w:rPr>
        <w:t>3</w:t>
      </w:r>
      <w:r w:rsidR="001E05E2">
        <w:rPr>
          <w:rFonts w:eastAsia="MS Gothic"/>
          <w:sz w:val="22"/>
          <w:szCs w:val="22"/>
        </w:rPr>
        <w:t xml:space="preserve"> and YTD</w:t>
      </w:r>
    </w:p>
    <w:p w14:paraId="5FF95B6B" w14:textId="0731205E" w:rsidR="00296A7B" w:rsidRPr="004263FE" w:rsidRDefault="00296A7B" w:rsidP="004263FE">
      <w:pPr>
        <w:numPr>
          <w:ilvl w:val="0"/>
          <w:numId w:val="10"/>
        </w:numPr>
        <w:rPr>
          <w:rFonts w:eastAsia="MS Gothic"/>
          <w:sz w:val="22"/>
          <w:szCs w:val="22"/>
          <w:lang w:val="en-US" w:bidi="en-US"/>
        </w:rPr>
      </w:pPr>
      <w:r w:rsidRPr="00296A7B">
        <w:rPr>
          <w:rFonts w:eastAsia="MS Gothic" w:cs="Arial"/>
          <w:sz w:val="22"/>
          <w:szCs w:val="22"/>
          <w:lang w:eastAsia="en-US" w:bidi="en-US"/>
        </w:rPr>
        <w:t xml:space="preserve">124 audits, inspections, rapid inspections and meetings were conducted in Q3, bringing the </w:t>
      </w:r>
      <w:r w:rsidR="00580464" w:rsidRPr="00580464">
        <w:rPr>
          <w:rFonts w:eastAsia="MS Gothic"/>
          <w:sz w:val="22"/>
          <w:szCs w:val="22"/>
          <w:lang w:val="en-US" w:bidi="en-US"/>
        </w:rPr>
        <w:t xml:space="preserve">bringing the </w:t>
      </w:r>
      <w:proofErr w:type="gramStart"/>
      <w:r w:rsidR="00580464" w:rsidRPr="00580464">
        <w:rPr>
          <w:rFonts w:eastAsia="MS Gothic"/>
          <w:sz w:val="22"/>
          <w:szCs w:val="22"/>
          <w:lang w:val="en-US" w:bidi="en-US"/>
        </w:rPr>
        <w:t>year to date</w:t>
      </w:r>
      <w:proofErr w:type="gramEnd"/>
      <w:r w:rsidR="00580464" w:rsidRPr="00580464">
        <w:rPr>
          <w:rFonts w:eastAsia="MS Gothic"/>
          <w:sz w:val="22"/>
          <w:szCs w:val="22"/>
          <w:lang w:val="en-US" w:bidi="en-US"/>
        </w:rPr>
        <w:t xml:space="preserve"> total to 474 across 422 unique sites.</w:t>
      </w:r>
    </w:p>
    <w:p w14:paraId="7C34FFA5" w14:textId="149A1A9A" w:rsidR="00296A7B" w:rsidRPr="00296A7B" w:rsidRDefault="00296A7B" w:rsidP="00296A7B">
      <w:pPr>
        <w:numPr>
          <w:ilvl w:val="0"/>
          <w:numId w:val="10"/>
        </w:numPr>
        <w:rPr>
          <w:rFonts w:eastAsia="MS Gothic" w:cs="Arial"/>
          <w:sz w:val="22"/>
          <w:szCs w:val="22"/>
          <w:lang w:eastAsia="en-US" w:bidi="en-US"/>
        </w:rPr>
      </w:pPr>
      <w:r w:rsidRPr="00296A7B">
        <w:rPr>
          <w:rFonts w:eastAsia="MS Gothic" w:cs="Arial"/>
          <w:sz w:val="22"/>
          <w:szCs w:val="22"/>
          <w:lang w:eastAsia="en-US" w:bidi="en-US"/>
        </w:rPr>
        <w:t>65 compliance actions were recorded in Q</w:t>
      </w:r>
      <w:r w:rsidR="004263FE" w:rsidRPr="00296A7B">
        <w:rPr>
          <w:rFonts w:eastAsia="MS Gothic" w:cs="Arial"/>
          <w:sz w:val="22"/>
          <w:szCs w:val="22"/>
          <w:lang w:eastAsia="en-US" w:bidi="en-US"/>
        </w:rPr>
        <w:t>3.</w:t>
      </w:r>
      <w:r w:rsidR="004263FE" w:rsidRPr="00296A7B">
        <w:rPr>
          <w:rFonts w:eastAsia="MS Gothic" w:cs="Arial"/>
          <w:sz w:val="22"/>
          <w:szCs w:val="22"/>
          <w:lang w:val="en-US" w:eastAsia="en-US" w:bidi="en-US"/>
        </w:rPr>
        <w:t xml:space="preserve"> These</w:t>
      </w:r>
      <w:r w:rsidRPr="00296A7B">
        <w:rPr>
          <w:rFonts w:eastAsia="MS Gothic" w:cs="Arial"/>
          <w:sz w:val="22"/>
          <w:szCs w:val="22"/>
          <w:lang w:val="en-US" w:eastAsia="en-US" w:bidi="en-US"/>
        </w:rPr>
        <w:t xml:space="preserve"> compliance actions require operators to fix basic site issues—such as marking boundaries, managing weeds, waste, water, and hazardous materials, and completing rehabilitation works—by set deadlines, with fines or formal notices issued if they fail to comply.</w:t>
      </w:r>
    </w:p>
    <w:p w14:paraId="18404CBD" w14:textId="7E2FFA2E" w:rsidR="00296A7B" w:rsidRPr="00296A7B" w:rsidRDefault="00296A7B" w:rsidP="00296A7B">
      <w:pPr>
        <w:numPr>
          <w:ilvl w:val="0"/>
          <w:numId w:val="10"/>
        </w:numPr>
        <w:rPr>
          <w:rFonts w:eastAsia="MS Gothic" w:cs="Arial"/>
          <w:sz w:val="22"/>
          <w:szCs w:val="22"/>
          <w:lang w:eastAsia="en-US" w:bidi="en-US"/>
        </w:rPr>
      </w:pPr>
      <w:r w:rsidRPr="00296A7B">
        <w:rPr>
          <w:rFonts w:eastAsia="MS Gothic" w:cs="Arial"/>
          <w:sz w:val="22"/>
          <w:szCs w:val="22"/>
          <w:lang w:val="en-US" w:eastAsia="en-US" w:bidi="en-US"/>
        </w:rPr>
        <w:t>9 Incidents were recorded in Q3. The incidents included explosives and equipment failures, fire events, an environmental overflow, </w:t>
      </w:r>
      <w:proofErr w:type="gramStart"/>
      <w:r w:rsidRPr="00296A7B">
        <w:rPr>
          <w:rFonts w:eastAsia="MS Gothic" w:cs="Arial"/>
          <w:sz w:val="22"/>
          <w:szCs w:val="22"/>
          <w:lang w:val="en-US" w:eastAsia="en-US" w:bidi="en-US"/>
        </w:rPr>
        <w:t>All</w:t>
      </w:r>
      <w:proofErr w:type="gramEnd"/>
      <w:r w:rsidRPr="00296A7B">
        <w:rPr>
          <w:rFonts w:eastAsia="MS Gothic" w:cs="Arial"/>
          <w:sz w:val="22"/>
          <w:szCs w:val="22"/>
          <w:lang w:val="en-US" w:eastAsia="en-US" w:bidi="en-US"/>
        </w:rPr>
        <w:t xml:space="preserve"> incidents were investigated, remedial action undertaken were required and remedied.</w:t>
      </w:r>
    </w:p>
    <w:p w14:paraId="14179CBA" w14:textId="51223EEF" w:rsidR="001E05E2" w:rsidRPr="00296A7B" w:rsidRDefault="00296A7B" w:rsidP="00296A7B">
      <w:pPr>
        <w:numPr>
          <w:ilvl w:val="0"/>
          <w:numId w:val="10"/>
        </w:numPr>
        <w:rPr>
          <w:rFonts w:eastAsia="MS Gothic" w:cs="Arial"/>
          <w:sz w:val="22"/>
          <w:szCs w:val="22"/>
          <w:lang w:eastAsia="en-US" w:bidi="en-US"/>
        </w:rPr>
      </w:pPr>
      <w:r w:rsidRPr="00296A7B">
        <w:rPr>
          <w:rFonts w:eastAsia="MS Gothic" w:cs="Arial"/>
          <w:sz w:val="22"/>
          <w:szCs w:val="22"/>
          <w:lang w:eastAsia="en-US" w:bidi="en-US"/>
        </w:rPr>
        <w:t>12 community complaints were received in Q3 across 8 sites, relating to amenity issues including noise, dust and vibrations. YTD, 35 complaints have been recorded and addressed.</w:t>
      </w:r>
    </w:p>
    <w:p w14:paraId="1E1A758A" w14:textId="75382D75" w:rsidR="00C029D8" w:rsidRDefault="00C029D8" w:rsidP="00C029D8">
      <w:pPr>
        <w:rPr>
          <w:rFonts w:eastAsia="MS Gothic"/>
          <w:sz w:val="22"/>
          <w:szCs w:val="22"/>
        </w:rPr>
      </w:pPr>
      <w:r>
        <w:rPr>
          <w:rFonts w:eastAsia="MS Gothic"/>
          <w:sz w:val="22"/>
          <w:szCs w:val="22"/>
        </w:rPr>
        <w:t xml:space="preserve">There were </w:t>
      </w:r>
      <w:r w:rsidR="00780068">
        <w:rPr>
          <w:rFonts w:eastAsia="MS Gothic"/>
          <w:sz w:val="22"/>
          <w:szCs w:val="22"/>
        </w:rPr>
        <w:t>673</w:t>
      </w:r>
      <w:r>
        <w:rPr>
          <w:rFonts w:eastAsia="MS Gothic"/>
          <w:sz w:val="22"/>
          <w:szCs w:val="22"/>
        </w:rPr>
        <w:t xml:space="preserve"> compliance activities</w:t>
      </w:r>
      <w:r w:rsidR="00780068">
        <w:rPr>
          <w:rFonts w:eastAsia="MS Gothic"/>
          <w:sz w:val="22"/>
          <w:szCs w:val="22"/>
        </w:rPr>
        <w:t xml:space="preserve"> in the last four quarters</w:t>
      </w:r>
      <w:r>
        <w:rPr>
          <w:rFonts w:eastAsia="MS Gothic"/>
          <w:sz w:val="22"/>
          <w:szCs w:val="22"/>
        </w:rPr>
        <w:t xml:space="preserve"> from </w:t>
      </w:r>
      <w:r w:rsidR="00780068">
        <w:rPr>
          <w:rFonts w:eastAsia="MS Gothic"/>
          <w:sz w:val="22"/>
          <w:szCs w:val="22"/>
        </w:rPr>
        <w:t>586</w:t>
      </w:r>
      <w:r>
        <w:rPr>
          <w:rFonts w:eastAsia="MS Gothic"/>
          <w:sz w:val="22"/>
          <w:szCs w:val="22"/>
        </w:rPr>
        <w:t xml:space="preserve"> unique </w:t>
      </w:r>
      <w:r w:rsidR="001E05E2">
        <w:rPr>
          <w:rFonts w:eastAsia="MS Gothic"/>
          <w:sz w:val="22"/>
          <w:szCs w:val="22"/>
        </w:rPr>
        <w:t>sites YTD</w:t>
      </w:r>
      <w:r>
        <w:rPr>
          <w:rFonts w:eastAsia="MS Gothic"/>
          <w:sz w:val="22"/>
          <w:szCs w:val="22"/>
        </w:rPr>
        <w:t>.</w:t>
      </w:r>
    </w:p>
    <w:p w14:paraId="00942F5F" w14:textId="6E0F203A" w:rsidR="00C029D8" w:rsidRDefault="00A20A00" w:rsidP="00C029D8">
      <w:pPr>
        <w:rPr>
          <w:rFonts w:eastAsia="MS Gothic"/>
          <w:b/>
          <w:bCs/>
          <w:sz w:val="22"/>
          <w:szCs w:val="22"/>
        </w:rPr>
      </w:pPr>
      <w:r>
        <w:rPr>
          <w:rFonts w:eastAsia="MS Gothic"/>
          <w:b/>
          <w:bCs/>
          <w:sz w:val="22"/>
          <w:szCs w:val="22"/>
        </w:rPr>
        <w:t>Key points to note</w:t>
      </w:r>
    </w:p>
    <w:p w14:paraId="31955857" w14:textId="77777777" w:rsidR="004263FE" w:rsidRPr="004263FE" w:rsidRDefault="004263FE" w:rsidP="004263FE">
      <w:pPr>
        <w:numPr>
          <w:ilvl w:val="0"/>
          <w:numId w:val="20"/>
        </w:numPr>
        <w:rPr>
          <w:rFonts w:eastAsia="MS Gothic"/>
          <w:sz w:val="22"/>
          <w:szCs w:val="22"/>
        </w:rPr>
      </w:pPr>
      <w:r w:rsidRPr="004263FE">
        <w:rPr>
          <w:rFonts w:eastAsia="MS Gothic"/>
          <w:sz w:val="22"/>
          <w:szCs w:val="22"/>
        </w:rPr>
        <w:t xml:space="preserve">Q3 saw inspectors attend 90 quarry sites with the rapid inspection program. </w:t>
      </w:r>
    </w:p>
    <w:p w14:paraId="4DEE8B83" w14:textId="77777777" w:rsidR="00A25650" w:rsidRPr="00A25650" w:rsidRDefault="00A25650" w:rsidP="00A25650">
      <w:pPr>
        <w:numPr>
          <w:ilvl w:val="0"/>
          <w:numId w:val="20"/>
        </w:numPr>
        <w:rPr>
          <w:rFonts w:eastAsia="MS Gothic"/>
          <w:sz w:val="22"/>
          <w:szCs w:val="22"/>
        </w:rPr>
      </w:pPr>
      <w:r w:rsidRPr="00A25650">
        <w:rPr>
          <w:rFonts w:eastAsia="MS Gothic"/>
          <w:sz w:val="22"/>
          <w:szCs w:val="22"/>
        </w:rPr>
        <w:t>Rapid inspection campaigns through Q3 looked at sites around the Port Fairy area.</w:t>
      </w:r>
    </w:p>
    <w:p w14:paraId="536AF75B" w14:textId="77777777" w:rsidR="00A25650" w:rsidRPr="00A25650" w:rsidRDefault="00A25650" w:rsidP="00A25650">
      <w:pPr>
        <w:numPr>
          <w:ilvl w:val="0"/>
          <w:numId w:val="20"/>
        </w:numPr>
        <w:rPr>
          <w:rFonts w:eastAsia="MS Gothic"/>
          <w:sz w:val="22"/>
          <w:szCs w:val="22"/>
        </w:rPr>
      </w:pPr>
      <w:r w:rsidRPr="00A25650">
        <w:rPr>
          <w:rFonts w:eastAsia="MS Gothic"/>
          <w:sz w:val="22"/>
          <w:szCs w:val="22"/>
        </w:rPr>
        <w:t>Noting 74% of all rapid inspection sites have now been completed since commencement of the program.</w:t>
      </w:r>
    </w:p>
    <w:p w14:paraId="49A044EF" w14:textId="2DDAA93E" w:rsidR="00A25650" w:rsidRPr="00A25650" w:rsidRDefault="00A25650" w:rsidP="00A25650">
      <w:pPr>
        <w:numPr>
          <w:ilvl w:val="0"/>
          <w:numId w:val="20"/>
        </w:numPr>
        <w:rPr>
          <w:rFonts w:eastAsia="MS Gothic"/>
          <w:sz w:val="22"/>
          <w:szCs w:val="22"/>
        </w:rPr>
      </w:pPr>
      <w:r w:rsidRPr="00A25650">
        <w:rPr>
          <w:rFonts w:eastAsia="MS Gothic"/>
          <w:sz w:val="22"/>
          <w:szCs w:val="22"/>
        </w:rPr>
        <w:t xml:space="preserve">The first half of FY25/26, saw the Compliance team prioritise rapid inspections, focusing on swift and targeted compliance checks. The second half of the financial </w:t>
      </w:r>
      <w:proofErr w:type="gramStart"/>
      <w:r w:rsidRPr="00A25650">
        <w:rPr>
          <w:rFonts w:eastAsia="MS Gothic"/>
          <w:sz w:val="22"/>
          <w:szCs w:val="22"/>
        </w:rPr>
        <w:t>year,  has</w:t>
      </w:r>
      <w:proofErr w:type="gramEnd"/>
      <w:r w:rsidRPr="00A25650">
        <w:rPr>
          <w:rFonts w:eastAsia="MS Gothic"/>
          <w:sz w:val="22"/>
          <w:szCs w:val="22"/>
        </w:rPr>
        <w:t xml:space="preserve"> seen a shift towards audits &amp; inspections. </w:t>
      </w:r>
    </w:p>
    <w:p w14:paraId="24816DBA" w14:textId="40173BCC" w:rsidR="00A25650" w:rsidRPr="00A25650" w:rsidRDefault="00A25650" w:rsidP="00A25650">
      <w:pPr>
        <w:numPr>
          <w:ilvl w:val="0"/>
          <w:numId w:val="20"/>
        </w:numPr>
        <w:rPr>
          <w:rFonts w:eastAsia="MS Gothic"/>
          <w:sz w:val="22"/>
          <w:szCs w:val="22"/>
        </w:rPr>
      </w:pPr>
      <w:r w:rsidRPr="00A25650">
        <w:rPr>
          <w:rFonts w:eastAsia="MS Gothic"/>
          <w:sz w:val="22"/>
          <w:szCs w:val="22"/>
        </w:rPr>
        <w:t xml:space="preserve">Themes identified in Q3 remained consistent with those observed earlier in FY25/26, including excess derelict equipment, poor management of hydrocarbons, failure to complete progressive rehabilitation, absence of excavation pegs and failure to have a copy of the approved work plan on site. </w:t>
      </w:r>
    </w:p>
    <w:p w14:paraId="035E4610" w14:textId="77777777" w:rsidR="006673A3" w:rsidRDefault="006673A3" w:rsidP="00C029D8">
      <w:pPr>
        <w:rPr>
          <w:rFonts w:eastAsia="MS Gothic"/>
          <w:sz w:val="22"/>
          <w:szCs w:val="22"/>
        </w:rPr>
      </w:pPr>
    </w:p>
    <w:p w14:paraId="7AEC930D" w14:textId="77777777" w:rsidR="00A25650" w:rsidRPr="00C029D8" w:rsidRDefault="00A25650" w:rsidP="00C029D8">
      <w:pPr>
        <w:rPr>
          <w:rFonts w:eastAsia="MS Gothic"/>
          <w:sz w:val="22"/>
          <w:szCs w:val="22"/>
        </w:rPr>
      </w:pPr>
    </w:p>
    <w:p w14:paraId="753E3336" w14:textId="7853BA7C" w:rsidR="001D7982" w:rsidRPr="00C029D8" w:rsidRDefault="00D44D2E" w:rsidP="00C029D8">
      <w:pPr>
        <w:pStyle w:val="Heading1"/>
      </w:pPr>
      <w:r>
        <w:lastRenderedPageBreak/>
        <w:t>Extractives Work Authorities Granted in FY202</w:t>
      </w:r>
      <w:r w:rsidR="001B5813">
        <w:t>5</w:t>
      </w:r>
      <w:r>
        <w:t>-2</w:t>
      </w:r>
      <w:r w:rsidR="001B5813">
        <w:t>6</w:t>
      </w:r>
      <w:r w:rsidR="00B00BC7">
        <w:t xml:space="preserve"> </w:t>
      </w:r>
      <w:r w:rsidR="00345CB4">
        <w:t>YTD</w:t>
      </w:r>
      <w:r>
        <w:t xml:space="preserve"> (01 Jul 202</w:t>
      </w:r>
      <w:r w:rsidR="005E6C07">
        <w:t>5</w:t>
      </w:r>
      <w:r>
        <w:t xml:space="preserve"> to 3</w:t>
      </w:r>
      <w:r w:rsidR="00345CB4">
        <w:t xml:space="preserve">1 </w:t>
      </w:r>
      <w:r w:rsidR="00D066C5">
        <w:t>Mar</w:t>
      </w:r>
      <w:r>
        <w:t xml:space="preserve"> </w:t>
      </w:r>
      <w:r w:rsidR="00BC0DA7">
        <w:t>202</w:t>
      </w:r>
      <w:r w:rsidR="00D066C5">
        <w:t>6</w:t>
      </w:r>
      <w:r w:rsidR="00BC0DA7">
        <w:t>)</w:t>
      </w:r>
    </w:p>
    <w:p w14:paraId="6E3F935A" w14:textId="56320210" w:rsidR="001D7982" w:rsidRPr="00C029D8" w:rsidRDefault="00693C86" w:rsidP="00FE6D0A">
      <w:pPr>
        <w:rPr>
          <w:b/>
          <w:bCs/>
          <w:sz w:val="22"/>
          <w:szCs w:val="28"/>
        </w:rPr>
      </w:pPr>
      <w:r w:rsidRPr="00C029D8">
        <w:rPr>
          <w:b/>
          <w:bCs/>
          <w:sz w:val="22"/>
          <w:szCs w:val="28"/>
        </w:rPr>
        <w:t>Work Plan Submitted to Work Authority Granted (End to End)</w:t>
      </w:r>
    </w:p>
    <w:tbl>
      <w:tblPr>
        <w:tblStyle w:val="TableGrid"/>
        <w:tblW w:w="0" w:type="auto"/>
        <w:tblLook w:val="04A0" w:firstRow="1" w:lastRow="0" w:firstColumn="1" w:lastColumn="0" w:noHBand="0" w:noVBand="1"/>
      </w:tblPr>
      <w:tblGrid>
        <w:gridCol w:w="2989"/>
        <w:gridCol w:w="3135"/>
        <w:gridCol w:w="3088"/>
        <w:gridCol w:w="3088"/>
        <w:gridCol w:w="3088"/>
      </w:tblGrid>
      <w:tr w:rsidR="00B00BC7" w:rsidRPr="008058DD" w14:paraId="76F2BBC7" w14:textId="77777777" w:rsidTr="0080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FF408C" w14:textId="66E98A62" w:rsidR="00B00BC7" w:rsidRPr="008058DD" w:rsidRDefault="00B00BC7" w:rsidP="00B00BC7">
            <w:pPr>
              <w:jc w:val="center"/>
              <w:rPr>
                <w:rFonts w:cs="Arial"/>
                <w:sz w:val="22"/>
                <w:szCs w:val="22"/>
              </w:rPr>
            </w:pPr>
            <w:r w:rsidRPr="008058DD">
              <w:rPr>
                <w:rFonts w:cs="Arial"/>
                <w:sz w:val="22"/>
                <w:szCs w:val="22"/>
              </w:rPr>
              <w:t>Stage</w:t>
            </w:r>
          </w:p>
        </w:tc>
        <w:tc>
          <w:tcPr>
            <w:tcW w:w="0" w:type="auto"/>
            <w:vAlign w:val="center"/>
          </w:tcPr>
          <w:p w14:paraId="275C11A1" w14:textId="372103F6" w:rsidR="00B00BC7" w:rsidRPr="008058DD" w:rsidRDefault="00B00BC7" w:rsidP="00B00BC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FY</w:t>
            </w:r>
            <w:r w:rsidR="001F35F5" w:rsidRPr="008058DD">
              <w:rPr>
                <w:rFonts w:cs="Arial"/>
                <w:sz w:val="22"/>
                <w:szCs w:val="22"/>
              </w:rPr>
              <w:t xml:space="preserve"> </w:t>
            </w:r>
            <w:r w:rsidRPr="008058DD">
              <w:rPr>
                <w:rFonts w:cs="Arial"/>
                <w:sz w:val="22"/>
                <w:szCs w:val="22"/>
              </w:rPr>
              <w:t>22/23</w:t>
            </w:r>
            <w:r w:rsidR="001F35F5" w:rsidRPr="008058DD">
              <w:rPr>
                <w:rFonts w:cs="Arial"/>
                <w:sz w:val="22"/>
                <w:szCs w:val="22"/>
              </w:rPr>
              <w:t xml:space="preserve"> </w:t>
            </w:r>
            <w:r w:rsidR="00345CB4" w:rsidRPr="008058DD">
              <w:rPr>
                <w:rFonts w:cs="Arial"/>
                <w:sz w:val="22"/>
                <w:szCs w:val="22"/>
              </w:rPr>
              <w:t>YTD Q</w:t>
            </w:r>
            <w:r w:rsidR="00D066C5" w:rsidRPr="008058DD">
              <w:rPr>
                <w:rFonts w:cs="Arial"/>
                <w:sz w:val="22"/>
                <w:szCs w:val="22"/>
              </w:rPr>
              <w:t>3</w:t>
            </w:r>
            <w:r w:rsidRPr="008058DD">
              <w:rPr>
                <w:rFonts w:cs="Arial"/>
                <w:sz w:val="22"/>
                <w:szCs w:val="22"/>
              </w:rPr>
              <w:t xml:space="preserve"> Median Days</w:t>
            </w:r>
          </w:p>
        </w:tc>
        <w:tc>
          <w:tcPr>
            <w:tcW w:w="0" w:type="auto"/>
            <w:vAlign w:val="center"/>
          </w:tcPr>
          <w:p w14:paraId="121D0E01" w14:textId="419342E2" w:rsidR="00B00BC7" w:rsidRPr="008058DD" w:rsidRDefault="00B00BC7" w:rsidP="00B00BC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FY23/24</w:t>
            </w:r>
            <w:r w:rsidR="00C44A13" w:rsidRPr="008058DD">
              <w:rPr>
                <w:rFonts w:cs="Arial"/>
                <w:sz w:val="22"/>
                <w:szCs w:val="22"/>
              </w:rPr>
              <w:t xml:space="preserve"> </w:t>
            </w:r>
            <w:r w:rsidR="00345CB4" w:rsidRPr="008058DD">
              <w:rPr>
                <w:rFonts w:cs="Arial"/>
                <w:sz w:val="22"/>
                <w:szCs w:val="22"/>
              </w:rPr>
              <w:t>YTD Q</w:t>
            </w:r>
            <w:r w:rsidR="00D066C5" w:rsidRPr="008058DD">
              <w:rPr>
                <w:rFonts w:cs="Arial"/>
                <w:sz w:val="22"/>
                <w:szCs w:val="22"/>
              </w:rPr>
              <w:t>3</w:t>
            </w:r>
            <w:r w:rsidRPr="008058DD">
              <w:rPr>
                <w:rFonts w:cs="Arial"/>
                <w:sz w:val="22"/>
                <w:szCs w:val="22"/>
              </w:rPr>
              <w:t xml:space="preserve"> Median Days</w:t>
            </w:r>
          </w:p>
        </w:tc>
        <w:tc>
          <w:tcPr>
            <w:tcW w:w="0" w:type="auto"/>
            <w:vAlign w:val="center"/>
          </w:tcPr>
          <w:p w14:paraId="7FAEFEE5" w14:textId="5E2A8B05" w:rsidR="00B00BC7" w:rsidRPr="008058DD" w:rsidRDefault="00B00BC7" w:rsidP="00B00BC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FY24/25</w:t>
            </w:r>
            <w:r w:rsidR="00345CB4" w:rsidRPr="008058DD">
              <w:rPr>
                <w:rFonts w:cs="Arial"/>
                <w:sz w:val="22"/>
                <w:szCs w:val="22"/>
              </w:rPr>
              <w:t xml:space="preserve"> YTD Q</w:t>
            </w:r>
            <w:r w:rsidR="00D066C5" w:rsidRPr="008058DD">
              <w:rPr>
                <w:rFonts w:cs="Arial"/>
                <w:sz w:val="22"/>
                <w:szCs w:val="22"/>
              </w:rPr>
              <w:t>3</w:t>
            </w:r>
            <w:r w:rsidRPr="008058DD">
              <w:rPr>
                <w:rFonts w:cs="Arial"/>
                <w:sz w:val="22"/>
                <w:szCs w:val="22"/>
              </w:rPr>
              <w:t xml:space="preserve"> Median Days</w:t>
            </w:r>
          </w:p>
        </w:tc>
        <w:tc>
          <w:tcPr>
            <w:tcW w:w="0" w:type="auto"/>
            <w:vAlign w:val="center"/>
          </w:tcPr>
          <w:p w14:paraId="7775A2C8" w14:textId="04DAA847" w:rsidR="00B00BC7" w:rsidRPr="008058DD" w:rsidRDefault="00B00BC7" w:rsidP="00B00BC7">
            <w:pPr>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FY25/2</w:t>
            </w:r>
            <w:r w:rsidR="001F35F5" w:rsidRPr="008058DD">
              <w:rPr>
                <w:rFonts w:cs="Arial"/>
                <w:sz w:val="22"/>
                <w:szCs w:val="22"/>
              </w:rPr>
              <w:t>6</w:t>
            </w:r>
            <w:r w:rsidR="008D05F8" w:rsidRPr="008058DD">
              <w:rPr>
                <w:rFonts w:cs="Arial"/>
                <w:sz w:val="22"/>
                <w:szCs w:val="22"/>
              </w:rPr>
              <w:t xml:space="preserve"> YTD Q</w:t>
            </w:r>
            <w:r w:rsidR="00D066C5" w:rsidRPr="008058DD">
              <w:rPr>
                <w:rFonts w:cs="Arial"/>
                <w:sz w:val="22"/>
                <w:szCs w:val="22"/>
              </w:rPr>
              <w:t>3</w:t>
            </w:r>
            <w:r w:rsidRPr="008058DD">
              <w:rPr>
                <w:rFonts w:cs="Arial"/>
                <w:sz w:val="22"/>
                <w:szCs w:val="22"/>
              </w:rPr>
              <w:t xml:space="preserve"> Median Days</w:t>
            </w:r>
          </w:p>
        </w:tc>
      </w:tr>
      <w:tr w:rsidR="008D05F8" w:rsidRPr="008058DD" w14:paraId="07C7FE17"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591ABB80" w14:textId="350F4617" w:rsidR="008D05F8" w:rsidRPr="008058DD" w:rsidRDefault="008D05F8" w:rsidP="008D05F8">
            <w:pPr>
              <w:jc w:val="center"/>
              <w:rPr>
                <w:rFonts w:cs="Arial"/>
                <w:sz w:val="22"/>
                <w:szCs w:val="22"/>
              </w:rPr>
            </w:pPr>
            <w:r w:rsidRPr="008058DD">
              <w:rPr>
                <w:rFonts w:cs="Arial"/>
                <w:sz w:val="22"/>
                <w:szCs w:val="22"/>
              </w:rPr>
              <w:t>WA Granted</w:t>
            </w:r>
          </w:p>
        </w:tc>
        <w:tc>
          <w:tcPr>
            <w:tcW w:w="0" w:type="auto"/>
            <w:vAlign w:val="center"/>
          </w:tcPr>
          <w:p w14:paraId="7198013A" w14:textId="01A16FAE" w:rsidR="008D05F8" w:rsidRPr="008058DD" w:rsidRDefault="00D066C5"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b/>
                <w:sz w:val="22"/>
                <w:szCs w:val="22"/>
              </w:rPr>
              <w:t>4</w:t>
            </w:r>
          </w:p>
        </w:tc>
        <w:tc>
          <w:tcPr>
            <w:tcW w:w="0" w:type="auto"/>
            <w:vAlign w:val="center"/>
          </w:tcPr>
          <w:p w14:paraId="6F740534" w14:textId="7F79FBF2" w:rsidR="008D05F8" w:rsidRPr="008058DD" w:rsidRDefault="00D066C5"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b/>
                <w:bCs/>
                <w:color w:val="000000"/>
                <w:kern w:val="24"/>
                <w:sz w:val="22"/>
                <w:szCs w:val="22"/>
                <w:lang w:val="es-ES"/>
              </w:rPr>
              <w:t>3</w:t>
            </w:r>
          </w:p>
        </w:tc>
        <w:tc>
          <w:tcPr>
            <w:tcW w:w="0" w:type="auto"/>
            <w:vAlign w:val="center"/>
          </w:tcPr>
          <w:p w14:paraId="50F894E6" w14:textId="3636C6C5" w:rsidR="008D05F8" w:rsidRPr="008058DD" w:rsidRDefault="00D066C5"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b/>
                <w:bCs/>
                <w:kern w:val="24"/>
                <w:sz w:val="22"/>
                <w:szCs w:val="22"/>
              </w:rPr>
              <w:t>5</w:t>
            </w:r>
          </w:p>
        </w:tc>
        <w:tc>
          <w:tcPr>
            <w:tcW w:w="0" w:type="auto"/>
            <w:vAlign w:val="center"/>
          </w:tcPr>
          <w:p w14:paraId="6B7522E1" w14:textId="7C441D12" w:rsidR="008D05F8" w:rsidRPr="008058DD"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b/>
                <w:bCs/>
                <w:kern w:val="24"/>
                <w:sz w:val="22"/>
                <w:szCs w:val="22"/>
              </w:rPr>
              <w:t>7</w:t>
            </w:r>
          </w:p>
        </w:tc>
      </w:tr>
      <w:tr w:rsidR="008058DD" w:rsidRPr="008058DD" w14:paraId="037735BE"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1E6B5EA5" w14:textId="15DAF996" w:rsidR="008058DD" w:rsidRPr="008058DD" w:rsidRDefault="008058DD" w:rsidP="008058DD">
            <w:pPr>
              <w:jc w:val="center"/>
              <w:rPr>
                <w:rFonts w:cs="Arial"/>
                <w:sz w:val="22"/>
                <w:szCs w:val="22"/>
              </w:rPr>
            </w:pPr>
            <w:r w:rsidRPr="008058DD">
              <w:rPr>
                <w:rFonts w:cs="Arial"/>
                <w:sz w:val="22"/>
                <w:szCs w:val="22"/>
              </w:rPr>
              <w:t>With Reg Ops</w:t>
            </w:r>
          </w:p>
        </w:tc>
        <w:tc>
          <w:tcPr>
            <w:tcW w:w="0" w:type="auto"/>
            <w:vAlign w:val="center"/>
          </w:tcPr>
          <w:p w14:paraId="181AB2D1" w14:textId="43F0A6ED"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107</w:t>
            </w:r>
          </w:p>
        </w:tc>
        <w:tc>
          <w:tcPr>
            <w:tcW w:w="0" w:type="auto"/>
            <w:vAlign w:val="center"/>
          </w:tcPr>
          <w:p w14:paraId="534AAB5B" w14:textId="074759E5"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140</w:t>
            </w:r>
          </w:p>
        </w:tc>
        <w:tc>
          <w:tcPr>
            <w:tcW w:w="0" w:type="auto"/>
            <w:vAlign w:val="center"/>
          </w:tcPr>
          <w:p w14:paraId="729C9B12" w14:textId="5F13C63C" w:rsidR="008058DD" w:rsidRPr="00915BB6" w:rsidRDefault="00915BB6" w:rsidP="00915BB6">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915BB6">
              <w:rPr>
                <w:rFonts w:cs="Arial"/>
                <w:bCs/>
                <w:sz w:val="22"/>
                <w:szCs w:val="22"/>
              </w:rPr>
              <w:t>110</w:t>
            </w:r>
          </w:p>
        </w:tc>
        <w:tc>
          <w:tcPr>
            <w:tcW w:w="0" w:type="auto"/>
            <w:vAlign w:val="center"/>
          </w:tcPr>
          <w:p w14:paraId="7CF5F9A5" w14:textId="7A6AB755" w:rsidR="008058DD" w:rsidRPr="00915BB6"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915BB6">
              <w:rPr>
                <w:rFonts w:cs="Arial"/>
                <w:bCs/>
                <w:kern w:val="24"/>
                <w:sz w:val="22"/>
                <w:szCs w:val="22"/>
              </w:rPr>
              <w:t>92</w:t>
            </w:r>
          </w:p>
        </w:tc>
      </w:tr>
      <w:tr w:rsidR="008058DD" w:rsidRPr="008058DD" w14:paraId="6A86035B"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0F5564D0" w14:textId="49CEC08E" w:rsidR="008058DD" w:rsidRPr="008058DD" w:rsidRDefault="008058DD" w:rsidP="008058DD">
            <w:pPr>
              <w:jc w:val="center"/>
              <w:rPr>
                <w:rFonts w:cs="Arial"/>
                <w:sz w:val="22"/>
                <w:szCs w:val="22"/>
              </w:rPr>
            </w:pPr>
            <w:r w:rsidRPr="008058DD">
              <w:rPr>
                <w:rFonts w:cs="Arial"/>
                <w:sz w:val="22"/>
                <w:szCs w:val="22"/>
              </w:rPr>
              <w:t>With Applicant</w:t>
            </w:r>
          </w:p>
        </w:tc>
        <w:tc>
          <w:tcPr>
            <w:tcW w:w="0" w:type="auto"/>
            <w:vAlign w:val="center"/>
          </w:tcPr>
          <w:p w14:paraId="5A09282C" w14:textId="31BBD913"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103</w:t>
            </w:r>
          </w:p>
        </w:tc>
        <w:tc>
          <w:tcPr>
            <w:tcW w:w="0" w:type="auto"/>
            <w:vAlign w:val="center"/>
          </w:tcPr>
          <w:p w14:paraId="2C570B0F" w14:textId="652F6A63"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44</w:t>
            </w:r>
          </w:p>
        </w:tc>
        <w:tc>
          <w:tcPr>
            <w:tcW w:w="0" w:type="auto"/>
            <w:vAlign w:val="center"/>
          </w:tcPr>
          <w:p w14:paraId="22500795" w14:textId="1AB331DF" w:rsidR="008058DD" w:rsidRPr="008058DD" w:rsidRDefault="008058DD"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lang w:val="en-US"/>
              </w:rPr>
              <w:t>1</w:t>
            </w:r>
            <w:r w:rsidRPr="008058DD">
              <w:rPr>
                <w:rFonts w:cs="Arial"/>
                <w:color w:val="000000" w:themeColor="dark1"/>
                <w:kern w:val="24"/>
                <w:sz w:val="22"/>
                <w:szCs w:val="22"/>
              </w:rPr>
              <w:t>59</w:t>
            </w:r>
          </w:p>
        </w:tc>
        <w:tc>
          <w:tcPr>
            <w:tcW w:w="0" w:type="auto"/>
            <w:vAlign w:val="center"/>
          </w:tcPr>
          <w:p w14:paraId="733F9D64" w14:textId="260A56E0"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53</w:t>
            </w:r>
          </w:p>
        </w:tc>
      </w:tr>
      <w:tr w:rsidR="008058DD" w:rsidRPr="008058DD" w14:paraId="5682D3EF"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323BA7FB" w14:textId="12A5D9B2" w:rsidR="008058DD" w:rsidRPr="008058DD" w:rsidRDefault="008058DD" w:rsidP="008058DD">
            <w:pPr>
              <w:jc w:val="center"/>
              <w:rPr>
                <w:rFonts w:cs="Arial"/>
                <w:sz w:val="22"/>
                <w:szCs w:val="22"/>
              </w:rPr>
            </w:pPr>
            <w:r w:rsidRPr="008058DD">
              <w:rPr>
                <w:rFonts w:cs="Arial"/>
                <w:sz w:val="22"/>
                <w:szCs w:val="22"/>
              </w:rPr>
              <w:t>Seek Permit</w:t>
            </w:r>
          </w:p>
        </w:tc>
        <w:tc>
          <w:tcPr>
            <w:tcW w:w="0" w:type="auto"/>
            <w:vAlign w:val="center"/>
          </w:tcPr>
          <w:p w14:paraId="35A80D91" w14:textId="04D1DE4D"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253</w:t>
            </w:r>
          </w:p>
        </w:tc>
        <w:tc>
          <w:tcPr>
            <w:tcW w:w="0" w:type="auto"/>
            <w:vAlign w:val="center"/>
          </w:tcPr>
          <w:p w14:paraId="0B1D5529" w14:textId="653AA062"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221</w:t>
            </w:r>
          </w:p>
        </w:tc>
        <w:tc>
          <w:tcPr>
            <w:tcW w:w="0" w:type="auto"/>
            <w:vAlign w:val="center"/>
          </w:tcPr>
          <w:p w14:paraId="7F58C56E" w14:textId="2EB5F00E" w:rsidR="008058DD" w:rsidRPr="008058DD" w:rsidRDefault="008058DD"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97</w:t>
            </w:r>
          </w:p>
        </w:tc>
        <w:tc>
          <w:tcPr>
            <w:tcW w:w="0" w:type="auto"/>
            <w:vAlign w:val="center"/>
          </w:tcPr>
          <w:p w14:paraId="0B9B0E5E" w14:textId="321E831D"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327</w:t>
            </w:r>
          </w:p>
        </w:tc>
      </w:tr>
      <w:tr w:rsidR="008058DD" w:rsidRPr="008058DD" w14:paraId="251416FB"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740962F8" w14:textId="381D229C" w:rsidR="008058DD" w:rsidRPr="008058DD" w:rsidRDefault="008058DD" w:rsidP="008058DD">
            <w:pPr>
              <w:jc w:val="center"/>
              <w:rPr>
                <w:rFonts w:cs="Arial"/>
                <w:sz w:val="22"/>
                <w:szCs w:val="22"/>
              </w:rPr>
            </w:pPr>
            <w:r w:rsidRPr="008058DD">
              <w:rPr>
                <w:rFonts w:cs="Arial"/>
                <w:sz w:val="22"/>
                <w:szCs w:val="22"/>
              </w:rPr>
              <w:t>Plan Appr to Bond Received</w:t>
            </w:r>
          </w:p>
        </w:tc>
        <w:tc>
          <w:tcPr>
            <w:tcW w:w="0" w:type="auto"/>
            <w:vAlign w:val="center"/>
          </w:tcPr>
          <w:p w14:paraId="2726BA8F" w14:textId="1958B1BC"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504</w:t>
            </w:r>
          </w:p>
        </w:tc>
        <w:tc>
          <w:tcPr>
            <w:tcW w:w="0" w:type="auto"/>
            <w:vAlign w:val="center"/>
          </w:tcPr>
          <w:p w14:paraId="13CFBA2C" w14:textId="7ADD948E"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157</w:t>
            </w:r>
          </w:p>
        </w:tc>
        <w:tc>
          <w:tcPr>
            <w:tcW w:w="0" w:type="auto"/>
            <w:vAlign w:val="center"/>
          </w:tcPr>
          <w:p w14:paraId="2325E2A2" w14:textId="0640E353" w:rsidR="008058DD" w:rsidRPr="008058DD" w:rsidRDefault="008058DD"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93</w:t>
            </w:r>
          </w:p>
        </w:tc>
        <w:tc>
          <w:tcPr>
            <w:tcW w:w="0" w:type="auto"/>
            <w:vAlign w:val="center"/>
          </w:tcPr>
          <w:p w14:paraId="7F74209D" w14:textId="5CBCBBC1"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35</w:t>
            </w:r>
          </w:p>
        </w:tc>
      </w:tr>
      <w:tr w:rsidR="008058DD" w:rsidRPr="008058DD" w14:paraId="6593117F"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0EC25D0D" w14:textId="70CD291E" w:rsidR="008058DD" w:rsidRPr="008058DD" w:rsidRDefault="008058DD" w:rsidP="008058DD">
            <w:pPr>
              <w:jc w:val="center"/>
              <w:rPr>
                <w:rFonts w:cs="Arial"/>
                <w:sz w:val="22"/>
                <w:szCs w:val="22"/>
              </w:rPr>
            </w:pPr>
            <w:r w:rsidRPr="008058DD">
              <w:rPr>
                <w:rFonts w:cs="Arial"/>
                <w:sz w:val="22"/>
                <w:szCs w:val="22"/>
              </w:rPr>
              <w:t>Bond Received to Grant</w:t>
            </w:r>
          </w:p>
        </w:tc>
        <w:tc>
          <w:tcPr>
            <w:tcW w:w="0" w:type="auto"/>
            <w:vAlign w:val="center"/>
          </w:tcPr>
          <w:p w14:paraId="5178623C" w14:textId="57E27CED"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34</w:t>
            </w:r>
          </w:p>
        </w:tc>
        <w:tc>
          <w:tcPr>
            <w:tcW w:w="0" w:type="auto"/>
            <w:vAlign w:val="center"/>
          </w:tcPr>
          <w:p w14:paraId="125D7F93" w14:textId="66685168"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kern w:val="24"/>
                <w:sz w:val="22"/>
                <w:szCs w:val="22"/>
                <w:lang w:val="es-ES"/>
              </w:rPr>
              <w:t>28</w:t>
            </w:r>
          </w:p>
        </w:tc>
        <w:tc>
          <w:tcPr>
            <w:tcW w:w="0" w:type="auto"/>
            <w:vAlign w:val="center"/>
          </w:tcPr>
          <w:p w14:paraId="27F3F3D5" w14:textId="09B2B9E6" w:rsidR="008058DD" w:rsidRPr="008058DD" w:rsidRDefault="008058DD"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lang w:val="en-US"/>
              </w:rPr>
              <w:t>5</w:t>
            </w:r>
            <w:r w:rsidRPr="008058DD">
              <w:rPr>
                <w:rFonts w:cs="Arial"/>
                <w:color w:val="000000" w:themeColor="dark1"/>
                <w:kern w:val="24"/>
                <w:sz w:val="22"/>
                <w:szCs w:val="22"/>
              </w:rPr>
              <w:t>9</w:t>
            </w:r>
          </w:p>
        </w:tc>
        <w:tc>
          <w:tcPr>
            <w:tcW w:w="0" w:type="auto"/>
            <w:vAlign w:val="center"/>
          </w:tcPr>
          <w:p w14:paraId="54DE0C84" w14:textId="14FEC79D" w:rsidR="008058DD" w:rsidRPr="008058DD"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color w:val="000000" w:themeColor="dark1"/>
                <w:kern w:val="24"/>
                <w:sz w:val="22"/>
                <w:szCs w:val="22"/>
              </w:rPr>
              <w:t>83</w:t>
            </w:r>
          </w:p>
        </w:tc>
      </w:tr>
      <w:tr w:rsidR="008058DD" w:rsidRPr="008058DD" w14:paraId="28BA1BFE"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4A031351" w14:textId="47C4BD21" w:rsidR="008058DD" w:rsidRPr="008058DD" w:rsidRDefault="008058DD" w:rsidP="008058DD">
            <w:pPr>
              <w:jc w:val="center"/>
              <w:rPr>
                <w:rFonts w:cs="Arial"/>
                <w:sz w:val="22"/>
                <w:szCs w:val="22"/>
              </w:rPr>
            </w:pPr>
            <w:r w:rsidRPr="008058DD">
              <w:rPr>
                <w:rFonts w:cs="Arial"/>
                <w:sz w:val="22"/>
                <w:szCs w:val="22"/>
              </w:rPr>
              <w:t>End to End</w:t>
            </w:r>
          </w:p>
        </w:tc>
        <w:tc>
          <w:tcPr>
            <w:tcW w:w="0" w:type="auto"/>
            <w:vAlign w:val="center"/>
          </w:tcPr>
          <w:p w14:paraId="7308F8B8" w14:textId="656D892D" w:rsidR="008058DD" w:rsidRPr="00236C32"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36C32">
              <w:rPr>
                <w:rFonts w:cs="Arial"/>
                <w:b/>
                <w:bCs/>
                <w:kern w:val="24"/>
                <w:sz w:val="22"/>
                <w:szCs w:val="22"/>
                <w:lang w:val="es-ES"/>
              </w:rPr>
              <w:t>1017</w:t>
            </w:r>
          </w:p>
        </w:tc>
        <w:tc>
          <w:tcPr>
            <w:tcW w:w="0" w:type="auto"/>
            <w:vAlign w:val="center"/>
          </w:tcPr>
          <w:p w14:paraId="3A3A9312" w14:textId="124F4775" w:rsidR="008058DD" w:rsidRPr="00236C32"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36C32">
              <w:rPr>
                <w:rFonts w:cs="Arial"/>
                <w:b/>
                <w:bCs/>
                <w:kern w:val="24"/>
                <w:sz w:val="22"/>
                <w:szCs w:val="22"/>
                <w:lang w:val="es-ES"/>
              </w:rPr>
              <w:t>587</w:t>
            </w:r>
          </w:p>
        </w:tc>
        <w:tc>
          <w:tcPr>
            <w:tcW w:w="0" w:type="auto"/>
            <w:vAlign w:val="center"/>
          </w:tcPr>
          <w:p w14:paraId="7428E67D" w14:textId="534BD4D6" w:rsidR="008058DD" w:rsidRPr="00236C32" w:rsidRDefault="008058DD"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36C32">
              <w:rPr>
                <w:rFonts w:cs="Arial"/>
                <w:b/>
                <w:bCs/>
                <w:kern w:val="24"/>
                <w:sz w:val="22"/>
                <w:szCs w:val="22"/>
                <w:lang w:val="en-US"/>
              </w:rPr>
              <w:t>5</w:t>
            </w:r>
            <w:r w:rsidRPr="00236C32">
              <w:rPr>
                <w:rFonts w:cs="Arial"/>
                <w:b/>
                <w:bCs/>
                <w:kern w:val="24"/>
                <w:sz w:val="22"/>
                <w:szCs w:val="22"/>
              </w:rPr>
              <w:t>36</w:t>
            </w:r>
          </w:p>
        </w:tc>
        <w:tc>
          <w:tcPr>
            <w:tcW w:w="0" w:type="auto"/>
            <w:vAlign w:val="center"/>
          </w:tcPr>
          <w:p w14:paraId="601F3827" w14:textId="3546E313" w:rsidR="008058DD" w:rsidRPr="00236C32" w:rsidRDefault="008058DD" w:rsidP="008058DD">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36C32">
              <w:rPr>
                <w:rFonts w:cs="Arial"/>
                <w:b/>
                <w:bCs/>
                <w:kern w:val="24"/>
                <w:sz w:val="22"/>
                <w:szCs w:val="22"/>
              </w:rPr>
              <w:t>525</w:t>
            </w:r>
          </w:p>
        </w:tc>
      </w:tr>
      <w:tr w:rsidR="00B00BC7" w:rsidRPr="008058DD" w14:paraId="162B29B2" w14:textId="77777777" w:rsidTr="008058DD">
        <w:tc>
          <w:tcPr>
            <w:cnfStyle w:val="001000000000" w:firstRow="0" w:lastRow="0" w:firstColumn="1" w:lastColumn="0" w:oddVBand="0" w:evenVBand="0" w:oddHBand="0" w:evenHBand="0" w:firstRowFirstColumn="0" w:firstRowLastColumn="0" w:lastRowFirstColumn="0" w:lastRowLastColumn="0"/>
            <w:tcW w:w="0" w:type="auto"/>
            <w:vAlign w:val="center"/>
          </w:tcPr>
          <w:p w14:paraId="56132467" w14:textId="01A6C3FC" w:rsidR="00B00BC7" w:rsidRPr="008058DD" w:rsidRDefault="00B00BC7" w:rsidP="00B00BC7">
            <w:pPr>
              <w:jc w:val="center"/>
              <w:rPr>
                <w:rFonts w:cs="Arial"/>
                <w:sz w:val="22"/>
                <w:szCs w:val="22"/>
              </w:rPr>
            </w:pPr>
            <w:r w:rsidRPr="008058DD">
              <w:rPr>
                <w:rFonts w:cs="Arial"/>
                <w:sz w:val="22"/>
                <w:szCs w:val="22"/>
              </w:rPr>
              <w:t>COP WA Granted</w:t>
            </w:r>
          </w:p>
        </w:tc>
        <w:tc>
          <w:tcPr>
            <w:tcW w:w="0" w:type="auto"/>
            <w:vAlign w:val="center"/>
          </w:tcPr>
          <w:p w14:paraId="37687981" w14:textId="12706DDC" w:rsidR="00B00BC7" w:rsidRPr="008058DD"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5</w:t>
            </w:r>
          </w:p>
        </w:tc>
        <w:tc>
          <w:tcPr>
            <w:tcW w:w="0" w:type="auto"/>
            <w:vAlign w:val="center"/>
          </w:tcPr>
          <w:p w14:paraId="3E0A2DE5" w14:textId="5F0E0683" w:rsidR="00B00BC7" w:rsidRPr="00236C32" w:rsidRDefault="00AE092B"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c>
          <w:tcPr>
            <w:tcW w:w="0" w:type="auto"/>
            <w:vAlign w:val="center"/>
          </w:tcPr>
          <w:p w14:paraId="278F707A" w14:textId="2897FFBA" w:rsidR="00B00BC7" w:rsidRPr="008058DD" w:rsidRDefault="00AE092B"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6</w:t>
            </w:r>
          </w:p>
        </w:tc>
        <w:tc>
          <w:tcPr>
            <w:tcW w:w="0" w:type="auto"/>
            <w:vAlign w:val="center"/>
          </w:tcPr>
          <w:p w14:paraId="44DABA55" w14:textId="0F73C1D7" w:rsidR="00B00BC7" w:rsidRPr="008058DD" w:rsidRDefault="004A4746"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w:t>
            </w:r>
          </w:p>
        </w:tc>
      </w:tr>
      <w:tr w:rsidR="00B00BC7" w:rsidRPr="008058DD" w14:paraId="6EC54438"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0EB4AD6" w14:textId="5E2501F0" w:rsidR="00B00BC7" w:rsidRPr="008058DD" w:rsidRDefault="00B00BC7" w:rsidP="00B00BC7">
            <w:pPr>
              <w:jc w:val="center"/>
              <w:rPr>
                <w:rFonts w:cs="Arial"/>
                <w:sz w:val="22"/>
                <w:szCs w:val="22"/>
              </w:rPr>
            </w:pPr>
            <w:r w:rsidRPr="008058DD">
              <w:rPr>
                <w:rFonts w:cs="Arial"/>
                <w:sz w:val="22"/>
                <w:szCs w:val="22"/>
              </w:rPr>
              <w:t>COP Submitted to WA Grant</w:t>
            </w:r>
          </w:p>
        </w:tc>
        <w:tc>
          <w:tcPr>
            <w:tcW w:w="0" w:type="auto"/>
            <w:vAlign w:val="center"/>
          </w:tcPr>
          <w:p w14:paraId="2DA2BDEC" w14:textId="464E49CA" w:rsidR="00B00BC7" w:rsidRPr="008058DD"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479</w:t>
            </w:r>
          </w:p>
        </w:tc>
        <w:tc>
          <w:tcPr>
            <w:tcW w:w="0" w:type="auto"/>
            <w:vAlign w:val="center"/>
          </w:tcPr>
          <w:p w14:paraId="575CD9D4" w14:textId="2465D38C" w:rsidR="00B00BC7" w:rsidRPr="00236C32" w:rsidRDefault="00AE092B"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703</w:t>
            </w:r>
          </w:p>
        </w:tc>
        <w:tc>
          <w:tcPr>
            <w:tcW w:w="0" w:type="auto"/>
            <w:vAlign w:val="center"/>
          </w:tcPr>
          <w:p w14:paraId="201D84B7" w14:textId="7712EF9F" w:rsidR="00B00BC7" w:rsidRPr="008058DD" w:rsidRDefault="008D05F8" w:rsidP="00915BB6">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058DD">
              <w:rPr>
                <w:rFonts w:cs="Arial"/>
                <w:sz w:val="22"/>
                <w:szCs w:val="22"/>
              </w:rPr>
              <w:t>2</w:t>
            </w:r>
            <w:r w:rsidR="00AE092B">
              <w:rPr>
                <w:rFonts w:cs="Arial"/>
                <w:sz w:val="22"/>
                <w:szCs w:val="22"/>
              </w:rPr>
              <w:t>72</w:t>
            </w:r>
          </w:p>
        </w:tc>
        <w:tc>
          <w:tcPr>
            <w:tcW w:w="0" w:type="auto"/>
            <w:vAlign w:val="center"/>
          </w:tcPr>
          <w:p w14:paraId="27792D22" w14:textId="41631BE6" w:rsidR="00B00BC7" w:rsidRPr="008058DD" w:rsidRDefault="004A4746"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390</w:t>
            </w:r>
          </w:p>
        </w:tc>
      </w:tr>
    </w:tbl>
    <w:p w14:paraId="4104FD90" w14:textId="77777777" w:rsidR="008D05F8" w:rsidRDefault="008D05F8" w:rsidP="00FE6D0A">
      <w:pPr>
        <w:rPr>
          <w:b/>
          <w:bCs/>
          <w:sz w:val="22"/>
          <w:szCs w:val="28"/>
        </w:rPr>
      </w:pPr>
    </w:p>
    <w:p w14:paraId="03F3BAA3" w14:textId="54830288" w:rsidR="00C24A2A" w:rsidRPr="00C24A2A" w:rsidRDefault="00C24A2A" w:rsidP="00FE6D0A">
      <w:pPr>
        <w:rPr>
          <w:b/>
          <w:bCs/>
          <w:sz w:val="22"/>
          <w:szCs w:val="28"/>
        </w:rPr>
      </w:pPr>
      <w:r w:rsidRPr="00225715">
        <w:rPr>
          <w:b/>
          <w:bCs/>
          <w:sz w:val="22"/>
          <w:szCs w:val="28"/>
        </w:rPr>
        <w:t>Commentary:</w:t>
      </w:r>
    </w:p>
    <w:p w14:paraId="48D7E1D6" w14:textId="77777777" w:rsidR="00B34813" w:rsidRPr="00B34813" w:rsidRDefault="00B34813" w:rsidP="00B34813">
      <w:pPr>
        <w:numPr>
          <w:ilvl w:val="0"/>
          <w:numId w:val="21"/>
        </w:numPr>
        <w:spacing w:after="0" w:line="240" w:lineRule="auto"/>
        <w:rPr>
          <w:sz w:val="22"/>
          <w:szCs w:val="28"/>
        </w:rPr>
      </w:pPr>
      <w:r w:rsidRPr="00B34813">
        <w:rPr>
          <w:sz w:val="22"/>
          <w:szCs w:val="28"/>
          <w:lang w:val="en-US"/>
        </w:rPr>
        <w:t xml:space="preserve">Q3 FY25/26: One quarry operating under a Code of Practice (CoP) was granted </w:t>
      </w:r>
    </w:p>
    <w:p w14:paraId="56E113C7" w14:textId="77777777" w:rsidR="00B34813" w:rsidRDefault="00B34813" w:rsidP="00B34813">
      <w:pPr>
        <w:spacing w:after="0" w:line="240" w:lineRule="auto"/>
        <w:rPr>
          <w:sz w:val="22"/>
          <w:szCs w:val="28"/>
          <w:lang w:val="en-US"/>
        </w:rPr>
      </w:pPr>
    </w:p>
    <w:p w14:paraId="1CFF9EC5" w14:textId="5C5F80E7" w:rsidR="00B34813" w:rsidRPr="00B34813" w:rsidRDefault="00B34813" w:rsidP="00B34813">
      <w:pPr>
        <w:spacing w:after="0" w:line="240" w:lineRule="auto"/>
        <w:ind w:left="360"/>
        <w:rPr>
          <w:sz w:val="22"/>
          <w:szCs w:val="28"/>
        </w:rPr>
      </w:pPr>
      <w:r w:rsidRPr="00B34813">
        <w:rPr>
          <w:sz w:val="22"/>
          <w:szCs w:val="28"/>
          <w:lang w:val="en-US"/>
        </w:rPr>
        <w:t>FY25/26 YTD:</w:t>
      </w:r>
      <w:r w:rsidRPr="00B34813">
        <w:rPr>
          <w:sz w:val="22"/>
          <w:szCs w:val="28"/>
          <w:lang w:val="en-US"/>
        </w:rPr>
        <w:br/>
        <w:t xml:space="preserve">A total of nine quarries </w:t>
      </w:r>
      <w:proofErr w:type="gramStart"/>
      <w:r w:rsidRPr="00B34813">
        <w:rPr>
          <w:sz w:val="22"/>
          <w:szCs w:val="28"/>
          <w:lang w:val="en-US"/>
        </w:rPr>
        <w:t>were</w:t>
      </w:r>
      <w:proofErr w:type="gramEnd"/>
      <w:r w:rsidRPr="00B34813">
        <w:rPr>
          <w:sz w:val="22"/>
          <w:szCs w:val="28"/>
          <w:lang w:val="en-US"/>
        </w:rPr>
        <w:t xml:space="preserve"> granted comprising:</w:t>
      </w:r>
    </w:p>
    <w:p w14:paraId="157A9EBF" w14:textId="77777777" w:rsidR="00B34813" w:rsidRPr="00B34813" w:rsidRDefault="00B34813" w:rsidP="00B34813">
      <w:pPr>
        <w:numPr>
          <w:ilvl w:val="0"/>
          <w:numId w:val="22"/>
        </w:numPr>
        <w:spacing w:after="0" w:line="240" w:lineRule="auto"/>
        <w:rPr>
          <w:sz w:val="22"/>
          <w:szCs w:val="28"/>
        </w:rPr>
      </w:pPr>
      <w:r w:rsidRPr="00B34813">
        <w:rPr>
          <w:sz w:val="22"/>
          <w:szCs w:val="28"/>
          <w:lang w:val="en-US"/>
        </w:rPr>
        <w:t>Seven quarries approved under a Work Plan</w:t>
      </w:r>
    </w:p>
    <w:p w14:paraId="1C28BB30" w14:textId="77777777" w:rsidR="00B34813" w:rsidRPr="00B34813" w:rsidRDefault="00B34813" w:rsidP="00B34813">
      <w:pPr>
        <w:numPr>
          <w:ilvl w:val="0"/>
          <w:numId w:val="22"/>
        </w:numPr>
        <w:spacing w:after="0" w:line="240" w:lineRule="auto"/>
        <w:rPr>
          <w:sz w:val="22"/>
          <w:szCs w:val="28"/>
        </w:rPr>
      </w:pPr>
      <w:r w:rsidRPr="00B34813">
        <w:rPr>
          <w:sz w:val="22"/>
          <w:szCs w:val="28"/>
          <w:lang w:val="en-US"/>
        </w:rPr>
        <w:t xml:space="preserve">Two </w:t>
      </w:r>
      <w:proofErr w:type="gramStart"/>
      <w:r w:rsidRPr="00B34813">
        <w:rPr>
          <w:sz w:val="22"/>
          <w:szCs w:val="28"/>
          <w:lang w:val="en-US"/>
        </w:rPr>
        <w:t>quarry</w:t>
      </w:r>
      <w:proofErr w:type="gramEnd"/>
      <w:r w:rsidRPr="00B34813">
        <w:rPr>
          <w:sz w:val="22"/>
          <w:szCs w:val="28"/>
          <w:lang w:val="en-US"/>
        </w:rPr>
        <w:t xml:space="preserve"> approved under a CoP</w:t>
      </w:r>
    </w:p>
    <w:p w14:paraId="61FE014D" w14:textId="77777777" w:rsidR="00B34813" w:rsidRDefault="00B34813" w:rsidP="00B34813">
      <w:pPr>
        <w:spacing w:after="0" w:line="240" w:lineRule="auto"/>
        <w:ind w:firstLine="360"/>
        <w:rPr>
          <w:sz w:val="22"/>
          <w:szCs w:val="28"/>
          <w:lang w:val="en-US"/>
        </w:rPr>
      </w:pPr>
    </w:p>
    <w:p w14:paraId="61A1E3F2" w14:textId="13C0AEC9" w:rsidR="00B34813" w:rsidRPr="00B34813" w:rsidRDefault="00B34813" w:rsidP="00B34813">
      <w:pPr>
        <w:spacing w:after="0" w:line="240" w:lineRule="auto"/>
        <w:ind w:firstLine="360"/>
        <w:rPr>
          <w:sz w:val="22"/>
          <w:szCs w:val="28"/>
        </w:rPr>
      </w:pPr>
      <w:r w:rsidRPr="00B34813">
        <w:rPr>
          <w:sz w:val="22"/>
          <w:szCs w:val="28"/>
          <w:lang w:val="en-US"/>
        </w:rPr>
        <w:t>The median end</w:t>
      </w:r>
      <w:r w:rsidRPr="00B34813">
        <w:rPr>
          <w:sz w:val="22"/>
          <w:szCs w:val="28"/>
          <w:lang w:val="en-US"/>
        </w:rPr>
        <w:noBreakHyphen/>
        <w:t>to</w:t>
      </w:r>
      <w:r w:rsidRPr="00B34813">
        <w:rPr>
          <w:sz w:val="22"/>
          <w:szCs w:val="28"/>
          <w:lang w:val="en-US"/>
        </w:rPr>
        <w:noBreakHyphen/>
        <w:t>end assessment time was:</w:t>
      </w:r>
    </w:p>
    <w:p w14:paraId="1AB2AE02" w14:textId="77777777" w:rsidR="00B34813" w:rsidRPr="00B34813" w:rsidRDefault="00B34813" w:rsidP="00B34813">
      <w:pPr>
        <w:numPr>
          <w:ilvl w:val="0"/>
          <w:numId w:val="23"/>
        </w:numPr>
        <w:spacing w:after="0" w:line="240" w:lineRule="auto"/>
        <w:rPr>
          <w:sz w:val="22"/>
          <w:szCs w:val="28"/>
        </w:rPr>
      </w:pPr>
      <w:r w:rsidRPr="00B34813">
        <w:rPr>
          <w:sz w:val="22"/>
          <w:szCs w:val="28"/>
          <w:lang w:val="en-US"/>
        </w:rPr>
        <w:t>525 days for quarries approved under a Work Plan</w:t>
      </w:r>
    </w:p>
    <w:p w14:paraId="53CA3634" w14:textId="77777777" w:rsidR="00B34813" w:rsidRPr="00B34813" w:rsidRDefault="00B34813" w:rsidP="00B34813">
      <w:pPr>
        <w:numPr>
          <w:ilvl w:val="0"/>
          <w:numId w:val="23"/>
        </w:numPr>
        <w:spacing w:after="0" w:line="240" w:lineRule="auto"/>
        <w:rPr>
          <w:sz w:val="22"/>
          <w:szCs w:val="28"/>
        </w:rPr>
      </w:pPr>
      <w:r w:rsidRPr="00B34813">
        <w:rPr>
          <w:sz w:val="22"/>
          <w:szCs w:val="28"/>
          <w:lang w:val="en-US"/>
        </w:rPr>
        <w:lastRenderedPageBreak/>
        <w:t>390 days for quarries approved under a CoP</w:t>
      </w:r>
    </w:p>
    <w:p w14:paraId="4912597A" w14:textId="77777777" w:rsidR="00774123" w:rsidRDefault="00774123">
      <w:pPr>
        <w:spacing w:after="0" w:line="240" w:lineRule="auto"/>
      </w:pPr>
      <w:r>
        <w:br w:type="page"/>
      </w:r>
    </w:p>
    <w:p w14:paraId="49956D55" w14:textId="77777777" w:rsidR="000E14E4" w:rsidRDefault="000E14E4" w:rsidP="002E5EC9">
      <w:pPr>
        <w:pStyle w:val="Heading1"/>
      </w:pPr>
      <w:bookmarkStart w:id="0" w:name="_Hlk173500151"/>
      <w:r w:rsidRPr="000E14E4">
        <w:lastRenderedPageBreak/>
        <w:t>Pipeline – Initial work plan approved for new quarries</w:t>
      </w:r>
    </w:p>
    <w:p w14:paraId="14933FDD" w14:textId="77777777" w:rsidR="0000240C" w:rsidRPr="0000240C" w:rsidRDefault="0000240C" w:rsidP="0000240C">
      <w:r w:rsidRPr="0000240C">
        <w:rPr>
          <w:b/>
          <w:bCs/>
        </w:rPr>
        <w:t>Initial Work Plans - End to End Approvals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80"/>
        <w:gridCol w:w="1675"/>
        <w:gridCol w:w="1719"/>
        <w:gridCol w:w="1701"/>
        <w:gridCol w:w="1701"/>
      </w:tblGrid>
      <w:tr w:rsidR="00174AF5" w:rsidRPr="00B16FF5" w14:paraId="3660CE93" w14:textId="77777777" w:rsidTr="00047FCC">
        <w:trPr>
          <w:trHeight w:val="576"/>
        </w:trPr>
        <w:tc>
          <w:tcPr>
            <w:tcW w:w="2980" w:type="dxa"/>
            <w:tcMar>
              <w:top w:w="72" w:type="dxa"/>
              <w:left w:w="144" w:type="dxa"/>
              <w:bottom w:w="72" w:type="dxa"/>
              <w:right w:w="144" w:type="dxa"/>
            </w:tcMar>
            <w:vAlign w:val="center"/>
            <w:hideMark/>
          </w:tcPr>
          <w:p w14:paraId="59E393C6" w14:textId="7777777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Stage</w:t>
            </w:r>
          </w:p>
        </w:tc>
        <w:tc>
          <w:tcPr>
            <w:tcW w:w="1675" w:type="dxa"/>
            <w:tcBorders>
              <w:bottom w:val="single" w:sz="4" w:space="0" w:color="auto"/>
            </w:tcBorders>
            <w:tcMar>
              <w:top w:w="72" w:type="dxa"/>
              <w:left w:w="144" w:type="dxa"/>
              <w:bottom w:w="72" w:type="dxa"/>
              <w:right w:w="144" w:type="dxa"/>
            </w:tcMar>
            <w:vAlign w:val="center"/>
            <w:hideMark/>
          </w:tcPr>
          <w:p w14:paraId="0AA8F278" w14:textId="3494644F"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FY22/23</w:t>
            </w:r>
            <w:r>
              <w:rPr>
                <w:rFonts w:cs="Arial"/>
                <w:b/>
                <w:bCs/>
                <w:kern w:val="24"/>
                <w:sz w:val="22"/>
                <w:szCs w:val="22"/>
                <w:lang w:eastAsia="en-AU"/>
              </w:rPr>
              <w:t xml:space="preserve"> Q</w:t>
            </w:r>
            <w:r w:rsidR="001701B8">
              <w:rPr>
                <w:rFonts w:cs="Arial"/>
                <w:b/>
                <w:bCs/>
                <w:kern w:val="24"/>
                <w:sz w:val="22"/>
                <w:szCs w:val="22"/>
                <w:lang w:eastAsia="en-AU"/>
              </w:rPr>
              <w:t>3</w:t>
            </w:r>
            <w:r>
              <w:rPr>
                <w:rFonts w:cs="Arial"/>
                <w:b/>
                <w:bCs/>
                <w:kern w:val="24"/>
                <w:sz w:val="22"/>
                <w:szCs w:val="22"/>
                <w:lang w:eastAsia="en-AU"/>
              </w:rPr>
              <w:t xml:space="preserve"> </w:t>
            </w:r>
            <w:r w:rsidRPr="0000240C">
              <w:rPr>
                <w:rFonts w:cs="Arial"/>
                <w:b/>
                <w:bCs/>
                <w:kern w:val="24"/>
                <w:sz w:val="22"/>
                <w:szCs w:val="22"/>
                <w:lang w:eastAsia="en-AU"/>
              </w:rPr>
              <w:t>Median Days</w:t>
            </w:r>
          </w:p>
        </w:tc>
        <w:tc>
          <w:tcPr>
            <w:tcW w:w="1719" w:type="dxa"/>
            <w:tcBorders>
              <w:bottom w:val="single" w:sz="4" w:space="0" w:color="auto"/>
            </w:tcBorders>
            <w:tcMar>
              <w:top w:w="72" w:type="dxa"/>
              <w:left w:w="144" w:type="dxa"/>
              <w:bottom w:w="72" w:type="dxa"/>
              <w:right w:w="144" w:type="dxa"/>
            </w:tcMar>
            <w:vAlign w:val="center"/>
            <w:hideMark/>
          </w:tcPr>
          <w:p w14:paraId="0E6A896A" w14:textId="24633584"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FY23/24</w:t>
            </w:r>
            <w:r>
              <w:rPr>
                <w:rFonts w:cs="Arial"/>
                <w:b/>
                <w:bCs/>
                <w:kern w:val="24"/>
                <w:sz w:val="22"/>
                <w:szCs w:val="22"/>
                <w:lang w:eastAsia="en-AU"/>
              </w:rPr>
              <w:t xml:space="preserve"> Q</w:t>
            </w:r>
            <w:r w:rsidR="0070747E">
              <w:rPr>
                <w:rFonts w:cs="Arial"/>
                <w:b/>
                <w:bCs/>
                <w:kern w:val="24"/>
                <w:sz w:val="22"/>
                <w:szCs w:val="22"/>
                <w:lang w:eastAsia="en-AU"/>
              </w:rPr>
              <w:t>3</w:t>
            </w:r>
            <w:r w:rsidRPr="0000240C">
              <w:rPr>
                <w:rFonts w:cs="Arial"/>
                <w:b/>
                <w:bCs/>
                <w:kern w:val="24"/>
                <w:sz w:val="22"/>
                <w:szCs w:val="22"/>
                <w:lang w:eastAsia="en-AU"/>
              </w:rPr>
              <w:t xml:space="preserve"> Median Days</w:t>
            </w:r>
          </w:p>
        </w:tc>
        <w:tc>
          <w:tcPr>
            <w:tcW w:w="1701" w:type="dxa"/>
            <w:tcBorders>
              <w:bottom w:val="single" w:sz="4" w:space="0" w:color="auto"/>
            </w:tcBorders>
            <w:tcMar>
              <w:top w:w="72" w:type="dxa"/>
              <w:left w:w="144" w:type="dxa"/>
              <w:bottom w:w="72" w:type="dxa"/>
              <w:right w:w="144" w:type="dxa"/>
            </w:tcMar>
            <w:vAlign w:val="center"/>
            <w:hideMark/>
          </w:tcPr>
          <w:p w14:paraId="2826543E" w14:textId="284D7ECB"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FY24/25</w:t>
            </w:r>
            <w:r>
              <w:rPr>
                <w:rFonts w:cs="Arial"/>
                <w:b/>
                <w:bCs/>
                <w:kern w:val="24"/>
                <w:sz w:val="22"/>
                <w:szCs w:val="22"/>
                <w:lang w:eastAsia="en-AU"/>
              </w:rPr>
              <w:t xml:space="preserve"> Q</w:t>
            </w:r>
            <w:r w:rsidR="0070747E">
              <w:rPr>
                <w:rFonts w:cs="Arial"/>
                <w:b/>
                <w:bCs/>
                <w:kern w:val="24"/>
                <w:sz w:val="22"/>
                <w:szCs w:val="22"/>
                <w:lang w:eastAsia="en-AU"/>
              </w:rPr>
              <w:t>3</w:t>
            </w:r>
            <w:r>
              <w:rPr>
                <w:rFonts w:cs="Arial"/>
                <w:b/>
                <w:bCs/>
                <w:kern w:val="24"/>
                <w:sz w:val="22"/>
                <w:szCs w:val="22"/>
                <w:lang w:eastAsia="en-AU"/>
              </w:rPr>
              <w:t xml:space="preserve"> </w:t>
            </w:r>
            <w:r w:rsidRPr="0000240C">
              <w:rPr>
                <w:rFonts w:cs="Arial"/>
                <w:b/>
                <w:bCs/>
                <w:kern w:val="24"/>
                <w:sz w:val="22"/>
                <w:szCs w:val="22"/>
                <w:lang w:eastAsia="en-AU"/>
              </w:rPr>
              <w:t>Median Days</w:t>
            </w:r>
          </w:p>
        </w:tc>
        <w:tc>
          <w:tcPr>
            <w:tcW w:w="1701" w:type="dxa"/>
            <w:tcBorders>
              <w:bottom w:val="single" w:sz="4" w:space="0" w:color="auto"/>
            </w:tcBorders>
            <w:tcMar>
              <w:top w:w="72" w:type="dxa"/>
              <w:left w:w="144" w:type="dxa"/>
              <w:bottom w:w="72" w:type="dxa"/>
              <w:right w:w="144" w:type="dxa"/>
            </w:tcMar>
            <w:vAlign w:val="center"/>
            <w:hideMark/>
          </w:tcPr>
          <w:p w14:paraId="617A92DB" w14:textId="3DDB6602"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w:t>
            </w:r>
            <w:r>
              <w:rPr>
                <w:rFonts w:cs="Arial"/>
                <w:b/>
                <w:bCs/>
                <w:kern w:val="24"/>
                <w:sz w:val="22"/>
                <w:szCs w:val="22"/>
                <w:lang w:eastAsia="en-AU"/>
              </w:rPr>
              <w:t>5</w:t>
            </w:r>
            <w:r w:rsidRPr="0000240C">
              <w:rPr>
                <w:rFonts w:cs="Arial"/>
                <w:b/>
                <w:bCs/>
                <w:kern w:val="24"/>
                <w:sz w:val="22"/>
                <w:szCs w:val="22"/>
                <w:lang w:eastAsia="en-AU"/>
              </w:rPr>
              <w:t>/2</w:t>
            </w:r>
            <w:r>
              <w:rPr>
                <w:rFonts w:cs="Arial"/>
                <w:b/>
                <w:bCs/>
                <w:kern w:val="24"/>
                <w:sz w:val="22"/>
                <w:szCs w:val="22"/>
                <w:lang w:eastAsia="en-AU"/>
              </w:rPr>
              <w:t>6 Q</w:t>
            </w:r>
            <w:r w:rsidR="0070747E">
              <w:rPr>
                <w:rFonts w:cs="Arial"/>
                <w:b/>
                <w:bCs/>
                <w:kern w:val="24"/>
                <w:sz w:val="22"/>
                <w:szCs w:val="22"/>
                <w:lang w:eastAsia="en-AU"/>
              </w:rPr>
              <w:t>3</w:t>
            </w:r>
            <w:r>
              <w:rPr>
                <w:rFonts w:cs="Arial"/>
                <w:b/>
                <w:bCs/>
                <w:kern w:val="24"/>
                <w:sz w:val="22"/>
                <w:szCs w:val="22"/>
                <w:lang w:eastAsia="en-AU"/>
              </w:rPr>
              <w:t xml:space="preserve"> </w:t>
            </w:r>
            <w:r w:rsidRPr="0000240C">
              <w:rPr>
                <w:rFonts w:cs="Arial"/>
                <w:b/>
                <w:bCs/>
                <w:kern w:val="24"/>
                <w:sz w:val="22"/>
                <w:szCs w:val="22"/>
                <w:lang w:eastAsia="en-AU"/>
              </w:rPr>
              <w:t>Median Days</w:t>
            </w:r>
          </w:p>
        </w:tc>
      </w:tr>
      <w:tr w:rsidR="00047FCC" w:rsidRPr="00B16FF5" w14:paraId="1FE1D31B"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3AE1B046" w14:textId="77777777" w:rsidR="00047FCC" w:rsidRPr="0000240C" w:rsidRDefault="00047FCC" w:rsidP="00047FCC">
            <w:pPr>
              <w:spacing w:after="0" w:line="240" w:lineRule="auto"/>
              <w:jc w:val="center"/>
              <w:rPr>
                <w:rFonts w:cs="Arial"/>
                <w:sz w:val="22"/>
                <w:szCs w:val="22"/>
                <w:lang w:eastAsia="en-AU"/>
              </w:rPr>
            </w:pPr>
            <w:r w:rsidRPr="0000240C">
              <w:rPr>
                <w:rFonts w:cs="Arial"/>
                <w:b/>
                <w:bCs/>
                <w:kern w:val="24"/>
                <w:sz w:val="22"/>
                <w:szCs w:val="22"/>
                <w:lang w:eastAsia="en-AU"/>
              </w:rPr>
              <w:t>Work Plans Approved</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F344338" w14:textId="07581946" w:rsidR="00047FCC" w:rsidRPr="00047FCC" w:rsidRDefault="0070747E" w:rsidP="00047FCC">
            <w:pPr>
              <w:spacing w:after="0" w:line="240" w:lineRule="auto"/>
              <w:jc w:val="center"/>
              <w:rPr>
                <w:rFonts w:cs="Arial"/>
                <w:b/>
                <w:bCs/>
                <w:sz w:val="22"/>
                <w:szCs w:val="22"/>
                <w:lang w:eastAsia="en-AU"/>
              </w:rPr>
            </w:pPr>
            <w:r>
              <w:rPr>
                <w:rFonts w:cs="Arial"/>
                <w:b/>
                <w:bCs/>
                <w:sz w:val="22"/>
                <w:szCs w:val="22"/>
                <w:lang w:eastAsia="en-AU"/>
              </w:rPr>
              <w:t>3</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03BABA" w14:textId="0695C788"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lang w:val="es-E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1F1CF5" w14:textId="5BA9EC71" w:rsidR="00047FCC" w:rsidRPr="00047FCC" w:rsidRDefault="0070747E" w:rsidP="00047FCC">
            <w:pPr>
              <w:spacing w:after="0" w:line="240" w:lineRule="auto"/>
              <w:jc w:val="center"/>
              <w:textAlignment w:val="bottom"/>
              <w:rPr>
                <w:rFonts w:cs="Arial"/>
                <w:b/>
                <w:bCs/>
                <w:sz w:val="22"/>
                <w:szCs w:val="22"/>
                <w:lang w:eastAsia="en-AU"/>
              </w:rPr>
            </w:pPr>
            <w:r>
              <w:rPr>
                <w:rFonts w:cs="Arial"/>
                <w:b/>
                <w:bCs/>
                <w:kern w:val="24"/>
                <w:sz w:val="22"/>
                <w:szCs w:val="22"/>
              </w:rPr>
              <w:t>7</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1A69CFF" w14:textId="1952DFE5" w:rsidR="00047FCC" w:rsidRPr="00047FCC" w:rsidRDefault="00047FCC" w:rsidP="00047FCC">
            <w:pPr>
              <w:spacing w:after="0" w:line="240" w:lineRule="auto"/>
              <w:jc w:val="center"/>
              <w:rPr>
                <w:rFonts w:cs="Arial"/>
                <w:b/>
                <w:bCs/>
                <w:sz w:val="22"/>
                <w:szCs w:val="22"/>
                <w:lang w:eastAsia="en-AU"/>
              </w:rPr>
            </w:pPr>
            <w:r w:rsidRPr="00047FCC">
              <w:rPr>
                <w:rFonts w:cs="Arial"/>
                <w:b/>
                <w:bCs/>
                <w:kern w:val="24"/>
                <w:sz w:val="22"/>
                <w:szCs w:val="22"/>
              </w:rPr>
              <w:t>6</w:t>
            </w:r>
          </w:p>
        </w:tc>
      </w:tr>
      <w:tr w:rsidR="00047FCC" w:rsidRPr="00B16FF5" w14:paraId="504481B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356C7F03" w14:textId="5284241D"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 xml:space="preserve">With </w:t>
            </w:r>
            <w:r>
              <w:rPr>
                <w:rFonts w:cs="Arial"/>
                <w:kern w:val="24"/>
                <w:sz w:val="22"/>
                <w:szCs w:val="22"/>
                <w:lang w:eastAsia="en-AU"/>
              </w:rPr>
              <w:t>Reg Ops</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E516584" w14:textId="7F78E090"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10</w:t>
            </w:r>
            <w:r w:rsidR="00025A2F">
              <w:rPr>
                <w:rFonts w:cs="Arial"/>
                <w:kern w:val="24"/>
                <w:sz w:val="22"/>
                <w:szCs w:val="22"/>
                <w:lang w:val="es-ES"/>
              </w:rPr>
              <w:t>9</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B0411C" w14:textId="6947689E"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140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BEA5F1" w14:textId="7BBC7377" w:rsidR="00047FCC" w:rsidRPr="00047FCC" w:rsidRDefault="002C5E00" w:rsidP="00047FCC">
            <w:pPr>
              <w:spacing w:after="0" w:line="240" w:lineRule="auto"/>
              <w:jc w:val="center"/>
              <w:textAlignment w:val="bottom"/>
              <w:rPr>
                <w:rFonts w:cs="Arial"/>
                <w:sz w:val="22"/>
                <w:szCs w:val="22"/>
                <w:lang w:eastAsia="en-AU"/>
              </w:rPr>
            </w:pPr>
            <w:r>
              <w:rPr>
                <w:rFonts w:cs="Arial"/>
                <w:kern w:val="24"/>
                <w:sz w:val="22"/>
                <w:szCs w:val="22"/>
              </w:rPr>
              <w:t>106</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BF0CF11" w14:textId="5D90D992"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112</w:t>
            </w:r>
          </w:p>
        </w:tc>
      </w:tr>
      <w:tr w:rsidR="00047FCC" w:rsidRPr="00B16FF5" w14:paraId="6E506A01"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6F310858"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With Internal Agency</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71A0105" w14:textId="18F79BDF"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30</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A5E9C4" w14:textId="6E2367B7"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30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5F2F3" w14:textId="5F4ED00A"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30</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A461995" w14:textId="6D8FF383"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30</w:t>
            </w:r>
          </w:p>
        </w:tc>
      </w:tr>
      <w:tr w:rsidR="00047FCC" w:rsidRPr="00B16FF5" w14:paraId="7353CE1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1DFF9264"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With Applicant</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09FBAB3" w14:textId="467DC74D"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68</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CA63F5" w14:textId="6A8E6623" w:rsidR="00047FCC" w:rsidRPr="00047FCC" w:rsidRDefault="002C5E00" w:rsidP="00047FCC">
            <w:pPr>
              <w:spacing w:after="0" w:line="240" w:lineRule="auto"/>
              <w:jc w:val="center"/>
              <w:textAlignment w:val="bottom"/>
              <w:rPr>
                <w:rFonts w:cs="Arial"/>
                <w:sz w:val="22"/>
                <w:szCs w:val="22"/>
                <w:lang w:eastAsia="en-AU"/>
              </w:rPr>
            </w:pPr>
            <w:r>
              <w:rPr>
                <w:rFonts w:cs="Arial"/>
                <w:kern w:val="24"/>
                <w:sz w:val="22"/>
                <w:szCs w:val="22"/>
                <w:lang w:val="es-ES"/>
              </w:rPr>
              <w:t>44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697C75" w14:textId="3D104E22"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62</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6D84ECC" w14:textId="359254EE"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134</w:t>
            </w:r>
          </w:p>
        </w:tc>
      </w:tr>
      <w:tr w:rsidR="00047FCC" w:rsidRPr="00B16FF5" w14:paraId="0448902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71160F76"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Seek Permit</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65C0A3D" w14:textId="67ADE63A" w:rsidR="00047FCC" w:rsidRPr="00047FCC" w:rsidRDefault="00A13B76" w:rsidP="00047FCC">
            <w:pPr>
              <w:spacing w:after="0" w:line="240" w:lineRule="auto"/>
              <w:jc w:val="center"/>
              <w:rPr>
                <w:rFonts w:cs="Arial"/>
                <w:sz w:val="22"/>
                <w:szCs w:val="22"/>
                <w:lang w:eastAsia="en-AU"/>
              </w:rPr>
            </w:pPr>
            <w:r>
              <w:rPr>
                <w:rFonts w:cs="Arial"/>
                <w:sz w:val="22"/>
                <w:szCs w:val="22"/>
                <w:lang w:eastAsia="en-AU"/>
              </w:rPr>
              <w:t>274</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01C769" w14:textId="714CB9C2"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655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4BEDB9" w14:textId="277F2F08"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97</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2EB9F3B" w14:textId="553BFA94"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392</w:t>
            </w:r>
          </w:p>
        </w:tc>
      </w:tr>
      <w:tr w:rsidR="00047FCC" w:rsidRPr="00B16FF5" w14:paraId="0330CCBF"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6ECEC2FD" w14:textId="77777777" w:rsidR="00047FCC" w:rsidRPr="0000240C" w:rsidRDefault="00047FCC" w:rsidP="00047FCC">
            <w:pPr>
              <w:spacing w:after="0" w:line="240" w:lineRule="auto"/>
              <w:jc w:val="center"/>
              <w:rPr>
                <w:rFonts w:cs="Arial"/>
                <w:sz w:val="22"/>
                <w:szCs w:val="22"/>
                <w:lang w:eastAsia="en-AU"/>
              </w:rPr>
            </w:pPr>
            <w:r w:rsidRPr="0000240C">
              <w:rPr>
                <w:rFonts w:cs="Arial"/>
                <w:b/>
                <w:bCs/>
                <w:kern w:val="24"/>
                <w:sz w:val="22"/>
                <w:szCs w:val="22"/>
                <w:lang w:eastAsia="en-AU"/>
              </w:rPr>
              <w:t>End to End</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D1B652A" w14:textId="1C27C93A" w:rsidR="00047FCC" w:rsidRPr="00047FCC" w:rsidRDefault="00047FCC" w:rsidP="00047FCC">
            <w:pPr>
              <w:spacing w:after="0" w:line="240" w:lineRule="auto"/>
              <w:jc w:val="center"/>
              <w:rPr>
                <w:rFonts w:cs="Arial"/>
                <w:sz w:val="22"/>
                <w:szCs w:val="22"/>
                <w:lang w:eastAsia="en-AU"/>
              </w:rPr>
            </w:pPr>
            <w:r w:rsidRPr="00047FCC">
              <w:rPr>
                <w:rFonts w:cs="Arial"/>
                <w:b/>
                <w:bCs/>
                <w:kern w:val="24"/>
                <w:sz w:val="22"/>
                <w:szCs w:val="22"/>
                <w:lang w:val="es-ES"/>
              </w:rPr>
              <w:t>4</w:t>
            </w:r>
            <w:r w:rsidR="00490513">
              <w:rPr>
                <w:rFonts w:cs="Arial"/>
                <w:b/>
                <w:bCs/>
                <w:kern w:val="24"/>
                <w:sz w:val="22"/>
                <w:szCs w:val="22"/>
                <w:lang w:val="es-ES"/>
              </w:rPr>
              <w:t>89</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04BC78" w14:textId="678D5311"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lang w:val="es-ES"/>
              </w:rPr>
              <w:t>953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BF3AFC" w14:textId="33B8ADD6"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rPr>
              <w:t>379</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A46A4E5" w14:textId="4EF1AB7B" w:rsidR="00047FCC" w:rsidRPr="00047FCC" w:rsidRDefault="00047FCC" w:rsidP="00047FCC">
            <w:pPr>
              <w:spacing w:after="0" w:line="240" w:lineRule="auto"/>
              <w:jc w:val="center"/>
              <w:rPr>
                <w:rFonts w:cs="Arial"/>
                <w:b/>
                <w:bCs/>
                <w:sz w:val="22"/>
                <w:szCs w:val="22"/>
                <w:lang w:eastAsia="en-AU"/>
              </w:rPr>
            </w:pPr>
            <w:r w:rsidRPr="00047FCC">
              <w:rPr>
                <w:rFonts w:cs="Arial"/>
                <w:b/>
                <w:bCs/>
                <w:kern w:val="24"/>
                <w:sz w:val="22"/>
                <w:szCs w:val="22"/>
              </w:rPr>
              <w:t>733</w:t>
            </w:r>
          </w:p>
        </w:tc>
      </w:tr>
    </w:tbl>
    <w:p w14:paraId="2544FA5C" w14:textId="77777777" w:rsidR="002451EB" w:rsidRDefault="002451EB" w:rsidP="00CB6827">
      <w:pPr>
        <w:rPr>
          <w:sz w:val="22"/>
          <w:szCs w:val="28"/>
        </w:rPr>
      </w:pPr>
    </w:p>
    <w:p w14:paraId="3A6871DC" w14:textId="28ED4039" w:rsidR="002451EB" w:rsidRPr="002451EB" w:rsidRDefault="002451EB" w:rsidP="00CB6827">
      <w:pPr>
        <w:rPr>
          <w:b/>
          <w:bCs/>
          <w:sz w:val="22"/>
          <w:szCs w:val="28"/>
        </w:rPr>
      </w:pPr>
      <w:r w:rsidRPr="00225715">
        <w:rPr>
          <w:b/>
          <w:bCs/>
          <w:sz w:val="22"/>
          <w:szCs w:val="28"/>
        </w:rPr>
        <w:t>Commentary:</w:t>
      </w:r>
    </w:p>
    <w:bookmarkEnd w:id="0"/>
    <w:p w14:paraId="40D1BBFF" w14:textId="77777777" w:rsidR="002F3F02" w:rsidRDefault="00114C3D" w:rsidP="00114C3D">
      <w:pPr>
        <w:numPr>
          <w:ilvl w:val="0"/>
          <w:numId w:val="24"/>
        </w:numPr>
        <w:spacing w:after="0" w:line="240" w:lineRule="auto"/>
        <w:rPr>
          <w:sz w:val="22"/>
          <w:szCs w:val="28"/>
        </w:rPr>
      </w:pPr>
      <w:r w:rsidRPr="00114C3D">
        <w:rPr>
          <w:sz w:val="22"/>
          <w:szCs w:val="28"/>
        </w:rPr>
        <w:t>In Q3 FY25/26 there were no work plans approved for new quarries.</w:t>
      </w:r>
    </w:p>
    <w:p w14:paraId="3D56950D" w14:textId="4925F85B" w:rsidR="00ED3E96" w:rsidRPr="002F3F02" w:rsidRDefault="00114C3D" w:rsidP="00114C3D">
      <w:pPr>
        <w:numPr>
          <w:ilvl w:val="0"/>
          <w:numId w:val="24"/>
        </w:numPr>
        <w:spacing w:after="0" w:line="240" w:lineRule="auto"/>
        <w:rPr>
          <w:sz w:val="22"/>
          <w:szCs w:val="28"/>
        </w:rPr>
      </w:pPr>
      <w:r w:rsidRPr="002F3F02">
        <w:rPr>
          <w:sz w:val="22"/>
          <w:szCs w:val="28"/>
        </w:rPr>
        <w:t>YTD FY25/26, Six work plans approved, five for new quarries and one was approved for the expansion of the quarry from a code of practice operation to a quarry operating under a work plan</w:t>
      </w:r>
    </w:p>
    <w:p w14:paraId="08249247" w14:textId="77777777" w:rsidR="009D4D50" w:rsidRDefault="009D4D50">
      <w:pPr>
        <w:spacing w:after="0" w:line="240" w:lineRule="auto"/>
        <w:rPr>
          <w:sz w:val="22"/>
          <w:szCs w:val="28"/>
        </w:rPr>
      </w:pPr>
    </w:p>
    <w:p w14:paraId="24C4ED61" w14:textId="77777777" w:rsidR="009D4D50" w:rsidRDefault="009D4D50">
      <w:pPr>
        <w:spacing w:after="0" w:line="240" w:lineRule="auto"/>
        <w:rPr>
          <w:sz w:val="22"/>
          <w:szCs w:val="28"/>
        </w:rPr>
      </w:pPr>
    </w:p>
    <w:p w14:paraId="17C92707" w14:textId="77777777" w:rsidR="00B25954" w:rsidRDefault="00B25954">
      <w:pPr>
        <w:spacing w:after="0" w:line="240" w:lineRule="auto"/>
        <w:rPr>
          <w:sz w:val="22"/>
          <w:szCs w:val="28"/>
        </w:rPr>
      </w:pPr>
    </w:p>
    <w:p w14:paraId="4174EE6B" w14:textId="77777777" w:rsidR="00B25954" w:rsidRDefault="00B25954">
      <w:pPr>
        <w:spacing w:after="0" w:line="240" w:lineRule="auto"/>
        <w:rPr>
          <w:sz w:val="22"/>
          <w:szCs w:val="28"/>
        </w:rPr>
      </w:pPr>
    </w:p>
    <w:p w14:paraId="642BEA0C" w14:textId="77777777" w:rsidR="002F3F02" w:rsidRDefault="002F3F02">
      <w:pPr>
        <w:spacing w:after="0" w:line="240" w:lineRule="auto"/>
        <w:rPr>
          <w:sz w:val="22"/>
          <w:szCs w:val="28"/>
        </w:rPr>
      </w:pPr>
    </w:p>
    <w:p w14:paraId="0A43BDF2" w14:textId="77777777" w:rsidR="00B25954" w:rsidRDefault="00B25954">
      <w:pPr>
        <w:spacing w:after="0" w:line="240" w:lineRule="auto"/>
        <w:rPr>
          <w:sz w:val="22"/>
          <w:szCs w:val="28"/>
        </w:rPr>
      </w:pPr>
    </w:p>
    <w:p w14:paraId="56396323" w14:textId="77777777" w:rsidR="00B25954" w:rsidRDefault="00B25954">
      <w:pPr>
        <w:spacing w:after="0" w:line="240" w:lineRule="auto"/>
        <w:rPr>
          <w:sz w:val="22"/>
          <w:szCs w:val="28"/>
        </w:rPr>
      </w:pPr>
    </w:p>
    <w:p w14:paraId="150D4DD3" w14:textId="77777777" w:rsidR="009D4D50" w:rsidRDefault="009D4D50">
      <w:pPr>
        <w:spacing w:after="0" w:line="240" w:lineRule="auto"/>
        <w:rPr>
          <w:sz w:val="22"/>
          <w:szCs w:val="28"/>
        </w:rPr>
      </w:pPr>
    </w:p>
    <w:p w14:paraId="062B1479" w14:textId="4839D6D6" w:rsidR="00ED3E96" w:rsidRDefault="00995DCC" w:rsidP="00ED3E96">
      <w:pPr>
        <w:pStyle w:val="Heading1"/>
      </w:pPr>
      <w:r>
        <w:lastRenderedPageBreak/>
        <w:t>W</w:t>
      </w:r>
      <w:r w:rsidR="00ED3E96">
        <w:t>ork plan variations FY202</w:t>
      </w:r>
      <w:r w:rsidR="00B25954">
        <w:t>5</w:t>
      </w:r>
      <w:r w:rsidR="00ED3E96">
        <w:t>-2</w:t>
      </w:r>
      <w:r w:rsidR="00B25954">
        <w:t>6</w:t>
      </w:r>
      <w:r w:rsidR="008D64B3">
        <w:t xml:space="preserve"> Q</w:t>
      </w:r>
      <w:r w:rsidR="00C7270C">
        <w:t>3</w:t>
      </w:r>
      <w:r w:rsidR="00ED3E96">
        <w:t xml:space="preserve"> (01 Jul 202</w:t>
      </w:r>
      <w:r w:rsidR="00B25954">
        <w:t>5</w:t>
      </w:r>
      <w:r w:rsidR="00ED3E96">
        <w:t xml:space="preserve"> to 3</w:t>
      </w:r>
      <w:r w:rsidR="003119D2">
        <w:t xml:space="preserve">1 </w:t>
      </w:r>
      <w:r w:rsidR="00C7270C">
        <w:t>Mar</w:t>
      </w:r>
      <w:r w:rsidR="00ED3E96">
        <w:t xml:space="preserve"> 202</w:t>
      </w:r>
      <w:r w:rsidR="00C7270C">
        <w:t>6</w:t>
      </w:r>
      <w:r w:rsidR="00ED3E96">
        <w:t>)</w:t>
      </w:r>
    </w:p>
    <w:p w14:paraId="7002E586" w14:textId="71017D06" w:rsidR="00C101F3" w:rsidRPr="00C101F3" w:rsidRDefault="00C101F3" w:rsidP="00C101F3">
      <w:pPr>
        <w:rPr>
          <w:sz w:val="22"/>
          <w:szCs w:val="22"/>
        </w:rPr>
      </w:pPr>
      <w:r w:rsidRPr="00C101F3">
        <w:rPr>
          <w:b/>
          <w:bCs/>
          <w:sz w:val="22"/>
          <w:szCs w:val="22"/>
        </w:rPr>
        <w:t>Planning Permit Required - Work Plan Variation</w:t>
      </w:r>
      <w:r w:rsidR="000226B9">
        <w:rPr>
          <w:b/>
          <w:bCs/>
          <w:sz w:val="22"/>
          <w:szCs w:val="22"/>
        </w:rPr>
        <w:t xml:space="preserve"> – End to End Approvals</w:t>
      </w:r>
    </w:p>
    <w:tbl>
      <w:tblPr>
        <w:tblStyle w:val="TableGrid"/>
        <w:tblW w:w="0" w:type="auto"/>
        <w:tblLook w:val="04A0" w:firstRow="1" w:lastRow="0" w:firstColumn="1" w:lastColumn="0" w:noHBand="0" w:noVBand="1"/>
      </w:tblPr>
      <w:tblGrid>
        <w:gridCol w:w="2206"/>
        <w:gridCol w:w="3029"/>
        <w:gridCol w:w="3029"/>
        <w:gridCol w:w="3029"/>
        <w:gridCol w:w="3029"/>
      </w:tblGrid>
      <w:tr w:rsidR="00F756B2" w14:paraId="022DB66C" w14:textId="77777777" w:rsidTr="003119D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C44CF4" w14:textId="20CC6B1C" w:rsidR="00F756B2" w:rsidRDefault="00F756B2" w:rsidP="00F756B2">
            <w:pPr>
              <w:jc w:val="center"/>
            </w:pPr>
            <w:r>
              <w:t>Stage</w:t>
            </w:r>
          </w:p>
        </w:tc>
        <w:tc>
          <w:tcPr>
            <w:tcW w:w="0" w:type="auto"/>
            <w:tcBorders>
              <w:bottom w:val="single" w:sz="4" w:space="0" w:color="auto"/>
            </w:tcBorders>
            <w:vAlign w:val="center"/>
          </w:tcPr>
          <w:p w14:paraId="10C8DBB3" w14:textId="7A80D8E1"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FY22/23 </w:t>
            </w:r>
            <w:r w:rsidR="003119D2">
              <w:t xml:space="preserve">YTD </w:t>
            </w:r>
            <w:r>
              <w:t>Q</w:t>
            </w:r>
            <w:r w:rsidR="008E4D35">
              <w:t>3</w:t>
            </w:r>
            <w:r>
              <w:t xml:space="preserve"> Median Days</w:t>
            </w:r>
          </w:p>
        </w:tc>
        <w:tc>
          <w:tcPr>
            <w:tcW w:w="0" w:type="auto"/>
            <w:tcBorders>
              <w:bottom w:val="single" w:sz="4" w:space="0" w:color="auto"/>
            </w:tcBorders>
            <w:vAlign w:val="center"/>
          </w:tcPr>
          <w:p w14:paraId="04A11834" w14:textId="5F51552D"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FY23/24 </w:t>
            </w:r>
            <w:r w:rsidR="003119D2">
              <w:t xml:space="preserve">YTD </w:t>
            </w:r>
            <w:r>
              <w:t>Q</w:t>
            </w:r>
            <w:r w:rsidR="008E4D35">
              <w:t>3</w:t>
            </w:r>
            <w:r>
              <w:t xml:space="preserve"> Median Days</w:t>
            </w:r>
          </w:p>
        </w:tc>
        <w:tc>
          <w:tcPr>
            <w:tcW w:w="0" w:type="auto"/>
            <w:tcBorders>
              <w:bottom w:val="single" w:sz="4" w:space="0" w:color="auto"/>
            </w:tcBorders>
            <w:vAlign w:val="center"/>
          </w:tcPr>
          <w:p w14:paraId="332A42E1" w14:textId="2C471F98"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FY24/25 </w:t>
            </w:r>
            <w:r w:rsidR="003119D2">
              <w:t xml:space="preserve">YTD </w:t>
            </w:r>
            <w:r>
              <w:t>Q</w:t>
            </w:r>
            <w:r w:rsidR="008E4D35">
              <w:t>3</w:t>
            </w:r>
            <w:r>
              <w:t xml:space="preserve"> Median Days</w:t>
            </w:r>
          </w:p>
        </w:tc>
        <w:tc>
          <w:tcPr>
            <w:tcW w:w="0" w:type="auto"/>
            <w:tcBorders>
              <w:bottom w:val="single" w:sz="4" w:space="0" w:color="auto"/>
            </w:tcBorders>
            <w:vAlign w:val="center"/>
          </w:tcPr>
          <w:p w14:paraId="77549038" w14:textId="72193F6E"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w:t>
            </w:r>
            <w:r w:rsidR="000226B9">
              <w:t>5</w:t>
            </w:r>
            <w:r>
              <w:t>/2</w:t>
            </w:r>
            <w:r w:rsidR="000226B9">
              <w:t>6</w:t>
            </w:r>
            <w:r>
              <w:t xml:space="preserve"> </w:t>
            </w:r>
            <w:r w:rsidR="003119D2">
              <w:t xml:space="preserve">YTD </w:t>
            </w:r>
            <w:r>
              <w:t>Q</w:t>
            </w:r>
            <w:r w:rsidR="00F365DF">
              <w:t>3</w:t>
            </w:r>
            <w:r>
              <w:t xml:space="preserve"> Median Days</w:t>
            </w:r>
          </w:p>
        </w:tc>
      </w:tr>
      <w:tr w:rsidR="003119D2" w14:paraId="5B425C2D" w14:textId="77777777" w:rsidTr="003119D2">
        <w:trPr>
          <w:trHeight w:val="47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2EBC0D4D" w14:textId="26DFD227" w:rsidR="003119D2" w:rsidRDefault="003119D2" w:rsidP="003119D2">
            <w:pPr>
              <w:jc w:val="center"/>
            </w:pPr>
            <w:r>
              <w:t>Variation Approved</w:t>
            </w:r>
          </w:p>
        </w:tc>
        <w:tc>
          <w:tcPr>
            <w:tcW w:w="0" w:type="auto"/>
            <w:tcBorders>
              <w:top w:val="single" w:sz="4" w:space="0" w:color="auto"/>
              <w:left w:val="single" w:sz="4" w:space="0" w:color="auto"/>
              <w:bottom w:val="single" w:sz="4" w:space="0" w:color="auto"/>
              <w:right w:val="single" w:sz="4" w:space="0" w:color="auto"/>
            </w:tcBorders>
            <w:vAlign w:val="center"/>
          </w:tcPr>
          <w:p w14:paraId="7F570210" w14:textId="102798C4" w:rsidR="003119D2" w:rsidRPr="003119D2" w:rsidRDefault="00F365DF"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sz w:val="22"/>
                <w:szCs w:val="22"/>
              </w:rPr>
              <w:t>5</w:t>
            </w:r>
          </w:p>
        </w:tc>
        <w:tc>
          <w:tcPr>
            <w:tcW w:w="0" w:type="auto"/>
            <w:tcBorders>
              <w:top w:val="single" w:sz="4" w:space="0" w:color="auto"/>
              <w:left w:val="single" w:sz="4" w:space="0" w:color="auto"/>
              <w:bottom w:val="single" w:sz="4" w:space="0" w:color="auto"/>
              <w:right w:val="single" w:sz="4" w:space="0" w:color="auto"/>
            </w:tcBorders>
            <w:vAlign w:val="center"/>
          </w:tcPr>
          <w:p w14:paraId="47F70E68" w14:textId="09AF33BA" w:rsidR="003119D2" w:rsidRPr="003119D2" w:rsidRDefault="009442A3"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sz w:val="22"/>
                <w:szCs w:val="22"/>
              </w:rPr>
              <w:t>8</w:t>
            </w:r>
          </w:p>
        </w:tc>
        <w:tc>
          <w:tcPr>
            <w:tcW w:w="0" w:type="auto"/>
            <w:tcBorders>
              <w:top w:val="single" w:sz="4" w:space="0" w:color="auto"/>
              <w:left w:val="single" w:sz="4" w:space="0" w:color="auto"/>
              <w:bottom w:val="single" w:sz="4" w:space="0" w:color="auto"/>
              <w:right w:val="single" w:sz="4" w:space="0" w:color="auto"/>
            </w:tcBorders>
            <w:vAlign w:val="center"/>
          </w:tcPr>
          <w:p w14:paraId="6BF08984" w14:textId="36AFFAC7" w:rsidR="003119D2" w:rsidRPr="003119D2" w:rsidRDefault="00CD76E1"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05D86FB6" w14:textId="1401085E"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b/>
                <w:bCs/>
                <w:kern w:val="24"/>
                <w:sz w:val="22"/>
                <w:szCs w:val="22"/>
              </w:rPr>
              <w:t>6</w:t>
            </w:r>
          </w:p>
        </w:tc>
      </w:tr>
      <w:tr w:rsidR="003119D2" w14:paraId="5F5C2337"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BD719FE" w14:textId="4170ABC0" w:rsidR="003119D2" w:rsidRDefault="003119D2" w:rsidP="003119D2">
            <w:pPr>
              <w:jc w:val="center"/>
            </w:pPr>
            <w:r>
              <w:t>With Reg Ops</w:t>
            </w:r>
          </w:p>
        </w:tc>
        <w:tc>
          <w:tcPr>
            <w:tcW w:w="0" w:type="auto"/>
            <w:tcBorders>
              <w:top w:val="single" w:sz="4" w:space="0" w:color="auto"/>
              <w:left w:val="single" w:sz="4" w:space="0" w:color="auto"/>
              <w:bottom w:val="single" w:sz="4" w:space="0" w:color="auto"/>
              <w:right w:val="single" w:sz="4" w:space="0" w:color="auto"/>
            </w:tcBorders>
            <w:vAlign w:val="center"/>
          </w:tcPr>
          <w:p w14:paraId="260CF17A" w14:textId="06AAB94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138</w:t>
            </w:r>
          </w:p>
        </w:tc>
        <w:tc>
          <w:tcPr>
            <w:tcW w:w="0" w:type="auto"/>
            <w:tcBorders>
              <w:top w:val="single" w:sz="4" w:space="0" w:color="auto"/>
              <w:left w:val="single" w:sz="4" w:space="0" w:color="auto"/>
              <w:bottom w:val="single" w:sz="4" w:space="0" w:color="auto"/>
              <w:right w:val="single" w:sz="4" w:space="0" w:color="auto"/>
            </w:tcBorders>
            <w:vAlign w:val="center"/>
          </w:tcPr>
          <w:p w14:paraId="5998A4BE" w14:textId="076CB608" w:rsidR="003119D2" w:rsidRPr="003119D2" w:rsidRDefault="00CD76E1"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kern w:val="24"/>
                <w:sz w:val="22"/>
                <w:szCs w:val="22"/>
                <w:lang w:val="es-ES"/>
              </w:rPr>
              <w:t>163</w:t>
            </w:r>
          </w:p>
        </w:tc>
        <w:tc>
          <w:tcPr>
            <w:tcW w:w="0" w:type="auto"/>
            <w:tcBorders>
              <w:top w:val="single" w:sz="4" w:space="0" w:color="auto"/>
              <w:left w:val="single" w:sz="4" w:space="0" w:color="auto"/>
              <w:bottom w:val="single" w:sz="4" w:space="0" w:color="auto"/>
              <w:right w:val="single" w:sz="4" w:space="0" w:color="auto"/>
            </w:tcBorders>
            <w:vAlign w:val="center"/>
          </w:tcPr>
          <w:p w14:paraId="4FF4FB8B" w14:textId="2BD28097"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w:t>
            </w:r>
            <w:r w:rsidR="00FB1812">
              <w:rPr>
                <w:rFonts w:cs="Arial"/>
                <w:kern w:val="24"/>
                <w:sz w:val="22"/>
                <w:szCs w:val="22"/>
              </w:rPr>
              <w:t>25</w:t>
            </w:r>
          </w:p>
        </w:tc>
        <w:tc>
          <w:tcPr>
            <w:tcW w:w="0" w:type="auto"/>
            <w:tcBorders>
              <w:top w:val="single" w:sz="4" w:space="0" w:color="auto"/>
              <w:left w:val="single" w:sz="4" w:space="0" w:color="auto"/>
              <w:bottom w:val="single" w:sz="4" w:space="0" w:color="auto"/>
              <w:right w:val="single" w:sz="4" w:space="0" w:color="auto"/>
            </w:tcBorders>
            <w:vAlign w:val="center"/>
          </w:tcPr>
          <w:p w14:paraId="0462DA44" w14:textId="098FA869"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78</w:t>
            </w:r>
          </w:p>
        </w:tc>
      </w:tr>
      <w:tr w:rsidR="003119D2" w14:paraId="27237DD1"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CBFDDE1" w14:textId="34768097" w:rsidR="003119D2" w:rsidRDefault="003119D2" w:rsidP="003119D2">
            <w:pPr>
              <w:jc w:val="center"/>
            </w:pPr>
            <w:r>
              <w:t>With Internal Agency</w:t>
            </w:r>
          </w:p>
        </w:tc>
        <w:tc>
          <w:tcPr>
            <w:tcW w:w="0" w:type="auto"/>
            <w:tcBorders>
              <w:top w:val="single" w:sz="4" w:space="0" w:color="auto"/>
              <w:left w:val="single" w:sz="4" w:space="0" w:color="auto"/>
              <w:bottom w:val="single" w:sz="4" w:space="0" w:color="auto"/>
              <w:right w:val="single" w:sz="4" w:space="0" w:color="auto"/>
            </w:tcBorders>
            <w:vAlign w:val="center"/>
          </w:tcPr>
          <w:p w14:paraId="17AFE5F8" w14:textId="673C81F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30</w:t>
            </w:r>
          </w:p>
        </w:tc>
        <w:tc>
          <w:tcPr>
            <w:tcW w:w="0" w:type="auto"/>
            <w:tcBorders>
              <w:top w:val="single" w:sz="4" w:space="0" w:color="auto"/>
              <w:left w:val="single" w:sz="4" w:space="0" w:color="auto"/>
              <w:bottom w:val="single" w:sz="4" w:space="0" w:color="auto"/>
              <w:right w:val="single" w:sz="4" w:space="0" w:color="auto"/>
            </w:tcBorders>
            <w:vAlign w:val="center"/>
          </w:tcPr>
          <w:p w14:paraId="52161DDB" w14:textId="17528E97"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30</w:t>
            </w:r>
          </w:p>
        </w:tc>
        <w:tc>
          <w:tcPr>
            <w:tcW w:w="0" w:type="auto"/>
            <w:tcBorders>
              <w:top w:val="single" w:sz="4" w:space="0" w:color="auto"/>
              <w:left w:val="single" w:sz="4" w:space="0" w:color="auto"/>
              <w:bottom w:val="single" w:sz="4" w:space="0" w:color="auto"/>
              <w:right w:val="single" w:sz="4" w:space="0" w:color="auto"/>
            </w:tcBorders>
            <w:vAlign w:val="center"/>
          </w:tcPr>
          <w:p w14:paraId="35842E54" w14:textId="5534F0A0"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30</w:t>
            </w:r>
          </w:p>
        </w:tc>
        <w:tc>
          <w:tcPr>
            <w:tcW w:w="0" w:type="auto"/>
            <w:tcBorders>
              <w:top w:val="single" w:sz="4" w:space="0" w:color="auto"/>
              <w:left w:val="single" w:sz="4" w:space="0" w:color="auto"/>
              <w:bottom w:val="single" w:sz="4" w:space="0" w:color="auto"/>
              <w:right w:val="single" w:sz="4" w:space="0" w:color="auto"/>
            </w:tcBorders>
            <w:vAlign w:val="center"/>
          </w:tcPr>
          <w:p w14:paraId="2AF22934" w14:textId="6B0005AF"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30</w:t>
            </w:r>
          </w:p>
        </w:tc>
      </w:tr>
      <w:tr w:rsidR="003119D2" w14:paraId="7E7712F2" w14:textId="77777777" w:rsidTr="003119D2">
        <w:trPr>
          <w:trHeight w:val="42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79E912C" w14:textId="335282BB" w:rsidR="003119D2" w:rsidRDefault="003119D2" w:rsidP="003119D2">
            <w:pPr>
              <w:jc w:val="center"/>
            </w:pPr>
            <w: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3933FB15" w14:textId="7AE7096D"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361</w:t>
            </w:r>
          </w:p>
        </w:tc>
        <w:tc>
          <w:tcPr>
            <w:tcW w:w="0" w:type="auto"/>
            <w:tcBorders>
              <w:top w:val="single" w:sz="4" w:space="0" w:color="auto"/>
              <w:left w:val="single" w:sz="4" w:space="0" w:color="auto"/>
              <w:bottom w:val="single" w:sz="4" w:space="0" w:color="auto"/>
              <w:right w:val="single" w:sz="4" w:space="0" w:color="auto"/>
            </w:tcBorders>
            <w:vAlign w:val="center"/>
          </w:tcPr>
          <w:p w14:paraId="1A343404" w14:textId="0C61885F"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84</w:t>
            </w:r>
          </w:p>
        </w:tc>
        <w:tc>
          <w:tcPr>
            <w:tcW w:w="0" w:type="auto"/>
            <w:tcBorders>
              <w:top w:val="single" w:sz="4" w:space="0" w:color="auto"/>
              <w:left w:val="single" w:sz="4" w:space="0" w:color="auto"/>
              <w:bottom w:val="single" w:sz="4" w:space="0" w:color="auto"/>
              <w:right w:val="single" w:sz="4" w:space="0" w:color="auto"/>
            </w:tcBorders>
            <w:vAlign w:val="center"/>
          </w:tcPr>
          <w:p w14:paraId="5FBC39B2" w14:textId="4FF8F5D8" w:rsidR="003119D2" w:rsidRPr="003119D2" w:rsidRDefault="00FB181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241</w:t>
            </w:r>
          </w:p>
        </w:tc>
        <w:tc>
          <w:tcPr>
            <w:tcW w:w="0" w:type="auto"/>
            <w:tcBorders>
              <w:top w:val="single" w:sz="4" w:space="0" w:color="auto"/>
              <w:left w:val="single" w:sz="4" w:space="0" w:color="auto"/>
              <w:bottom w:val="single" w:sz="4" w:space="0" w:color="auto"/>
              <w:right w:val="single" w:sz="4" w:space="0" w:color="auto"/>
            </w:tcBorders>
            <w:vAlign w:val="center"/>
          </w:tcPr>
          <w:p w14:paraId="52FE3D00" w14:textId="260C8F9A"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19</w:t>
            </w:r>
          </w:p>
        </w:tc>
      </w:tr>
      <w:tr w:rsidR="003119D2" w14:paraId="6A8517B0"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391EC7F9" w14:textId="32DFE8AB" w:rsidR="003119D2" w:rsidRDefault="003119D2" w:rsidP="003119D2">
            <w:pPr>
              <w:jc w:val="center"/>
            </w:pPr>
            <w:r>
              <w:t>Seek Permit</w:t>
            </w:r>
          </w:p>
        </w:tc>
        <w:tc>
          <w:tcPr>
            <w:tcW w:w="0" w:type="auto"/>
            <w:tcBorders>
              <w:top w:val="single" w:sz="4" w:space="0" w:color="auto"/>
              <w:left w:val="single" w:sz="4" w:space="0" w:color="auto"/>
              <w:bottom w:val="single" w:sz="4" w:space="0" w:color="auto"/>
              <w:right w:val="single" w:sz="4" w:space="0" w:color="auto"/>
            </w:tcBorders>
            <w:vAlign w:val="center"/>
          </w:tcPr>
          <w:p w14:paraId="6CEA713F" w14:textId="7FB17C92"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2</w:t>
            </w:r>
            <w:r w:rsidR="00CD76E1">
              <w:rPr>
                <w:rFonts w:cs="Arial"/>
                <w:kern w:val="24"/>
                <w:sz w:val="22"/>
                <w:szCs w:val="22"/>
                <w:lang w:val="es-ES"/>
              </w:rPr>
              <w:t>59</w:t>
            </w:r>
          </w:p>
        </w:tc>
        <w:tc>
          <w:tcPr>
            <w:tcW w:w="0" w:type="auto"/>
            <w:tcBorders>
              <w:top w:val="single" w:sz="4" w:space="0" w:color="auto"/>
              <w:left w:val="single" w:sz="4" w:space="0" w:color="auto"/>
              <w:bottom w:val="single" w:sz="4" w:space="0" w:color="auto"/>
              <w:right w:val="single" w:sz="4" w:space="0" w:color="auto"/>
            </w:tcBorders>
            <w:vAlign w:val="center"/>
          </w:tcPr>
          <w:p w14:paraId="79077D43" w14:textId="1B6AF56C" w:rsidR="003119D2" w:rsidRPr="003119D2" w:rsidRDefault="00CD76E1"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kern w:val="24"/>
                <w:sz w:val="22"/>
                <w:szCs w:val="22"/>
                <w:lang w:val="es-ES"/>
              </w:rPr>
              <w:t>192</w:t>
            </w:r>
          </w:p>
        </w:tc>
        <w:tc>
          <w:tcPr>
            <w:tcW w:w="0" w:type="auto"/>
            <w:tcBorders>
              <w:top w:val="single" w:sz="4" w:space="0" w:color="auto"/>
              <w:left w:val="single" w:sz="4" w:space="0" w:color="auto"/>
              <w:bottom w:val="single" w:sz="4" w:space="0" w:color="auto"/>
              <w:right w:val="single" w:sz="4" w:space="0" w:color="auto"/>
            </w:tcBorders>
            <w:vAlign w:val="center"/>
          </w:tcPr>
          <w:p w14:paraId="2F5D6B74" w14:textId="3118B6A0"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2</w:t>
            </w:r>
            <w:r w:rsidR="00FB1812">
              <w:rPr>
                <w:rFonts w:cs="Arial"/>
                <w:kern w:val="24"/>
                <w:sz w:val="22"/>
                <w:szCs w:val="22"/>
              </w:rPr>
              <w:t>55</w:t>
            </w:r>
          </w:p>
        </w:tc>
        <w:tc>
          <w:tcPr>
            <w:tcW w:w="0" w:type="auto"/>
            <w:tcBorders>
              <w:top w:val="single" w:sz="4" w:space="0" w:color="auto"/>
              <w:left w:val="single" w:sz="4" w:space="0" w:color="auto"/>
              <w:bottom w:val="single" w:sz="4" w:space="0" w:color="auto"/>
              <w:right w:val="single" w:sz="4" w:space="0" w:color="auto"/>
            </w:tcBorders>
            <w:vAlign w:val="center"/>
          </w:tcPr>
          <w:p w14:paraId="2DEFFB36" w14:textId="7A18532C"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181</w:t>
            </w:r>
          </w:p>
        </w:tc>
      </w:tr>
      <w:tr w:rsidR="003119D2" w14:paraId="157F719A"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0EEAA94F" w14:textId="53D77A44" w:rsidR="003119D2" w:rsidRPr="003661BF" w:rsidRDefault="003119D2" w:rsidP="003119D2">
            <w:pPr>
              <w:jc w:val="center"/>
            </w:pPr>
            <w:r w:rsidRPr="003661BF">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5B6E0487" w14:textId="123BB84C"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lang w:val="es-ES"/>
              </w:rPr>
              <w:t>834</w:t>
            </w:r>
          </w:p>
        </w:tc>
        <w:tc>
          <w:tcPr>
            <w:tcW w:w="0" w:type="auto"/>
            <w:tcBorders>
              <w:top w:val="single" w:sz="4" w:space="0" w:color="auto"/>
              <w:left w:val="single" w:sz="4" w:space="0" w:color="auto"/>
              <w:bottom w:val="single" w:sz="4" w:space="0" w:color="auto"/>
              <w:right w:val="single" w:sz="4" w:space="0" w:color="auto"/>
            </w:tcBorders>
            <w:vAlign w:val="center"/>
          </w:tcPr>
          <w:p w14:paraId="26B09E2A" w14:textId="1819F216"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lang w:val="es-ES"/>
              </w:rPr>
              <w:t>580</w:t>
            </w:r>
          </w:p>
        </w:tc>
        <w:tc>
          <w:tcPr>
            <w:tcW w:w="0" w:type="auto"/>
            <w:tcBorders>
              <w:top w:val="single" w:sz="4" w:space="0" w:color="auto"/>
              <w:left w:val="single" w:sz="4" w:space="0" w:color="auto"/>
              <w:bottom w:val="single" w:sz="4" w:space="0" w:color="auto"/>
              <w:right w:val="single" w:sz="4" w:space="0" w:color="auto"/>
            </w:tcBorders>
            <w:vAlign w:val="center"/>
          </w:tcPr>
          <w:p w14:paraId="60B0730B" w14:textId="3E5F21DF" w:rsidR="003119D2" w:rsidRPr="003119D2" w:rsidRDefault="00FB181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Pr>
                <w:rFonts w:cs="Arial"/>
                <w:b/>
                <w:sz w:val="22"/>
                <w:szCs w:val="22"/>
              </w:rPr>
              <w:t>645</w:t>
            </w:r>
          </w:p>
        </w:tc>
        <w:tc>
          <w:tcPr>
            <w:tcW w:w="0" w:type="auto"/>
            <w:tcBorders>
              <w:top w:val="single" w:sz="4" w:space="0" w:color="auto"/>
              <w:left w:val="single" w:sz="4" w:space="0" w:color="auto"/>
              <w:bottom w:val="single" w:sz="4" w:space="0" w:color="auto"/>
              <w:right w:val="single" w:sz="4" w:space="0" w:color="auto"/>
            </w:tcBorders>
            <w:vAlign w:val="center"/>
          </w:tcPr>
          <w:p w14:paraId="6C3A5944" w14:textId="721F0EC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rPr>
              <w:t>290</w:t>
            </w:r>
          </w:p>
        </w:tc>
      </w:tr>
    </w:tbl>
    <w:p w14:paraId="350CFAAB" w14:textId="77777777" w:rsidR="006D4EDF" w:rsidRDefault="006D4EDF" w:rsidP="00EE1281">
      <w:pPr>
        <w:rPr>
          <w:b/>
          <w:bCs/>
          <w:sz w:val="22"/>
          <w:szCs w:val="22"/>
        </w:rPr>
      </w:pPr>
    </w:p>
    <w:p w14:paraId="186C6C82" w14:textId="77777777" w:rsidR="0016620D" w:rsidRDefault="0016620D" w:rsidP="0016620D">
      <w:pPr>
        <w:rPr>
          <w:b/>
          <w:bCs/>
          <w:sz w:val="22"/>
          <w:szCs w:val="28"/>
        </w:rPr>
      </w:pPr>
      <w:r w:rsidRPr="00225715">
        <w:rPr>
          <w:b/>
          <w:bCs/>
          <w:sz w:val="22"/>
          <w:szCs w:val="28"/>
        </w:rPr>
        <w:t>Commentary:</w:t>
      </w:r>
    </w:p>
    <w:p w14:paraId="11A1CC1D" w14:textId="0562B7F3" w:rsidR="009E3C8D" w:rsidRPr="009E3C8D" w:rsidRDefault="009E3C8D" w:rsidP="009E3C8D">
      <w:pPr>
        <w:numPr>
          <w:ilvl w:val="0"/>
          <w:numId w:val="25"/>
        </w:numPr>
        <w:rPr>
          <w:sz w:val="22"/>
          <w:szCs w:val="22"/>
        </w:rPr>
      </w:pPr>
      <w:r w:rsidRPr="009E3C8D">
        <w:rPr>
          <w:sz w:val="22"/>
          <w:szCs w:val="22"/>
        </w:rPr>
        <w:t>In Q3</w:t>
      </w:r>
      <w:r>
        <w:rPr>
          <w:sz w:val="22"/>
          <w:szCs w:val="22"/>
        </w:rPr>
        <w:t xml:space="preserve"> </w:t>
      </w:r>
      <w:r w:rsidRPr="009E3C8D">
        <w:rPr>
          <w:sz w:val="22"/>
          <w:szCs w:val="22"/>
        </w:rPr>
        <w:t>FY25/26 there were no work plan variation approvals</w:t>
      </w:r>
    </w:p>
    <w:p w14:paraId="7CE6E53C" w14:textId="52960CCA" w:rsidR="0016620D" w:rsidRPr="00D452D2" w:rsidRDefault="009E3C8D" w:rsidP="0061562A">
      <w:pPr>
        <w:numPr>
          <w:ilvl w:val="0"/>
          <w:numId w:val="25"/>
        </w:numPr>
        <w:rPr>
          <w:b/>
          <w:bCs/>
          <w:sz w:val="22"/>
          <w:szCs w:val="22"/>
        </w:rPr>
      </w:pPr>
      <w:r w:rsidRPr="009E3C8D">
        <w:rPr>
          <w:sz w:val="22"/>
          <w:szCs w:val="22"/>
        </w:rPr>
        <w:t>YTD FY25/26, 57 million tons of resources was unlocked from six approved work plan variations.</w:t>
      </w:r>
    </w:p>
    <w:p w14:paraId="5A48DB92" w14:textId="3331145C" w:rsidR="00EE1281" w:rsidRPr="00C101F3" w:rsidRDefault="00EE1281" w:rsidP="00EE1281">
      <w:pPr>
        <w:rPr>
          <w:sz w:val="22"/>
          <w:szCs w:val="22"/>
        </w:rPr>
      </w:pPr>
      <w:r w:rsidRPr="00C101F3">
        <w:rPr>
          <w:b/>
          <w:bCs/>
          <w:sz w:val="22"/>
          <w:szCs w:val="22"/>
        </w:rPr>
        <w:t xml:space="preserve">Planning Permit </w:t>
      </w:r>
      <w:r>
        <w:rPr>
          <w:b/>
          <w:bCs/>
          <w:sz w:val="22"/>
          <w:szCs w:val="22"/>
        </w:rPr>
        <w:t xml:space="preserve">Not </w:t>
      </w:r>
      <w:r w:rsidRPr="00C101F3">
        <w:rPr>
          <w:b/>
          <w:bCs/>
          <w:sz w:val="22"/>
          <w:szCs w:val="22"/>
        </w:rPr>
        <w:t>Required - Work Plan Variation</w:t>
      </w:r>
    </w:p>
    <w:tbl>
      <w:tblPr>
        <w:tblStyle w:val="TableGrid"/>
        <w:tblW w:w="0" w:type="auto"/>
        <w:tblLook w:val="04A0" w:firstRow="1" w:lastRow="0" w:firstColumn="1" w:lastColumn="0" w:noHBand="0" w:noVBand="1"/>
      </w:tblPr>
      <w:tblGrid>
        <w:gridCol w:w="2206"/>
        <w:gridCol w:w="3029"/>
        <w:gridCol w:w="3029"/>
        <w:gridCol w:w="3029"/>
        <w:gridCol w:w="3029"/>
      </w:tblGrid>
      <w:tr w:rsidR="00DA6A06" w14:paraId="7E1A61D3" w14:textId="77777777" w:rsidTr="00256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888E2E" w14:textId="79AAF755" w:rsidR="00DA6A06" w:rsidRDefault="00DA6A06" w:rsidP="00DA6A06">
            <w:pPr>
              <w:jc w:val="center"/>
            </w:pPr>
            <w:r>
              <w:t>Stage</w:t>
            </w:r>
          </w:p>
        </w:tc>
        <w:tc>
          <w:tcPr>
            <w:tcW w:w="0" w:type="auto"/>
            <w:tcBorders>
              <w:bottom w:val="single" w:sz="4" w:space="0" w:color="auto"/>
            </w:tcBorders>
            <w:vAlign w:val="center"/>
          </w:tcPr>
          <w:p w14:paraId="66C34FAD" w14:textId="29EC203B"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FY22/23</w:t>
            </w:r>
            <w:r w:rsidR="0016620D">
              <w:t xml:space="preserve"> YTD</w:t>
            </w:r>
            <w:r>
              <w:t xml:space="preserve"> </w:t>
            </w:r>
            <w:r w:rsidR="008E4E8D">
              <w:t>Q</w:t>
            </w:r>
            <w:r w:rsidR="00B2032C">
              <w:t>3</w:t>
            </w:r>
            <w:r w:rsidR="008E4E8D">
              <w:t xml:space="preserve"> </w:t>
            </w:r>
            <w:r>
              <w:t>Median Days</w:t>
            </w:r>
          </w:p>
        </w:tc>
        <w:tc>
          <w:tcPr>
            <w:tcW w:w="0" w:type="auto"/>
            <w:tcBorders>
              <w:bottom w:val="single" w:sz="4" w:space="0" w:color="auto"/>
            </w:tcBorders>
            <w:vAlign w:val="center"/>
          </w:tcPr>
          <w:p w14:paraId="6DD49F4C" w14:textId="48019F13"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FY23/24</w:t>
            </w:r>
            <w:r w:rsidR="008E4E8D">
              <w:t xml:space="preserve"> </w:t>
            </w:r>
            <w:r w:rsidR="0016620D">
              <w:t xml:space="preserve">YTD </w:t>
            </w:r>
            <w:r w:rsidR="008E4E8D">
              <w:t>Q</w:t>
            </w:r>
            <w:r w:rsidR="00B2032C">
              <w:t>3</w:t>
            </w:r>
            <w:r>
              <w:t xml:space="preserve"> Median Days</w:t>
            </w:r>
          </w:p>
        </w:tc>
        <w:tc>
          <w:tcPr>
            <w:tcW w:w="0" w:type="auto"/>
            <w:tcBorders>
              <w:bottom w:val="single" w:sz="4" w:space="0" w:color="auto"/>
            </w:tcBorders>
            <w:vAlign w:val="center"/>
          </w:tcPr>
          <w:p w14:paraId="10F025B1" w14:textId="23954D4E"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FY24/25</w:t>
            </w:r>
            <w:r w:rsidR="0016620D">
              <w:t xml:space="preserve"> YTD</w:t>
            </w:r>
            <w:r w:rsidR="008E4E8D">
              <w:t xml:space="preserve"> Q</w:t>
            </w:r>
            <w:r w:rsidR="00B2032C">
              <w:t>3</w:t>
            </w:r>
            <w:r>
              <w:t xml:space="preserve"> Median Days</w:t>
            </w:r>
          </w:p>
        </w:tc>
        <w:tc>
          <w:tcPr>
            <w:tcW w:w="0" w:type="auto"/>
            <w:tcBorders>
              <w:bottom w:val="single" w:sz="4" w:space="0" w:color="auto"/>
            </w:tcBorders>
            <w:vAlign w:val="center"/>
          </w:tcPr>
          <w:p w14:paraId="67E2AD2C" w14:textId="3313A377"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w:t>
            </w:r>
            <w:r w:rsidR="008E4E8D">
              <w:t>5</w:t>
            </w:r>
            <w:r>
              <w:t>/2</w:t>
            </w:r>
            <w:r w:rsidR="008E4E8D">
              <w:t xml:space="preserve">6 </w:t>
            </w:r>
            <w:r w:rsidR="0016620D">
              <w:t xml:space="preserve">YTD </w:t>
            </w:r>
            <w:r w:rsidR="008E4E8D">
              <w:t>Q</w:t>
            </w:r>
            <w:r w:rsidR="00B2032C">
              <w:t>3</w:t>
            </w:r>
            <w:r>
              <w:t xml:space="preserve"> Median Days</w:t>
            </w:r>
          </w:p>
        </w:tc>
      </w:tr>
      <w:tr w:rsidR="00256177" w14:paraId="7D520DA3"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5527CA9F" w14:textId="553B58CF" w:rsidR="00256177" w:rsidRDefault="00256177" w:rsidP="00256177">
            <w:pPr>
              <w:jc w:val="center"/>
            </w:pPr>
            <w:r>
              <w:t>Variation Approved</w:t>
            </w:r>
          </w:p>
        </w:tc>
        <w:tc>
          <w:tcPr>
            <w:tcW w:w="0" w:type="auto"/>
            <w:tcBorders>
              <w:top w:val="single" w:sz="4" w:space="0" w:color="auto"/>
              <w:left w:val="single" w:sz="4" w:space="0" w:color="auto"/>
              <w:bottom w:val="single" w:sz="4" w:space="0" w:color="auto"/>
              <w:right w:val="single" w:sz="4" w:space="0" w:color="auto"/>
            </w:tcBorders>
            <w:vAlign w:val="center"/>
          </w:tcPr>
          <w:p w14:paraId="7295100C" w14:textId="4647E8D2" w:rsidR="00256177" w:rsidRPr="00256177" w:rsidRDefault="00E844EA"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sz w:val="22"/>
                <w:szCs w:val="22"/>
              </w:rPr>
              <w:t>2</w:t>
            </w:r>
          </w:p>
        </w:tc>
        <w:tc>
          <w:tcPr>
            <w:tcW w:w="0" w:type="auto"/>
            <w:tcBorders>
              <w:top w:val="single" w:sz="4" w:space="0" w:color="auto"/>
              <w:left w:val="single" w:sz="4" w:space="0" w:color="auto"/>
              <w:bottom w:val="single" w:sz="4" w:space="0" w:color="auto"/>
              <w:right w:val="single" w:sz="4" w:space="0" w:color="auto"/>
            </w:tcBorders>
            <w:vAlign w:val="center"/>
          </w:tcPr>
          <w:p w14:paraId="5B9597D7" w14:textId="6BE96C16" w:rsidR="00256177" w:rsidRPr="00256177" w:rsidRDefault="00E844EA"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bCs/>
                <w:kern w:val="24"/>
                <w:sz w:val="22"/>
                <w:szCs w:val="22"/>
                <w:lang w:val="es-ES"/>
              </w:rPr>
              <w:t>4</w:t>
            </w:r>
          </w:p>
        </w:tc>
        <w:tc>
          <w:tcPr>
            <w:tcW w:w="0" w:type="auto"/>
            <w:tcBorders>
              <w:top w:val="single" w:sz="4" w:space="0" w:color="auto"/>
              <w:left w:val="single" w:sz="4" w:space="0" w:color="auto"/>
              <w:bottom w:val="single" w:sz="4" w:space="0" w:color="auto"/>
              <w:right w:val="single" w:sz="4" w:space="0" w:color="auto"/>
            </w:tcBorders>
            <w:vAlign w:val="center"/>
          </w:tcPr>
          <w:p w14:paraId="14EEFA23" w14:textId="4F999786"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2EFEBAD3" w14:textId="5256E252"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5</w:t>
            </w:r>
          </w:p>
        </w:tc>
      </w:tr>
      <w:tr w:rsidR="00256177" w14:paraId="1E3CD4E9"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FE21003" w14:textId="59537EB4" w:rsidR="00256177" w:rsidRDefault="00256177" w:rsidP="00256177">
            <w:pPr>
              <w:jc w:val="center"/>
            </w:pPr>
            <w:r>
              <w:t>With Reg Ops</w:t>
            </w:r>
          </w:p>
        </w:tc>
        <w:tc>
          <w:tcPr>
            <w:tcW w:w="0" w:type="auto"/>
            <w:tcBorders>
              <w:top w:val="single" w:sz="4" w:space="0" w:color="auto"/>
              <w:left w:val="single" w:sz="4" w:space="0" w:color="auto"/>
              <w:bottom w:val="single" w:sz="4" w:space="0" w:color="auto"/>
              <w:right w:val="single" w:sz="4" w:space="0" w:color="auto"/>
            </w:tcBorders>
            <w:vAlign w:val="center"/>
          </w:tcPr>
          <w:p w14:paraId="2E8D2F36" w14:textId="471A0ADD" w:rsidR="00256177" w:rsidRPr="00256177" w:rsidRDefault="00E844EA"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96</w:t>
            </w:r>
          </w:p>
        </w:tc>
        <w:tc>
          <w:tcPr>
            <w:tcW w:w="0" w:type="auto"/>
            <w:tcBorders>
              <w:top w:val="single" w:sz="4" w:space="0" w:color="auto"/>
              <w:left w:val="single" w:sz="4" w:space="0" w:color="auto"/>
              <w:bottom w:val="single" w:sz="4" w:space="0" w:color="auto"/>
              <w:right w:val="single" w:sz="4" w:space="0" w:color="auto"/>
            </w:tcBorders>
            <w:vAlign w:val="center"/>
          </w:tcPr>
          <w:p w14:paraId="79590893" w14:textId="2875E038" w:rsidR="00256177" w:rsidRPr="00256177" w:rsidRDefault="00E844EA"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kern w:val="24"/>
                <w:sz w:val="22"/>
                <w:szCs w:val="22"/>
                <w:lang w:val="es-ES"/>
              </w:rPr>
              <w:t>140</w:t>
            </w:r>
          </w:p>
        </w:tc>
        <w:tc>
          <w:tcPr>
            <w:tcW w:w="0" w:type="auto"/>
            <w:tcBorders>
              <w:top w:val="single" w:sz="4" w:space="0" w:color="auto"/>
              <w:left w:val="single" w:sz="4" w:space="0" w:color="auto"/>
              <w:bottom w:val="single" w:sz="4" w:space="0" w:color="auto"/>
              <w:right w:val="single" w:sz="4" w:space="0" w:color="auto"/>
            </w:tcBorders>
            <w:vAlign w:val="center"/>
          </w:tcPr>
          <w:p w14:paraId="67AAE710" w14:textId="5799C650"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53</w:t>
            </w:r>
          </w:p>
        </w:tc>
        <w:tc>
          <w:tcPr>
            <w:tcW w:w="0" w:type="auto"/>
            <w:tcBorders>
              <w:top w:val="single" w:sz="4" w:space="0" w:color="auto"/>
              <w:left w:val="single" w:sz="4" w:space="0" w:color="auto"/>
              <w:bottom w:val="single" w:sz="4" w:space="0" w:color="auto"/>
              <w:right w:val="single" w:sz="4" w:space="0" w:color="auto"/>
            </w:tcBorders>
            <w:vAlign w:val="center"/>
          </w:tcPr>
          <w:p w14:paraId="226F2DCD" w14:textId="4159CE6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56</w:t>
            </w:r>
          </w:p>
        </w:tc>
      </w:tr>
      <w:tr w:rsidR="00256177" w14:paraId="2CEEDFF5"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6352C0B" w14:textId="5AA4AB4E" w:rsidR="00256177" w:rsidRDefault="00256177" w:rsidP="00256177">
            <w:pPr>
              <w:jc w:val="center"/>
            </w:pPr>
            <w:r>
              <w:t>With Internal Agency</w:t>
            </w:r>
          </w:p>
        </w:tc>
        <w:tc>
          <w:tcPr>
            <w:tcW w:w="0" w:type="auto"/>
            <w:tcBorders>
              <w:top w:val="single" w:sz="4" w:space="0" w:color="auto"/>
              <w:left w:val="single" w:sz="4" w:space="0" w:color="auto"/>
              <w:bottom w:val="single" w:sz="4" w:space="0" w:color="auto"/>
              <w:right w:val="single" w:sz="4" w:space="0" w:color="auto"/>
            </w:tcBorders>
            <w:vAlign w:val="center"/>
          </w:tcPr>
          <w:p w14:paraId="00E769A2" w14:textId="3907B97D" w:rsidR="00256177" w:rsidRPr="00256177" w:rsidRDefault="00E844EA"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15</w:t>
            </w:r>
          </w:p>
        </w:tc>
        <w:tc>
          <w:tcPr>
            <w:tcW w:w="0" w:type="auto"/>
            <w:tcBorders>
              <w:top w:val="single" w:sz="4" w:space="0" w:color="auto"/>
              <w:left w:val="single" w:sz="4" w:space="0" w:color="auto"/>
              <w:bottom w:val="single" w:sz="4" w:space="0" w:color="auto"/>
              <w:right w:val="single" w:sz="4" w:space="0" w:color="auto"/>
            </w:tcBorders>
            <w:vAlign w:val="center"/>
          </w:tcPr>
          <w:p w14:paraId="48CC11D7" w14:textId="0BF6395D"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w:t>
            </w:r>
          </w:p>
        </w:tc>
        <w:tc>
          <w:tcPr>
            <w:tcW w:w="0" w:type="auto"/>
            <w:tcBorders>
              <w:top w:val="single" w:sz="4" w:space="0" w:color="auto"/>
              <w:left w:val="single" w:sz="4" w:space="0" w:color="auto"/>
              <w:bottom w:val="single" w:sz="4" w:space="0" w:color="auto"/>
              <w:right w:val="single" w:sz="4" w:space="0" w:color="auto"/>
            </w:tcBorders>
            <w:vAlign w:val="center"/>
          </w:tcPr>
          <w:p w14:paraId="57D54277" w14:textId="000355D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2B63C0F9" w14:textId="1B01D827"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w:t>
            </w:r>
          </w:p>
        </w:tc>
      </w:tr>
      <w:tr w:rsidR="00256177" w14:paraId="5E4A94E0"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EC0B468" w14:textId="29993D86" w:rsidR="00256177" w:rsidRDefault="00256177" w:rsidP="00256177">
            <w:pPr>
              <w:jc w:val="center"/>
            </w:pPr>
            <w: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61D5B160" w14:textId="295897D1" w:rsidR="00256177" w:rsidRPr="00256177" w:rsidRDefault="004B59C5"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kern w:val="24"/>
                <w:sz w:val="22"/>
                <w:szCs w:val="22"/>
                <w:lang w:val="es-ES"/>
              </w:rPr>
              <w:t>382</w:t>
            </w:r>
          </w:p>
        </w:tc>
        <w:tc>
          <w:tcPr>
            <w:tcW w:w="0" w:type="auto"/>
            <w:tcBorders>
              <w:top w:val="single" w:sz="4" w:space="0" w:color="auto"/>
              <w:left w:val="single" w:sz="4" w:space="0" w:color="auto"/>
              <w:bottom w:val="single" w:sz="4" w:space="0" w:color="auto"/>
              <w:right w:val="single" w:sz="4" w:space="0" w:color="auto"/>
            </w:tcBorders>
            <w:vAlign w:val="center"/>
          </w:tcPr>
          <w:p w14:paraId="5E02A789" w14:textId="4EA43478" w:rsidR="00256177" w:rsidRPr="00256177" w:rsidRDefault="004B59C5"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kern w:val="24"/>
                <w:sz w:val="22"/>
                <w:szCs w:val="22"/>
                <w:lang w:val="es-ES"/>
              </w:rPr>
              <w:t>554</w:t>
            </w:r>
          </w:p>
        </w:tc>
        <w:tc>
          <w:tcPr>
            <w:tcW w:w="0" w:type="auto"/>
            <w:tcBorders>
              <w:top w:val="single" w:sz="4" w:space="0" w:color="auto"/>
              <w:left w:val="single" w:sz="4" w:space="0" w:color="auto"/>
              <w:bottom w:val="single" w:sz="4" w:space="0" w:color="auto"/>
              <w:right w:val="single" w:sz="4" w:space="0" w:color="auto"/>
            </w:tcBorders>
            <w:vAlign w:val="center"/>
          </w:tcPr>
          <w:p w14:paraId="26E20FAF" w14:textId="1B69BEB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36</w:t>
            </w:r>
          </w:p>
        </w:tc>
        <w:tc>
          <w:tcPr>
            <w:tcW w:w="0" w:type="auto"/>
            <w:tcBorders>
              <w:top w:val="single" w:sz="4" w:space="0" w:color="auto"/>
              <w:left w:val="single" w:sz="4" w:space="0" w:color="auto"/>
              <w:bottom w:val="single" w:sz="4" w:space="0" w:color="auto"/>
              <w:right w:val="single" w:sz="4" w:space="0" w:color="auto"/>
            </w:tcBorders>
            <w:vAlign w:val="center"/>
          </w:tcPr>
          <w:p w14:paraId="4980690B" w14:textId="42C6D2E4"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446</w:t>
            </w:r>
          </w:p>
        </w:tc>
      </w:tr>
      <w:tr w:rsidR="00256177" w14:paraId="49F5203F"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E3E32F5" w14:textId="789939A5" w:rsidR="00256177" w:rsidRDefault="00256177" w:rsidP="00256177">
            <w:pPr>
              <w:jc w:val="center"/>
            </w:pPr>
            <w:r>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6335DC2F" w14:textId="1ABAED7E" w:rsidR="00256177" w:rsidRPr="00256177" w:rsidRDefault="004B59C5"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sz w:val="22"/>
                <w:szCs w:val="22"/>
              </w:rPr>
              <w:t>924</w:t>
            </w:r>
          </w:p>
        </w:tc>
        <w:tc>
          <w:tcPr>
            <w:tcW w:w="0" w:type="auto"/>
            <w:tcBorders>
              <w:top w:val="single" w:sz="4" w:space="0" w:color="auto"/>
              <w:left w:val="single" w:sz="4" w:space="0" w:color="auto"/>
              <w:bottom w:val="single" w:sz="4" w:space="0" w:color="auto"/>
              <w:right w:val="single" w:sz="4" w:space="0" w:color="auto"/>
            </w:tcBorders>
            <w:vAlign w:val="center"/>
          </w:tcPr>
          <w:p w14:paraId="244CE898" w14:textId="4C919C70" w:rsidR="00256177" w:rsidRPr="00256177" w:rsidRDefault="004B59C5"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bCs/>
                <w:kern w:val="24"/>
                <w:sz w:val="22"/>
                <w:szCs w:val="22"/>
                <w:lang w:val="es-ES"/>
              </w:rPr>
              <w:t>717</w:t>
            </w:r>
          </w:p>
        </w:tc>
        <w:tc>
          <w:tcPr>
            <w:tcW w:w="0" w:type="auto"/>
            <w:tcBorders>
              <w:top w:val="single" w:sz="4" w:space="0" w:color="auto"/>
              <w:left w:val="single" w:sz="4" w:space="0" w:color="auto"/>
              <w:bottom w:val="single" w:sz="4" w:space="0" w:color="auto"/>
              <w:right w:val="single" w:sz="4" w:space="0" w:color="auto"/>
            </w:tcBorders>
            <w:vAlign w:val="center"/>
          </w:tcPr>
          <w:p w14:paraId="3583C9D0" w14:textId="72A5755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94</w:t>
            </w:r>
          </w:p>
        </w:tc>
        <w:tc>
          <w:tcPr>
            <w:tcW w:w="0" w:type="auto"/>
            <w:tcBorders>
              <w:top w:val="single" w:sz="4" w:space="0" w:color="auto"/>
              <w:left w:val="single" w:sz="4" w:space="0" w:color="auto"/>
              <w:bottom w:val="single" w:sz="4" w:space="0" w:color="auto"/>
              <w:right w:val="single" w:sz="4" w:space="0" w:color="auto"/>
            </w:tcBorders>
            <w:vAlign w:val="center"/>
          </w:tcPr>
          <w:p w14:paraId="1BE20C0D" w14:textId="50948E5C"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502</w:t>
            </w:r>
          </w:p>
        </w:tc>
      </w:tr>
    </w:tbl>
    <w:p w14:paraId="3E992789" w14:textId="77777777" w:rsidR="006D4EDF" w:rsidRDefault="006D4EDF" w:rsidP="00DC2C5B">
      <w:pPr>
        <w:rPr>
          <w:b/>
          <w:bCs/>
          <w:sz w:val="22"/>
          <w:szCs w:val="28"/>
        </w:rPr>
      </w:pPr>
    </w:p>
    <w:p w14:paraId="0CF0CA74" w14:textId="0E7521AA" w:rsidR="00DC2C5B" w:rsidRDefault="00DC2C5B" w:rsidP="00DC2C5B">
      <w:pPr>
        <w:rPr>
          <w:b/>
          <w:bCs/>
          <w:sz w:val="22"/>
          <w:szCs w:val="28"/>
        </w:rPr>
      </w:pPr>
      <w:r w:rsidRPr="00225715">
        <w:rPr>
          <w:b/>
          <w:bCs/>
          <w:sz w:val="22"/>
          <w:szCs w:val="28"/>
        </w:rPr>
        <w:lastRenderedPageBreak/>
        <w:t>Commentary:</w:t>
      </w:r>
    </w:p>
    <w:p w14:paraId="6544EF21" w14:textId="77777777" w:rsidR="00D73873" w:rsidRDefault="00D73873" w:rsidP="00D73873">
      <w:pPr>
        <w:numPr>
          <w:ilvl w:val="0"/>
          <w:numId w:val="26"/>
        </w:numPr>
        <w:spacing w:after="0" w:line="240" w:lineRule="auto"/>
        <w:contextualSpacing/>
        <w:rPr>
          <w:sz w:val="22"/>
          <w:szCs w:val="22"/>
        </w:rPr>
      </w:pPr>
      <w:r w:rsidRPr="00D73873">
        <w:rPr>
          <w:sz w:val="22"/>
          <w:szCs w:val="22"/>
        </w:rPr>
        <w:t>In Q3 FY25/26 there were no work plan variation approvals</w:t>
      </w:r>
    </w:p>
    <w:p w14:paraId="23064966" w14:textId="77777777" w:rsidR="00D73873" w:rsidRPr="00D73873" w:rsidRDefault="00D73873" w:rsidP="007377A7">
      <w:pPr>
        <w:spacing w:after="0" w:line="240" w:lineRule="auto"/>
        <w:ind w:left="720"/>
        <w:contextualSpacing/>
        <w:rPr>
          <w:sz w:val="22"/>
          <w:szCs w:val="22"/>
        </w:rPr>
      </w:pPr>
    </w:p>
    <w:p w14:paraId="2096B0D0" w14:textId="77777777" w:rsidR="00D73873" w:rsidRPr="00D73873" w:rsidRDefault="00D73873" w:rsidP="00D73873">
      <w:pPr>
        <w:numPr>
          <w:ilvl w:val="0"/>
          <w:numId w:val="26"/>
        </w:numPr>
        <w:spacing w:after="0" w:line="240" w:lineRule="auto"/>
        <w:contextualSpacing/>
        <w:rPr>
          <w:sz w:val="22"/>
          <w:szCs w:val="22"/>
        </w:rPr>
      </w:pPr>
      <w:r w:rsidRPr="00D73873">
        <w:rPr>
          <w:sz w:val="22"/>
          <w:szCs w:val="22"/>
        </w:rPr>
        <w:t>YTD FY25/26, 7.1 million tons of resources was unlocked from five approved work plan variations.</w:t>
      </w:r>
    </w:p>
    <w:p w14:paraId="61321B5F" w14:textId="77777777" w:rsidR="00280C06" w:rsidRDefault="00280C06" w:rsidP="00D6411B">
      <w:pPr>
        <w:rPr>
          <w:rFonts w:eastAsia="MS Gothic"/>
          <w:b/>
          <w:bCs/>
          <w:sz w:val="36"/>
          <w:szCs w:val="32"/>
        </w:rPr>
      </w:pPr>
    </w:p>
    <w:p w14:paraId="4124FDD7" w14:textId="432AEF7B" w:rsidR="00280C06" w:rsidRDefault="007846F3" w:rsidP="00280C06">
      <w:pPr>
        <w:pStyle w:val="Heading1"/>
      </w:pPr>
      <w:r w:rsidRPr="007846F3">
        <w:t>Extractive Work Plan Applications In the pipeline (31 Mar 2026)</w:t>
      </w:r>
    </w:p>
    <w:p w14:paraId="0C403F22" w14:textId="64F90AEC" w:rsidR="00883FEC" w:rsidRDefault="008F1A76" w:rsidP="00D6411B">
      <w:pPr>
        <w:rPr>
          <w:b/>
          <w:bCs/>
          <w:sz w:val="22"/>
          <w:szCs w:val="28"/>
        </w:rPr>
      </w:pPr>
      <w:r w:rsidRPr="008F1A76">
        <w:rPr>
          <w:b/>
          <w:bCs/>
          <w:sz w:val="22"/>
          <w:szCs w:val="28"/>
        </w:rPr>
        <w:t>Stage Duration of Pending Work Plans</w:t>
      </w:r>
    </w:p>
    <w:tbl>
      <w:tblPr>
        <w:tblStyle w:val="TableGrid"/>
        <w:tblW w:w="0" w:type="auto"/>
        <w:tblLook w:val="04A0" w:firstRow="1" w:lastRow="0" w:firstColumn="1" w:lastColumn="0" w:noHBand="0" w:noVBand="1"/>
      </w:tblPr>
      <w:tblGrid>
        <w:gridCol w:w="1623"/>
        <w:gridCol w:w="1060"/>
        <w:gridCol w:w="1182"/>
        <w:gridCol w:w="1182"/>
        <w:gridCol w:w="877"/>
        <w:gridCol w:w="999"/>
        <w:gridCol w:w="999"/>
        <w:gridCol w:w="999"/>
        <w:gridCol w:w="1562"/>
      </w:tblGrid>
      <w:tr w:rsidR="00D6411B" w:rsidRPr="00284DF6" w14:paraId="003301BF" w14:textId="77777777" w:rsidTr="00886D8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B206FF" w14:textId="77777777" w:rsidR="00D6411B" w:rsidRPr="00284DF6" w:rsidRDefault="00D6411B" w:rsidP="00886D81">
            <w:pPr>
              <w:spacing w:after="0" w:line="240" w:lineRule="auto"/>
              <w:jc w:val="center"/>
              <w:rPr>
                <w:rFonts w:eastAsia="MS Gothic"/>
                <w:bCs/>
                <w:sz w:val="22"/>
                <w:szCs w:val="22"/>
              </w:rPr>
            </w:pPr>
            <w:r w:rsidRPr="00284DF6">
              <w:rPr>
                <w:rFonts w:eastAsia="MS Gothic"/>
                <w:bCs/>
                <w:sz w:val="22"/>
                <w:szCs w:val="22"/>
              </w:rPr>
              <w:t>Stage</w:t>
            </w:r>
          </w:p>
        </w:tc>
        <w:tc>
          <w:tcPr>
            <w:tcW w:w="0" w:type="auto"/>
            <w:vAlign w:val="center"/>
          </w:tcPr>
          <w:p w14:paraId="10C34AEB"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Month</w:t>
            </w:r>
          </w:p>
        </w:tc>
        <w:tc>
          <w:tcPr>
            <w:tcW w:w="0" w:type="auto"/>
            <w:vAlign w:val="center"/>
          </w:tcPr>
          <w:p w14:paraId="2F1DCA87"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Months</w:t>
            </w:r>
          </w:p>
        </w:tc>
        <w:tc>
          <w:tcPr>
            <w:tcW w:w="0" w:type="auto"/>
            <w:vAlign w:val="center"/>
          </w:tcPr>
          <w:p w14:paraId="24EF5684"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6 Months</w:t>
            </w:r>
          </w:p>
        </w:tc>
        <w:tc>
          <w:tcPr>
            <w:tcW w:w="0" w:type="auto"/>
            <w:vAlign w:val="center"/>
          </w:tcPr>
          <w:p w14:paraId="0CD6C5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Year</w:t>
            </w:r>
          </w:p>
        </w:tc>
        <w:tc>
          <w:tcPr>
            <w:tcW w:w="0" w:type="auto"/>
            <w:vAlign w:val="center"/>
          </w:tcPr>
          <w:p w14:paraId="26690D8E"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2 Years</w:t>
            </w:r>
          </w:p>
        </w:tc>
        <w:tc>
          <w:tcPr>
            <w:tcW w:w="0" w:type="auto"/>
            <w:vAlign w:val="center"/>
          </w:tcPr>
          <w:p w14:paraId="2739C66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Years</w:t>
            </w:r>
          </w:p>
        </w:tc>
        <w:tc>
          <w:tcPr>
            <w:tcW w:w="0" w:type="auto"/>
            <w:vAlign w:val="center"/>
          </w:tcPr>
          <w:p w14:paraId="6E7DDBC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4 Years</w:t>
            </w:r>
          </w:p>
        </w:tc>
        <w:tc>
          <w:tcPr>
            <w:tcW w:w="0" w:type="auto"/>
            <w:vAlign w:val="center"/>
          </w:tcPr>
          <w:p w14:paraId="6D6614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Over 4 Years</w:t>
            </w:r>
          </w:p>
        </w:tc>
      </w:tr>
      <w:tr w:rsidR="00D6411B" w:rsidRPr="00284DF6" w14:paraId="6FDFDF50"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D69CFB"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Seek Permit</w:t>
            </w:r>
          </w:p>
        </w:tc>
        <w:tc>
          <w:tcPr>
            <w:tcW w:w="0" w:type="auto"/>
            <w:vAlign w:val="center"/>
          </w:tcPr>
          <w:p w14:paraId="2751238D" w14:textId="3F99150E"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6ECD9C54" w14:textId="1B4ABDD3" w:rsidR="00D6411B" w:rsidRPr="00284DF6" w:rsidRDefault="0069392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60F346FD" w14:textId="2F74914C" w:rsidR="006556F1" w:rsidRPr="00284DF6" w:rsidRDefault="0069392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c>
          <w:tcPr>
            <w:tcW w:w="0" w:type="auto"/>
            <w:vAlign w:val="center"/>
          </w:tcPr>
          <w:p w14:paraId="6FF73724" w14:textId="085FBF90" w:rsidR="00D6411B" w:rsidRPr="00284DF6" w:rsidRDefault="0069392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7A0B5B1B" w14:textId="510E1C6B" w:rsidR="00D6411B" w:rsidRPr="00284DF6" w:rsidRDefault="0069392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20B324E7" w14:textId="063D32D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39B82C5" w14:textId="126CC303"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FF472AB" w14:textId="22065F91" w:rsidR="00D6411B" w:rsidRPr="00284DF6" w:rsidRDefault="00DA09C9"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7</w:t>
            </w:r>
          </w:p>
        </w:tc>
      </w:tr>
      <w:tr w:rsidR="00D6411B" w:rsidRPr="00284DF6" w14:paraId="4C2B42A5"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86EE0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Applicant</w:t>
            </w:r>
          </w:p>
        </w:tc>
        <w:tc>
          <w:tcPr>
            <w:tcW w:w="0" w:type="auto"/>
            <w:vAlign w:val="center"/>
          </w:tcPr>
          <w:p w14:paraId="256781CE" w14:textId="6EC99486"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0EEB72E9" w14:textId="698D036F"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9A41B86" w14:textId="0DBD9CD2" w:rsidR="00D6411B" w:rsidRPr="00284DF6" w:rsidRDefault="00DA09C9"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27C0DD71" w14:textId="33192693" w:rsidR="00D6411B" w:rsidRPr="00284DF6" w:rsidRDefault="00DA09C9"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2CFBF1F9" w14:textId="2B936F17"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587EA097" w14:textId="2B906ABE" w:rsidR="00D6411B" w:rsidRPr="00284DF6" w:rsidRDefault="00DA09C9"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0CE3B778" w14:textId="7EFF96EB"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17023EAD" w14:textId="75D41ECD"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r>
      <w:tr w:rsidR="00D6411B" w:rsidRPr="00284DF6" w14:paraId="645D0BFB"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89EF1" w14:textId="000A2782"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 xml:space="preserve">With </w:t>
            </w:r>
            <w:r w:rsidR="00903B5A">
              <w:rPr>
                <w:rFonts w:eastAsia="MS Gothic"/>
                <w:b w:val="0"/>
                <w:sz w:val="22"/>
                <w:szCs w:val="22"/>
              </w:rPr>
              <w:t>Reg Ops</w:t>
            </w:r>
          </w:p>
        </w:tc>
        <w:tc>
          <w:tcPr>
            <w:tcW w:w="0" w:type="auto"/>
            <w:vAlign w:val="center"/>
          </w:tcPr>
          <w:p w14:paraId="09E645B7" w14:textId="2F82520D" w:rsidR="00D6411B" w:rsidRPr="00284DF6" w:rsidRDefault="00B15662"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620D3FDD" w14:textId="4A94647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157FEF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7DC2E7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4EFF0B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3F3442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68A365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F53FEA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D6411B" w:rsidRPr="00284DF6" w14:paraId="089467FD"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A188A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Agency</w:t>
            </w:r>
          </w:p>
        </w:tc>
        <w:tc>
          <w:tcPr>
            <w:tcW w:w="0" w:type="auto"/>
            <w:vAlign w:val="center"/>
          </w:tcPr>
          <w:p w14:paraId="300555A7" w14:textId="3592959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57B3A45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1B53C35"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0D38E7A"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F0DB444"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BC9554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5D9E7C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39C91D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bl>
    <w:p w14:paraId="55458FFF" w14:textId="77777777" w:rsidR="00D6411B" w:rsidRDefault="00D6411B" w:rsidP="00D6411B">
      <w:pPr>
        <w:rPr>
          <w:sz w:val="22"/>
          <w:szCs w:val="28"/>
        </w:rPr>
      </w:pPr>
    </w:p>
    <w:p w14:paraId="7776D6A0" w14:textId="1E1CDF0C" w:rsidR="008F1A76" w:rsidRPr="008F1A76" w:rsidRDefault="008F1A76" w:rsidP="00883FEC">
      <w:pPr>
        <w:rPr>
          <w:b/>
          <w:bCs/>
          <w:sz w:val="22"/>
          <w:szCs w:val="28"/>
        </w:rPr>
      </w:pPr>
      <w:r w:rsidRPr="008F1A76">
        <w:rPr>
          <w:b/>
          <w:bCs/>
          <w:sz w:val="22"/>
          <w:szCs w:val="28"/>
        </w:rPr>
        <w:t>Pending Work Plan Stage</w:t>
      </w:r>
    </w:p>
    <w:tbl>
      <w:tblPr>
        <w:tblStyle w:val="TableGrid"/>
        <w:tblW w:w="0" w:type="auto"/>
        <w:tblLook w:val="04A0" w:firstRow="1" w:lastRow="0" w:firstColumn="1" w:lastColumn="0" w:noHBand="0" w:noVBand="1"/>
      </w:tblPr>
      <w:tblGrid>
        <w:gridCol w:w="3163"/>
        <w:gridCol w:w="1219"/>
      </w:tblGrid>
      <w:tr w:rsidR="008F1A76" w14:paraId="3338C181" w14:textId="77777777" w:rsidTr="00DA08A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BCA0F1" w14:textId="7A467191" w:rsidR="008F1A76" w:rsidRPr="008F1A76" w:rsidRDefault="008F1A76" w:rsidP="00DA08AD">
            <w:pPr>
              <w:rPr>
                <w:rFonts w:cstheme="minorHAnsi"/>
                <w:sz w:val="22"/>
                <w:szCs w:val="22"/>
              </w:rPr>
            </w:pPr>
            <w:r w:rsidRPr="008F1A76">
              <w:rPr>
                <w:rFonts w:cstheme="minorHAnsi"/>
                <w:sz w:val="22"/>
                <w:szCs w:val="22"/>
              </w:rPr>
              <w:t>Stage</w:t>
            </w:r>
          </w:p>
        </w:tc>
        <w:tc>
          <w:tcPr>
            <w:tcW w:w="0" w:type="auto"/>
            <w:shd w:val="clear" w:color="auto" w:fill="auto"/>
            <w:vAlign w:val="center"/>
          </w:tcPr>
          <w:p w14:paraId="6C772E51" w14:textId="008C98F7" w:rsidR="008F1A76" w:rsidRPr="008F1A76" w:rsidRDefault="008F1A76" w:rsidP="00DA08AD">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8F1A76" w14:paraId="744BCC57"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6430E1" w14:textId="0875786D" w:rsidR="008F1A76" w:rsidRPr="008F1A76" w:rsidRDefault="00485194" w:rsidP="00DA08AD">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55B3F85C" w14:textId="7740C236" w:rsidR="008F1A76" w:rsidRPr="008F1A76" w:rsidRDefault="008F1A76"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256177">
              <w:rPr>
                <w:rFonts w:cstheme="minorHAnsi"/>
                <w:sz w:val="22"/>
                <w:szCs w:val="22"/>
              </w:rPr>
              <w:t>4</w:t>
            </w:r>
          </w:p>
        </w:tc>
      </w:tr>
      <w:tr w:rsidR="008F1A76" w14:paraId="322A69E2"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EB2D87" w14:textId="53103190" w:rsidR="008F1A76" w:rsidRPr="008F1A76" w:rsidRDefault="00485194" w:rsidP="00DA08AD">
            <w:pPr>
              <w:rPr>
                <w:rFonts w:cstheme="minorHAnsi"/>
                <w:b w:val="0"/>
                <w:bCs/>
                <w:sz w:val="22"/>
                <w:szCs w:val="22"/>
              </w:rPr>
            </w:pPr>
            <w:r>
              <w:rPr>
                <w:rFonts w:cstheme="minorHAnsi"/>
                <w:b w:val="0"/>
                <w:bCs/>
                <w:sz w:val="22"/>
                <w:szCs w:val="22"/>
              </w:rPr>
              <w:t>With Applicant</w:t>
            </w:r>
          </w:p>
        </w:tc>
        <w:tc>
          <w:tcPr>
            <w:tcW w:w="0" w:type="auto"/>
            <w:vAlign w:val="center"/>
          </w:tcPr>
          <w:p w14:paraId="4B3E5AB3" w14:textId="6C4AEC53" w:rsidR="008F1A76" w:rsidRPr="008F1A76" w:rsidRDefault="0025617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w:t>
            </w:r>
            <w:r w:rsidR="00A715AB">
              <w:rPr>
                <w:rFonts w:cstheme="minorHAnsi"/>
                <w:sz w:val="22"/>
                <w:szCs w:val="22"/>
              </w:rPr>
              <w:t>0</w:t>
            </w:r>
          </w:p>
        </w:tc>
      </w:tr>
      <w:tr w:rsidR="008F1A76" w14:paraId="68EA93BE"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2CC950" w14:textId="5A02913F" w:rsidR="008F1A76" w:rsidRPr="008F1A76" w:rsidRDefault="008F1A76" w:rsidP="00DA08AD">
            <w:pPr>
              <w:rPr>
                <w:rFonts w:cstheme="minorHAnsi"/>
                <w:b w:val="0"/>
                <w:bCs/>
                <w:sz w:val="22"/>
                <w:szCs w:val="22"/>
              </w:rPr>
            </w:pPr>
            <w:r w:rsidRPr="008F1A76">
              <w:rPr>
                <w:rFonts w:cstheme="minorHAnsi"/>
                <w:b w:val="0"/>
                <w:bCs/>
                <w:sz w:val="22"/>
                <w:szCs w:val="22"/>
              </w:rPr>
              <w:t xml:space="preserve">With </w:t>
            </w:r>
            <w:r w:rsidR="007B36BE">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7133BD1A" w14:textId="11592145" w:rsidR="008F1A76" w:rsidRPr="008F1A76" w:rsidRDefault="00A715AB"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w:t>
            </w:r>
          </w:p>
        </w:tc>
      </w:tr>
      <w:tr w:rsidR="008F1A76" w14:paraId="4B916C85"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32BF43" w14:textId="00A538DE" w:rsidR="008F1A76" w:rsidRPr="008F1A76" w:rsidRDefault="00DA08AD" w:rsidP="00DA08AD">
            <w:pPr>
              <w:rPr>
                <w:rFonts w:cstheme="minorHAnsi"/>
                <w:b w:val="0"/>
                <w:bCs/>
                <w:sz w:val="22"/>
                <w:szCs w:val="22"/>
              </w:rPr>
            </w:pPr>
            <w:r>
              <w:rPr>
                <w:rFonts w:cstheme="minorHAnsi"/>
                <w:b w:val="0"/>
                <w:bCs/>
                <w:sz w:val="22"/>
                <w:szCs w:val="22"/>
              </w:rPr>
              <w:t>With Internal Agency</w:t>
            </w:r>
          </w:p>
        </w:tc>
        <w:tc>
          <w:tcPr>
            <w:tcW w:w="0" w:type="auto"/>
            <w:vAlign w:val="center"/>
          </w:tcPr>
          <w:p w14:paraId="57E01BA5" w14:textId="68CA3760" w:rsidR="008F1A76" w:rsidRPr="008F1A76" w:rsidRDefault="00A715AB"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0</w:t>
            </w:r>
          </w:p>
        </w:tc>
      </w:tr>
      <w:tr w:rsidR="00DA08AD" w14:paraId="00F77353"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AF42D3" w14:textId="103E4AEB" w:rsidR="00DA08AD" w:rsidRDefault="00DA08AD" w:rsidP="00DA08AD">
            <w:pPr>
              <w:rPr>
                <w:rFonts w:cstheme="minorHAnsi"/>
                <w:b w:val="0"/>
                <w:bCs/>
                <w:sz w:val="22"/>
                <w:szCs w:val="22"/>
              </w:rPr>
            </w:pPr>
            <w:r>
              <w:rPr>
                <w:rFonts w:cstheme="minorHAnsi"/>
                <w:b w:val="0"/>
                <w:bCs/>
                <w:sz w:val="22"/>
                <w:szCs w:val="22"/>
              </w:rPr>
              <w:t>Work Plan Applications</w:t>
            </w:r>
          </w:p>
        </w:tc>
        <w:tc>
          <w:tcPr>
            <w:tcW w:w="0" w:type="auto"/>
            <w:vAlign w:val="center"/>
          </w:tcPr>
          <w:p w14:paraId="3BA340BD" w14:textId="6814DFED" w:rsidR="00DA08AD" w:rsidRDefault="0025617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w:t>
            </w:r>
            <w:r w:rsidR="00DA3C0F">
              <w:rPr>
                <w:rFonts w:cstheme="minorHAnsi"/>
                <w:sz w:val="22"/>
                <w:szCs w:val="22"/>
              </w:rPr>
              <w:t>9</w:t>
            </w:r>
          </w:p>
        </w:tc>
      </w:tr>
    </w:tbl>
    <w:p w14:paraId="11F8451A" w14:textId="77777777" w:rsidR="001D7982" w:rsidRDefault="001D7982" w:rsidP="001D7982">
      <w:pPr>
        <w:rPr>
          <w:rFonts w:cstheme="minorHAnsi"/>
          <w:b/>
          <w:bCs/>
          <w:sz w:val="18"/>
          <w:szCs w:val="18"/>
        </w:rPr>
      </w:pPr>
    </w:p>
    <w:p w14:paraId="628D23CA" w14:textId="77777777" w:rsidR="00745342" w:rsidRPr="00745342" w:rsidRDefault="00745342" w:rsidP="00745342">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lastRenderedPageBreak/>
        <w:t>Commentary:</w:t>
      </w:r>
    </w:p>
    <w:p w14:paraId="2FDB4287" w14:textId="77777777" w:rsidR="00E21B23" w:rsidRPr="00E21B23" w:rsidRDefault="00E21B23" w:rsidP="00E21B23">
      <w:pPr>
        <w:pStyle w:val="ListParagraph"/>
        <w:rPr>
          <w:sz w:val="22"/>
          <w:szCs w:val="28"/>
        </w:rPr>
      </w:pPr>
      <w:proofErr w:type="gramStart"/>
      <w:r w:rsidRPr="00E21B23">
        <w:rPr>
          <w:sz w:val="22"/>
          <w:szCs w:val="28"/>
        </w:rPr>
        <w:t>At</w:t>
      </w:r>
      <w:proofErr w:type="gramEnd"/>
      <w:r w:rsidRPr="00E21B23">
        <w:rPr>
          <w:sz w:val="22"/>
          <w:szCs w:val="28"/>
        </w:rPr>
        <w:t xml:space="preserve"> 31 Mar 2026 there were 49 work plans in the pipeline </w:t>
      </w:r>
    </w:p>
    <w:p w14:paraId="0993F350" w14:textId="77777777" w:rsidR="00E21B23" w:rsidRPr="00E21B23" w:rsidRDefault="00E21B23" w:rsidP="00E21B23">
      <w:pPr>
        <w:pStyle w:val="ListParagraph"/>
        <w:rPr>
          <w:sz w:val="22"/>
          <w:szCs w:val="28"/>
        </w:rPr>
      </w:pPr>
      <w:r w:rsidRPr="00E21B23">
        <w:rPr>
          <w:sz w:val="22"/>
          <w:szCs w:val="28"/>
        </w:rPr>
        <w:t xml:space="preserve">10% (5) of the work plan applications </w:t>
      </w:r>
      <w:proofErr w:type="gramStart"/>
      <w:r w:rsidRPr="00E21B23">
        <w:rPr>
          <w:sz w:val="22"/>
          <w:szCs w:val="28"/>
        </w:rPr>
        <w:t>is</w:t>
      </w:r>
      <w:proofErr w:type="gramEnd"/>
      <w:r w:rsidRPr="00E21B23">
        <w:rPr>
          <w:sz w:val="22"/>
          <w:szCs w:val="28"/>
        </w:rPr>
        <w:t xml:space="preserve"> with the Reg Ops for assessment. </w:t>
      </w:r>
    </w:p>
    <w:p w14:paraId="0BE9F55E" w14:textId="77777777" w:rsidR="00E21B23" w:rsidRPr="00E21B23" w:rsidRDefault="00E21B23" w:rsidP="00E21B23">
      <w:pPr>
        <w:pStyle w:val="ListParagraph"/>
        <w:rPr>
          <w:sz w:val="22"/>
          <w:szCs w:val="28"/>
        </w:rPr>
      </w:pPr>
      <w:r w:rsidRPr="00E21B23">
        <w:rPr>
          <w:sz w:val="22"/>
          <w:szCs w:val="28"/>
        </w:rPr>
        <w:t>90% (44) are seeking a planning permit or with the applicant.</w:t>
      </w:r>
    </w:p>
    <w:p w14:paraId="2976DE8F" w14:textId="77777777" w:rsidR="00E21B23" w:rsidRPr="00E21B23" w:rsidRDefault="00E21B23" w:rsidP="00E21B23">
      <w:pPr>
        <w:pStyle w:val="ListParagraph"/>
        <w:rPr>
          <w:sz w:val="22"/>
          <w:szCs w:val="28"/>
        </w:rPr>
      </w:pPr>
      <w:r w:rsidRPr="00E21B23">
        <w:rPr>
          <w:sz w:val="22"/>
          <w:szCs w:val="28"/>
        </w:rPr>
        <w:t>RV periodically contacts applicants that have projects that appear to have stalled to confirm if they are still pursuing the applications and if so, what is holding it up and whether the department can provide any assistance to progress.</w:t>
      </w:r>
    </w:p>
    <w:p w14:paraId="4637DA2E" w14:textId="4051C2AA" w:rsidR="000D031B" w:rsidRPr="00966859" w:rsidRDefault="000D031B" w:rsidP="003E50C9">
      <w:pPr>
        <w:pStyle w:val="ListParagraph"/>
        <w:numPr>
          <w:ilvl w:val="0"/>
          <w:numId w:val="4"/>
        </w:numPr>
        <w:rPr>
          <w:sz w:val="22"/>
          <w:szCs w:val="28"/>
        </w:rPr>
      </w:pPr>
      <w:r w:rsidRPr="00966859">
        <w:rPr>
          <w:sz w:val="22"/>
          <w:szCs w:val="28"/>
        </w:rPr>
        <w:br w:type="page"/>
      </w:r>
    </w:p>
    <w:p w14:paraId="64EC1045" w14:textId="7CB23A24" w:rsidR="000D031B" w:rsidRDefault="00A668A2" w:rsidP="00AE5A7C">
      <w:pPr>
        <w:pStyle w:val="Heading1"/>
      </w:pPr>
      <w:r>
        <w:lastRenderedPageBreak/>
        <w:t>Work Plan Decision Made Within Statutory Time Frame (STF)</w:t>
      </w:r>
    </w:p>
    <w:p w14:paraId="3F86B840" w14:textId="7B0DDA4F" w:rsidR="000C682A" w:rsidRPr="000C682A" w:rsidRDefault="000C682A" w:rsidP="000C682A">
      <w:pPr>
        <w:rPr>
          <w:b/>
          <w:bCs/>
          <w:sz w:val="22"/>
          <w:szCs w:val="22"/>
        </w:rPr>
      </w:pPr>
      <w:r w:rsidRPr="000C682A">
        <w:rPr>
          <w:b/>
          <w:bCs/>
          <w:sz w:val="22"/>
          <w:szCs w:val="22"/>
        </w:rPr>
        <w:t>Annual Summary – Workplan Decision Time Frames</w:t>
      </w:r>
    </w:p>
    <w:tbl>
      <w:tblPr>
        <w:tblStyle w:val="TableGrid"/>
        <w:tblW w:w="0" w:type="auto"/>
        <w:tblLook w:val="04A0" w:firstRow="1" w:lastRow="0" w:firstColumn="1" w:lastColumn="0" w:noHBand="0" w:noVBand="1"/>
      </w:tblPr>
      <w:tblGrid>
        <w:gridCol w:w="2552"/>
        <w:gridCol w:w="1721"/>
        <w:gridCol w:w="1721"/>
        <w:gridCol w:w="1721"/>
        <w:gridCol w:w="1721"/>
      </w:tblGrid>
      <w:tr w:rsidR="000D200D" w14:paraId="630557C5" w14:textId="71CB931A" w:rsidTr="00E83519">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1E948FA5" w:rsidR="000D200D" w:rsidRDefault="000D200D" w:rsidP="000D200D">
            <w:pPr>
              <w:jc w:val="center"/>
              <w:rPr>
                <w:sz w:val="22"/>
                <w:szCs w:val="28"/>
              </w:rPr>
            </w:pPr>
            <w:r>
              <w:rPr>
                <w:sz w:val="22"/>
                <w:szCs w:val="28"/>
              </w:rPr>
              <w:t>Decisions Time Frame</w:t>
            </w:r>
          </w:p>
        </w:tc>
        <w:tc>
          <w:tcPr>
            <w:tcW w:w="0" w:type="auto"/>
            <w:vAlign w:val="center"/>
          </w:tcPr>
          <w:p w14:paraId="5BE1338D" w14:textId="5B277293" w:rsidR="000D200D" w:rsidRDefault="000D200D" w:rsidP="000D200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Q4</w:t>
            </w:r>
          </w:p>
        </w:tc>
        <w:tc>
          <w:tcPr>
            <w:tcW w:w="0" w:type="auto"/>
            <w:vAlign w:val="center"/>
          </w:tcPr>
          <w:p w14:paraId="698391F2" w14:textId="6313BDA7" w:rsidR="000D200D" w:rsidRDefault="000D200D" w:rsidP="000D200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Q1</w:t>
            </w:r>
          </w:p>
        </w:tc>
        <w:tc>
          <w:tcPr>
            <w:tcW w:w="0" w:type="auto"/>
            <w:vAlign w:val="center"/>
          </w:tcPr>
          <w:p w14:paraId="7782D610" w14:textId="77562FF5" w:rsidR="000D200D" w:rsidRDefault="000D200D" w:rsidP="000D200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Q2</w:t>
            </w:r>
          </w:p>
        </w:tc>
        <w:tc>
          <w:tcPr>
            <w:tcW w:w="0" w:type="auto"/>
            <w:vAlign w:val="center"/>
          </w:tcPr>
          <w:p w14:paraId="715B2C41" w14:textId="18870310" w:rsidR="000D200D" w:rsidRDefault="000D200D" w:rsidP="000D200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Q3</w:t>
            </w:r>
          </w:p>
        </w:tc>
      </w:tr>
      <w:tr w:rsidR="000D200D" w14:paraId="4F595AEB" w14:textId="43AF9A9A"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5183A" w14:textId="138C0641" w:rsidR="000D200D" w:rsidRDefault="000D200D" w:rsidP="000D200D">
            <w:pPr>
              <w:jc w:val="center"/>
              <w:rPr>
                <w:sz w:val="22"/>
                <w:szCs w:val="28"/>
              </w:rPr>
            </w:pPr>
            <w:r>
              <w:rPr>
                <w:sz w:val="22"/>
                <w:szCs w:val="28"/>
              </w:rPr>
              <w:t>Within STF</w:t>
            </w:r>
          </w:p>
        </w:tc>
        <w:tc>
          <w:tcPr>
            <w:tcW w:w="0" w:type="auto"/>
            <w:vAlign w:val="center"/>
          </w:tcPr>
          <w:p w14:paraId="617F45FB" w14:textId="3E172E2E"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w:t>
            </w:r>
          </w:p>
        </w:tc>
        <w:tc>
          <w:tcPr>
            <w:tcW w:w="0" w:type="auto"/>
            <w:vAlign w:val="center"/>
          </w:tcPr>
          <w:p w14:paraId="6AAC9103" w14:textId="1023A5F5"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79441054" w14:textId="6920B4EA"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36</w:t>
            </w:r>
          </w:p>
        </w:tc>
        <w:tc>
          <w:tcPr>
            <w:tcW w:w="0" w:type="auto"/>
            <w:vAlign w:val="center"/>
          </w:tcPr>
          <w:p w14:paraId="43336A77" w14:textId="2ADA503E" w:rsidR="000D200D" w:rsidRDefault="00470631"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r>
      <w:tr w:rsidR="000D200D" w14:paraId="41F59FD7" w14:textId="03844A67"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01C8AE" w14:textId="391D767F" w:rsidR="000D200D" w:rsidRDefault="000D200D" w:rsidP="000D200D">
            <w:pPr>
              <w:jc w:val="center"/>
              <w:rPr>
                <w:sz w:val="22"/>
                <w:szCs w:val="28"/>
              </w:rPr>
            </w:pPr>
            <w:r>
              <w:rPr>
                <w:sz w:val="22"/>
                <w:szCs w:val="28"/>
              </w:rPr>
              <w:t>Over STF</w:t>
            </w:r>
          </w:p>
        </w:tc>
        <w:tc>
          <w:tcPr>
            <w:tcW w:w="0" w:type="auto"/>
            <w:vAlign w:val="center"/>
          </w:tcPr>
          <w:p w14:paraId="097C96DA" w14:textId="1760A449"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BB3E24B" w14:textId="0845BCE7"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EFD1A76" w14:textId="405D77AC"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1EECD1B9" w14:textId="144536B0"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0D200D" w14:paraId="7A2C30A3" w14:textId="608F46A2"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01CB0F" w14:textId="4BB0CE45" w:rsidR="000D200D" w:rsidRDefault="000D200D" w:rsidP="000D200D">
            <w:pPr>
              <w:jc w:val="center"/>
              <w:rPr>
                <w:sz w:val="22"/>
                <w:szCs w:val="28"/>
              </w:rPr>
            </w:pPr>
            <w:r>
              <w:rPr>
                <w:sz w:val="22"/>
                <w:szCs w:val="28"/>
              </w:rPr>
              <w:t>Total</w:t>
            </w:r>
          </w:p>
        </w:tc>
        <w:tc>
          <w:tcPr>
            <w:tcW w:w="0" w:type="auto"/>
            <w:vAlign w:val="center"/>
          </w:tcPr>
          <w:p w14:paraId="6AD7AAA8" w14:textId="08A5BF3D"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6EBACF50" w14:textId="5B51F7CC"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0FB019A4" w14:textId="6C69801E"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37</w:t>
            </w:r>
          </w:p>
        </w:tc>
        <w:tc>
          <w:tcPr>
            <w:tcW w:w="0" w:type="auto"/>
            <w:vAlign w:val="center"/>
          </w:tcPr>
          <w:p w14:paraId="71D45981" w14:textId="447F8E10" w:rsidR="000D200D" w:rsidRDefault="00470631"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r>
      <w:tr w:rsidR="000D200D" w14:paraId="45F3160E" w14:textId="592E9BFD"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B456F5" w14:textId="0D8D0ECA" w:rsidR="000D200D" w:rsidRDefault="000D200D" w:rsidP="000D200D">
            <w:pPr>
              <w:jc w:val="center"/>
              <w:rPr>
                <w:sz w:val="22"/>
                <w:szCs w:val="28"/>
              </w:rPr>
            </w:pPr>
            <w:r>
              <w:rPr>
                <w:sz w:val="22"/>
                <w:szCs w:val="28"/>
              </w:rPr>
              <w:t>% Within STF</w:t>
            </w:r>
          </w:p>
        </w:tc>
        <w:tc>
          <w:tcPr>
            <w:tcW w:w="0" w:type="auto"/>
            <w:vAlign w:val="center"/>
          </w:tcPr>
          <w:p w14:paraId="0478C9FA" w14:textId="0A9E6594"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96.3%</w:t>
            </w:r>
          </w:p>
        </w:tc>
        <w:tc>
          <w:tcPr>
            <w:tcW w:w="0" w:type="auto"/>
            <w:vAlign w:val="center"/>
          </w:tcPr>
          <w:p w14:paraId="28E92E8C" w14:textId="43EB5F28"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14AB8994" w14:textId="355BEF8C" w:rsidR="000D200D" w:rsidRDefault="000D200D"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97.3%</w:t>
            </w:r>
          </w:p>
        </w:tc>
        <w:tc>
          <w:tcPr>
            <w:tcW w:w="0" w:type="auto"/>
            <w:vAlign w:val="center"/>
          </w:tcPr>
          <w:p w14:paraId="13C9A8A4" w14:textId="7299F47F" w:rsidR="000D200D" w:rsidRDefault="00470631" w:rsidP="000D200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r w:rsidR="000D200D">
              <w:rPr>
                <w:sz w:val="22"/>
                <w:szCs w:val="28"/>
              </w:rPr>
              <w:t>%</w:t>
            </w:r>
          </w:p>
        </w:tc>
      </w:tr>
    </w:tbl>
    <w:p w14:paraId="0C52CC69" w14:textId="77777777" w:rsidR="000D031B" w:rsidRDefault="000D031B" w:rsidP="000D031B">
      <w:pPr>
        <w:rPr>
          <w:sz w:val="22"/>
          <w:szCs w:val="28"/>
        </w:rPr>
      </w:pPr>
    </w:p>
    <w:p w14:paraId="111B0086" w14:textId="641CF7F1" w:rsidR="00742A04" w:rsidRPr="000C682A" w:rsidRDefault="000C682A" w:rsidP="000D031B">
      <w:pPr>
        <w:rPr>
          <w:b/>
          <w:bCs/>
          <w:sz w:val="22"/>
          <w:szCs w:val="28"/>
        </w:rPr>
      </w:pPr>
      <w:r w:rsidRPr="000C682A">
        <w:rPr>
          <w:b/>
          <w:bCs/>
          <w:sz w:val="22"/>
          <w:szCs w:val="28"/>
        </w:rPr>
        <w:t>FY</w:t>
      </w:r>
      <w:r w:rsidR="0002555C">
        <w:rPr>
          <w:b/>
          <w:bCs/>
          <w:sz w:val="22"/>
          <w:szCs w:val="28"/>
        </w:rPr>
        <w:t xml:space="preserve"> Q</w:t>
      </w:r>
      <w:r w:rsidR="00470631">
        <w:rPr>
          <w:b/>
          <w:bCs/>
          <w:sz w:val="22"/>
          <w:szCs w:val="28"/>
        </w:rPr>
        <w:t>3</w:t>
      </w:r>
      <w:r w:rsidRPr="000C682A">
        <w:rPr>
          <w:b/>
          <w:bCs/>
          <w:sz w:val="22"/>
          <w:szCs w:val="28"/>
        </w:rPr>
        <w:t xml:space="preserve"> 2</w:t>
      </w:r>
      <w:r w:rsidR="0034527B">
        <w:rPr>
          <w:b/>
          <w:bCs/>
          <w:sz w:val="22"/>
          <w:szCs w:val="28"/>
        </w:rPr>
        <w:t>5</w:t>
      </w:r>
      <w:r w:rsidRPr="000C682A">
        <w:rPr>
          <w:b/>
          <w:bCs/>
          <w:sz w:val="22"/>
          <w:szCs w:val="28"/>
        </w:rPr>
        <w:t>/2</w:t>
      </w:r>
      <w:r w:rsidR="0034527B">
        <w:rPr>
          <w:b/>
          <w:bCs/>
          <w:sz w:val="22"/>
          <w:szCs w:val="28"/>
        </w:rPr>
        <w:t>6</w:t>
      </w:r>
      <w:r w:rsidR="005A0497">
        <w:rPr>
          <w:b/>
          <w:bCs/>
          <w:sz w:val="22"/>
          <w:szCs w:val="28"/>
        </w:rPr>
        <w:t xml:space="preserve"> </w:t>
      </w:r>
      <w:r w:rsidRPr="000C682A">
        <w:rPr>
          <w:b/>
          <w:bCs/>
          <w:sz w:val="22"/>
          <w:szCs w:val="28"/>
        </w:rPr>
        <w:t>Decision Outcomes</w:t>
      </w:r>
    </w:p>
    <w:tbl>
      <w:tblPr>
        <w:tblStyle w:val="TableGrid"/>
        <w:tblW w:w="0" w:type="auto"/>
        <w:tblLook w:val="04A0" w:firstRow="1" w:lastRow="0" w:firstColumn="1" w:lastColumn="0" w:noHBand="0" w:noVBand="1"/>
      </w:tblPr>
      <w:tblGrid>
        <w:gridCol w:w="2673"/>
        <w:gridCol w:w="1261"/>
        <w:gridCol w:w="1106"/>
        <w:gridCol w:w="1334"/>
      </w:tblGrid>
      <w:tr w:rsidR="00960A21" w:rsidRPr="007149A6" w14:paraId="65AA9BA1" w14:textId="77777777" w:rsidTr="006450A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91FABF" w14:textId="1D451A01" w:rsidR="00742A04" w:rsidRPr="007149A6" w:rsidRDefault="00742A04" w:rsidP="00133DB3">
            <w:pPr>
              <w:jc w:val="center"/>
              <w:rPr>
                <w:szCs w:val="20"/>
              </w:rPr>
            </w:pPr>
            <w:r w:rsidRPr="007149A6">
              <w:rPr>
                <w:szCs w:val="20"/>
              </w:rPr>
              <w:t>Outcomes</w:t>
            </w:r>
          </w:p>
        </w:tc>
        <w:tc>
          <w:tcPr>
            <w:tcW w:w="0" w:type="auto"/>
            <w:vAlign w:val="center"/>
          </w:tcPr>
          <w:p w14:paraId="0F4D258A" w14:textId="25305724"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Within STF</w:t>
            </w:r>
          </w:p>
        </w:tc>
        <w:tc>
          <w:tcPr>
            <w:tcW w:w="0" w:type="auto"/>
            <w:vAlign w:val="center"/>
          </w:tcPr>
          <w:p w14:paraId="1DA5E2CC" w14:textId="70B7CC66"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Over STF</w:t>
            </w:r>
          </w:p>
        </w:tc>
        <w:tc>
          <w:tcPr>
            <w:tcW w:w="1334" w:type="dxa"/>
            <w:vAlign w:val="center"/>
          </w:tcPr>
          <w:p w14:paraId="7FFA6068" w14:textId="5791B72C"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Total</w:t>
            </w:r>
          </w:p>
        </w:tc>
      </w:tr>
      <w:tr w:rsidR="00ED5A1B" w:rsidRPr="00ED5A1B" w14:paraId="02419F2C"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4E489D" w14:textId="54350524" w:rsidR="00ED5A1B" w:rsidRPr="00ED5A1B" w:rsidRDefault="00D85873" w:rsidP="00133DB3">
            <w:pPr>
              <w:jc w:val="center"/>
              <w:rPr>
                <w:bCs/>
                <w:szCs w:val="20"/>
              </w:rPr>
            </w:pPr>
            <w:r>
              <w:rPr>
                <w:bCs/>
                <w:szCs w:val="20"/>
              </w:rPr>
              <w:t>Return to Applicant</w:t>
            </w:r>
          </w:p>
        </w:tc>
        <w:tc>
          <w:tcPr>
            <w:tcW w:w="0" w:type="auto"/>
            <w:vAlign w:val="center"/>
          </w:tcPr>
          <w:p w14:paraId="4144A918" w14:textId="02E246A6"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c>
          <w:tcPr>
            <w:tcW w:w="0" w:type="auto"/>
            <w:vAlign w:val="center"/>
          </w:tcPr>
          <w:p w14:paraId="0217D371" w14:textId="7F23737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671741BB" w14:textId="794BAB0A"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ED5A1B" w:rsidRPr="00ED5A1B" w14:paraId="20DF1915" w14:textId="77777777" w:rsidTr="006450AE">
        <w:trPr>
          <w:trHeight w:val="5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84053F" w14:textId="0EF602F1" w:rsidR="00ED5A1B" w:rsidRPr="00ED5A1B" w:rsidRDefault="00D85873" w:rsidP="00133DB3">
            <w:pPr>
              <w:jc w:val="center"/>
              <w:rPr>
                <w:bCs/>
                <w:szCs w:val="20"/>
              </w:rPr>
            </w:pPr>
            <w:r>
              <w:rPr>
                <w:bCs/>
                <w:szCs w:val="20"/>
              </w:rPr>
              <w:t>Agency Referral Outcome</w:t>
            </w:r>
          </w:p>
        </w:tc>
        <w:tc>
          <w:tcPr>
            <w:tcW w:w="0" w:type="auto"/>
            <w:vAlign w:val="center"/>
          </w:tcPr>
          <w:p w14:paraId="25CA0673" w14:textId="1714062B"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c>
          <w:tcPr>
            <w:tcW w:w="0" w:type="auto"/>
            <w:vAlign w:val="center"/>
          </w:tcPr>
          <w:p w14:paraId="52663BF9" w14:textId="7B9FB136"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3717A343" w14:textId="45B3E0E6"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ED5A1B" w:rsidRPr="00ED5A1B" w14:paraId="5FF29549"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D20901" w14:textId="0D748442" w:rsidR="00ED5A1B" w:rsidRPr="00ED5A1B" w:rsidRDefault="00226F3C" w:rsidP="00133DB3">
            <w:pPr>
              <w:jc w:val="center"/>
              <w:rPr>
                <w:bCs/>
                <w:szCs w:val="20"/>
              </w:rPr>
            </w:pPr>
            <w:r>
              <w:rPr>
                <w:bCs/>
                <w:szCs w:val="20"/>
              </w:rPr>
              <w:t>Agency</w:t>
            </w:r>
            <w:r w:rsidR="00F425DD">
              <w:rPr>
                <w:bCs/>
                <w:szCs w:val="20"/>
              </w:rPr>
              <w:t xml:space="preserve"> Referral</w:t>
            </w:r>
          </w:p>
        </w:tc>
        <w:tc>
          <w:tcPr>
            <w:tcW w:w="0" w:type="auto"/>
            <w:vAlign w:val="center"/>
          </w:tcPr>
          <w:p w14:paraId="79B0450D" w14:textId="2D3BCEA1"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p>
        </w:tc>
        <w:tc>
          <w:tcPr>
            <w:tcW w:w="0" w:type="auto"/>
            <w:vAlign w:val="center"/>
          </w:tcPr>
          <w:p w14:paraId="7A55EDD1" w14:textId="24A6162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4D9172EC" w14:textId="28D05726"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p>
        </w:tc>
      </w:tr>
      <w:tr w:rsidR="005E022F" w:rsidRPr="00ED5A1B" w14:paraId="30D7B22C"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207D56" w14:textId="7228B915" w:rsidR="005E022F" w:rsidRDefault="0062124D" w:rsidP="00133DB3">
            <w:pPr>
              <w:jc w:val="center"/>
              <w:rPr>
                <w:bCs/>
                <w:szCs w:val="20"/>
              </w:rPr>
            </w:pPr>
            <w:r w:rsidRPr="00ED5A1B">
              <w:rPr>
                <w:bCs/>
                <w:szCs w:val="20"/>
              </w:rPr>
              <w:t>Endorsed Work Plan</w:t>
            </w:r>
          </w:p>
        </w:tc>
        <w:tc>
          <w:tcPr>
            <w:tcW w:w="0" w:type="auto"/>
            <w:vAlign w:val="center"/>
          </w:tcPr>
          <w:p w14:paraId="0575342C" w14:textId="6A72C9BB" w:rsidR="005E022F"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p>
        </w:tc>
        <w:tc>
          <w:tcPr>
            <w:tcW w:w="0" w:type="auto"/>
            <w:vAlign w:val="center"/>
          </w:tcPr>
          <w:p w14:paraId="7C5F2D0F" w14:textId="77777777" w:rsidR="005E022F" w:rsidRPr="00ED5A1B" w:rsidRDefault="005E022F" w:rsidP="002E04DF">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6A5097AD" w14:textId="0CA829BE" w:rsidR="005E022F" w:rsidRDefault="002E04DF" w:rsidP="002E04DF">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p>
        </w:tc>
      </w:tr>
      <w:tr w:rsidR="005E022F" w:rsidRPr="00ED5A1B" w14:paraId="054D7CCA"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3B645C" w14:textId="612F8AA9" w:rsidR="005E022F" w:rsidRDefault="0062124D" w:rsidP="00133DB3">
            <w:pPr>
              <w:jc w:val="center"/>
              <w:rPr>
                <w:bCs/>
                <w:szCs w:val="20"/>
              </w:rPr>
            </w:pPr>
            <w:r>
              <w:rPr>
                <w:bCs/>
                <w:szCs w:val="20"/>
              </w:rPr>
              <w:t>Approved by Delegate</w:t>
            </w:r>
          </w:p>
        </w:tc>
        <w:tc>
          <w:tcPr>
            <w:tcW w:w="0" w:type="auto"/>
            <w:vAlign w:val="center"/>
          </w:tcPr>
          <w:p w14:paraId="2A85F46B" w14:textId="50B20391" w:rsidR="005E022F"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c>
          <w:tcPr>
            <w:tcW w:w="0" w:type="auto"/>
            <w:vAlign w:val="center"/>
          </w:tcPr>
          <w:p w14:paraId="6FFE72ED" w14:textId="77777777" w:rsidR="005E022F" w:rsidRPr="00ED5A1B" w:rsidRDefault="005E022F"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0F8BE7EF" w14:textId="2A561805" w:rsidR="005E022F" w:rsidRDefault="002E04DF"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r>
      <w:tr w:rsidR="00ED5A1B" w:rsidRPr="00ED5A1B" w14:paraId="11510B55"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55EB48" w14:textId="77777777" w:rsidR="00ED5A1B" w:rsidRPr="00ED5A1B" w:rsidRDefault="00ED5A1B" w:rsidP="00133DB3">
            <w:pPr>
              <w:jc w:val="center"/>
              <w:rPr>
                <w:bCs/>
                <w:szCs w:val="20"/>
              </w:rPr>
            </w:pPr>
            <w:r w:rsidRPr="00ED5A1B">
              <w:rPr>
                <w:bCs/>
                <w:szCs w:val="20"/>
              </w:rPr>
              <w:t>Total Outcomes</w:t>
            </w:r>
          </w:p>
        </w:tc>
        <w:tc>
          <w:tcPr>
            <w:tcW w:w="0" w:type="auto"/>
            <w:vAlign w:val="center"/>
          </w:tcPr>
          <w:p w14:paraId="13301A3A" w14:textId="44958301" w:rsidR="00ED5A1B" w:rsidRPr="00ED5A1B" w:rsidRDefault="00781386"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15</w:t>
            </w:r>
          </w:p>
        </w:tc>
        <w:tc>
          <w:tcPr>
            <w:tcW w:w="0" w:type="auto"/>
            <w:vAlign w:val="center"/>
          </w:tcPr>
          <w:p w14:paraId="376ADA4B" w14:textId="36CF92DB"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19454411" w14:textId="72F6D4BD" w:rsidR="00ED5A1B" w:rsidRPr="00ED5A1B" w:rsidRDefault="002E04DF"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15</w:t>
            </w:r>
          </w:p>
        </w:tc>
      </w:tr>
    </w:tbl>
    <w:p w14:paraId="4511FDCD" w14:textId="77777777" w:rsidR="006450AE" w:rsidRDefault="006450AE" w:rsidP="000D031B">
      <w:pPr>
        <w:pStyle w:val="NormalWeb"/>
        <w:spacing w:before="0" w:beforeAutospacing="0" w:after="120" w:afterAutospacing="0"/>
        <w:rPr>
          <w:rFonts w:ascii="Arial" w:eastAsiaTheme="minorEastAsia" w:hAnsi="Arial" w:cs="Arial"/>
          <w:b/>
          <w:bCs/>
          <w:color w:val="000000" w:themeColor="dark1"/>
          <w:kern w:val="24"/>
          <w:sz w:val="22"/>
          <w:szCs w:val="22"/>
        </w:rPr>
      </w:pPr>
    </w:p>
    <w:p w14:paraId="31C17FB5" w14:textId="686F4557" w:rsidR="000D031B" w:rsidRPr="00745342" w:rsidRDefault="000D031B" w:rsidP="000D031B">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2E951F46" w14:textId="77777777" w:rsidR="006772B6" w:rsidRPr="006772B6" w:rsidRDefault="006772B6" w:rsidP="006772B6">
      <w:pPr>
        <w:numPr>
          <w:ilvl w:val="0"/>
          <w:numId w:val="14"/>
        </w:numPr>
        <w:spacing w:after="0" w:line="240" w:lineRule="auto"/>
        <w:contextualSpacing/>
        <w:rPr>
          <w:rFonts w:eastAsia="+mn-ea" w:cs="Arial"/>
          <w:color w:val="232222"/>
          <w:kern w:val="24"/>
          <w:sz w:val="22"/>
          <w:szCs w:val="22"/>
          <w:lang w:eastAsia="en-AU" w:bidi="ta-IN"/>
        </w:rPr>
      </w:pPr>
      <w:r w:rsidRPr="006772B6">
        <w:rPr>
          <w:rFonts w:eastAsia="+mn-ea" w:cs="Arial"/>
          <w:color w:val="232222"/>
          <w:kern w:val="24"/>
          <w:sz w:val="22"/>
          <w:szCs w:val="22"/>
          <w:lang w:eastAsia="en-AU" w:bidi="ta-IN"/>
        </w:rPr>
        <w:t xml:space="preserve">In Q3 100% </w:t>
      </w:r>
      <w:proofErr w:type="gramStart"/>
      <w:r w:rsidRPr="006772B6">
        <w:rPr>
          <w:rFonts w:eastAsia="+mn-ea" w:cs="Arial"/>
          <w:color w:val="232222"/>
          <w:kern w:val="24"/>
          <w:sz w:val="22"/>
          <w:szCs w:val="22"/>
          <w:lang w:eastAsia="en-AU" w:bidi="ta-IN"/>
        </w:rPr>
        <w:t>of  decisions</w:t>
      </w:r>
      <w:proofErr w:type="gramEnd"/>
      <w:r w:rsidRPr="006772B6">
        <w:rPr>
          <w:rFonts w:eastAsia="+mn-ea" w:cs="Arial"/>
          <w:color w:val="232222"/>
          <w:kern w:val="24"/>
          <w:sz w:val="22"/>
          <w:szCs w:val="22"/>
          <w:lang w:eastAsia="en-AU" w:bidi="ta-IN"/>
        </w:rPr>
        <w:t xml:space="preserve"> were made within statutory time frame (15 out of 15) </w:t>
      </w:r>
    </w:p>
    <w:p w14:paraId="29DD7E9F" w14:textId="77777777" w:rsidR="006772B6" w:rsidRPr="006772B6" w:rsidRDefault="006772B6" w:rsidP="006772B6">
      <w:pPr>
        <w:numPr>
          <w:ilvl w:val="0"/>
          <w:numId w:val="14"/>
        </w:numPr>
        <w:spacing w:after="0" w:line="240" w:lineRule="auto"/>
        <w:contextualSpacing/>
        <w:rPr>
          <w:rFonts w:eastAsia="+mn-ea" w:cs="Arial"/>
          <w:color w:val="232222"/>
          <w:kern w:val="24"/>
          <w:sz w:val="22"/>
          <w:szCs w:val="22"/>
          <w:lang w:eastAsia="en-AU" w:bidi="ta-IN"/>
        </w:rPr>
      </w:pPr>
      <w:r w:rsidRPr="006772B6">
        <w:rPr>
          <w:rFonts w:eastAsia="+mn-ea" w:cs="Arial"/>
          <w:color w:val="232222"/>
          <w:kern w:val="24"/>
          <w:sz w:val="22"/>
          <w:szCs w:val="22"/>
          <w:lang w:eastAsia="en-AU" w:bidi="ta-IN"/>
        </w:rPr>
        <w:t>four were returned to the applicant as the work plan did not meet legislative requirements.</w:t>
      </w:r>
    </w:p>
    <w:p w14:paraId="314F6A76" w14:textId="77777777" w:rsidR="006772B6" w:rsidRPr="006772B6" w:rsidRDefault="006772B6" w:rsidP="006772B6">
      <w:pPr>
        <w:numPr>
          <w:ilvl w:val="0"/>
          <w:numId w:val="14"/>
        </w:numPr>
        <w:spacing w:after="0" w:line="240" w:lineRule="auto"/>
        <w:contextualSpacing/>
        <w:rPr>
          <w:rFonts w:eastAsia="+mn-ea" w:cs="Arial"/>
          <w:color w:val="232222"/>
          <w:kern w:val="24"/>
          <w:sz w:val="22"/>
          <w:szCs w:val="22"/>
          <w:lang w:eastAsia="en-AU" w:bidi="ta-IN"/>
        </w:rPr>
      </w:pPr>
      <w:r w:rsidRPr="006772B6">
        <w:rPr>
          <w:rFonts w:eastAsia="+mn-ea" w:cs="Arial"/>
          <w:color w:val="232222"/>
          <w:kern w:val="24"/>
          <w:sz w:val="22"/>
          <w:szCs w:val="22"/>
          <w:lang w:eastAsia="en-AU" w:bidi="ta-IN"/>
        </w:rPr>
        <w:t xml:space="preserve">One </w:t>
      </w:r>
    </w:p>
    <w:p w14:paraId="2CD5397D" w14:textId="643A2174" w:rsidR="005606CC" w:rsidRPr="00675053" w:rsidRDefault="005606CC" w:rsidP="00AE5A7C">
      <w:pPr>
        <w:pStyle w:val="Heading1"/>
      </w:pPr>
      <w:r>
        <w:lastRenderedPageBreak/>
        <w:t xml:space="preserve">Work Plan </w:t>
      </w:r>
      <w:r w:rsidR="005721B6">
        <w:t>Administrative Updates by Notification</w:t>
      </w:r>
      <w:r>
        <w:t xml:space="preserve"> </w:t>
      </w:r>
    </w:p>
    <w:tbl>
      <w:tblPr>
        <w:tblStyle w:val="TableGrid"/>
        <w:tblW w:w="0" w:type="auto"/>
        <w:tblLook w:val="04A0" w:firstRow="1" w:lastRow="0" w:firstColumn="1" w:lastColumn="0" w:noHBand="0" w:noVBand="1"/>
      </w:tblPr>
      <w:tblGrid>
        <w:gridCol w:w="4446"/>
        <w:gridCol w:w="1547"/>
        <w:gridCol w:w="1417"/>
        <w:gridCol w:w="1418"/>
        <w:gridCol w:w="1417"/>
      </w:tblGrid>
      <w:tr w:rsidR="00C644C7" w14:paraId="295C7CAE" w14:textId="2EFAE128" w:rsidTr="0049350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4732B8B4" w14:textId="2102E22D" w:rsidR="00C644C7" w:rsidRDefault="00C644C7" w:rsidP="00C644C7">
            <w:pPr>
              <w:rPr>
                <w:sz w:val="22"/>
                <w:szCs w:val="28"/>
              </w:rPr>
            </w:pPr>
            <w:r>
              <w:rPr>
                <w:sz w:val="22"/>
                <w:szCs w:val="28"/>
              </w:rPr>
              <w:t>Extractive Industries</w:t>
            </w:r>
          </w:p>
        </w:tc>
        <w:tc>
          <w:tcPr>
            <w:tcW w:w="1547" w:type="dxa"/>
            <w:vAlign w:val="bottom"/>
          </w:tcPr>
          <w:p w14:paraId="7FE4ABD3" w14:textId="175FE804" w:rsidR="00C644C7" w:rsidRDefault="00C644C7" w:rsidP="00C644C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1417" w:type="dxa"/>
            <w:vAlign w:val="bottom"/>
          </w:tcPr>
          <w:p w14:paraId="02A0C713" w14:textId="2CF8910F" w:rsidR="00C644C7" w:rsidRDefault="00C644C7" w:rsidP="00C644C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c>
          <w:tcPr>
            <w:tcW w:w="1418" w:type="dxa"/>
            <w:vAlign w:val="bottom"/>
          </w:tcPr>
          <w:p w14:paraId="6D01DC79" w14:textId="2DDA1E0F" w:rsidR="00C644C7" w:rsidRDefault="00C644C7" w:rsidP="00C644C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2</w:t>
            </w:r>
          </w:p>
        </w:tc>
        <w:tc>
          <w:tcPr>
            <w:tcW w:w="1417" w:type="dxa"/>
            <w:vAlign w:val="bottom"/>
          </w:tcPr>
          <w:p w14:paraId="7B73ED1D" w14:textId="6C699CF3" w:rsidR="00C644C7" w:rsidRDefault="00C644C7" w:rsidP="00C644C7">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3</w:t>
            </w:r>
          </w:p>
        </w:tc>
      </w:tr>
      <w:tr w:rsidR="00C644C7" w14:paraId="01685961" w14:textId="7FBFF1E1" w:rsidTr="00493501">
        <w:trPr>
          <w:trHeight w:val="450"/>
        </w:trPr>
        <w:tc>
          <w:tcPr>
            <w:cnfStyle w:val="001000000000" w:firstRow="0" w:lastRow="0" w:firstColumn="1" w:lastColumn="0" w:oddVBand="0" w:evenVBand="0" w:oddHBand="0" w:evenHBand="0" w:firstRowFirstColumn="0" w:firstRowLastColumn="0" w:lastRowFirstColumn="0" w:lastRowLastColumn="0"/>
            <w:tcW w:w="0" w:type="auto"/>
            <w:vAlign w:val="bottom"/>
          </w:tcPr>
          <w:p w14:paraId="5C27DE86" w14:textId="04B36C3D" w:rsidR="00C644C7" w:rsidRDefault="00C644C7" w:rsidP="00C644C7">
            <w:pPr>
              <w:rPr>
                <w:sz w:val="22"/>
                <w:szCs w:val="28"/>
              </w:rPr>
            </w:pPr>
            <w:r>
              <w:rPr>
                <w:sz w:val="22"/>
                <w:szCs w:val="28"/>
              </w:rPr>
              <w:t>Notifications &amp; MV Received</w:t>
            </w:r>
          </w:p>
        </w:tc>
        <w:tc>
          <w:tcPr>
            <w:tcW w:w="1547" w:type="dxa"/>
            <w:vAlign w:val="bottom"/>
          </w:tcPr>
          <w:p w14:paraId="0090A72E" w14:textId="1333BF4A"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486A43C9" w14:textId="4A81FA0D"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18" w:type="dxa"/>
            <w:vAlign w:val="bottom"/>
          </w:tcPr>
          <w:p w14:paraId="2FB75914" w14:textId="241919F0"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417" w:type="dxa"/>
            <w:vAlign w:val="bottom"/>
          </w:tcPr>
          <w:p w14:paraId="27E11827" w14:textId="1EBFDC99"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C644C7" w14:paraId="4E747750" w14:textId="0373FF45"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1B397D1C" w14:textId="0CB92986" w:rsidR="00C644C7" w:rsidRDefault="00C644C7" w:rsidP="00C644C7">
            <w:pPr>
              <w:rPr>
                <w:sz w:val="22"/>
                <w:szCs w:val="28"/>
              </w:rPr>
            </w:pPr>
            <w:r>
              <w:rPr>
                <w:sz w:val="22"/>
                <w:szCs w:val="28"/>
              </w:rPr>
              <w:t>Notifications &amp; MV Acknowledged</w:t>
            </w:r>
          </w:p>
        </w:tc>
        <w:tc>
          <w:tcPr>
            <w:tcW w:w="1547" w:type="dxa"/>
            <w:vAlign w:val="bottom"/>
          </w:tcPr>
          <w:p w14:paraId="07816EB9" w14:textId="5E684B64" w:rsidR="00C644C7" w:rsidRDefault="002C7796"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17" w:type="dxa"/>
            <w:vAlign w:val="bottom"/>
          </w:tcPr>
          <w:p w14:paraId="0B815C21" w14:textId="2BD0F1CD" w:rsidR="00C644C7" w:rsidRDefault="002C7796"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8" w:type="dxa"/>
            <w:vAlign w:val="bottom"/>
          </w:tcPr>
          <w:p w14:paraId="7CB8208F" w14:textId="676E0A6F" w:rsidR="00C644C7" w:rsidRDefault="002C7796"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1417" w:type="dxa"/>
            <w:vAlign w:val="bottom"/>
          </w:tcPr>
          <w:p w14:paraId="3EC609D8" w14:textId="40E1816F" w:rsidR="00C644C7" w:rsidRDefault="002C7796"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C644C7" w14:paraId="1604E0E7" w14:textId="5557B5C4"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65121BB7" w14:textId="59A505A9" w:rsidR="00C644C7" w:rsidRDefault="00C644C7" w:rsidP="00C644C7">
            <w:pPr>
              <w:rPr>
                <w:sz w:val="22"/>
                <w:szCs w:val="28"/>
              </w:rPr>
            </w:pPr>
            <w:r>
              <w:rPr>
                <w:sz w:val="22"/>
                <w:szCs w:val="28"/>
              </w:rPr>
              <w:t>Notifications &amp; MV Rejected / Withdrawn</w:t>
            </w:r>
          </w:p>
        </w:tc>
        <w:tc>
          <w:tcPr>
            <w:tcW w:w="1547" w:type="dxa"/>
            <w:vAlign w:val="bottom"/>
          </w:tcPr>
          <w:p w14:paraId="02BE2BA7" w14:textId="28ECF8AB"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7" w:type="dxa"/>
            <w:vAlign w:val="bottom"/>
          </w:tcPr>
          <w:p w14:paraId="549D55EC" w14:textId="4ACFA178"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1418" w:type="dxa"/>
            <w:vAlign w:val="bottom"/>
          </w:tcPr>
          <w:p w14:paraId="32F617AD" w14:textId="31B11CE4"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1417" w:type="dxa"/>
            <w:vAlign w:val="bottom"/>
          </w:tcPr>
          <w:p w14:paraId="25F729A2" w14:textId="3FEC3A15" w:rsidR="00C644C7" w:rsidRDefault="00C644C7" w:rsidP="00C644C7">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30A1F5F" w14:textId="77777777" w:rsidR="005606CC" w:rsidRDefault="005606CC" w:rsidP="005606CC">
      <w:pPr>
        <w:rPr>
          <w:sz w:val="22"/>
          <w:szCs w:val="28"/>
        </w:rPr>
      </w:pPr>
    </w:p>
    <w:p w14:paraId="1DCB337F" w14:textId="77777777" w:rsidR="007553CC" w:rsidRPr="00225715" w:rsidRDefault="007553CC" w:rsidP="007553CC">
      <w:pPr>
        <w:rPr>
          <w:b/>
          <w:bCs/>
          <w:sz w:val="22"/>
          <w:szCs w:val="28"/>
        </w:rPr>
      </w:pPr>
      <w:r w:rsidRPr="00225715">
        <w:rPr>
          <w:b/>
          <w:bCs/>
          <w:sz w:val="22"/>
          <w:szCs w:val="28"/>
        </w:rPr>
        <w:t>Commentary:</w:t>
      </w:r>
    </w:p>
    <w:p w14:paraId="1445FC96" w14:textId="5D0FDCB7" w:rsidR="00547ADB" w:rsidRDefault="00ED1382" w:rsidP="003E50C9">
      <w:pPr>
        <w:numPr>
          <w:ilvl w:val="0"/>
          <w:numId w:val="8"/>
        </w:numPr>
        <w:spacing w:after="0"/>
        <w:rPr>
          <w:sz w:val="22"/>
          <w:szCs w:val="28"/>
        </w:rPr>
      </w:pPr>
      <w:r>
        <w:rPr>
          <w:sz w:val="22"/>
          <w:szCs w:val="28"/>
        </w:rPr>
        <w:t>11</w:t>
      </w:r>
      <w:r w:rsidR="00547ADB">
        <w:rPr>
          <w:sz w:val="22"/>
          <w:szCs w:val="28"/>
        </w:rPr>
        <w:t xml:space="preserve"> Administrative updates &amp; MV Acknowledged in YTD</w:t>
      </w:r>
    </w:p>
    <w:p w14:paraId="6BC90CE4" w14:textId="77777777" w:rsidR="00CD4D20" w:rsidRPr="00CD4D20" w:rsidRDefault="00CD4D20" w:rsidP="00CD4D20">
      <w:pPr>
        <w:numPr>
          <w:ilvl w:val="0"/>
          <w:numId w:val="8"/>
        </w:numPr>
        <w:spacing w:after="0"/>
        <w:rPr>
          <w:sz w:val="22"/>
          <w:szCs w:val="28"/>
        </w:rPr>
      </w:pPr>
      <w:r w:rsidRPr="00CD4D20">
        <w:rPr>
          <w:sz w:val="22"/>
          <w:szCs w:val="28"/>
        </w:rPr>
        <w:t>A new Minor Variation pathway was introduced in Q2 to replace the former Administrative Update by Notification process.</w:t>
      </w:r>
    </w:p>
    <w:p w14:paraId="1B0087DB" w14:textId="77777777" w:rsidR="00CD4D20" w:rsidRPr="00CD4D20" w:rsidRDefault="00CD4D20" w:rsidP="00CD4D20">
      <w:pPr>
        <w:numPr>
          <w:ilvl w:val="0"/>
          <w:numId w:val="8"/>
        </w:numPr>
        <w:spacing w:after="0"/>
        <w:rPr>
          <w:sz w:val="22"/>
          <w:szCs w:val="28"/>
        </w:rPr>
      </w:pPr>
      <w:r w:rsidRPr="00CD4D20">
        <w:rPr>
          <w:sz w:val="22"/>
          <w:szCs w:val="28"/>
        </w:rPr>
        <w:t xml:space="preserve">(Further guidance is available online via the : </w:t>
      </w:r>
      <w:hyperlink r:id="rId14" w:history="1">
        <w:r w:rsidRPr="00CD4D20">
          <w:rPr>
            <w:rStyle w:val="Hyperlink"/>
            <w:sz w:val="22"/>
            <w:szCs w:val="28"/>
          </w:rPr>
          <w:t>Work approval process for extractive industries - Resources Victoria</w:t>
        </w:r>
      </w:hyperlink>
      <w:r w:rsidRPr="00CD4D20">
        <w:rPr>
          <w:sz w:val="22"/>
          <w:szCs w:val="28"/>
        </w:rPr>
        <w:t>.)</w:t>
      </w:r>
    </w:p>
    <w:p w14:paraId="7E68AE4D" w14:textId="77777777" w:rsidR="00CD4D20" w:rsidRPr="00CD4D20" w:rsidRDefault="00CD4D20" w:rsidP="00CD4D20">
      <w:pPr>
        <w:numPr>
          <w:ilvl w:val="0"/>
          <w:numId w:val="8"/>
        </w:numPr>
        <w:spacing w:after="0"/>
        <w:rPr>
          <w:sz w:val="22"/>
          <w:szCs w:val="28"/>
        </w:rPr>
      </w:pPr>
      <w:r w:rsidRPr="00CD4D20">
        <w:rPr>
          <w:sz w:val="22"/>
          <w:szCs w:val="28"/>
        </w:rPr>
        <w:t>In Q3 FY25/26, one Minor Variation was received and approved.</w:t>
      </w:r>
    </w:p>
    <w:p w14:paraId="33B84680" w14:textId="77777777" w:rsidR="00547ADB" w:rsidRDefault="00547ADB" w:rsidP="00547ADB">
      <w:pPr>
        <w:spacing w:after="0"/>
        <w:ind w:left="720"/>
        <w:rPr>
          <w:sz w:val="22"/>
          <w:szCs w:val="28"/>
        </w:rPr>
      </w:pPr>
    </w:p>
    <w:p w14:paraId="3D3ABC43" w14:textId="038F5C95" w:rsidR="00D4532A" w:rsidRPr="00682AFB" w:rsidRDefault="00D4532A" w:rsidP="00DA65D8">
      <w:pPr>
        <w:spacing w:after="0"/>
        <w:rPr>
          <w:sz w:val="22"/>
          <w:szCs w:val="28"/>
        </w:rPr>
      </w:pPr>
      <w:r>
        <w:rPr>
          <w:rFonts w:eastAsiaTheme="minorEastAsia" w:cs="Arial"/>
          <w:color w:val="000000" w:themeColor="dark1"/>
          <w:kern w:val="24"/>
          <w:sz w:val="22"/>
          <w:szCs w:val="22"/>
        </w:rPr>
        <w:br w:type="page"/>
      </w:r>
    </w:p>
    <w:p w14:paraId="0A855923" w14:textId="097F54D3" w:rsidR="00D4532A" w:rsidRPr="004576EC" w:rsidRDefault="00D4532A" w:rsidP="00AE5A7C">
      <w:pPr>
        <w:pStyle w:val="Heading1"/>
      </w:pPr>
      <w:r w:rsidRPr="001F7FAD">
        <w:lastRenderedPageBreak/>
        <w:t xml:space="preserve">Work </w:t>
      </w:r>
      <w:r>
        <w:t>Authority Bonds</w:t>
      </w:r>
    </w:p>
    <w:tbl>
      <w:tblPr>
        <w:tblStyle w:val="TableGrid"/>
        <w:tblW w:w="15303" w:type="dxa"/>
        <w:tblLook w:val="04A0" w:firstRow="1" w:lastRow="0" w:firstColumn="1" w:lastColumn="0" w:noHBand="0" w:noVBand="1"/>
      </w:tblPr>
      <w:tblGrid>
        <w:gridCol w:w="2025"/>
        <w:gridCol w:w="1575"/>
        <w:gridCol w:w="1782"/>
        <w:gridCol w:w="1563"/>
        <w:gridCol w:w="1725"/>
        <w:gridCol w:w="1563"/>
        <w:gridCol w:w="1782"/>
        <w:gridCol w:w="1563"/>
        <w:gridCol w:w="1725"/>
      </w:tblGrid>
      <w:tr w:rsidR="001B031F" w14:paraId="3AA4B8AB" w14:textId="645EC04C" w:rsidTr="0034773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8B95CD8" w14:textId="74346F13" w:rsidR="001B031F" w:rsidRDefault="001B031F" w:rsidP="001B031F">
            <w:pPr>
              <w:jc w:val="center"/>
              <w:rPr>
                <w:sz w:val="22"/>
                <w:szCs w:val="28"/>
              </w:rPr>
            </w:pPr>
            <w:r>
              <w:rPr>
                <w:sz w:val="22"/>
                <w:szCs w:val="28"/>
              </w:rPr>
              <w:t>Bond Assessment</w:t>
            </w:r>
          </w:p>
        </w:tc>
        <w:tc>
          <w:tcPr>
            <w:tcW w:w="1575" w:type="dxa"/>
            <w:vAlign w:val="center"/>
          </w:tcPr>
          <w:p w14:paraId="3A2BAF19" w14:textId="1220401B"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82" w:type="dxa"/>
            <w:vAlign w:val="center"/>
          </w:tcPr>
          <w:p w14:paraId="5EE2EBCB" w14:textId="3A01E3B2"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63" w:type="dxa"/>
            <w:vAlign w:val="center"/>
          </w:tcPr>
          <w:p w14:paraId="38E929C0" w14:textId="2469446A"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25" w:type="dxa"/>
            <w:vAlign w:val="center"/>
          </w:tcPr>
          <w:p w14:paraId="63F37228" w14:textId="40DCE88F"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1563" w:type="dxa"/>
            <w:vAlign w:val="center"/>
          </w:tcPr>
          <w:p w14:paraId="0D6F4658" w14:textId="28679B21"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1782" w:type="dxa"/>
            <w:vAlign w:val="center"/>
          </w:tcPr>
          <w:p w14:paraId="00EA6155" w14:textId="14D01E8E"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Q2</w:t>
            </w:r>
          </w:p>
        </w:tc>
        <w:tc>
          <w:tcPr>
            <w:tcW w:w="1563" w:type="dxa"/>
            <w:vAlign w:val="center"/>
          </w:tcPr>
          <w:p w14:paraId="55CD4F1B" w14:textId="618490FE"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Q3</w:t>
            </w:r>
          </w:p>
        </w:tc>
        <w:tc>
          <w:tcPr>
            <w:tcW w:w="1725" w:type="dxa"/>
            <w:vAlign w:val="center"/>
          </w:tcPr>
          <w:p w14:paraId="40609EDE" w14:textId="6B329663" w:rsidR="001B031F" w:rsidRDefault="001B031F" w:rsidP="001B031F">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Q3</w:t>
            </w:r>
          </w:p>
        </w:tc>
      </w:tr>
      <w:tr w:rsidR="001B031F" w14:paraId="46D436B0" w14:textId="705A164F" w:rsidTr="00347733">
        <w:trPr>
          <w:trHeight w:val="460"/>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C4D5A34" w14:textId="1A13CC34" w:rsidR="001B031F" w:rsidRDefault="001B031F" w:rsidP="001B031F">
            <w:pPr>
              <w:jc w:val="center"/>
              <w:rPr>
                <w:sz w:val="22"/>
                <w:szCs w:val="28"/>
              </w:rPr>
            </w:pPr>
            <w:r>
              <w:rPr>
                <w:sz w:val="22"/>
                <w:szCs w:val="28"/>
              </w:rPr>
              <w:t>Bond Increase</w:t>
            </w:r>
          </w:p>
        </w:tc>
        <w:tc>
          <w:tcPr>
            <w:tcW w:w="1575" w:type="dxa"/>
            <w:vAlign w:val="center"/>
          </w:tcPr>
          <w:p w14:paraId="1E8A5948" w14:textId="4A0D8BD8"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82" w:type="dxa"/>
            <w:vAlign w:val="center"/>
          </w:tcPr>
          <w:p w14:paraId="771F8D8D" w14:textId="089314D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$1,133,500</w:t>
            </w:r>
          </w:p>
        </w:tc>
        <w:tc>
          <w:tcPr>
            <w:tcW w:w="1563" w:type="dxa"/>
            <w:vAlign w:val="center"/>
          </w:tcPr>
          <w:p w14:paraId="3C8FD135" w14:textId="59E73CC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25" w:type="dxa"/>
            <w:vAlign w:val="center"/>
          </w:tcPr>
          <w:p w14:paraId="7459C4FA" w14:textId="559A64C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$6,111,500</w:t>
            </w:r>
          </w:p>
        </w:tc>
        <w:tc>
          <w:tcPr>
            <w:tcW w:w="1563" w:type="dxa"/>
            <w:vAlign w:val="center"/>
          </w:tcPr>
          <w:p w14:paraId="32E6AC26" w14:textId="150E674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782" w:type="dxa"/>
            <w:vAlign w:val="center"/>
          </w:tcPr>
          <w:p w14:paraId="5666F50F" w14:textId="63DCEA11"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$2,193,500</w:t>
            </w:r>
          </w:p>
        </w:tc>
        <w:tc>
          <w:tcPr>
            <w:tcW w:w="1563" w:type="dxa"/>
            <w:vAlign w:val="center"/>
          </w:tcPr>
          <w:p w14:paraId="2A818BD9" w14:textId="12C47914" w:rsidR="001B031F" w:rsidRDefault="00100670"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725" w:type="dxa"/>
            <w:vAlign w:val="center"/>
          </w:tcPr>
          <w:p w14:paraId="46DEDFEB" w14:textId="35BF54DD" w:rsidR="001B031F" w:rsidRDefault="00E6376C"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$209,000</w:t>
            </w:r>
          </w:p>
        </w:tc>
      </w:tr>
      <w:tr w:rsidR="001B031F" w14:paraId="1937E0FD" w14:textId="4A24E1C5"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642C98A" w14:textId="20D08816" w:rsidR="001B031F" w:rsidRDefault="001B031F" w:rsidP="001B031F">
            <w:pPr>
              <w:jc w:val="center"/>
              <w:rPr>
                <w:sz w:val="22"/>
                <w:szCs w:val="28"/>
              </w:rPr>
            </w:pPr>
            <w:r>
              <w:rPr>
                <w:sz w:val="22"/>
                <w:szCs w:val="28"/>
              </w:rPr>
              <w:t>Initial Bond</w:t>
            </w:r>
          </w:p>
        </w:tc>
        <w:tc>
          <w:tcPr>
            <w:tcW w:w="1575" w:type="dxa"/>
            <w:vAlign w:val="center"/>
          </w:tcPr>
          <w:p w14:paraId="5B3A9789" w14:textId="54B39CF0"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782" w:type="dxa"/>
            <w:vAlign w:val="center"/>
          </w:tcPr>
          <w:p w14:paraId="00E24F27" w14:textId="39E1A8A3"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$308,000</w:t>
            </w:r>
          </w:p>
        </w:tc>
        <w:tc>
          <w:tcPr>
            <w:tcW w:w="1563" w:type="dxa"/>
            <w:vAlign w:val="center"/>
          </w:tcPr>
          <w:p w14:paraId="71D44BE4" w14:textId="6452B281"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787063F5" w14:textId="60B5F883"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$813,000</w:t>
            </w:r>
          </w:p>
        </w:tc>
        <w:tc>
          <w:tcPr>
            <w:tcW w:w="1563" w:type="dxa"/>
            <w:vAlign w:val="center"/>
          </w:tcPr>
          <w:p w14:paraId="0AB7B135" w14:textId="1ADB29D4"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82" w:type="dxa"/>
            <w:vAlign w:val="center"/>
          </w:tcPr>
          <w:p w14:paraId="4415F3D4" w14:textId="10EABFDE"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$31,500</w:t>
            </w:r>
          </w:p>
        </w:tc>
        <w:tc>
          <w:tcPr>
            <w:tcW w:w="1563" w:type="dxa"/>
            <w:vAlign w:val="center"/>
          </w:tcPr>
          <w:p w14:paraId="19D39910" w14:textId="1665B0F6" w:rsidR="001B031F" w:rsidRDefault="00100670"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25" w:type="dxa"/>
            <w:vAlign w:val="center"/>
          </w:tcPr>
          <w:p w14:paraId="65A3BE79" w14:textId="13BAB21C" w:rsidR="001B031F" w:rsidRDefault="00E6376C"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$1,501,000</w:t>
            </w:r>
          </w:p>
        </w:tc>
      </w:tr>
      <w:tr w:rsidR="001B031F" w14:paraId="1CF9B55F" w14:textId="0CE37A48"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0FBEFCA4" w14:textId="44092B97" w:rsidR="001B031F" w:rsidRDefault="001B031F" w:rsidP="001B031F">
            <w:pPr>
              <w:jc w:val="center"/>
              <w:rPr>
                <w:sz w:val="22"/>
                <w:szCs w:val="28"/>
              </w:rPr>
            </w:pPr>
            <w:r>
              <w:rPr>
                <w:sz w:val="22"/>
                <w:szCs w:val="28"/>
              </w:rPr>
              <w:t>Full Release</w:t>
            </w:r>
          </w:p>
        </w:tc>
        <w:tc>
          <w:tcPr>
            <w:tcW w:w="1575" w:type="dxa"/>
            <w:vAlign w:val="center"/>
          </w:tcPr>
          <w:p w14:paraId="2CEED1EE" w14:textId="6754BBDF"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7AC234C0" w14:textId="0FA6CCFB"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$24,500</w:t>
            </w:r>
          </w:p>
        </w:tc>
        <w:tc>
          <w:tcPr>
            <w:tcW w:w="1563" w:type="dxa"/>
            <w:vAlign w:val="center"/>
          </w:tcPr>
          <w:p w14:paraId="60F873B2" w14:textId="16BA02C0"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367B6482" w14:textId="4CD85044"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$5,000</w:t>
            </w:r>
          </w:p>
        </w:tc>
        <w:tc>
          <w:tcPr>
            <w:tcW w:w="1563" w:type="dxa"/>
            <w:vAlign w:val="center"/>
          </w:tcPr>
          <w:p w14:paraId="36CB97D5" w14:textId="15E6238D"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82" w:type="dxa"/>
            <w:vAlign w:val="center"/>
          </w:tcPr>
          <w:p w14:paraId="3B8CA098" w14:textId="34FBC67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$186,000</w:t>
            </w:r>
          </w:p>
        </w:tc>
        <w:tc>
          <w:tcPr>
            <w:tcW w:w="1563" w:type="dxa"/>
            <w:vAlign w:val="center"/>
          </w:tcPr>
          <w:p w14:paraId="6C0B16D0" w14:textId="564285CA" w:rsidR="001B031F" w:rsidRDefault="00100670"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1725" w:type="dxa"/>
            <w:vAlign w:val="center"/>
          </w:tcPr>
          <w:p w14:paraId="007726CF" w14:textId="758D7201" w:rsidR="001B031F" w:rsidRDefault="00791C4D"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$179,500</w:t>
            </w:r>
          </w:p>
        </w:tc>
      </w:tr>
      <w:tr w:rsidR="001B031F" w14:paraId="02B226B8" w14:textId="30C05A8F"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62507E1F" w14:textId="0041BDD9" w:rsidR="001B031F" w:rsidRDefault="001B031F" w:rsidP="001B031F">
            <w:pPr>
              <w:jc w:val="center"/>
              <w:rPr>
                <w:sz w:val="22"/>
                <w:szCs w:val="28"/>
              </w:rPr>
            </w:pPr>
            <w:r>
              <w:rPr>
                <w:sz w:val="22"/>
                <w:szCs w:val="28"/>
              </w:rPr>
              <w:t>Partial Release</w:t>
            </w:r>
          </w:p>
        </w:tc>
        <w:tc>
          <w:tcPr>
            <w:tcW w:w="1575" w:type="dxa"/>
            <w:vAlign w:val="center"/>
          </w:tcPr>
          <w:p w14:paraId="4503597B" w14:textId="39F9DEB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2C8CA4F1" w14:textId="41E19BEC"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2AA0828D" w14:textId="06AB5FC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6ABD1C42" w14:textId="77864E3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73F2034A" w14:textId="644CBF14"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26751CA1" w14:textId="6F4B562D"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75D811F2" w14:textId="5AD5EE18"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7D35595C" w14:textId="68A69CB0"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1B031F" w14:paraId="02D13C79" w14:textId="0C0A8A9E"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74F1C0B8" w14:textId="40C50091" w:rsidR="001B031F" w:rsidRDefault="001B031F" w:rsidP="001B031F">
            <w:pPr>
              <w:jc w:val="center"/>
              <w:rPr>
                <w:sz w:val="22"/>
                <w:szCs w:val="28"/>
              </w:rPr>
            </w:pPr>
            <w:r>
              <w:rPr>
                <w:sz w:val="22"/>
                <w:szCs w:val="28"/>
              </w:rPr>
              <w:t>No Change</w:t>
            </w:r>
          </w:p>
        </w:tc>
        <w:tc>
          <w:tcPr>
            <w:tcW w:w="1575" w:type="dxa"/>
            <w:vAlign w:val="center"/>
          </w:tcPr>
          <w:p w14:paraId="797B36B8" w14:textId="0727823B"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06EF35FF" w14:textId="77777777"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21F72293" w14:textId="11BBCE94"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20F617F4" w14:textId="6CF0BFA2"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p>
        </w:tc>
        <w:tc>
          <w:tcPr>
            <w:tcW w:w="1563" w:type="dxa"/>
            <w:vAlign w:val="center"/>
          </w:tcPr>
          <w:p w14:paraId="1C01A81C" w14:textId="6AF488B5"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069B040E" w14:textId="678C1656"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p>
        </w:tc>
        <w:tc>
          <w:tcPr>
            <w:tcW w:w="1563" w:type="dxa"/>
            <w:vAlign w:val="center"/>
          </w:tcPr>
          <w:p w14:paraId="03F74450" w14:textId="5FD07916"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40045F85" w14:textId="4BCC437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1B031F" w14:paraId="7DF344A2" w14:textId="4A3E27E9" w:rsidTr="00347733">
        <w:trPr>
          <w:trHeight w:val="48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2AFC24C" w14:textId="122AB5D9" w:rsidR="001B031F" w:rsidRDefault="001B031F" w:rsidP="001B031F">
            <w:pPr>
              <w:jc w:val="center"/>
              <w:rPr>
                <w:sz w:val="22"/>
                <w:szCs w:val="28"/>
              </w:rPr>
            </w:pPr>
            <w:r>
              <w:rPr>
                <w:sz w:val="22"/>
                <w:szCs w:val="28"/>
              </w:rPr>
              <w:t>Total Assessments</w:t>
            </w:r>
          </w:p>
        </w:tc>
        <w:tc>
          <w:tcPr>
            <w:tcW w:w="1575" w:type="dxa"/>
            <w:vAlign w:val="center"/>
          </w:tcPr>
          <w:p w14:paraId="1BBDADB6" w14:textId="6A877138"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82" w:type="dxa"/>
            <w:vAlign w:val="center"/>
          </w:tcPr>
          <w:p w14:paraId="46AD026F" w14:textId="0D845C11"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$1,466,000</w:t>
            </w:r>
          </w:p>
        </w:tc>
        <w:tc>
          <w:tcPr>
            <w:tcW w:w="1563" w:type="dxa"/>
            <w:vAlign w:val="center"/>
          </w:tcPr>
          <w:p w14:paraId="56BDD943" w14:textId="29FC2D33"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w:t>
            </w:r>
          </w:p>
        </w:tc>
        <w:tc>
          <w:tcPr>
            <w:tcW w:w="1725" w:type="dxa"/>
            <w:vAlign w:val="center"/>
          </w:tcPr>
          <w:p w14:paraId="4C44B761" w14:textId="2E8B1B9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$6,929,500</w:t>
            </w:r>
          </w:p>
        </w:tc>
        <w:tc>
          <w:tcPr>
            <w:tcW w:w="1563" w:type="dxa"/>
            <w:vAlign w:val="center"/>
          </w:tcPr>
          <w:p w14:paraId="033BEE7E" w14:textId="24E5576C"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w:t>
            </w:r>
          </w:p>
        </w:tc>
        <w:tc>
          <w:tcPr>
            <w:tcW w:w="1782" w:type="dxa"/>
            <w:vAlign w:val="center"/>
          </w:tcPr>
          <w:p w14:paraId="2D38FA9E" w14:textId="75D9A319" w:rsidR="001B031F" w:rsidRDefault="001B031F"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$2,411,000</w:t>
            </w:r>
          </w:p>
        </w:tc>
        <w:tc>
          <w:tcPr>
            <w:tcW w:w="1563" w:type="dxa"/>
            <w:vAlign w:val="center"/>
          </w:tcPr>
          <w:p w14:paraId="2B7ADCD3" w14:textId="2997DE7E" w:rsidR="001B031F" w:rsidRDefault="00791C4D"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c>
          <w:tcPr>
            <w:tcW w:w="1725" w:type="dxa"/>
            <w:vAlign w:val="center"/>
          </w:tcPr>
          <w:p w14:paraId="23765B81" w14:textId="5899524A" w:rsidR="001B031F" w:rsidRDefault="00791C4D" w:rsidP="001B031F">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$1,889,500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4FE018FA" w14:textId="055E26D7" w:rsidR="00003517" w:rsidRDefault="00003517" w:rsidP="00003517">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5BADE1EC" w14:textId="77777777" w:rsidR="00C13E9C" w:rsidRPr="00C13E9C" w:rsidRDefault="00C13E9C" w:rsidP="00C13E9C">
      <w:pPr>
        <w:numPr>
          <w:ilvl w:val="0"/>
          <w:numId w:val="30"/>
        </w:numPr>
        <w:spacing w:after="0" w:line="360" w:lineRule="auto"/>
        <w:rPr>
          <w:rFonts w:eastAsiaTheme="minorEastAsia" w:cs="Arial"/>
          <w:color w:val="000000" w:themeColor="dark1"/>
          <w:kern w:val="24"/>
          <w:sz w:val="22"/>
          <w:szCs w:val="22"/>
          <w:lang w:eastAsia="en-AU" w:bidi="ta-IN"/>
        </w:rPr>
      </w:pPr>
      <w:r w:rsidRPr="00C13E9C">
        <w:rPr>
          <w:rFonts w:eastAsiaTheme="minorEastAsia" w:cs="Arial"/>
          <w:color w:val="000000" w:themeColor="dark1"/>
          <w:kern w:val="24"/>
          <w:sz w:val="22"/>
          <w:szCs w:val="22"/>
          <w:lang w:eastAsia="en-AU" w:bidi="ta-IN"/>
        </w:rPr>
        <w:t xml:space="preserve">In Q3, 15 bond assessments were conducted totalling a value of $1.9M. </w:t>
      </w:r>
    </w:p>
    <w:p w14:paraId="38C11073" w14:textId="77777777" w:rsidR="00C13E9C" w:rsidRPr="00C13E9C" w:rsidRDefault="00C13E9C" w:rsidP="00C13E9C">
      <w:pPr>
        <w:numPr>
          <w:ilvl w:val="0"/>
          <w:numId w:val="30"/>
        </w:numPr>
        <w:spacing w:after="0" w:line="360" w:lineRule="auto"/>
        <w:rPr>
          <w:rFonts w:eastAsiaTheme="minorEastAsia" w:cs="Arial"/>
          <w:color w:val="000000" w:themeColor="dark1"/>
          <w:kern w:val="24"/>
          <w:sz w:val="22"/>
          <w:szCs w:val="22"/>
          <w:lang w:eastAsia="en-AU" w:bidi="ta-IN"/>
        </w:rPr>
      </w:pPr>
      <w:r w:rsidRPr="00C13E9C">
        <w:rPr>
          <w:rFonts w:eastAsiaTheme="minorEastAsia" w:cs="Arial"/>
          <w:color w:val="000000" w:themeColor="dark1"/>
          <w:kern w:val="24"/>
          <w:sz w:val="22"/>
          <w:szCs w:val="22"/>
          <w:lang w:eastAsia="en-AU" w:bidi="ta-IN"/>
        </w:rPr>
        <w:t>Nine bonds were released across the state following successful completion of rehabilitation commitments.</w:t>
      </w:r>
    </w:p>
    <w:p w14:paraId="61A0CCF7" w14:textId="77777777" w:rsidR="00C13E9C" w:rsidRPr="00C13E9C" w:rsidRDefault="00C13E9C" w:rsidP="00C13E9C">
      <w:pPr>
        <w:numPr>
          <w:ilvl w:val="0"/>
          <w:numId w:val="30"/>
        </w:numPr>
        <w:spacing w:after="0" w:line="360" w:lineRule="auto"/>
        <w:rPr>
          <w:rFonts w:eastAsiaTheme="minorEastAsia" w:cs="Arial"/>
          <w:color w:val="000000" w:themeColor="dark1"/>
          <w:kern w:val="24"/>
          <w:sz w:val="22"/>
          <w:szCs w:val="22"/>
          <w:lang w:eastAsia="en-AU" w:bidi="ta-IN"/>
        </w:rPr>
      </w:pPr>
      <w:r w:rsidRPr="00C13E9C">
        <w:rPr>
          <w:rFonts w:eastAsiaTheme="minorEastAsia" w:cs="Arial"/>
          <w:color w:val="000000" w:themeColor="dark1"/>
          <w:kern w:val="24"/>
          <w:sz w:val="22"/>
          <w:szCs w:val="22"/>
          <w:lang w:eastAsia="en-AU" w:bidi="ta-IN"/>
        </w:rPr>
        <w:t>Four had a bond increase, with two due to a work plan variation and two transfers of a tenement.</w:t>
      </w:r>
    </w:p>
    <w:p w14:paraId="70E3FA9E" w14:textId="77777777" w:rsidR="00C13E9C" w:rsidRPr="00C13E9C" w:rsidRDefault="00C13E9C" w:rsidP="00C13E9C">
      <w:pPr>
        <w:numPr>
          <w:ilvl w:val="0"/>
          <w:numId w:val="30"/>
        </w:numPr>
        <w:spacing w:after="0" w:line="360" w:lineRule="auto"/>
        <w:rPr>
          <w:rFonts w:eastAsiaTheme="minorEastAsia" w:cs="Arial"/>
          <w:color w:val="000000" w:themeColor="dark1"/>
          <w:kern w:val="24"/>
          <w:sz w:val="22"/>
          <w:szCs w:val="22"/>
          <w:lang w:eastAsia="en-AU" w:bidi="ta-IN"/>
        </w:rPr>
      </w:pPr>
      <w:r w:rsidRPr="00C13E9C">
        <w:rPr>
          <w:rFonts w:eastAsiaTheme="minorEastAsia" w:cs="Arial"/>
          <w:color w:val="000000" w:themeColor="dark1"/>
          <w:kern w:val="24"/>
          <w:sz w:val="22"/>
          <w:szCs w:val="22"/>
          <w:lang w:eastAsia="en-AU" w:bidi="ta-IN"/>
        </w:rPr>
        <w:t>Two initial bonds for new sites were set.</w:t>
      </w:r>
    </w:p>
    <w:p w14:paraId="55C6FEB1" w14:textId="77777777" w:rsidR="00834CA4" w:rsidRPr="00834CA4" w:rsidRDefault="00834CA4" w:rsidP="00834CA4">
      <w:p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 xml:space="preserve">Link to website bond information and public bonds dashboard:  </w:t>
      </w:r>
      <w:hyperlink r:id="rId15" w:history="1">
        <w:r w:rsidRPr="00834CA4">
          <w:rPr>
            <w:rStyle w:val="Hyperlink"/>
            <w:rFonts w:eastAsiaTheme="minorEastAsia" w:cs="Arial"/>
            <w:kern w:val="24"/>
            <w:sz w:val="22"/>
            <w:szCs w:val="22"/>
            <w:lang w:eastAsia="en-AU" w:bidi="ta-IN"/>
          </w:rPr>
          <w:t>Rehabilitation bonds interactive dashboard - Resources Victoria</w:t>
        </w:r>
      </w:hyperlink>
    </w:p>
    <w:p w14:paraId="10AF7893" w14:textId="77777777" w:rsidR="00F6167A" w:rsidRDefault="00F6167A" w:rsidP="00003517">
      <w:pPr>
        <w:spacing w:after="0" w:line="240" w:lineRule="auto"/>
        <w:rPr>
          <w:rFonts w:eastAsiaTheme="minorEastAsia" w:cs="Arial"/>
          <w:b/>
          <w:bCs/>
          <w:color w:val="000000" w:themeColor="dark1"/>
          <w:kern w:val="24"/>
          <w:sz w:val="22"/>
          <w:szCs w:val="22"/>
        </w:rPr>
      </w:pPr>
    </w:p>
    <w:p w14:paraId="4ED8EFF9" w14:textId="77777777" w:rsidR="00F6167A" w:rsidRDefault="00F6167A" w:rsidP="00003517">
      <w:pPr>
        <w:spacing w:after="0" w:line="240" w:lineRule="auto"/>
        <w:rPr>
          <w:rFonts w:eastAsiaTheme="minorEastAsia" w:cs="Arial"/>
          <w:b/>
          <w:bCs/>
          <w:color w:val="000000" w:themeColor="dark1"/>
          <w:kern w:val="24"/>
          <w:sz w:val="22"/>
          <w:szCs w:val="22"/>
        </w:rPr>
      </w:pPr>
    </w:p>
    <w:p w14:paraId="5384798D" w14:textId="77777777" w:rsidR="00F6167A" w:rsidRDefault="00F6167A" w:rsidP="00003517">
      <w:pPr>
        <w:spacing w:after="0" w:line="240" w:lineRule="auto"/>
        <w:rPr>
          <w:rFonts w:eastAsiaTheme="minorEastAsia" w:cs="Arial"/>
          <w:b/>
          <w:bCs/>
          <w:color w:val="000000" w:themeColor="dark1"/>
          <w:kern w:val="24"/>
          <w:sz w:val="22"/>
          <w:szCs w:val="22"/>
        </w:rPr>
      </w:pPr>
    </w:p>
    <w:p w14:paraId="2BCA476A" w14:textId="77777777" w:rsidR="00F6167A" w:rsidRDefault="00F6167A" w:rsidP="00003517">
      <w:pPr>
        <w:spacing w:after="0" w:line="240" w:lineRule="auto"/>
        <w:rPr>
          <w:rFonts w:eastAsiaTheme="minorEastAsia" w:cs="Arial"/>
          <w:b/>
          <w:bCs/>
          <w:color w:val="000000" w:themeColor="dark1"/>
          <w:kern w:val="24"/>
          <w:sz w:val="22"/>
          <w:szCs w:val="22"/>
        </w:rPr>
      </w:pPr>
    </w:p>
    <w:p w14:paraId="070A10BA" w14:textId="04B80944" w:rsidR="00030371" w:rsidRDefault="00030371" w:rsidP="00AE5A7C">
      <w:pPr>
        <w:pStyle w:val="Heading1"/>
      </w:pPr>
      <w:r w:rsidRPr="001F7FAD">
        <w:lastRenderedPageBreak/>
        <w:t xml:space="preserve">Work </w:t>
      </w:r>
      <w:r>
        <w:t>Authority Bond Increase</w:t>
      </w:r>
    </w:p>
    <w:tbl>
      <w:tblPr>
        <w:tblStyle w:val="TableGrid"/>
        <w:tblW w:w="0" w:type="auto"/>
        <w:tblLayout w:type="fixed"/>
        <w:tblLook w:val="04A0" w:firstRow="1" w:lastRow="0" w:firstColumn="1" w:lastColumn="0" w:noHBand="0" w:noVBand="1"/>
      </w:tblPr>
      <w:tblGrid>
        <w:gridCol w:w="1655"/>
        <w:gridCol w:w="1541"/>
        <w:gridCol w:w="1740"/>
        <w:gridCol w:w="1599"/>
        <w:gridCol w:w="1739"/>
        <w:gridCol w:w="1599"/>
        <w:gridCol w:w="1739"/>
        <w:gridCol w:w="1600"/>
        <w:gridCol w:w="1739"/>
      </w:tblGrid>
      <w:tr w:rsidR="0015686E" w:rsidRPr="00433C08" w14:paraId="798259C4" w14:textId="61983953" w:rsidTr="00F05DFF">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15550FAE" w14:textId="5CD2E041" w:rsidR="0015686E" w:rsidRPr="00433C08" w:rsidRDefault="0015686E" w:rsidP="0015686E">
            <w:pPr>
              <w:jc w:val="center"/>
              <w:rPr>
                <w:sz w:val="22"/>
                <w:szCs w:val="28"/>
              </w:rPr>
            </w:pPr>
            <w:bookmarkStart w:id="1" w:name="_Hlk173959026"/>
            <w:r w:rsidRPr="00433C08">
              <w:rPr>
                <w:sz w:val="22"/>
                <w:szCs w:val="28"/>
              </w:rPr>
              <w:t>Reasons for Bond Increase</w:t>
            </w:r>
          </w:p>
        </w:tc>
        <w:tc>
          <w:tcPr>
            <w:tcW w:w="1541" w:type="dxa"/>
            <w:vAlign w:val="center"/>
          </w:tcPr>
          <w:p w14:paraId="7B473197" w14:textId="75B6BDED"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4</w:t>
            </w:r>
          </w:p>
        </w:tc>
        <w:tc>
          <w:tcPr>
            <w:tcW w:w="1740" w:type="dxa"/>
            <w:vAlign w:val="center"/>
          </w:tcPr>
          <w:p w14:paraId="75467493" w14:textId="08A1514E"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4</w:t>
            </w:r>
          </w:p>
        </w:tc>
        <w:tc>
          <w:tcPr>
            <w:tcW w:w="1599" w:type="dxa"/>
            <w:vAlign w:val="center"/>
          </w:tcPr>
          <w:p w14:paraId="2AF31C05" w14:textId="62CA6F3B"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c>
          <w:tcPr>
            <w:tcW w:w="1739" w:type="dxa"/>
            <w:vAlign w:val="center"/>
          </w:tcPr>
          <w:p w14:paraId="4B86C5F4" w14:textId="00847EB5"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c>
          <w:tcPr>
            <w:tcW w:w="1599" w:type="dxa"/>
            <w:vAlign w:val="center"/>
          </w:tcPr>
          <w:p w14:paraId="0C650F30" w14:textId="1EDAA7DD"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2</w:t>
            </w:r>
          </w:p>
        </w:tc>
        <w:tc>
          <w:tcPr>
            <w:tcW w:w="1739" w:type="dxa"/>
            <w:vAlign w:val="center"/>
          </w:tcPr>
          <w:p w14:paraId="1C046D58" w14:textId="0C78E0B7"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2</w:t>
            </w:r>
          </w:p>
        </w:tc>
        <w:tc>
          <w:tcPr>
            <w:tcW w:w="1600" w:type="dxa"/>
            <w:vAlign w:val="center"/>
          </w:tcPr>
          <w:p w14:paraId="70E398B1" w14:textId="708A5F75"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3</w:t>
            </w:r>
          </w:p>
        </w:tc>
        <w:tc>
          <w:tcPr>
            <w:tcW w:w="1739" w:type="dxa"/>
            <w:vAlign w:val="center"/>
          </w:tcPr>
          <w:p w14:paraId="6665A254" w14:textId="602073FD" w:rsidR="0015686E" w:rsidRPr="00433C08" w:rsidRDefault="0015686E" w:rsidP="0015686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3</w:t>
            </w:r>
          </w:p>
        </w:tc>
      </w:tr>
      <w:tr w:rsidR="0015686E" w:rsidRPr="00082E6B" w14:paraId="1DA0DC88" w14:textId="47EFC15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2D52071" w14:textId="77777777" w:rsidR="0015686E" w:rsidRPr="00082E6B" w:rsidRDefault="0015686E" w:rsidP="0015686E">
            <w:pPr>
              <w:jc w:val="center"/>
              <w:rPr>
                <w:rFonts w:cs="Arial"/>
                <w:b w:val="0"/>
                <w:bCs/>
                <w:kern w:val="24"/>
                <w:szCs w:val="20"/>
              </w:rPr>
            </w:pPr>
            <w:r w:rsidRPr="00082E6B">
              <w:rPr>
                <w:rFonts w:cs="Arial"/>
                <w:b w:val="0"/>
                <w:bCs/>
                <w:kern w:val="24"/>
                <w:szCs w:val="20"/>
              </w:rPr>
              <w:t>MRSDA Section 79A</w:t>
            </w:r>
          </w:p>
        </w:tc>
        <w:tc>
          <w:tcPr>
            <w:tcW w:w="1541" w:type="dxa"/>
            <w:vAlign w:val="center"/>
            <w:hideMark/>
          </w:tcPr>
          <w:p w14:paraId="654A461F" w14:textId="176157C3"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40" w:type="dxa"/>
            <w:vAlign w:val="center"/>
            <w:hideMark/>
          </w:tcPr>
          <w:p w14:paraId="6D710081" w14:textId="5693629C"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r>
              <w:rPr>
                <w:rFonts w:cs="Arial"/>
                <w:bCs/>
                <w:kern w:val="24"/>
                <w:szCs w:val="20"/>
              </w:rPr>
              <w:t>075,000</w:t>
            </w:r>
          </w:p>
        </w:tc>
        <w:tc>
          <w:tcPr>
            <w:tcW w:w="1599" w:type="dxa"/>
            <w:vAlign w:val="center"/>
            <w:hideMark/>
          </w:tcPr>
          <w:p w14:paraId="232D4EA0" w14:textId="6F3AE78A"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1C2E0A0C" w14:textId="41D1966A"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2D44317F" w14:textId="74DF899F"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2C2BA563" w14:textId="3EAF8170"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21748F0C" w14:textId="3DAAD4E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0FA08F29" w14:textId="52084D29"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15686E" w:rsidRPr="00082E6B" w14:paraId="68EB6785" w14:textId="0D980105" w:rsidTr="00853584">
        <w:trPr>
          <w:trHeight w:val="280"/>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3F390F91" w14:textId="77777777" w:rsidR="0015686E" w:rsidRPr="00082E6B" w:rsidRDefault="0015686E" w:rsidP="0015686E">
            <w:pPr>
              <w:jc w:val="center"/>
              <w:rPr>
                <w:rFonts w:cs="Arial"/>
                <w:b w:val="0"/>
                <w:bCs/>
                <w:kern w:val="24"/>
                <w:szCs w:val="20"/>
              </w:rPr>
            </w:pPr>
            <w:r w:rsidRPr="00082E6B">
              <w:rPr>
                <w:rFonts w:cs="Arial"/>
                <w:b w:val="0"/>
                <w:bCs/>
                <w:kern w:val="24"/>
                <w:szCs w:val="20"/>
              </w:rPr>
              <w:t>Transfer</w:t>
            </w:r>
          </w:p>
        </w:tc>
        <w:tc>
          <w:tcPr>
            <w:tcW w:w="1541" w:type="dxa"/>
            <w:vAlign w:val="center"/>
            <w:hideMark/>
          </w:tcPr>
          <w:p w14:paraId="0B17166E" w14:textId="0A0A4DAA"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40" w:type="dxa"/>
            <w:vAlign w:val="center"/>
            <w:hideMark/>
          </w:tcPr>
          <w:p w14:paraId="0FC42AE4" w14:textId="14634885"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w:t>
            </w:r>
            <w:r>
              <w:rPr>
                <w:rFonts w:cs="Arial"/>
                <w:bCs/>
                <w:kern w:val="24"/>
                <w:szCs w:val="20"/>
              </w:rPr>
              <w:t>10,500</w:t>
            </w:r>
          </w:p>
        </w:tc>
        <w:tc>
          <w:tcPr>
            <w:tcW w:w="1599" w:type="dxa"/>
            <w:vAlign w:val="center"/>
            <w:hideMark/>
          </w:tcPr>
          <w:p w14:paraId="73AE37C1" w14:textId="57659B9E"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7</w:t>
            </w:r>
          </w:p>
        </w:tc>
        <w:tc>
          <w:tcPr>
            <w:tcW w:w="1739" w:type="dxa"/>
            <w:vAlign w:val="center"/>
            <w:hideMark/>
          </w:tcPr>
          <w:p w14:paraId="7D9DD986" w14:textId="2EFBC165"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$6,088,00</w:t>
            </w:r>
          </w:p>
        </w:tc>
        <w:tc>
          <w:tcPr>
            <w:tcW w:w="1599" w:type="dxa"/>
            <w:vAlign w:val="center"/>
            <w:hideMark/>
          </w:tcPr>
          <w:p w14:paraId="2BAEF7F8" w14:textId="5C6541DE"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3</w:t>
            </w:r>
          </w:p>
        </w:tc>
        <w:tc>
          <w:tcPr>
            <w:tcW w:w="1739" w:type="dxa"/>
            <w:vAlign w:val="center"/>
            <w:hideMark/>
          </w:tcPr>
          <w:p w14:paraId="726BBC88" w14:textId="239A04FE"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$364,500</w:t>
            </w:r>
          </w:p>
        </w:tc>
        <w:tc>
          <w:tcPr>
            <w:tcW w:w="1600" w:type="dxa"/>
            <w:vAlign w:val="center"/>
          </w:tcPr>
          <w:p w14:paraId="2A2CACA3" w14:textId="4139DC1D" w:rsidR="0015686E" w:rsidRPr="00082E6B" w:rsidRDefault="00E13864"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w:t>
            </w:r>
          </w:p>
        </w:tc>
        <w:tc>
          <w:tcPr>
            <w:tcW w:w="1739" w:type="dxa"/>
            <w:vAlign w:val="center"/>
          </w:tcPr>
          <w:p w14:paraId="0EE7AD2E" w14:textId="7E935CC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w:t>
            </w:r>
            <w:r w:rsidR="00306EAD">
              <w:rPr>
                <w:rFonts w:cs="Arial"/>
                <w:bCs/>
                <w:kern w:val="24"/>
                <w:szCs w:val="20"/>
              </w:rPr>
              <w:t>20,000</w:t>
            </w:r>
          </w:p>
        </w:tc>
      </w:tr>
      <w:tr w:rsidR="0015686E" w:rsidRPr="00082E6B" w14:paraId="5529D5A4" w14:textId="77777777" w:rsidTr="00853584">
        <w:trPr>
          <w:trHeight w:val="280"/>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5CFDAD21" w14:textId="60C5FC8D" w:rsidR="0015686E" w:rsidRPr="00C7761F" w:rsidRDefault="0015686E" w:rsidP="0015686E">
            <w:pPr>
              <w:jc w:val="center"/>
              <w:rPr>
                <w:rFonts w:cs="Arial"/>
                <w:b w:val="0"/>
                <w:kern w:val="24"/>
                <w:szCs w:val="20"/>
              </w:rPr>
            </w:pPr>
            <w:r>
              <w:rPr>
                <w:rFonts w:cs="Arial"/>
                <w:b w:val="0"/>
                <w:kern w:val="24"/>
                <w:szCs w:val="20"/>
              </w:rPr>
              <w:t>WA variation (Extension)</w:t>
            </w:r>
          </w:p>
        </w:tc>
        <w:tc>
          <w:tcPr>
            <w:tcW w:w="1541" w:type="dxa"/>
            <w:vAlign w:val="center"/>
          </w:tcPr>
          <w:p w14:paraId="0AE7BD55"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tcPr>
          <w:p w14:paraId="77572065"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6482BD92" w14:textId="77777777" w:rsidR="0015686E"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06AF860D"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16B64571" w14:textId="66BE4070" w:rsidR="0015686E"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w:t>
            </w:r>
          </w:p>
        </w:tc>
        <w:tc>
          <w:tcPr>
            <w:tcW w:w="1739" w:type="dxa"/>
            <w:vAlign w:val="center"/>
          </w:tcPr>
          <w:p w14:paraId="6992B3AD" w14:textId="2BBB036C" w:rsidR="0015686E"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$1,286,000</w:t>
            </w:r>
          </w:p>
        </w:tc>
        <w:tc>
          <w:tcPr>
            <w:tcW w:w="1600" w:type="dxa"/>
            <w:vAlign w:val="center"/>
          </w:tcPr>
          <w:p w14:paraId="3C03D375" w14:textId="24AD48FE" w:rsidR="0015686E"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79D400A6" w14:textId="765B392C" w:rsidR="0015686E"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15686E" w:rsidRPr="00082E6B" w14:paraId="25456DCF" w14:textId="617E6E01"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9EF40CB" w14:textId="77777777" w:rsidR="0015686E" w:rsidRPr="00082E6B" w:rsidRDefault="0015686E" w:rsidP="0015686E">
            <w:pPr>
              <w:jc w:val="center"/>
              <w:rPr>
                <w:rFonts w:cs="Arial"/>
                <w:b w:val="0"/>
                <w:bCs/>
                <w:kern w:val="24"/>
                <w:szCs w:val="20"/>
              </w:rPr>
            </w:pPr>
            <w:r w:rsidRPr="00082E6B">
              <w:rPr>
                <w:rFonts w:cs="Arial"/>
                <w:b w:val="0"/>
                <w:bCs/>
                <w:kern w:val="24"/>
                <w:szCs w:val="20"/>
              </w:rPr>
              <w:t>Work Plan Variation</w:t>
            </w:r>
          </w:p>
        </w:tc>
        <w:tc>
          <w:tcPr>
            <w:tcW w:w="1541" w:type="dxa"/>
            <w:vAlign w:val="center"/>
            <w:hideMark/>
          </w:tcPr>
          <w:p w14:paraId="5A957FAA" w14:textId="407F0DF1"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40" w:type="dxa"/>
            <w:vAlign w:val="center"/>
            <w:hideMark/>
          </w:tcPr>
          <w:p w14:paraId="344F8762" w14:textId="6546A9DE"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$48,000</w:t>
            </w:r>
          </w:p>
        </w:tc>
        <w:tc>
          <w:tcPr>
            <w:tcW w:w="1599" w:type="dxa"/>
            <w:vAlign w:val="center"/>
            <w:hideMark/>
          </w:tcPr>
          <w:p w14:paraId="6A098048" w14:textId="1F3CE2E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098B4784" w14:textId="1DD95B3D"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$23,500</w:t>
            </w:r>
          </w:p>
        </w:tc>
        <w:tc>
          <w:tcPr>
            <w:tcW w:w="1599" w:type="dxa"/>
            <w:vAlign w:val="center"/>
            <w:hideMark/>
          </w:tcPr>
          <w:p w14:paraId="3F434202" w14:textId="7EF23492"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12482344" w14:textId="6B85FAFA"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$71,000</w:t>
            </w:r>
          </w:p>
        </w:tc>
        <w:tc>
          <w:tcPr>
            <w:tcW w:w="1600" w:type="dxa"/>
            <w:vAlign w:val="center"/>
          </w:tcPr>
          <w:p w14:paraId="747DA7B0" w14:textId="082B8271" w:rsidR="0015686E" w:rsidRPr="00082E6B" w:rsidRDefault="0099727D"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w:t>
            </w:r>
          </w:p>
        </w:tc>
        <w:tc>
          <w:tcPr>
            <w:tcW w:w="1739" w:type="dxa"/>
            <w:vAlign w:val="center"/>
          </w:tcPr>
          <w:p w14:paraId="13970FCA" w14:textId="519DDE5A" w:rsidR="0015686E" w:rsidRPr="00082E6B" w:rsidRDefault="0099727D"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$189,000</w:t>
            </w:r>
          </w:p>
        </w:tc>
      </w:tr>
      <w:tr w:rsidR="0015686E" w:rsidRPr="00082E6B" w14:paraId="3E358E7B" w14:textId="0E1BA13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609CA631" w14:textId="77777777" w:rsidR="0015686E" w:rsidRPr="00082E6B" w:rsidRDefault="0015686E" w:rsidP="0015686E">
            <w:pPr>
              <w:jc w:val="center"/>
              <w:rPr>
                <w:rFonts w:cs="Arial"/>
                <w:b w:val="0"/>
                <w:bCs/>
                <w:kern w:val="24"/>
                <w:szCs w:val="20"/>
              </w:rPr>
            </w:pPr>
            <w:r w:rsidRPr="00082E6B">
              <w:rPr>
                <w:rFonts w:cs="Arial"/>
                <w:b w:val="0"/>
                <w:bCs/>
                <w:kern w:val="24"/>
                <w:szCs w:val="20"/>
              </w:rPr>
              <w:t>Scheduled / Annual Review</w:t>
            </w:r>
          </w:p>
        </w:tc>
        <w:tc>
          <w:tcPr>
            <w:tcW w:w="1541" w:type="dxa"/>
            <w:vAlign w:val="center"/>
            <w:hideMark/>
          </w:tcPr>
          <w:p w14:paraId="74A09CA2" w14:textId="0DFA3804"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hideMark/>
          </w:tcPr>
          <w:p w14:paraId="50A5F633" w14:textId="5343BA35"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09E2EC68" w14:textId="249F3699"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6193F825" w14:textId="0AFE5192"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04A37D49" w14:textId="0FDC7A4D"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0F0A04D5" w14:textId="184C92AC"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0E681269" w14:textId="0C0DCAFA"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4996EE02" w14:textId="6F4EECB0"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15686E" w:rsidRPr="00082E6B" w14:paraId="19285C99" w14:textId="77777777"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133AE3BF" w14:textId="36D52751" w:rsidR="0015686E" w:rsidRPr="003E0898" w:rsidRDefault="0015686E" w:rsidP="0015686E">
            <w:pPr>
              <w:jc w:val="center"/>
              <w:rPr>
                <w:rFonts w:cs="Arial"/>
                <w:b w:val="0"/>
                <w:kern w:val="24"/>
                <w:szCs w:val="20"/>
              </w:rPr>
            </w:pPr>
            <w:r>
              <w:rPr>
                <w:rFonts w:cs="Arial"/>
                <w:b w:val="0"/>
                <w:kern w:val="24"/>
                <w:szCs w:val="20"/>
              </w:rPr>
              <w:t>Notification</w:t>
            </w:r>
          </w:p>
        </w:tc>
        <w:tc>
          <w:tcPr>
            <w:tcW w:w="1541" w:type="dxa"/>
            <w:vAlign w:val="center"/>
          </w:tcPr>
          <w:p w14:paraId="553FD70D"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tcPr>
          <w:p w14:paraId="0D29E9B3"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1BF73D43"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76F606E2" w14:textId="7777777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5772FA3F" w14:textId="684B6B67"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tcPr>
          <w:p w14:paraId="70F71D53" w14:textId="30643AB1"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$472,000</w:t>
            </w:r>
          </w:p>
        </w:tc>
        <w:tc>
          <w:tcPr>
            <w:tcW w:w="1600" w:type="dxa"/>
            <w:vAlign w:val="center"/>
          </w:tcPr>
          <w:p w14:paraId="532CDC35" w14:textId="2055A52F"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7B08BC2F" w14:textId="3067FCAF" w:rsidR="0015686E" w:rsidRPr="00082E6B"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15686E" w:rsidRPr="00433C08" w14:paraId="52A528CD" w14:textId="0D655B64" w:rsidTr="00F05DFF">
        <w:trPr>
          <w:trHeight w:val="48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7A542245" w14:textId="3C16B47B" w:rsidR="0015686E" w:rsidRPr="00E477BA" w:rsidRDefault="0015686E" w:rsidP="0015686E">
            <w:pPr>
              <w:jc w:val="center"/>
              <w:rPr>
                <w:rFonts w:cs="Arial"/>
                <w:szCs w:val="20"/>
              </w:rPr>
            </w:pPr>
            <w:r w:rsidRPr="00E477BA">
              <w:rPr>
                <w:rFonts w:cs="Arial"/>
                <w:kern w:val="24"/>
                <w:szCs w:val="20"/>
              </w:rPr>
              <w:t>Total Increases</w:t>
            </w:r>
          </w:p>
        </w:tc>
        <w:tc>
          <w:tcPr>
            <w:tcW w:w="1541" w:type="dxa"/>
            <w:vAlign w:val="center"/>
          </w:tcPr>
          <w:p w14:paraId="08B3BD30" w14:textId="1118A3CD"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1740" w:type="dxa"/>
            <w:vAlign w:val="center"/>
          </w:tcPr>
          <w:p w14:paraId="726D8153" w14:textId="261AAF5B"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$113,350</w:t>
            </w:r>
          </w:p>
        </w:tc>
        <w:tc>
          <w:tcPr>
            <w:tcW w:w="1599" w:type="dxa"/>
            <w:vAlign w:val="center"/>
          </w:tcPr>
          <w:p w14:paraId="6E073167" w14:textId="0E8E1C90"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1739" w:type="dxa"/>
            <w:vAlign w:val="center"/>
          </w:tcPr>
          <w:p w14:paraId="24FF3E1F" w14:textId="4882E867"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c>
          <w:tcPr>
            <w:tcW w:w="1599" w:type="dxa"/>
            <w:vAlign w:val="center"/>
          </w:tcPr>
          <w:p w14:paraId="6EFEEEEB" w14:textId="50E1FE11"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w:t>
            </w:r>
          </w:p>
        </w:tc>
        <w:tc>
          <w:tcPr>
            <w:tcW w:w="1739" w:type="dxa"/>
            <w:vAlign w:val="center"/>
          </w:tcPr>
          <w:p w14:paraId="4520AE66" w14:textId="136136E8"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$2,193,500</w:t>
            </w:r>
          </w:p>
        </w:tc>
        <w:tc>
          <w:tcPr>
            <w:tcW w:w="1600" w:type="dxa"/>
            <w:vAlign w:val="center"/>
          </w:tcPr>
          <w:p w14:paraId="11CF50CE" w14:textId="1D03D2AF" w:rsidR="0015686E" w:rsidRPr="00433C08" w:rsidRDefault="0099727D"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1739" w:type="dxa"/>
            <w:vAlign w:val="center"/>
          </w:tcPr>
          <w:p w14:paraId="595BA8D4" w14:textId="7DD2F833" w:rsidR="0015686E" w:rsidRPr="00433C08" w:rsidRDefault="0015686E" w:rsidP="0015686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r w:rsidR="0099727D">
              <w:rPr>
                <w:rFonts w:cs="Arial"/>
                <w:szCs w:val="20"/>
              </w:rPr>
              <w:t>09,000</w:t>
            </w:r>
          </w:p>
        </w:tc>
      </w:tr>
      <w:bookmarkEnd w:id="1"/>
    </w:tbl>
    <w:p w14:paraId="4ED021ED" w14:textId="77777777" w:rsidR="00AC5C46" w:rsidRDefault="00AC5C46" w:rsidP="00003517">
      <w:pPr>
        <w:rPr>
          <w:b/>
          <w:bCs/>
          <w:sz w:val="22"/>
          <w:szCs w:val="28"/>
        </w:rPr>
      </w:pPr>
    </w:p>
    <w:p w14:paraId="034DB629" w14:textId="2620AE6C" w:rsidR="00003517" w:rsidRPr="003E4677" w:rsidRDefault="00003517" w:rsidP="00003517">
      <w:pPr>
        <w:rPr>
          <w:b/>
          <w:bCs/>
          <w:sz w:val="22"/>
          <w:szCs w:val="28"/>
        </w:rPr>
      </w:pPr>
      <w:r w:rsidRPr="003E4677">
        <w:rPr>
          <w:b/>
          <w:bCs/>
          <w:sz w:val="22"/>
          <w:szCs w:val="28"/>
        </w:rPr>
        <w:t xml:space="preserve">Commentary: </w:t>
      </w:r>
    </w:p>
    <w:p w14:paraId="72AB3A86" w14:textId="77777777" w:rsidR="00BE5F2D" w:rsidRPr="00BE5F2D" w:rsidRDefault="00BE5F2D" w:rsidP="00BE5F2D">
      <w:pPr>
        <w:numPr>
          <w:ilvl w:val="0"/>
          <w:numId w:val="31"/>
        </w:numPr>
        <w:rPr>
          <w:sz w:val="22"/>
          <w:szCs w:val="28"/>
        </w:rPr>
      </w:pPr>
      <w:r w:rsidRPr="00BE5F2D">
        <w:rPr>
          <w:sz w:val="22"/>
          <w:szCs w:val="28"/>
        </w:rPr>
        <w:t>In Q3 there were four bond increases assessed totalling $209K. </w:t>
      </w:r>
    </w:p>
    <w:p w14:paraId="2DF121CA" w14:textId="77777777" w:rsidR="00BE5F2D" w:rsidRPr="00BE5F2D" w:rsidRDefault="00BE5F2D" w:rsidP="00BE5F2D">
      <w:pPr>
        <w:numPr>
          <w:ilvl w:val="0"/>
          <w:numId w:val="31"/>
        </w:numPr>
        <w:rPr>
          <w:sz w:val="22"/>
          <w:szCs w:val="28"/>
        </w:rPr>
      </w:pPr>
      <w:r w:rsidRPr="00BE5F2D">
        <w:rPr>
          <w:sz w:val="22"/>
          <w:szCs w:val="28"/>
        </w:rPr>
        <w:t>The median amount increased over the last four quarters was $77.5K and the median years since the last increase was 15.4 years</w:t>
      </w:r>
    </w:p>
    <w:p w14:paraId="6E77AB22" w14:textId="77777777" w:rsidR="000D4DA5" w:rsidRDefault="000D4DA5" w:rsidP="000D4DA5">
      <w:pPr>
        <w:rPr>
          <w:sz w:val="22"/>
          <w:szCs w:val="28"/>
        </w:rPr>
      </w:pPr>
    </w:p>
    <w:p w14:paraId="4981DF74" w14:textId="77777777" w:rsidR="000D4DA5" w:rsidRDefault="000D4DA5" w:rsidP="000D4DA5">
      <w:pPr>
        <w:rPr>
          <w:sz w:val="22"/>
          <w:szCs w:val="28"/>
        </w:rPr>
      </w:pPr>
    </w:p>
    <w:p w14:paraId="6DE699B2" w14:textId="77777777" w:rsidR="000D4DA5" w:rsidRDefault="000D4DA5" w:rsidP="000D4DA5">
      <w:pPr>
        <w:rPr>
          <w:sz w:val="22"/>
          <w:szCs w:val="28"/>
        </w:rPr>
      </w:pPr>
    </w:p>
    <w:p w14:paraId="08DB5929" w14:textId="77777777" w:rsidR="000D4DA5" w:rsidRPr="000D4DA5" w:rsidRDefault="000D4DA5" w:rsidP="000D4DA5">
      <w:pPr>
        <w:rPr>
          <w:sz w:val="22"/>
          <w:szCs w:val="28"/>
        </w:rPr>
      </w:pPr>
    </w:p>
    <w:p w14:paraId="6117D2EE" w14:textId="77777777" w:rsidR="00537849" w:rsidRDefault="00537849" w:rsidP="00C40496">
      <w:pPr>
        <w:rPr>
          <w:sz w:val="22"/>
          <w:szCs w:val="28"/>
        </w:rPr>
      </w:pPr>
    </w:p>
    <w:p w14:paraId="1B4DFAA1" w14:textId="2EA3F42E" w:rsidR="001A0DCD" w:rsidRDefault="00AA0C22" w:rsidP="005F68D2">
      <w:pPr>
        <w:pStyle w:val="Heading1"/>
        <w:rPr>
          <w:rFonts w:cs="Arial"/>
          <w:sz w:val="22"/>
          <w:szCs w:val="22"/>
        </w:rPr>
      </w:pPr>
      <w:r>
        <w:t>Compliance Activities</w:t>
      </w:r>
    </w:p>
    <w:p w14:paraId="6408B556" w14:textId="6D4917D6" w:rsidR="00FD4761" w:rsidRPr="009541FA" w:rsidRDefault="00FD4761" w:rsidP="00AA0C22">
      <w:pPr>
        <w:rPr>
          <w:rFonts w:eastAsia="MS Gothic" w:cs="Arial"/>
          <w:sz w:val="22"/>
          <w:szCs w:val="22"/>
        </w:rPr>
      </w:pPr>
      <w:r>
        <w:rPr>
          <w:rFonts w:eastAsia="MS Gothic" w:cs="Arial"/>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6B1B1D" w14:paraId="4B71E4CE" w14:textId="1480FFEC" w:rsidTr="008349C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6B1B1D" w:rsidRDefault="006B1B1D" w:rsidP="006B1B1D">
            <w:pPr>
              <w:jc w:val="center"/>
              <w:rPr>
                <w:sz w:val="22"/>
                <w:szCs w:val="28"/>
              </w:rPr>
            </w:pPr>
            <w:r>
              <w:rPr>
                <w:sz w:val="22"/>
                <w:szCs w:val="28"/>
              </w:rPr>
              <w:t>Compliance Activities</w:t>
            </w:r>
          </w:p>
        </w:tc>
        <w:tc>
          <w:tcPr>
            <w:tcW w:w="0" w:type="auto"/>
            <w:vAlign w:val="center"/>
          </w:tcPr>
          <w:p w14:paraId="743ED566" w14:textId="70A0AD32" w:rsidR="006B1B1D" w:rsidRDefault="006B1B1D" w:rsidP="006B1B1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 Q4</w:t>
            </w:r>
          </w:p>
        </w:tc>
        <w:tc>
          <w:tcPr>
            <w:tcW w:w="0" w:type="auto"/>
            <w:vAlign w:val="center"/>
          </w:tcPr>
          <w:p w14:paraId="298DAC22" w14:textId="1C8EE96B" w:rsidR="006B1B1D" w:rsidRDefault="006B1B1D" w:rsidP="006B1B1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Q1</w:t>
            </w:r>
          </w:p>
        </w:tc>
        <w:tc>
          <w:tcPr>
            <w:tcW w:w="0" w:type="auto"/>
            <w:vAlign w:val="center"/>
          </w:tcPr>
          <w:p w14:paraId="3B11546A" w14:textId="005B6619" w:rsidR="006B1B1D" w:rsidRDefault="006B1B1D" w:rsidP="006B1B1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Q2</w:t>
            </w:r>
          </w:p>
        </w:tc>
        <w:tc>
          <w:tcPr>
            <w:tcW w:w="0" w:type="auto"/>
            <w:vAlign w:val="center"/>
          </w:tcPr>
          <w:p w14:paraId="22E04BF6" w14:textId="33E637D0" w:rsidR="006B1B1D" w:rsidRDefault="006B1B1D" w:rsidP="006B1B1D">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Q3</w:t>
            </w:r>
          </w:p>
        </w:tc>
      </w:tr>
      <w:tr w:rsidR="006B1B1D" w14:paraId="07EAA876" w14:textId="0D38A6F2"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065A65" w14:textId="6D448A38" w:rsidR="006B1B1D" w:rsidRDefault="006B1B1D" w:rsidP="006B1B1D">
            <w:pPr>
              <w:jc w:val="center"/>
              <w:rPr>
                <w:sz w:val="22"/>
                <w:szCs w:val="28"/>
              </w:rPr>
            </w:pPr>
            <w:r>
              <w:rPr>
                <w:sz w:val="22"/>
                <w:szCs w:val="28"/>
              </w:rPr>
              <w:t>Rapid Inspection</w:t>
            </w:r>
          </w:p>
        </w:tc>
        <w:tc>
          <w:tcPr>
            <w:tcW w:w="0" w:type="auto"/>
            <w:vAlign w:val="center"/>
          </w:tcPr>
          <w:p w14:paraId="6DC6CE86" w14:textId="3EE78ACD" w:rsidR="006B1B1D" w:rsidRPr="002F7038"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169</w:t>
            </w:r>
          </w:p>
        </w:tc>
        <w:tc>
          <w:tcPr>
            <w:tcW w:w="0" w:type="auto"/>
            <w:vAlign w:val="center"/>
          </w:tcPr>
          <w:p w14:paraId="7EEDD201" w14:textId="4405A49D" w:rsidR="006B1B1D" w:rsidRPr="002F7038"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w:t>
            </w:r>
            <w:r w:rsidR="006E49B9">
              <w:rPr>
                <w:sz w:val="22"/>
                <w:szCs w:val="28"/>
              </w:rPr>
              <w:t>8</w:t>
            </w:r>
          </w:p>
        </w:tc>
        <w:tc>
          <w:tcPr>
            <w:tcW w:w="0" w:type="auto"/>
            <w:vAlign w:val="center"/>
          </w:tcPr>
          <w:p w14:paraId="049E5CCA" w14:textId="636333BC" w:rsidR="006B1B1D" w:rsidRPr="002F7038" w:rsidRDefault="006E49B9"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111</w:t>
            </w:r>
          </w:p>
        </w:tc>
        <w:tc>
          <w:tcPr>
            <w:tcW w:w="0" w:type="auto"/>
            <w:vAlign w:val="center"/>
          </w:tcPr>
          <w:p w14:paraId="4A5A5E90" w14:textId="15A599A4" w:rsidR="006B1B1D" w:rsidRPr="002F7038" w:rsidRDefault="006E49B9"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90</w:t>
            </w:r>
          </w:p>
        </w:tc>
      </w:tr>
      <w:tr w:rsidR="006B1B1D" w14:paraId="787550B4" w14:textId="255F9074" w:rsidTr="008349C4">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03A4DBE4" w:rsidR="006B1B1D" w:rsidRDefault="006B1B1D" w:rsidP="006B1B1D">
            <w:pPr>
              <w:jc w:val="center"/>
              <w:rPr>
                <w:sz w:val="22"/>
                <w:szCs w:val="28"/>
              </w:rPr>
            </w:pPr>
            <w:r>
              <w:rPr>
                <w:sz w:val="22"/>
                <w:szCs w:val="28"/>
              </w:rPr>
              <w:t>Inspection</w:t>
            </w:r>
          </w:p>
        </w:tc>
        <w:tc>
          <w:tcPr>
            <w:tcW w:w="0" w:type="auto"/>
            <w:vAlign w:val="center"/>
          </w:tcPr>
          <w:p w14:paraId="664F0C8D" w14:textId="28FE31CA"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r w:rsidR="005D22A4">
              <w:rPr>
                <w:sz w:val="22"/>
                <w:szCs w:val="28"/>
              </w:rPr>
              <w:t>5</w:t>
            </w:r>
          </w:p>
        </w:tc>
        <w:tc>
          <w:tcPr>
            <w:tcW w:w="0" w:type="auto"/>
            <w:vAlign w:val="center"/>
          </w:tcPr>
          <w:p w14:paraId="01A1660D" w14:textId="196F0660"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0" w:type="auto"/>
            <w:vAlign w:val="center"/>
          </w:tcPr>
          <w:p w14:paraId="27D4B89F" w14:textId="7C5C5978" w:rsidR="006B1B1D" w:rsidRDefault="005D22A4"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23</w:t>
            </w:r>
          </w:p>
        </w:tc>
        <w:tc>
          <w:tcPr>
            <w:tcW w:w="0" w:type="auto"/>
            <w:vAlign w:val="center"/>
          </w:tcPr>
          <w:p w14:paraId="26BB7292" w14:textId="792F3309" w:rsidR="006B1B1D" w:rsidRDefault="00D55BA5"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22</w:t>
            </w:r>
          </w:p>
        </w:tc>
      </w:tr>
      <w:tr w:rsidR="006B1B1D" w14:paraId="10EAA39E" w14:textId="445019FE"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6B1B1D" w:rsidRDefault="006B1B1D" w:rsidP="006B1B1D">
            <w:pPr>
              <w:jc w:val="center"/>
              <w:rPr>
                <w:sz w:val="22"/>
                <w:szCs w:val="28"/>
              </w:rPr>
            </w:pPr>
            <w:r>
              <w:rPr>
                <w:sz w:val="22"/>
                <w:szCs w:val="28"/>
              </w:rPr>
              <w:t>Audit</w:t>
            </w:r>
          </w:p>
        </w:tc>
        <w:tc>
          <w:tcPr>
            <w:tcW w:w="0" w:type="auto"/>
            <w:vAlign w:val="center"/>
          </w:tcPr>
          <w:p w14:paraId="4919CD3F" w14:textId="21151E19"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7DE3D495" w14:textId="55CA8036"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285F4B25" w14:textId="1DF91FD8" w:rsidR="006B1B1D" w:rsidRDefault="00D55BA5"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6AD29D62" w14:textId="6FC7731D"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r>
      <w:tr w:rsidR="006B1B1D" w14:paraId="68BD29F0" w14:textId="0FFF7781"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06A3FECF" w:rsidR="006B1B1D" w:rsidRDefault="006B1B1D" w:rsidP="006B1B1D">
            <w:pPr>
              <w:jc w:val="center"/>
              <w:rPr>
                <w:sz w:val="22"/>
                <w:szCs w:val="28"/>
              </w:rPr>
            </w:pPr>
            <w:r>
              <w:rPr>
                <w:sz w:val="22"/>
                <w:szCs w:val="28"/>
              </w:rPr>
              <w:t>Meeting</w:t>
            </w:r>
          </w:p>
        </w:tc>
        <w:tc>
          <w:tcPr>
            <w:tcW w:w="0" w:type="auto"/>
            <w:vAlign w:val="center"/>
          </w:tcPr>
          <w:p w14:paraId="7E24D34F" w14:textId="55A64375"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65CB80AC" w14:textId="73D0D537"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4B1433CE" w14:textId="1F1B0C8D"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0" w:type="auto"/>
            <w:vAlign w:val="center"/>
          </w:tcPr>
          <w:p w14:paraId="61144033" w14:textId="43C014FD" w:rsidR="006B1B1D" w:rsidRDefault="00D55BA5"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r>
      <w:tr w:rsidR="006B1B1D" w14:paraId="6A787CF7" w14:textId="77777777"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F93135" w14:textId="6B383166" w:rsidR="006B1B1D" w:rsidRDefault="006B1B1D" w:rsidP="006B1B1D">
            <w:pPr>
              <w:jc w:val="center"/>
              <w:rPr>
                <w:sz w:val="22"/>
                <w:szCs w:val="28"/>
              </w:rPr>
            </w:pPr>
            <w:r>
              <w:rPr>
                <w:sz w:val="22"/>
                <w:szCs w:val="28"/>
              </w:rPr>
              <w:t>Site Closures</w:t>
            </w:r>
          </w:p>
        </w:tc>
        <w:tc>
          <w:tcPr>
            <w:tcW w:w="0" w:type="auto"/>
            <w:vAlign w:val="center"/>
          </w:tcPr>
          <w:p w14:paraId="74E1ABF2" w14:textId="77777777"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108E601F" w14:textId="6BBD4899"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410A4CD2" w14:textId="57970B71"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4331D9AC" w14:textId="77777777"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6B1B1D" w14:paraId="3AA7C8CE" w14:textId="49F4803A"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702A1A" w14:textId="57E3075B" w:rsidR="006B1B1D" w:rsidRDefault="006B1B1D" w:rsidP="006B1B1D">
            <w:pPr>
              <w:jc w:val="center"/>
              <w:rPr>
                <w:sz w:val="22"/>
                <w:szCs w:val="28"/>
              </w:rPr>
            </w:pPr>
            <w:r>
              <w:rPr>
                <w:sz w:val="22"/>
                <w:szCs w:val="28"/>
              </w:rPr>
              <w:t>Total</w:t>
            </w:r>
          </w:p>
        </w:tc>
        <w:tc>
          <w:tcPr>
            <w:tcW w:w="0" w:type="auto"/>
            <w:vAlign w:val="center"/>
          </w:tcPr>
          <w:p w14:paraId="7F0BF598" w14:textId="6FC47D94" w:rsidR="006B1B1D" w:rsidRDefault="006B1B1D"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r w:rsidR="00D55BA5">
              <w:rPr>
                <w:sz w:val="22"/>
                <w:szCs w:val="28"/>
              </w:rPr>
              <w:t>9</w:t>
            </w:r>
          </w:p>
        </w:tc>
        <w:tc>
          <w:tcPr>
            <w:tcW w:w="0" w:type="auto"/>
            <w:vAlign w:val="center"/>
          </w:tcPr>
          <w:p w14:paraId="08D9BEDF" w14:textId="3C01A94B" w:rsidR="006B1B1D" w:rsidRDefault="00D55BA5"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202</w:t>
            </w:r>
          </w:p>
        </w:tc>
        <w:tc>
          <w:tcPr>
            <w:tcW w:w="0" w:type="auto"/>
            <w:vAlign w:val="center"/>
          </w:tcPr>
          <w:p w14:paraId="247C296F" w14:textId="468BFBD3" w:rsidR="006B1B1D" w:rsidRDefault="00FA353A"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148</w:t>
            </w:r>
          </w:p>
        </w:tc>
        <w:tc>
          <w:tcPr>
            <w:tcW w:w="0" w:type="auto"/>
            <w:vAlign w:val="center"/>
          </w:tcPr>
          <w:p w14:paraId="4A4E588C" w14:textId="34EE3A3D" w:rsidR="006B1B1D" w:rsidRDefault="00FA353A" w:rsidP="006B1B1D">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124</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6376123A" w14:textId="77777777" w:rsidR="00FA353A" w:rsidRDefault="00FA353A" w:rsidP="00FA353A">
      <w:pPr>
        <w:numPr>
          <w:ilvl w:val="0"/>
          <w:numId w:val="32"/>
        </w:numPr>
        <w:spacing w:after="0" w:line="240" w:lineRule="auto"/>
        <w:contextualSpacing/>
        <w:rPr>
          <w:sz w:val="22"/>
          <w:szCs w:val="28"/>
        </w:rPr>
      </w:pPr>
      <w:r w:rsidRPr="00FA353A">
        <w:rPr>
          <w:sz w:val="22"/>
          <w:szCs w:val="28"/>
        </w:rPr>
        <w:t xml:space="preserve">In Q3, 124 compliance activities were conducted. </w:t>
      </w:r>
    </w:p>
    <w:p w14:paraId="06C8B98B" w14:textId="1E7401CF" w:rsidR="0005293E" w:rsidRPr="00FA353A" w:rsidRDefault="00FA353A" w:rsidP="00FA353A">
      <w:pPr>
        <w:numPr>
          <w:ilvl w:val="0"/>
          <w:numId w:val="32"/>
        </w:numPr>
        <w:spacing w:after="0" w:line="240" w:lineRule="auto"/>
        <w:contextualSpacing/>
        <w:rPr>
          <w:sz w:val="22"/>
          <w:szCs w:val="28"/>
        </w:rPr>
      </w:pPr>
      <w:r w:rsidRPr="00FA353A">
        <w:rPr>
          <w:sz w:val="22"/>
          <w:szCs w:val="28"/>
        </w:rPr>
        <w:t>In the past four quarters, 673 activities were conducted from 586 unique sites, 81% (548) were rapid inspections</w:t>
      </w:r>
    </w:p>
    <w:p w14:paraId="7B958E41" w14:textId="77777777" w:rsidR="0005293E" w:rsidRDefault="0005293E" w:rsidP="0060549D">
      <w:pPr>
        <w:spacing w:after="0" w:line="240" w:lineRule="auto"/>
        <w:contextualSpacing/>
        <w:rPr>
          <w:sz w:val="22"/>
          <w:szCs w:val="28"/>
        </w:rPr>
      </w:pPr>
    </w:p>
    <w:p w14:paraId="374C2443" w14:textId="77777777" w:rsidR="0005293E" w:rsidRDefault="0005293E" w:rsidP="0060549D">
      <w:pPr>
        <w:spacing w:after="0" w:line="240" w:lineRule="auto"/>
        <w:contextualSpacing/>
        <w:rPr>
          <w:sz w:val="22"/>
          <w:szCs w:val="28"/>
        </w:rPr>
      </w:pPr>
    </w:p>
    <w:p w14:paraId="5403809E" w14:textId="77777777" w:rsidR="0005293E" w:rsidRDefault="0005293E" w:rsidP="0060549D">
      <w:pPr>
        <w:spacing w:after="0" w:line="240" w:lineRule="auto"/>
        <w:contextualSpacing/>
        <w:rPr>
          <w:sz w:val="22"/>
          <w:szCs w:val="28"/>
        </w:rPr>
      </w:pPr>
    </w:p>
    <w:p w14:paraId="6D0DF8E4" w14:textId="77777777" w:rsidR="00E15D78" w:rsidRDefault="00E15D78" w:rsidP="0060549D">
      <w:pPr>
        <w:spacing w:after="0" w:line="240" w:lineRule="auto"/>
        <w:contextualSpacing/>
        <w:rPr>
          <w:sz w:val="22"/>
          <w:szCs w:val="28"/>
        </w:rPr>
      </w:pPr>
    </w:p>
    <w:p w14:paraId="57F843BC" w14:textId="77777777" w:rsidR="00FA353A" w:rsidRDefault="00FA353A" w:rsidP="0060549D">
      <w:pPr>
        <w:spacing w:after="0" w:line="240" w:lineRule="auto"/>
        <w:contextualSpacing/>
        <w:rPr>
          <w:sz w:val="22"/>
          <w:szCs w:val="28"/>
        </w:rPr>
      </w:pPr>
    </w:p>
    <w:p w14:paraId="568433C5" w14:textId="77777777" w:rsidR="009B55E9" w:rsidRDefault="009B55E9" w:rsidP="0060549D">
      <w:pPr>
        <w:spacing w:after="0" w:line="240" w:lineRule="auto"/>
        <w:contextualSpacing/>
        <w:rPr>
          <w:sz w:val="22"/>
          <w:szCs w:val="28"/>
        </w:rPr>
      </w:pPr>
    </w:p>
    <w:p w14:paraId="726BE99E" w14:textId="77777777" w:rsidR="00E15D78" w:rsidRDefault="00E15D78" w:rsidP="0060549D">
      <w:pPr>
        <w:spacing w:after="0" w:line="240" w:lineRule="auto"/>
        <w:contextualSpacing/>
        <w:rPr>
          <w:sz w:val="22"/>
          <w:szCs w:val="28"/>
        </w:rPr>
      </w:pPr>
    </w:p>
    <w:p w14:paraId="40935EE6" w14:textId="77777777" w:rsidR="00E15D78" w:rsidRDefault="00E15D78" w:rsidP="0060549D">
      <w:pPr>
        <w:spacing w:after="0" w:line="240" w:lineRule="auto"/>
        <w:contextualSpacing/>
        <w:rPr>
          <w:sz w:val="22"/>
          <w:szCs w:val="28"/>
        </w:rPr>
      </w:pPr>
    </w:p>
    <w:p w14:paraId="22F754AB" w14:textId="77777777" w:rsidR="00E15D78" w:rsidRPr="0005293E" w:rsidRDefault="00E15D78" w:rsidP="0060549D">
      <w:pPr>
        <w:spacing w:after="0" w:line="240" w:lineRule="auto"/>
        <w:contextualSpacing/>
        <w:rPr>
          <w:sz w:val="22"/>
          <w:szCs w:val="28"/>
        </w:rPr>
      </w:pPr>
    </w:p>
    <w:p w14:paraId="44954556" w14:textId="63DB8021" w:rsidR="00DE4882" w:rsidRDefault="00DE4882" w:rsidP="00DE4882">
      <w:pPr>
        <w:pStyle w:val="Heading1"/>
      </w:pPr>
      <w:r>
        <w:lastRenderedPageBreak/>
        <w:t xml:space="preserve">Compliance </w:t>
      </w:r>
      <w:r w:rsidR="00E926D8">
        <w:t>Actions</w:t>
      </w:r>
    </w:p>
    <w:p w14:paraId="5693E741" w14:textId="72C74CB7" w:rsidR="00E14CFF" w:rsidRDefault="00E14CFF" w:rsidP="00E14CFF">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029"/>
        <w:gridCol w:w="1721"/>
        <w:gridCol w:w="1721"/>
        <w:gridCol w:w="1721"/>
        <w:gridCol w:w="1721"/>
      </w:tblGrid>
      <w:tr w:rsidR="00910767" w14:paraId="49DEA371" w14:textId="435FBC37" w:rsidTr="002F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FC01D" w14:textId="16875408" w:rsidR="00910767" w:rsidRPr="00493F0E" w:rsidRDefault="00910767" w:rsidP="00910767">
            <w:pPr>
              <w:jc w:val="center"/>
              <w:rPr>
                <w:rFonts w:eastAsia="MS Gothic"/>
                <w:sz w:val="22"/>
                <w:szCs w:val="22"/>
              </w:rPr>
            </w:pPr>
            <w:r w:rsidRPr="00493F0E">
              <w:rPr>
                <w:rFonts w:eastAsia="MS Gothic"/>
                <w:sz w:val="22"/>
                <w:szCs w:val="22"/>
              </w:rPr>
              <w:t>Compliance Actions</w:t>
            </w:r>
          </w:p>
        </w:tc>
        <w:tc>
          <w:tcPr>
            <w:tcW w:w="0" w:type="auto"/>
            <w:vAlign w:val="center"/>
          </w:tcPr>
          <w:p w14:paraId="392A19CA" w14:textId="3BE49D05" w:rsidR="00910767" w:rsidRPr="00493F0E" w:rsidRDefault="00910767" w:rsidP="009107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4</w:t>
            </w:r>
          </w:p>
        </w:tc>
        <w:tc>
          <w:tcPr>
            <w:tcW w:w="0" w:type="auto"/>
            <w:vAlign w:val="center"/>
          </w:tcPr>
          <w:p w14:paraId="1F2C1A99" w14:textId="630FD167" w:rsidR="00910767" w:rsidRPr="00493F0E" w:rsidRDefault="00910767" w:rsidP="009107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Pr>
                <w:rFonts w:eastAsia="MS Gothic"/>
                <w:sz w:val="22"/>
                <w:szCs w:val="22"/>
              </w:rPr>
              <w:t>1</w:t>
            </w:r>
          </w:p>
        </w:tc>
        <w:tc>
          <w:tcPr>
            <w:tcW w:w="0" w:type="auto"/>
            <w:vAlign w:val="center"/>
          </w:tcPr>
          <w:p w14:paraId="7A052C9B" w14:textId="0DD3D228" w:rsidR="00910767" w:rsidRPr="00493F0E" w:rsidRDefault="00910767" w:rsidP="009107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Pr>
                <w:rFonts w:eastAsia="MS Gothic"/>
                <w:sz w:val="22"/>
                <w:szCs w:val="22"/>
              </w:rPr>
              <w:t>2</w:t>
            </w:r>
          </w:p>
        </w:tc>
        <w:tc>
          <w:tcPr>
            <w:tcW w:w="0" w:type="auto"/>
            <w:vAlign w:val="center"/>
          </w:tcPr>
          <w:p w14:paraId="338D2C06" w14:textId="3A01353C" w:rsidR="00910767" w:rsidRPr="00493F0E" w:rsidRDefault="00910767" w:rsidP="00910767">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sidR="00DA64A5">
              <w:rPr>
                <w:rFonts w:eastAsia="MS Gothic"/>
                <w:sz w:val="22"/>
                <w:szCs w:val="22"/>
              </w:rPr>
              <w:t>3</w:t>
            </w:r>
          </w:p>
        </w:tc>
      </w:tr>
      <w:tr w:rsidR="00910767" w14:paraId="56A69246" w14:textId="626F2EA1"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7D3107E7" w14:textId="2EC60516" w:rsidR="00910767" w:rsidRDefault="00910767" w:rsidP="00910767">
            <w:pPr>
              <w:jc w:val="center"/>
              <w:rPr>
                <w:rFonts w:eastAsia="MS Gothic"/>
                <w:b w:val="0"/>
                <w:bCs/>
                <w:sz w:val="22"/>
                <w:szCs w:val="22"/>
              </w:rPr>
            </w:pPr>
            <w:r>
              <w:rPr>
                <w:rFonts w:eastAsia="MS Gothic"/>
                <w:b w:val="0"/>
                <w:bCs/>
                <w:sz w:val="22"/>
                <w:szCs w:val="22"/>
              </w:rPr>
              <w:t>Written Instruction/Education</w:t>
            </w:r>
          </w:p>
        </w:tc>
        <w:tc>
          <w:tcPr>
            <w:tcW w:w="0" w:type="auto"/>
            <w:vAlign w:val="center"/>
          </w:tcPr>
          <w:p w14:paraId="5D0931A9" w14:textId="03800F5C"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51</w:t>
            </w:r>
          </w:p>
        </w:tc>
        <w:tc>
          <w:tcPr>
            <w:tcW w:w="0" w:type="auto"/>
            <w:vAlign w:val="center"/>
          </w:tcPr>
          <w:p w14:paraId="44C30D44" w14:textId="2751A914"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34</w:t>
            </w:r>
          </w:p>
        </w:tc>
        <w:tc>
          <w:tcPr>
            <w:tcW w:w="0" w:type="auto"/>
            <w:vAlign w:val="center"/>
          </w:tcPr>
          <w:p w14:paraId="09E0C0A0" w14:textId="02C69B1F"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r w:rsidR="001D4B24">
              <w:rPr>
                <w:rFonts w:eastAsia="MS Gothic"/>
                <w:sz w:val="22"/>
                <w:szCs w:val="22"/>
              </w:rPr>
              <w:t>7</w:t>
            </w:r>
          </w:p>
        </w:tc>
        <w:tc>
          <w:tcPr>
            <w:tcW w:w="0" w:type="auto"/>
            <w:vAlign w:val="center"/>
          </w:tcPr>
          <w:p w14:paraId="0E4A6237" w14:textId="3EA40FC9" w:rsidR="00910767" w:rsidRPr="00B72C73" w:rsidRDefault="001D4B24"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40</w:t>
            </w:r>
          </w:p>
        </w:tc>
      </w:tr>
      <w:tr w:rsidR="00910767" w14:paraId="638F04BA" w14:textId="5AEE6CDA"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4F466D68" w14:textId="2EBF7725" w:rsidR="00910767" w:rsidRDefault="00910767" w:rsidP="00910767">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BE010C9" w14:textId="5ECF30F9"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3DF0DF56" w14:textId="77567889"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5CB4CACB" w14:textId="75B13D2B" w:rsidR="00910767" w:rsidRPr="00B72C73"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r w:rsidR="001D4B24">
              <w:rPr>
                <w:rFonts w:eastAsia="MS Gothic"/>
                <w:sz w:val="22"/>
                <w:szCs w:val="22"/>
              </w:rPr>
              <w:t>5</w:t>
            </w:r>
          </w:p>
        </w:tc>
        <w:tc>
          <w:tcPr>
            <w:tcW w:w="0" w:type="auto"/>
            <w:vAlign w:val="center"/>
          </w:tcPr>
          <w:p w14:paraId="1ED4C4CF" w14:textId="59BA8B8E" w:rsidR="00910767" w:rsidRPr="00B72C73" w:rsidRDefault="001D4B24" w:rsidP="00910767">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r>
      <w:tr w:rsidR="00910767" w14:paraId="140FEFFF" w14:textId="63AB9360"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00B53103" w14:textId="0740674F" w:rsidR="00910767" w:rsidRPr="00BD3A2E" w:rsidRDefault="00910767" w:rsidP="00910767">
            <w:pPr>
              <w:jc w:val="center"/>
              <w:rPr>
                <w:rFonts w:eastAsia="MS Gothic"/>
                <w:sz w:val="22"/>
                <w:szCs w:val="22"/>
              </w:rPr>
            </w:pPr>
            <w:r w:rsidRPr="00BD3A2E">
              <w:rPr>
                <w:rFonts w:eastAsia="MS Gothic"/>
                <w:sz w:val="22"/>
                <w:szCs w:val="22"/>
              </w:rPr>
              <w:t>Total Actions</w:t>
            </w:r>
          </w:p>
        </w:tc>
        <w:tc>
          <w:tcPr>
            <w:tcW w:w="0" w:type="auto"/>
            <w:vAlign w:val="center"/>
          </w:tcPr>
          <w:p w14:paraId="4225E09C" w14:textId="47C8695F" w:rsidR="00910767" w:rsidRPr="00BD3A2E"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53</w:t>
            </w:r>
          </w:p>
        </w:tc>
        <w:tc>
          <w:tcPr>
            <w:tcW w:w="0" w:type="auto"/>
            <w:vAlign w:val="center"/>
          </w:tcPr>
          <w:p w14:paraId="42269412" w14:textId="205FD107" w:rsidR="00910767" w:rsidRPr="00BD3A2E"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34</w:t>
            </w:r>
          </w:p>
        </w:tc>
        <w:tc>
          <w:tcPr>
            <w:tcW w:w="0" w:type="auto"/>
            <w:vAlign w:val="center"/>
          </w:tcPr>
          <w:p w14:paraId="5D0B3BD9" w14:textId="19AD1CF8" w:rsidR="00910767" w:rsidRPr="00BD3A2E" w:rsidRDefault="00910767" w:rsidP="009107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8</w:t>
            </w:r>
            <w:r w:rsidR="001D4B24">
              <w:rPr>
                <w:rFonts w:eastAsia="MS Gothic"/>
                <w:b/>
                <w:sz w:val="22"/>
                <w:szCs w:val="22"/>
              </w:rPr>
              <w:t>2</w:t>
            </w:r>
          </w:p>
        </w:tc>
        <w:tc>
          <w:tcPr>
            <w:tcW w:w="0" w:type="auto"/>
            <w:vAlign w:val="center"/>
          </w:tcPr>
          <w:p w14:paraId="1303CE59" w14:textId="1609F8CB" w:rsidR="00910767" w:rsidRPr="00BD3A2E" w:rsidRDefault="001D4B24" w:rsidP="00910767">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44</w:t>
            </w:r>
          </w:p>
        </w:tc>
      </w:tr>
    </w:tbl>
    <w:p w14:paraId="1152ADC7" w14:textId="77777777" w:rsidR="000A7678" w:rsidRDefault="000A7678" w:rsidP="005717E7">
      <w:pPr>
        <w:rPr>
          <w:rFonts w:eastAsia="MS Gothic"/>
          <w:b/>
          <w:bCs/>
          <w:sz w:val="22"/>
          <w:szCs w:val="22"/>
        </w:rPr>
      </w:pPr>
    </w:p>
    <w:p w14:paraId="30343C20" w14:textId="135725D2" w:rsidR="005717E7" w:rsidRPr="00450E55" w:rsidRDefault="005717E7" w:rsidP="005717E7">
      <w:pPr>
        <w:rPr>
          <w:rFonts w:eastAsia="MS Gothic"/>
          <w:b/>
          <w:bCs/>
          <w:sz w:val="22"/>
          <w:szCs w:val="22"/>
        </w:rPr>
      </w:pPr>
      <w:r w:rsidRPr="005717E7">
        <w:rPr>
          <w:rFonts w:eastAsia="MS Gothic"/>
          <w:b/>
          <w:bCs/>
          <w:sz w:val="22"/>
          <w:szCs w:val="22"/>
        </w:rPr>
        <w:t>S110 / S110A Notices</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650"/>
        <w:gridCol w:w="1606"/>
        <w:gridCol w:w="1606"/>
        <w:gridCol w:w="1606"/>
        <w:gridCol w:w="1606"/>
      </w:tblGrid>
      <w:tr w:rsidR="001D4B24" w:rsidRPr="000E5013" w14:paraId="1E14F708" w14:textId="77777777" w:rsidTr="008902E7">
        <w:trPr>
          <w:trHeight w:val="645"/>
        </w:trPr>
        <w:tc>
          <w:tcPr>
            <w:tcW w:w="3650" w:type="dxa"/>
            <w:tcBorders>
              <w:bottom w:val="single" w:sz="4" w:space="0" w:color="auto"/>
            </w:tcBorders>
            <w:shd w:val="clear" w:color="auto" w:fill="F2F2F2" w:themeFill="background1" w:themeFillShade="F2"/>
            <w:tcMar>
              <w:top w:w="12" w:type="dxa"/>
              <w:left w:w="12" w:type="dxa"/>
              <w:bottom w:w="0" w:type="dxa"/>
              <w:right w:w="12" w:type="dxa"/>
            </w:tcMar>
            <w:vAlign w:val="center"/>
            <w:hideMark/>
          </w:tcPr>
          <w:p w14:paraId="4D817C16" w14:textId="77777777" w:rsidR="001D4B24" w:rsidRPr="000E5013" w:rsidRDefault="001D4B24" w:rsidP="001D4B24">
            <w:pPr>
              <w:jc w:val="center"/>
              <w:rPr>
                <w:rFonts w:eastAsia="MS Gothic"/>
                <w:sz w:val="22"/>
                <w:szCs w:val="22"/>
              </w:rPr>
            </w:pPr>
            <w:r w:rsidRPr="000E5013">
              <w:rPr>
                <w:rFonts w:eastAsia="MS Gothic"/>
                <w:b/>
                <w:bCs/>
                <w:sz w:val="22"/>
                <w:szCs w:val="22"/>
              </w:rPr>
              <w:t>Reasons for notice</w:t>
            </w:r>
          </w:p>
        </w:tc>
        <w:tc>
          <w:tcPr>
            <w:tcW w:w="1606" w:type="dxa"/>
            <w:tcBorders>
              <w:bottom w:val="single" w:sz="4" w:space="0" w:color="auto"/>
            </w:tcBorders>
            <w:shd w:val="clear" w:color="auto" w:fill="F2F2F2" w:themeFill="background1" w:themeFillShade="F2"/>
            <w:tcMar>
              <w:top w:w="12" w:type="dxa"/>
              <w:left w:w="12" w:type="dxa"/>
              <w:bottom w:w="0" w:type="dxa"/>
              <w:right w:w="12" w:type="dxa"/>
            </w:tcMar>
            <w:vAlign w:val="center"/>
            <w:hideMark/>
          </w:tcPr>
          <w:p w14:paraId="7B82429D" w14:textId="1EBD1F3A" w:rsidR="001D4B24" w:rsidRPr="000E5013" w:rsidRDefault="001D4B24" w:rsidP="001D4B24">
            <w:pPr>
              <w:jc w:val="center"/>
              <w:rPr>
                <w:rFonts w:eastAsia="MS Gothic"/>
                <w:sz w:val="22"/>
                <w:szCs w:val="22"/>
              </w:rPr>
            </w:pPr>
            <w:r w:rsidRPr="000E5013">
              <w:rPr>
                <w:rFonts w:eastAsia="MS Gothic"/>
                <w:b/>
                <w:bCs/>
                <w:sz w:val="22"/>
                <w:szCs w:val="22"/>
              </w:rPr>
              <w:t>FY 2024-25 Q4</w:t>
            </w:r>
          </w:p>
        </w:tc>
        <w:tc>
          <w:tcPr>
            <w:tcW w:w="1606" w:type="dxa"/>
            <w:tcBorders>
              <w:bottom w:val="single" w:sz="4" w:space="0" w:color="auto"/>
            </w:tcBorders>
            <w:shd w:val="clear" w:color="auto" w:fill="F2F2F2" w:themeFill="background1" w:themeFillShade="F2"/>
            <w:tcMar>
              <w:top w:w="12" w:type="dxa"/>
              <w:left w:w="12" w:type="dxa"/>
              <w:bottom w:w="0" w:type="dxa"/>
              <w:right w:w="12" w:type="dxa"/>
            </w:tcMar>
            <w:vAlign w:val="center"/>
            <w:hideMark/>
          </w:tcPr>
          <w:p w14:paraId="4F426D15" w14:textId="0202B8D4" w:rsidR="001D4B24" w:rsidRPr="000E5013" w:rsidRDefault="001D4B24" w:rsidP="001D4B24">
            <w:pPr>
              <w:jc w:val="center"/>
              <w:rPr>
                <w:rFonts w:eastAsia="MS Gothic"/>
                <w:sz w:val="22"/>
                <w:szCs w:val="22"/>
              </w:rPr>
            </w:pPr>
            <w:r w:rsidRPr="000E5013">
              <w:rPr>
                <w:rFonts w:eastAsia="MS Gothic"/>
                <w:b/>
                <w:bCs/>
                <w:sz w:val="22"/>
                <w:szCs w:val="22"/>
              </w:rPr>
              <w:t>FY 2025-26 Q1</w:t>
            </w:r>
          </w:p>
        </w:tc>
        <w:tc>
          <w:tcPr>
            <w:tcW w:w="1606" w:type="dxa"/>
            <w:tcBorders>
              <w:bottom w:val="single" w:sz="4" w:space="0" w:color="auto"/>
            </w:tcBorders>
            <w:shd w:val="clear" w:color="auto" w:fill="F2F2F2" w:themeFill="background1" w:themeFillShade="F2"/>
            <w:tcMar>
              <w:top w:w="12" w:type="dxa"/>
              <w:left w:w="12" w:type="dxa"/>
              <w:bottom w:w="0" w:type="dxa"/>
              <w:right w:w="12" w:type="dxa"/>
            </w:tcMar>
            <w:vAlign w:val="center"/>
            <w:hideMark/>
          </w:tcPr>
          <w:p w14:paraId="425F95C5" w14:textId="726DBF4E" w:rsidR="001D4B24" w:rsidRPr="000E5013" w:rsidRDefault="001D4B24" w:rsidP="001D4B24">
            <w:pPr>
              <w:jc w:val="center"/>
              <w:rPr>
                <w:rFonts w:eastAsia="MS Gothic"/>
                <w:sz w:val="22"/>
                <w:szCs w:val="22"/>
              </w:rPr>
            </w:pPr>
            <w:r w:rsidRPr="000E5013">
              <w:rPr>
                <w:rFonts w:eastAsia="MS Gothic"/>
                <w:b/>
                <w:bCs/>
                <w:sz w:val="22"/>
                <w:szCs w:val="22"/>
              </w:rPr>
              <w:t>FY 2025-26 Q2</w:t>
            </w:r>
          </w:p>
        </w:tc>
        <w:tc>
          <w:tcPr>
            <w:tcW w:w="1606" w:type="dxa"/>
            <w:tcBorders>
              <w:bottom w:val="single" w:sz="4" w:space="0" w:color="auto"/>
            </w:tcBorders>
            <w:shd w:val="clear" w:color="auto" w:fill="F2F2F2" w:themeFill="background1" w:themeFillShade="F2"/>
            <w:tcMar>
              <w:top w:w="12" w:type="dxa"/>
              <w:left w:w="12" w:type="dxa"/>
              <w:bottom w:w="0" w:type="dxa"/>
              <w:right w:w="12" w:type="dxa"/>
            </w:tcMar>
            <w:vAlign w:val="center"/>
            <w:hideMark/>
          </w:tcPr>
          <w:p w14:paraId="680189EB" w14:textId="00EA6DD0" w:rsidR="001D4B24" w:rsidRPr="000E5013" w:rsidRDefault="001D4B24" w:rsidP="001D4B24">
            <w:pPr>
              <w:jc w:val="center"/>
              <w:rPr>
                <w:rFonts w:eastAsia="MS Gothic"/>
                <w:sz w:val="22"/>
                <w:szCs w:val="22"/>
              </w:rPr>
            </w:pPr>
            <w:r w:rsidRPr="000E5013">
              <w:rPr>
                <w:rFonts w:eastAsia="MS Gothic"/>
                <w:b/>
                <w:bCs/>
                <w:sz w:val="22"/>
                <w:szCs w:val="22"/>
              </w:rPr>
              <w:t>FY 2025-26 Q</w:t>
            </w:r>
            <w:r>
              <w:rPr>
                <w:rFonts w:eastAsia="MS Gothic"/>
                <w:b/>
                <w:bCs/>
                <w:sz w:val="22"/>
                <w:szCs w:val="22"/>
              </w:rPr>
              <w:t>3</w:t>
            </w:r>
          </w:p>
        </w:tc>
      </w:tr>
      <w:tr w:rsidR="008902E7" w:rsidRPr="008902E7" w14:paraId="7179770A"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5AEA5" w14:textId="74F98C1E" w:rsidR="008902E7" w:rsidRPr="008902E7" w:rsidRDefault="008902E7" w:rsidP="008902E7">
            <w:pPr>
              <w:jc w:val="center"/>
              <w:rPr>
                <w:rFonts w:eastAsia="MS Gothic" w:cs="Arial"/>
                <w:sz w:val="22"/>
                <w:szCs w:val="22"/>
              </w:rPr>
            </w:pPr>
            <w:r w:rsidRPr="008902E7">
              <w:rPr>
                <w:rFonts w:cs="Arial"/>
                <w:kern w:val="24"/>
                <w:sz w:val="22"/>
                <w:szCs w:val="22"/>
              </w:rPr>
              <w:t>Rehabilitation of Site</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9C762" w14:textId="12E3F6EF" w:rsidR="008902E7" w:rsidRPr="008902E7" w:rsidRDefault="008902E7" w:rsidP="008902E7">
            <w:pPr>
              <w:jc w:val="center"/>
              <w:rPr>
                <w:rFonts w:eastAsia="MS Gothic" w:cs="Arial"/>
                <w:sz w:val="22"/>
                <w:szCs w:val="22"/>
              </w:rPr>
            </w:pPr>
            <w:r w:rsidRPr="008902E7">
              <w:rPr>
                <w:rFonts w:cs="Arial"/>
                <w:kern w:val="24"/>
                <w:sz w:val="22"/>
                <w:szCs w:val="22"/>
              </w:rPr>
              <w:t>4</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2D377" w14:textId="5DC1B4EC" w:rsidR="008902E7" w:rsidRPr="008902E7" w:rsidRDefault="008902E7" w:rsidP="008902E7">
            <w:pPr>
              <w:jc w:val="center"/>
              <w:rPr>
                <w:rFonts w:eastAsia="MS Gothic" w:cs="Arial"/>
                <w:sz w:val="22"/>
                <w:szCs w:val="22"/>
              </w:rPr>
            </w:pPr>
            <w:r w:rsidRPr="008902E7">
              <w:rPr>
                <w:rFonts w:cs="Arial"/>
                <w:kern w:val="24"/>
                <w:sz w:val="22"/>
                <w:szCs w:val="22"/>
              </w:rPr>
              <w:t>2</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76667" w14:textId="13741268" w:rsidR="008902E7" w:rsidRPr="008902E7" w:rsidRDefault="008902E7" w:rsidP="008902E7">
            <w:pPr>
              <w:jc w:val="center"/>
              <w:rPr>
                <w:rFonts w:eastAsia="MS Gothic" w:cs="Arial"/>
                <w:sz w:val="22"/>
                <w:szCs w:val="22"/>
              </w:rPr>
            </w:pPr>
            <w:r w:rsidRPr="008902E7">
              <w:rPr>
                <w:rFonts w:cs="Arial"/>
                <w:kern w:val="24"/>
                <w:sz w:val="22"/>
                <w:szCs w:val="22"/>
              </w:rPr>
              <w:t>2</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06618" w14:textId="0EFB017E" w:rsidR="008902E7" w:rsidRPr="008902E7" w:rsidRDefault="008902E7" w:rsidP="008902E7">
            <w:pPr>
              <w:jc w:val="center"/>
              <w:rPr>
                <w:rFonts w:eastAsia="MS Gothic" w:cs="Arial"/>
                <w:sz w:val="22"/>
                <w:szCs w:val="22"/>
              </w:rPr>
            </w:pPr>
            <w:r w:rsidRPr="008902E7">
              <w:rPr>
                <w:rFonts w:cs="Arial"/>
                <w:kern w:val="24"/>
                <w:sz w:val="22"/>
                <w:szCs w:val="22"/>
              </w:rPr>
              <w:t>7</w:t>
            </w:r>
          </w:p>
        </w:tc>
      </w:tr>
      <w:tr w:rsidR="008902E7" w:rsidRPr="008902E7" w14:paraId="2EC55577"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8B00B" w14:textId="79F6B678" w:rsidR="008902E7" w:rsidRPr="008902E7" w:rsidRDefault="008902E7" w:rsidP="008902E7">
            <w:pPr>
              <w:jc w:val="center"/>
              <w:rPr>
                <w:rFonts w:eastAsia="MS Gothic" w:cs="Arial"/>
                <w:sz w:val="22"/>
                <w:szCs w:val="22"/>
              </w:rPr>
            </w:pPr>
            <w:r w:rsidRPr="008902E7">
              <w:rPr>
                <w:rFonts w:cs="Arial"/>
                <w:kern w:val="24"/>
                <w:sz w:val="22"/>
                <w:szCs w:val="22"/>
              </w:rPr>
              <w:t>Hazardous Materials Management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6881D" w14:textId="3C0CE389"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08C84" w14:textId="6F2F238F"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B5E7A" w14:textId="48633F42"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41C7A" w14:textId="6E56CA52" w:rsidR="008902E7" w:rsidRPr="008902E7" w:rsidRDefault="008902E7" w:rsidP="008902E7">
            <w:pPr>
              <w:jc w:val="center"/>
              <w:rPr>
                <w:rFonts w:eastAsia="MS Gothic" w:cs="Arial"/>
                <w:sz w:val="22"/>
                <w:szCs w:val="22"/>
              </w:rPr>
            </w:pPr>
            <w:r w:rsidRPr="008902E7">
              <w:rPr>
                <w:rFonts w:cs="Arial"/>
                <w:kern w:val="24"/>
                <w:sz w:val="22"/>
                <w:szCs w:val="22"/>
              </w:rPr>
              <w:t>4</w:t>
            </w:r>
          </w:p>
        </w:tc>
      </w:tr>
      <w:tr w:rsidR="008902E7" w:rsidRPr="008902E7" w14:paraId="20E68DAC"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C9011" w14:textId="1D0C5D37" w:rsidR="008902E7" w:rsidRPr="008902E7" w:rsidRDefault="008902E7" w:rsidP="008902E7">
            <w:pPr>
              <w:jc w:val="center"/>
              <w:rPr>
                <w:rFonts w:eastAsia="MS Gothic" w:cs="Arial"/>
                <w:sz w:val="22"/>
                <w:szCs w:val="22"/>
              </w:rPr>
            </w:pPr>
            <w:r w:rsidRPr="008902E7">
              <w:rPr>
                <w:rFonts w:cs="Arial"/>
                <w:kern w:val="24"/>
                <w:sz w:val="22"/>
                <w:szCs w:val="22"/>
                <w:lang w:val="en-US"/>
              </w:rPr>
              <w:t>Waste and Redundant Plan</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FD436" w14:textId="633F253F" w:rsidR="008902E7" w:rsidRPr="008902E7" w:rsidRDefault="008902E7" w:rsidP="008902E7">
            <w:pPr>
              <w:jc w:val="center"/>
              <w:rPr>
                <w:rFonts w:eastAsia="MS Gothic" w:cs="Arial"/>
                <w:sz w:val="22"/>
                <w:szCs w:val="22"/>
              </w:rPr>
            </w:pPr>
            <w:r w:rsidRPr="008902E7">
              <w:rPr>
                <w:rFonts w:cs="Arial"/>
                <w:kern w:val="24"/>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CF501" w14:textId="6AE874C9"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01BF4" w14:textId="79E57A6F" w:rsidR="008902E7" w:rsidRPr="008902E7" w:rsidRDefault="008902E7" w:rsidP="008902E7">
            <w:pPr>
              <w:jc w:val="center"/>
              <w:rPr>
                <w:rFonts w:eastAsia="MS Gothic" w:cs="Arial"/>
                <w:sz w:val="22"/>
                <w:szCs w:val="22"/>
              </w:rPr>
            </w:pPr>
            <w:r w:rsidRPr="008902E7">
              <w:rPr>
                <w:rFonts w:cs="Arial"/>
                <w:kern w:val="24"/>
                <w:sz w:val="22"/>
                <w:szCs w:val="22"/>
              </w:rPr>
              <w:t>2</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D2B65" w14:textId="7396F37A"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r>
      <w:tr w:rsidR="008902E7" w:rsidRPr="008902E7" w14:paraId="6AA645FE"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5BA01" w14:textId="15C44B59" w:rsidR="008902E7" w:rsidRPr="008902E7" w:rsidRDefault="008902E7" w:rsidP="008902E7">
            <w:pPr>
              <w:jc w:val="center"/>
              <w:rPr>
                <w:rFonts w:eastAsia="MS Gothic" w:cs="Arial"/>
                <w:sz w:val="22"/>
                <w:szCs w:val="22"/>
              </w:rPr>
            </w:pPr>
            <w:r w:rsidRPr="008902E7">
              <w:rPr>
                <w:rFonts w:cs="Arial"/>
                <w:kern w:val="24"/>
                <w:sz w:val="22"/>
                <w:szCs w:val="22"/>
                <w:lang w:val="en-US"/>
              </w:rPr>
              <w:t>Tailings and Slime Management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D8CE1" w14:textId="4C1B4057" w:rsidR="008902E7" w:rsidRPr="008902E7" w:rsidRDefault="008902E7" w:rsidP="008902E7">
            <w:pPr>
              <w:jc w:val="center"/>
              <w:rPr>
                <w:rFonts w:eastAsia="MS Gothic" w:cs="Arial"/>
                <w:sz w:val="22"/>
                <w:szCs w:val="22"/>
              </w:rPr>
            </w:pPr>
            <w:r w:rsidRPr="008902E7">
              <w:rPr>
                <w:rFonts w:cs="Arial"/>
                <w:kern w:val="24"/>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28FBE" w14:textId="6D7EAFB8"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15D8A" w14:textId="0D993F82"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E5818" w14:textId="1022C550" w:rsidR="008902E7" w:rsidRPr="008902E7" w:rsidRDefault="008902E7" w:rsidP="008902E7">
            <w:pPr>
              <w:jc w:val="center"/>
              <w:rPr>
                <w:rFonts w:eastAsia="MS Gothic" w:cs="Arial"/>
                <w:sz w:val="22"/>
                <w:szCs w:val="22"/>
              </w:rPr>
            </w:pPr>
            <w:r w:rsidRPr="008902E7">
              <w:rPr>
                <w:rFonts w:cs="Arial"/>
                <w:kern w:val="24"/>
                <w:sz w:val="22"/>
                <w:szCs w:val="22"/>
              </w:rPr>
              <w:t>1</w:t>
            </w:r>
          </w:p>
        </w:tc>
      </w:tr>
      <w:tr w:rsidR="008902E7" w:rsidRPr="008902E7" w14:paraId="7D6454D5"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D800BC" w14:textId="7155A184" w:rsidR="008902E7" w:rsidRPr="008902E7" w:rsidRDefault="008902E7" w:rsidP="008902E7">
            <w:pPr>
              <w:jc w:val="center"/>
              <w:rPr>
                <w:rFonts w:eastAsia="MS Gothic" w:cs="Arial"/>
                <w:sz w:val="22"/>
                <w:szCs w:val="22"/>
              </w:rPr>
            </w:pPr>
            <w:r w:rsidRPr="008902E7">
              <w:rPr>
                <w:rFonts w:cs="Arial"/>
                <w:kern w:val="24"/>
                <w:sz w:val="22"/>
                <w:szCs w:val="22"/>
                <w:lang w:val="en-US"/>
              </w:rPr>
              <w:t xml:space="preserve">Work Without </w:t>
            </w:r>
            <w:proofErr w:type="spellStart"/>
            <w:r w:rsidRPr="008902E7">
              <w:rPr>
                <w:rFonts w:cs="Arial"/>
                <w:kern w:val="24"/>
                <w:sz w:val="22"/>
                <w:szCs w:val="22"/>
                <w:lang w:val="en-US"/>
              </w:rPr>
              <w:t>Licence</w:t>
            </w:r>
            <w:proofErr w:type="spellEnd"/>
            <w:r w:rsidRPr="008902E7">
              <w:rPr>
                <w:rFonts w:cs="Arial"/>
                <w:kern w:val="24"/>
                <w:sz w:val="22"/>
                <w:szCs w:val="22"/>
                <w:lang w:val="en-US"/>
              </w:rPr>
              <w:t xml:space="preserve"> or Consents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0EF83" w14:textId="22DE6E15" w:rsidR="008902E7" w:rsidRPr="008902E7" w:rsidRDefault="008902E7" w:rsidP="008902E7">
            <w:pPr>
              <w:jc w:val="center"/>
              <w:rPr>
                <w:rFonts w:eastAsia="MS Gothic" w:cs="Arial"/>
                <w:sz w:val="22"/>
                <w:szCs w:val="22"/>
              </w:rPr>
            </w:pPr>
            <w:r w:rsidRPr="008902E7">
              <w:rPr>
                <w:rFonts w:cs="Arial"/>
                <w:kern w:val="24"/>
                <w:sz w:val="22"/>
                <w:szCs w:val="22"/>
              </w:rPr>
              <w:t>2</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12572" w14:textId="7569FEE4"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64A61" w14:textId="7E645933"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0150D" w14:textId="6ABEFAC7"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r>
      <w:tr w:rsidR="008902E7" w:rsidRPr="008902E7" w14:paraId="06B70857"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769AA" w14:textId="25875A0A" w:rsidR="008902E7" w:rsidRPr="008902E7" w:rsidRDefault="008902E7" w:rsidP="008902E7">
            <w:pPr>
              <w:jc w:val="center"/>
              <w:rPr>
                <w:rFonts w:eastAsia="MS Gothic" w:cs="Arial"/>
                <w:sz w:val="22"/>
                <w:szCs w:val="22"/>
              </w:rPr>
            </w:pPr>
            <w:r w:rsidRPr="008902E7">
              <w:rPr>
                <w:rFonts w:cs="Arial"/>
                <w:kern w:val="24"/>
                <w:sz w:val="22"/>
                <w:szCs w:val="22"/>
              </w:rPr>
              <w:t>Authorised Activity Compliance</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D6304" w14:textId="19B084BD"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C7C81" w14:textId="09112094"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1117E" w14:textId="711B93D2" w:rsidR="008902E7" w:rsidRPr="008902E7" w:rsidRDefault="008902E7" w:rsidP="008902E7">
            <w:pPr>
              <w:jc w:val="center"/>
              <w:rPr>
                <w:rFonts w:eastAsia="MS Gothic" w:cs="Arial"/>
                <w:sz w:val="22"/>
                <w:szCs w:val="22"/>
              </w:rPr>
            </w:pP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8E431" w14:textId="6A506196" w:rsidR="008902E7" w:rsidRPr="008902E7" w:rsidRDefault="008902E7" w:rsidP="008902E7">
            <w:pPr>
              <w:jc w:val="center"/>
              <w:rPr>
                <w:rFonts w:eastAsia="MS Gothic" w:cs="Arial"/>
                <w:sz w:val="22"/>
                <w:szCs w:val="22"/>
              </w:rPr>
            </w:pPr>
            <w:r w:rsidRPr="008902E7">
              <w:rPr>
                <w:rFonts w:cs="Arial"/>
                <w:kern w:val="24"/>
                <w:sz w:val="22"/>
                <w:szCs w:val="22"/>
              </w:rPr>
              <w:t>2</w:t>
            </w:r>
          </w:p>
        </w:tc>
      </w:tr>
      <w:tr w:rsidR="008902E7" w:rsidRPr="008902E7" w14:paraId="7566DAD2"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7B198" w14:textId="67E63B9B" w:rsidR="008902E7" w:rsidRPr="008902E7" w:rsidRDefault="008902E7" w:rsidP="008902E7">
            <w:pPr>
              <w:jc w:val="center"/>
              <w:rPr>
                <w:rFonts w:eastAsia="MS Gothic" w:cs="Arial"/>
                <w:sz w:val="22"/>
                <w:szCs w:val="22"/>
              </w:rPr>
            </w:pPr>
            <w:r w:rsidRPr="008902E7">
              <w:rPr>
                <w:rFonts w:cs="Arial"/>
                <w:kern w:val="24"/>
                <w:sz w:val="22"/>
                <w:szCs w:val="22"/>
              </w:rPr>
              <w:t>Water Dams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4F2B5" w14:textId="6716DC57"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FBF1A" w14:textId="46197A96"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2EE0" w14:textId="15E40C42"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A0677" w14:textId="50415CCF" w:rsidR="008902E7" w:rsidRPr="008902E7" w:rsidRDefault="008902E7" w:rsidP="008902E7">
            <w:pPr>
              <w:jc w:val="center"/>
              <w:rPr>
                <w:rFonts w:eastAsia="MS Gothic" w:cs="Arial"/>
                <w:sz w:val="22"/>
                <w:szCs w:val="22"/>
              </w:rPr>
            </w:pPr>
            <w:r w:rsidRPr="008902E7">
              <w:rPr>
                <w:rFonts w:cs="Arial"/>
                <w:kern w:val="24"/>
                <w:sz w:val="22"/>
                <w:szCs w:val="22"/>
              </w:rPr>
              <w:t>1</w:t>
            </w:r>
          </w:p>
        </w:tc>
      </w:tr>
      <w:tr w:rsidR="008902E7" w:rsidRPr="008902E7" w14:paraId="7C68BA5E"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59118" w14:textId="65B74BE8" w:rsidR="008902E7" w:rsidRPr="008902E7" w:rsidRDefault="008902E7" w:rsidP="008902E7">
            <w:pPr>
              <w:jc w:val="center"/>
              <w:rPr>
                <w:rFonts w:eastAsia="MS Gothic" w:cs="Arial"/>
                <w:sz w:val="22"/>
                <w:szCs w:val="22"/>
              </w:rPr>
            </w:pPr>
            <w:r w:rsidRPr="008902E7">
              <w:rPr>
                <w:rFonts w:cs="Arial"/>
                <w:kern w:val="24"/>
                <w:sz w:val="22"/>
                <w:szCs w:val="22"/>
              </w:rPr>
              <w:t>Buffer Zones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C0149" w14:textId="330929B1" w:rsidR="008902E7" w:rsidRPr="008902E7" w:rsidRDefault="008902E7" w:rsidP="008902E7">
            <w:pPr>
              <w:jc w:val="center"/>
              <w:rPr>
                <w:rFonts w:eastAsia="MS Gothic" w:cs="Arial"/>
                <w:sz w:val="22"/>
                <w:szCs w:val="22"/>
              </w:rPr>
            </w:pPr>
            <w:r w:rsidRPr="008902E7">
              <w:rPr>
                <w:rFonts w:cs="Arial"/>
                <w:kern w:val="24"/>
                <w:sz w:val="22"/>
                <w:szCs w:val="22"/>
              </w:rPr>
              <w:t>3</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A36DF" w14:textId="3A47A815"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7CB52" w14:textId="502D6E13"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FFF79" w14:textId="564F59FE"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r>
      <w:tr w:rsidR="008902E7" w:rsidRPr="008902E7" w14:paraId="1FE79D49"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29A43" w14:textId="4E05ADE9" w:rsidR="008902E7" w:rsidRPr="008902E7" w:rsidRDefault="008902E7" w:rsidP="008902E7">
            <w:pPr>
              <w:jc w:val="center"/>
              <w:rPr>
                <w:rFonts w:eastAsia="MS Gothic" w:cs="Arial"/>
                <w:sz w:val="22"/>
                <w:szCs w:val="22"/>
              </w:rPr>
            </w:pPr>
            <w:r w:rsidRPr="008902E7">
              <w:rPr>
                <w:rFonts w:cs="Arial"/>
                <w:kern w:val="24"/>
                <w:sz w:val="22"/>
                <w:szCs w:val="22"/>
              </w:rPr>
              <w:lastRenderedPageBreak/>
              <w:t>Tenement Boundaries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4EEC2" w14:textId="18B3F03D"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849F7" w14:textId="7FDCEE35"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A5921" w14:textId="1FACC541"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A1D02" w14:textId="2F0F12C7" w:rsidR="008902E7" w:rsidRPr="008902E7" w:rsidRDefault="008902E7" w:rsidP="008902E7">
            <w:pPr>
              <w:jc w:val="center"/>
              <w:rPr>
                <w:rFonts w:eastAsia="MS Gothic" w:cs="Arial"/>
                <w:sz w:val="22"/>
                <w:szCs w:val="22"/>
              </w:rPr>
            </w:pPr>
            <w:r w:rsidRPr="008902E7">
              <w:rPr>
                <w:rFonts w:cs="Arial"/>
                <w:kern w:val="24"/>
                <w:sz w:val="22"/>
                <w:szCs w:val="22"/>
              </w:rPr>
              <w:t>1</w:t>
            </w:r>
          </w:p>
        </w:tc>
      </w:tr>
      <w:tr w:rsidR="008902E7" w:rsidRPr="008902E7" w14:paraId="7AA6D7B7"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9BEE8" w14:textId="4E2B7FB1" w:rsidR="008902E7" w:rsidRPr="008902E7" w:rsidRDefault="008902E7" w:rsidP="008902E7">
            <w:pPr>
              <w:jc w:val="center"/>
              <w:rPr>
                <w:rFonts w:eastAsia="MS Gothic" w:cs="Arial"/>
                <w:sz w:val="22"/>
                <w:szCs w:val="22"/>
              </w:rPr>
            </w:pPr>
            <w:r w:rsidRPr="008902E7">
              <w:rPr>
                <w:rFonts w:cs="Arial"/>
                <w:kern w:val="24"/>
                <w:sz w:val="22"/>
                <w:szCs w:val="22"/>
              </w:rPr>
              <w:t>Documentation and Records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D8567" w14:textId="0C846508"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37FF5" w14:textId="6EB3468B"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0B50A" w14:textId="7B0362A7"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E3513" w14:textId="4C6944D9" w:rsidR="008902E7" w:rsidRPr="008902E7" w:rsidRDefault="008902E7" w:rsidP="008902E7">
            <w:pPr>
              <w:jc w:val="center"/>
              <w:rPr>
                <w:rFonts w:eastAsia="MS Gothic" w:cs="Arial"/>
                <w:sz w:val="22"/>
                <w:szCs w:val="22"/>
              </w:rPr>
            </w:pPr>
            <w:r w:rsidRPr="008902E7">
              <w:rPr>
                <w:rFonts w:cs="Arial"/>
                <w:kern w:val="24"/>
                <w:sz w:val="22"/>
                <w:szCs w:val="22"/>
              </w:rPr>
              <w:t>1</w:t>
            </w:r>
          </w:p>
        </w:tc>
      </w:tr>
      <w:tr w:rsidR="008902E7" w:rsidRPr="008902E7" w14:paraId="08DCCC3D"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E8210" w14:textId="2B24E2FE" w:rsidR="008902E7" w:rsidRPr="008902E7" w:rsidRDefault="008902E7" w:rsidP="008902E7">
            <w:pPr>
              <w:jc w:val="center"/>
              <w:rPr>
                <w:rFonts w:eastAsia="MS Gothic" w:cs="Arial"/>
                <w:sz w:val="22"/>
                <w:szCs w:val="22"/>
              </w:rPr>
            </w:pPr>
            <w:r w:rsidRPr="008902E7">
              <w:rPr>
                <w:rFonts w:cs="Arial"/>
                <w:kern w:val="24"/>
                <w:sz w:val="22"/>
                <w:szCs w:val="22"/>
              </w:rPr>
              <w:t>Slope Stability</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07FF2" w14:textId="3EF159B3"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9428E" w14:textId="59E3DAE5"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AFAAE" w14:textId="6C9BD6E3" w:rsidR="008902E7" w:rsidRPr="008902E7" w:rsidRDefault="008902E7" w:rsidP="008902E7">
            <w:pPr>
              <w:jc w:val="center"/>
              <w:rPr>
                <w:rFonts w:eastAsia="MS Gothic" w:cs="Arial"/>
                <w:sz w:val="22"/>
                <w:szCs w:val="22"/>
              </w:rPr>
            </w:pPr>
            <w:r w:rsidRPr="008902E7">
              <w:rPr>
                <w:rFonts w:cs="Arial"/>
                <w:kern w:val="24"/>
                <w:sz w:val="22"/>
                <w:szCs w:val="22"/>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FCECA" w14:textId="7193BE3B"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r>
      <w:tr w:rsidR="008902E7" w:rsidRPr="008902E7" w14:paraId="65EBB652"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4041F" w14:textId="2EF48E0A" w:rsidR="008902E7" w:rsidRPr="008902E7" w:rsidRDefault="008902E7" w:rsidP="008902E7">
            <w:pPr>
              <w:jc w:val="center"/>
              <w:rPr>
                <w:rFonts w:eastAsia="MS Gothic" w:cs="Arial"/>
                <w:sz w:val="22"/>
                <w:szCs w:val="22"/>
              </w:rPr>
            </w:pPr>
            <w:r w:rsidRPr="008902E7">
              <w:rPr>
                <w:rFonts w:cs="Arial"/>
                <w:kern w:val="24"/>
                <w:sz w:val="22"/>
                <w:szCs w:val="22"/>
                <w:lang w:val="en-US"/>
              </w:rPr>
              <w:t>Noxious Weeds, Plants and Pests</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EE96F" w14:textId="6B8A7BF7" w:rsidR="008902E7" w:rsidRPr="008902E7" w:rsidRDefault="008902E7" w:rsidP="008902E7">
            <w:pPr>
              <w:jc w:val="center"/>
              <w:rPr>
                <w:rFonts w:eastAsia="MS Gothic" w:cs="Arial"/>
                <w:sz w:val="22"/>
                <w:szCs w:val="22"/>
              </w:rPr>
            </w:pPr>
            <w:r w:rsidRPr="008902E7">
              <w:rPr>
                <w:rFonts w:cs="Arial"/>
                <w:kern w:val="24"/>
                <w:sz w:val="22"/>
                <w:szCs w:val="22"/>
              </w:rPr>
              <w:t>2</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E2ECC" w14:textId="58B39F74"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64265" w14:textId="53831E8E"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DE0F3" w14:textId="48C6AF2A"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r>
      <w:tr w:rsidR="008902E7" w:rsidRPr="008902E7" w14:paraId="1576D4B6"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E6525" w14:textId="2F110D99" w:rsidR="008902E7" w:rsidRPr="008902E7" w:rsidRDefault="008902E7" w:rsidP="008902E7">
            <w:pPr>
              <w:jc w:val="center"/>
              <w:rPr>
                <w:rFonts w:eastAsia="MS Gothic" w:cs="Arial"/>
                <w:sz w:val="22"/>
                <w:szCs w:val="22"/>
              </w:rPr>
            </w:pPr>
            <w:r w:rsidRPr="008902E7">
              <w:rPr>
                <w:rFonts w:cs="Arial"/>
                <w:kern w:val="24"/>
                <w:sz w:val="22"/>
                <w:szCs w:val="22"/>
                <w:lang w:val="en-US"/>
              </w:rPr>
              <w:t>Other</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B11DD" w14:textId="015B26AC"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90176" w14:textId="65CBA280"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9CBDB" w14:textId="5CA6147E" w:rsidR="008902E7" w:rsidRPr="008902E7" w:rsidRDefault="008902E7" w:rsidP="008902E7">
            <w:pPr>
              <w:jc w:val="center"/>
              <w:rPr>
                <w:rFonts w:eastAsia="MS Gothic" w:cs="Arial"/>
                <w:sz w:val="22"/>
                <w:szCs w:val="22"/>
              </w:rPr>
            </w:pPr>
            <w:r w:rsidRPr="008902E7">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E6F0C" w14:textId="759F18C9" w:rsidR="008902E7" w:rsidRPr="008902E7" w:rsidRDefault="008902E7" w:rsidP="008902E7">
            <w:pPr>
              <w:jc w:val="center"/>
              <w:rPr>
                <w:rFonts w:eastAsia="MS Gothic" w:cs="Arial"/>
                <w:sz w:val="22"/>
                <w:szCs w:val="22"/>
              </w:rPr>
            </w:pPr>
            <w:r w:rsidRPr="008902E7">
              <w:rPr>
                <w:rFonts w:cs="Arial"/>
                <w:kern w:val="24"/>
                <w:sz w:val="22"/>
                <w:szCs w:val="22"/>
              </w:rPr>
              <w:t>1</w:t>
            </w:r>
          </w:p>
        </w:tc>
      </w:tr>
      <w:tr w:rsidR="003D2AC3" w:rsidRPr="008902E7" w14:paraId="35CAD531" w14:textId="77777777" w:rsidTr="008902E7">
        <w:trPr>
          <w:trHeight w:val="618"/>
        </w:trPr>
        <w:tc>
          <w:tcPr>
            <w:tcW w:w="36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D67938" w14:textId="7E2136A3" w:rsidR="003D2AC3" w:rsidRPr="003D2AC3" w:rsidRDefault="003D2AC3" w:rsidP="003D2AC3">
            <w:pPr>
              <w:jc w:val="center"/>
              <w:rPr>
                <w:rFonts w:cs="Arial"/>
                <w:kern w:val="24"/>
                <w:sz w:val="22"/>
                <w:szCs w:val="22"/>
                <w:lang w:val="en-US"/>
              </w:rPr>
            </w:pPr>
            <w:r w:rsidRPr="003D2AC3">
              <w:rPr>
                <w:rFonts w:cs="Arial"/>
                <w:kern w:val="24"/>
                <w:sz w:val="22"/>
                <w:szCs w:val="22"/>
                <w:lang w:val="en-US"/>
              </w:rPr>
              <w:t>Environmental Incident Notification</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F542D8" w14:textId="5B3A19CD" w:rsidR="003D2AC3" w:rsidRPr="003D2AC3" w:rsidRDefault="003D2AC3" w:rsidP="003D2AC3">
            <w:pPr>
              <w:jc w:val="center"/>
              <w:rPr>
                <w:rFonts w:cs="Arial"/>
                <w:kern w:val="24"/>
                <w:sz w:val="22"/>
                <w:szCs w:val="22"/>
                <w:lang w:val="en-US"/>
              </w:rPr>
            </w:pPr>
            <w:r w:rsidRPr="003D2AC3">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1228B9" w14:textId="5EFCC0C9" w:rsidR="003D2AC3" w:rsidRPr="003D2AC3" w:rsidRDefault="003D2AC3" w:rsidP="003D2AC3">
            <w:pPr>
              <w:jc w:val="center"/>
              <w:rPr>
                <w:rFonts w:cs="Arial"/>
                <w:kern w:val="24"/>
                <w:sz w:val="22"/>
                <w:szCs w:val="22"/>
                <w:lang w:val="en-US"/>
              </w:rPr>
            </w:pPr>
            <w:r w:rsidRPr="003D2AC3">
              <w:rPr>
                <w:rFonts w:cs="Arial"/>
                <w:kern w:val="24"/>
                <w:sz w:val="22"/>
                <w:szCs w:val="22"/>
                <w:lang w:val="en-US"/>
              </w:rPr>
              <w:t>1</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B0E2EC" w14:textId="217CCDC4" w:rsidR="003D2AC3" w:rsidRPr="003D2AC3" w:rsidRDefault="003D2AC3" w:rsidP="003D2AC3">
            <w:pPr>
              <w:jc w:val="center"/>
              <w:rPr>
                <w:rFonts w:cs="Arial"/>
                <w:kern w:val="24"/>
                <w:sz w:val="22"/>
                <w:szCs w:val="22"/>
                <w:lang w:val="en-US"/>
              </w:rPr>
            </w:pPr>
            <w:r w:rsidRPr="003D2AC3">
              <w:rPr>
                <w:rFonts w:cs="Arial"/>
                <w:kern w:val="24"/>
                <w:sz w:val="22"/>
                <w:szCs w:val="22"/>
                <w:lang w:val="en-US"/>
              </w:rPr>
              <w:t>-</w:t>
            </w:r>
          </w:p>
        </w:tc>
        <w:tc>
          <w:tcPr>
            <w:tcW w:w="1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FE6DE5" w14:textId="4BEE9D83" w:rsidR="003D2AC3" w:rsidRPr="003D2AC3" w:rsidRDefault="003D2AC3" w:rsidP="003D2AC3">
            <w:pPr>
              <w:jc w:val="center"/>
              <w:rPr>
                <w:rFonts w:cs="Arial"/>
                <w:kern w:val="24"/>
                <w:sz w:val="22"/>
                <w:szCs w:val="22"/>
                <w:lang w:val="en-US"/>
              </w:rPr>
            </w:pPr>
            <w:r w:rsidRPr="003D2AC3">
              <w:rPr>
                <w:rFonts w:cs="Arial"/>
                <w:kern w:val="24"/>
                <w:sz w:val="22"/>
                <w:szCs w:val="22"/>
                <w:lang w:val="en-US"/>
              </w:rPr>
              <w:t>-</w:t>
            </w:r>
          </w:p>
        </w:tc>
      </w:tr>
      <w:tr w:rsidR="000E5013" w:rsidRPr="000E5013" w14:paraId="65F04314" w14:textId="77777777" w:rsidTr="003D2AC3">
        <w:trPr>
          <w:trHeight w:val="409"/>
        </w:trPr>
        <w:tc>
          <w:tcPr>
            <w:tcW w:w="3650" w:type="dxa"/>
            <w:tcBorders>
              <w:top w:val="single" w:sz="4" w:space="0" w:color="auto"/>
            </w:tcBorders>
            <w:tcMar>
              <w:top w:w="12" w:type="dxa"/>
              <w:left w:w="12" w:type="dxa"/>
              <w:bottom w:w="0" w:type="dxa"/>
              <w:right w:w="12" w:type="dxa"/>
            </w:tcMar>
            <w:vAlign w:val="center"/>
            <w:hideMark/>
          </w:tcPr>
          <w:p w14:paraId="0ACB0A2F" w14:textId="61507792" w:rsidR="000E5013" w:rsidRPr="000E5013" w:rsidRDefault="000E5013" w:rsidP="00922C46">
            <w:pPr>
              <w:jc w:val="center"/>
              <w:rPr>
                <w:rFonts w:eastAsia="MS Gothic"/>
                <w:sz w:val="22"/>
                <w:szCs w:val="22"/>
              </w:rPr>
            </w:pPr>
            <w:r w:rsidRPr="000E5013">
              <w:rPr>
                <w:rFonts w:eastAsia="MS Gothic"/>
                <w:b/>
                <w:bCs/>
                <w:sz w:val="22"/>
                <w:szCs w:val="22"/>
              </w:rPr>
              <w:t>Total notices issued</w:t>
            </w:r>
          </w:p>
        </w:tc>
        <w:tc>
          <w:tcPr>
            <w:tcW w:w="1606" w:type="dxa"/>
            <w:tcBorders>
              <w:top w:val="single" w:sz="4" w:space="0" w:color="auto"/>
            </w:tcBorders>
            <w:tcMar>
              <w:top w:w="15" w:type="dxa"/>
              <w:left w:w="15" w:type="dxa"/>
              <w:bottom w:w="0" w:type="dxa"/>
              <w:right w:w="15" w:type="dxa"/>
            </w:tcMar>
            <w:vAlign w:val="center"/>
          </w:tcPr>
          <w:p w14:paraId="2A526C2A" w14:textId="14B90D1A" w:rsidR="000E5013" w:rsidRPr="000E5013" w:rsidRDefault="00DA64A5" w:rsidP="00922C46">
            <w:pPr>
              <w:jc w:val="center"/>
              <w:rPr>
                <w:rFonts w:eastAsia="MS Gothic"/>
                <w:sz w:val="22"/>
                <w:szCs w:val="22"/>
              </w:rPr>
            </w:pPr>
            <w:r>
              <w:rPr>
                <w:rFonts w:eastAsia="MS Gothic"/>
                <w:sz w:val="22"/>
                <w:szCs w:val="22"/>
              </w:rPr>
              <w:t>19</w:t>
            </w:r>
          </w:p>
        </w:tc>
        <w:tc>
          <w:tcPr>
            <w:tcW w:w="1606" w:type="dxa"/>
            <w:tcBorders>
              <w:top w:val="single" w:sz="4" w:space="0" w:color="auto"/>
            </w:tcBorders>
            <w:tcMar>
              <w:top w:w="15" w:type="dxa"/>
              <w:left w:w="15" w:type="dxa"/>
              <w:bottom w:w="0" w:type="dxa"/>
              <w:right w:w="15" w:type="dxa"/>
            </w:tcMar>
            <w:vAlign w:val="center"/>
          </w:tcPr>
          <w:p w14:paraId="370C5EDA" w14:textId="1A38493B" w:rsidR="000E5013" w:rsidRPr="000E5013" w:rsidRDefault="00DA64A5" w:rsidP="00922C46">
            <w:pPr>
              <w:jc w:val="center"/>
              <w:rPr>
                <w:rFonts w:eastAsia="MS Gothic"/>
                <w:sz w:val="22"/>
                <w:szCs w:val="22"/>
              </w:rPr>
            </w:pPr>
            <w:r>
              <w:rPr>
                <w:rFonts w:eastAsia="MS Gothic"/>
                <w:sz w:val="22"/>
                <w:szCs w:val="22"/>
              </w:rPr>
              <w:t>9</w:t>
            </w:r>
          </w:p>
        </w:tc>
        <w:tc>
          <w:tcPr>
            <w:tcW w:w="1606" w:type="dxa"/>
            <w:tcBorders>
              <w:top w:val="single" w:sz="4" w:space="0" w:color="auto"/>
            </w:tcBorders>
            <w:tcMar>
              <w:top w:w="15" w:type="dxa"/>
              <w:left w:w="15" w:type="dxa"/>
              <w:bottom w:w="0" w:type="dxa"/>
              <w:right w:w="15" w:type="dxa"/>
            </w:tcMar>
            <w:vAlign w:val="center"/>
          </w:tcPr>
          <w:p w14:paraId="709F91A2" w14:textId="7C5E2B68" w:rsidR="000E5013" w:rsidRPr="000E5013" w:rsidRDefault="00DA64A5" w:rsidP="00922C46">
            <w:pPr>
              <w:jc w:val="center"/>
              <w:rPr>
                <w:rFonts w:eastAsia="MS Gothic"/>
                <w:sz w:val="22"/>
                <w:szCs w:val="22"/>
              </w:rPr>
            </w:pPr>
            <w:r>
              <w:rPr>
                <w:rFonts w:eastAsia="MS Gothic"/>
                <w:sz w:val="22"/>
                <w:szCs w:val="22"/>
              </w:rPr>
              <w:t>8</w:t>
            </w:r>
          </w:p>
        </w:tc>
        <w:tc>
          <w:tcPr>
            <w:tcW w:w="1606" w:type="dxa"/>
            <w:tcBorders>
              <w:top w:val="single" w:sz="4" w:space="0" w:color="auto"/>
            </w:tcBorders>
            <w:tcMar>
              <w:top w:w="15" w:type="dxa"/>
              <w:left w:w="15" w:type="dxa"/>
              <w:bottom w:w="0" w:type="dxa"/>
              <w:right w:w="15" w:type="dxa"/>
            </w:tcMar>
            <w:vAlign w:val="center"/>
          </w:tcPr>
          <w:p w14:paraId="34A2D5C9" w14:textId="7036DDC3" w:rsidR="000E5013" w:rsidRPr="000E5013" w:rsidRDefault="00DA64A5" w:rsidP="00922C46">
            <w:pPr>
              <w:jc w:val="center"/>
              <w:rPr>
                <w:rFonts w:eastAsia="MS Gothic"/>
                <w:sz w:val="22"/>
                <w:szCs w:val="22"/>
              </w:rPr>
            </w:pPr>
            <w:r>
              <w:rPr>
                <w:rFonts w:eastAsia="MS Gothic"/>
                <w:sz w:val="22"/>
                <w:szCs w:val="22"/>
              </w:rPr>
              <w:t>18</w:t>
            </w:r>
          </w:p>
        </w:tc>
      </w:tr>
    </w:tbl>
    <w:p w14:paraId="778F47D8" w14:textId="77777777" w:rsidR="005717E7" w:rsidRDefault="005717E7" w:rsidP="005717E7">
      <w:pPr>
        <w:rPr>
          <w:rFonts w:eastAsia="MS Gothic"/>
          <w:sz w:val="22"/>
          <w:szCs w:val="22"/>
        </w:rPr>
      </w:pPr>
    </w:p>
    <w:p w14:paraId="48988506" w14:textId="13FEA5D2" w:rsidR="00450E55" w:rsidRPr="00450E55" w:rsidRDefault="00B72C73" w:rsidP="00450E55">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AC4B42" w:rsidRPr="00AB6563" w14:paraId="2ED7CF43" w14:textId="745FF377" w:rsidTr="002C4FEA">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9E8D8BD" w14:textId="39F2DAC1" w:rsidR="00AC4B42" w:rsidRPr="00AB6563" w:rsidRDefault="00AC4B42" w:rsidP="00AC4B42">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w:t>
            </w:r>
            <w:r w:rsidRPr="00AB6563">
              <w:rPr>
                <w:rFonts w:cs="Arial"/>
                <w:bCs/>
                <w:kern w:val="24"/>
                <w:sz w:val="22"/>
                <w:szCs w:val="22"/>
                <w:lang w:eastAsia="en-AU" w:bidi="ta-IN"/>
              </w:rPr>
              <w:t xml:space="preserve"> Action</w:t>
            </w:r>
          </w:p>
        </w:tc>
        <w:tc>
          <w:tcPr>
            <w:tcW w:w="1480" w:type="dxa"/>
            <w:vAlign w:val="bottom"/>
            <w:hideMark/>
          </w:tcPr>
          <w:p w14:paraId="14CF8243" w14:textId="6E2200D7"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vAlign w:val="bottom"/>
            <w:hideMark/>
          </w:tcPr>
          <w:p w14:paraId="77C4EF45" w14:textId="42FE06A7"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1</w:t>
            </w:r>
          </w:p>
        </w:tc>
        <w:tc>
          <w:tcPr>
            <w:tcW w:w="1481" w:type="dxa"/>
            <w:vAlign w:val="bottom"/>
            <w:hideMark/>
          </w:tcPr>
          <w:p w14:paraId="591C2D57" w14:textId="36E36D4D"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2</w:t>
            </w:r>
          </w:p>
        </w:tc>
        <w:tc>
          <w:tcPr>
            <w:tcW w:w="1481" w:type="dxa"/>
            <w:vAlign w:val="bottom"/>
            <w:hideMark/>
          </w:tcPr>
          <w:p w14:paraId="29044570" w14:textId="0780B79C"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3</w:t>
            </w:r>
          </w:p>
        </w:tc>
      </w:tr>
      <w:tr w:rsidR="00AC4B42" w:rsidRPr="00AB6563" w14:paraId="58816163" w14:textId="1BA228F6" w:rsidTr="002C4FEA">
        <w:trPr>
          <w:trHeight w:val="315"/>
        </w:trPr>
        <w:tc>
          <w:tcPr>
            <w:tcW w:w="3358" w:type="dxa"/>
            <w:vAlign w:val="bottom"/>
            <w:hideMark/>
          </w:tcPr>
          <w:p w14:paraId="28371229" w14:textId="647FBAE6"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hideMark/>
          </w:tcPr>
          <w:p w14:paraId="63C07A0C" w14:textId="650B6600"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6A16FF50" w14:textId="330C80BC"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0F4DA1EB" w14:textId="69AB33AF"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40</w:t>
            </w:r>
          </w:p>
        </w:tc>
        <w:tc>
          <w:tcPr>
            <w:tcW w:w="1481" w:type="dxa"/>
            <w:vAlign w:val="center"/>
          </w:tcPr>
          <w:p w14:paraId="30495F88" w14:textId="0D20D14C"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2</w:t>
            </w:r>
          </w:p>
        </w:tc>
      </w:tr>
      <w:tr w:rsidR="00AC4B42" w:rsidRPr="00AB6563" w14:paraId="15C6A4A8" w14:textId="54BC05A9" w:rsidTr="002C4FEA">
        <w:trPr>
          <w:trHeight w:val="315"/>
        </w:trPr>
        <w:tc>
          <w:tcPr>
            <w:tcW w:w="3358" w:type="dxa"/>
            <w:vAlign w:val="bottom"/>
            <w:hideMark/>
          </w:tcPr>
          <w:p w14:paraId="285C1ABB" w14:textId="77777777" w:rsidR="00AC4B42" w:rsidRPr="00AB6563" w:rsidRDefault="00AC4B42" w:rsidP="00AC4B42">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Direction</w:t>
            </w:r>
          </w:p>
        </w:tc>
        <w:tc>
          <w:tcPr>
            <w:tcW w:w="1480" w:type="dxa"/>
            <w:vAlign w:val="center"/>
            <w:hideMark/>
          </w:tcPr>
          <w:p w14:paraId="707A4B40" w14:textId="4883DD21"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hideMark/>
          </w:tcPr>
          <w:p w14:paraId="1EA5D5DB" w14:textId="0411F70F"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5B09F2EC" w14:textId="6A9C60ED"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27B922B3" w14:textId="00599A00"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1</w:t>
            </w:r>
          </w:p>
        </w:tc>
      </w:tr>
      <w:tr w:rsidR="00AC4B42" w:rsidRPr="00AB6563" w14:paraId="654A48CD" w14:textId="6D1BE4AB" w:rsidTr="002C4FE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00A76E84" w14:textId="25A655E6"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Total Actions</w:t>
            </w:r>
          </w:p>
        </w:tc>
        <w:tc>
          <w:tcPr>
            <w:tcW w:w="1480" w:type="dxa"/>
            <w:vAlign w:val="center"/>
            <w:hideMark/>
          </w:tcPr>
          <w:p w14:paraId="32477B3F" w14:textId="304DB65D"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hideMark/>
          </w:tcPr>
          <w:p w14:paraId="7B4FE9B0" w14:textId="672B2151"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43C50D6B" w14:textId="1DB50AD8" w:rsidR="00AC4B42" w:rsidRPr="00AB6563" w:rsidRDefault="00856AB4" w:rsidP="00AC4B42">
            <w:pPr>
              <w:spacing w:after="0" w:line="240" w:lineRule="auto"/>
              <w:jc w:val="center"/>
              <w:textAlignment w:val="center"/>
              <w:rPr>
                <w:rFonts w:cs="Arial"/>
                <w:sz w:val="22"/>
                <w:szCs w:val="22"/>
                <w:lang w:eastAsia="en-AU" w:bidi="ta-IN"/>
              </w:rPr>
            </w:pPr>
            <w:r>
              <w:rPr>
                <w:rFonts w:cs="Arial"/>
                <w:sz w:val="22"/>
                <w:szCs w:val="22"/>
                <w:lang w:eastAsia="en-AU" w:bidi="ta-IN"/>
              </w:rPr>
              <w:t>40</w:t>
            </w:r>
          </w:p>
        </w:tc>
        <w:tc>
          <w:tcPr>
            <w:tcW w:w="1481" w:type="dxa"/>
            <w:vAlign w:val="center"/>
          </w:tcPr>
          <w:p w14:paraId="79A0A97E" w14:textId="0875B224" w:rsidR="00AC4B42" w:rsidRPr="00AB6563" w:rsidRDefault="00AC4B42" w:rsidP="00AC4B42">
            <w:pPr>
              <w:spacing w:after="0" w:line="240" w:lineRule="auto"/>
              <w:jc w:val="center"/>
              <w:textAlignment w:val="center"/>
              <w:rPr>
                <w:rFonts w:cs="Arial"/>
                <w:sz w:val="22"/>
                <w:szCs w:val="22"/>
                <w:lang w:eastAsia="en-AU" w:bidi="ta-IN"/>
              </w:rPr>
            </w:pPr>
            <w:r>
              <w:rPr>
                <w:rFonts w:cs="Arial"/>
                <w:sz w:val="22"/>
                <w:szCs w:val="22"/>
                <w:lang w:eastAsia="en-AU" w:bidi="ta-IN"/>
              </w:rPr>
              <w:t>3</w:t>
            </w:r>
          </w:p>
        </w:tc>
      </w:tr>
    </w:tbl>
    <w:p w14:paraId="1ACD63B0" w14:textId="77777777" w:rsidR="0044799C" w:rsidRDefault="0044799C" w:rsidP="007D2DDE">
      <w:pPr>
        <w:rPr>
          <w:b/>
          <w:bCs/>
          <w:sz w:val="22"/>
          <w:szCs w:val="28"/>
        </w:rPr>
      </w:pPr>
    </w:p>
    <w:p w14:paraId="01C8ED53" w14:textId="1E2604BC" w:rsidR="00A9176A" w:rsidRPr="00A9176A" w:rsidRDefault="007D2DDE" w:rsidP="00A9176A">
      <w:pPr>
        <w:rPr>
          <w:sz w:val="22"/>
          <w:szCs w:val="28"/>
        </w:rPr>
      </w:pPr>
      <w:r w:rsidRPr="003E4677">
        <w:rPr>
          <w:b/>
          <w:bCs/>
          <w:sz w:val="22"/>
          <w:szCs w:val="28"/>
        </w:rPr>
        <w:t xml:space="preserve">Commentary: </w:t>
      </w:r>
      <w:r w:rsidR="00A9176A" w:rsidRPr="00A9176A">
        <w:rPr>
          <w:sz w:val="22"/>
          <w:szCs w:val="28"/>
        </w:rPr>
        <w:t xml:space="preserve">In Q3 there were 65 compliance actions issued out. </w:t>
      </w:r>
      <w:r w:rsidR="00A9176A" w:rsidRPr="00A9176A">
        <w:rPr>
          <w:sz w:val="22"/>
          <w:szCs w:val="28"/>
          <w:lang w:val="en-US"/>
        </w:rPr>
        <w:t>The compliance actions collectively required work authority holders to rectify non</w:t>
      </w:r>
      <w:r w:rsidR="00A9176A" w:rsidRPr="00A9176A">
        <w:rPr>
          <w:sz w:val="22"/>
          <w:szCs w:val="28"/>
          <w:lang w:val="en-US"/>
        </w:rPr>
        <w:noBreakHyphen/>
        <w:t>compliance by surveying and correctly marking boundaries, installing signage, managing weeds, hazardous materials, erosion, water and waste in accordance with approvals and standards, developing and implementing rehabilitation plans and providing evidence of compliance within specified timeframes, with repeat failures escalating to formal notices or warnings.</w:t>
      </w:r>
    </w:p>
    <w:p w14:paraId="6C1B22EA" w14:textId="14452C99" w:rsidR="003E50C9" w:rsidRPr="003E50C9" w:rsidRDefault="003E50C9" w:rsidP="003E50C9">
      <w:pPr>
        <w:rPr>
          <w:sz w:val="22"/>
          <w:szCs w:val="28"/>
        </w:rPr>
      </w:pPr>
    </w:p>
    <w:p w14:paraId="41B3AAED" w14:textId="68174F56" w:rsidR="00C021AB" w:rsidRDefault="00C021AB" w:rsidP="00C021AB">
      <w:pPr>
        <w:rPr>
          <w:b/>
          <w:bCs/>
          <w:sz w:val="22"/>
          <w:szCs w:val="28"/>
        </w:rPr>
      </w:pPr>
    </w:p>
    <w:p w14:paraId="3D3C160C" w14:textId="77777777" w:rsidR="003E50C9" w:rsidRDefault="003E50C9" w:rsidP="00C021AB">
      <w:pPr>
        <w:rPr>
          <w:b/>
          <w:bCs/>
          <w:sz w:val="22"/>
          <w:szCs w:val="28"/>
        </w:rPr>
      </w:pPr>
    </w:p>
    <w:p w14:paraId="5000731C" w14:textId="459354F5" w:rsidR="00FD483B" w:rsidRPr="00E926D8" w:rsidRDefault="00FD483B" w:rsidP="00FD483B">
      <w:pPr>
        <w:pStyle w:val="Heading1"/>
      </w:pPr>
      <w:r>
        <w:lastRenderedPageBreak/>
        <w:t>Compliance Incidents</w:t>
      </w:r>
    </w:p>
    <w:tbl>
      <w:tblPr>
        <w:tblStyle w:val="TableGrid"/>
        <w:tblW w:w="10499" w:type="dxa"/>
        <w:tblLook w:val="04A0" w:firstRow="1" w:lastRow="0" w:firstColumn="1" w:lastColumn="0" w:noHBand="0" w:noVBand="1"/>
      </w:tblPr>
      <w:tblGrid>
        <w:gridCol w:w="3399"/>
        <w:gridCol w:w="1775"/>
        <w:gridCol w:w="1775"/>
        <w:gridCol w:w="1775"/>
        <w:gridCol w:w="1775"/>
      </w:tblGrid>
      <w:tr w:rsidR="003749E1" w:rsidRPr="00E713BB" w14:paraId="014165BA" w14:textId="7FA87897" w:rsidTr="004804D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15747A" w14:textId="77777777" w:rsidR="003749E1" w:rsidRPr="00E713BB" w:rsidRDefault="003749E1" w:rsidP="003749E1">
            <w:pPr>
              <w:spacing w:after="0" w:line="240" w:lineRule="auto"/>
              <w:jc w:val="center"/>
              <w:rPr>
                <w:rFonts w:cs="Arial"/>
                <w:bCs/>
                <w:sz w:val="22"/>
                <w:szCs w:val="22"/>
              </w:rPr>
            </w:pPr>
            <w:r w:rsidRPr="00E713BB">
              <w:rPr>
                <w:rFonts w:cs="Arial"/>
                <w:bCs/>
                <w:sz w:val="22"/>
                <w:szCs w:val="22"/>
              </w:rPr>
              <w:t>Incidents</w:t>
            </w:r>
          </w:p>
        </w:tc>
        <w:tc>
          <w:tcPr>
            <w:tcW w:w="0" w:type="auto"/>
            <w:vAlign w:val="center"/>
            <w:hideMark/>
          </w:tcPr>
          <w:p w14:paraId="3922312E" w14:textId="24B48DAC" w:rsidR="003749E1" w:rsidRPr="00E713BB" w:rsidRDefault="003749E1" w:rsidP="003749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4</w:t>
            </w:r>
          </w:p>
        </w:tc>
        <w:tc>
          <w:tcPr>
            <w:tcW w:w="0" w:type="auto"/>
            <w:vAlign w:val="center"/>
            <w:hideMark/>
          </w:tcPr>
          <w:p w14:paraId="6FC588C6" w14:textId="00DD6372" w:rsidR="003749E1" w:rsidRPr="00E713BB" w:rsidRDefault="003749E1" w:rsidP="003749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w:t>
            </w:r>
            <w:r>
              <w:rPr>
                <w:rFonts w:cs="Arial"/>
                <w:bCs/>
                <w:sz w:val="22"/>
                <w:szCs w:val="22"/>
              </w:rPr>
              <w:t>5</w:t>
            </w:r>
            <w:r w:rsidRPr="00E713BB">
              <w:rPr>
                <w:rFonts w:cs="Arial"/>
                <w:bCs/>
                <w:sz w:val="22"/>
                <w:szCs w:val="22"/>
              </w:rPr>
              <w:t>-2</w:t>
            </w:r>
            <w:r>
              <w:rPr>
                <w:rFonts w:cs="Arial"/>
                <w:bCs/>
                <w:sz w:val="22"/>
                <w:szCs w:val="22"/>
              </w:rPr>
              <w:t>5</w:t>
            </w:r>
            <w:r w:rsidRPr="00E713BB">
              <w:rPr>
                <w:rFonts w:cs="Arial"/>
                <w:bCs/>
                <w:sz w:val="22"/>
                <w:szCs w:val="22"/>
              </w:rPr>
              <w:t xml:space="preserve"> Q</w:t>
            </w:r>
            <w:r>
              <w:rPr>
                <w:rFonts w:cs="Arial"/>
                <w:bCs/>
                <w:sz w:val="22"/>
                <w:szCs w:val="22"/>
              </w:rPr>
              <w:t>1</w:t>
            </w:r>
          </w:p>
        </w:tc>
        <w:tc>
          <w:tcPr>
            <w:tcW w:w="0" w:type="auto"/>
            <w:vAlign w:val="center"/>
            <w:hideMark/>
          </w:tcPr>
          <w:p w14:paraId="081D16AF" w14:textId="5DE23C44" w:rsidR="003749E1" w:rsidRPr="00E713BB" w:rsidRDefault="003749E1" w:rsidP="003749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w:t>
            </w:r>
            <w:r>
              <w:rPr>
                <w:rFonts w:cs="Arial"/>
                <w:bCs/>
                <w:sz w:val="22"/>
                <w:szCs w:val="22"/>
              </w:rPr>
              <w:t>5</w:t>
            </w:r>
            <w:r w:rsidRPr="00E713BB">
              <w:rPr>
                <w:rFonts w:cs="Arial"/>
                <w:bCs/>
                <w:sz w:val="22"/>
                <w:szCs w:val="22"/>
              </w:rPr>
              <w:t>-2</w:t>
            </w:r>
            <w:r>
              <w:rPr>
                <w:rFonts w:cs="Arial"/>
                <w:bCs/>
                <w:sz w:val="22"/>
                <w:szCs w:val="22"/>
              </w:rPr>
              <w:t>6</w:t>
            </w:r>
            <w:r w:rsidRPr="00E713BB">
              <w:rPr>
                <w:rFonts w:cs="Arial"/>
                <w:bCs/>
                <w:sz w:val="22"/>
                <w:szCs w:val="22"/>
              </w:rPr>
              <w:t xml:space="preserve"> Q</w:t>
            </w:r>
            <w:r>
              <w:rPr>
                <w:rFonts w:cs="Arial"/>
                <w:bCs/>
                <w:sz w:val="22"/>
                <w:szCs w:val="22"/>
              </w:rPr>
              <w:t>2</w:t>
            </w:r>
          </w:p>
        </w:tc>
        <w:tc>
          <w:tcPr>
            <w:tcW w:w="0" w:type="auto"/>
            <w:vAlign w:val="center"/>
            <w:hideMark/>
          </w:tcPr>
          <w:p w14:paraId="5EFBE9B3" w14:textId="45ECC442" w:rsidR="003749E1" w:rsidRPr="00E713BB" w:rsidRDefault="003749E1" w:rsidP="003749E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w:t>
            </w:r>
            <w:r>
              <w:rPr>
                <w:rFonts w:cs="Arial"/>
                <w:bCs/>
                <w:sz w:val="22"/>
                <w:szCs w:val="22"/>
              </w:rPr>
              <w:t>5</w:t>
            </w:r>
            <w:r w:rsidRPr="00E713BB">
              <w:rPr>
                <w:rFonts w:cs="Arial"/>
                <w:bCs/>
                <w:sz w:val="22"/>
                <w:szCs w:val="22"/>
              </w:rPr>
              <w:t>-2</w:t>
            </w:r>
            <w:r>
              <w:rPr>
                <w:rFonts w:cs="Arial"/>
                <w:bCs/>
                <w:sz w:val="22"/>
                <w:szCs w:val="22"/>
              </w:rPr>
              <w:t>6</w:t>
            </w:r>
            <w:r w:rsidRPr="00E713BB">
              <w:rPr>
                <w:rFonts w:cs="Arial"/>
                <w:bCs/>
                <w:sz w:val="22"/>
                <w:szCs w:val="22"/>
              </w:rPr>
              <w:t xml:space="preserve"> Q</w:t>
            </w:r>
            <w:r>
              <w:rPr>
                <w:rFonts w:cs="Arial"/>
                <w:bCs/>
                <w:sz w:val="22"/>
                <w:szCs w:val="22"/>
              </w:rPr>
              <w:t>3</w:t>
            </w:r>
          </w:p>
        </w:tc>
      </w:tr>
      <w:tr w:rsidR="00E71D3D" w:rsidRPr="004C42AD" w14:paraId="5D98C95E" w14:textId="77777777" w:rsidTr="002F4AA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F55284B" w14:textId="3F4F701C" w:rsidR="00E71D3D" w:rsidRPr="004C42AD" w:rsidRDefault="00E71D3D" w:rsidP="00E71D3D">
            <w:pPr>
              <w:spacing w:after="0" w:line="240" w:lineRule="auto"/>
              <w:jc w:val="center"/>
              <w:rPr>
                <w:rFonts w:cs="Arial"/>
                <w:b w:val="0"/>
                <w:szCs w:val="20"/>
              </w:rPr>
            </w:pPr>
            <w:r w:rsidRPr="004C42AD">
              <w:rPr>
                <w:rFonts w:cs="Arial"/>
                <w:b w:val="0"/>
                <w:szCs w:val="20"/>
              </w:rPr>
              <w:t>Explosives Air &amp; Ground Vibration</w:t>
            </w:r>
          </w:p>
        </w:tc>
        <w:tc>
          <w:tcPr>
            <w:tcW w:w="1775" w:type="dxa"/>
            <w:vAlign w:val="center"/>
          </w:tcPr>
          <w:p w14:paraId="00F7C873" w14:textId="7067B4F2"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3CD1995A" w14:textId="293068E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4FF4E6AA" w14:textId="731D9A03" w:rsidR="00E71D3D" w:rsidRPr="004C42AD" w:rsidRDefault="002F4AA7"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1775" w:type="dxa"/>
            <w:vAlign w:val="center"/>
          </w:tcPr>
          <w:p w14:paraId="0141EC51" w14:textId="51AA5A94" w:rsidR="00E71D3D" w:rsidRPr="004C42AD" w:rsidRDefault="002F4AA7"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r>
      <w:tr w:rsidR="00E71D3D" w:rsidRPr="004C42AD" w14:paraId="6403CDE3" w14:textId="77777777" w:rsidTr="002F4AA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972040C" w14:textId="739CDF7E" w:rsidR="00E71D3D" w:rsidRPr="004C42AD" w:rsidRDefault="00E71D3D" w:rsidP="00E71D3D">
            <w:pPr>
              <w:spacing w:after="0" w:line="240" w:lineRule="auto"/>
              <w:jc w:val="center"/>
              <w:rPr>
                <w:rFonts w:cs="Arial"/>
                <w:b w:val="0"/>
                <w:szCs w:val="20"/>
              </w:rPr>
            </w:pPr>
            <w:r w:rsidRPr="004C42AD">
              <w:rPr>
                <w:rFonts w:cs="Arial"/>
                <w:b w:val="0"/>
                <w:szCs w:val="20"/>
              </w:rPr>
              <w:t>Other (Not Specified Above)</w:t>
            </w:r>
          </w:p>
        </w:tc>
        <w:tc>
          <w:tcPr>
            <w:tcW w:w="1775" w:type="dxa"/>
            <w:vAlign w:val="center"/>
          </w:tcPr>
          <w:p w14:paraId="36122597" w14:textId="5595983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7138D48A" w14:textId="3BBCFCC7"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2C3EA54D" w14:textId="30A6DD94"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7A58357D" w14:textId="0F61B26A" w:rsidR="00E71D3D" w:rsidRPr="004C42AD" w:rsidRDefault="002F4AA7"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r>
      <w:tr w:rsidR="00E71D3D" w:rsidRPr="004C42AD" w14:paraId="5A434E8A" w14:textId="77777777" w:rsidTr="00E860D3">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tcPr>
          <w:p w14:paraId="00FE6EE9" w14:textId="5E0F60AD" w:rsidR="00E71D3D" w:rsidRPr="004C42AD" w:rsidRDefault="00E860D3" w:rsidP="00E71D3D">
            <w:pPr>
              <w:spacing w:after="0" w:line="240" w:lineRule="auto"/>
              <w:jc w:val="center"/>
              <w:rPr>
                <w:rFonts w:cs="Arial"/>
                <w:b w:val="0"/>
                <w:szCs w:val="20"/>
              </w:rPr>
            </w:pPr>
            <w:r>
              <w:rPr>
                <w:rFonts w:cs="Arial"/>
                <w:b w:val="0"/>
                <w:szCs w:val="20"/>
              </w:rPr>
              <w:t>Slope Stability</w:t>
            </w:r>
          </w:p>
        </w:tc>
        <w:tc>
          <w:tcPr>
            <w:tcW w:w="1775" w:type="dxa"/>
            <w:vAlign w:val="center"/>
          </w:tcPr>
          <w:p w14:paraId="3BF19445" w14:textId="0EFCA830" w:rsidR="00E71D3D" w:rsidRPr="004C42AD" w:rsidRDefault="00E860D3"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1775" w:type="dxa"/>
            <w:vAlign w:val="center"/>
          </w:tcPr>
          <w:p w14:paraId="3DD1FAAD" w14:textId="0DCCFD07" w:rsidR="00E71D3D" w:rsidRPr="004C42AD" w:rsidRDefault="00E860D3"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1775" w:type="dxa"/>
            <w:vAlign w:val="center"/>
          </w:tcPr>
          <w:p w14:paraId="3B8A9B76" w14:textId="2EE0B05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4F7AC4D3" w14:textId="2CE0AECC"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689D4224" w14:textId="77777777" w:rsidTr="00E860D3">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tcPr>
          <w:p w14:paraId="6328E709" w14:textId="6A18DEA3" w:rsidR="00E71D3D" w:rsidRPr="004C42AD" w:rsidRDefault="00957926" w:rsidP="00E71D3D">
            <w:pPr>
              <w:spacing w:after="0" w:line="240" w:lineRule="auto"/>
              <w:jc w:val="center"/>
              <w:rPr>
                <w:rFonts w:cs="Arial"/>
                <w:b w:val="0"/>
                <w:szCs w:val="20"/>
              </w:rPr>
            </w:pPr>
            <w:r>
              <w:rPr>
                <w:rFonts w:cs="Arial"/>
                <w:b w:val="0"/>
                <w:szCs w:val="20"/>
              </w:rPr>
              <w:t>Water Dams</w:t>
            </w:r>
          </w:p>
        </w:tc>
        <w:tc>
          <w:tcPr>
            <w:tcW w:w="1775" w:type="dxa"/>
            <w:vAlign w:val="center"/>
          </w:tcPr>
          <w:p w14:paraId="33343B7B" w14:textId="688A8AAD"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75DAB725" w14:textId="74B40FF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62B101FF" w14:textId="6353FC6E"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3BA681B5" w14:textId="572204CE" w:rsidR="00E71D3D" w:rsidRPr="004C42AD" w:rsidRDefault="00957926"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r>
      <w:tr w:rsidR="00E71D3D" w:rsidRPr="004C42AD" w14:paraId="4FD5246E" w14:textId="77777777" w:rsidTr="00E860D3">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tcPr>
          <w:p w14:paraId="73FF45CD" w14:textId="752E2019" w:rsidR="00E71D3D" w:rsidRPr="004C42AD" w:rsidRDefault="00957926" w:rsidP="00E71D3D">
            <w:pPr>
              <w:spacing w:after="0" w:line="240" w:lineRule="auto"/>
              <w:jc w:val="center"/>
              <w:rPr>
                <w:rFonts w:cs="Arial"/>
                <w:b w:val="0"/>
                <w:szCs w:val="20"/>
              </w:rPr>
            </w:pPr>
            <w:r>
              <w:rPr>
                <w:rFonts w:cs="Arial"/>
                <w:b w:val="0"/>
                <w:szCs w:val="20"/>
              </w:rPr>
              <w:t>Fire Precautions &amp; Risk Control</w:t>
            </w:r>
          </w:p>
        </w:tc>
        <w:tc>
          <w:tcPr>
            <w:tcW w:w="1775" w:type="dxa"/>
            <w:vAlign w:val="center"/>
          </w:tcPr>
          <w:p w14:paraId="2325CACD" w14:textId="2807FC2D"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7BE1E1BA" w14:textId="123AABE7"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239D92CF" w14:textId="6FE16813"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6F15DAF3" w14:textId="059246C9" w:rsidR="00E71D3D" w:rsidRPr="004C42AD" w:rsidRDefault="00957926"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r>
      <w:tr w:rsidR="00E71D3D" w:rsidRPr="004C42AD" w14:paraId="33D23F07" w14:textId="77777777" w:rsidTr="00E860D3">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tcPr>
          <w:p w14:paraId="3EE3726B" w14:textId="0476256D" w:rsidR="00E71D3D" w:rsidRPr="004C42AD" w:rsidRDefault="0072172C" w:rsidP="00E71D3D">
            <w:pPr>
              <w:spacing w:after="0" w:line="240" w:lineRule="auto"/>
              <w:jc w:val="center"/>
              <w:rPr>
                <w:rFonts w:cs="Arial"/>
                <w:b w:val="0"/>
                <w:szCs w:val="20"/>
              </w:rPr>
            </w:pPr>
            <w:r>
              <w:rPr>
                <w:rFonts w:cs="Arial"/>
                <w:b w:val="0"/>
                <w:szCs w:val="20"/>
              </w:rPr>
              <w:t>Environmental Incident Notification</w:t>
            </w:r>
          </w:p>
        </w:tc>
        <w:tc>
          <w:tcPr>
            <w:tcW w:w="1775" w:type="dxa"/>
            <w:vAlign w:val="center"/>
          </w:tcPr>
          <w:p w14:paraId="36A94046" w14:textId="25F7078F"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16138943" w14:textId="3D31C679"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06857BED" w14:textId="2F7DC95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tcPr>
          <w:p w14:paraId="49EFE97F" w14:textId="43866F82" w:rsidR="00E71D3D" w:rsidRPr="004C42AD" w:rsidRDefault="0072172C"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r>
      <w:tr w:rsidR="00E71D3D" w:rsidRPr="004C42AD" w14:paraId="36CFC414"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228A0D" w14:textId="77777777" w:rsidR="00E71D3D" w:rsidRPr="004C42AD" w:rsidRDefault="00E71D3D" w:rsidP="00E71D3D">
            <w:pPr>
              <w:spacing w:after="0" w:line="240" w:lineRule="auto"/>
              <w:jc w:val="center"/>
              <w:rPr>
                <w:rFonts w:cs="Arial"/>
                <w:bCs/>
                <w:szCs w:val="20"/>
              </w:rPr>
            </w:pPr>
            <w:r w:rsidRPr="004C42AD">
              <w:rPr>
                <w:rFonts w:cs="Arial"/>
                <w:bCs/>
                <w:szCs w:val="20"/>
              </w:rPr>
              <w:t>Total Incidents</w:t>
            </w:r>
          </w:p>
        </w:tc>
        <w:tc>
          <w:tcPr>
            <w:tcW w:w="1775" w:type="dxa"/>
            <w:vAlign w:val="center"/>
            <w:hideMark/>
          </w:tcPr>
          <w:p w14:paraId="4816C5A7" w14:textId="352F93D0" w:rsidR="00E71D3D" w:rsidRPr="004C42AD" w:rsidRDefault="002B794B"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1</w:t>
            </w:r>
          </w:p>
        </w:tc>
        <w:tc>
          <w:tcPr>
            <w:tcW w:w="1775" w:type="dxa"/>
            <w:vAlign w:val="center"/>
            <w:hideMark/>
          </w:tcPr>
          <w:p w14:paraId="2CA96299" w14:textId="10550D21" w:rsidR="00E71D3D" w:rsidRPr="004C42AD" w:rsidRDefault="002B794B"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79386204" w14:textId="6131B835" w:rsidR="00E71D3D" w:rsidRPr="004C42AD" w:rsidRDefault="002B794B"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03153CE0" w14:textId="593C2C5E" w:rsidR="00E71D3D" w:rsidRPr="004C42AD" w:rsidRDefault="002B794B"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9</w:t>
            </w:r>
          </w:p>
        </w:tc>
      </w:tr>
      <w:tr w:rsidR="00E71D3D" w:rsidRPr="004C42AD" w14:paraId="302C679A"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5BA1F19B" w14:textId="77777777" w:rsidR="00E71D3D" w:rsidRPr="004C42AD" w:rsidRDefault="00E71D3D" w:rsidP="00E71D3D">
            <w:pPr>
              <w:spacing w:after="0" w:line="240" w:lineRule="auto"/>
              <w:jc w:val="center"/>
              <w:rPr>
                <w:rFonts w:cs="Arial"/>
                <w:bCs/>
                <w:szCs w:val="20"/>
              </w:rPr>
            </w:pPr>
            <w:r w:rsidRPr="004C42AD">
              <w:rPr>
                <w:rFonts w:cs="Arial"/>
                <w:bCs/>
                <w:szCs w:val="20"/>
              </w:rPr>
              <w:t>Unique sites</w:t>
            </w:r>
          </w:p>
        </w:tc>
        <w:tc>
          <w:tcPr>
            <w:tcW w:w="1775" w:type="dxa"/>
            <w:vAlign w:val="center"/>
            <w:hideMark/>
          </w:tcPr>
          <w:p w14:paraId="6EBEA5F1" w14:textId="402AE0BB" w:rsidR="00E71D3D" w:rsidRPr="004C42AD" w:rsidRDefault="00594BF4"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1</w:t>
            </w:r>
          </w:p>
        </w:tc>
        <w:tc>
          <w:tcPr>
            <w:tcW w:w="1775" w:type="dxa"/>
            <w:vAlign w:val="center"/>
            <w:hideMark/>
          </w:tcPr>
          <w:p w14:paraId="22F0F834" w14:textId="34079684" w:rsidR="00E71D3D" w:rsidRPr="004C42AD" w:rsidRDefault="00594BF4"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116E9ADD" w14:textId="295F9A49" w:rsidR="00E71D3D" w:rsidRPr="004C42AD" w:rsidRDefault="00594BF4"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5B37DE0F" w14:textId="6E74CA02" w:rsidR="00E71D3D" w:rsidRPr="004C42AD" w:rsidRDefault="00594BF4"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7</w:t>
            </w:r>
          </w:p>
        </w:tc>
      </w:tr>
    </w:tbl>
    <w:p w14:paraId="15A4A294" w14:textId="77777777" w:rsidR="00264285" w:rsidRDefault="00264285" w:rsidP="00264285">
      <w:pPr>
        <w:rPr>
          <w:b/>
          <w:bCs/>
          <w:sz w:val="22"/>
          <w:szCs w:val="28"/>
        </w:rPr>
      </w:pPr>
    </w:p>
    <w:p w14:paraId="1DA4E205" w14:textId="77777777" w:rsidR="00594BF4" w:rsidRDefault="00264285" w:rsidP="00594BF4">
      <w:pPr>
        <w:rPr>
          <w:b/>
          <w:bCs/>
          <w:sz w:val="22"/>
          <w:szCs w:val="28"/>
        </w:rPr>
      </w:pPr>
      <w:r w:rsidRPr="003E4677">
        <w:rPr>
          <w:b/>
          <w:bCs/>
          <w:sz w:val="22"/>
          <w:szCs w:val="28"/>
        </w:rPr>
        <w:t xml:space="preserve">Commentary: </w:t>
      </w:r>
    </w:p>
    <w:p w14:paraId="12E7F97D" w14:textId="06704F75" w:rsidR="00594BF4" w:rsidRPr="00594BF4" w:rsidRDefault="00594BF4" w:rsidP="00594BF4">
      <w:pPr>
        <w:rPr>
          <w:sz w:val="22"/>
          <w:szCs w:val="28"/>
        </w:rPr>
      </w:pPr>
      <w:r w:rsidRPr="00594BF4">
        <w:rPr>
          <w:sz w:val="22"/>
          <w:szCs w:val="28"/>
        </w:rPr>
        <w:t>In Q3 FY25/26 there were 9 incidents reported from 7 unique sites. The key themes identified were:</w:t>
      </w:r>
    </w:p>
    <w:p w14:paraId="685AF5A4" w14:textId="77777777" w:rsidR="00594BF4" w:rsidRPr="00594BF4" w:rsidRDefault="00594BF4" w:rsidP="00594BF4">
      <w:pPr>
        <w:rPr>
          <w:sz w:val="22"/>
          <w:szCs w:val="28"/>
        </w:rPr>
      </w:pPr>
      <w:r w:rsidRPr="00594BF4">
        <w:rPr>
          <w:sz w:val="22"/>
          <w:szCs w:val="28"/>
          <w:lang w:val="en-US"/>
        </w:rPr>
        <w:t>•  Explosives &amp; Blasting: Disruptions to blasting activities occurred due to equipment failures and residual explosives, managed through isolation, monitoring and regulator engagement.</w:t>
      </w:r>
    </w:p>
    <w:p w14:paraId="048E8E7E" w14:textId="77777777" w:rsidR="00594BF4" w:rsidRPr="00594BF4" w:rsidRDefault="00594BF4" w:rsidP="00594BF4">
      <w:pPr>
        <w:rPr>
          <w:sz w:val="22"/>
          <w:szCs w:val="28"/>
        </w:rPr>
      </w:pPr>
      <w:r w:rsidRPr="00594BF4">
        <w:rPr>
          <w:sz w:val="22"/>
          <w:szCs w:val="28"/>
          <w:lang w:val="en-US"/>
        </w:rPr>
        <w:t xml:space="preserve">•  Fire &amp; Plant Incidents: Fires affecting mobile </w:t>
      </w:r>
      <w:proofErr w:type="gramStart"/>
      <w:r w:rsidRPr="00594BF4">
        <w:rPr>
          <w:sz w:val="22"/>
          <w:szCs w:val="28"/>
          <w:lang w:val="en-US"/>
        </w:rPr>
        <w:t>plant</w:t>
      </w:r>
      <w:proofErr w:type="gramEnd"/>
      <w:r w:rsidRPr="00594BF4">
        <w:rPr>
          <w:sz w:val="22"/>
          <w:szCs w:val="28"/>
          <w:lang w:val="en-US"/>
        </w:rPr>
        <w:t xml:space="preserve"> and conveyors occurred, including one total loss of equipment, with emergency services attending where required.</w:t>
      </w:r>
    </w:p>
    <w:p w14:paraId="6BFD1930" w14:textId="77777777" w:rsidR="00594BF4" w:rsidRPr="00594BF4" w:rsidRDefault="00594BF4" w:rsidP="00594BF4">
      <w:pPr>
        <w:rPr>
          <w:sz w:val="22"/>
          <w:szCs w:val="28"/>
        </w:rPr>
      </w:pPr>
      <w:r w:rsidRPr="00594BF4">
        <w:rPr>
          <w:sz w:val="22"/>
          <w:szCs w:val="28"/>
          <w:lang w:val="en-US"/>
        </w:rPr>
        <w:t xml:space="preserve">•  Environmental &amp; Water Management: Water management incidents included dam overflow and </w:t>
      </w:r>
      <w:proofErr w:type="spellStart"/>
      <w:r w:rsidRPr="00594BF4">
        <w:rPr>
          <w:sz w:val="22"/>
          <w:szCs w:val="28"/>
          <w:lang w:val="en-US"/>
        </w:rPr>
        <w:t>unauthorised</w:t>
      </w:r>
      <w:proofErr w:type="spellEnd"/>
      <w:r w:rsidRPr="00594BF4">
        <w:rPr>
          <w:sz w:val="22"/>
          <w:szCs w:val="28"/>
          <w:lang w:val="en-US"/>
        </w:rPr>
        <w:t xml:space="preserve"> discharge, resulting in limited off site impact and corrective controls implemented.</w:t>
      </w:r>
    </w:p>
    <w:p w14:paraId="67BC4716" w14:textId="1C86F1CD" w:rsidR="00594BF4" w:rsidRPr="00594BF4" w:rsidRDefault="00594BF4" w:rsidP="00594BF4">
      <w:pPr>
        <w:rPr>
          <w:sz w:val="22"/>
          <w:szCs w:val="28"/>
        </w:rPr>
      </w:pPr>
      <w:r w:rsidRPr="00594BF4">
        <w:rPr>
          <w:sz w:val="22"/>
          <w:szCs w:val="28"/>
          <w:lang w:val="en-US"/>
        </w:rPr>
        <w:t xml:space="preserve">•  Community &amp; Stakeholder Impacts: Complaints related to noise, dust, smoke and fire danger operations were received and </w:t>
      </w:r>
      <w:r w:rsidR="002A2F0A" w:rsidRPr="00594BF4">
        <w:rPr>
          <w:sz w:val="22"/>
          <w:szCs w:val="28"/>
          <w:lang w:val="en-US"/>
        </w:rPr>
        <w:t>responded</w:t>
      </w:r>
      <w:r w:rsidRPr="00594BF4">
        <w:rPr>
          <w:sz w:val="22"/>
          <w:szCs w:val="28"/>
          <w:lang w:val="en-US"/>
        </w:rPr>
        <w:t xml:space="preserve"> promptly.</w:t>
      </w:r>
    </w:p>
    <w:p w14:paraId="3D00128D" w14:textId="77777777" w:rsidR="00594BF4" w:rsidRPr="00594BF4" w:rsidRDefault="00594BF4" w:rsidP="00594BF4">
      <w:pPr>
        <w:rPr>
          <w:sz w:val="22"/>
          <w:szCs w:val="28"/>
        </w:rPr>
      </w:pPr>
      <w:r w:rsidRPr="00594BF4">
        <w:rPr>
          <w:sz w:val="22"/>
          <w:szCs w:val="28"/>
          <w:lang w:val="en-US"/>
        </w:rPr>
        <w:t xml:space="preserve">•  Operational &amp; Compliance Issues: Instances of </w:t>
      </w:r>
      <w:proofErr w:type="spellStart"/>
      <w:proofErr w:type="gramStart"/>
      <w:r w:rsidRPr="00594BF4">
        <w:rPr>
          <w:sz w:val="22"/>
          <w:szCs w:val="28"/>
          <w:lang w:val="en-US"/>
        </w:rPr>
        <w:t>non compliance</w:t>
      </w:r>
      <w:proofErr w:type="spellEnd"/>
      <w:proofErr w:type="gramEnd"/>
      <w:r w:rsidRPr="00594BF4">
        <w:rPr>
          <w:sz w:val="22"/>
          <w:szCs w:val="28"/>
          <w:lang w:val="en-US"/>
        </w:rPr>
        <w:t xml:space="preserve"> with permit and operational conditions were identified and corrective actions taken.</w:t>
      </w:r>
    </w:p>
    <w:p w14:paraId="798060B4" w14:textId="46D472DB" w:rsidR="00831294" w:rsidRDefault="00FD483B" w:rsidP="001E3FC1">
      <w:r>
        <w:br w:type="page"/>
      </w:r>
      <w:r w:rsidR="00966B43" w:rsidRPr="001E3FC1">
        <w:rPr>
          <w:rStyle w:val="Heading1Char"/>
        </w:rPr>
        <w:lastRenderedPageBreak/>
        <w:t xml:space="preserve">Community </w:t>
      </w:r>
      <w:r w:rsidR="00F0289C" w:rsidRPr="001E3FC1">
        <w:rPr>
          <w:rStyle w:val="Heading1Char"/>
        </w:rPr>
        <w:t>Complaints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24"/>
        <w:gridCol w:w="1754"/>
        <w:gridCol w:w="1714"/>
        <w:gridCol w:w="1734"/>
        <w:gridCol w:w="1754"/>
      </w:tblGrid>
      <w:tr w:rsidR="002307AC" w:rsidRPr="00075480" w14:paraId="3C77C0EC" w14:textId="77777777" w:rsidTr="002307AC">
        <w:trPr>
          <w:trHeight w:val="371"/>
        </w:trPr>
        <w:tc>
          <w:tcPr>
            <w:tcW w:w="4324" w:type="dxa"/>
            <w:shd w:val="clear" w:color="auto" w:fill="F2F2F2" w:themeFill="background1" w:themeFillShade="F2"/>
            <w:tcMar>
              <w:top w:w="12" w:type="dxa"/>
              <w:left w:w="12" w:type="dxa"/>
              <w:bottom w:w="0" w:type="dxa"/>
              <w:right w:w="12" w:type="dxa"/>
            </w:tcMar>
            <w:vAlign w:val="center"/>
            <w:hideMark/>
          </w:tcPr>
          <w:p w14:paraId="62BD68CF" w14:textId="77777777" w:rsidR="002307AC" w:rsidRPr="00075480" w:rsidRDefault="002307AC" w:rsidP="002307AC">
            <w:pPr>
              <w:jc w:val="center"/>
              <w:rPr>
                <w:sz w:val="22"/>
                <w:szCs w:val="28"/>
              </w:rPr>
            </w:pPr>
            <w:r w:rsidRPr="00075480">
              <w:rPr>
                <w:b/>
                <w:bCs/>
                <w:sz w:val="22"/>
                <w:szCs w:val="28"/>
              </w:rPr>
              <w:t>Complaints</w:t>
            </w:r>
          </w:p>
        </w:tc>
        <w:tc>
          <w:tcPr>
            <w:tcW w:w="1754" w:type="dxa"/>
            <w:shd w:val="clear" w:color="auto" w:fill="F2F2F2" w:themeFill="background1" w:themeFillShade="F2"/>
            <w:tcMar>
              <w:top w:w="12" w:type="dxa"/>
              <w:left w:w="12" w:type="dxa"/>
              <w:bottom w:w="0" w:type="dxa"/>
              <w:right w:w="12" w:type="dxa"/>
            </w:tcMar>
            <w:vAlign w:val="center"/>
            <w:hideMark/>
          </w:tcPr>
          <w:p w14:paraId="176AAEFC" w14:textId="09813DBA" w:rsidR="002307AC" w:rsidRPr="00075480" w:rsidRDefault="002307AC" w:rsidP="002307AC">
            <w:pPr>
              <w:jc w:val="center"/>
              <w:rPr>
                <w:sz w:val="22"/>
                <w:szCs w:val="28"/>
              </w:rPr>
            </w:pPr>
            <w:r w:rsidRPr="00075480">
              <w:rPr>
                <w:b/>
                <w:bCs/>
                <w:sz w:val="22"/>
                <w:szCs w:val="28"/>
              </w:rPr>
              <w:t>FY 2024-25 Q4</w:t>
            </w:r>
          </w:p>
        </w:tc>
        <w:tc>
          <w:tcPr>
            <w:tcW w:w="1714" w:type="dxa"/>
            <w:shd w:val="clear" w:color="auto" w:fill="F2F2F2" w:themeFill="background1" w:themeFillShade="F2"/>
            <w:tcMar>
              <w:top w:w="12" w:type="dxa"/>
              <w:left w:w="12" w:type="dxa"/>
              <w:bottom w:w="0" w:type="dxa"/>
              <w:right w:w="12" w:type="dxa"/>
            </w:tcMar>
            <w:vAlign w:val="center"/>
            <w:hideMark/>
          </w:tcPr>
          <w:p w14:paraId="72C7AE98" w14:textId="635C1BCE" w:rsidR="002307AC" w:rsidRPr="00075480" w:rsidRDefault="002307AC" w:rsidP="002307AC">
            <w:pPr>
              <w:jc w:val="center"/>
              <w:rPr>
                <w:sz w:val="22"/>
                <w:szCs w:val="28"/>
              </w:rPr>
            </w:pPr>
            <w:r w:rsidRPr="00075480">
              <w:rPr>
                <w:b/>
                <w:bCs/>
                <w:sz w:val="22"/>
                <w:szCs w:val="28"/>
              </w:rPr>
              <w:t>FY 2025-26 Q1</w:t>
            </w:r>
          </w:p>
        </w:tc>
        <w:tc>
          <w:tcPr>
            <w:tcW w:w="1734" w:type="dxa"/>
            <w:shd w:val="clear" w:color="auto" w:fill="F2F2F2" w:themeFill="background1" w:themeFillShade="F2"/>
            <w:tcMar>
              <w:top w:w="12" w:type="dxa"/>
              <w:left w:w="12" w:type="dxa"/>
              <w:bottom w:w="0" w:type="dxa"/>
              <w:right w:w="12" w:type="dxa"/>
            </w:tcMar>
            <w:vAlign w:val="center"/>
            <w:hideMark/>
          </w:tcPr>
          <w:p w14:paraId="7181EE22" w14:textId="2095BE24" w:rsidR="002307AC" w:rsidRPr="00075480" w:rsidRDefault="002307AC" w:rsidP="002307AC">
            <w:pPr>
              <w:jc w:val="center"/>
              <w:rPr>
                <w:sz w:val="22"/>
                <w:szCs w:val="28"/>
              </w:rPr>
            </w:pPr>
            <w:r w:rsidRPr="00075480">
              <w:rPr>
                <w:b/>
                <w:bCs/>
                <w:sz w:val="22"/>
                <w:szCs w:val="28"/>
              </w:rPr>
              <w:t>FY 2025-26 Q2</w:t>
            </w:r>
          </w:p>
        </w:tc>
        <w:tc>
          <w:tcPr>
            <w:tcW w:w="1754" w:type="dxa"/>
            <w:shd w:val="clear" w:color="auto" w:fill="F2F2F2" w:themeFill="background1" w:themeFillShade="F2"/>
            <w:tcMar>
              <w:top w:w="12" w:type="dxa"/>
              <w:left w:w="12" w:type="dxa"/>
              <w:bottom w:w="0" w:type="dxa"/>
              <w:right w:w="12" w:type="dxa"/>
            </w:tcMar>
            <w:vAlign w:val="center"/>
            <w:hideMark/>
          </w:tcPr>
          <w:p w14:paraId="2099845E" w14:textId="11CB8D08" w:rsidR="002307AC" w:rsidRPr="00075480" w:rsidRDefault="002307AC" w:rsidP="002307AC">
            <w:pPr>
              <w:jc w:val="center"/>
              <w:rPr>
                <w:sz w:val="22"/>
                <w:szCs w:val="28"/>
              </w:rPr>
            </w:pPr>
            <w:r w:rsidRPr="00075480">
              <w:rPr>
                <w:b/>
                <w:bCs/>
                <w:sz w:val="22"/>
                <w:szCs w:val="28"/>
              </w:rPr>
              <w:t>FY 2025-26 Q</w:t>
            </w:r>
            <w:r>
              <w:rPr>
                <w:b/>
                <w:bCs/>
                <w:sz w:val="22"/>
                <w:szCs w:val="28"/>
              </w:rPr>
              <w:t>3</w:t>
            </w:r>
          </w:p>
        </w:tc>
      </w:tr>
      <w:tr w:rsidR="00687B4F" w:rsidRPr="00687B4F" w14:paraId="5FB46E4C"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086AC2" w14:textId="77777777" w:rsidR="00687B4F" w:rsidRPr="00687B4F" w:rsidRDefault="00687B4F" w:rsidP="00687B4F">
            <w:pPr>
              <w:jc w:val="center"/>
              <w:rPr>
                <w:sz w:val="22"/>
                <w:szCs w:val="28"/>
              </w:rPr>
            </w:pPr>
            <w:r w:rsidRPr="00687B4F">
              <w:rPr>
                <w:sz w:val="22"/>
                <w:szCs w:val="28"/>
              </w:rPr>
              <w:t>Explosives Air &amp; Ground Vibration</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F4446F" w14:textId="77777777" w:rsidR="00687B4F" w:rsidRPr="00687B4F" w:rsidRDefault="00687B4F" w:rsidP="00687B4F">
            <w:pPr>
              <w:jc w:val="center"/>
              <w:rPr>
                <w:sz w:val="22"/>
                <w:szCs w:val="28"/>
              </w:rPr>
            </w:pPr>
            <w:r w:rsidRPr="00687B4F">
              <w:rPr>
                <w:sz w:val="22"/>
                <w:szCs w:val="28"/>
              </w:rPr>
              <w:t>3</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F21363" w14:textId="77777777" w:rsidR="00687B4F" w:rsidRPr="00687B4F" w:rsidRDefault="00687B4F" w:rsidP="00687B4F">
            <w:pPr>
              <w:jc w:val="center"/>
              <w:rPr>
                <w:sz w:val="22"/>
                <w:szCs w:val="28"/>
              </w:rPr>
            </w:pPr>
            <w:r w:rsidRPr="00687B4F">
              <w:rPr>
                <w:sz w:val="22"/>
                <w:szCs w:val="28"/>
              </w:rPr>
              <w:t>5</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DEBE97" w14:textId="77777777" w:rsidR="00687B4F" w:rsidRPr="00687B4F" w:rsidRDefault="00687B4F" w:rsidP="00687B4F">
            <w:pPr>
              <w:jc w:val="center"/>
              <w:rPr>
                <w:sz w:val="22"/>
                <w:szCs w:val="28"/>
              </w:rPr>
            </w:pPr>
            <w:r w:rsidRPr="00687B4F">
              <w:rPr>
                <w:sz w:val="22"/>
                <w:szCs w:val="28"/>
              </w:rPr>
              <w:t>3</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4289FC" w14:textId="77777777" w:rsidR="00687B4F" w:rsidRPr="00687B4F" w:rsidRDefault="00687B4F" w:rsidP="00687B4F">
            <w:pPr>
              <w:jc w:val="center"/>
              <w:rPr>
                <w:sz w:val="22"/>
                <w:szCs w:val="28"/>
              </w:rPr>
            </w:pPr>
            <w:r w:rsidRPr="00687B4F">
              <w:rPr>
                <w:sz w:val="22"/>
                <w:szCs w:val="28"/>
              </w:rPr>
              <w:t>4</w:t>
            </w:r>
          </w:p>
        </w:tc>
      </w:tr>
      <w:tr w:rsidR="00687B4F" w:rsidRPr="00687B4F" w14:paraId="75F9D65C"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F84D13" w14:textId="77777777" w:rsidR="00687B4F" w:rsidRPr="00687B4F" w:rsidRDefault="00687B4F" w:rsidP="00687B4F">
            <w:pPr>
              <w:jc w:val="center"/>
              <w:rPr>
                <w:sz w:val="22"/>
                <w:szCs w:val="28"/>
              </w:rPr>
            </w:pPr>
            <w:r w:rsidRPr="00687B4F">
              <w:rPr>
                <w:sz w:val="22"/>
                <w:szCs w:val="28"/>
              </w:rPr>
              <w:t>Working Hours</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BB1A837" w14:textId="77777777" w:rsidR="00687B4F" w:rsidRPr="00687B4F" w:rsidRDefault="00687B4F" w:rsidP="00687B4F">
            <w:pPr>
              <w:jc w:val="center"/>
              <w:rPr>
                <w:sz w:val="22"/>
                <w:szCs w:val="28"/>
              </w:rPr>
            </w:pPr>
            <w:r w:rsidRPr="00687B4F">
              <w:rPr>
                <w:sz w:val="22"/>
                <w:szCs w:val="28"/>
              </w:rPr>
              <w:t>1</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8F4FC5" w14:textId="77777777" w:rsidR="00687B4F" w:rsidRPr="00687B4F" w:rsidRDefault="00687B4F" w:rsidP="00687B4F">
            <w:pPr>
              <w:jc w:val="center"/>
              <w:rPr>
                <w:sz w:val="22"/>
                <w:szCs w:val="28"/>
              </w:rPr>
            </w:pPr>
            <w:r w:rsidRPr="00687B4F">
              <w:rPr>
                <w:sz w:val="22"/>
                <w:szCs w:val="28"/>
              </w:rPr>
              <w:t>4</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F43A45" w14:textId="77777777" w:rsidR="00687B4F" w:rsidRPr="00687B4F" w:rsidRDefault="00687B4F" w:rsidP="00687B4F">
            <w:pPr>
              <w:jc w:val="center"/>
              <w:rPr>
                <w:sz w:val="22"/>
                <w:szCs w:val="28"/>
              </w:rPr>
            </w:pPr>
            <w:r w:rsidRPr="00687B4F">
              <w:rPr>
                <w:sz w:val="22"/>
                <w:szCs w:val="28"/>
              </w:rPr>
              <w:t>1</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6C2CA6" w14:textId="77777777" w:rsidR="00687B4F" w:rsidRPr="00687B4F" w:rsidRDefault="00687B4F" w:rsidP="00687B4F">
            <w:pPr>
              <w:jc w:val="center"/>
              <w:rPr>
                <w:sz w:val="22"/>
                <w:szCs w:val="28"/>
              </w:rPr>
            </w:pPr>
            <w:r w:rsidRPr="00687B4F">
              <w:rPr>
                <w:sz w:val="22"/>
                <w:szCs w:val="28"/>
              </w:rPr>
              <w:t>1</w:t>
            </w:r>
          </w:p>
        </w:tc>
      </w:tr>
      <w:tr w:rsidR="00687B4F" w:rsidRPr="00687B4F" w14:paraId="6F47A446"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A18382" w14:textId="77777777" w:rsidR="00687B4F" w:rsidRPr="00687B4F" w:rsidRDefault="00687B4F" w:rsidP="00687B4F">
            <w:pPr>
              <w:jc w:val="center"/>
              <w:rPr>
                <w:sz w:val="22"/>
                <w:szCs w:val="28"/>
              </w:rPr>
            </w:pPr>
            <w:r w:rsidRPr="00687B4F">
              <w:rPr>
                <w:sz w:val="22"/>
                <w:szCs w:val="28"/>
              </w:rPr>
              <w:t>Dust Emissions</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3EBDE9" w14:textId="77777777" w:rsidR="00687B4F" w:rsidRPr="00687B4F" w:rsidRDefault="00687B4F" w:rsidP="00687B4F">
            <w:pPr>
              <w:jc w:val="center"/>
              <w:rPr>
                <w:sz w:val="22"/>
                <w:szCs w:val="28"/>
              </w:rPr>
            </w:pPr>
            <w:r w:rsidRPr="00687B4F">
              <w:rPr>
                <w:sz w:val="22"/>
                <w:szCs w:val="28"/>
              </w:rPr>
              <w:t>1</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086984" w14:textId="77777777" w:rsidR="00687B4F" w:rsidRPr="00687B4F" w:rsidRDefault="00687B4F" w:rsidP="00687B4F">
            <w:pPr>
              <w:jc w:val="center"/>
              <w:rPr>
                <w:sz w:val="22"/>
                <w:szCs w:val="28"/>
              </w:rPr>
            </w:pPr>
            <w:r w:rsidRPr="00687B4F">
              <w:rPr>
                <w:sz w:val="22"/>
                <w:szCs w:val="28"/>
              </w:rPr>
              <w:t>-</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C4A692" w14:textId="77777777" w:rsidR="00687B4F" w:rsidRPr="00687B4F" w:rsidRDefault="00687B4F" w:rsidP="00687B4F">
            <w:pPr>
              <w:jc w:val="center"/>
              <w:rPr>
                <w:sz w:val="22"/>
                <w:szCs w:val="28"/>
              </w:rPr>
            </w:pPr>
            <w:r w:rsidRPr="00687B4F">
              <w:rPr>
                <w:sz w:val="22"/>
                <w:szCs w:val="28"/>
              </w:rPr>
              <w:t>3</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372307" w14:textId="77777777" w:rsidR="00687B4F" w:rsidRPr="00687B4F" w:rsidRDefault="00687B4F" w:rsidP="00687B4F">
            <w:pPr>
              <w:jc w:val="center"/>
              <w:rPr>
                <w:sz w:val="22"/>
                <w:szCs w:val="28"/>
              </w:rPr>
            </w:pPr>
            <w:r w:rsidRPr="00687B4F">
              <w:rPr>
                <w:sz w:val="22"/>
                <w:szCs w:val="28"/>
              </w:rPr>
              <w:t>3</w:t>
            </w:r>
          </w:p>
        </w:tc>
      </w:tr>
      <w:tr w:rsidR="00687B4F" w:rsidRPr="00687B4F" w14:paraId="5E54A3A2"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75FE61" w14:textId="77777777" w:rsidR="00687B4F" w:rsidRPr="00687B4F" w:rsidRDefault="00687B4F" w:rsidP="00687B4F">
            <w:pPr>
              <w:jc w:val="center"/>
              <w:rPr>
                <w:sz w:val="22"/>
                <w:szCs w:val="28"/>
              </w:rPr>
            </w:pPr>
            <w:proofErr w:type="gramStart"/>
            <w:r w:rsidRPr="00687B4F">
              <w:rPr>
                <w:sz w:val="22"/>
                <w:szCs w:val="28"/>
              </w:rPr>
              <w:t>Other  (</w:t>
            </w:r>
            <w:proofErr w:type="gramEnd"/>
            <w:r w:rsidRPr="00687B4F">
              <w:rPr>
                <w:sz w:val="22"/>
                <w:szCs w:val="28"/>
              </w:rPr>
              <w:t>Not Specified Above)</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AC86EA" w14:textId="77777777" w:rsidR="00687B4F" w:rsidRPr="00687B4F" w:rsidRDefault="00687B4F" w:rsidP="00687B4F">
            <w:pPr>
              <w:jc w:val="center"/>
              <w:rPr>
                <w:sz w:val="22"/>
                <w:szCs w:val="28"/>
              </w:rPr>
            </w:pPr>
            <w:r w:rsidRPr="00687B4F">
              <w:rPr>
                <w:sz w:val="22"/>
                <w:szCs w:val="28"/>
              </w:rPr>
              <w:t>1</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C070E8" w14:textId="77777777" w:rsidR="00687B4F" w:rsidRPr="00687B4F" w:rsidRDefault="00687B4F" w:rsidP="00687B4F">
            <w:pPr>
              <w:jc w:val="center"/>
              <w:rPr>
                <w:sz w:val="22"/>
                <w:szCs w:val="28"/>
              </w:rPr>
            </w:pPr>
            <w:r w:rsidRPr="00687B4F">
              <w:rPr>
                <w:sz w:val="22"/>
                <w:szCs w:val="28"/>
              </w:rPr>
              <w:t>1</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B87370" w14:textId="77777777" w:rsidR="00687B4F" w:rsidRPr="00687B4F" w:rsidRDefault="00687B4F" w:rsidP="00687B4F">
            <w:pPr>
              <w:jc w:val="center"/>
              <w:rPr>
                <w:sz w:val="22"/>
                <w:szCs w:val="28"/>
              </w:rPr>
            </w:pPr>
            <w:r w:rsidRPr="00687B4F">
              <w:rPr>
                <w:sz w:val="22"/>
                <w:szCs w:val="28"/>
              </w:rPr>
              <w:t>1</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14C9A" w14:textId="77777777" w:rsidR="00687B4F" w:rsidRPr="00687B4F" w:rsidRDefault="00687B4F" w:rsidP="00687B4F">
            <w:pPr>
              <w:jc w:val="center"/>
              <w:rPr>
                <w:sz w:val="22"/>
                <w:szCs w:val="28"/>
              </w:rPr>
            </w:pPr>
            <w:r w:rsidRPr="00687B4F">
              <w:rPr>
                <w:sz w:val="22"/>
                <w:szCs w:val="28"/>
              </w:rPr>
              <w:t>1</w:t>
            </w:r>
          </w:p>
        </w:tc>
      </w:tr>
      <w:tr w:rsidR="00687B4F" w:rsidRPr="00687B4F" w14:paraId="39046292"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166912" w14:textId="77777777" w:rsidR="00687B4F" w:rsidRPr="00687B4F" w:rsidRDefault="00687B4F" w:rsidP="00687B4F">
            <w:pPr>
              <w:jc w:val="center"/>
              <w:rPr>
                <w:sz w:val="22"/>
                <w:szCs w:val="28"/>
              </w:rPr>
            </w:pPr>
            <w:r w:rsidRPr="00687B4F">
              <w:rPr>
                <w:sz w:val="22"/>
                <w:szCs w:val="28"/>
              </w:rPr>
              <w:t>Noise Emissions</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C9D4F9" w14:textId="77777777" w:rsidR="00687B4F" w:rsidRPr="00687B4F" w:rsidRDefault="00687B4F" w:rsidP="00687B4F">
            <w:pPr>
              <w:jc w:val="center"/>
              <w:rPr>
                <w:sz w:val="22"/>
                <w:szCs w:val="28"/>
              </w:rPr>
            </w:pPr>
            <w:r w:rsidRPr="00687B4F">
              <w:rPr>
                <w:sz w:val="22"/>
                <w:szCs w:val="28"/>
              </w:rPr>
              <w:t>3</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FC0AA2" w14:textId="77777777" w:rsidR="00687B4F" w:rsidRPr="00687B4F" w:rsidRDefault="00687B4F" w:rsidP="00687B4F">
            <w:pPr>
              <w:jc w:val="center"/>
              <w:rPr>
                <w:sz w:val="22"/>
                <w:szCs w:val="28"/>
              </w:rPr>
            </w:pPr>
            <w:r w:rsidRPr="00687B4F">
              <w:rPr>
                <w:sz w:val="22"/>
                <w:szCs w:val="28"/>
              </w:rPr>
              <w:t>-</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30A8D8"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CA1E97" w14:textId="77777777" w:rsidR="00687B4F" w:rsidRPr="00687B4F" w:rsidRDefault="00687B4F" w:rsidP="00687B4F">
            <w:pPr>
              <w:jc w:val="center"/>
              <w:rPr>
                <w:sz w:val="22"/>
                <w:szCs w:val="28"/>
              </w:rPr>
            </w:pPr>
            <w:r w:rsidRPr="00687B4F">
              <w:rPr>
                <w:sz w:val="22"/>
                <w:szCs w:val="28"/>
              </w:rPr>
              <w:t>1</w:t>
            </w:r>
          </w:p>
        </w:tc>
      </w:tr>
      <w:tr w:rsidR="00687B4F" w:rsidRPr="00687B4F" w14:paraId="6BEA7DE5"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463B1A" w14:textId="77777777" w:rsidR="00687B4F" w:rsidRPr="00687B4F" w:rsidRDefault="00687B4F" w:rsidP="00687B4F">
            <w:pPr>
              <w:jc w:val="center"/>
              <w:rPr>
                <w:sz w:val="22"/>
                <w:szCs w:val="28"/>
              </w:rPr>
            </w:pPr>
            <w:r w:rsidRPr="00687B4F">
              <w:rPr>
                <w:sz w:val="22"/>
                <w:szCs w:val="28"/>
              </w:rPr>
              <w:t>Impacts Outside Tenement Site</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5639E6" w14:textId="77777777" w:rsidR="00687B4F" w:rsidRPr="00687B4F" w:rsidRDefault="00687B4F" w:rsidP="00687B4F">
            <w:pPr>
              <w:jc w:val="center"/>
              <w:rPr>
                <w:sz w:val="22"/>
                <w:szCs w:val="28"/>
              </w:rPr>
            </w:pPr>
            <w:r w:rsidRPr="00687B4F">
              <w:rPr>
                <w:sz w:val="22"/>
                <w:szCs w:val="28"/>
              </w:rPr>
              <w:t>-</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F8044C" w14:textId="77777777" w:rsidR="00687B4F" w:rsidRPr="00687B4F" w:rsidRDefault="00687B4F" w:rsidP="00687B4F">
            <w:pPr>
              <w:jc w:val="center"/>
              <w:rPr>
                <w:sz w:val="22"/>
                <w:szCs w:val="28"/>
              </w:rPr>
            </w:pPr>
            <w:r w:rsidRPr="00687B4F">
              <w:rPr>
                <w:sz w:val="22"/>
                <w:szCs w:val="28"/>
              </w:rPr>
              <w:t>2</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C9A5FC"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F18E3D" w14:textId="77777777" w:rsidR="00687B4F" w:rsidRPr="00687B4F" w:rsidRDefault="00687B4F" w:rsidP="00687B4F">
            <w:pPr>
              <w:jc w:val="center"/>
              <w:rPr>
                <w:sz w:val="22"/>
                <w:szCs w:val="28"/>
              </w:rPr>
            </w:pPr>
            <w:r w:rsidRPr="00687B4F">
              <w:rPr>
                <w:sz w:val="22"/>
                <w:szCs w:val="28"/>
              </w:rPr>
              <w:t>1</w:t>
            </w:r>
          </w:p>
        </w:tc>
      </w:tr>
      <w:tr w:rsidR="00687B4F" w:rsidRPr="00687B4F" w14:paraId="63B2E60C"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EC9BD3" w14:textId="77777777" w:rsidR="00687B4F" w:rsidRPr="00687B4F" w:rsidRDefault="00687B4F" w:rsidP="00687B4F">
            <w:pPr>
              <w:jc w:val="center"/>
              <w:rPr>
                <w:sz w:val="22"/>
                <w:szCs w:val="28"/>
              </w:rPr>
            </w:pPr>
            <w:r w:rsidRPr="00687B4F">
              <w:rPr>
                <w:sz w:val="22"/>
                <w:szCs w:val="28"/>
              </w:rPr>
              <w:t>Native Vegetation &amp; Fauna</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22BB35" w14:textId="77777777" w:rsidR="00687B4F" w:rsidRPr="00687B4F" w:rsidRDefault="00687B4F" w:rsidP="00687B4F">
            <w:pPr>
              <w:jc w:val="center"/>
              <w:rPr>
                <w:sz w:val="22"/>
                <w:szCs w:val="28"/>
              </w:rPr>
            </w:pPr>
            <w:r w:rsidRPr="00687B4F">
              <w:rPr>
                <w:sz w:val="22"/>
                <w:szCs w:val="28"/>
              </w:rPr>
              <w:t>-</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7493A7" w14:textId="77777777" w:rsidR="00687B4F" w:rsidRPr="00687B4F" w:rsidRDefault="00687B4F" w:rsidP="00687B4F">
            <w:pPr>
              <w:jc w:val="center"/>
              <w:rPr>
                <w:sz w:val="22"/>
                <w:szCs w:val="28"/>
              </w:rPr>
            </w:pPr>
            <w:r w:rsidRPr="00687B4F">
              <w:rPr>
                <w:sz w:val="22"/>
                <w:szCs w:val="28"/>
              </w:rPr>
              <w:t>1</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515EBC"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AC2FCF" w14:textId="77777777" w:rsidR="00687B4F" w:rsidRPr="00687B4F" w:rsidRDefault="00687B4F" w:rsidP="00687B4F">
            <w:pPr>
              <w:jc w:val="center"/>
              <w:rPr>
                <w:sz w:val="22"/>
                <w:szCs w:val="28"/>
              </w:rPr>
            </w:pPr>
            <w:r w:rsidRPr="00687B4F">
              <w:rPr>
                <w:sz w:val="22"/>
                <w:szCs w:val="28"/>
              </w:rPr>
              <w:t>1</w:t>
            </w:r>
          </w:p>
        </w:tc>
      </w:tr>
      <w:tr w:rsidR="00687B4F" w:rsidRPr="00687B4F" w14:paraId="17319262"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304FFF" w14:textId="77777777" w:rsidR="00687B4F" w:rsidRPr="00687B4F" w:rsidRDefault="00687B4F" w:rsidP="00687B4F">
            <w:pPr>
              <w:jc w:val="center"/>
              <w:rPr>
                <w:sz w:val="22"/>
                <w:szCs w:val="28"/>
              </w:rPr>
            </w:pPr>
            <w:r w:rsidRPr="00687B4F">
              <w:rPr>
                <w:sz w:val="22"/>
                <w:szCs w:val="28"/>
              </w:rPr>
              <w:t>Rehabilitation of Site</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79CA39" w14:textId="77777777" w:rsidR="00687B4F" w:rsidRPr="00687B4F" w:rsidRDefault="00687B4F" w:rsidP="00687B4F">
            <w:pPr>
              <w:jc w:val="center"/>
              <w:rPr>
                <w:sz w:val="22"/>
                <w:szCs w:val="28"/>
              </w:rPr>
            </w:pPr>
            <w:r w:rsidRPr="00687B4F">
              <w:rPr>
                <w:sz w:val="22"/>
                <w:szCs w:val="28"/>
              </w:rPr>
              <w:t>1</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4FA559" w14:textId="77777777" w:rsidR="00687B4F" w:rsidRPr="00687B4F" w:rsidRDefault="00687B4F" w:rsidP="00687B4F">
            <w:pPr>
              <w:jc w:val="center"/>
              <w:rPr>
                <w:sz w:val="22"/>
                <w:szCs w:val="28"/>
              </w:rPr>
            </w:pPr>
            <w:r w:rsidRPr="00687B4F">
              <w:rPr>
                <w:sz w:val="22"/>
                <w:szCs w:val="28"/>
              </w:rPr>
              <w:t>-</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8753D3"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A78F4E" w14:textId="77777777" w:rsidR="00687B4F" w:rsidRPr="00687B4F" w:rsidRDefault="00687B4F" w:rsidP="00687B4F">
            <w:pPr>
              <w:jc w:val="center"/>
              <w:rPr>
                <w:sz w:val="22"/>
                <w:szCs w:val="28"/>
              </w:rPr>
            </w:pPr>
            <w:r w:rsidRPr="00687B4F">
              <w:rPr>
                <w:sz w:val="22"/>
                <w:szCs w:val="28"/>
              </w:rPr>
              <w:t>-</w:t>
            </w:r>
          </w:p>
        </w:tc>
      </w:tr>
      <w:tr w:rsidR="00687B4F" w:rsidRPr="00687B4F" w14:paraId="19AE3D5B"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C9746B" w14:textId="77777777" w:rsidR="00687B4F" w:rsidRPr="00687B4F" w:rsidRDefault="00687B4F" w:rsidP="00687B4F">
            <w:pPr>
              <w:jc w:val="center"/>
              <w:rPr>
                <w:sz w:val="22"/>
                <w:szCs w:val="28"/>
              </w:rPr>
            </w:pPr>
            <w:r w:rsidRPr="00687B4F">
              <w:rPr>
                <w:sz w:val="22"/>
                <w:szCs w:val="28"/>
              </w:rPr>
              <w:t>Community Engagement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841D44" w14:textId="77777777" w:rsidR="00687B4F" w:rsidRPr="00687B4F" w:rsidRDefault="00687B4F" w:rsidP="00687B4F">
            <w:pPr>
              <w:jc w:val="center"/>
              <w:rPr>
                <w:sz w:val="22"/>
                <w:szCs w:val="28"/>
              </w:rPr>
            </w:pPr>
            <w:r w:rsidRPr="00687B4F">
              <w:rPr>
                <w:sz w:val="22"/>
                <w:szCs w:val="28"/>
              </w:rPr>
              <w:t>-</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637EDC" w14:textId="77777777" w:rsidR="00687B4F" w:rsidRPr="00687B4F" w:rsidRDefault="00687B4F" w:rsidP="00687B4F">
            <w:pPr>
              <w:jc w:val="center"/>
              <w:rPr>
                <w:sz w:val="22"/>
                <w:szCs w:val="28"/>
              </w:rPr>
            </w:pPr>
            <w:r w:rsidRPr="00687B4F">
              <w:rPr>
                <w:sz w:val="22"/>
                <w:szCs w:val="28"/>
              </w:rPr>
              <w:t>-</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106B0DD" w14:textId="77777777" w:rsidR="00687B4F" w:rsidRPr="00687B4F" w:rsidRDefault="00687B4F" w:rsidP="00687B4F">
            <w:pPr>
              <w:jc w:val="center"/>
              <w:rPr>
                <w:sz w:val="22"/>
                <w:szCs w:val="28"/>
              </w:rPr>
            </w:pPr>
            <w:r w:rsidRPr="00687B4F">
              <w:rPr>
                <w:sz w:val="22"/>
                <w:szCs w:val="28"/>
              </w:rPr>
              <w:t>1</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BBDA30" w14:textId="77777777" w:rsidR="00687B4F" w:rsidRPr="00687B4F" w:rsidRDefault="00687B4F" w:rsidP="00687B4F">
            <w:pPr>
              <w:jc w:val="center"/>
              <w:rPr>
                <w:sz w:val="22"/>
                <w:szCs w:val="28"/>
              </w:rPr>
            </w:pPr>
            <w:r w:rsidRPr="00687B4F">
              <w:rPr>
                <w:sz w:val="22"/>
                <w:szCs w:val="28"/>
              </w:rPr>
              <w:t>-</w:t>
            </w:r>
          </w:p>
        </w:tc>
      </w:tr>
      <w:tr w:rsidR="00687B4F" w:rsidRPr="00687B4F" w14:paraId="24987456"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747E56" w14:textId="77777777" w:rsidR="00687B4F" w:rsidRPr="00687B4F" w:rsidRDefault="00687B4F" w:rsidP="00687B4F">
            <w:pPr>
              <w:jc w:val="center"/>
              <w:rPr>
                <w:sz w:val="22"/>
                <w:szCs w:val="28"/>
              </w:rPr>
            </w:pPr>
            <w:r w:rsidRPr="00687B4F">
              <w:rPr>
                <w:sz w:val="22"/>
                <w:szCs w:val="28"/>
              </w:rPr>
              <w:t>Groundwater Impacts</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C1F7E83" w14:textId="77777777" w:rsidR="00687B4F" w:rsidRPr="00687B4F" w:rsidRDefault="00687B4F" w:rsidP="00687B4F">
            <w:pPr>
              <w:jc w:val="center"/>
              <w:rPr>
                <w:sz w:val="22"/>
                <w:szCs w:val="28"/>
              </w:rPr>
            </w:pPr>
            <w:r w:rsidRPr="00687B4F">
              <w:rPr>
                <w:sz w:val="22"/>
                <w:szCs w:val="28"/>
              </w:rPr>
              <w:t>1</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453630" w14:textId="77777777" w:rsidR="00687B4F" w:rsidRPr="00687B4F" w:rsidRDefault="00687B4F" w:rsidP="00687B4F">
            <w:pPr>
              <w:jc w:val="center"/>
              <w:rPr>
                <w:sz w:val="22"/>
                <w:szCs w:val="28"/>
              </w:rPr>
            </w:pPr>
            <w:r w:rsidRPr="00687B4F">
              <w:rPr>
                <w:sz w:val="22"/>
                <w:szCs w:val="28"/>
              </w:rPr>
              <w:t>-</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3CBE08"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5316A5" w14:textId="77777777" w:rsidR="00687B4F" w:rsidRPr="00687B4F" w:rsidRDefault="00687B4F" w:rsidP="00687B4F">
            <w:pPr>
              <w:jc w:val="center"/>
              <w:rPr>
                <w:sz w:val="22"/>
                <w:szCs w:val="28"/>
              </w:rPr>
            </w:pPr>
            <w:r w:rsidRPr="00687B4F">
              <w:rPr>
                <w:sz w:val="22"/>
                <w:szCs w:val="28"/>
              </w:rPr>
              <w:t>-</w:t>
            </w:r>
          </w:p>
        </w:tc>
      </w:tr>
      <w:tr w:rsidR="00687B4F" w:rsidRPr="00687B4F" w14:paraId="5F38C813" w14:textId="77777777" w:rsidTr="00687B4F">
        <w:trPr>
          <w:trHeight w:val="448"/>
        </w:trPr>
        <w:tc>
          <w:tcPr>
            <w:tcW w:w="43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B3CA28" w14:textId="77777777" w:rsidR="00687B4F" w:rsidRPr="00687B4F" w:rsidRDefault="00687B4F" w:rsidP="00687B4F">
            <w:pPr>
              <w:jc w:val="center"/>
              <w:rPr>
                <w:sz w:val="22"/>
                <w:szCs w:val="28"/>
              </w:rPr>
            </w:pPr>
            <w:r w:rsidRPr="00687B4F">
              <w:rPr>
                <w:sz w:val="22"/>
                <w:szCs w:val="28"/>
              </w:rPr>
              <w:t>Buffer Zones</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5F1BE1" w14:textId="77777777" w:rsidR="00687B4F" w:rsidRPr="00687B4F" w:rsidRDefault="00687B4F" w:rsidP="00687B4F">
            <w:pPr>
              <w:jc w:val="center"/>
              <w:rPr>
                <w:sz w:val="22"/>
                <w:szCs w:val="28"/>
              </w:rPr>
            </w:pPr>
            <w:r w:rsidRPr="00687B4F">
              <w:rPr>
                <w:sz w:val="22"/>
                <w:szCs w:val="28"/>
              </w:rPr>
              <w:t>-</w:t>
            </w:r>
          </w:p>
        </w:tc>
        <w:tc>
          <w:tcPr>
            <w:tcW w:w="17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BD34D2" w14:textId="77777777" w:rsidR="00687B4F" w:rsidRPr="00687B4F" w:rsidRDefault="00687B4F" w:rsidP="00687B4F">
            <w:pPr>
              <w:jc w:val="center"/>
              <w:rPr>
                <w:sz w:val="22"/>
                <w:szCs w:val="28"/>
              </w:rPr>
            </w:pPr>
            <w:r w:rsidRPr="00687B4F">
              <w:rPr>
                <w:sz w:val="22"/>
                <w:szCs w:val="28"/>
              </w:rPr>
              <w:t>1</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A02AF8" w14:textId="77777777" w:rsidR="00687B4F" w:rsidRPr="00687B4F" w:rsidRDefault="00687B4F" w:rsidP="00687B4F">
            <w:pPr>
              <w:jc w:val="center"/>
              <w:rPr>
                <w:sz w:val="22"/>
                <w:szCs w:val="28"/>
              </w:rPr>
            </w:pPr>
            <w:r w:rsidRPr="00687B4F">
              <w:rPr>
                <w:sz w:val="22"/>
                <w:szCs w:val="28"/>
              </w:rPr>
              <w:t>-</w:t>
            </w:r>
          </w:p>
        </w:tc>
        <w:tc>
          <w:tcPr>
            <w:tcW w:w="175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9D14EF" w14:textId="77777777" w:rsidR="00687B4F" w:rsidRPr="00687B4F" w:rsidRDefault="00687B4F" w:rsidP="00687B4F">
            <w:pPr>
              <w:jc w:val="center"/>
              <w:rPr>
                <w:sz w:val="22"/>
                <w:szCs w:val="28"/>
              </w:rPr>
            </w:pPr>
            <w:r w:rsidRPr="00687B4F">
              <w:rPr>
                <w:sz w:val="22"/>
                <w:szCs w:val="28"/>
              </w:rPr>
              <w:t>-</w:t>
            </w:r>
          </w:p>
        </w:tc>
      </w:tr>
      <w:tr w:rsidR="00075480" w:rsidRPr="00075480" w14:paraId="75A393EC" w14:textId="77777777" w:rsidTr="00E074D4">
        <w:trPr>
          <w:trHeight w:val="385"/>
        </w:trPr>
        <w:tc>
          <w:tcPr>
            <w:tcW w:w="4324" w:type="dxa"/>
            <w:tcMar>
              <w:top w:w="12" w:type="dxa"/>
              <w:left w:w="12" w:type="dxa"/>
              <w:bottom w:w="0" w:type="dxa"/>
              <w:right w:w="12" w:type="dxa"/>
            </w:tcMar>
            <w:vAlign w:val="center"/>
            <w:hideMark/>
          </w:tcPr>
          <w:p w14:paraId="3CB82B11" w14:textId="77777777" w:rsidR="00075480" w:rsidRPr="00075480" w:rsidRDefault="00075480" w:rsidP="00075480">
            <w:pPr>
              <w:jc w:val="center"/>
              <w:rPr>
                <w:sz w:val="22"/>
                <w:szCs w:val="28"/>
              </w:rPr>
            </w:pPr>
            <w:r w:rsidRPr="00075480">
              <w:rPr>
                <w:b/>
                <w:bCs/>
                <w:sz w:val="22"/>
                <w:szCs w:val="28"/>
              </w:rPr>
              <w:t>Total Complaints Received</w:t>
            </w:r>
          </w:p>
        </w:tc>
        <w:tc>
          <w:tcPr>
            <w:tcW w:w="1754" w:type="dxa"/>
            <w:tcMar>
              <w:top w:w="15" w:type="dxa"/>
              <w:left w:w="15" w:type="dxa"/>
              <w:bottom w:w="0" w:type="dxa"/>
              <w:right w:w="15" w:type="dxa"/>
            </w:tcMar>
            <w:vAlign w:val="center"/>
            <w:hideMark/>
          </w:tcPr>
          <w:p w14:paraId="0058ED0B" w14:textId="77777777" w:rsidR="00075480" w:rsidRPr="00075480" w:rsidRDefault="00075480" w:rsidP="00075480">
            <w:pPr>
              <w:jc w:val="center"/>
              <w:rPr>
                <w:sz w:val="22"/>
                <w:szCs w:val="28"/>
              </w:rPr>
            </w:pPr>
            <w:r w:rsidRPr="00075480">
              <w:rPr>
                <w:b/>
                <w:bCs/>
                <w:sz w:val="22"/>
                <w:szCs w:val="28"/>
              </w:rPr>
              <w:t>11</w:t>
            </w:r>
          </w:p>
        </w:tc>
        <w:tc>
          <w:tcPr>
            <w:tcW w:w="1714" w:type="dxa"/>
            <w:tcMar>
              <w:top w:w="15" w:type="dxa"/>
              <w:left w:w="15" w:type="dxa"/>
              <w:bottom w:w="0" w:type="dxa"/>
              <w:right w:w="15" w:type="dxa"/>
            </w:tcMar>
            <w:vAlign w:val="center"/>
          </w:tcPr>
          <w:p w14:paraId="6E8A6582" w14:textId="1802DAF7" w:rsidR="00075480" w:rsidRPr="00F624D9" w:rsidRDefault="00E074D4" w:rsidP="00075480">
            <w:pPr>
              <w:jc w:val="center"/>
              <w:rPr>
                <w:b/>
                <w:bCs/>
                <w:sz w:val="22"/>
                <w:szCs w:val="28"/>
              </w:rPr>
            </w:pPr>
            <w:r w:rsidRPr="00F624D9">
              <w:rPr>
                <w:b/>
                <w:bCs/>
                <w:sz w:val="22"/>
                <w:szCs w:val="28"/>
              </w:rPr>
              <w:t>14</w:t>
            </w:r>
          </w:p>
        </w:tc>
        <w:tc>
          <w:tcPr>
            <w:tcW w:w="1734" w:type="dxa"/>
            <w:tcMar>
              <w:top w:w="15" w:type="dxa"/>
              <w:left w:w="15" w:type="dxa"/>
              <w:bottom w:w="0" w:type="dxa"/>
              <w:right w:w="15" w:type="dxa"/>
            </w:tcMar>
            <w:vAlign w:val="center"/>
          </w:tcPr>
          <w:p w14:paraId="4E651401" w14:textId="4096E5E9" w:rsidR="00075480" w:rsidRPr="00F624D9" w:rsidRDefault="00E074D4" w:rsidP="00075480">
            <w:pPr>
              <w:jc w:val="center"/>
              <w:rPr>
                <w:b/>
                <w:bCs/>
                <w:sz w:val="22"/>
                <w:szCs w:val="28"/>
              </w:rPr>
            </w:pPr>
            <w:r w:rsidRPr="00F624D9">
              <w:rPr>
                <w:b/>
                <w:bCs/>
                <w:sz w:val="22"/>
                <w:szCs w:val="28"/>
              </w:rPr>
              <w:t>9</w:t>
            </w:r>
          </w:p>
        </w:tc>
        <w:tc>
          <w:tcPr>
            <w:tcW w:w="1754" w:type="dxa"/>
            <w:tcMar>
              <w:top w:w="15" w:type="dxa"/>
              <w:left w:w="15" w:type="dxa"/>
              <w:bottom w:w="0" w:type="dxa"/>
              <w:right w:w="15" w:type="dxa"/>
            </w:tcMar>
            <w:vAlign w:val="center"/>
          </w:tcPr>
          <w:p w14:paraId="16BD4242" w14:textId="09EE954D" w:rsidR="00075480" w:rsidRPr="00F624D9" w:rsidRDefault="00E074D4" w:rsidP="00075480">
            <w:pPr>
              <w:jc w:val="center"/>
              <w:rPr>
                <w:b/>
                <w:bCs/>
                <w:sz w:val="22"/>
                <w:szCs w:val="28"/>
              </w:rPr>
            </w:pPr>
            <w:r w:rsidRPr="00F624D9">
              <w:rPr>
                <w:b/>
                <w:bCs/>
                <w:sz w:val="22"/>
                <w:szCs w:val="28"/>
              </w:rPr>
              <w:t>12</w:t>
            </w:r>
          </w:p>
        </w:tc>
      </w:tr>
      <w:tr w:rsidR="00E074D4" w:rsidRPr="00075480" w14:paraId="5118ECD2" w14:textId="77777777" w:rsidTr="002307AC">
        <w:trPr>
          <w:trHeight w:val="385"/>
        </w:trPr>
        <w:tc>
          <w:tcPr>
            <w:tcW w:w="4324" w:type="dxa"/>
            <w:tcMar>
              <w:top w:w="12" w:type="dxa"/>
              <w:left w:w="12" w:type="dxa"/>
              <w:bottom w:w="0" w:type="dxa"/>
              <w:right w:w="12" w:type="dxa"/>
            </w:tcMar>
            <w:vAlign w:val="center"/>
            <w:hideMark/>
          </w:tcPr>
          <w:p w14:paraId="1F6EBC8C" w14:textId="77777777" w:rsidR="00E074D4" w:rsidRPr="00075480" w:rsidRDefault="00E074D4" w:rsidP="00E074D4">
            <w:pPr>
              <w:jc w:val="center"/>
              <w:rPr>
                <w:sz w:val="22"/>
                <w:szCs w:val="28"/>
              </w:rPr>
            </w:pPr>
            <w:r w:rsidRPr="00075480">
              <w:rPr>
                <w:sz w:val="22"/>
                <w:szCs w:val="28"/>
              </w:rPr>
              <w:t>Unique Tenements</w:t>
            </w:r>
          </w:p>
        </w:tc>
        <w:tc>
          <w:tcPr>
            <w:tcW w:w="1754" w:type="dxa"/>
            <w:tcMar>
              <w:top w:w="12" w:type="dxa"/>
              <w:left w:w="12" w:type="dxa"/>
              <w:bottom w:w="0" w:type="dxa"/>
              <w:right w:w="12" w:type="dxa"/>
            </w:tcMar>
            <w:vAlign w:val="center"/>
            <w:hideMark/>
          </w:tcPr>
          <w:p w14:paraId="76440B6A" w14:textId="03817D4E" w:rsidR="00E074D4" w:rsidRPr="00075480" w:rsidRDefault="00E074D4" w:rsidP="00E074D4">
            <w:pPr>
              <w:jc w:val="center"/>
              <w:rPr>
                <w:sz w:val="22"/>
                <w:szCs w:val="28"/>
              </w:rPr>
            </w:pPr>
            <w:r w:rsidRPr="00075480">
              <w:rPr>
                <w:sz w:val="22"/>
                <w:szCs w:val="28"/>
              </w:rPr>
              <w:t>10</w:t>
            </w:r>
          </w:p>
        </w:tc>
        <w:tc>
          <w:tcPr>
            <w:tcW w:w="1714" w:type="dxa"/>
            <w:tcMar>
              <w:top w:w="12" w:type="dxa"/>
              <w:left w:w="12" w:type="dxa"/>
              <w:bottom w:w="0" w:type="dxa"/>
              <w:right w:w="12" w:type="dxa"/>
            </w:tcMar>
            <w:vAlign w:val="center"/>
            <w:hideMark/>
          </w:tcPr>
          <w:p w14:paraId="2B76E96E" w14:textId="30D32089" w:rsidR="00E074D4" w:rsidRPr="00075480" w:rsidRDefault="00E074D4" w:rsidP="00E074D4">
            <w:pPr>
              <w:jc w:val="center"/>
              <w:rPr>
                <w:sz w:val="22"/>
                <w:szCs w:val="28"/>
              </w:rPr>
            </w:pPr>
            <w:r w:rsidRPr="00075480">
              <w:rPr>
                <w:sz w:val="22"/>
                <w:szCs w:val="28"/>
              </w:rPr>
              <w:t>10</w:t>
            </w:r>
          </w:p>
        </w:tc>
        <w:tc>
          <w:tcPr>
            <w:tcW w:w="1734" w:type="dxa"/>
            <w:tcMar>
              <w:top w:w="12" w:type="dxa"/>
              <w:left w:w="12" w:type="dxa"/>
              <w:bottom w:w="0" w:type="dxa"/>
              <w:right w:w="12" w:type="dxa"/>
            </w:tcMar>
            <w:vAlign w:val="center"/>
            <w:hideMark/>
          </w:tcPr>
          <w:p w14:paraId="0BE5E79F" w14:textId="7C039263" w:rsidR="00E074D4" w:rsidRPr="00075480" w:rsidRDefault="00E074D4" w:rsidP="00E074D4">
            <w:pPr>
              <w:jc w:val="center"/>
              <w:rPr>
                <w:sz w:val="22"/>
                <w:szCs w:val="28"/>
              </w:rPr>
            </w:pPr>
            <w:r w:rsidRPr="00075480">
              <w:rPr>
                <w:sz w:val="22"/>
                <w:szCs w:val="28"/>
              </w:rPr>
              <w:t>6</w:t>
            </w:r>
          </w:p>
        </w:tc>
        <w:tc>
          <w:tcPr>
            <w:tcW w:w="1754" w:type="dxa"/>
            <w:tcMar>
              <w:top w:w="12" w:type="dxa"/>
              <w:left w:w="12" w:type="dxa"/>
              <w:bottom w:w="0" w:type="dxa"/>
              <w:right w:w="12" w:type="dxa"/>
            </w:tcMar>
            <w:vAlign w:val="center"/>
            <w:hideMark/>
          </w:tcPr>
          <w:p w14:paraId="0DF37D41" w14:textId="365CCDCF" w:rsidR="00E074D4" w:rsidRPr="00075480" w:rsidRDefault="00E074D4" w:rsidP="00E074D4">
            <w:pPr>
              <w:jc w:val="center"/>
              <w:rPr>
                <w:sz w:val="22"/>
                <w:szCs w:val="28"/>
              </w:rPr>
            </w:pPr>
            <w:r>
              <w:rPr>
                <w:sz w:val="22"/>
                <w:szCs w:val="28"/>
              </w:rPr>
              <w:t>8</w:t>
            </w:r>
          </w:p>
        </w:tc>
      </w:tr>
      <w:tr w:rsidR="00E074D4" w:rsidRPr="00075480" w14:paraId="1CA9AB1C" w14:textId="77777777" w:rsidTr="002307AC">
        <w:trPr>
          <w:trHeight w:val="385"/>
        </w:trPr>
        <w:tc>
          <w:tcPr>
            <w:tcW w:w="4324" w:type="dxa"/>
            <w:tcMar>
              <w:top w:w="12" w:type="dxa"/>
              <w:left w:w="12" w:type="dxa"/>
              <w:bottom w:w="0" w:type="dxa"/>
              <w:right w:w="12" w:type="dxa"/>
            </w:tcMar>
            <w:vAlign w:val="center"/>
            <w:hideMark/>
          </w:tcPr>
          <w:p w14:paraId="444215B2" w14:textId="77777777" w:rsidR="00E074D4" w:rsidRPr="00075480" w:rsidRDefault="00E074D4" w:rsidP="00E074D4">
            <w:pPr>
              <w:jc w:val="center"/>
              <w:rPr>
                <w:sz w:val="22"/>
                <w:szCs w:val="28"/>
              </w:rPr>
            </w:pPr>
            <w:r w:rsidRPr="00075480">
              <w:rPr>
                <w:sz w:val="22"/>
                <w:szCs w:val="28"/>
              </w:rPr>
              <w:t>Unique Informants</w:t>
            </w:r>
          </w:p>
        </w:tc>
        <w:tc>
          <w:tcPr>
            <w:tcW w:w="1754" w:type="dxa"/>
            <w:tcMar>
              <w:top w:w="12" w:type="dxa"/>
              <w:left w:w="12" w:type="dxa"/>
              <w:bottom w:w="0" w:type="dxa"/>
              <w:right w:w="12" w:type="dxa"/>
            </w:tcMar>
            <w:vAlign w:val="center"/>
            <w:hideMark/>
          </w:tcPr>
          <w:p w14:paraId="36472C99" w14:textId="326DBBF9" w:rsidR="00E074D4" w:rsidRPr="00075480" w:rsidRDefault="00E074D4" w:rsidP="00E074D4">
            <w:pPr>
              <w:jc w:val="center"/>
              <w:rPr>
                <w:sz w:val="22"/>
                <w:szCs w:val="28"/>
              </w:rPr>
            </w:pPr>
            <w:r w:rsidRPr="00075480">
              <w:rPr>
                <w:sz w:val="22"/>
                <w:szCs w:val="28"/>
              </w:rPr>
              <w:t>1</w:t>
            </w:r>
            <w:r>
              <w:rPr>
                <w:sz w:val="22"/>
                <w:szCs w:val="28"/>
              </w:rPr>
              <w:t>0</w:t>
            </w:r>
          </w:p>
        </w:tc>
        <w:tc>
          <w:tcPr>
            <w:tcW w:w="1714" w:type="dxa"/>
            <w:tcMar>
              <w:top w:w="12" w:type="dxa"/>
              <w:left w:w="12" w:type="dxa"/>
              <w:bottom w:w="0" w:type="dxa"/>
              <w:right w:w="12" w:type="dxa"/>
            </w:tcMar>
            <w:vAlign w:val="center"/>
            <w:hideMark/>
          </w:tcPr>
          <w:p w14:paraId="6386C8BD" w14:textId="19E40291" w:rsidR="00E074D4" w:rsidRPr="00075480" w:rsidRDefault="00E074D4" w:rsidP="00E074D4">
            <w:pPr>
              <w:jc w:val="center"/>
              <w:rPr>
                <w:sz w:val="22"/>
                <w:szCs w:val="28"/>
              </w:rPr>
            </w:pPr>
            <w:r w:rsidRPr="00075480">
              <w:rPr>
                <w:sz w:val="22"/>
                <w:szCs w:val="28"/>
              </w:rPr>
              <w:t>12</w:t>
            </w:r>
          </w:p>
        </w:tc>
        <w:tc>
          <w:tcPr>
            <w:tcW w:w="1734" w:type="dxa"/>
            <w:tcMar>
              <w:top w:w="12" w:type="dxa"/>
              <w:left w:w="12" w:type="dxa"/>
              <w:bottom w:w="0" w:type="dxa"/>
              <w:right w:w="12" w:type="dxa"/>
            </w:tcMar>
            <w:vAlign w:val="center"/>
            <w:hideMark/>
          </w:tcPr>
          <w:p w14:paraId="44CFEEB9" w14:textId="1BDEF9FA" w:rsidR="00E074D4" w:rsidRPr="00075480" w:rsidRDefault="00E074D4" w:rsidP="00E074D4">
            <w:pPr>
              <w:jc w:val="center"/>
              <w:rPr>
                <w:sz w:val="22"/>
                <w:szCs w:val="28"/>
              </w:rPr>
            </w:pPr>
            <w:r>
              <w:rPr>
                <w:sz w:val="22"/>
                <w:szCs w:val="28"/>
              </w:rPr>
              <w:t>12</w:t>
            </w:r>
          </w:p>
        </w:tc>
        <w:tc>
          <w:tcPr>
            <w:tcW w:w="1754" w:type="dxa"/>
            <w:tcMar>
              <w:top w:w="12" w:type="dxa"/>
              <w:left w:w="12" w:type="dxa"/>
              <w:bottom w:w="0" w:type="dxa"/>
              <w:right w:w="12" w:type="dxa"/>
            </w:tcMar>
            <w:vAlign w:val="center"/>
            <w:hideMark/>
          </w:tcPr>
          <w:p w14:paraId="780616E8" w14:textId="75FA14A1" w:rsidR="00E074D4" w:rsidRPr="00075480" w:rsidRDefault="00E074D4" w:rsidP="00E074D4">
            <w:pPr>
              <w:jc w:val="center"/>
              <w:rPr>
                <w:sz w:val="22"/>
                <w:szCs w:val="28"/>
              </w:rPr>
            </w:pPr>
            <w:r>
              <w:rPr>
                <w:sz w:val="22"/>
                <w:szCs w:val="28"/>
              </w:rPr>
              <w:t>12</w:t>
            </w:r>
          </w:p>
        </w:tc>
      </w:tr>
    </w:tbl>
    <w:p w14:paraId="468642DF" w14:textId="77777777" w:rsidR="009779E3" w:rsidRDefault="009779E3" w:rsidP="00075480">
      <w:pPr>
        <w:jc w:val="center"/>
        <w:rPr>
          <w:sz w:val="22"/>
          <w:szCs w:val="28"/>
        </w:rPr>
      </w:pPr>
    </w:p>
    <w:p w14:paraId="4EF6C041" w14:textId="4C1C68DD" w:rsidR="0097645A" w:rsidRDefault="00442B72" w:rsidP="001A0DCD">
      <w:pPr>
        <w:rPr>
          <w:sz w:val="22"/>
          <w:szCs w:val="28"/>
        </w:rPr>
      </w:pPr>
      <w:r>
        <w:rPr>
          <w:sz w:val="22"/>
          <w:szCs w:val="28"/>
        </w:rPr>
        <w:t>Comments:</w:t>
      </w:r>
    </w:p>
    <w:p w14:paraId="1A8D3982" w14:textId="77777777" w:rsidR="00442B72" w:rsidRPr="00442B72" w:rsidRDefault="00442B72" w:rsidP="00442B72">
      <w:pPr>
        <w:rPr>
          <w:sz w:val="22"/>
          <w:szCs w:val="28"/>
        </w:rPr>
      </w:pPr>
      <w:r w:rsidRPr="00442B72">
        <w:rPr>
          <w:sz w:val="22"/>
          <w:szCs w:val="28"/>
        </w:rPr>
        <w:t xml:space="preserve">In Q3 FY25/26 there were 12 complaints </w:t>
      </w:r>
      <w:proofErr w:type="gramStart"/>
      <w:r w:rsidRPr="00442B72">
        <w:rPr>
          <w:sz w:val="22"/>
          <w:szCs w:val="28"/>
        </w:rPr>
        <w:t>received  from</w:t>
      </w:r>
      <w:proofErr w:type="gramEnd"/>
      <w:r w:rsidRPr="00442B72">
        <w:rPr>
          <w:sz w:val="22"/>
          <w:szCs w:val="28"/>
        </w:rPr>
        <w:t xml:space="preserve"> 8 unique sites. The key themes identified were:</w:t>
      </w:r>
    </w:p>
    <w:p w14:paraId="36E3E760" w14:textId="77777777" w:rsidR="00442B72" w:rsidRPr="00442B72" w:rsidRDefault="00442B72" w:rsidP="00442B72">
      <w:pPr>
        <w:rPr>
          <w:sz w:val="22"/>
          <w:szCs w:val="28"/>
        </w:rPr>
      </w:pPr>
      <w:r w:rsidRPr="00442B72">
        <w:rPr>
          <w:sz w:val="22"/>
          <w:szCs w:val="28"/>
          <w:lang w:val="en-US"/>
        </w:rPr>
        <w:t xml:space="preserve">•  Noise, dust and blasting impacts dominate complaints, particularly early morning operations, mobile crushing, silica dust, and ground vibration affecting residential </w:t>
      </w:r>
      <w:proofErr w:type="gramStart"/>
      <w:r w:rsidRPr="00442B72">
        <w:rPr>
          <w:sz w:val="22"/>
          <w:szCs w:val="28"/>
          <w:lang w:val="en-US"/>
        </w:rPr>
        <w:t>amenity</w:t>
      </w:r>
      <w:proofErr w:type="gramEnd"/>
      <w:r w:rsidRPr="00442B72">
        <w:rPr>
          <w:sz w:val="22"/>
          <w:szCs w:val="28"/>
          <w:lang w:val="en-US"/>
        </w:rPr>
        <w:t xml:space="preserve">. </w:t>
      </w:r>
    </w:p>
    <w:p w14:paraId="60301BB9" w14:textId="77777777" w:rsidR="00442B72" w:rsidRPr="00442B72" w:rsidRDefault="00442B72" w:rsidP="00442B72">
      <w:pPr>
        <w:rPr>
          <w:sz w:val="22"/>
          <w:szCs w:val="28"/>
        </w:rPr>
      </w:pPr>
      <w:r w:rsidRPr="00442B72">
        <w:rPr>
          <w:sz w:val="22"/>
          <w:szCs w:val="28"/>
          <w:lang w:val="en-US"/>
        </w:rPr>
        <w:lastRenderedPageBreak/>
        <w:t xml:space="preserve">•  Community health and property concerns are prominent, with residents reporting respiratory impacts, stress, house shaking, and fear of </w:t>
      </w:r>
      <w:proofErr w:type="gramStart"/>
      <w:r w:rsidRPr="00442B72">
        <w:rPr>
          <w:sz w:val="22"/>
          <w:szCs w:val="28"/>
          <w:lang w:val="en-US"/>
        </w:rPr>
        <w:t>long term</w:t>
      </w:r>
      <w:proofErr w:type="gramEnd"/>
      <w:r w:rsidRPr="00442B72">
        <w:rPr>
          <w:sz w:val="22"/>
          <w:szCs w:val="28"/>
          <w:lang w:val="en-US"/>
        </w:rPr>
        <w:t xml:space="preserve"> damage. </w:t>
      </w:r>
    </w:p>
    <w:p w14:paraId="30A47DD9" w14:textId="77777777" w:rsidR="00442B72" w:rsidRPr="00442B72" w:rsidRDefault="00442B72" w:rsidP="00442B72">
      <w:pPr>
        <w:rPr>
          <w:sz w:val="22"/>
          <w:szCs w:val="28"/>
        </w:rPr>
      </w:pPr>
      <w:r w:rsidRPr="00442B72">
        <w:rPr>
          <w:sz w:val="22"/>
          <w:szCs w:val="28"/>
          <w:lang w:val="en-US"/>
        </w:rPr>
        <w:t xml:space="preserve">•  Most matters are resolved through investigation and education, with some inspections finding no confirmed breaches despite community perception of impact. </w:t>
      </w:r>
    </w:p>
    <w:p w14:paraId="213D0DB5" w14:textId="40C2F7BC" w:rsidR="00442B72" w:rsidRDefault="00442B72" w:rsidP="001A0DCD">
      <w:pPr>
        <w:rPr>
          <w:sz w:val="22"/>
          <w:szCs w:val="28"/>
        </w:rPr>
      </w:pPr>
      <w:r w:rsidRPr="00442B72">
        <w:rPr>
          <w:sz w:val="22"/>
          <w:szCs w:val="28"/>
          <w:lang w:val="en-US"/>
        </w:rPr>
        <w:t xml:space="preserve">•  Ongoing engagement gaps remain, with recurrent issues around </w:t>
      </w:r>
      <w:proofErr w:type="gramStart"/>
      <w:r w:rsidRPr="00442B72">
        <w:rPr>
          <w:sz w:val="22"/>
          <w:szCs w:val="28"/>
          <w:lang w:val="en-US"/>
        </w:rPr>
        <w:t>after hours</w:t>
      </w:r>
      <w:proofErr w:type="gramEnd"/>
      <w:r w:rsidRPr="00442B72">
        <w:rPr>
          <w:sz w:val="22"/>
          <w:szCs w:val="28"/>
          <w:lang w:val="en-US"/>
        </w:rPr>
        <w:t xml:space="preserve"> operations, difficulty contacting operators, and community uncertainty about work authority obligations.</w:t>
      </w:r>
    </w:p>
    <w:p w14:paraId="3B30ACAC" w14:textId="77777777" w:rsidR="0097645A" w:rsidRDefault="0097645A" w:rsidP="001A0DCD">
      <w:pPr>
        <w:rPr>
          <w:sz w:val="22"/>
          <w:szCs w:val="28"/>
        </w:rPr>
      </w:pPr>
    </w:p>
    <w:p w14:paraId="417533A5" w14:textId="751D3EA0" w:rsidR="00CE1B0B" w:rsidRPr="002736A5" w:rsidRDefault="00CE1B0B" w:rsidP="002736A5">
      <w:pPr>
        <w:pStyle w:val="Heading1"/>
        <w:rPr>
          <w:szCs w:val="36"/>
        </w:rPr>
      </w:pPr>
      <w:r>
        <w:rPr>
          <w:sz w:val="22"/>
          <w:szCs w:val="28"/>
        </w:rPr>
        <w:br w:type="page"/>
      </w:r>
      <w:r w:rsidR="00B91EAF" w:rsidRPr="002736A5">
        <w:rPr>
          <w:szCs w:val="36"/>
        </w:rPr>
        <w:lastRenderedPageBreak/>
        <w:t>Community Reference Group Attendance</w:t>
      </w:r>
    </w:p>
    <w:p w14:paraId="2175DC79" w14:textId="77777777" w:rsidR="005E0A91" w:rsidRPr="00B91EAF" w:rsidRDefault="005E0A91">
      <w:pPr>
        <w:spacing w:after="0" w:line="240" w:lineRule="auto"/>
        <w:rPr>
          <w:sz w:val="24"/>
        </w:rPr>
      </w:pPr>
    </w:p>
    <w:tbl>
      <w:tblP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140"/>
        <w:gridCol w:w="4000"/>
        <w:gridCol w:w="1800"/>
        <w:gridCol w:w="1580"/>
        <w:gridCol w:w="1540"/>
        <w:gridCol w:w="1560"/>
        <w:gridCol w:w="1580"/>
      </w:tblGrid>
      <w:tr w:rsidR="005235B2" w:rsidRPr="004231B6" w14:paraId="6201628D" w14:textId="77777777" w:rsidTr="0004125A">
        <w:trPr>
          <w:trHeight w:val="632"/>
        </w:trPr>
        <w:tc>
          <w:tcPr>
            <w:tcW w:w="1140" w:type="dxa"/>
            <w:shd w:val="clear" w:color="auto" w:fill="F2F2F2" w:themeFill="background1" w:themeFillShade="F2"/>
            <w:tcMar>
              <w:top w:w="12" w:type="dxa"/>
              <w:left w:w="12" w:type="dxa"/>
              <w:bottom w:w="0" w:type="dxa"/>
              <w:right w:w="12" w:type="dxa"/>
            </w:tcMar>
            <w:vAlign w:val="center"/>
            <w:hideMark/>
          </w:tcPr>
          <w:p w14:paraId="1F700663" w14:textId="77777777" w:rsidR="005235B2" w:rsidRPr="004231B6" w:rsidRDefault="005235B2" w:rsidP="005235B2">
            <w:pPr>
              <w:spacing w:after="0" w:line="240" w:lineRule="auto"/>
              <w:jc w:val="center"/>
              <w:rPr>
                <w:b/>
                <w:bCs/>
                <w:sz w:val="22"/>
                <w:szCs w:val="28"/>
              </w:rPr>
            </w:pPr>
            <w:r w:rsidRPr="004231B6">
              <w:rPr>
                <w:b/>
                <w:bCs/>
                <w:sz w:val="22"/>
                <w:szCs w:val="28"/>
              </w:rPr>
              <w:t>Tenement</w:t>
            </w:r>
          </w:p>
        </w:tc>
        <w:tc>
          <w:tcPr>
            <w:tcW w:w="4000" w:type="dxa"/>
            <w:shd w:val="clear" w:color="auto" w:fill="F2F2F2" w:themeFill="background1" w:themeFillShade="F2"/>
            <w:tcMar>
              <w:top w:w="12" w:type="dxa"/>
              <w:left w:w="12" w:type="dxa"/>
              <w:bottom w:w="0" w:type="dxa"/>
              <w:right w:w="12" w:type="dxa"/>
            </w:tcMar>
            <w:vAlign w:val="center"/>
            <w:hideMark/>
          </w:tcPr>
          <w:p w14:paraId="27B1D663" w14:textId="77777777" w:rsidR="005235B2" w:rsidRPr="004231B6" w:rsidRDefault="005235B2" w:rsidP="005235B2">
            <w:pPr>
              <w:spacing w:after="0" w:line="240" w:lineRule="auto"/>
              <w:jc w:val="center"/>
              <w:rPr>
                <w:b/>
                <w:bCs/>
                <w:sz w:val="22"/>
                <w:szCs w:val="28"/>
              </w:rPr>
            </w:pPr>
            <w:r w:rsidRPr="004231B6">
              <w:rPr>
                <w:b/>
                <w:bCs/>
                <w:sz w:val="22"/>
                <w:szCs w:val="28"/>
              </w:rPr>
              <w:t>Tenement Holder</w:t>
            </w:r>
          </w:p>
        </w:tc>
        <w:tc>
          <w:tcPr>
            <w:tcW w:w="1800" w:type="dxa"/>
            <w:shd w:val="clear" w:color="auto" w:fill="F2F2F2" w:themeFill="background1" w:themeFillShade="F2"/>
            <w:tcMar>
              <w:top w:w="12" w:type="dxa"/>
              <w:left w:w="12" w:type="dxa"/>
              <w:bottom w:w="0" w:type="dxa"/>
              <w:right w:w="12" w:type="dxa"/>
            </w:tcMar>
            <w:vAlign w:val="center"/>
            <w:hideMark/>
          </w:tcPr>
          <w:p w14:paraId="6C7A664F" w14:textId="77777777" w:rsidR="005235B2" w:rsidRPr="004231B6" w:rsidRDefault="005235B2" w:rsidP="005235B2">
            <w:pPr>
              <w:spacing w:after="0" w:line="240" w:lineRule="auto"/>
              <w:jc w:val="center"/>
              <w:rPr>
                <w:b/>
                <w:bCs/>
                <w:sz w:val="22"/>
                <w:szCs w:val="28"/>
              </w:rPr>
            </w:pPr>
            <w:r w:rsidRPr="004231B6">
              <w:rPr>
                <w:b/>
                <w:bCs/>
                <w:sz w:val="22"/>
                <w:szCs w:val="28"/>
              </w:rPr>
              <w:t>LGA</w:t>
            </w:r>
          </w:p>
        </w:tc>
        <w:tc>
          <w:tcPr>
            <w:tcW w:w="1580" w:type="dxa"/>
            <w:shd w:val="clear" w:color="auto" w:fill="F2F2F2" w:themeFill="background1" w:themeFillShade="F2"/>
            <w:tcMar>
              <w:top w:w="12" w:type="dxa"/>
              <w:left w:w="12" w:type="dxa"/>
              <w:bottom w:w="0" w:type="dxa"/>
              <w:right w:w="12" w:type="dxa"/>
            </w:tcMar>
            <w:vAlign w:val="center"/>
            <w:hideMark/>
          </w:tcPr>
          <w:p w14:paraId="2EB3D671" w14:textId="747B91D4" w:rsidR="005235B2" w:rsidRPr="004231B6" w:rsidRDefault="005235B2" w:rsidP="005235B2">
            <w:pPr>
              <w:spacing w:after="0" w:line="240" w:lineRule="auto"/>
              <w:jc w:val="center"/>
              <w:rPr>
                <w:b/>
                <w:bCs/>
                <w:sz w:val="22"/>
                <w:szCs w:val="28"/>
              </w:rPr>
            </w:pPr>
            <w:r w:rsidRPr="004231B6">
              <w:rPr>
                <w:b/>
                <w:bCs/>
                <w:sz w:val="22"/>
                <w:szCs w:val="28"/>
              </w:rPr>
              <w:t>FY 2024-25 Q4</w:t>
            </w:r>
          </w:p>
        </w:tc>
        <w:tc>
          <w:tcPr>
            <w:tcW w:w="1540" w:type="dxa"/>
            <w:shd w:val="clear" w:color="auto" w:fill="F2F2F2" w:themeFill="background1" w:themeFillShade="F2"/>
            <w:tcMar>
              <w:top w:w="12" w:type="dxa"/>
              <w:left w:w="12" w:type="dxa"/>
              <w:bottom w:w="0" w:type="dxa"/>
              <w:right w:w="12" w:type="dxa"/>
            </w:tcMar>
            <w:vAlign w:val="center"/>
            <w:hideMark/>
          </w:tcPr>
          <w:p w14:paraId="44367CB3" w14:textId="7B8678A9" w:rsidR="005235B2" w:rsidRPr="004231B6" w:rsidRDefault="005235B2" w:rsidP="005235B2">
            <w:pPr>
              <w:spacing w:after="0" w:line="240" w:lineRule="auto"/>
              <w:jc w:val="center"/>
              <w:rPr>
                <w:b/>
                <w:bCs/>
                <w:sz w:val="22"/>
                <w:szCs w:val="28"/>
              </w:rPr>
            </w:pPr>
            <w:r w:rsidRPr="004231B6">
              <w:rPr>
                <w:b/>
                <w:bCs/>
                <w:sz w:val="22"/>
                <w:szCs w:val="28"/>
              </w:rPr>
              <w:t>FY 2025-26 Q1</w:t>
            </w:r>
          </w:p>
        </w:tc>
        <w:tc>
          <w:tcPr>
            <w:tcW w:w="1560" w:type="dxa"/>
            <w:shd w:val="clear" w:color="auto" w:fill="F2F2F2" w:themeFill="background1" w:themeFillShade="F2"/>
            <w:tcMar>
              <w:top w:w="12" w:type="dxa"/>
              <w:left w:w="12" w:type="dxa"/>
              <w:bottom w:w="0" w:type="dxa"/>
              <w:right w:w="12" w:type="dxa"/>
            </w:tcMar>
            <w:vAlign w:val="center"/>
            <w:hideMark/>
          </w:tcPr>
          <w:p w14:paraId="795ABC16" w14:textId="71241A0E" w:rsidR="005235B2" w:rsidRPr="004231B6" w:rsidRDefault="005235B2" w:rsidP="005235B2">
            <w:pPr>
              <w:spacing w:after="0" w:line="240" w:lineRule="auto"/>
              <w:jc w:val="center"/>
              <w:rPr>
                <w:b/>
                <w:bCs/>
                <w:sz w:val="22"/>
                <w:szCs w:val="28"/>
              </w:rPr>
            </w:pPr>
            <w:r w:rsidRPr="004231B6">
              <w:rPr>
                <w:b/>
                <w:bCs/>
                <w:sz w:val="22"/>
                <w:szCs w:val="28"/>
              </w:rPr>
              <w:t>FY 2025-26 Q2</w:t>
            </w:r>
          </w:p>
        </w:tc>
        <w:tc>
          <w:tcPr>
            <w:tcW w:w="1580" w:type="dxa"/>
            <w:shd w:val="clear" w:color="auto" w:fill="F2F2F2" w:themeFill="background1" w:themeFillShade="F2"/>
            <w:tcMar>
              <w:top w:w="12" w:type="dxa"/>
              <w:left w:w="12" w:type="dxa"/>
              <w:bottom w:w="0" w:type="dxa"/>
              <w:right w:w="12" w:type="dxa"/>
            </w:tcMar>
            <w:vAlign w:val="center"/>
            <w:hideMark/>
          </w:tcPr>
          <w:p w14:paraId="28EE88C3" w14:textId="7DA607AD" w:rsidR="005235B2" w:rsidRPr="004231B6" w:rsidRDefault="005235B2" w:rsidP="005235B2">
            <w:pPr>
              <w:spacing w:after="0" w:line="240" w:lineRule="auto"/>
              <w:jc w:val="center"/>
              <w:rPr>
                <w:b/>
                <w:bCs/>
                <w:sz w:val="22"/>
                <w:szCs w:val="28"/>
              </w:rPr>
            </w:pPr>
            <w:r w:rsidRPr="004231B6">
              <w:rPr>
                <w:b/>
                <w:bCs/>
                <w:sz w:val="22"/>
                <w:szCs w:val="28"/>
              </w:rPr>
              <w:t>FY 2025-26 Q</w:t>
            </w:r>
            <w:r>
              <w:rPr>
                <w:b/>
                <w:bCs/>
                <w:sz w:val="22"/>
                <w:szCs w:val="28"/>
              </w:rPr>
              <w:t>3</w:t>
            </w:r>
          </w:p>
        </w:tc>
      </w:tr>
      <w:tr w:rsidR="003720AA" w:rsidRPr="004231B6" w14:paraId="358D84C4" w14:textId="77777777" w:rsidTr="004231B6">
        <w:trPr>
          <w:trHeight w:val="632"/>
        </w:trPr>
        <w:tc>
          <w:tcPr>
            <w:tcW w:w="1140" w:type="dxa"/>
            <w:tcMar>
              <w:top w:w="15" w:type="dxa"/>
              <w:left w:w="15" w:type="dxa"/>
              <w:bottom w:w="0" w:type="dxa"/>
              <w:right w:w="15" w:type="dxa"/>
            </w:tcMar>
            <w:vAlign w:val="center"/>
            <w:hideMark/>
          </w:tcPr>
          <w:p w14:paraId="55315A8E" w14:textId="77777777" w:rsidR="003720AA" w:rsidRPr="004231B6" w:rsidRDefault="003720AA" w:rsidP="003720AA">
            <w:pPr>
              <w:spacing w:after="0" w:line="240" w:lineRule="auto"/>
              <w:jc w:val="center"/>
              <w:rPr>
                <w:sz w:val="22"/>
                <w:szCs w:val="28"/>
              </w:rPr>
            </w:pPr>
            <w:r w:rsidRPr="004231B6">
              <w:rPr>
                <w:sz w:val="22"/>
                <w:szCs w:val="28"/>
              </w:rPr>
              <w:t>WA158</w:t>
            </w:r>
          </w:p>
        </w:tc>
        <w:tc>
          <w:tcPr>
            <w:tcW w:w="4000" w:type="dxa"/>
            <w:tcMar>
              <w:top w:w="15" w:type="dxa"/>
              <w:left w:w="15" w:type="dxa"/>
              <w:bottom w:w="0" w:type="dxa"/>
              <w:right w:w="15" w:type="dxa"/>
            </w:tcMar>
            <w:vAlign w:val="center"/>
            <w:hideMark/>
          </w:tcPr>
          <w:p w14:paraId="616BD239" w14:textId="77777777" w:rsidR="003720AA" w:rsidRPr="004231B6" w:rsidRDefault="003720AA" w:rsidP="003720AA">
            <w:pPr>
              <w:spacing w:after="0" w:line="240" w:lineRule="auto"/>
              <w:jc w:val="center"/>
              <w:rPr>
                <w:sz w:val="22"/>
                <w:szCs w:val="28"/>
              </w:rPr>
            </w:pPr>
            <w:r w:rsidRPr="004231B6">
              <w:rPr>
                <w:sz w:val="22"/>
                <w:szCs w:val="28"/>
              </w:rPr>
              <w:t>Holcim (Australia) Pty Ltd</w:t>
            </w:r>
          </w:p>
        </w:tc>
        <w:tc>
          <w:tcPr>
            <w:tcW w:w="1800" w:type="dxa"/>
            <w:tcMar>
              <w:top w:w="15" w:type="dxa"/>
              <w:left w:w="15" w:type="dxa"/>
              <w:bottom w:w="0" w:type="dxa"/>
              <w:right w:w="15" w:type="dxa"/>
            </w:tcMar>
            <w:vAlign w:val="center"/>
            <w:hideMark/>
          </w:tcPr>
          <w:p w14:paraId="006CD058" w14:textId="77777777" w:rsidR="003720AA" w:rsidRPr="004231B6" w:rsidRDefault="003720AA" w:rsidP="003720AA">
            <w:pPr>
              <w:spacing w:after="0" w:line="240" w:lineRule="auto"/>
              <w:jc w:val="center"/>
              <w:rPr>
                <w:sz w:val="22"/>
                <w:szCs w:val="28"/>
              </w:rPr>
            </w:pPr>
            <w:r w:rsidRPr="004231B6">
              <w:rPr>
                <w:sz w:val="22"/>
                <w:szCs w:val="28"/>
              </w:rPr>
              <w:t>Colac Otway</w:t>
            </w:r>
          </w:p>
        </w:tc>
        <w:tc>
          <w:tcPr>
            <w:tcW w:w="1580" w:type="dxa"/>
            <w:tcMar>
              <w:top w:w="15" w:type="dxa"/>
              <w:left w:w="15" w:type="dxa"/>
              <w:bottom w:w="0" w:type="dxa"/>
              <w:right w:w="15" w:type="dxa"/>
            </w:tcMar>
            <w:vAlign w:val="center"/>
            <w:hideMark/>
          </w:tcPr>
          <w:p w14:paraId="69816834" w14:textId="73D7BB27" w:rsidR="003720AA" w:rsidRPr="004231B6" w:rsidRDefault="003720AA" w:rsidP="003720AA">
            <w:pPr>
              <w:spacing w:after="0" w:line="240" w:lineRule="auto"/>
              <w:jc w:val="center"/>
              <w:rPr>
                <w:sz w:val="22"/>
                <w:szCs w:val="28"/>
              </w:rPr>
            </w:pPr>
          </w:p>
        </w:tc>
        <w:tc>
          <w:tcPr>
            <w:tcW w:w="1540" w:type="dxa"/>
            <w:tcMar>
              <w:top w:w="15" w:type="dxa"/>
              <w:left w:w="15" w:type="dxa"/>
              <w:bottom w:w="0" w:type="dxa"/>
              <w:right w:w="15" w:type="dxa"/>
            </w:tcMar>
            <w:vAlign w:val="center"/>
            <w:hideMark/>
          </w:tcPr>
          <w:p w14:paraId="2487817D" w14:textId="5257E1E2" w:rsidR="003720AA" w:rsidRPr="004231B6" w:rsidRDefault="003720AA" w:rsidP="003720AA">
            <w:pPr>
              <w:spacing w:after="0" w:line="240" w:lineRule="auto"/>
              <w:jc w:val="center"/>
              <w:rPr>
                <w:sz w:val="22"/>
                <w:szCs w:val="28"/>
              </w:rPr>
            </w:pPr>
            <w:r w:rsidRPr="004231B6">
              <w:rPr>
                <w:sz w:val="22"/>
                <w:szCs w:val="28"/>
              </w:rPr>
              <w:t>1</w:t>
            </w:r>
          </w:p>
        </w:tc>
        <w:tc>
          <w:tcPr>
            <w:tcW w:w="1560" w:type="dxa"/>
            <w:tcMar>
              <w:top w:w="15" w:type="dxa"/>
              <w:left w:w="15" w:type="dxa"/>
              <w:bottom w:w="0" w:type="dxa"/>
              <w:right w:w="15" w:type="dxa"/>
            </w:tcMar>
            <w:vAlign w:val="center"/>
            <w:hideMark/>
          </w:tcPr>
          <w:p w14:paraId="7D7F5B3E" w14:textId="3633CBF1" w:rsidR="003720AA" w:rsidRPr="004231B6" w:rsidRDefault="003720AA" w:rsidP="003720AA">
            <w:pPr>
              <w:spacing w:after="0" w:line="240" w:lineRule="auto"/>
              <w:jc w:val="center"/>
              <w:rPr>
                <w:sz w:val="22"/>
                <w:szCs w:val="28"/>
              </w:rPr>
            </w:pPr>
          </w:p>
        </w:tc>
        <w:tc>
          <w:tcPr>
            <w:tcW w:w="1580" w:type="dxa"/>
            <w:tcMar>
              <w:top w:w="15" w:type="dxa"/>
              <w:left w:w="15" w:type="dxa"/>
              <w:bottom w:w="0" w:type="dxa"/>
              <w:right w:w="15" w:type="dxa"/>
            </w:tcMar>
            <w:vAlign w:val="center"/>
            <w:hideMark/>
          </w:tcPr>
          <w:p w14:paraId="19DC5AA1" w14:textId="005574CC" w:rsidR="003720AA" w:rsidRPr="004231B6" w:rsidRDefault="003720AA" w:rsidP="003720AA">
            <w:pPr>
              <w:spacing w:after="0" w:line="240" w:lineRule="auto"/>
              <w:jc w:val="center"/>
              <w:rPr>
                <w:sz w:val="22"/>
                <w:szCs w:val="28"/>
              </w:rPr>
            </w:pPr>
            <w:r>
              <w:rPr>
                <w:sz w:val="22"/>
                <w:szCs w:val="28"/>
              </w:rPr>
              <w:t>1</w:t>
            </w:r>
          </w:p>
        </w:tc>
      </w:tr>
      <w:tr w:rsidR="003720AA" w:rsidRPr="004231B6" w14:paraId="7B250FFF" w14:textId="77777777" w:rsidTr="004231B6">
        <w:trPr>
          <w:trHeight w:val="632"/>
        </w:trPr>
        <w:tc>
          <w:tcPr>
            <w:tcW w:w="1140" w:type="dxa"/>
            <w:tcMar>
              <w:top w:w="15" w:type="dxa"/>
              <w:left w:w="15" w:type="dxa"/>
              <w:bottom w:w="0" w:type="dxa"/>
              <w:right w:w="15" w:type="dxa"/>
            </w:tcMar>
            <w:vAlign w:val="center"/>
            <w:hideMark/>
          </w:tcPr>
          <w:p w14:paraId="112B287A" w14:textId="77777777" w:rsidR="003720AA" w:rsidRPr="004231B6" w:rsidRDefault="003720AA" w:rsidP="003720AA">
            <w:pPr>
              <w:spacing w:after="0" w:line="240" w:lineRule="auto"/>
              <w:jc w:val="center"/>
              <w:rPr>
                <w:sz w:val="22"/>
                <w:szCs w:val="28"/>
              </w:rPr>
            </w:pPr>
            <w:r w:rsidRPr="004231B6">
              <w:rPr>
                <w:sz w:val="22"/>
                <w:szCs w:val="28"/>
              </w:rPr>
              <w:t>WA385</w:t>
            </w:r>
          </w:p>
        </w:tc>
        <w:tc>
          <w:tcPr>
            <w:tcW w:w="4000" w:type="dxa"/>
            <w:tcMar>
              <w:top w:w="15" w:type="dxa"/>
              <w:left w:w="15" w:type="dxa"/>
              <w:bottom w:w="0" w:type="dxa"/>
              <w:right w:w="15" w:type="dxa"/>
            </w:tcMar>
            <w:vAlign w:val="center"/>
            <w:hideMark/>
          </w:tcPr>
          <w:p w14:paraId="3FBC788F" w14:textId="77777777" w:rsidR="003720AA" w:rsidRPr="004231B6" w:rsidRDefault="003720AA" w:rsidP="003720AA">
            <w:pPr>
              <w:spacing w:after="0" w:line="240" w:lineRule="auto"/>
              <w:jc w:val="center"/>
              <w:rPr>
                <w:sz w:val="22"/>
                <w:szCs w:val="28"/>
              </w:rPr>
            </w:pPr>
            <w:r w:rsidRPr="004231B6">
              <w:rPr>
                <w:sz w:val="22"/>
                <w:szCs w:val="28"/>
                <w:lang w:val="de-DE"/>
              </w:rPr>
              <w:t>Heidelberg Materials Australia Pty Ltd</w:t>
            </w:r>
          </w:p>
        </w:tc>
        <w:tc>
          <w:tcPr>
            <w:tcW w:w="1800" w:type="dxa"/>
            <w:tcMar>
              <w:top w:w="15" w:type="dxa"/>
              <w:left w:w="15" w:type="dxa"/>
              <w:bottom w:w="0" w:type="dxa"/>
              <w:right w:w="15" w:type="dxa"/>
            </w:tcMar>
            <w:vAlign w:val="center"/>
            <w:hideMark/>
          </w:tcPr>
          <w:p w14:paraId="3C69CE2E" w14:textId="77777777" w:rsidR="003720AA" w:rsidRPr="004231B6" w:rsidRDefault="003720AA" w:rsidP="003720AA">
            <w:pPr>
              <w:spacing w:after="0" w:line="240" w:lineRule="auto"/>
              <w:jc w:val="center"/>
              <w:rPr>
                <w:sz w:val="22"/>
                <w:szCs w:val="28"/>
              </w:rPr>
            </w:pPr>
            <w:r w:rsidRPr="004231B6">
              <w:rPr>
                <w:sz w:val="22"/>
                <w:szCs w:val="28"/>
              </w:rPr>
              <w:t>Knox</w:t>
            </w:r>
          </w:p>
        </w:tc>
        <w:tc>
          <w:tcPr>
            <w:tcW w:w="1580" w:type="dxa"/>
            <w:tcMar>
              <w:top w:w="15" w:type="dxa"/>
              <w:left w:w="15" w:type="dxa"/>
              <w:bottom w:w="0" w:type="dxa"/>
              <w:right w:w="15" w:type="dxa"/>
            </w:tcMar>
            <w:vAlign w:val="center"/>
            <w:hideMark/>
          </w:tcPr>
          <w:p w14:paraId="42179872" w14:textId="3A72F750" w:rsidR="003720AA" w:rsidRPr="004231B6" w:rsidRDefault="003720AA" w:rsidP="003720AA">
            <w:pPr>
              <w:spacing w:after="0" w:line="240" w:lineRule="auto"/>
              <w:jc w:val="center"/>
              <w:rPr>
                <w:sz w:val="22"/>
                <w:szCs w:val="28"/>
              </w:rPr>
            </w:pPr>
            <w:r w:rsidRPr="004231B6">
              <w:rPr>
                <w:sz w:val="22"/>
                <w:szCs w:val="28"/>
              </w:rPr>
              <w:t>1</w:t>
            </w:r>
          </w:p>
        </w:tc>
        <w:tc>
          <w:tcPr>
            <w:tcW w:w="1540" w:type="dxa"/>
            <w:tcMar>
              <w:top w:w="15" w:type="dxa"/>
              <w:left w:w="15" w:type="dxa"/>
              <w:bottom w:w="0" w:type="dxa"/>
              <w:right w:w="15" w:type="dxa"/>
            </w:tcMar>
            <w:vAlign w:val="center"/>
            <w:hideMark/>
          </w:tcPr>
          <w:p w14:paraId="1E40302C" w14:textId="302241E5" w:rsidR="003720AA" w:rsidRPr="004231B6" w:rsidRDefault="003720AA" w:rsidP="003720AA">
            <w:pPr>
              <w:spacing w:after="0" w:line="240" w:lineRule="auto"/>
              <w:jc w:val="center"/>
              <w:rPr>
                <w:sz w:val="22"/>
                <w:szCs w:val="28"/>
              </w:rPr>
            </w:pPr>
            <w:r w:rsidRPr="004231B6">
              <w:rPr>
                <w:sz w:val="22"/>
                <w:szCs w:val="28"/>
              </w:rPr>
              <w:t>1</w:t>
            </w:r>
          </w:p>
        </w:tc>
        <w:tc>
          <w:tcPr>
            <w:tcW w:w="1560" w:type="dxa"/>
            <w:tcMar>
              <w:top w:w="15" w:type="dxa"/>
              <w:left w:w="15" w:type="dxa"/>
              <w:bottom w:w="0" w:type="dxa"/>
              <w:right w:w="15" w:type="dxa"/>
            </w:tcMar>
            <w:vAlign w:val="center"/>
            <w:hideMark/>
          </w:tcPr>
          <w:p w14:paraId="1F84CAE6" w14:textId="696E74F9" w:rsidR="003720AA" w:rsidRPr="004231B6" w:rsidRDefault="003720AA" w:rsidP="003720AA">
            <w:pPr>
              <w:spacing w:after="0" w:line="240" w:lineRule="auto"/>
              <w:jc w:val="center"/>
              <w:rPr>
                <w:sz w:val="22"/>
                <w:szCs w:val="28"/>
              </w:rPr>
            </w:pPr>
          </w:p>
        </w:tc>
        <w:tc>
          <w:tcPr>
            <w:tcW w:w="1580" w:type="dxa"/>
            <w:tcMar>
              <w:top w:w="15" w:type="dxa"/>
              <w:left w:w="15" w:type="dxa"/>
              <w:bottom w:w="0" w:type="dxa"/>
              <w:right w:w="15" w:type="dxa"/>
            </w:tcMar>
            <w:vAlign w:val="center"/>
            <w:hideMark/>
          </w:tcPr>
          <w:p w14:paraId="446894E6" w14:textId="4D8A5D82" w:rsidR="003720AA" w:rsidRPr="004231B6" w:rsidRDefault="003720AA" w:rsidP="003720AA">
            <w:pPr>
              <w:spacing w:after="0" w:line="240" w:lineRule="auto"/>
              <w:jc w:val="center"/>
              <w:rPr>
                <w:sz w:val="22"/>
                <w:szCs w:val="28"/>
              </w:rPr>
            </w:pPr>
          </w:p>
        </w:tc>
      </w:tr>
      <w:tr w:rsidR="003720AA" w:rsidRPr="004231B6" w14:paraId="71932FAD" w14:textId="77777777" w:rsidTr="004231B6">
        <w:trPr>
          <w:trHeight w:val="632"/>
        </w:trPr>
        <w:tc>
          <w:tcPr>
            <w:tcW w:w="1140" w:type="dxa"/>
            <w:tcMar>
              <w:top w:w="15" w:type="dxa"/>
              <w:left w:w="15" w:type="dxa"/>
              <w:bottom w:w="0" w:type="dxa"/>
              <w:right w:w="15" w:type="dxa"/>
            </w:tcMar>
            <w:vAlign w:val="center"/>
            <w:hideMark/>
          </w:tcPr>
          <w:p w14:paraId="57E39EAC" w14:textId="77777777" w:rsidR="003720AA" w:rsidRPr="004231B6" w:rsidRDefault="003720AA" w:rsidP="003720AA">
            <w:pPr>
              <w:spacing w:after="0" w:line="240" w:lineRule="auto"/>
              <w:jc w:val="center"/>
              <w:rPr>
                <w:sz w:val="22"/>
                <w:szCs w:val="28"/>
              </w:rPr>
            </w:pPr>
            <w:r w:rsidRPr="004231B6">
              <w:rPr>
                <w:sz w:val="22"/>
                <w:szCs w:val="28"/>
              </w:rPr>
              <w:t>WA41</w:t>
            </w:r>
          </w:p>
        </w:tc>
        <w:tc>
          <w:tcPr>
            <w:tcW w:w="4000" w:type="dxa"/>
            <w:tcMar>
              <w:top w:w="15" w:type="dxa"/>
              <w:left w:w="15" w:type="dxa"/>
              <w:bottom w:w="0" w:type="dxa"/>
              <w:right w:w="15" w:type="dxa"/>
            </w:tcMar>
            <w:vAlign w:val="center"/>
            <w:hideMark/>
          </w:tcPr>
          <w:p w14:paraId="524B2232" w14:textId="77777777" w:rsidR="003720AA" w:rsidRPr="004231B6" w:rsidRDefault="003720AA" w:rsidP="003720AA">
            <w:pPr>
              <w:spacing w:after="0" w:line="240" w:lineRule="auto"/>
              <w:jc w:val="center"/>
              <w:rPr>
                <w:sz w:val="22"/>
                <w:szCs w:val="28"/>
              </w:rPr>
            </w:pPr>
            <w:r w:rsidRPr="004231B6">
              <w:rPr>
                <w:sz w:val="22"/>
                <w:szCs w:val="28"/>
              </w:rPr>
              <w:t>Barro Group Pty Ltd</w:t>
            </w:r>
          </w:p>
        </w:tc>
        <w:tc>
          <w:tcPr>
            <w:tcW w:w="1800" w:type="dxa"/>
            <w:tcMar>
              <w:top w:w="15" w:type="dxa"/>
              <w:left w:w="15" w:type="dxa"/>
              <w:bottom w:w="0" w:type="dxa"/>
              <w:right w:w="15" w:type="dxa"/>
            </w:tcMar>
            <w:vAlign w:val="center"/>
            <w:hideMark/>
          </w:tcPr>
          <w:p w14:paraId="276BBFB7" w14:textId="77777777" w:rsidR="003720AA" w:rsidRPr="004231B6" w:rsidRDefault="003720AA" w:rsidP="003720AA">
            <w:pPr>
              <w:spacing w:after="0" w:line="240" w:lineRule="auto"/>
              <w:jc w:val="center"/>
              <w:rPr>
                <w:sz w:val="22"/>
                <w:szCs w:val="28"/>
              </w:rPr>
            </w:pPr>
            <w:r w:rsidRPr="004231B6">
              <w:rPr>
                <w:sz w:val="22"/>
                <w:szCs w:val="28"/>
              </w:rPr>
              <w:t>Greater Geelong</w:t>
            </w:r>
          </w:p>
        </w:tc>
        <w:tc>
          <w:tcPr>
            <w:tcW w:w="1580" w:type="dxa"/>
            <w:tcMar>
              <w:top w:w="15" w:type="dxa"/>
              <w:left w:w="15" w:type="dxa"/>
              <w:bottom w:w="0" w:type="dxa"/>
              <w:right w:w="15" w:type="dxa"/>
            </w:tcMar>
            <w:vAlign w:val="center"/>
            <w:hideMark/>
          </w:tcPr>
          <w:p w14:paraId="6BA6AA5E" w14:textId="583AACC7" w:rsidR="003720AA" w:rsidRPr="004231B6" w:rsidRDefault="003720AA" w:rsidP="003720AA">
            <w:pPr>
              <w:spacing w:after="0" w:line="240" w:lineRule="auto"/>
              <w:jc w:val="center"/>
              <w:rPr>
                <w:sz w:val="22"/>
                <w:szCs w:val="28"/>
              </w:rPr>
            </w:pPr>
          </w:p>
        </w:tc>
        <w:tc>
          <w:tcPr>
            <w:tcW w:w="1540" w:type="dxa"/>
            <w:tcMar>
              <w:top w:w="15" w:type="dxa"/>
              <w:left w:w="15" w:type="dxa"/>
              <w:bottom w:w="0" w:type="dxa"/>
              <w:right w:w="15" w:type="dxa"/>
            </w:tcMar>
            <w:vAlign w:val="center"/>
            <w:hideMark/>
          </w:tcPr>
          <w:p w14:paraId="73E2BEA6" w14:textId="5E03401C" w:rsidR="003720AA" w:rsidRPr="004231B6" w:rsidRDefault="003720AA" w:rsidP="003720AA">
            <w:pPr>
              <w:spacing w:after="0" w:line="240" w:lineRule="auto"/>
              <w:jc w:val="center"/>
              <w:rPr>
                <w:sz w:val="22"/>
                <w:szCs w:val="28"/>
              </w:rPr>
            </w:pPr>
          </w:p>
        </w:tc>
        <w:tc>
          <w:tcPr>
            <w:tcW w:w="1560" w:type="dxa"/>
            <w:tcMar>
              <w:top w:w="15" w:type="dxa"/>
              <w:left w:w="15" w:type="dxa"/>
              <w:bottom w:w="0" w:type="dxa"/>
              <w:right w:w="15" w:type="dxa"/>
            </w:tcMar>
            <w:vAlign w:val="center"/>
            <w:hideMark/>
          </w:tcPr>
          <w:p w14:paraId="5CB8D2B9" w14:textId="046DFAFB" w:rsidR="003720AA" w:rsidRPr="004231B6" w:rsidRDefault="003720AA" w:rsidP="003720AA">
            <w:pPr>
              <w:spacing w:after="0" w:line="240" w:lineRule="auto"/>
              <w:jc w:val="center"/>
              <w:rPr>
                <w:sz w:val="22"/>
                <w:szCs w:val="28"/>
              </w:rPr>
            </w:pPr>
            <w:r w:rsidRPr="004231B6">
              <w:rPr>
                <w:sz w:val="22"/>
                <w:szCs w:val="28"/>
              </w:rPr>
              <w:t>1</w:t>
            </w:r>
          </w:p>
        </w:tc>
        <w:tc>
          <w:tcPr>
            <w:tcW w:w="1580" w:type="dxa"/>
            <w:tcMar>
              <w:top w:w="15" w:type="dxa"/>
              <w:left w:w="15" w:type="dxa"/>
              <w:bottom w:w="0" w:type="dxa"/>
              <w:right w:w="15" w:type="dxa"/>
            </w:tcMar>
            <w:vAlign w:val="center"/>
            <w:hideMark/>
          </w:tcPr>
          <w:p w14:paraId="3978FD1E" w14:textId="3DBF48A4" w:rsidR="003720AA" w:rsidRPr="004231B6" w:rsidRDefault="003720AA" w:rsidP="003720AA">
            <w:pPr>
              <w:spacing w:after="0" w:line="240" w:lineRule="auto"/>
              <w:jc w:val="center"/>
              <w:rPr>
                <w:sz w:val="22"/>
                <w:szCs w:val="28"/>
              </w:rPr>
            </w:pPr>
          </w:p>
        </w:tc>
      </w:tr>
      <w:tr w:rsidR="003720AA" w:rsidRPr="004231B6" w14:paraId="6473FF2A" w14:textId="77777777" w:rsidTr="004231B6">
        <w:trPr>
          <w:trHeight w:val="632"/>
        </w:trPr>
        <w:tc>
          <w:tcPr>
            <w:tcW w:w="1140" w:type="dxa"/>
            <w:tcMar>
              <w:top w:w="15" w:type="dxa"/>
              <w:left w:w="15" w:type="dxa"/>
              <w:bottom w:w="0" w:type="dxa"/>
              <w:right w:w="15" w:type="dxa"/>
            </w:tcMar>
            <w:vAlign w:val="center"/>
            <w:hideMark/>
          </w:tcPr>
          <w:p w14:paraId="36990080" w14:textId="77777777" w:rsidR="003720AA" w:rsidRPr="004231B6" w:rsidRDefault="003720AA" w:rsidP="003720AA">
            <w:pPr>
              <w:spacing w:after="0" w:line="240" w:lineRule="auto"/>
              <w:jc w:val="center"/>
              <w:rPr>
                <w:sz w:val="22"/>
                <w:szCs w:val="28"/>
              </w:rPr>
            </w:pPr>
            <w:r w:rsidRPr="004231B6">
              <w:rPr>
                <w:sz w:val="22"/>
                <w:szCs w:val="28"/>
              </w:rPr>
              <w:t>WA82</w:t>
            </w:r>
          </w:p>
        </w:tc>
        <w:tc>
          <w:tcPr>
            <w:tcW w:w="4000" w:type="dxa"/>
            <w:tcMar>
              <w:top w:w="15" w:type="dxa"/>
              <w:left w:w="15" w:type="dxa"/>
              <w:bottom w:w="0" w:type="dxa"/>
              <w:right w:w="15" w:type="dxa"/>
            </w:tcMar>
            <w:vAlign w:val="center"/>
            <w:hideMark/>
          </w:tcPr>
          <w:p w14:paraId="26B503B2" w14:textId="77777777" w:rsidR="003720AA" w:rsidRPr="004231B6" w:rsidRDefault="003720AA" w:rsidP="003720AA">
            <w:pPr>
              <w:spacing w:after="0" w:line="240" w:lineRule="auto"/>
              <w:jc w:val="center"/>
              <w:rPr>
                <w:sz w:val="22"/>
                <w:szCs w:val="28"/>
              </w:rPr>
            </w:pPr>
            <w:r w:rsidRPr="004231B6">
              <w:rPr>
                <w:sz w:val="22"/>
                <w:szCs w:val="28"/>
              </w:rPr>
              <w:t>Boral Resources (Vic) Pty Ltd</w:t>
            </w:r>
          </w:p>
        </w:tc>
        <w:tc>
          <w:tcPr>
            <w:tcW w:w="1800" w:type="dxa"/>
            <w:tcMar>
              <w:top w:w="15" w:type="dxa"/>
              <w:left w:w="15" w:type="dxa"/>
              <w:bottom w:w="0" w:type="dxa"/>
              <w:right w:w="15" w:type="dxa"/>
            </w:tcMar>
            <w:vAlign w:val="center"/>
            <w:hideMark/>
          </w:tcPr>
          <w:p w14:paraId="095B8B4D" w14:textId="77777777" w:rsidR="003720AA" w:rsidRPr="004231B6" w:rsidRDefault="003720AA" w:rsidP="003720AA">
            <w:pPr>
              <w:spacing w:after="0" w:line="240" w:lineRule="auto"/>
              <w:jc w:val="center"/>
              <w:rPr>
                <w:sz w:val="22"/>
                <w:szCs w:val="28"/>
              </w:rPr>
            </w:pPr>
            <w:r w:rsidRPr="004231B6">
              <w:rPr>
                <w:sz w:val="22"/>
                <w:szCs w:val="28"/>
              </w:rPr>
              <w:t>Moorabool</w:t>
            </w:r>
          </w:p>
        </w:tc>
        <w:tc>
          <w:tcPr>
            <w:tcW w:w="1580" w:type="dxa"/>
            <w:tcMar>
              <w:top w:w="15" w:type="dxa"/>
              <w:left w:w="15" w:type="dxa"/>
              <w:bottom w:w="0" w:type="dxa"/>
              <w:right w:w="15" w:type="dxa"/>
            </w:tcMar>
            <w:vAlign w:val="center"/>
            <w:hideMark/>
          </w:tcPr>
          <w:p w14:paraId="17FBAEF7" w14:textId="26C558BB" w:rsidR="003720AA" w:rsidRPr="004231B6" w:rsidRDefault="003720AA" w:rsidP="003720AA">
            <w:pPr>
              <w:spacing w:after="0" w:line="240" w:lineRule="auto"/>
              <w:jc w:val="center"/>
              <w:rPr>
                <w:sz w:val="22"/>
                <w:szCs w:val="28"/>
              </w:rPr>
            </w:pPr>
            <w:r w:rsidRPr="004231B6">
              <w:rPr>
                <w:sz w:val="22"/>
                <w:szCs w:val="28"/>
              </w:rPr>
              <w:t>1</w:t>
            </w:r>
          </w:p>
        </w:tc>
        <w:tc>
          <w:tcPr>
            <w:tcW w:w="1540" w:type="dxa"/>
            <w:tcMar>
              <w:top w:w="15" w:type="dxa"/>
              <w:left w:w="15" w:type="dxa"/>
              <w:bottom w:w="0" w:type="dxa"/>
              <w:right w:w="15" w:type="dxa"/>
            </w:tcMar>
            <w:vAlign w:val="center"/>
            <w:hideMark/>
          </w:tcPr>
          <w:p w14:paraId="2D73F0BB" w14:textId="6E528694" w:rsidR="003720AA" w:rsidRPr="004231B6" w:rsidRDefault="003720AA" w:rsidP="003720AA">
            <w:pPr>
              <w:spacing w:after="0" w:line="240" w:lineRule="auto"/>
              <w:jc w:val="center"/>
              <w:rPr>
                <w:sz w:val="22"/>
                <w:szCs w:val="28"/>
              </w:rPr>
            </w:pPr>
          </w:p>
        </w:tc>
        <w:tc>
          <w:tcPr>
            <w:tcW w:w="1560" w:type="dxa"/>
            <w:tcMar>
              <w:top w:w="15" w:type="dxa"/>
              <w:left w:w="15" w:type="dxa"/>
              <w:bottom w:w="0" w:type="dxa"/>
              <w:right w:w="15" w:type="dxa"/>
            </w:tcMar>
            <w:vAlign w:val="center"/>
            <w:hideMark/>
          </w:tcPr>
          <w:p w14:paraId="53E6F5D9" w14:textId="417DD5C0" w:rsidR="003720AA" w:rsidRPr="004231B6" w:rsidRDefault="003720AA" w:rsidP="003720AA">
            <w:pPr>
              <w:spacing w:after="0" w:line="240" w:lineRule="auto"/>
              <w:jc w:val="center"/>
              <w:rPr>
                <w:sz w:val="22"/>
                <w:szCs w:val="28"/>
              </w:rPr>
            </w:pPr>
            <w:r w:rsidRPr="004231B6">
              <w:rPr>
                <w:sz w:val="22"/>
                <w:szCs w:val="28"/>
              </w:rPr>
              <w:t>1</w:t>
            </w:r>
          </w:p>
        </w:tc>
        <w:tc>
          <w:tcPr>
            <w:tcW w:w="1580" w:type="dxa"/>
            <w:tcMar>
              <w:top w:w="15" w:type="dxa"/>
              <w:left w:w="15" w:type="dxa"/>
              <w:bottom w:w="0" w:type="dxa"/>
              <w:right w:w="15" w:type="dxa"/>
            </w:tcMar>
            <w:vAlign w:val="center"/>
            <w:hideMark/>
          </w:tcPr>
          <w:p w14:paraId="5E725D59" w14:textId="6F01D526" w:rsidR="003720AA" w:rsidRPr="004231B6" w:rsidRDefault="003720AA" w:rsidP="003720AA">
            <w:pPr>
              <w:spacing w:after="0" w:line="240" w:lineRule="auto"/>
              <w:jc w:val="center"/>
              <w:rPr>
                <w:sz w:val="22"/>
                <w:szCs w:val="28"/>
              </w:rPr>
            </w:pPr>
          </w:p>
        </w:tc>
      </w:tr>
      <w:tr w:rsidR="004231B6" w:rsidRPr="004231B6" w14:paraId="783E3BDC" w14:textId="77777777" w:rsidTr="004231B6">
        <w:trPr>
          <w:trHeight w:val="632"/>
        </w:trPr>
        <w:tc>
          <w:tcPr>
            <w:tcW w:w="5140" w:type="dxa"/>
            <w:gridSpan w:val="2"/>
            <w:tcMar>
              <w:top w:w="12" w:type="dxa"/>
              <w:left w:w="12" w:type="dxa"/>
              <w:bottom w:w="0" w:type="dxa"/>
              <w:right w:w="12" w:type="dxa"/>
            </w:tcMar>
            <w:vAlign w:val="center"/>
            <w:hideMark/>
          </w:tcPr>
          <w:p w14:paraId="5110D44F" w14:textId="054AFE31" w:rsidR="004231B6" w:rsidRPr="004231B6" w:rsidRDefault="004231B6" w:rsidP="004231B6">
            <w:pPr>
              <w:spacing w:after="0" w:line="240" w:lineRule="auto"/>
              <w:jc w:val="center"/>
              <w:rPr>
                <w:b/>
                <w:bCs/>
                <w:sz w:val="22"/>
                <w:szCs w:val="28"/>
              </w:rPr>
            </w:pPr>
            <w:r w:rsidRPr="004231B6">
              <w:rPr>
                <w:b/>
                <w:bCs/>
                <w:sz w:val="22"/>
                <w:szCs w:val="28"/>
              </w:rPr>
              <w:t>Attendance</w:t>
            </w:r>
          </w:p>
        </w:tc>
        <w:tc>
          <w:tcPr>
            <w:tcW w:w="1800" w:type="dxa"/>
            <w:tcMar>
              <w:top w:w="12" w:type="dxa"/>
              <w:left w:w="12" w:type="dxa"/>
              <w:bottom w:w="0" w:type="dxa"/>
              <w:right w:w="12" w:type="dxa"/>
            </w:tcMar>
            <w:vAlign w:val="center"/>
            <w:hideMark/>
          </w:tcPr>
          <w:p w14:paraId="0DADC3AD" w14:textId="2906503B" w:rsidR="004231B6" w:rsidRPr="004231B6" w:rsidRDefault="004231B6" w:rsidP="004231B6">
            <w:pPr>
              <w:spacing w:after="0" w:line="240" w:lineRule="auto"/>
              <w:jc w:val="center"/>
              <w:rPr>
                <w:b/>
                <w:bCs/>
                <w:sz w:val="22"/>
                <w:szCs w:val="28"/>
              </w:rPr>
            </w:pPr>
          </w:p>
        </w:tc>
        <w:tc>
          <w:tcPr>
            <w:tcW w:w="1580" w:type="dxa"/>
            <w:tcMar>
              <w:top w:w="15" w:type="dxa"/>
              <w:left w:w="15" w:type="dxa"/>
              <w:bottom w:w="0" w:type="dxa"/>
              <w:right w:w="15" w:type="dxa"/>
            </w:tcMar>
            <w:vAlign w:val="center"/>
            <w:hideMark/>
          </w:tcPr>
          <w:p w14:paraId="5E3889AE"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40" w:type="dxa"/>
            <w:tcMar>
              <w:top w:w="15" w:type="dxa"/>
              <w:left w:w="15" w:type="dxa"/>
              <w:bottom w:w="0" w:type="dxa"/>
              <w:right w:w="15" w:type="dxa"/>
            </w:tcMar>
            <w:vAlign w:val="center"/>
            <w:hideMark/>
          </w:tcPr>
          <w:p w14:paraId="3A06BD24"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60" w:type="dxa"/>
            <w:tcMar>
              <w:top w:w="15" w:type="dxa"/>
              <w:left w:w="15" w:type="dxa"/>
              <w:bottom w:w="0" w:type="dxa"/>
              <w:right w:w="15" w:type="dxa"/>
            </w:tcMar>
            <w:vAlign w:val="center"/>
            <w:hideMark/>
          </w:tcPr>
          <w:p w14:paraId="2F92DB41"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80" w:type="dxa"/>
            <w:tcMar>
              <w:top w:w="15" w:type="dxa"/>
              <w:left w:w="15" w:type="dxa"/>
              <w:bottom w:w="0" w:type="dxa"/>
              <w:right w:w="15" w:type="dxa"/>
            </w:tcMar>
            <w:vAlign w:val="center"/>
            <w:hideMark/>
          </w:tcPr>
          <w:p w14:paraId="2FF229E6" w14:textId="20B0B69F" w:rsidR="004231B6" w:rsidRPr="004231B6" w:rsidRDefault="00DA3E2C" w:rsidP="004231B6">
            <w:pPr>
              <w:spacing w:after="0" w:line="240" w:lineRule="auto"/>
              <w:jc w:val="center"/>
              <w:rPr>
                <w:b/>
                <w:bCs/>
                <w:sz w:val="22"/>
                <w:szCs w:val="28"/>
              </w:rPr>
            </w:pPr>
            <w:r>
              <w:rPr>
                <w:b/>
                <w:bCs/>
                <w:sz w:val="22"/>
                <w:szCs w:val="28"/>
              </w:rPr>
              <w:t>1</w:t>
            </w:r>
          </w:p>
        </w:tc>
      </w:tr>
    </w:tbl>
    <w:p w14:paraId="0483112F" w14:textId="12023F13" w:rsidR="00790E73" w:rsidRDefault="00790E73">
      <w:pPr>
        <w:spacing w:after="0" w:line="240" w:lineRule="auto"/>
        <w:rPr>
          <w:b/>
          <w:bCs/>
          <w:sz w:val="22"/>
          <w:szCs w:val="28"/>
        </w:rPr>
      </w:pPr>
      <w:r>
        <w:rPr>
          <w:b/>
          <w:bCs/>
          <w:sz w:val="22"/>
          <w:szCs w:val="28"/>
        </w:rPr>
        <w:br w:type="page"/>
      </w:r>
    </w:p>
    <w:p w14:paraId="7824101F" w14:textId="60EDE4D3"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14846B4B" w14:textId="77777777" w:rsidR="00D37FB3" w:rsidRDefault="00D37FB3" w:rsidP="006B62B0">
      <w:pPr>
        <w:rPr>
          <w:lang w:val="en-US"/>
        </w:rPr>
      </w:pPr>
      <w:r w:rsidRPr="00D37FB3">
        <w:rPr>
          <w:lang w:val="en-US"/>
        </w:rPr>
        <w:t>Resources Victoria - Regulatory Operations</w:t>
      </w:r>
    </w:p>
    <w:p w14:paraId="2DE19D79" w14:textId="3A240FF1" w:rsidR="006B62B0" w:rsidRPr="006B62B0" w:rsidRDefault="006B62B0" w:rsidP="006B62B0">
      <w:r w:rsidRPr="006B62B0">
        <w:t>8 Nicholson Street</w:t>
      </w:r>
    </w:p>
    <w:p w14:paraId="4362E64D" w14:textId="77777777" w:rsidR="006B62B0" w:rsidRPr="006B62B0" w:rsidRDefault="006B62B0" w:rsidP="006B62B0">
      <w:r w:rsidRPr="006B62B0">
        <w:t>East Melbourne VIC 3002</w:t>
      </w:r>
    </w:p>
    <w:p w14:paraId="3767AB53" w14:textId="77777777" w:rsidR="001D7982" w:rsidRPr="00C92628" w:rsidRDefault="001D7982" w:rsidP="00D17BED">
      <w:r w:rsidRPr="00C92628">
        <w:t>Telephone: 1300 366 356</w:t>
      </w:r>
    </w:p>
    <w:p w14:paraId="1F24659F" w14:textId="4B66E94A"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6B62B0">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17362F2B" w:rsidR="00C92628" w:rsidRPr="00056F0C" w:rsidRDefault="00D37FB3" w:rsidP="00C92628">
      <w:r w:rsidRPr="00D37FB3">
        <w:rPr>
          <w:lang w:val="en-US"/>
        </w:rPr>
        <w:t>Resources Victoria - Regulatory Operations</w:t>
      </w:r>
      <w:r>
        <w:rPr>
          <w:lang w:val="en-US"/>
        </w:rPr>
        <w:t xml:space="preserve"> </w:t>
      </w:r>
      <w:r w:rsidR="00C92628" w:rsidRPr="00C92628">
        <w:t xml:space="preserve">performance reporting site: </w:t>
      </w:r>
      <w:hyperlink r:id="rId16" w:history="1">
        <w:r w:rsidR="00C92628" w:rsidRPr="00C92628">
          <w:rPr>
            <w:rStyle w:val="Hyperlink"/>
          </w:rPr>
          <w:t>Regulator performance reporting - Resources Victoria</w:t>
        </w:r>
      </w:hyperlink>
    </w:p>
    <w:sectPr w:rsidR="00C92628" w:rsidRPr="00056F0C" w:rsidSect="005068B0">
      <w:footerReference w:type="even" r:id="rId17"/>
      <w:footerReference w:type="default" r:id="rId18"/>
      <w:footerReference w:type="first" r:id="rId19"/>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7850" w14:textId="77777777" w:rsidR="004A2E23" w:rsidRDefault="004A2E23" w:rsidP="008C6387">
      <w:r>
        <w:separator/>
      </w:r>
    </w:p>
    <w:p w14:paraId="6B776948" w14:textId="77777777" w:rsidR="004A2E23" w:rsidRDefault="004A2E23" w:rsidP="008C6387"/>
    <w:p w14:paraId="5F0ECF4A" w14:textId="77777777" w:rsidR="004A2E23" w:rsidRDefault="004A2E23" w:rsidP="008C6387"/>
    <w:p w14:paraId="56332585" w14:textId="77777777" w:rsidR="004A2E23" w:rsidRDefault="004A2E23" w:rsidP="008C6387"/>
  </w:endnote>
  <w:endnote w:type="continuationSeparator" w:id="0">
    <w:p w14:paraId="5FFC1B81" w14:textId="77777777" w:rsidR="004A2E23" w:rsidRDefault="004A2E23" w:rsidP="008C6387">
      <w:r>
        <w:continuationSeparator/>
      </w:r>
    </w:p>
    <w:p w14:paraId="65B7FB15" w14:textId="77777777" w:rsidR="004A2E23" w:rsidRDefault="004A2E23" w:rsidP="008C6387"/>
    <w:p w14:paraId="5E282F97" w14:textId="77777777" w:rsidR="004A2E23" w:rsidRDefault="004A2E23" w:rsidP="008C6387"/>
    <w:p w14:paraId="46B6A153" w14:textId="77777777" w:rsidR="004A2E23" w:rsidRDefault="004A2E23" w:rsidP="008C6387"/>
  </w:endnote>
  <w:endnote w:type="continuationNotice" w:id="1">
    <w:p w14:paraId="2FA496FD" w14:textId="77777777" w:rsidR="004A2E23" w:rsidRDefault="004A2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7166" w14:textId="77777777" w:rsidR="004A2E23" w:rsidRDefault="004A2E23" w:rsidP="008C6387">
      <w:r>
        <w:separator/>
      </w:r>
    </w:p>
    <w:p w14:paraId="06F020FD" w14:textId="77777777" w:rsidR="004A2E23" w:rsidRDefault="004A2E23" w:rsidP="008C6387"/>
    <w:p w14:paraId="452E2F99" w14:textId="77777777" w:rsidR="004A2E23" w:rsidRDefault="004A2E23" w:rsidP="008C6387"/>
    <w:p w14:paraId="17E4E86F" w14:textId="77777777" w:rsidR="004A2E23" w:rsidRDefault="004A2E23" w:rsidP="008C6387"/>
  </w:footnote>
  <w:footnote w:type="continuationSeparator" w:id="0">
    <w:p w14:paraId="2DC9213A" w14:textId="77777777" w:rsidR="004A2E23" w:rsidRDefault="004A2E23" w:rsidP="008C6387">
      <w:r>
        <w:continuationSeparator/>
      </w:r>
    </w:p>
    <w:p w14:paraId="180C75A1" w14:textId="77777777" w:rsidR="004A2E23" w:rsidRDefault="004A2E23" w:rsidP="008C6387"/>
    <w:p w14:paraId="310966E0" w14:textId="77777777" w:rsidR="004A2E23" w:rsidRDefault="004A2E23" w:rsidP="008C6387"/>
    <w:p w14:paraId="50BC5A7E" w14:textId="77777777" w:rsidR="004A2E23" w:rsidRDefault="004A2E23" w:rsidP="008C6387"/>
  </w:footnote>
  <w:footnote w:type="continuationNotice" w:id="1">
    <w:p w14:paraId="4590BCE3" w14:textId="77777777" w:rsidR="004A2E23" w:rsidRDefault="004A2E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37"/>
    <w:multiLevelType w:val="hybridMultilevel"/>
    <w:tmpl w:val="3A680CC0"/>
    <w:lvl w:ilvl="0" w:tplc="6F06B9BE">
      <w:start w:val="1"/>
      <w:numFmt w:val="bullet"/>
      <w:lvlText w:val="•"/>
      <w:lvlJc w:val="left"/>
      <w:pPr>
        <w:tabs>
          <w:tab w:val="num" w:pos="720"/>
        </w:tabs>
        <w:ind w:left="720" w:hanging="360"/>
      </w:pPr>
      <w:rPr>
        <w:rFonts w:ascii="Arial,Sans-Serif" w:hAnsi="Arial,Sans-Serif" w:hint="default"/>
      </w:rPr>
    </w:lvl>
    <w:lvl w:ilvl="1" w:tplc="281296D8" w:tentative="1">
      <w:start w:val="1"/>
      <w:numFmt w:val="bullet"/>
      <w:lvlText w:val="•"/>
      <w:lvlJc w:val="left"/>
      <w:pPr>
        <w:tabs>
          <w:tab w:val="num" w:pos="1440"/>
        </w:tabs>
        <w:ind w:left="1440" w:hanging="360"/>
      </w:pPr>
      <w:rPr>
        <w:rFonts w:ascii="Arial,Sans-Serif" w:hAnsi="Arial,Sans-Serif" w:hint="default"/>
      </w:rPr>
    </w:lvl>
    <w:lvl w:ilvl="2" w:tplc="4DCE4A68" w:tentative="1">
      <w:start w:val="1"/>
      <w:numFmt w:val="bullet"/>
      <w:lvlText w:val="•"/>
      <w:lvlJc w:val="left"/>
      <w:pPr>
        <w:tabs>
          <w:tab w:val="num" w:pos="2160"/>
        </w:tabs>
        <w:ind w:left="2160" w:hanging="360"/>
      </w:pPr>
      <w:rPr>
        <w:rFonts w:ascii="Arial,Sans-Serif" w:hAnsi="Arial,Sans-Serif" w:hint="default"/>
      </w:rPr>
    </w:lvl>
    <w:lvl w:ilvl="3" w:tplc="D4B4795C" w:tentative="1">
      <w:start w:val="1"/>
      <w:numFmt w:val="bullet"/>
      <w:lvlText w:val="•"/>
      <w:lvlJc w:val="left"/>
      <w:pPr>
        <w:tabs>
          <w:tab w:val="num" w:pos="2880"/>
        </w:tabs>
        <w:ind w:left="2880" w:hanging="360"/>
      </w:pPr>
      <w:rPr>
        <w:rFonts w:ascii="Arial,Sans-Serif" w:hAnsi="Arial,Sans-Serif" w:hint="default"/>
      </w:rPr>
    </w:lvl>
    <w:lvl w:ilvl="4" w:tplc="46A44FCE" w:tentative="1">
      <w:start w:val="1"/>
      <w:numFmt w:val="bullet"/>
      <w:lvlText w:val="•"/>
      <w:lvlJc w:val="left"/>
      <w:pPr>
        <w:tabs>
          <w:tab w:val="num" w:pos="3600"/>
        </w:tabs>
        <w:ind w:left="3600" w:hanging="360"/>
      </w:pPr>
      <w:rPr>
        <w:rFonts w:ascii="Arial,Sans-Serif" w:hAnsi="Arial,Sans-Serif" w:hint="default"/>
      </w:rPr>
    </w:lvl>
    <w:lvl w:ilvl="5" w:tplc="E558E028" w:tentative="1">
      <w:start w:val="1"/>
      <w:numFmt w:val="bullet"/>
      <w:lvlText w:val="•"/>
      <w:lvlJc w:val="left"/>
      <w:pPr>
        <w:tabs>
          <w:tab w:val="num" w:pos="4320"/>
        </w:tabs>
        <w:ind w:left="4320" w:hanging="360"/>
      </w:pPr>
      <w:rPr>
        <w:rFonts w:ascii="Arial,Sans-Serif" w:hAnsi="Arial,Sans-Serif" w:hint="default"/>
      </w:rPr>
    </w:lvl>
    <w:lvl w:ilvl="6" w:tplc="FA121C18" w:tentative="1">
      <w:start w:val="1"/>
      <w:numFmt w:val="bullet"/>
      <w:lvlText w:val="•"/>
      <w:lvlJc w:val="left"/>
      <w:pPr>
        <w:tabs>
          <w:tab w:val="num" w:pos="5040"/>
        </w:tabs>
        <w:ind w:left="5040" w:hanging="360"/>
      </w:pPr>
      <w:rPr>
        <w:rFonts w:ascii="Arial,Sans-Serif" w:hAnsi="Arial,Sans-Serif" w:hint="default"/>
      </w:rPr>
    </w:lvl>
    <w:lvl w:ilvl="7" w:tplc="28ACAC2C" w:tentative="1">
      <w:start w:val="1"/>
      <w:numFmt w:val="bullet"/>
      <w:lvlText w:val="•"/>
      <w:lvlJc w:val="left"/>
      <w:pPr>
        <w:tabs>
          <w:tab w:val="num" w:pos="5760"/>
        </w:tabs>
        <w:ind w:left="5760" w:hanging="360"/>
      </w:pPr>
      <w:rPr>
        <w:rFonts w:ascii="Arial,Sans-Serif" w:hAnsi="Arial,Sans-Serif" w:hint="default"/>
      </w:rPr>
    </w:lvl>
    <w:lvl w:ilvl="8" w:tplc="B218B4A4"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0A6735F5"/>
    <w:multiLevelType w:val="hybridMultilevel"/>
    <w:tmpl w:val="68D42668"/>
    <w:lvl w:ilvl="0" w:tplc="F0824A04">
      <w:start w:val="1"/>
      <w:numFmt w:val="bullet"/>
      <w:lvlText w:val="•"/>
      <w:lvlJc w:val="left"/>
      <w:pPr>
        <w:tabs>
          <w:tab w:val="num" w:pos="720"/>
        </w:tabs>
        <w:ind w:left="720" w:hanging="360"/>
      </w:pPr>
      <w:rPr>
        <w:rFonts w:ascii="Arial" w:hAnsi="Arial" w:hint="default"/>
      </w:rPr>
    </w:lvl>
    <w:lvl w:ilvl="1" w:tplc="F842BCFA" w:tentative="1">
      <w:start w:val="1"/>
      <w:numFmt w:val="bullet"/>
      <w:lvlText w:val="•"/>
      <w:lvlJc w:val="left"/>
      <w:pPr>
        <w:tabs>
          <w:tab w:val="num" w:pos="1440"/>
        </w:tabs>
        <w:ind w:left="1440" w:hanging="360"/>
      </w:pPr>
      <w:rPr>
        <w:rFonts w:ascii="Arial" w:hAnsi="Arial" w:hint="default"/>
      </w:rPr>
    </w:lvl>
    <w:lvl w:ilvl="2" w:tplc="57549904" w:tentative="1">
      <w:start w:val="1"/>
      <w:numFmt w:val="bullet"/>
      <w:lvlText w:val="•"/>
      <w:lvlJc w:val="left"/>
      <w:pPr>
        <w:tabs>
          <w:tab w:val="num" w:pos="2160"/>
        </w:tabs>
        <w:ind w:left="2160" w:hanging="360"/>
      </w:pPr>
      <w:rPr>
        <w:rFonts w:ascii="Arial" w:hAnsi="Arial" w:hint="default"/>
      </w:rPr>
    </w:lvl>
    <w:lvl w:ilvl="3" w:tplc="B6F4515C" w:tentative="1">
      <w:start w:val="1"/>
      <w:numFmt w:val="bullet"/>
      <w:lvlText w:val="•"/>
      <w:lvlJc w:val="left"/>
      <w:pPr>
        <w:tabs>
          <w:tab w:val="num" w:pos="2880"/>
        </w:tabs>
        <w:ind w:left="2880" w:hanging="360"/>
      </w:pPr>
      <w:rPr>
        <w:rFonts w:ascii="Arial" w:hAnsi="Arial" w:hint="default"/>
      </w:rPr>
    </w:lvl>
    <w:lvl w:ilvl="4" w:tplc="87207652" w:tentative="1">
      <w:start w:val="1"/>
      <w:numFmt w:val="bullet"/>
      <w:lvlText w:val="•"/>
      <w:lvlJc w:val="left"/>
      <w:pPr>
        <w:tabs>
          <w:tab w:val="num" w:pos="3600"/>
        </w:tabs>
        <w:ind w:left="3600" w:hanging="360"/>
      </w:pPr>
      <w:rPr>
        <w:rFonts w:ascii="Arial" w:hAnsi="Arial" w:hint="default"/>
      </w:rPr>
    </w:lvl>
    <w:lvl w:ilvl="5" w:tplc="BBBCCA26" w:tentative="1">
      <w:start w:val="1"/>
      <w:numFmt w:val="bullet"/>
      <w:lvlText w:val="•"/>
      <w:lvlJc w:val="left"/>
      <w:pPr>
        <w:tabs>
          <w:tab w:val="num" w:pos="4320"/>
        </w:tabs>
        <w:ind w:left="4320" w:hanging="360"/>
      </w:pPr>
      <w:rPr>
        <w:rFonts w:ascii="Arial" w:hAnsi="Arial" w:hint="default"/>
      </w:rPr>
    </w:lvl>
    <w:lvl w:ilvl="6" w:tplc="95E87EB0" w:tentative="1">
      <w:start w:val="1"/>
      <w:numFmt w:val="bullet"/>
      <w:lvlText w:val="•"/>
      <w:lvlJc w:val="left"/>
      <w:pPr>
        <w:tabs>
          <w:tab w:val="num" w:pos="5040"/>
        </w:tabs>
        <w:ind w:left="5040" w:hanging="360"/>
      </w:pPr>
      <w:rPr>
        <w:rFonts w:ascii="Arial" w:hAnsi="Arial" w:hint="default"/>
      </w:rPr>
    </w:lvl>
    <w:lvl w:ilvl="7" w:tplc="C72A2888" w:tentative="1">
      <w:start w:val="1"/>
      <w:numFmt w:val="bullet"/>
      <w:lvlText w:val="•"/>
      <w:lvlJc w:val="left"/>
      <w:pPr>
        <w:tabs>
          <w:tab w:val="num" w:pos="5760"/>
        </w:tabs>
        <w:ind w:left="5760" w:hanging="360"/>
      </w:pPr>
      <w:rPr>
        <w:rFonts w:ascii="Arial" w:hAnsi="Arial" w:hint="default"/>
      </w:rPr>
    </w:lvl>
    <w:lvl w:ilvl="8" w:tplc="67BE45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130CE7"/>
    <w:multiLevelType w:val="hybridMultilevel"/>
    <w:tmpl w:val="7D824622"/>
    <w:lvl w:ilvl="0" w:tplc="DB8E89EA">
      <w:start w:val="1"/>
      <w:numFmt w:val="bullet"/>
      <w:lvlText w:val="•"/>
      <w:lvlJc w:val="left"/>
      <w:pPr>
        <w:tabs>
          <w:tab w:val="num" w:pos="720"/>
        </w:tabs>
        <w:ind w:left="720" w:hanging="360"/>
      </w:pPr>
      <w:rPr>
        <w:rFonts w:ascii="Arial" w:hAnsi="Arial" w:hint="default"/>
      </w:rPr>
    </w:lvl>
    <w:lvl w:ilvl="1" w:tplc="61241922" w:tentative="1">
      <w:start w:val="1"/>
      <w:numFmt w:val="bullet"/>
      <w:lvlText w:val="•"/>
      <w:lvlJc w:val="left"/>
      <w:pPr>
        <w:tabs>
          <w:tab w:val="num" w:pos="1440"/>
        </w:tabs>
        <w:ind w:left="1440" w:hanging="360"/>
      </w:pPr>
      <w:rPr>
        <w:rFonts w:ascii="Arial" w:hAnsi="Arial" w:hint="default"/>
      </w:rPr>
    </w:lvl>
    <w:lvl w:ilvl="2" w:tplc="8392DB6A" w:tentative="1">
      <w:start w:val="1"/>
      <w:numFmt w:val="bullet"/>
      <w:lvlText w:val="•"/>
      <w:lvlJc w:val="left"/>
      <w:pPr>
        <w:tabs>
          <w:tab w:val="num" w:pos="2160"/>
        </w:tabs>
        <w:ind w:left="2160" w:hanging="360"/>
      </w:pPr>
      <w:rPr>
        <w:rFonts w:ascii="Arial" w:hAnsi="Arial" w:hint="default"/>
      </w:rPr>
    </w:lvl>
    <w:lvl w:ilvl="3" w:tplc="2FFAFB8C" w:tentative="1">
      <w:start w:val="1"/>
      <w:numFmt w:val="bullet"/>
      <w:lvlText w:val="•"/>
      <w:lvlJc w:val="left"/>
      <w:pPr>
        <w:tabs>
          <w:tab w:val="num" w:pos="2880"/>
        </w:tabs>
        <w:ind w:left="2880" w:hanging="360"/>
      </w:pPr>
      <w:rPr>
        <w:rFonts w:ascii="Arial" w:hAnsi="Arial" w:hint="default"/>
      </w:rPr>
    </w:lvl>
    <w:lvl w:ilvl="4" w:tplc="D4D6A6EE" w:tentative="1">
      <w:start w:val="1"/>
      <w:numFmt w:val="bullet"/>
      <w:lvlText w:val="•"/>
      <w:lvlJc w:val="left"/>
      <w:pPr>
        <w:tabs>
          <w:tab w:val="num" w:pos="3600"/>
        </w:tabs>
        <w:ind w:left="3600" w:hanging="360"/>
      </w:pPr>
      <w:rPr>
        <w:rFonts w:ascii="Arial" w:hAnsi="Arial" w:hint="default"/>
      </w:rPr>
    </w:lvl>
    <w:lvl w:ilvl="5" w:tplc="923EFD02" w:tentative="1">
      <w:start w:val="1"/>
      <w:numFmt w:val="bullet"/>
      <w:lvlText w:val="•"/>
      <w:lvlJc w:val="left"/>
      <w:pPr>
        <w:tabs>
          <w:tab w:val="num" w:pos="4320"/>
        </w:tabs>
        <w:ind w:left="4320" w:hanging="360"/>
      </w:pPr>
      <w:rPr>
        <w:rFonts w:ascii="Arial" w:hAnsi="Arial" w:hint="default"/>
      </w:rPr>
    </w:lvl>
    <w:lvl w:ilvl="6" w:tplc="C726A6D4" w:tentative="1">
      <w:start w:val="1"/>
      <w:numFmt w:val="bullet"/>
      <w:lvlText w:val="•"/>
      <w:lvlJc w:val="left"/>
      <w:pPr>
        <w:tabs>
          <w:tab w:val="num" w:pos="5040"/>
        </w:tabs>
        <w:ind w:left="5040" w:hanging="360"/>
      </w:pPr>
      <w:rPr>
        <w:rFonts w:ascii="Arial" w:hAnsi="Arial" w:hint="default"/>
      </w:rPr>
    </w:lvl>
    <w:lvl w:ilvl="7" w:tplc="806AE92E" w:tentative="1">
      <w:start w:val="1"/>
      <w:numFmt w:val="bullet"/>
      <w:lvlText w:val="•"/>
      <w:lvlJc w:val="left"/>
      <w:pPr>
        <w:tabs>
          <w:tab w:val="num" w:pos="5760"/>
        </w:tabs>
        <w:ind w:left="5760" w:hanging="360"/>
      </w:pPr>
      <w:rPr>
        <w:rFonts w:ascii="Arial" w:hAnsi="Arial" w:hint="default"/>
      </w:rPr>
    </w:lvl>
    <w:lvl w:ilvl="8" w:tplc="4C3C1D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4" w15:restartNumberingAfterBreak="0">
    <w:nsid w:val="10332867"/>
    <w:multiLevelType w:val="hybridMultilevel"/>
    <w:tmpl w:val="4284448E"/>
    <w:lvl w:ilvl="0" w:tplc="637292DC">
      <w:start w:val="1"/>
      <w:numFmt w:val="bullet"/>
      <w:lvlText w:val="•"/>
      <w:lvlJc w:val="left"/>
      <w:pPr>
        <w:tabs>
          <w:tab w:val="num" w:pos="720"/>
        </w:tabs>
        <w:ind w:left="720" w:hanging="360"/>
      </w:pPr>
      <w:rPr>
        <w:rFonts w:ascii="Arial" w:hAnsi="Arial" w:hint="default"/>
      </w:rPr>
    </w:lvl>
    <w:lvl w:ilvl="1" w:tplc="89D2B76E">
      <w:numFmt w:val="bullet"/>
      <w:lvlText w:val="•"/>
      <w:lvlJc w:val="left"/>
      <w:pPr>
        <w:tabs>
          <w:tab w:val="num" w:pos="1440"/>
        </w:tabs>
        <w:ind w:left="1440" w:hanging="360"/>
      </w:pPr>
      <w:rPr>
        <w:rFonts w:ascii="Arial" w:hAnsi="Arial" w:hint="default"/>
      </w:rPr>
    </w:lvl>
    <w:lvl w:ilvl="2" w:tplc="696235DE" w:tentative="1">
      <w:start w:val="1"/>
      <w:numFmt w:val="bullet"/>
      <w:lvlText w:val="•"/>
      <w:lvlJc w:val="left"/>
      <w:pPr>
        <w:tabs>
          <w:tab w:val="num" w:pos="2160"/>
        </w:tabs>
        <w:ind w:left="2160" w:hanging="360"/>
      </w:pPr>
      <w:rPr>
        <w:rFonts w:ascii="Arial" w:hAnsi="Arial" w:hint="default"/>
      </w:rPr>
    </w:lvl>
    <w:lvl w:ilvl="3" w:tplc="FD7C3B2A" w:tentative="1">
      <w:start w:val="1"/>
      <w:numFmt w:val="bullet"/>
      <w:lvlText w:val="•"/>
      <w:lvlJc w:val="left"/>
      <w:pPr>
        <w:tabs>
          <w:tab w:val="num" w:pos="2880"/>
        </w:tabs>
        <w:ind w:left="2880" w:hanging="360"/>
      </w:pPr>
      <w:rPr>
        <w:rFonts w:ascii="Arial" w:hAnsi="Arial" w:hint="default"/>
      </w:rPr>
    </w:lvl>
    <w:lvl w:ilvl="4" w:tplc="110A1A80" w:tentative="1">
      <w:start w:val="1"/>
      <w:numFmt w:val="bullet"/>
      <w:lvlText w:val="•"/>
      <w:lvlJc w:val="left"/>
      <w:pPr>
        <w:tabs>
          <w:tab w:val="num" w:pos="3600"/>
        </w:tabs>
        <w:ind w:left="3600" w:hanging="360"/>
      </w:pPr>
      <w:rPr>
        <w:rFonts w:ascii="Arial" w:hAnsi="Arial" w:hint="default"/>
      </w:rPr>
    </w:lvl>
    <w:lvl w:ilvl="5" w:tplc="FE7C6C22" w:tentative="1">
      <w:start w:val="1"/>
      <w:numFmt w:val="bullet"/>
      <w:lvlText w:val="•"/>
      <w:lvlJc w:val="left"/>
      <w:pPr>
        <w:tabs>
          <w:tab w:val="num" w:pos="4320"/>
        </w:tabs>
        <w:ind w:left="4320" w:hanging="360"/>
      </w:pPr>
      <w:rPr>
        <w:rFonts w:ascii="Arial" w:hAnsi="Arial" w:hint="default"/>
      </w:rPr>
    </w:lvl>
    <w:lvl w:ilvl="6" w:tplc="DF9AA3CC" w:tentative="1">
      <w:start w:val="1"/>
      <w:numFmt w:val="bullet"/>
      <w:lvlText w:val="•"/>
      <w:lvlJc w:val="left"/>
      <w:pPr>
        <w:tabs>
          <w:tab w:val="num" w:pos="5040"/>
        </w:tabs>
        <w:ind w:left="5040" w:hanging="360"/>
      </w:pPr>
      <w:rPr>
        <w:rFonts w:ascii="Arial" w:hAnsi="Arial" w:hint="default"/>
      </w:rPr>
    </w:lvl>
    <w:lvl w:ilvl="7" w:tplc="753A98A0" w:tentative="1">
      <w:start w:val="1"/>
      <w:numFmt w:val="bullet"/>
      <w:lvlText w:val="•"/>
      <w:lvlJc w:val="left"/>
      <w:pPr>
        <w:tabs>
          <w:tab w:val="num" w:pos="5760"/>
        </w:tabs>
        <w:ind w:left="5760" w:hanging="360"/>
      </w:pPr>
      <w:rPr>
        <w:rFonts w:ascii="Arial" w:hAnsi="Arial" w:hint="default"/>
      </w:rPr>
    </w:lvl>
    <w:lvl w:ilvl="8" w:tplc="992257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7D3AF5"/>
    <w:multiLevelType w:val="hybridMultilevel"/>
    <w:tmpl w:val="285CDF2C"/>
    <w:lvl w:ilvl="0" w:tplc="3146A778">
      <w:start w:val="1"/>
      <w:numFmt w:val="bullet"/>
      <w:lvlText w:val="•"/>
      <w:lvlJc w:val="left"/>
      <w:pPr>
        <w:tabs>
          <w:tab w:val="num" w:pos="720"/>
        </w:tabs>
        <w:ind w:left="720" w:hanging="360"/>
      </w:pPr>
      <w:rPr>
        <w:rFonts w:ascii="Arial" w:hAnsi="Arial" w:hint="default"/>
      </w:rPr>
    </w:lvl>
    <w:lvl w:ilvl="1" w:tplc="225EB46E" w:tentative="1">
      <w:start w:val="1"/>
      <w:numFmt w:val="bullet"/>
      <w:lvlText w:val="•"/>
      <w:lvlJc w:val="left"/>
      <w:pPr>
        <w:tabs>
          <w:tab w:val="num" w:pos="1440"/>
        </w:tabs>
        <w:ind w:left="1440" w:hanging="360"/>
      </w:pPr>
      <w:rPr>
        <w:rFonts w:ascii="Arial" w:hAnsi="Arial" w:hint="default"/>
      </w:rPr>
    </w:lvl>
    <w:lvl w:ilvl="2" w:tplc="62360BA6" w:tentative="1">
      <w:start w:val="1"/>
      <w:numFmt w:val="bullet"/>
      <w:lvlText w:val="•"/>
      <w:lvlJc w:val="left"/>
      <w:pPr>
        <w:tabs>
          <w:tab w:val="num" w:pos="2160"/>
        </w:tabs>
        <w:ind w:left="2160" w:hanging="360"/>
      </w:pPr>
      <w:rPr>
        <w:rFonts w:ascii="Arial" w:hAnsi="Arial" w:hint="default"/>
      </w:rPr>
    </w:lvl>
    <w:lvl w:ilvl="3" w:tplc="34564F02" w:tentative="1">
      <w:start w:val="1"/>
      <w:numFmt w:val="bullet"/>
      <w:lvlText w:val="•"/>
      <w:lvlJc w:val="left"/>
      <w:pPr>
        <w:tabs>
          <w:tab w:val="num" w:pos="2880"/>
        </w:tabs>
        <w:ind w:left="2880" w:hanging="360"/>
      </w:pPr>
      <w:rPr>
        <w:rFonts w:ascii="Arial" w:hAnsi="Arial" w:hint="default"/>
      </w:rPr>
    </w:lvl>
    <w:lvl w:ilvl="4" w:tplc="90C0BE08" w:tentative="1">
      <w:start w:val="1"/>
      <w:numFmt w:val="bullet"/>
      <w:lvlText w:val="•"/>
      <w:lvlJc w:val="left"/>
      <w:pPr>
        <w:tabs>
          <w:tab w:val="num" w:pos="3600"/>
        </w:tabs>
        <w:ind w:left="3600" w:hanging="360"/>
      </w:pPr>
      <w:rPr>
        <w:rFonts w:ascii="Arial" w:hAnsi="Arial" w:hint="default"/>
      </w:rPr>
    </w:lvl>
    <w:lvl w:ilvl="5" w:tplc="D1A427A4" w:tentative="1">
      <w:start w:val="1"/>
      <w:numFmt w:val="bullet"/>
      <w:lvlText w:val="•"/>
      <w:lvlJc w:val="left"/>
      <w:pPr>
        <w:tabs>
          <w:tab w:val="num" w:pos="4320"/>
        </w:tabs>
        <w:ind w:left="4320" w:hanging="360"/>
      </w:pPr>
      <w:rPr>
        <w:rFonts w:ascii="Arial" w:hAnsi="Arial" w:hint="default"/>
      </w:rPr>
    </w:lvl>
    <w:lvl w:ilvl="6" w:tplc="1B7CD954" w:tentative="1">
      <w:start w:val="1"/>
      <w:numFmt w:val="bullet"/>
      <w:lvlText w:val="•"/>
      <w:lvlJc w:val="left"/>
      <w:pPr>
        <w:tabs>
          <w:tab w:val="num" w:pos="5040"/>
        </w:tabs>
        <w:ind w:left="5040" w:hanging="360"/>
      </w:pPr>
      <w:rPr>
        <w:rFonts w:ascii="Arial" w:hAnsi="Arial" w:hint="default"/>
      </w:rPr>
    </w:lvl>
    <w:lvl w:ilvl="7" w:tplc="F1FE544C" w:tentative="1">
      <w:start w:val="1"/>
      <w:numFmt w:val="bullet"/>
      <w:lvlText w:val="•"/>
      <w:lvlJc w:val="left"/>
      <w:pPr>
        <w:tabs>
          <w:tab w:val="num" w:pos="5760"/>
        </w:tabs>
        <w:ind w:left="5760" w:hanging="360"/>
      </w:pPr>
      <w:rPr>
        <w:rFonts w:ascii="Arial" w:hAnsi="Arial" w:hint="default"/>
      </w:rPr>
    </w:lvl>
    <w:lvl w:ilvl="8" w:tplc="81508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17CB767F"/>
    <w:multiLevelType w:val="hybridMultilevel"/>
    <w:tmpl w:val="4F4C6646"/>
    <w:lvl w:ilvl="0" w:tplc="0F48927C">
      <w:start w:val="1"/>
      <w:numFmt w:val="bullet"/>
      <w:lvlText w:val="•"/>
      <w:lvlJc w:val="left"/>
      <w:pPr>
        <w:tabs>
          <w:tab w:val="num" w:pos="720"/>
        </w:tabs>
        <w:ind w:left="720" w:hanging="360"/>
      </w:pPr>
      <w:rPr>
        <w:rFonts w:ascii="Arial" w:hAnsi="Arial" w:hint="default"/>
      </w:rPr>
    </w:lvl>
    <w:lvl w:ilvl="1" w:tplc="42D8E254" w:tentative="1">
      <w:start w:val="1"/>
      <w:numFmt w:val="bullet"/>
      <w:lvlText w:val="•"/>
      <w:lvlJc w:val="left"/>
      <w:pPr>
        <w:tabs>
          <w:tab w:val="num" w:pos="1440"/>
        </w:tabs>
        <w:ind w:left="1440" w:hanging="360"/>
      </w:pPr>
      <w:rPr>
        <w:rFonts w:ascii="Arial" w:hAnsi="Arial" w:hint="default"/>
      </w:rPr>
    </w:lvl>
    <w:lvl w:ilvl="2" w:tplc="5246E0E4" w:tentative="1">
      <w:start w:val="1"/>
      <w:numFmt w:val="bullet"/>
      <w:lvlText w:val="•"/>
      <w:lvlJc w:val="left"/>
      <w:pPr>
        <w:tabs>
          <w:tab w:val="num" w:pos="2160"/>
        </w:tabs>
        <w:ind w:left="2160" w:hanging="360"/>
      </w:pPr>
      <w:rPr>
        <w:rFonts w:ascii="Arial" w:hAnsi="Arial" w:hint="default"/>
      </w:rPr>
    </w:lvl>
    <w:lvl w:ilvl="3" w:tplc="23BADAA0" w:tentative="1">
      <w:start w:val="1"/>
      <w:numFmt w:val="bullet"/>
      <w:lvlText w:val="•"/>
      <w:lvlJc w:val="left"/>
      <w:pPr>
        <w:tabs>
          <w:tab w:val="num" w:pos="2880"/>
        </w:tabs>
        <w:ind w:left="2880" w:hanging="360"/>
      </w:pPr>
      <w:rPr>
        <w:rFonts w:ascii="Arial" w:hAnsi="Arial" w:hint="default"/>
      </w:rPr>
    </w:lvl>
    <w:lvl w:ilvl="4" w:tplc="AE00A7FC" w:tentative="1">
      <w:start w:val="1"/>
      <w:numFmt w:val="bullet"/>
      <w:lvlText w:val="•"/>
      <w:lvlJc w:val="left"/>
      <w:pPr>
        <w:tabs>
          <w:tab w:val="num" w:pos="3600"/>
        </w:tabs>
        <w:ind w:left="3600" w:hanging="360"/>
      </w:pPr>
      <w:rPr>
        <w:rFonts w:ascii="Arial" w:hAnsi="Arial" w:hint="default"/>
      </w:rPr>
    </w:lvl>
    <w:lvl w:ilvl="5" w:tplc="EE803676" w:tentative="1">
      <w:start w:val="1"/>
      <w:numFmt w:val="bullet"/>
      <w:lvlText w:val="•"/>
      <w:lvlJc w:val="left"/>
      <w:pPr>
        <w:tabs>
          <w:tab w:val="num" w:pos="4320"/>
        </w:tabs>
        <w:ind w:left="4320" w:hanging="360"/>
      </w:pPr>
      <w:rPr>
        <w:rFonts w:ascii="Arial" w:hAnsi="Arial" w:hint="default"/>
      </w:rPr>
    </w:lvl>
    <w:lvl w:ilvl="6" w:tplc="9CDE9BEE" w:tentative="1">
      <w:start w:val="1"/>
      <w:numFmt w:val="bullet"/>
      <w:lvlText w:val="•"/>
      <w:lvlJc w:val="left"/>
      <w:pPr>
        <w:tabs>
          <w:tab w:val="num" w:pos="5040"/>
        </w:tabs>
        <w:ind w:left="5040" w:hanging="360"/>
      </w:pPr>
      <w:rPr>
        <w:rFonts w:ascii="Arial" w:hAnsi="Arial" w:hint="default"/>
      </w:rPr>
    </w:lvl>
    <w:lvl w:ilvl="7" w:tplc="A6A492D4" w:tentative="1">
      <w:start w:val="1"/>
      <w:numFmt w:val="bullet"/>
      <w:lvlText w:val="•"/>
      <w:lvlJc w:val="left"/>
      <w:pPr>
        <w:tabs>
          <w:tab w:val="num" w:pos="5760"/>
        </w:tabs>
        <w:ind w:left="5760" w:hanging="360"/>
      </w:pPr>
      <w:rPr>
        <w:rFonts w:ascii="Arial" w:hAnsi="Arial" w:hint="default"/>
      </w:rPr>
    </w:lvl>
    <w:lvl w:ilvl="8" w:tplc="62DADC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811959"/>
    <w:multiLevelType w:val="hybridMultilevel"/>
    <w:tmpl w:val="40988B36"/>
    <w:lvl w:ilvl="0" w:tplc="3E76AE8A">
      <w:start w:val="1"/>
      <w:numFmt w:val="bullet"/>
      <w:lvlText w:val="•"/>
      <w:lvlJc w:val="left"/>
      <w:pPr>
        <w:tabs>
          <w:tab w:val="num" w:pos="720"/>
        </w:tabs>
        <w:ind w:left="720" w:hanging="360"/>
      </w:pPr>
      <w:rPr>
        <w:rFonts w:ascii="Arial" w:hAnsi="Arial" w:hint="default"/>
      </w:rPr>
    </w:lvl>
    <w:lvl w:ilvl="1" w:tplc="63448ACA" w:tentative="1">
      <w:start w:val="1"/>
      <w:numFmt w:val="bullet"/>
      <w:lvlText w:val="•"/>
      <w:lvlJc w:val="left"/>
      <w:pPr>
        <w:tabs>
          <w:tab w:val="num" w:pos="1440"/>
        </w:tabs>
        <w:ind w:left="1440" w:hanging="360"/>
      </w:pPr>
      <w:rPr>
        <w:rFonts w:ascii="Arial" w:hAnsi="Arial" w:hint="default"/>
      </w:rPr>
    </w:lvl>
    <w:lvl w:ilvl="2" w:tplc="06B6CDDC" w:tentative="1">
      <w:start w:val="1"/>
      <w:numFmt w:val="bullet"/>
      <w:lvlText w:val="•"/>
      <w:lvlJc w:val="left"/>
      <w:pPr>
        <w:tabs>
          <w:tab w:val="num" w:pos="2160"/>
        </w:tabs>
        <w:ind w:left="2160" w:hanging="360"/>
      </w:pPr>
      <w:rPr>
        <w:rFonts w:ascii="Arial" w:hAnsi="Arial" w:hint="default"/>
      </w:rPr>
    </w:lvl>
    <w:lvl w:ilvl="3" w:tplc="1A7E9EF2" w:tentative="1">
      <w:start w:val="1"/>
      <w:numFmt w:val="bullet"/>
      <w:lvlText w:val="•"/>
      <w:lvlJc w:val="left"/>
      <w:pPr>
        <w:tabs>
          <w:tab w:val="num" w:pos="2880"/>
        </w:tabs>
        <w:ind w:left="2880" w:hanging="360"/>
      </w:pPr>
      <w:rPr>
        <w:rFonts w:ascii="Arial" w:hAnsi="Arial" w:hint="default"/>
      </w:rPr>
    </w:lvl>
    <w:lvl w:ilvl="4" w:tplc="1DA0C9E8" w:tentative="1">
      <w:start w:val="1"/>
      <w:numFmt w:val="bullet"/>
      <w:lvlText w:val="•"/>
      <w:lvlJc w:val="left"/>
      <w:pPr>
        <w:tabs>
          <w:tab w:val="num" w:pos="3600"/>
        </w:tabs>
        <w:ind w:left="3600" w:hanging="360"/>
      </w:pPr>
      <w:rPr>
        <w:rFonts w:ascii="Arial" w:hAnsi="Arial" w:hint="default"/>
      </w:rPr>
    </w:lvl>
    <w:lvl w:ilvl="5" w:tplc="7EFE7ED8" w:tentative="1">
      <w:start w:val="1"/>
      <w:numFmt w:val="bullet"/>
      <w:lvlText w:val="•"/>
      <w:lvlJc w:val="left"/>
      <w:pPr>
        <w:tabs>
          <w:tab w:val="num" w:pos="4320"/>
        </w:tabs>
        <w:ind w:left="4320" w:hanging="360"/>
      </w:pPr>
      <w:rPr>
        <w:rFonts w:ascii="Arial" w:hAnsi="Arial" w:hint="default"/>
      </w:rPr>
    </w:lvl>
    <w:lvl w:ilvl="6" w:tplc="A7B09502" w:tentative="1">
      <w:start w:val="1"/>
      <w:numFmt w:val="bullet"/>
      <w:lvlText w:val="•"/>
      <w:lvlJc w:val="left"/>
      <w:pPr>
        <w:tabs>
          <w:tab w:val="num" w:pos="5040"/>
        </w:tabs>
        <w:ind w:left="5040" w:hanging="360"/>
      </w:pPr>
      <w:rPr>
        <w:rFonts w:ascii="Arial" w:hAnsi="Arial" w:hint="default"/>
      </w:rPr>
    </w:lvl>
    <w:lvl w:ilvl="7" w:tplc="1AAC7D4A" w:tentative="1">
      <w:start w:val="1"/>
      <w:numFmt w:val="bullet"/>
      <w:lvlText w:val="•"/>
      <w:lvlJc w:val="left"/>
      <w:pPr>
        <w:tabs>
          <w:tab w:val="num" w:pos="5760"/>
        </w:tabs>
        <w:ind w:left="5760" w:hanging="360"/>
      </w:pPr>
      <w:rPr>
        <w:rFonts w:ascii="Arial" w:hAnsi="Arial" w:hint="default"/>
      </w:rPr>
    </w:lvl>
    <w:lvl w:ilvl="8" w:tplc="1AF6D3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6C734E"/>
    <w:multiLevelType w:val="hybridMultilevel"/>
    <w:tmpl w:val="9D486C78"/>
    <w:lvl w:ilvl="0" w:tplc="D95C5CCA">
      <w:start w:val="1"/>
      <w:numFmt w:val="bullet"/>
      <w:lvlText w:val="•"/>
      <w:lvlJc w:val="left"/>
      <w:pPr>
        <w:tabs>
          <w:tab w:val="num" w:pos="720"/>
        </w:tabs>
        <w:ind w:left="720" w:hanging="360"/>
      </w:pPr>
      <w:rPr>
        <w:rFonts w:ascii="Arial" w:hAnsi="Arial" w:hint="default"/>
      </w:rPr>
    </w:lvl>
    <w:lvl w:ilvl="1" w:tplc="45ECC5B2" w:tentative="1">
      <w:start w:val="1"/>
      <w:numFmt w:val="bullet"/>
      <w:lvlText w:val="•"/>
      <w:lvlJc w:val="left"/>
      <w:pPr>
        <w:tabs>
          <w:tab w:val="num" w:pos="1440"/>
        </w:tabs>
        <w:ind w:left="1440" w:hanging="360"/>
      </w:pPr>
      <w:rPr>
        <w:rFonts w:ascii="Arial" w:hAnsi="Arial" w:hint="default"/>
      </w:rPr>
    </w:lvl>
    <w:lvl w:ilvl="2" w:tplc="D6E4A300" w:tentative="1">
      <w:start w:val="1"/>
      <w:numFmt w:val="bullet"/>
      <w:lvlText w:val="•"/>
      <w:lvlJc w:val="left"/>
      <w:pPr>
        <w:tabs>
          <w:tab w:val="num" w:pos="2160"/>
        </w:tabs>
        <w:ind w:left="2160" w:hanging="360"/>
      </w:pPr>
      <w:rPr>
        <w:rFonts w:ascii="Arial" w:hAnsi="Arial" w:hint="default"/>
      </w:rPr>
    </w:lvl>
    <w:lvl w:ilvl="3" w:tplc="CA2C8BAC" w:tentative="1">
      <w:start w:val="1"/>
      <w:numFmt w:val="bullet"/>
      <w:lvlText w:val="•"/>
      <w:lvlJc w:val="left"/>
      <w:pPr>
        <w:tabs>
          <w:tab w:val="num" w:pos="2880"/>
        </w:tabs>
        <w:ind w:left="2880" w:hanging="360"/>
      </w:pPr>
      <w:rPr>
        <w:rFonts w:ascii="Arial" w:hAnsi="Arial" w:hint="default"/>
      </w:rPr>
    </w:lvl>
    <w:lvl w:ilvl="4" w:tplc="DD0834A0" w:tentative="1">
      <w:start w:val="1"/>
      <w:numFmt w:val="bullet"/>
      <w:lvlText w:val="•"/>
      <w:lvlJc w:val="left"/>
      <w:pPr>
        <w:tabs>
          <w:tab w:val="num" w:pos="3600"/>
        </w:tabs>
        <w:ind w:left="3600" w:hanging="360"/>
      </w:pPr>
      <w:rPr>
        <w:rFonts w:ascii="Arial" w:hAnsi="Arial" w:hint="default"/>
      </w:rPr>
    </w:lvl>
    <w:lvl w:ilvl="5" w:tplc="411AE3B4" w:tentative="1">
      <w:start w:val="1"/>
      <w:numFmt w:val="bullet"/>
      <w:lvlText w:val="•"/>
      <w:lvlJc w:val="left"/>
      <w:pPr>
        <w:tabs>
          <w:tab w:val="num" w:pos="4320"/>
        </w:tabs>
        <w:ind w:left="4320" w:hanging="360"/>
      </w:pPr>
      <w:rPr>
        <w:rFonts w:ascii="Arial" w:hAnsi="Arial" w:hint="default"/>
      </w:rPr>
    </w:lvl>
    <w:lvl w:ilvl="6" w:tplc="1B7A5D62" w:tentative="1">
      <w:start w:val="1"/>
      <w:numFmt w:val="bullet"/>
      <w:lvlText w:val="•"/>
      <w:lvlJc w:val="left"/>
      <w:pPr>
        <w:tabs>
          <w:tab w:val="num" w:pos="5040"/>
        </w:tabs>
        <w:ind w:left="5040" w:hanging="360"/>
      </w:pPr>
      <w:rPr>
        <w:rFonts w:ascii="Arial" w:hAnsi="Arial" w:hint="default"/>
      </w:rPr>
    </w:lvl>
    <w:lvl w:ilvl="7" w:tplc="F798062A" w:tentative="1">
      <w:start w:val="1"/>
      <w:numFmt w:val="bullet"/>
      <w:lvlText w:val="•"/>
      <w:lvlJc w:val="left"/>
      <w:pPr>
        <w:tabs>
          <w:tab w:val="num" w:pos="5760"/>
        </w:tabs>
        <w:ind w:left="5760" w:hanging="360"/>
      </w:pPr>
      <w:rPr>
        <w:rFonts w:ascii="Arial" w:hAnsi="Arial" w:hint="default"/>
      </w:rPr>
    </w:lvl>
    <w:lvl w:ilvl="8" w:tplc="BEBA8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A01476"/>
    <w:multiLevelType w:val="hybridMultilevel"/>
    <w:tmpl w:val="37E24A0C"/>
    <w:lvl w:ilvl="0" w:tplc="FE9C42A4">
      <w:start w:val="1"/>
      <w:numFmt w:val="bullet"/>
      <w:lvlText w:val="•"/>
      <w:lvlJc w:val="left"/>
      <w:pPr>
        <w:tabs>
          <w:tab w:val="num" w:pos="720"/>
        </w:tabs>
        <w:ind w:left="720" w:hanging="360"/>
      </w:pPr>
      <w:rPr>
        <w:rFonts w:ascii="Arial" w:hAnsi="Arial" w:hint="default"/>
      </w:rPr>
    </w:lvl>
    <w:lvl w:ilvl="1" w:tplc="ED186896" w:tentative="1">
      <w:start w:val="1"/>
      <w:numFmt w:val="bullet"/>
      <w:lvlText w:val="•"/>
      <w:lvlJc w:val="left"/>
      <w:pPr>
        <w:tabs>
          <w:tab w:val="num" w:pos="1440"/>
        </w:tabs>
        <w:ind w:left="1440" w:hanging="360"/>
      </w:pPr>
      <w:rPr>
        <w:rFonts w:ascii="Arial" w:hAnsi="Arial" w:hint="default"/>
      </w:rPr>
    </w:lvl>
    <w:lvl w:ilvl="2" w:tplc="C29ECE18" w:tentative="1">
      <w:start w:val="1"/>
      <w:numFmt w:val="bullet"/>
      <w:lvlText w:val="•"/>
      <w:lvlJc w:val="left"/>
      <w:pPr>
        <w:tabs>
          <w:tab w:val="num" w:pos="2160"/>
        </w:tabs>
        <w:ind w:left="2160" w:hanging="360"/>
      </w:pPr>
      <w:rPr>
        <w:rFonts w:ascii="Arial" w:hAnsi="Arial" w:hint="default"/>
      </w:rPr>
    </w:lvl>
    <w:lvl w:ilvl="3" w:tplc="2CF059B8" w:tentative="1">
      <w:start w:val="1"/>
      <w:numFmt w:val="bullet"/>
      <w:lvlText w:val="•"/>
      <w:lvlJc w:val="left"/>
      <w:pPr>
        <w:tabs>
          <w:tab w:val="num" w:pos="2880"/>
        </w:tabs>
        <w:ind w:left="2880" w:hanging="360"/>
      </w:pPr>
      <w:rPr>
        <w:rFonts w:ascii="Arial" w:hAnsi="Arial" w:hint="default"/>
      </w:rPr>
    </w:lvl>
    <w:lvl w:ilvl="4" w:tplc="58040010" w:tentative="1">
      <w:start w:val="1"/>
      <w:numFmt w:val="bullet"/>
      <w:lvlText w:val="•"/>
      <w:lvlJc w:val="left"/>
      <w:pPr>
        <w:tabs>
          <w:tab w:val="num" w:pos="3600"/>
        </w:tabs>
        <w:ind w:left="3600" w:hanging="360"/>
      </w:pPr>
      <w:rPr>
        <w:rFonts w:ascii="Arial" w:hAnsi="Arial" w:hint="default"/>
      </w:rPr>
    </w:lvl>
    <w:lvl w:ilvl="5" w:tplc="9D54289C" w:tentative="1">
      <w:start w:val="1"/>
      <w:numFmt w:val="bullet"/>
      <w:lvlText w:val="•"/>
      <w:lvlJc w:val="left"/>
      <w:pPr>
        <w:tabs>
          <w:tab w:val="num" w:pos="4320"/>
        </w:tabs>
        <w:ind w:left="4320" w:hanging="360"/>
      </w:pPr>
      <w:rPr>
        <w:rFonts w:ascii="Arial" w:hAnsi="Arial" w:hint="default"/>
      </w:rPr>
    </w:lvl>
    <w:lvl w:ilvl="6" w:tplc="7272FB5E" w:tentative="1">
      <w:start w:val="1"/>
      <w:numFmt w:val="bullet"/>
      <w:lvlText w:val="•"/>
      <w:lvlJc w:val="left"/>
      <w:pPr>
        <w:tabs>
          <w:tab w:val="num" w:pos="5040"/>
        </w:tabs>
        <w:ind w:left="5040" w:hanging="360"/>
      </w:pPr>
      <w:rPr>
        <w:rFonts w:ascii="Arial" w:hAnsi="Arial" w:hint="default"/>
      </w:rPr>
    </w:lvl>
    <w:lvl w:ilvl="7" w:tplc="E53CD664" w:tentative="1">
      <w:start w:val="1"/>
      <w:numFmt w:val="bullet"/>
      <w:lvlText w:val="•"/>
      <w:lvlJc w:val="left"/>
      <w:pPr>
        <w:tabs>
          <w:tab w:val="num" w:pos="5760"/>
        </w:tabs>
        <w:ind w:left="5760" w:hanging="360"/>
      </w:pPr>
      <w:rPr>
        <w:rFonts w:ascii="Arial" w:hAnsi="Arial" w:hint="default"/>
      </w:rPr>
    </w:lvl>
    <w:lvl w:ilvl="8" w:tplc="736C83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5A5B51"/>
    <w:multiLevelType w:val="hybridMultilevel"/>
    <w:tmpl w:val="EB325A02"/>
    <w:lvl w:ilvl="0" w:tplc="872E8586">
      <w:start w:val="1"/>
      <w:numFmt w:val="bullet"/>
      <w:lvlText w:val="•"/>
      <w:lvlJc w:val="left"/>
      <w:pPr>
        <w:tabs>
          <w:tab w:val="num" w:pos="720"/>
        </w:tabs>
        <w:ind w:left="720" w:hanging="360"/>
      </w:pPr>
      <w:rPr>
        <w:rFonts w:ascii="Arial" w:hAnsi="Arial" w:hint="default"/>
      </w:rPr>
    </w:lvl>
    <w:lvl w:ilvl="1" w:tplc="FB24376C">
      <w:start w:val="1"/>
      <w:numFmt w:val="bullet"/>
      <w:lvlText w:val="•"/>
      <w:lvlJc w:val="left"/>
      <w:pPr>
        <w:tabs>
          <w:tab w:val="num" w:pos="1440"/>
        </w:tabs>
        <w:ind w:left="1440" w:hanging="360"/>
      </w:pPr>
      <w:rPr>
        <w:rFonts w:ascii="Arial" w:hAnsi="Arial" w:hint="default"/>
      </w:rPr>
    </w:lvl>
    <w:lvl w:ilvl="2" w:tplc="A5E01E96" w:tentative="1">
      <w:start w:val="1"/>
      <w:numFmt w:val="bullet"/>
      <w:lvlText w:val="•"/>
      <w:lvlJc w:val="left"/>
      <w:pPr>
        <w:tabs>
          <w:tab w:val="num" w:pos="2160"/>
        </w:tabs>
        <w:ind w:left="2160" w:hanging="360"/>
      </w:pPr>
      <w:rPr>
        <w:rFonts w:ascii="Arial" w:hAnsi="Arial" w:hint="default"/>
      </w:rPr>
    </w:lvl>
    <w:lvl w:ilvl="3" w:tplc="A85A0D9E" w:tentative="1">
      <w:start w:val="1"/>
      <w:numFmt w:val="bullet"/>
      <w:lvlText w:val="•"/>
      <w:lvlJc w:val="left"/>
      <w:pPr>
        <w:tabs>
          <w:tab w:val="num" w:pos="2880"/>
        </w:tabs>
        <w:ind w:left="2880" w:hanging="360"/>
      </w:pPr>
      <w:rPr>
        <w:rFonts w:ascii="Arial" w:hAnsi="Arial" w:hint="default"/>
      </w:rPr>
    </w:lvl>
    <w:lvl w:ilvl="4" w:tplc="B476A2E8" w:tentative="1">
      <w:start w:val="1"/>
      <w:numFmt w:val="bullet"/>
      <w:lvlText w:val="•"/>
      <w:lvlJc w:val="left"/>
      <w:pPr>
        <w:tabs>
          <w:tab w:val="num" w:pos="3600"/>
        </w:tabs>
        <w:ind w:left="3600" w:hanging="360"/>
      </w:pPr>
      <w:rPr>
        <w:rFonts w:ascii="Arial" w:hAnsi="Arial" w:hint="default"/>
      </w:rPr>
    </w:lvl>
    <w:lvl w:ilvl="5" w:tplc="448AC2F0" w:tentative="1">
      <w:start w:val="1"/>
      <w:numFmt w:val="bullet"/>
      <w:lvlText w:val="•"/>
      <w:lvlJc w:val="left"/>
      <w:pPr>
        <w:tabs>
          <w:tab w:val="num" w:pos="4320"/>
        </w:tabs>
        <w:ind w:left="4320" w:hanging="360"/>
      </w:pPr>
      <w:rPr>
        <w:rFonts w:ascii="Arial" w:hAnsi="Arial" w:hint="default"/>
      </w:rPr>
    </w:lvl>
    <w:lvl w:ilvl="6" w:tplc="1B642E5C" w:tentative="1">
      <w:start w:val="1"/>
      <w:numFmt w:val="bullet"/>
      <w:lvlText w:val="•"/>
      <w:lvlJc w:val="left"/>
      <w:pPr>
        <w:tabs>
          <w:tab w:val="num" w:pos="5040"/>
        </w:tabs>
        <w:ind w:left="5040" w:hanging="360"/>
      </w:pPr>
      <w:rPr>
        <w:rFonts w:ascii="Arial" w:hAnsi="Arial" w:hint="default"/>
      </w:rPr>
    </w:lvl>
    <w:lvl w:ilvl="7" w:tplc="E274011C" w:tentative="1">
      <w:start w:val="1"/>
      <w:numFmt w:val="bullet"/>
      <w:lvlText w:val="•"/>
      <w:lvlJc w:val="left"/>
      <w:pPr>
        <w:tabs>
          <w:tab w:val="num" w:pos="5760"/>
        </w:tabs>
        <w:ind w:left="5760" w:hanging="360"/>
      </w:pPr>
      <w:rPr>
        <w:rFonts w:ascii="Arial" w:hAnsi="Arial" w:hint="default"/>
      </w:rPr>
    </w:lvl>
    <w:lvl w:ilvl="8" w:tplc="E32816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975AE3"/>
    <w:multiLevelType w:val="hybridMultilevel"/>
    <w:tmpl w:val="E40C3560"/>
    <w:lvl w:ilvl="0" w:tplc="ECBEC71C">
      <w:start w:val="1"/>
      <w:numFmt w:val="bullet"/>
      <w:lvlText w:val="•"/>
      <w:lvlJc w:val="left"/>
      <w:pPr>
        <w:tabs>
          <w:tab w:val="num" w:pos="720"/>
        </w:tabs>
        <w:ind w:left="720" w:hanging="360"/>
      </w:pPr>
      <w:rPr>
        <w:rFonts w:ascii="Arial" w:hAnsi="Arial" w:hint="default"/>
      </w:rPr>
    </w:lvl>
    <w:lvl w:ilvl="1" w:tplc="35E85C70" w:tentative="1">
      <w:start w:val="1"/>
      <w:numFmt w:val="bullet"/>
      <w:lvlText w:val="•"/>
      <w:lvlJc w:val="left"/>
      <w:pPr>
        <w:tabs>
          <w:tab w:val="num" w:pos="1440"/>
        </w:tabs>
        <w:ind w:left="1440" w:hanging="360"/>
      </w:pPr>
      <w:rPr>
        <w:rFonts w:ascii="Arial" w:hAnsi="Arial" w:hint="default"/>
      </w:rPr>
    </w:lvl>
    <w:lvl w:ilvl="2" w:tplc="B79EC404" w:tentative="1">
      <w:start w:val="1"/>
      <w:numFmt w:val="bullet"/>
      <w:lvlText w:val="•"/>
      <w:lvlJc w:val="left"/>
      <w:pPr>
        <w:tabs>
          <w:tab w:val="num" w:pos="2160"/>
        </w:tabs>
        <w:ind w:left="2160" w:hanging="360"/>
      </w:pPr>
      <w:rPr>
        <w:rFonts w:ascii="Arial" w:hAnsi="Arial" w:hint="default"/>
      </w:rPr>
    </w:lvl>
    <w:lvl w:ilvl="3" w:tplc="5B1A724C" w:tentative="1">
      <w:start w:val="1"/>
      <w:numFmt w:val="bullet"/>
      <w:lvlText w:val="•"/>
      <w:lvlJc w:val="left"/>
      <w:pPr>
        <w:tabs>
          <w:tab w:val="num" w:pos="2880"/>
        </w:tabs>
        <w:ind w:left="2880" w:hanging="360"/>
      </w:pPr>
      <w:rPr>
        <w:rFonts w:ascii="Arial" w:hAnsi="Arial" w:hint="default"/>
      </w:rPr>
    </w:lvl>
    <w:lvl w:ilvl="4" w:tplc="29B4551A" w:tentative="1">
      <w:start w:val="1"/>
      <w:numFmt w:val="bullet"/>
      <w:lvlText w:val="•"/>
      <w:lvlJc w:val="left"/>
      <w:pPr>
        <w:tabs>
          <w:tab w:val="num" w:pos="3600"/>
        </w:tabs>
        <w:ind w:left="3600" w:hanging="360"/>
      </w:pPr>
      <w:rPr>
        <w:rFonts w:ascii="Arial" w:hAnsi="Arial" w:hint="default"/>
      </w:rPr>
    </w:lvl>
    <w:lvl w:ilvl="5" w:tplc="1ACA0684" w:tentative="1">
      <w:start w:val="1"/>
      <w:numFmt w:val="bullet"/>
      <w:lvlText w:val="•"/>
      <w:lvlJc w:val="left"/>
      <w:pPr>
        <w:tabs>
          <w:tab w:val="num" w:pos="4320"/>
        </w:tabs>
        <w:ind w:left="4320" w:hanging="360"/>
      </w:pPr>
      <w:rPr>
        <w:rFonts w:ascii="Arial" w:hAnsi="Arial" w:hint="default"/>
      </w:rPr>
    </w:lvl>
    <w:lvl w:ilvl="6" w:tplc="3D1472C4" w:tentative="1">
      <w:start w:val="1"/>
      <w:numFmt w:val="bullet"/>
      <w:lvlText w:val="•"/>
      <w:lvlJc w:val="left"/>
      <w:pPr>
        <w:tabs>
          <w:tab w:val="num" w:pos="5040"/>
        </w:tabs>
        <w:ind w:left="5040" w:hanging="360"/>
      </w:pPr>
      <w:rPr>
        <w:rFonts w:ascii="Arial" w:hAnsi="Arial" w:hint="default"/>
      </w:rPr>
    </w:lvl>
    <w:lvl w:ilvl="7" w:tplc="229C00DE" w:tentative="1">
      <w:start w:val="1"/>
      <w:numFmt w:val="bullet"/>
      <w:lvlText w:val="•"/>
      <w:lvlJc w:val="left"/>
      <w:pPr>
        <w:tabs>
          <w:tab w:val="num" w:pos="5760"/>
        </w:tabs>
        <w:ind w:left="5760" w:hanging="360"/>
      </w:pPr>
      <w:rPr>
        <w:rFonts w:ascii="Arial" w:hAnsi="Arial" w:hint="default"/>
      </w:rPr>
    </w:lvl>
    <w:lvl w:ilvl="8" w:tplc="82A681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413D43"/>
    <w:multiLevelType w:val="hybridMultilevel"/>
    <w:tmpl w:val="F3F46454"/>
    <w:lvl w:ilvl="0" w:tplc="6E0A0EC0">
      <w:start w:val="1"/>
      <w:numFmt w:val="bullet"/>
      <w:lvlText w:val="•"/>
      <w:lvlJc w:val="left"/>
      <w:pPr>
        <w:tabs>
          <w:tab w:val="num" w:pos="720"/>
        </w:tabs>
        <w:ind w:left="720" w:hanging="360"/>
      </w:pPr>
      <w:rPr>
        <w:rFonts w:ascii="Arial,Sans-Serif" w:hAnsi="Arial,Sans-Serif" w:hint="default"/>
      </w:rPr>
    </w:lvl>
    <w:lvl w:ilvl="1" w:tplc="26B44A86" w:tentative="1">
      <w:start w:val="1"/>
      <w:numFmt w:val="bullet"/>
      <w:lvlText w:val="•"/>
      <w:lvlJc w:val="left"/>
      <w:pPr>
        <w:tabs>
          <w:tab w:val="num" w:pos="1440"/>
        </w:tabs>
        <w:ind w:left="1440" w:hanging="360"/>
      </w:pPr>
      <w:rPr>
        <w:rFonts w:ascii="Arial,Sans-Serif" w:hAnsi="Arial,Sans-Serif" w:hint="default"/>
      </w:rPr>
    </w:lvl>
    <w:lvl w:ilvl="2" w:tplc="4F30393A" w:tentative="1">
      <w:start w:val="1"/>
      <w:numFmt w:val="bullet"/>
      <w:lvlText w:val="•"/>
      <w:lvlJc w:val="left"/>
      <w:pPr>
        <w:tabs>
          <w:tab w:val="num" w:pos="2160"/>
        </w:tabs>
        <w:ind w:left="2160" w:hanging="360"/>
      </w:pPr>
      <w:rPr>
        <w:rFonts w:ascii="Arial,Sans-Serif" w:hAnsi="Arial,Sans-Serif" w:hint="default"/>
      </w:rPr>
    </w:lvl>
    <w:lvl w:ilvl="3" w:tplc="CD329A9C" w:tentative="1">
      <w:start w:val="1"/>
      <w:numFmt w:val="bullet"/>
      <w:lvlText w:val="•"/>
      <w:lvlJc w:val="left"/>
      <w:pPr>
        <w:tabs>
          <w:tab w:val="num" w:pos="2880"/>
        </w:tabs>
        <w:ind w:left="2880" w:hanging="360"/>
      </w:pPr>
      <w:rPr>
        <w:rFonts w:ascii="Arial,Sans-Serif" w:hAnsi="Arial,Sans-Serif" w:hint="default"/>
      </w:rPr>
    </w:lvl>
    <w:lvl w:ilvl="4" w:tplc="EB26CCB8" w:tentative="1">
      <w:start w:val="1"/>
      <w:numFmt w:val="bullet"/>
      <w:lvlText w:val="•"/>
      <w:lvlJc w:val="left"/>
      <w:pPr>
        <w:tabs>
          <w:tab w:val="num" w:pos="3600"/>
        </w:tabs>
        <w:ind w:left="3600" w:hanging="360"/>
      </w:pPr>
      <w:rPr>
        <w:rFonts w:ascii="Arial,Sans-Serif" w:hAnsi="Arial,Sans-Serif" w:hint="default"/>
      </w:rPr>
    </w:lvl>
    <w:lvl w:ilvl="5" w:tplc="4E044DFC" w:tentative="1">
      <w:start w:val="1"/>
      <w:numFmt w:val="bullet"/>
      <w:lvlText w:val="•"/>
      <w:lvlJc w:val="left"/>
      <w:pPr>
        <w:tabs>
          <w:tab w:val="num" w:pos="4320"/>
        </w:tabs>
        <w:ind w:left="4320" w:hanging="360"/>
      </w:pPr>
      <w:rPr>
        <w:rFonts w:ascii="Arial,Sans-Serif" w:hAnsi="Arial,Sans-Serif" w:hint="default"/>
      </w:rPr>
    </w:lvl>
    <w:lvl w:ilvl="6" w:tplc="2F6E05DE" w:tentative="1">
      <w:start w:val="1"/>
      <w:numFmt w:val="bullet"/>
      <w:lvlText w:val="•"/>
      <w:lvlJc w:val="left"/>
      <w:pPr>
        <w:tabs>
          <w:tab w:val="num" w:pos="5040"/>
        </w:tabs>
        <w:ind w:left="5040" w:hanging="360"/>
      </w:pPr>
      <w:rPr>
        <w:rFonts w:ascii="Arial,Sans-Serif" w:hAnsi="Arial,Sans-Serif" w:hint="default"/>
      </w:rPr>
    </w:lvl>
    <w:lvl w:ilvl="7" w:tplc="7E7E14BE" w:tentative="1">
      <w:start w:val="1"/>
      <w:numFmt w:val="bullet"/>
      <w:lvlText w:val="•"/>
      <w:lvlJc w:val="left"/>
      <w:pPr>
        <w:tabs>
          <w:tab w:val="num" w:pos="5760"/>
        </w:tabs>
        <w:ind w:left="5760" w:hanging="360"/>
      </w:pPr>
      <w:rPr>
        <w:rFonts w:ascii="Arial,Sans-Serif" w:hAnsi="Arial,Sans-Serif" w:hint="default"/>
      </w:rPr>
    </w:lvl>
    <w:lvl w:ilvl="8" w:tplc="1C7ABC3E" w:tentative="1">
      <w:start w:val="1"/>
      <w:numFmt w:val="bullet"/>
      <w:lvlText w:val="•"/>
      <w:lvlJc w:val="left"/>
      <w:pPr>
        <w:tabs>
          <w:tab w:val="num" w:pos="6480"/>
        </w:tabs>
        <w:ind w:left="6480" w:hanging="360"/>
      </w:pPr>
      <w:rPr>
        <w:rFonts w:ascii="Arial,Sans-Serif" w:hAnsi="Arial,Sans-Serif" w:hint="default"/>
      </w:rPr>
    </w:lvl>
  </w:abstractNum>
  <w:abstractNum w:abstractNumId="14" w15:restartNumberingAfterBreak="0">
    <w:nsid w:val="311A7E28"/>
    <w:multiLevelType w:val="hybridMultilevel"/>
    <w:tmpl w:val="1B1A165A"/>
    <w:lvl w:ilvl="0" w:tplc="D6589FC4">
      <w:start w:val="1"/>
      <w:numFmt w:val="bullet"/>
      <w:lvlText w:val="•"/>
      <w:lvlJc w:val="left"/>
      <w:pPr>
        <w:tabs>
          <w:tab w:val="num" w:pos="720"/>
        </w:tabs>
        <w:ind w:left="720" w:hanging="360"/>
      </w:pPr>
      <w:rPr>
        <w:rFonts w:ascii="Arial" w:hAnsi="Arial" w:hint="default"/>
      </w:rPr>
    </w:lvl>
    <w:lvl w:ilvl="1" w:tplc="97587B76" w:tentative="1">
      <w:start w:val="1"/>
      <w:numFmt w:val="bullet"/>
      <w:lvlText w:val="•"/>
      <w:lvlJc w:val="left"/>
      <w:pPr>
        <w:tabs>
          <w:tab w:val="num" w:pos="1440"/>
        </w:tabs>
        <w:ind w:left="1440" w:hanging="360"/>
      </w:pPr>
      <w:rPr>
        <w:rFonts w:ascii="Arial" w:hAnsi="Arial" w:hint="default"/>
      </w:rPr>
    </w:lvl>
    <w:lvl w:ilvl="2" w:tplc="E026A2D2" w:tentative="1">
      <w:start w:val="1"/>
      <w:numFmt w:val="bullet"/>
      <w:lvlText w:val="•"/>
      <w:lvlJc w:val="left"/>
      <w:pPr>
        <w:tabs>
          <w:tab w:val="num" w:pos="2160"/>
        </w:tabs>
        <w:ind w:left="2160" w:hanging="360"/>
      </w:pPr>
      <w:rPr>
        <w:rFonts w:ascii="Arial" w:hAnsi="Arial" w:hint="default"/>
      </w:rPr>
    </w:lvl>
    <w:lvl w:ilvl="3" w:tplc="CC763E50" w:tentative="1">
      <w:start w:val="1"/>
      <w:numFmt w:val="bullet"/>
      <w:lvlText w:val="•"/>
      <w:lvlJc w:val="left"/>
      <w:pPr>
        <w:tabs>
          <w:tab w:val="num" w:pos="2880"/>
        </w:tabs>
        <w:ind w:left="2880" w:hanging="360"/>
      </w:pPr>
      <w:rPr>
        <w:rFonts w:ascii="Arial" w:hAnsi="Arial" w:hint="default"/>
      </w:rPr>
    </w:lvl>
    <w:lvl w:ilvl="4" w:tplc="E9ECB58C" w:tentative="1">
      <w:start w:val="1"/>
      <w:numFmt w:val="bullet"/>
      <w:lvlText w:val="•"/>
      <w:lvlJc w:val="left"/>
      <w:pPr>
        <w:tabs>
          <w:tab w:val="num" w:pos="3600"/>
        </w:tabs>
        <w:ind w:left="3600" w:hanging="360"/>
      </w:pPr>
      <w:rPr>
        <w:rFonts w:ascii="Arial" w:hAnsi="Arial" w:hint="default"/>
      </w:rPr>
    </w:lvl>
    <w:lvl w:ilvl="5" w:tplc="6E484CCA" w:tentative="1">
      <w:start w:val="1"/>
      <w:numFmt w:val="bullet"/>
      <w:lvlText w:val="•"/>
      <w:lvlJc w:val="left"/>
      <w:pPr>
        <w:tabs>
          <w:tab w:val="num" w:pos="4320"/>
        </w:tabs>
        <w:ind w:left="4320" w:hanging="360"/>
      </w:pPr>
      <w:rPr>
        <w:rFonts w:ascii="Arial" w:hAnsi="Arial" w:hint="default"/>
      </w:rPr>
    </w:lvl>
    <w:lvl w:ilvl="6" w:tplc="3662CA2C" w:tentative="1">
      <w:start w:val="1"/>
      <w:numFmt w:val="bullet"/>
      <w:lvlText w:val="•"/>
      <w:lvlJc w:val="left"/>
      <w:pPr>
        <w:tabs>
          <w:tab w:val="num" w:pos="5040"/>
        </w:tabs>
        <w:ind w:left="5040" w:hanging="360"/>
      </w:pPr>
      <w:rPr>
        <w:rFonts w:ascii="Arial" w:hAnsi="Arial" w:hint="default"/>
      </w:rPr>
    </w:lvl>
    <w:lvl w:ilvl="7" w:tplc="7A326D4A" w:tentative="1">
      <w:start w:val="1"/>
      <w:numFmt w:val="bullet"/>
      <w:lvlText w:val="•"/>
      <w:lvlJc w:val="left"/>
      <w:pPr>
        <w:tabs>
          <w:tab w:val="num" w:pos="5760"/>
        </w:tabs>
        <w:ind w:left="5760" w:hanging="360"/>
      </w:pPr>
      <w:rPr>
        <w:rFonts w:ascii="Arial" w:hAnsi="Arial" w:hint="default"/>
      </w:rPr>
    </w:lvl>
    <w:lvl w:ilvl="8" w:tplc="0CA0BF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2040F0"/>
    <w:multiLevelType w:val="hybridMultilevel"/>
    <w:tmpl w:val="055C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DE3908"/>
    <w:multiLevelType w:val="hybridMultilevel"/>
    <w:tmpl w:val="5156CDF8"/>
    <w:lvl w:ilvl="0" w:tplc="42202804">
      <w:start w:val="1"/>
      <w:numFmt w:val="bullet"/>
      <w:lvlText w:val="•"/>
      <w:lvlJc w:val="left"/>
      <w:pPr>
        <w:tabs>
          <w:tab w:val="num" w:pos="720"/>
        </w:tabs>
        <w:ind w:left="720" w:hanging="360"/>
      </w:pPr>
      <w:rPr>
        <w:rFonts w:ascii="Arial" w:hAnsi="Arial" w:hint="default"/>
      </w:rPr>
    </w:lvl>
    <w:lvl w:ilvl="1" w:tplc="894C9E1A" w:tentative="1">
      <w:start w:val="1"/>
      <w:numFmt w:val="bullet"/>
      <w:lvlText w:val="•"/>
      <w:lvlJc w:val="left"/>
      <w:pPr>
        <w:tabs>
          <w:tab w:val="num" w:pos="1440"/>
        </w:tabs>
        <w:ind w:left="1440" w:hanging="360"/>
      </w:pPr>
      <w:rPr>
        <w:rFonts w:ascii="Arial" w:hAnsi="Arial" w:hint="default"/>
      </w:rPr>
    </w:lvl>
    <w:lvl w:ilvl="2" w:tplc="ECEA60D2" w:tentative="1">
      <w:start w:val="1"/>
      <w:numFmt w:val="bullet"/>
      <w:lvlText w:val="•"/>
      <w:lvlJc w:val="left"/>
      <w:pPr>
        <w:tabs>
          <w:tab w:val="num" w:pos="2160"/>
        </w:tabs>
        <w:ind w:left="2160" w:hanging="360"/>
      </w:pPr>
      <w:rPr>
        <w:rFonts w:ascii="Arial" w:hAnsi="Arial" w:hint="default"/>
      </w:rPr>
    </w:lvl>
    <w:lvl w:ilvl="3" w:tplc="B6C05E3C" w:tentative="1">
      <w:start w:val="1"/>
      <w:numFmt w:val="bullet"/>
      <w:lvlText w:val="•"/>
      <w:lvlJc w:val="left"/>
      <w:pPr>
        <w:tabs>
          <w:tab w:val="num" w:pos="2880"/>
        </w:tabs>
        <w:ind w:left="2880" w:hanging="360"/>
      </w:pPr>
      <w:rPr>
        <w:rFonts w:ascii="Arial" w:hAnsi="Arial" w:hint="default"/>
      </w:rPr>
    </w:lvl>
    <w:lvl w:ilvl="4" w:tplc="869A25B6" w:tentative="1">
      <w:start w:val="1"/>
      <w:numFmt w:val="bullet"/>
      <w:lvlText w:val="•"/>
      <w:lvlJc w:val="left"/>
      <w:pPr>
        <w:tabs>
          <w:tab w:val="num" w:pos="3600"/>
        </w:tabs>
        <w:ind w:left="3600" w:hanging="360"/>
      </w:pPr>
      <w:rPr>
        <w:rFonts w:ascii="Arial" w:hAnsi="Arial" w:hint="default"/>
      </w:rPr>
    </w:lvl>
    <w:lvl w:ilvl="5" w:tplc="FBD23ABA" w:tentative="1">
      <w:start w:val="1"/>
      <w:numFmt w:val="bullet"/>
      <w:lvlText w:val="•"/>
      <w:lvlJc w:val="left"/>
      <w:pPr>
        <w:tabs>
          <w:tab w:val="num" w:pos="4320"/>
        </w:tabs>
        <w:ind w:left="4320" w:hanging="360"/>
      </w:pPr>
      <w:rPr>
        <w:rFonts w:ascii="Arial" w:hAnsi="Arial" w:hint="default"/>
      </w:rPr>
    </w:lvl>
    <w:lvl w:ilvl="6" w:tplc="7E32DFFC" w:tentative="1">
      <w:start w:val="1"/>
      <w:numFmt w:val="bullet"/>
      <w:lvlText w:val="•"/>
      <w:lvlJc w:val="left"/>
      <w:pPr>
        <w:tabs>
          <w:tab w:val="num" w:pos="5040"/>
        </w:tabs>
        <w:ind w:left="5040" w:hanging="360"/>
      </w:pPr>
      <w:rPr>
        <w:rFonts w:ascii="Arial" w:hAnsi="Arial" w:hint="default"/>
      </w:rPr>
    </w:lvl>
    <w:lvl w:ilvl="7" w:tplc="43B87A78" w:tentative="1">
      <w:start w:val="1"/>
      <w:numFmt w:val="bullet"/>
      <w:lvlText w:val="•"/>
      <w:lvlJc w:val="left"/>
      <w:pPr>
        <w:tabs>
          <w:tab w:val="num" w:pos="5760"/>
        </w:tabs>
        <w:ind w:left="5760" w:hanging="360"/>
      </w:pPr>
      <w:rPr>
        <w:rFonts w:ascii="Arial" w:hAnsi="Arial" w:hint="default"/>
      </w:rPr>
    </w:lvl>
    <w:lvl w:ilvl="8" w:tplc="CC5EBE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30390"/>
    <w:multiLevelType w:val="hybridMultilevel"/>
    <w:tmpl w:val="AB0EC4DE"/>
    <w:lvl w:ilvl="0" w:tplc="EFE24F1E">
      <w:start w:val="1"/>
      <w:numFmt w:val="bullet"/>
      <w:lvlText w:val="•"/>
      <w:lvlJc w:val="left"/>
      <w:pPr>
        <w:tabs>
          <w:tab w:val="num" w:pos="720"/>
        </w:tabs>
        <w:ind w:left="720" w:hanging="360"/>
      </w:pPr>
      <w:rPr>
        <w:rFonts w:ascii="Arial" w:hAnsi="Arial" w:hint="default"/>
      </w:rPr>
    </w:lvl>
    <w:lvl w:ilvl="1" w:tplc="AD369744">
      <w:numFmt w:val="bullet"/>
      <w:lvlText w:val="•"/>
      <w:lvlJc w:val="left"/>
      <w:pPr>
        <w:tabs>
          <w:tab w:val="num" w:pos="1440"/>
        </w:tabs>
        <w:ind w:left="1440" w:hanging="360"/>
      </w:pPr>
      <w:rPr>
        <w:rFonts w:ascii="Arial" w:hAnsi="Arial" w:hint="default"/>
      </w:rPr>
    </w:lvl>
    <w:lvl w:ilvl="2" w:tplc="B3FE9898" w:tentative="1">
      <w:start w:val="1"/>
      <w:numFmt w:val="bullet"/>
      <w:lvlText w:val="•"/>
      <w:lvlJc w:val="left"/>
      <w:pPr>
        <w:tabs>
          <w:tab w:val="num" w:pos="2160"/>
        </w:tabs>
        <w:ind w:left="2160" w:hanging="360"/>
      </w:pPr>
      <w:rPr>
        <w:rFonts w:ascii="Arial" w:hAnsi="Arial" w:hint="default"/>
      </w:rPr>
    </w:lvl>
    <w:lvl w:ilvl="3" w:tplc="AA2AB49E" w:tentative="1">
      <w:start w:val="1"/>
      <w:numFmt w:val="bullet"/>
      <w:lvlText w:val="•"/>
      <w:lvlJc w:val="left"/>
      <w:pPr>
        <w:tabs>
          <w:tab w:val="num" w:pos="2880"/>
        </w:tabs>
        <w:ind w:left="2880" w:hanging="360"/>
      </w:pPr>
      <w:rPr>
        <w:rFonts w:ascii="Arial" w:hAnsi="Arial" w:hint="default"/>
      </w:rPr>
    </w:lvl>
    <w:lvl w:ilvl="4" w:tplc="C0A29D84" w:tentative="1">
      <w:start w:val="1"/>
      <w:numFmt w:val="bullet"/>
      <w:lvlText w:val="•"/>
      <w:lvlJc w:val="left"/>
      <w:pPr>
        <w:tabs>
          <w:tab w:val="num" w:pos="3600"/>
        </w:tabs>
        <w:ind w:left="3600" w:hanging="360"/>
      </w:pPr>
      <w:rPr>
        <w:rFonts w:ascii="Arial" w:hAnsi="Arial" w:hint="default"/>
      </w:rPr>
    </w:lvl>
    <w:lvl w:ilvl="5" w:tplc="5DFC2106" w:tentative="1">
      <w:start w:val="1"/>
      <w:numFmt w:val="bullet"/>
      <w:lvlText w:val="•"/>
      <w:lvlJc w:val="left"/>
      <w:pPr>
        <w:tabs>
          <w:tab w:val="num" w:pos="4320"/>
        </w:tabs>
        <w:ind w:left="4320" w:hanging="360"/>
      </w:pPr>
      <w:rPr>
        <w:rFonts w:ascii="Arial" w:hAnsi="Arial" w:hint="default"/>
      </w:rPr>
    </w:lvl>
    <w:lvl w:ilvl="6" w:tplc="335CB6AE" w:tentative="1">
      <w:start w:val="1"/>
      <w:numFmt w:val="bullet"/>
      <w:lvlText w:val="•"/>
      <w:lvlJc w:val="left"/>
      <w:pPr>
        <w:tabs>
          <w:tab w:val="num" w:pos="5040"/>
        </w:tabs>
        <w:ind w:left="5040" w:hanging="360"/>
      </w:pPr>
      <w:rPr>
        <w:rFonts w:ascii="Arial" w:hAnsi="Arial" w:hint="default"/>
      </w:rPr>
    </w:lvl>
    <w:lvl w:ilvl="7" w:tplc="ACE69414" w:tentative="1">
      <w:start w:val="1"/>
      <w:numFmt w:val="bullet"/>
      <w:lvlText w:val="•"/>
      <w:lvlJc w:val="left"/>
      <w:pPr>
        <w:tabs>
          <w:tab w:val="num" w:pos="5760"/>
        </w:tabs>
        <w:ind w:left="5760" w:hanging="360"/>
      </w:pPr>
      <w:rPr>
        <w:rFonts w:ascii="Arial" w:hAnsi="Arial" w:hint="default"/>
      </w:rPr>
    </w:lvl>
    <w:lvl w:ilvl="8" w:tplc="5B72A9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75A131E"/>
    <w:multiLevelType w:val="hybridMultilevel"/>
    <w:tmpl w:val="384069A4"/>
    <w:lvl w:ilvl="0" w:tplc="1160D20A">
      <w:start w:val="1"/>
      <w:numFmt w:val="bullet"/>
      <w:lvlText w:val="•"/>
      <w:lvlJc w:val="left"/>
      <w:pPr>
        <w:tabs>
          <w:tab w:val="num" w:pos="720"/>
        </w:tabs>
        <w:ind w:left="720" w:hanging="360"/>
      </w:pPr>
      <w:rPr>
        <w:rFonts w:ascii="Arial" w:hAnsi="Arial" w:hint="default"/>
      </w:rPr>
    </w:lvl>
    <w:lvl w:ilvl="1" w:tplc="51EAF394" w:tentative="1">
      <w:start w:val="1"/>
      <w:numFmt w:val="bullet"/>
      <w:lvlText w:val="•"/>
      <w:lvlJc w:val="left"/>
      <w:pPr>
        <w:tabs>
          <w:tab w:val="num" w:pos="1440"/>
        </w:tabs>
        <w:ind w:left="1440" w:hanging="360"/>
      </w:pPr>
      <w:rPr>
        <w:rFonts w:ascii="Arial" w:hAnsi="Arial" w:hint="default"/>
      </w:rPr>
    </w:lvl>
    <w:lvl w:ilvl="2" w:tplc="FC96B29E" w:tentative="1">
      <w:start w:val="1"/>
      <w:numFmt w:val="bullet"/>
      <w:lvlText w:val="•"/>
      <w:lvlJc w:val="left"/>
      <w:pPr>
        <w:tabs>
          <w:tab w:val="num" w:pos="2160"/>
        </w:tabs>
        <w:ind w:left="2160" w:hanging="360"/>
      </w:pPr>
      <w:rPr>
        <w:rFonts w:ascii="Arial" w:hAnsi="Arial" w:hint="default"/>
      </w:rPr>
    </w:lvl>
    <w:lvl w:ilvl="3" w:tplc="FA92398E" w:tentative="1">
      <w:start w:val="1"/>
      <w:numFmt w:val="bullet"/>
      <w:lvlText w:val="•"/>
      <w:lvlJc w:val="left"/>
      <w:pPr>
        <w:tabs>
          <w:tab w:val="num" w:pos="2880"/>
        </w:tabs>
        <w:ind w:left="2880" w:hanging="360"/>
      </w:pPr>
      <w:rPr>
        <w:rFonts w:ascii="Arial" w:hAnsi="Arial" w:hint="default"/>
      </w:rPr>
    </w:lvl>
    <w:lvl w:ilvl="4" w:tplc="8D74465E" w:tentative="1">
      <w:start w:val="1"/>
      <w:numFmt w:val="bullet"/>
      <w:lvlText w:val="•"/>
      <w:lvlJc w:val="left"/>
      <w:pPr>
        <w:tabs>
          <w:tab w:val="num" w:pos="3600"/>
        </w:tabs>
        <w:ind w:left="3600" w:hanging="360"/>
      </w:pPr>
      <w:rPr>
        <w:rFonts w:ascii="Arial" w:hAnsi="Arial" w:hint="default"/>
      </w:rPr>
    </w:lvl>
    <w:lvl w:ilvl="5" w:tplc="FC90ACA8" w:tentative="1">
      <w:start w:val="1"/>
      <w:numFmt w:val="bullet"/>
      <w:lvlText w:val="•"/>
      <w:lvlJc w:val="left"/>
      <w:pPr>
        <w:tabs>
          <w:tab w:val="num" w:pos="4320"/>
        </w:tabs>
        <w:ind w:left="4320" w:hanging="360"/>
      </w:pPr>
      <w:rPr>
        <w:rFonts w:ascii="Arial" w:hAnsi="Arial" w:hint="default"/>
      </w:rPr>
    </w:lvl>
    <w:lvl w:ilvl="6" w:tplc="5F969A12" w:tentative="1">
      <w:start w:val="1"/>
      <w:numFmt w:val="bullet"/>
      <w:lvlText w:val="•"/>
      <w:lvlJc w:val="left"/>
      <w:pPr>
        <w:tabs>
          <w:tab w:val="num" w:pos="5040"/>
        </w:tabs>
        <w:ind w:left="5040" w:hanging="360"/>
      </w:pPr>
      <w:rPr>
        <w:rFonts w:ascii="Arial" w:hAnsi="Arial" w:hint="default"/>
      </w:rPr>
    </w:lvl>
    <w:lvl w:ilvl="7" w:tplc="4D24D022" w:tentative="1">
      <w:start w:val="1"/>
      <w:numFmt w:val="bullet"/>
      <w:lvlText w:val="•"/>
      <w:lvlJc w:val="left"/>
      <w:pPr>
        <w:tabs>
          <w:tab w:val="num" w:pos="5760"/>
        </w:tabs>
        <w:ind w:left="5760" w:hanging="360"/>
      </w:pPr>
      <w:rPr>
        <w:rFonts w:ascii="Arial" w:hAnsi="Arial" w:hint="default"/>
      </w:rPr>
    </w:lvl>
    <w:lvl w:ilvl="8" w:tplc="1DE2B2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6115AE"/>
    <w:multiLevelType w:val="hybridMultilevel"/>
    <w:tmpl w:val="E4E47F32"/>
    <w:lvl w:ilvl="0" w:tplc="1C7E603C">
      <w:start w:val="1"/>
      <w:numFmt w:val="bullet"/>
      <w:lvlText w:val="•"/>
      <w:lvlJc w:val="left"/>
      <w:pPr>
        <w:tabs>
          <w:tab w:val="num" w:pos="720"/>
        </w:tabs>
        <w:ind w:left="720" w:hanging="360"/>
      </w:pPr>
      <w:rPr>
        <w:rFonts w:ascii="Arial" w:hAnsi="Arial" w:hint="default"/>
      </w:rPr>
    </w:lvl>
    <w:lvl w:ilvl="1" w:tplc="34EA5B9A" w:tentative="1">
      <w:start w:val="1"/>
      <w:numFmt w:val="bullet"/>
      <w:lvlText w:val="•"/>
      <w:lvlJc w:val="left"/>
      <w:pPr>
        <w:tabs>
          <w:tab w:val="num" w:pos="1440"/>
        </w:tabs>
        <w:ind w:left="1440" w:hanging="360"/>
      </w:pPr>
      <w:rPr>
        <w:rFonts w:ascii="Arial" w:hAnsi="Arial" w:hint="default"/>
      </w:rPr>
    </w:lvl>
    <w:lvl w:ilvl="2" w:tplc="8FF40670" w:tentative="1">
      <w:start w:val="1"/>
      <w:numFmt w:val="bullet"/>
      <w:lvlText w:val="•"/>
      <w:lvlJc w:val="left"/>
      <w:pPr>
        <w:tabs>
          <w:tab w:val="num" w:pos="2160"/>
        </w:tabs>
        <w:ind w:left="2160" w:hanging="360"/>
      </w:pPr>
      <w:rPr>
        <w:rFonts w:ascii="Arial" w:hAnsi="Arial" w:hint="default"/>
      </w:rPr>
    </w:lvl>
    <w:lvl w:ilvl="3" w:tplc="5A3C3BC8" w:tentative="1">
      <w:start w:val="1"/>
      <w:numFmt w:val="bullet"/>
      <w:lvlText w:val="•"/>
      <w:lvlJc w:val="left"/>
      <w:pPr>
        <w:tabs>
          <w:tab w:val="num" w:pos="2880"/>
        </w:tabs>
        <w:ind w:left="2880" w:hanging="360"/>
      </w:pPr>
      <w:rPr>
        <w:rFonts w:ascii="Arial" w:hAnsi="Arial" w:hint="default"/>
      </w:rPr>
    </w:lvl>
    <w:lvl w:ilvl="4" w:tplc="B600D3E4" w:tentative="1">
      <w:start w:val="1"/>
      <w:numFmt w:val="bullet"/>
      <w:lvlText w:val="•"/>
      <w:lvlJc w:val="left"/>
      <w:pPr>
        <w:tabs>
          <w:tab w:val="num" w:pos="3600"/>
        </w:tabs>
        <w:ind w:left="3600" w:hanging="360"/>
      </w:pPr>
      <w:rPr>
        <w:rFonts w:ascii="Arial" w:hAnsi="Arial" w:hint="default"/>
      </w:rPr>
    </w:lvl>
    <w:lvl w:ilvl="5" w:tplc="5C4AFAEE" w:tentative="1">
      <w:start w:val="1"/>
      <w:numFmt w:val="bullet"/>
      <w:lvlText w:val="•"/>
      <w:lvlJc w:val="left"/>
      <w:pPr>
        <w:tabs>
          <w:tab w:val="num" w:pos="4320"/>
        </w:tabs>
        <w:ind w:left="4320" w:hanging="360"/>
      </w:pPr>
      <w:rPr>
        <w:rFonts w:ascii="Arial" w:hAnsi="Arial" w:hint="default"/>
      </w:rPr>
    </w:lvl>
    <w:lvl w:ilvl="6" w:tplc="35821BCE" w:tentative="1">
      <w:start w:val="1"/>
      <w:numFmt w:val="bullet"/>
      <w:lvlText w:val="•"/>
      <w:lvlJc w:val="left"/>
      <w:pPr>
        <w:tabs>
          <w:tab w:val="num" w:pos="5040"/>
        </w:tabs>
        <w:ind w:left="5040" w:hanging="360"/>
      </w:pPr>
      <w:rPr>
        <w:rFonts w:ascii="Arial" w:hAnsi="Arial" w:hint="default"/>
      </w:rPr>
    </w:lvl>
    <w:lvl w:ilvl="7" w:tplc="28D249E2" w:tentative="1">
      <w:start w:val="1"/>
      <w:numFmt w:val="bullet"/>
      <w:lvlText w:val="•"/>
      <w:lvlJc w:val="left"/>
      <w:pPr>
        <w:tabs>
          <w:tab w:val="num" w:pos="5760"/>
        </w:tabs>
        <w:ind w:left="5760" w:hanging="360"/>
      </w:pPr>
      <w:rPr>
        <w:rFonts w:ascii="Arial" w:hAnsi="Arial" w:hint="default"/>
      </w:rPr>
    </w:lvl>
    <w:lvl w:ilvl="8" w:tplc="F52657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6345AD"/>
    <w:multiLevelType w:val="hybridMultilevel"/>
    <w:tmpl w:val="A440B75E"/>
    <w:lvl w:ilvl="0" w:tplc="11C65A0E">
      <w:start w:val="1"/>
      <w:numFmt w:val="bullet"/>
      <w:lvlText w:val="•"/>
      <w:lvlJc w:val="left"/>
      <w:pPr>
        <w:tabs>
          <w:tab w:val="num" w:pos="720"/>
        </w:tabs>
        <w:ind w:left="720" w:hanging="360"/>
      </w:pPr>
      <w:rPr>
        <w:rFonts w:ascii="Arial" w:hAnsi="Arial" w:hint="default"/>
      </w:rPr>
    </w:lvl>
    <w:lvl w:ilvl="1" w:tplc="29E82952" w:tentative="1">
      <w:start w:val="1"/>
      <w:numFmt w:val="bullet"/>
      <w:lvlText w:val="•"/>
      <w:lvlJc w:val="left"/>
      <w:pPr>
        <w:tabs>
          <w:tab w:val="num" w:pos="1440"/>
        </w:tabs>
        <w:ind w:left="1440" w:hanging="360"/>
      </w:pPr>
      <w:rPr>
        <w:rFonts w:ascii="Arial" w:hAnsi="Arial" w:hint="default"/>
      </w:rPr>
    </w:lvl>
    <w:lvl w:ilvl="2" w:tplc="9996ADC0" w:tentative="1">
      <w:start w:val="1"/>
      <w:numFmt w:val="bullet"/>
      <w:lvlText w:val="•"/>
      <w:lvlJc w:val="left"/>
      <w:pPr>
        <w:tabs>
          <w:tab w:val="num" w:pos="2160"/>
        </w:tabs>
        <w:ind w:left="2160" w:hanging="360"/>
      </w:pPr>
      <w:rPr>
        <w:rFonts w:ascii="Arial" w:hAnsi="Arial" w:hint="default"/>
      </w:rPr>
    </w:lvl>
    <w:lvl w:ilvl="3" w:tplc="12B63FE2" w:tentative="1">
      <w:start w:val="1"/>
      <w:numFmt w:val="bullet"/>
      <w:lvlText w:val="•"/>
      <w:lvlJc w:val="left"/>
      <w:pPr>
        <w:tabs>
          <w:tab w:val="num" w:pos="2880"/>
        </w:tabs>
        <w:ind w:left="2880" w:hanging="360"/>
      </w:pPr>
      <w:rPr>
        <w:rFonts w:ascii="Arial" w:hAnsi="Arial" w:hint="default"/>
      </w:rPr>
    </w:lvl>
    <w:lvl w:ilvl="4" w:tplc="44AA8DF6" w:tentative="1">
      <w:start w:val="1"/>
      <w:numFmt w:val="bullet"/>
      <w:lvlText w:val="•"/>
      <w:lvlJc w:val="left"/>
      <w:pPr>
        <w:tabs>
          <w:tab w:val="num" w:pos="3600"/>
        </w:tabs>
        <w:ind w:left="3600" w:hanging="360"/>
      </w:pPr>
      <w:rPr>
        <w:rFonts w:ascii="Arial" w:hAnsi="Arial" w:hint="default"/>
      </w:rPr>
    </w:lvl>
    <w:lvl w:ilvl="5" w:tplc="AFFA8B86" w:tentative="1">
      <w:start w:val="1"/>
      <w:numFmt w:val="bullet"/>
      <w:lvlText w:val="•"/>
      <w:lvlJc w:val="left"/>
      <w:pPr>
        <w:tabs>
          <w:tab w:val="num" w:pos="4320"/>
        </w:tabs>
        <w:ind w:left="4320" w:hanging="360"/>
      </w:pPr>
      <w:rPr>
        <w:rFonts w:ascii="Arial" w:hAnsi="Arial" w:hint="default"/>
      </w:rPr>
    </w:lvl>
    <w:lvl w:ilvl="6" w:tplc="3F864188" w:tentative="1">
      <w:start w:val="1"/>
      <w:numFmt w:val="bullet"/>
      <w:lvlText w:val="•"/>
      <w:lvlJc w:val="left"/>
      <w:pPr>
        <w:tabs>
          <w:tab w:val="num" w:pos="5040"/>
        </w:tabs>
        <w:ind w:left="5040" w:hanging="360"/>
      </w:pPr>
      <w:rPr>
        <w:rFonts w:ascii="Arial" w:hAnsi="Arial" w:hint="default"/>
      </w:rPr>
    </w:lvl>
    <w:lvl w:ilvl="7" w:tplc="867242A8" w:tentative="1">
      <w:start w:val="1"/>
      <w:numFmt w:val="bullet"/>
      <w:lvlText w:val="•"/>
      <w:lvlJc w:val="left"/>
      <w:pPr>
        <w:tabs>
          <w:tab w:val="num" w:pos="5760"/>
        </w:tabs>
        <w:ind w:left="5760" w:hanging="360"/>
      </w:pPr>
      <w:rPr>
        <w:rFonts w:ascii="Arial" w:hAnsi="Arial" w:hint="default"/>
      </w:rPr>
    </w:lvl>
    <w:lvl w:ilvl="8" w:tplc="9E9E79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2" w15:restartNumberingAfterBreak="0">
    <w:nsid w:val="58E461CA"/>
    <w:multiLevelType w:val="hybridMultilevel"/>
    <w:tmpl w:val="AC6AFCD4"/>
    <w:lvl w:ilvl="0" w:tplc="DF869850">
      <w:start w:val="1"/>
      <w:numFmt w:val="bullet"/>
      <w:lvlText w:val="•"/>
      <w:lvlJc w:val="left"/>
      <w:pPr>
        <w:tabs>
          <w:tab w:val="num" w:pos="720"/>
        </w:tabs>
        <w:ind w:left="720" w:hanging="360"/>
      </w:pPr>
      <w:rPr>
        <w:rFonts w:ascii="Arial" w:hAnsi="Arial" w:hint="default"/>
      </w:rPr>
    </w:lvl>
    <w:lvl w:ilvl="1" w:tplc="AA5623F8" w:tentative="1">
      <w:start w:val="1"/>
      <w:numFmt w:val="bullet"/>
      <w:lvlText w:val="•"/>
      <w:lvlJc w:val="left"/>
      <w:pPr>
        <w:tabs>
          <w:tab w:val="num" w:pos="1440"/>
        </w:tabs>
        <w:ind w:left="1440" w:hanging="360"/>
      </w:pPr>
      <w:rPr>
        <w:rFonts w:ascii="Arial" w:hAnsi="Arial" w:hint="default"/>
      </w:rPr>
    </w:lvl>
    <w:lvl w:ilvl="2" w:tplc="56F0C774" w:tentative="1">
      <w:start w:val="1"/>
      <w:numFmt w:val="bullet"/>
      <w:lvlText w:val="•"/>
      <w:lvlJc w:val="left"/>
      <w:pPr>
        <w:tabs>
          <w:tab w:val="num" w:pos="2160"/>
        </w:tabs>
        <w:ind w:left="2160" w:hanging="360"/>
      </w:pPr>
      <w:rPr>
        <w:rFonts w:ascii="Arial" w:hAnsi="Arial" w:hint="default"/>
      </w:rPr>
    </w:lvl>
    <w:lvl w:ilvl="3" w:tplc="3AFC4124" w:tentative="1">
      <w:start w:val="1"/>
      <w:numFmt w:val="bullet"/>
      <w:lvlText w:val="•"/>
      <w:lvlJc w:val="left"/>
      <w:pPr>
        <w:tabs>
          <w:tab w:val="num" w:pos="2880"/>
        </w:tabs>
        <w:ind w:left="2880" w:hanging="360"/>
      </w:pPr>
      <w:rPr>
        <w:rFonts w:ascii="Arial" w:hAnsi="Arial" w:hint="default"/>
      </w:rPr>
    </w:lvl>
    <w:lvl w:ilvl="4" w:tplc="5F00170C" w:tentative="1">
      <w:start w:val="1"/>
      <w:numFmt w:val="bullet"/>
      <w:lvlText w:val="•"/>
      <w:lvlJc w:val="left"/>
      <w:pPr>
        <w:tabs>
          <w:tab w:val="num" w:pos="3600"/>
        </w:tabs>
        <w:ind w:left="3600" w:hanging="360"/>
      </w:pPr>
      <w:rPr>
        <w:rFonts w:ascii="Arial" w:hAnsi="Arial" w:hint="default"/>
      </w:rPr>
    </w:lvl>
    <w:lvl w:ilvl="5" w:tplc="8606026A" w:tentative="1">
      <w:start w:val="1"/>
      <w:numFmt w:val="bullet"/>
      <w:lvlText w:val="•"/>
      <w:lvlJc w:val="left"/>
      <w:pPr>
        <w:tabs>
          <w:tab w:val="num" w:pos="4320"/>
        </w:tabs>
        <w:ind w:left="4320" w:hanging="360"/>
      </w:pPr>
      <w:rPr>
        <w:rFonts w:ascii="Arial" w:hAnsi="Arial" w:hint="default"/>
      </w:rPr>
    </w:lvl>
    <w:lvl w:ilvl="6" w:tplc="E46E10F6" w:tentative="1">
      <w:start w:val="1"/>
      <w:numFmt w:val="bullet"/>
      <w:lvlText w:val="•"/>
      <w:lvlJc w:val="left"/>
      <w:pPr>
        <w:tabs>
          <w:tab w:val="num" w:pos="5040"/>
        </w:tabs>
        <w:ind w:left="5040" w:hanging="360"/>
      </w:pPr>
      <w:rPr>
        <w:rFonts w:ascii="Arial" w:hAnsi="Arial" w:hint="default"/>
      </w:rPr>
    </w:lvl>
    <w:lvl w:ilvl="7" w:tplc="09488F06" w:tentative="1">
      <w:start w:val="1"/>
      <w:numFmt w:val="bullet"/>
      <w:lvlText w:val="•"/>
      <w:lvlJc w:val="left"/>
      <w:pPr>
        <w:tabs>
          <w:tab w:val="num" w:pos="5760"/>
        </w:tabs>
        <w:ind w:left="5760" w:hanging="360"/>
      </w:pPr>
      <w:rPr>
        <w:rFonts w:ascii="Arial" w:hAnsi="Arial" w:hint="default"/>
      </w:rPr>
    </w:lvl>
    <w:lvl w:ilvl="8" w:tplc="4014B2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B03C3F"/>
    <w:multiLevelType w:val="hybridMultilevel"/>
    <w:tmpl w:val="0CA2F55E"/>
    <w:lvl w:ilvl="0" w:tplc="B54A60A4">
      <w:start w:val="1"/>
      <w:numFmt w:val="bullet"/>
      <w:lvlText w:val="•"/>
      <w:lvlJc w:val="left"/>
      <w:pPr>
        <w:tabs>
          <w:tab w:val="num" w:pos="720"/>
        </w:tabs>
        <w:ind w:left="720" w:hanging="360"/>
      </w:pPr>
      <w:rPr>
        <w:rFonts w:ascii="Arial" w:hAnsi="Arial" w:hint="default"/>
      </w:rPr>
    </w:lvl>
    <w:lvl w:ilvl="1" w:tplc="D3C6067E" w:tentative="1">
      <w:start w:val="1"/>
      <w:numFmt w:val="bullet"/>
      <w:lvlText w:val="•"/>
      <w:lvlJc w:val="left"/>
      <w:pPr>
        <w:tabs>
          <w:tab w:val="num" w:pos="1440"/>
        </w:tabs>
        <w:ind w:left="1440" w:hanging="360"/>
      </w:pPr>
      <w:rPr>
        <w:rFonts w:ascii="Arial" w:hAnsi="Arial" w:hint="default"/>
      </w:rPr>
    </w:lvl>
    <w:lvl w:ilvl="2" w:tplc="7F9E6A9E" w:tentative="1">
      <w:start w:val="1"/>
      <w:numFmt w:val="bullet"/>
      <w:lvlText w:val="•"/>
      <w:lvlJc w:val="left"/>
      <w:pPr>
        <w:tabs>
          <w:tab w:val="num" w:pos="2160"/>
        </w:tabs>
        <w:ind w:left="2160" w:hanging="360"/>
      </w:pPr>
      <w:rPr>
        <w:rFonts w:ascii="Arial" w:hAnsi="Arial" w:hint="default"/>
      </w:rPr>
    </w:lvl>
    <w:lvl w:ilvl="3" w:tplc="AADE8A66" w:tentative="1">
      <w:start w:val="1"/>
      <w:numFmt w:val="bullet"/>
      <w:lvlText w:val="•"/>
      <w:lvlJc w:val="left"/>
      <w:pPr>
        <w:tabs>
          <w:tab w:val="num" w:pos="2880"/>
        </w:tabs>
        <w:ind w:left="2880" w:hanging="360"/>
      </w:pPr>
      <w:rPr>
        <w:rFonts w:ascii="Arial" w:hAnsi="Arial" w:hint="default"/>
      </w:rPr>
    </w:lvl>
    <w:lvl w:ilvl="4" w:tplc="14822CFC" w:tentative="1">
      <w:start w:val="1"/>
      <w:numFmt w:val="bullet"/>
      <w:lvlText w:val="•"/>
      <w:lvlJc w:val="left"/>
      <w:pPr>
        <w:tabs>
          <w:tab w:val="num" w:pos="3600"/>
        </w:tabs>
        <w:ind w:left="3600" w:hanging="360"/>
      </w:pPr>
      <w:rPr>
        <w:rFonts w:ascii="Arial" w:hAnsi="Arial" w:hint="default"/>
      </w:rPr>
    </w:lvl>
    <w:lvl w:ilvl="5" w:tplc="1F126A30" w:tentative="1">
      <w:start w:val="1"/>
      <w:numFmt w:val="bullet"/>
      <w:lvlText w:val="•"/>
      <w:lvlJc w:val="left"/>
      <w:pPr>
        <w:tabs>
          <w:tab w:val="num" w:pos="4320"/>
        </w:tabs>
        <w:ind w:left="4320" w:hanging="360"/>
      </w:pPr>
      <w:rPr>
        <w:rFonts w:ascii="Arial" w:hAnsi="Arial" w:hint="default"/>
      </w:rPr>
    </w:lvl>
    <w:lvl w:ilvl="6" w:tplc="47CA96F6" w:tentative="1">
      <w:start w:val="1"/>
      <w:numFmt w:val="bullet"/>
      <w:lvlText w:val="•"/>
      <w:lvlJc w:val="left"/>
      <w:pPr>
        <w:tabs>
          <w:tab w:val="num" w:pos="5040"/>
        </w:tabs>
        <w:ind w:left="5040" w:hanging="360"/>
      </w:pPr>
      <w:rPr>
        <w:rFonts w:ascii="Arial" w:hAnsi="Arial" w:hint="default"/>
      </w:rPr>
    </w:lvl>
    <w:lvl w:ilvl="7" w:tplc="FC7A7234" w:tentative="1">
      <w:start w:val="1"/>
      <w:numFmt w:val="bullet"/>
      <w:lvlText w:val="•"/>
      <w:lvlJc w:val="left"/>
      <w:pPr>
        <w:tabs>
          <w:tab w:val="num" w:pos="5760"/>
        </w:tabs>
        <w:ind w:left="5760" w:hanging="360"/>
      </w:pPr>
      <w:rPr>
        <w:rFonts w:ascii="Arial" w:hAnsi="Arial" w:hint="default"/>
      </w:rPr>
    </w:lvl>
    <w:lvl w:ilvl="8" w:tplc="BD1A12B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CB2C81"/>
    <w:multiLevelType w:val="hybridMultilevel"/>
    <w:tmpl w:val="2EF26E20"/>
    <w:lvl w:ilvl="0" w:tplc="6280456C">
      <w:start w:val="1"/>
      <w:numFmt w:val="bullet"/>
      <w:lvlText w:val="•"/>
      <w:lvlJc w:val="left"/>
      <w:pPr>
        <w:tabs>
          <w:tab w:val="num" w:pos="720"/>
        </w:tabs>
        <w:ind w:left="720" w:hanging="360"/>
      </w:pPr>
      <w:rPr>
        <w:rFonts w:ascii="Arial" w:hAnsi="Arial" w:hint="default"/>
      </w:rPr>
    </w:lvl>
    <w:lvl w:ilvl="1" w:tplc="908CCDB8" w:tentative="1">
      <w:start w:val="1"/>
      <w:numFmt w:val="bullet"/>
      <w:lvlText w:val="•"/>
      <w:lvlJc w:val="left"/>
      <w:pPr>
        <w:tabs>
          <w:tab w:val="num" w:pos="1440"/>
        </w:tabs>
        <w:ind w:left="1440" w:hanging="360"/>
      </w:pPr>
      <w:rPr>
        <w:rFonts w:ascii="Arial" w:hAnsi="Arial" w:hint="default"/>
      </w:rPr>
    </w:lvl>
    <w:lvl w:ilvl="2" w:tplc="AF04B942" w:tentative="1">
      <w:start w:val="1"/>
      <w:numFmt w:val="bullet"/>
      <w:lvlText w:val="•"/>
      <w:lvlJc w:val="left"/>
      <w:pPr>
        <w:tabs>
          <w:tab w:val="num" w:pos="2160"/>
        </w:tabs>
        <w:ind w:left="2160" w:hanging="360"/>
      </w:pPr>
      <w:rPr>
        <w:rFonts w:ascii="Arial" w:hAnsi="Arial" w:hint="default"/>
      </w:rPr>
    </w:lvl>
    <w:lvl w:ilvl="3" w:tplc="9EFE137C" w:tentative="1">
      <w:start w:val="1"/>
      <w:numFmt w:val="bullet"/>
      <w:lvlText w:val="•"/>
      <w:lvlJc w:val="left"/>
      <w:pPr>
        <w:tabs>
          <w:tab w:val="num" w:pos="2880"/>
        </w:tabs>
        <w:ind w:left="2880" w:hanging="360"/>
      </w:pPr>
      <w:rPr>
        <w:rFonts w:ascii="Arial" w:hAnsi="Arial" w:hint="default"/>
      </w:rPr>
    </w:lvl>
    <w:lvl w:ilvl="4" w:tplc="F25EC4B4" w:tentative="1">
      <w:start w:val="1"/>
      <w:numFmt w:val="bullet"/>
      <w:lvlText w:val="•"/>
      <w:lvlJc w:val="left"/>
      <w:pPr>
        <w:tabs>
          <w:tab w:val="num" w:pos="3600"/>
        </w:tabs>
        <w:ind w:left="3600" w:hanging="360"/>
      </w:pPr>
      <w:rPr>
        <w:rFonts w:ascii="Arial" w:hAnsi="Arial" w:hint="default"/>
      </w:rPr>
    </w:lvl>
    <w:lvl w:ilvl="5" w:tplc="C19AA62A" w:tentative="1">
      <w:start w:val="1"/>
      <w:numFmt w:val="bullet"/>
      <w:lvlText w:val="•"/>
      <w:lvlJc w:val="left"/>
      <w:pPr>
        <w:tabs>
          <w:tab w:val="num" w:pos="4320"/>
        </w:tabs>
        <w:ind w:left="4320" w:hanging="360"/>
      </w:pPr>
      <w:rPr>
        <w:rFonts w:ascii="Arial" w:hAnsi="Arial" w:hint="default"/>
      </w:rPr>
    </w:lvl>
    <w:lvl w:ilvl="6" w:tplc="10D4ED8C" w:tentative="1">
      <w:start w:val="1"/>
      <w:numFmt w:val="bullet"/>
      <w:lvlText w:val="•"/>
      <w:lvlJc w:val="left"/>
      <w:pPr>
        <w:tabs>
          <w:tab w:val="num" w:pos="5040"/>
        </w:tabs>
        <w:ind w:left="5040" w:hanging="360"/>
      </w:pPr>
      <w:rPr>
        <w:rFonts w:ascii="Arial" w:hAnsi="Arial" w:hint="default"/>
      </w:rPr>
    </w:lvl>
    <w:lvl w:ilvl="7" w:tplc="D004D374" w:tentative="1">
      <w:start w:val="1"/>
      <w:numFmt w:val="bullet"/>
      <w:lvlText w:val="•"/>
      <w:lvlJc w:val="left"/>
      <w:pPr>
        <w:tabs>
          <w:tab w:val="num" w:pos="5760"/>
        </w:tabs>
        <w:ind w:left="5760" w:hanging="360"/>
      </w:pPr>
      <w:rPr>
        <w:rFonts w:ascii="Arial" w:hAnsi="Arial" w:hint="default"/>
      </w:rPr>
    </w:lvl>
    <w:lvl w:ilvl="8" w:tplc="97A2C9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A30A72"/>
    <w:multiLevelType w:val="hybridMultilevel"/>
    <w:tmpl w:val="C49E9938"/>
    <w:lvl w:ilvl="0" w:tplc="77009D5C">
      <w:start w:val="1"/>
      <w:numFmt w:val="bullet"/>
      <w:lvlText w:val="•"/>
      <w:lvlJc w:val="left"/>
      <w:pPr>
        <w:tabs>
          <w:tab w:val="num" w:pos="720"/>
        </w:tabs>
        <w:ind w:left="720" w:hanging="360"/>
      </w:pPr>
      <w:rPr>
        <w:rFonts w:ascii="Arial" w:hAnsi="Arial" w:hint="default"/>
      </w:rPr>
    </w:lvl>
    <w:lvl w:ilvl="1" w:tplc="49D03D66">
      <w:numFmt w:val="bullet"/>
      <w:lvlText w:val="•"/>
      <w:lvlJc w:val="left"/>
      <w:pPr>
        <w:tabs>
          <w:tab w:val="num" w:pos="1440"/>
        </w:tabs>
        <w:ind w:left="1440" w:hanging="360"/>
      </w:pPr>
      <w:rPr>
        <w:rFonts w:ascii="Arial" w:hAnsi="Arial" w:hint="default"/>
      </w:rPr>
    </w:lvl>
    <w:lvl w:ilvl="2" w:tplc="ECB8FD6A" w:tentative="1">
      <w:start w:val="1"/>
      <w:numFmt w:val="bullet"/>
      <w:lvlText w:val="•"/>
      <w:lvlJc w:val="left"/>
      <w:pPr>
        <w:tabs>
          <w:tab w:val="num" w:pos="2160"/>
        </w:tabs>
        <w:ind w:left="2160" w:hanging="360"/>
      </w:pPr>
      <w:rPr>
        <w:rFonts w:ascii="Arial" w:hAnsi="Arial" w:hint="default"/>
      </w:rPr>
    </w:lvl>
    <w:lvl w:ilvl="3" w:tplc="837A6956" w:tentative="1">
      <w:start w:val="1"/>
      <w:numFmt w:val="bullet"/>
      <w:lvlText w:val="•"/>
      <w:lvlJc w:val="left"/>
      <w:pPr>
        <w:tabs>
          <w:tab w:val="num" w:pos="2880"/>
        </w:tabs>
        <w:ind w:left="2880" w:hanging="360"/>
      </w:pPr>
      <w:rPr>
        <w:rFonts w:ascii="Arial" w:hAnsi="Arial" w:hint="default"/>
      </w:rPr>
    </w:lvl>
    <w:lvl w:ilvl="4" w:tplc="9EA46B96" w:tentative="1">
      <w:start w:val="1"/>
      <w:numFmt w:val="bullet"/>
      <w:lvlText w:val="•"/>
      <w:lvlJc w:val="left"/>
      <w:pPr>
        <w:tabs>
          <w:tab w:val="num" w:pos="3600"/>
        </w:tabs>
        <w:ind w:left="3600" w:hanging="360"/>
      </w:pPr>
      <w:rPr>
        <w:rFonts w:ascii="Arial" w:hAnsi="Arial" w:hint="default"/>
      </w:rPr>
    </w:lvl>
    <w:lvl w:ilvl="5" w:tplc="B7A233CA" w:tentative="1">
      <w:start w:val="1"/>
      <w:numFmt w:val="bullet"/>
      <w:lvlText w:val="•"/>
      <w:lvlJc w:val="left"/>
      <w:pPr>
        <w:tabs>
          <w:tab w:val="num" w:pos="4320"/>
        </w:tabs>
        <w:ind w:left="4320" w:hanging="360"/>
      </w:pPr>
      <w:rPr>
        <w:rFonts w:ascii="Arial" w:hAnsi="Arial" w:hint="default"/>
      </w:rPr>
    </w:lvl>
    <w:lvl w:ilvl="6" w:tplc="5BEA9F36" w:tentative="1">
      <w:start w:val="1"/>
      <w:numFmt w:val="bullet"/>
      <w:lvlText w:val="•"/>
      <w:lvlJc w:val="left"/>
      <w:pPr>
        <w:tabs>
          <w:tab w:val="num" w:pos="5040"/>
        </w:tabs>
        <w:ind w:left="5040" w:hanging="360"/>
      </w:pPr>
      <w:rPr>
        <w:rFonts w:ascii="Arial" w:hAnsi="Arial" w:hint="default"/>
      </w:rPr>
    </w:lvl>
    <w:lvl w:ilvl="7" w:tplc="53D8DF36" w:tentative="1">
      <w:start w:val="1"/>
      <w:numFmt w:val="bullet"/>
      <w:lvlText w:val="•"/>
      <w:lvlJc w:val="left"/>
      <w:pPr>
        <w:tabs>
          <w:tab w:val="num" w:pos="5760"/>
        </w:tabs>
        <w:ind w:left="5760" w:hanging="360"/>
      </w:pPr>
      <w:rPr>
        <w:rFonts w:ascii="Arial" w:hAnsi="Arial" w:hint="default"/>
      </w:rPr>
    </w:lvl>
    <w:lvl w:ilvl="8" w:tplc="AB9275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6F3B48"/>
    <w:multiLevelType w:val="hybridMultilevel"/>
    <w:tmpl w:val="06CE5DE2"/>
    <w:lvl w:ilvl="0" w:tplc="35E85ACC">
      <w:start w:val="1"/>
      <w:numFmt w:val="bullet"/>
      <w:lvlText w:val="•"/>
      <w:lvlJc w:val="left"/>
      <w:pPr>
        <w:tabs>
          <w:tab w:val="num" w:pos="720"/>
        </w:tabs>
        <w:ind w:left="720" w:hanging="360"/>
      </w:pPr>
      <w:rPr>
        <w:rFonts w:ascii="Arial" w:hAnsi="Arial" w:hint="default"/>
      </w:rPr>
    </w:lvl>
    <w:lvl w:ilvl="1" w:tplc="E042F40E" w:tentative="1">
      <w:start w:val="1"/>
      <w:numFmt w:val="bullet"/>
      <w:lvlText w:val="•"/>
      <w:lvlJc w:val="left"/>
      <w:pPr>
        <w:tabs>
          <w:tab w:val="num" w:pos="1440"/>
        </w:tabs>
        <w:ind w:left="1440" w:hanging="360"/>
      </w:pPr>
      <w:rPr>
        <w:rFonts w:ascii="Arial" w:hAnsi="Arial" w:hint="default"/>
      </w:rPr>
    </w:lvl>
    <w:lvl w:ilvl="2" w:tplc="4334AC3E" w:tentative="1">
      <w:start w:val="1"/>
      <w:numFmt w:val="bullet"/>
      <w:lvlText w:val="•"/>
      <w:lvlJc w:val="left"/>
      <w:pPr>
        <w:tabs>
          <w:tab w:val="num" w:pos="2160"/>
        </w:tabs>
        <w:ind w:left="2160" w:hanging="360"/>
      </w:pPr>
      <w:rPr>
        <w:rFonts w:ascii="Arial" w:hAnsi="Arial" w:hint="default"/>
      </w:rPr>
    </w:lvl>
    <w:lvl w:ilvl="3" w:tplc="3BD481B6" w:tentative="1">
      <w:start w:val="1"/>
      <w:numFmt w:val="bullet"/>
      <w:lvlText w:val="•"/>
      <w:lvlJc w:val="left"/>
      <w:pPr>
        <w:tabs>
          <w:tab w:val="num" w:pos="2880"/>
        </w:tabs>
        <w:ind w:left="2880" w:hanging="360"/>
      </w:pPr>
      <w:rPr>
        <w:rFonts w:ascii="Arial" w:hAnsi="Arial" w:hint="default"/>
      </w:rPr>
    </w:lvl>
    <w:lvl w:ilvl="4" w:tplc="8B76AEE4" w:tentative="1">
      <w:start w:val="1"/>
      <w:numFmt w:val="bullet"/>
      <w:lvlText w:val="•"/>
      <w:lvlJc w:val="left"/>
      <w:pPr>
        <w:tabs>
          <w:tab w:val="num" w:pos="3600"/>
        </w:tabs>
        <w:ind w:left="3600" w:hanging="360"/>
      </w:pPr>
      <w:rPr>
        <w:rFonts w:ascii="Arial" w:hAnsi="Arial" w:hint="default"/>
      </w:rPr>
    </w:lvl>
    <w:lvl w:ilvl="5" w:tplc="178C9958" w:tentative="1">
      <w:start w:val="1"/>
      <w:numFmt w:val="bullet"/>
      <w:lvlText w:val="•"/>
      <w:lvlJc w:val="left"/>
      <w:pPr>
        <w:tabs>
          <w:tab w:val="num" w:pos="4320"/>
        </w:tabs>
        <w:ind w:left="4320" w:hanging="360"/>
      </w:pPr>
      <w:rPr>
        <w:rFonts w:ascii="Arial" w:hAnsi="Arial" w:hint="default"/>
      </w:rPr>
    </w:lvl>
    <w:lvl w:ilvl="6" w:tplc="2B163FFC" w:tentative="1">
      <w:start w:val="1"/>
      <w:numFmt w:val="bullet"/>
      <w:lvlText w:val="•"/>
      <w:lvlJc w:val="left"/>
      <w:pPr>
        <w:tabs>
          <w:tab w:val="num" w:pos="5040"/>
        </w:tabs>
        <w:ind w:left="5040" w:hanging="360"/>
      </w:pPr>
      <w:rPr>
        <w:rFonts w:ascii="Arial" w:hAnsi="Arial" w:hint="default"/>
      </w:rPr>
    </w:lvl>
    <w:lvl w:ilvl="7" w:tplc="2F2C0162" w:tentative="1">
      <w:start w:val="1"/>
      <w:numFmt w:val="bullet"/>
      <w:lvlText w:val="•"/>
      <w:lvlJc w:val="left"/>
      <w:pPr>
        <w:tabs>
          <w:tab w:val="num" w:pos="5760"/>
        </w:tabs>
        <w:ind w:left="5760" w:hanging="360"/>
      </w:pPr>
      <w:rPr>
        <w:rFonts w:ascii="Arial" w:hAnsi="Arial" w:hint="default"/>
      </w:rPr>
    </w:lvl>
    <w:lvl w:ilvl="8" w:tplc="484886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8948D5"/>
    <w:multiLevelType w:val="hybridMultilevel"/>
    <w:tmpl w:val="C628798A"/>
    <w:lvl w:ilvl="0" w:tplc="17FC796A">
      <w:start w:val="1"/>
      <w:numFmt w:val="bullet"/>
      <w:lvlText w:val="•"/>
      <w:lvlJc w:val="left"/>
      <w:pPr>
        <w:tabs>
          <w:tab w:val="num" w:pos="720"/>
        </w:tabs>
        <w:ind w:left="720" w:hanging="360"/>
      </w:pPr>
      <w:rPr>
        <w:rFonts w:ascii="Arial" w:hAnsi="Arial" w:hint="default"/>
      </w:rPr>
    </w:lvl>
    <w:lvl w:ilvl="1" w:tplc="7E1A0B9C" w:tentative="1">
      <w:start w:val="1"/>
      <w:numFmt w:val="bullet"/>
      <w:lvlText w:val="•"/>
      <w:lvlJc w:val="left"/>
      <w:pPr>
        <w:tabs>
          <w:tab w:val="num" w:pos="1440"/>
        </w:tabs>
        <w:ind w:left="1440" w:hanging="360"/>
      </w:pPr>
      <w:rPr>
        <w:rFonts w:ascii="Arial" w:hAnsi="Arial" w:hint="default"/>
      </w:rPr>
    </w:lvl>
    <w:lvl w:ilvl="2" w:tplc="CA524EFA" w:tentative="1">
      <w:start w:val="1"/>
      <w:numFmt w:val="bullet"/>
      <w:lvlText w:val="•"/>
      <w:lvlJc w:val="left"/>
      <w:pPr>
        <w:tabs>
          <w:tab w:val="num" w:pos="2160"/>
        </w:tabs>
        <w:ind w:left="2160" w:hanging="360"/>
      </w:pPr>
      <w:rPr>
        <w:rFonts w:ascii="Arial" w:hAnsi="Arial" w:hint="default"/>
      </w:rPr>
    </w:lvl>
    <w:lvl w:ilvl="3" w:tplc="2878C8B2" w:tentative="1">
      <w:start w:val="1"/>
      <w:numFmt w:val="bullet"/>
      <w:lvlText w:val="•"/>
      <w:lvlJc w:val="left"/>
      <w:pPr>
        <w:tabs>
          <w:tab w:val="num" w:pos="2880"/>
        </w:tabs>
        <w:ind w:left="2880" w:hanging="360"/>
      </w:pPr>
      <w:rPr>
        <w:rFonts w:ascii="Arial" w:hAnsi="Arial" w:hint="default"/>
      </w:rPr>
    </w:lvl>
    <w:lvl w:ilvl="4" w:tplc="EBF26078" w:tentative="1">
      <w:start w:val="1"/>
      <w:numFmt w:val="bullet"/>
      <w:lvlText w:val="•"/>
      <w:lvlJc w:val="left"/>
      <w:pPr>
        <w:tabs>
          <w:tab w:val="num" w:pos="3600"/>
        </w:tabs>
        <w:ind w:left="3600" w:hanging="360"/>
      </w:pPr>
      <w:rPr>
        <w:rFonts w:ascii="Arial" w:hAnsi="Arial" w:hint="default"/>
      </w:rPr>
    </w:lvl>
    <w:lvl w:ilvl="5" w:tplc="4DEA891C" w:tentative="1">
      <w:start w:val="1"/>
      <w:numFmt w:val="bullet"/>
      <w:lvlText w:val="•"/>
      <w:lvlJc w:val="left"/>
      <w:pPr>
        <w:tabs>
          <w:tab w:val="num" w:pos="4320"/>
        </w:tabs>
        <w:ind w:left="4320" w:hanging="360"/>
      </w:pPr>
      <w:rPr>
        <w:rFonts w:ascii="Arial" w:hAnsi="Arial" w:hint="default"/>
      </w:rPr>
    </w:lvl>
    <w:lvl w:ilvl="6" w:tplc="A03E0FF6" w:tentative="1">
      <w:start w:val="1"/>
      <w:numFmt w:val="bullet"/>
      <w:lvlText w:val="•"/>
      <w:lvlJc w:val="left"/>
      <w:pPr>
        <w:tabs>
          <w:tab w:val="num" w:pos="5040"/>
        </w:tabs>
        <w:ind w:left="5040" w:hanging="360"/>
      </w:pPr>
      <w:rPr>
        <w:rFonts w:ascii="Arial" w:hAnsi="Arial" w:hint="default"/>
      </w:rPr>
    </w:lvl>
    <w:lvl w:ilvl="7" w:tplc="B55AD584" w:tentative="1">
      <w:start w:val="1"/>
      <w:numFmt w:val="bullet"/>
      <w:lvlText w:val="•"/>
      <w:lvlJc w:val="left"/>
      <w:pPr>
        <w:tabs>
          <w:tab w:val="num" w:pos="5760"/>
        </w:tabs>
        <w:ind w:left="5760" w:hanging="360"/>
      </w:pPr>
      <w:rPr>
        <w:rFonts w:ascii="Arial" w:hAnsi="Arial" w:hint="default"/>
      </w:rPr>
    </w:lvl>
    <w:lvl w:ilvl="8" w:tplc="E2BE3E3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7A44AC0"/>
    <w:multiLevelType w:val="hybridMultilevel"/>
    <w:tmpl w:val="CE40E398"/>
    <w:lvl w:ilvl="0" w:tplc="C1F8CA6A">
      <w:start w:val="1"/>
      <w:numFmt w:val="bullet"/>
      <w:lvlText w:val="•"/>
      <w:lvlJc w:val="left"/>
      <w:pPr>
        <w:tabs>
          <w:tab w:val="num" w:pos="720"/>
        </w:tabs>
        <w:ind w:left="720" w:hanging="360"/>
      </w:pPr>
      <w:rPr>
        <w:rFonts w:ascii="Arial" w:hAnsi="Arial" w:hint="default"/>
      </w:rPr>
    </w:lvl>
    <w:lvl w:ilvl="1" w:tplc="BA943DAE" w:tentative="1">
      <w:start w:val="1"/>
      <w:numFmt w:val="bullet"/>
      <w:lvlText w:val="•"/>
      <w:lvlJc w:val="left"/>
      <w:pPr>
        <w:tabs>
          <w:tab w:val="num" w:pos="1440"/>
        </w:tabs>
        <w:ind w:left="1440" w:hanging="360"/>
      </w:pPr>
      <w:rPr>
        <w:rFonts w:ascii="Arial" w:hAnsi="Arial" w:hint="default"/>
      </w:rPr>
    </w:lvl>
    <w:lvl w:ilvl="2" w:tplc="A5EA9FE8" w:tentative="1">
      <w:start w:val="1"/>
      <w:numFmt w:val="bullet"/>
      <w:lvlText w:val="•"/>
      <w:lvlJc w:val="left"/>
      <w:pPr>
        <w:tabs>
          <w:tab w:val="num" w:pos="2160"/>
        </w:tabs>
        <w:ind w:left="2160" w:hanging="360"/>
      </w:pPr>
      <w:rPr>
        <w:rFonts w:ascii="Arial" w:hAnsi="Arial" w:hint="default"/>
      </w:rPr>
    </w:lvl>
    <w:lvl w:ilvl="3" w:tplc="068EC9D6" w:tentative="1">
      <w:start w:val="1"/>
      <w:numFmt w:val="bullet"/>
      <w:lvlText w:val="•"/>
      <w:lvlJc w:val="left"/>
      <w:pPr>
        <w:tabs>
          <w:tab w:val="num" w:pos="2880"/>
        </w:tabs>
        <w:ind w:left="2880" w:hanging="360"/>
      </w:pPr>
      <w:rPr>
        <w:rFonts w:ascii="Arial" w:hAnsi="Arial" w:hint="default"/>
      </w:rPr>
    </w:lvl>
    <w:lvl w:ilvl="4" w:tplc="90EC4114" w:tentative="1">
      <w:start w:val="1"/>
      <w:numFmt w:val="bullet"/>
      <w:lvlText w:val="•"/>
      <w:lvlJc w:val="left"/>
      <w:pPr>
        <w:tabs>
          <w:tab w:val="num" w:pos="3600"/>
        </w:tabs>
        <w:ind w:left="3600" w:hanging="360"/>
      </w:pPr>
      <w:rPr>
        <w:rFonts w:ascii="Arial" w:hAnsi="Arial" w:hint="default"/>
      </w:rPr>
    </w:lvl>
    <w:lvl w:ilvl="5" w:tplc="04C44A82" w:tentative="1">
      <w:start w:val="1"/>
      <w:numFmt w:val="bullet"/>
      <w:lvlText w:val="•"/>
      <w:lvlJc w:val="left"/>
      <w:pPr>
        <w:tabs>
          <w:tab w:val="num" w:pos="4320"/>
        </w:tabs>
        <w:ind w:left="4320" w:hanging="360"/>
      </w:pPr>
      <w:rPr>
        <w:rFonts w:ascii="Arial" w:hAnsi="Arial" w:hint="default"/>
      </w:rPr>
    </w:lvl>
    <w:lvl w:ilvl="6" w:tplc="E00E2A4E" w:tentative="1">
      <w:start w:val="1"/>
      <w:numFmt w:val="bullet"/>
      <w:lvlText w:val="•"/>
      <w:lvlJc w:val="left"/>
      <w:pPr>
        <w:tabs>
          <w:tab w:val="num" w:pos="5040"/>
        </w:tabs>
        <w:ind w:left="5040" w:hanging="360"/>
      </w:pPr>
      <w:rPr>
        <w:rFonts w:ascii="Arial" w:hAnsi="Arial" w:hint="default"/>
      </w:rPr>
    </w:lvl>
    <w:lvl w:ilvl="7" w:tplc="7004E2B8" w:tentative="1">
      <w:start w:val="1"/>
      <w:numFmt w:val="bullet"/>
      <w:lvlText w:val="•"/>
      <w:lvlJc w:val="left"/>
      <w:pPr>
        <w:tabs>
          <w:tab w:val="num" w:pos="5760"/>
        </w:tabs>
        <w:ind w:left="5760" w:hanging="360"/>
      </w:pPr>
      <w:rPr>
        <w:rFonts w:ascii="Arial" w:hAnsi="Arial" w:hint="default"/>
      </w:rPr>
    </w:lvl>
    <w:lvl w:ilvl="8" w:tplc="5AD8A5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664E7D"/>
    <w:multiLevelType w:val="hybridMultilevel"/>
    <w:tmpl w:val="A5E01B50"/>
    <w:lvl w:ilvl="0" w:tplc="1BE81D28">
      <w:start w:val="1"/>
      <w:numFmt w:val="bullet"/>
      <w:lvlText w:val="•"/>
      <w:lvlJc w:val="left"/>
      <w:pPr>
        <w:tabs>
          <w:tab w:val="num" w:pos="720"/>
        </w:tabs>
        <w:ind w:left="720" w:hanging="360"/>
      </w:pPr>
      <w:rPr>
        <w:rFonts w:ascii="Arial" w:hAnsi="Arial" w:hint="default"/>
      </w:rPr>
    </w:lvl>
    <w:lvl w:ilvl="1" w:tplc="D6761C4C" w:tentative="1">
      <w:start w:val="1"/>
      <w:numFmt w:val="bullet"/>
      <w:lvlText w:val="•"/>
      <w:lvlJc w:val="left"/>
      <w:pPr>
        <w:tabs>
          <w:tab w:val="num" w:pos="1440"/>
        </w:tabs>
        <w:ind w:left="1440" w:hanging="360"/>
      </w:pPr>
      <w:rPr>
        <w:rFonts w:ascii="Arial" w:hAnsi="Arial" w:hint="default"/>
      </w:rPr>
    </w:lvl>
    <w:lvl w:ilvl="2" w:tplc="D2C6B14E" w:tentative="1">
      <w:start w:val="1"/>
      <w:numFmt w:val="bullet"/>
      <w:lvlText w:val="•"/>
      <w:lvlJc w:val="left"/>
      <w:pPr>
        <w:tabs>
          <w:tab w:val="num" w:pos="2160"/>
        </w:tabs>
        <w:ind w:left="2160" w:hanging="360"/>
      </w:pPr>
      <w:rPr>
        <w:rFonts w:ascii="Arial" w:hAnsi="Arial" w:hint="default"/>
      </w:rPr>
    </w:lvl>
    <w:lvl w:ilvl="3" w:tplc="6D04C3B8" w:tentative="1">
      <w:start w:val="1"/>
      <w:numFmt w:val="bullet"/>
      <w:lvlText w:val="•"/>
      <w:lvlJc w:val="left"/>
      <w:pPr>
        <w:tabs>
          <w:tab w:val="num" w:pos="2880"/>
        </w:tabs>
        <w:ind w:left="2880" w:hanging="360"/>
      </w:pPr>
      <w:rPr>
        <w:rFonts w:ascii="Arial" w:hAnsi="Arial" w:hint="default"/>
      </w:rPr>
    </w:lvl>
    <w:lvl w:ilvl="4" w:tplc="2466AF74" w:tentative="1">
      <w:start w:val="1"/>
      <w:numFmt w:val="bullet"/>
      <w:lvlText w:val="•"/>
      <w:lvlJc w:val="left"/>
      <w:pPr>
        <w:tabs>
          <w:tab w:val="num" w:pos="3600"/>
        </w:tabs>
        <w:ind w:left="3600" w:hanging="360"/>
      </w:pPr>
      <w:rPr>
        <w:rFonts w:ascii="Arial" w:hAnsi="Arial" w:hint="default"/>
      </w:rPr>
    </w:lvl>
    <w:lvl w:ilvl="5" w:tplc="74401AD0" w:tentative="1">
      <w:start w:val="1"/>
      <w:numFmt w:val="bullet"/>
      <w:lvlText w:val="•"/>
      <w:lvlJc w:val="left"/>
      <w:pPr>
        <w:tabs>
          <w:tab w:val="num" w:pos="4320"/>
        </w:tabs>
        <w:ind w:left="4320" w:hanging="360"/>
      </w:pPr>
      <w:rPr>
        <w:rFonts w:ascii="Arial" w:hAnsi="Arial" w:hint="default"/>
      </w:rPr>
    </w:lvl>
    <w:lvl w:ilvl="6" w:tplc="FA508C46" w:tentative="1">
      <w:start w:val="1"/>
      <w:numFmt w:val="bullet"/>
      <w:lvlText w:val="•"/>
      <w:lvlJc w:val="left"/>
      <w:pPr>
        <w:tabs>
          <w:tab w:val="num" w:pos="5040"/>
        </w:tabs>
        <w:ind w:left="5040" w:hanging="360"/>
      </w:pPr>
      <w:rPr>
        <w:rFonts w:ascii="Arial" w:hAnsi="Arial" w:hint="default"/>
      </w:rPr>
    </w:lvl>
    <w:lvl w:ilvl="7" w:tplc="E1F86B84" w:tentative="1">
      <w:start w:val="1"/>
      <w:numFmt w:val="bullet"/>
      <w:lvlText w:val="•"/>
      <w:lvlJc w:val="left"/>
      <w:pPr>
        <w:tabs>
          <w:tab w:val="num" w:pos="5760"/>
        </w:tabs>
        <w:ind w:left="5760" w:hanging="360"/>
      </w:pPr>
      <w:rPr>
        <w:rFonts w:ascii="Arial" w:hAnsi="Arial" w:hint="default"/>
      </w:rPr>
    </w:lvl>
    <w:lvl w:ilvl="8" w:tplc="0ECC05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F3B7B7F"/>
    <w:multiLevelType w:val="hybridMultilevel"/>
    <w:tmpl w:val="0A62C95C"/>
    <w:lvl w:ilvl="0" w:tplc="4312617C">
      <w:start w:val="1"/>
      <w:numFmt w:val="bullet"/>
      <w:lvlText w:val="•"/>
      <w:lvlJc w:val="left"/>
      <w:pPr>
        <w:tabs>
          <w:tab w:val="num" w:pos="720"/>
        </w:tabs>
        <w:ind w:left="720" w:hanging="360"/>
      </w:pPr>
      <w:rPr>
        <w:rFonts w:ascii="Arial" w:hAnsi="Arial" w:hint="default"/>
      </w:rPr>
    </w:lvl>
    <w:lvl w:ilvl="1" w:tplc="3AA07920" w:tentative="1">
      <w:start w:val="1"/>
      <w:numFmt w:val="bullet"/>
      <w:lvlText w:val="•"/>
      <w:lvlJc w:val="left"/>
      <w:pPr>
        <w:tabs>
          <w:tab w:val="num" w:pos="1440"/>
        </w:tabs>
        <w:ind w:left="1440" w:hanging="360"/>
      </w:pPr>
      <w:rPr>
        <w:rFonts w:ascii="Arial" w:hAnsi="Arial" w:hint="default"/>
      </w:rPr>
    </w:lvl>
    <w:lvl w:ilvl="2" w:tplc="2488F93E" w:tentative="1">
      <w:start w:val="1"/>
      <w:numFmt w:val="bullet"/>
      <w:lvlText w:val="•"/>
      <w:lvlJc w:val="left"/>
      <w:pPr>
        <w:tabs>
          <w:tab w:val="num" w:pos="2160"/>
        </w:tabs>
        <w:ind w:left="2160" w:hanging="360"/>
      </w:pPr>
      <w:rPr>
        <w:rFonts w:ascii="Arial" w:hAnsi="Arial" w:hint="default"/>
      </w:rPr>
    </w:lvl>
    <w:lvl w:ilvl="3" w:tplc="40B27110" w:tentative="1">
      <w:start w:val="1"/>
      <w:numFmt w:val="bullet"/>
      <w:lvlText w:val="•"/>
      <w:lvlJc w:val="left"/>
      <w:pPr>
        <w:tabs>
          <w:tab w:val="num" w:pos="2880"/>
        </w:tabs>
        <w:ind w:left="2880" w:hanging="360"/>
      </w:pPr>
      <w:rPr>
        <w:rFonts w:ascii="Arial" w:hAnsi="Arial" w:hint="default"/>
      </w:rPr>
    </w:lvl>
    <w:lvl w:ilvl="4" w:tplc="002E2C0C" w:tentative="1">
      <w:start w:val="1"/>
      <w:numFmt w:val="bullet"/>
      <w:lvlText w:val="•"/>
      <w:lvlJc w:val="left"/>
      <w:pPr>
        <w:tabs>
          <w:tab w:val="num" w:pos="3600"/>
        </w:tabs>
        <w:ind w:left="3600" w:hanging="360"/>
      </w:pPr>
      <w:rPr>
        <w:rFonts w:ascii="Arial" w:hAnsi="Arial" w:hint="default"/>
      </w:rPr>
    </w:lvl>
    <w:lvl w:ilvl="5" w:tplc="49D4AFD0" w:tentative="1">
      <w:start w:val="1"/>
      <w:numFmt w:val="bullet"/>
      <w:lvlText w:val="•"/>
      <w:lvlJc w:val="left"/>
      <w:pPr>
        <w:tabs>
          <w:tab w:val="num" w:pos="4320"/>
        </w:tabs>
        <w:ind w:left="4320" w:hanging="360"/>
      </w:pPr>
      <w:rPr>
        <w:rFonts w:ascii="Arial" w:hAnsi="Arial" w:hint="default"/>
      </w:rPr>
    </w:lvl>
    <w:lvl w:ilvl="6" w:tplc="3160B3CA" w:tentative="1">
      <w:start w:val="1"/>
      <w:numFmt w:val="bullet"/>
      <w:lvlText w:val="•"/>
      <w:lvlJc w:val="left"/>
      <w:pPr>
        <w:tabs>
          <w:tab w:val="num" w:pos="5040"/>
        </w:tabs>
        <w:ind w:left="5040" w:hanging="360"/>
      </w:pPr>
      <w:rPr>
        <w:rFonts w:ascii="Arial" w:hAnsi="Arial" w:hint="default"/>
      </w:rPr>
    </w:lvl>
    <w:lvl w:ilvl="7" w:tplc="DAEADF88" w:tentative="1">
      <w:start w:val="1"/>
      <w:numFmt w:val="bullet"/>
      <w:lvlText w:val="•"/>
      <w:lvlJc w:val="left"/>
      <w:pPr>
        <w:tabs>
          <w:tab w:val="num" w:pos="5760"/>
        </w:tabs>
        <w:ind w:left="5760" w:hanging="360"/>
      </w:pPr>
      <w:rPr>
        <w:rFonts w:ascii="Arial" w:hAnsi="Arial" w:hint="default"/>
      </w:rPr>
    </w:lvl>
    <w:lvl w:ilvl="8" w:tplc="0EF2BBB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890E2C"/>
    <w:multiLevelType w:val="hybridMultilevel"/>
    <w:tmpl w:val="C9AECAEC"/>
    <w:lvl w:ilvl="0" w:tplc="7654085E">
      <w:start w:val="1"/>
      <w:numFmt w:val="bullet"/>
      <w:lvlText w:val="•"/>
      <w:lvlJc w:val="left"/>
      <w:pPr>
        <w:tabs>
          <w:tab w:val="num" w:pos="720"/>
        </w:tabs>
        <w:ind w:left="720" w:hanging="360"/>
      </w:pPr>
      <w:rPr>
        <w:rFonts w:ascii="Arial" w:hAnsi="Arial" w:hint="default"/>
      </w:rPr>
    </w:lvl>
    <w:lvl w:ilvl="1" w:tplc="4BF20692">
      <w:start w:val="1"/>
      <w:numFmt w:val="bullet"/>
      <w:lvlText w:val="•"/>
      <w:lvlJc w:val="left"/>
      <w:pPr>
        <w:tabs>
          <w:tab w:val="num" w:pos="1440"/>
        </w:tabs>
        <w:ind w:left="1440" w:hanging="360"/>
      </w:pPr>
      <w:rPr>
        <w:rFonts w:ascii="Arial" w:hAnsi="Arial" w:hint="default"/>
      </w:rPr>
    </w:lvl>
    <w:lvl w:ilvl="2" w:tplc="8C0E5FE4" w:tentative="1">
      <w:start w:val="1"/>
      <w:numFmt w:val="bullet"/>
      <w:lvlText w:val="•"/>
      <w:lvlJc w:val="left"/>
      <w:pPr>
        <w:tabs>
          <w:tab w:val="num" w:pos="2160"/>
        </w:tabs>
        <w:ind w:left="2160" w:hanging="360"/>
      </w:pPr>
      <w:rPr>
        <w:rFonts w:ascii="Arial" w:hAnsi="Arial" w:hint="default"/>
      </w:rPr>
    </w:lvl>
    <w:lvl w:ilvl="3" w:tplc="4904B3A0" w:tentative="1">
      <w:start w:val="1"/>
      <w:numFmt w:val="bullet"/>
      <w:lvlText w:val="•"/>
      <w:lvlJc w:val="left"/>
      <w:pPr>
        <w:tabs>
          <w:tab w:val="num" w:pos="2880"/>
        </w:tabs>
        <w:ind w:left="2880" w:hanging="360"/>
      </w:pPr>
      <w:rPr>
        <w:rFonts w:ascii="Arial" w:hAnsi="Arial" w:hint="default"/>
      </w:rPr>
    </w:lvl>
    <w:lvl w:ilvl="4" w:tplc="7FC87F4C" w:tentative="1">
      <w:start w:val="1"/>
      <w:numFmt w:val="bullet"/>
      <w:lvlText w:val="•"/>
      <w:lvlJc w:val="left"/>
      <w:pPr>
        <w:tabs>
          <w:tab w:val="num" w:pos="3600"/>
        </w:tabs>
        <w:ind w:left="3600" w:hanging="360"/>
      </w:pPr>
      <w:rPr>
        <w:rFonts w:ascii="Arial" w:hAnsi="Arial" w:hint="default"/>
      </w:rPr>
    </w:lvl>
    <w:lvl w:ilvl="5" w:tplc="148A6666" w:tentative="1">
      <w:start w:val="1"/>
      <w:numFmt w:val="bullet"/>
      <w:lvlText w:val="•"/>
      <w:lvlJc w:val="left"/>
      <w:pPr>
        <w:tabs>
          <w:tab w:val="num" w:pos="4320"/>
        </w:tabs>
        <w:ind w:left="4320" w:hanging="360"/>
      </w:pPr>
      <w:rPr>
        <w:rFonts w:ascii="Arial" w:hAnsi="Arial" w:hint="default"/>
      </w:rPr>
    </w:lvl>
    <w:lvl w:ilvl="6" w:tplc="E936696A" w:tentative="1">
      <w:start w:val="1"/>
      <w:numFmt w:val="bullet"/>
      <w:lvlText w:val="•"/>
      <w:lvlJc w:val="left"/>
      <w:pPr>
        <w:tabs>
          <w:tab w:val="num" w:pos="5040"/>
        </w:tabs>
        <w:ind w:left="5040" w:hanging="360"/>
      </w:pPr>
      <w:rPr>
        <w:rFonts w:ascii="Arial" w:hAnsi="Arial" w:hint="default"/>
      </w:rPr>
    </w:lvl>
    <w:lvl w:ilvl="7" w:tplc="83CA8498" w:tentative="1">
      <w:start w:val="1"/>
      <w:numFmt w:val="bullet"/>
      <w:lvlText w:val="•"/>
      <w:lvlJc w:val="left"/>
      <w:pPr>
        <w:tabs>
          <w:tab w:val="num" w:pos="5760"/>
        </w:tabs>
        <w:ind w:left="5760" w:hanging="360"/>
      </w:pPr>
      <w:rPr>
        <w:rFonts w:ascii="Arial" w:hAnsi="Arial" w:hint="default"/>
      </w:rPr>
    </w:lvl>
    <w:lvl w:ilvl="8" w:tplc="5F04964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99749E"/>
    <w:multiLevelType w:val="hybridMultilevel"/>
    <w:tmpl w:val="68785C46"/>
    <w:lvl w:ilvl="0" w:tplc="81B2FCCC">
      <w:start w:val="1"/>
      <w:numFmt w:val="bullet"/>
      <w:lvlText w:val="•"/>
      <w:lvlJc w:val="left"/>
      <w:pPr>
        <w:tabs>
          <w:tab w:val="num" w:pos="720"/>
        </w:tabs>
        <w:ind w:left="720" w:hanging="360"/>
      </w:pPr>
      <w:rPr>
        <w:rFonts w:ascii="Arial" w:hAnsi="Arial" w:hint="default"/>
      </w:rPr>
    </w:lvl>
    <w:lvl w:ilvl="1" w:tplc="D936676A" w:tentative="1">
      <w:start w:val="1"/>
      <w:numFmt w:val="bullet"/>
      <w:lvlText w:val="•"/>
      <w:lvlJc w:val="left"/>
      <w:pPr>
        <w:tabs>
          <w:tab w:val="num" w:pos="1440"/>
        </w:tabs>
        <w:ind w:left="1440" w:hanging="360"/>
      </w:pPr>
      <w:rPr>
        <w:rFonts w:ascii="Arial" w:hAnsi="Arial" w:hint="default"/>
      </w:rPr>
    </w:lvl>
    <w:lvl w:ilvl="2" w:tplc="D7DA7288" w:tentative="1">
      <w:start w:val="1"/>
      <w:numFmt w:val="bullet"/>
      <w:lvlText w:val="•"/>
      <w:lvlJc w:val="left"/>
      <w:pPr>
        <w:tabs>
          <w:tab w:val="num" w:pos="2160"/>
        </w:tabs>
        <w:ind w:left="2160" w:hanging="360"/>
      </w:pPr>
      <w:rPr>
        <w:rFonts w:ascii="Arial" w:hAnsi="Arial" w:hint="default"/>
      </w:rPr>
    </w:lvl>
    <w:lvl w:ilvl="3" w:tplc="2B5CF1AA" w:tentative="1">
      <w:start w:val="1"/>
      <w:numFmt w:val="bullet"/>
      <w:lvlText w:val="•"/>
      <w:lvlJc w:val="left"/>
      <w:pPr>
        <w:tabs>
          <w:tab w:val="num" w:pos="2880"/>
        </w:tabs>
        <w:ind w:left="2880" w:hanging="360"/>
      </w:pPr>
      <w:rPr>
        <w:rFonts w:ascii="Arial" w:hAnsi="Arial" w:hint="default"/>
      </w:rPr>
    </w:lvl>
    <w:lvl w:ilvl="4" w:tplc="90242A42" w:tentative="1">
      <w:start w:val="1"/>
      <w:numFmt w:val="bullet"/>
      <w:lvlText w:val="•"/>
      <w:lvlJc w:val="left"/>
      <w:pPr>
        <w:tabs>
          <w:tab w:val="num" w:pos="3600"/>
        </w:tabs>
        <w:ind w:left="3600" w:hanging="360"/>
      </w:pPr>
      <w:rPr>
        <w:rFonts w:ascii="Arial" w:hAnsi="Arial" w:hint="default"/>
      </w:rPr>
    </w:lvl>
    <w:lvl w:ilvl="5" w:tplc="75B404E4" w:tentative="1">
      <w:start w:val="1"/>
      <w:numFmt w:val="bullet"/>
      <w:lvlText w:val="•"/>
      <w:lvlJc w:val="left"/>
      <w:pPr>
        <w:tabs>
          <w:tab w:val="num" w:pos="4320"/>
        </w:tabs>
        <w:ind w:left="4320" w:hanging="360"/>
      </w:pPr>
      <w:rPr>
        <w:rFonts w:ascii="Arial" w:hAnsi="Arial" w:hint="default"/>
      </w:rPr>
    </w:lvl>
    <w:lvl w:ilvl="6" w:tplc="1430E606" w:tentative="1">
      <w:start w:val="1"/>
      <w:numFmt w:val="bullet"/>
      <w:lvlText w:val="•"/>
      <w:lvlJc w:val="left"/>
      <w:pPr>
        <w:tabs>
          <w:tab w:val="num" w:pos="5040"/>
        </w:tabs>
        <w:ind w:left="5040" w:hanging="360"/>
      </w:pPr>
      <w:rPr>
        <w:rFonts w:ascii="Arial" w:hAnsi="Arial" w:hint="default"/>
      </w:rPr>
    </w:lvl>
    <w:lvl w:ilvl="7" w:tplc="F9EA2478" w:tentative="1">
      <w:start w:val="1"/>
      <w:numFmt w:val="bullet"/>
      <w:lvlText w:val="•"/>
      <w:lvlJc w:val="left"/>
      <w:pPr>
        <w:tabs>
          <w:tab w:val="num" w:pos="5760"/>
        </w:tabs>
        <w:ind w:left="5760" w:hanging="360"/>
      </w:pPr>
      <w:rPr>
        <w:rFonts w:ascii="Arial" w:hAnsi="Arial" w:hint="default"/>
      </w:rPr>
    </w:lvl>
    <w:lvl w:ilvl="8" w:tplc="5F7450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69E5D9E"/>
    <w:multiLevelType w:val="hybridMultilevel"/>
    <w:tmpl w:val="695C74C8"/>
    <w:lvl w:ilvl="0" w:tplc="908E3CC0">
      <w:start w:val="1"/>
      <w:numFmt w:val="bullet"/>
      <w:lvlText w:val="•"/>
      <w:lvlJc w:val="left"/>
      <w:pPr>
        <w:tabs>
          <w:tab w:val="num" w:pos="720"/>
        </w:tabs>
        <w:ind w:left="720" w:hanging="360"/>
      </w:pPr>
      <w:rPr>
        <w:rFonts w:ascii="Arial,Sans-Serif" w:hAnsi="Arial,Sans-Serif" w:hint="default"/>
      </w:rPr>
    </w:lvl>
    <w:lvl w:ilvl="1" w:tplc="13EA4362" w:tentative="1">
      <w:start w:val="1"/>
      <w:numFmt w:val="bullet"/>
      <w:lvlText w:val="•"/>
      <w:lvlJc w:val="left"/>
      <w:pPr>
        <w:tabs>
          <w:tab w:val="num" w:pos="1440"/>
        </w:tabs>
        <w:ind w:left="1440" w:hanging="360"/>
      </w:pPr>
      <w:rPr>
        <w:rFonts w:ascii="Arial,Sans-Serif" w:hAnsi="Arial,Sans-Serif" w:hint="default"/>
      </w:rPr>
    </w:lvl>
    <w:lvl w:ilvl="2" w:tplc="909E6A58" w:tentative="1">
      <w:start w:val="1"/>
      <w:numFmt w:val="bullet"/>
      <w:lvlText w:val="•"/>
      <w:lvlJc w:val="left"/>
      <w:pPr>
        <w:tabs>
          <w:tab w:val="num" w:pos="2160"/>
        </w:tabs>
        <w:ind w:left="2160" w:hanging="360"/>
      </w:pPr>
      <w:rPr>
        <w:rFonts w:ascii="Arial,Sans-Serif" w:hAnsi="Arial,Sans-Serif" w:hint="default"/>
      </w:rPr>
    </w:lvl>
    <w:lvl w:ilvl="3" w:tplc="0B9E2B76" w:tentative="1">
      <w:start w:val="1"/>
      <w:numFmt w:val="bullet"/>
      <w:lvlText w:val="•"/>
      <w:lvlJc w:val="left"/>
      <w:pPr>
        <w:tabs>
          <w:tab w:val="num" w:pos="2880"/>
        </w:tabs>
        <w:ind w:left="2880" w:hanging="360"/>
      </w:pPr>
      <w:rPr>
        <w:rFonts w:ascii="Arial,Sans-Serif" w:hAnsi="Arial,Sans-Serif" w:hint="default"/>
      </w:rPr>
    </w:lvl>
    <w:lvl w:ilvl="4" w:tplc="A5F076C6" w:tentative="1">
      <w:start w:val="1"/>
      <w:numFmt w:val="bullet"/>
      <w:lvlText w:val="•"/>
      <w:lvlJc w:val="left"/>
      <w:pPr>
        <w:tabs>
          <w:tab w:val="num" w:pos="3600"/>
        </w:tabs>
        <w:ind w:left="3600" w:hanging="360"/>
      </w:pPr>
      <w:rPr>
        <w:rFonts w:ascii="Arial,Sans-Serif" w:hAnsi="Arial,Sans-Serif" w:hint="default"/>
      </w:rPr>
    </w:lvl>
    <w:lvl w:ilvl="5" w:tplc="E5FA3EAE" w:tentative="1">
      <w:start w:val="1"/>
      <w:numFmt w:val="bullet"/>
      <w:lvlText w:val="•"/>
      <w:lvlJc w:val="left"/>
      <w:pPr>
        <w:tabs>
          <w:tab w:val="num" w:pos="4320"/>
        </w:tabs>
        <w:ind w:left="4320" w:hanging="360"/>
      </w:pPr>
      <w:rPr>
        <w:rFonts w:ascii="Arial,Sans-Serif" w:hAnsi="Arial,Sans-Serif" w:hint="default"/>
      </w:rPr>
    </w:lvl>
    <w:lvl w:ilvl="6" w:tplc="F7BC73D0" w:tentative="1">
      <w:start w:val="1"/>
      <w:numFmt w:val="bullet"/>
      <w:lvlText w:val="•"/>
      <w:lvlJc w:val="left"/>
      <w:pPr>
        <w:tabs>
          <w:tab w:val="num" w:pos="5040"/>
        </w:tabs>
        <w:ind w:left="5040" w:hanging="360"/>
      </w:pPr>
      <w:rPr>
        <w:rFonts w:ascii="Arial,Sans-Serif" w:hAnsi="Arial,Sans-Serif" w:hint="default"/>
      </w:rPr>
    </w:lvl>
    <w:lvl w:ilvl="7" w:tplc="91B2C0F8" w:tentative="1">
      <w:start w:val="1"/>
      <w:numFmt w:val="bullet"/>
      <w:lvlText w:val="•"/>
      <w:lvlJc w:val="left"/>
      <w:pPr>
        <w:tabs>
          <w:tab w:val="num" w:pos="5760"/>
        </w:tabs>
        <w:ind w:left="5760" w:hanging="360"/>
      </w:pPr>
      <w:rPr>
        <w:rFonts w:ascii="Arial,Sans-Serif" w:hAnsi="Arial,Sans-Serif" w:hint="default"/>
      </w:rPr>
    </w:lvl>
    <w:lvl w:ilvl="8" w:tplc="A48400BC" w:tentative="1">
      <w:start w:val="1"/>
      <w:numFmt w:val="bullet"/>
      <w:lvlText w:val="•"/>
      <w:lvlJc w:val="left"/>
      <w:pPr>
        <w:tabs>
          <w:tab w:val="num" w:pos="6480"/>
        </w:tabs>
        <w:ind w:left="6480" w:hanging="360"/>
      </w:pPr>
      <w:rPr>
        <w:rFonts w:ascii="Arial,Sans-Serif" w:hAnsi="Arial,Sans-Serif" w:hint="default"/>
      </w:rPr>
    </w:lvl>
  </w:abstractNum>
  <w:num w:numId="1" w16cid:durableId="1894777874">
    <w:abstractNumId w:val="21"/>
  </w:num>
  <w:num w:numId="2" w16cid:durableId="997071190">
    <w:abstractNumId w:val="6"/>
  </w:num>
  <w:num w:numId="3" w16cid:durableId="683750206">
    <w:abstractNumId w:val="3"/>
  </w:num>
  <w:num w:numId="4" w16cid:durableId="1640694040">
    <w:abstractNumId w:val="15"/>
  </w:num>
  <w:num w:numId="5" w16cid:durableId="2009018556">
    <w:abstractNumId w:val="31"/>
  </w:num>
  <w:num w:numId="6" w16cid:durableId="2143423015">
    <w:abstractNumId w:val="4"/>
  </w:num>
  <w:num w:numId="7" w16cid:durableId="1246456153">
    <w:abstractNumId w:val="0"/>
  </w:num>
  <w:num w:numId="8" w16cid:durableId="39912653">
    <w:abstractNumId w:val="11"/>
  </w:num>
  <w:num w:numId="9" w16cid:durableId="1132016792">
    <w:abstractNumId w:val="25"/>
  </w:num>
  <w:num w:numId="10" w16cid:durableId="1253396961">
    <w:abstractNumId w:val="9"/>
  </w:num>
  <w:num w:numId="11" w16cid:durableId="788165931">
    <w:abstractNumId w:val="23"/>
  </w:num>
  <w:num w:numId="12" w16cid:durableId="1272586828">
    <w:abstractNumId w:val="5"/>
  </w:num>
  <w:num w:numId="13" w16cid:durableId="470099185">
    <w:abstractNumId w:val="26"/>
  </w:num>
  <w:num w:numId="14" w16cid:durableId="1785151467">
    <w:abstractNumId w:val="16"/>
  </w:num>
  <w:num w:numId="15" w16cid:durableId="170921835">
    <w:abstractNumId w:val="2"/>
  </w:num>
  <w:num w:numId="16" w16cid:durableId="855000563">
    <w:abstractNumId w:val="20"/>
  </w:num>
  <w:num w:numId="17" w16cid:durableId="25570770">
    <w:abstractNumId w:val="10"/>
  </w:num>
  <w:num w:numId="18" w16cid:durableId="1053311429">
    <w:abstractNumId w:val="17"/>
  </w:num>
  <w:num w:numId="19" w16cid:durableId="96366714">
    <w:abstractNumId w:val="19"/>
  </w:num>
  <w:num w:numId="20" w16cid:durableId="465903135">
    <w:abstractNumId w:val="13"/>
  </w:num>
  <w:num w:numId="21" w16cid:durableId="1697003951">
    <w:abstractNumId w:val="28"/>
  </w:num>
  <w:num w:numId="22" w16cid:durableId="1821580652">
    <w:abstractNumId w:val="22"/>
  </w:num>
  <w:num w:numId="23" w16cid:durableId="523860547">
    <w:abstractNumId w:val="12"/>
  </w:num>
  <w:num w:numId="24" w16cid:durableId="1221287700">
    <w:abstractNumId w:val="1"/>
  </w:num>
  <w:num w:numId="25" w16cid:durableId="1570730950">
    <w:abstractNumId w:val="24"/>
  </w:num>
  <w:num w:numId="26" w16cid:durableId="1955286561">
    <w:abstractNumId w:val="14"/>
  </w:num>
  <w:num w:numId="27" w16cid:durableId="764301765">
    <w:abstractNumId w:val="18"/>
  </w:num>
  <w:num w:numId="28" w16cid:durableId="1131099125">
    <w:abstractNumId w:val="7"/>
  </w:num>
  <w:num w:numId="29" w16cid:durableId="1911380345">
    <w:abstractNumId w:val="29"/>
  </w:num>
  <w:num w:numId="30" w16cid:durableId="715465738">
    <w:abstractNumId w:val="27"/>
  </w:num>
  <w:num w:numId="31" w16cid:durableId="38017742">
    <w:abstractNumId w:val="32"/>
  </w:num>
  <w:num w:numId="32" w16cid:durableId="85544131">
    <w:abstractNumId w:val="8"/>
  </w:num>
  <w:num w:numId="33" w16cid:durableId="1259025834">
    <w:abstractNumId w:val="30"/>
  </w:num>
  <w:num w:numId="34" w16cid:durableId="94793095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C89"/>
    <w:rsid w:val="0000240C"/>
    <w:rsid w:val="00002A39"/>
    <w:rsid w:val="00003517"/>
    <w:rsid w:val="000036CE"/>
    <w:rsid w:val="00005F22"/>
    <w:rsid w:val="0000707C"/>
    <w:rsid w:val="00010C54"/>
    <w:rsid w:val="00010FFE"/>
    <w:rsid w:val="00011926"/>
    <w:rsid w:val="000120DC"/>
    <w:rsid w:val="00012203"/>
    <w:rsid w:val="00012E1B"/>
    <w:rsid w:val="00013889"/>
    <w:rsid w:val="0001445B"/>
    <w:rsid w:val="000147A5"/>
    <w:rsid w:val="00014AE3"/>
    <w:rsid w:val="00014FAE"/>
    <w:rsid w:val="0001573D"/>
    <w:rsid w:val="00017775"/>
    <w:rsid w:val="0002027C"/>
    <w:rsid w:val="00021635"/>
    <w:rsid w:val="000221BE"/>
    <w:rsid w:val="000226B9"/>
    <w:rsid w:val="00023594"/>
    <w:rsid w:val="00024BDA"/>
    <w:rsid w:val="000252EC"/>
    <w:rsid w:val="0002555C"/>
    <w:rsid w:val="00025738"/>
    <w:rsid w:val="00025A2F"/>
    <w:rsid w:val="00030371"/>
    <w:rsid w:val="00030496"/>
    <w:rsid w:val="000357B3"/>
    <w:rsid w:val="00036B1F"/>
    <w:rsid w:val="00036E11"/>
    <w:rsid w:val="00036F62"/>
    <w:rsid w:val="000372F5"/>
    <w:rsid w:val="00037C4C"/>
    <w:rsid w:val="0004043E"/>
    <w:rsid w:val="00040750"/>
    <w:rsid w:val="00040FB8"/>
    <w:rsid w:val="0004125A"/>
    <w:rsid w:val="0004199E"/>
    <w:rsid w:val="000419C6"/>
    <w:rsid w:val="00041E50"/>
    <w:rsid w:val="00042DF9"/>
    <w:rsid w:val="00043B46"/>
    <w:rsid w:val="00045194"/>
    <w:rsid w:val="000452E7"/>
    <w:rsid w:val="00047CC8"/>
    <w:rsid w:val="00047FCC"/>
    <w:rsid w:val="00051869"/>
    <w:rsid w:val="0005254C"/>
    <w:rsid w:val="00052563"/>
    <w:rsid w:val="0005293E"/>
    <w:rsid w:val="00053101"/>
    <w:rsid w:val="000536A2"/>
    <w:rsid w:val="00053864"/>
    <w:rsid w:val="00054DFD"/>
    <w:rsid w:val="00055B28"/>
    <w:rsid w:val="00055E2C"/>
    <w:rsid w:val="00056F0C"/>
    <w:rsid w:val="000579EC"/>
    <w:rsid w:val="0006280F"/>
    <w:rsid w:val="00066313"/>
    <w:rsid w:val="000674DC"/>
    <w:rsid w:val="000707E8"/>
    <w:rsid w:val="000720CB"/>
    <w:rsid w:val="0007479A"/>
    <w:rsid w:val="00075480"/>
    <w:rsid w:val="00076276"/>
    <w:rsid w:val="000772AF"/>
    <w:rsid w:val="00082D86"/>
    <w:rsid w:val="00082E6B"/>
    <w:rsid w:val="000859EB"/>
    <w:rsid w:val="00086899"/>
    <w:rsid w:val="00087128"/>
    <w:rsid w:val="0009113B"/>
    <w:rsid w:val="00091484"/>
    <w:rsid w:val="000915D2"/>
    <w:rsid w:val="00093FA3"/>
    <w:rsid w:val="0009513B"/>
    <w:rsid w:val="00095A8B"/>
    <w:rsid w:val="000970BB"/>
    <w:rsid w:val="0009790C"/>
    <w:rsid w:val="00097930"/>
    <w:rsid w:val="000A138B"/>
    <w:rsid w:val="000A1660"/>
    <w:rsid w:val="000A1CBE"/>
    <w:rsid w:val="000A3127"/>
    <w:rsid w:val="000A60FC"/>
    <w:rsid w:val="000A65BA"/>
    <w:rsid w:val="000A7678"/>
    <w:rsid w:val="000B0D9E"/>
    <w:rsid w:val="000B1776"/>
    <w:rsid w:val="000B3B20"/>
    <w:rsid w:val="000B3D0A"/>
    <w:rsid w:val="000B47BF"/>
    <w:rsid w:val="000B4E82"/>
    <w:rsid w:val="000B5679"/>
    <w:rsid w:val="000B5F85"/>
    <w:rsid w:val="000B75E5"/>
    <w:rsid w:val="000C0323"/>
    <w:rsid w:val="000C099E"/>
    <w:rsid w:val="000C17D1"/>
    <w:rsid w:val="000C214A"/>
    <w:rsid w:val="000C2883"/>
    <w:rsid w:val="000C2FDB"/>
    <w:rsid w:val="000C417C"/>
    <w:rsid w:val="000C5C3E"/>
    <w:rsid w:val="000C682A"/>
    <w:rsid w:val="000C70BA"/>
    <w:rsid w:val="000C72E5"/>
    <w:rsid w:val="000D031B"/>
    <w:rsid w:val="000D0E5F"/>
    <w:rsid w:val="000D11DC"/>
    <w:rsid w:val="000D1440"/>
    <w:rsid w:val="000D14CB"/>
    <w:rsid w:val="000D1805"/>
    <w:rsid w:val="000D1998"/>
    <w:rsid w:val="000D1F61"/>
    <w:rsid w:val="000D200D"/>
    <w:rsid w:val="000D3E31"/>
    <w:rsid w:val="000D3E48"/>
    <w:rsid w:val="000D4B54"/>
    <w:rsid w:val="000D4DA5"/>
    <w:rsid w:val="000D6E25"/>
    <w:rsid w:val="000D7B47"/>
    <w:rsid w:val="000D7D95"/>
    <w:rsid w:val="000E0D69"/>
    <w:rsid w:val="000E14E4"/>
    <w:rsid w:val="000E1978"/>
    <w:rsid w:val="000E1A99"/>
    <w:rsid w:val="000E2BA7"/>
    <w:rsid w:val="000E3EE2"/>
    <w:rsid w:val="000E5013"/>
    <w:rsid w:val="000E50CF"/>
    <w:rsid w:val="000E5FBA"/>
    <w:rsid w:val="000E6562"/>
    <w:rsid w:val="000F0ED6"/>
    <w:rsid w:val="000F19D4"/>
    <w:rsid w:val="000F299D"/>
    <w:rsid w:val="000F2D2D"/>
    <w:rsid w:val="000F4D0C"/>
    <w:rsid w:val="000F5597"/>
    <w:rsid w:val="000F77AB"/>
    <w:rsid w:val="000F7847"/>
    <w:rsid w:val="00100670"/>
    <w:rsid w:val="0010069F"/>
    <w:rsid w:val="00100DAC"/>
    <w:rsid w:val="00101615"/>
    <w:rsid w:val="00102C9B"/>
    <w:rsid w:val="001041AF"/>
    <w:rsid w:val="00104FC8"/>
    <w:rsid w:val="001055C3"/>
    <w:rsid w:val="001076F4"/>
    <w:rsid w:val="0010797E"/>
    <w:rsid w:val="00110111"/>
    <w:rsid w:val="00110AB4"/>
    <w:rsid w:val="0011392F"/>
    <w:rsid w:val="001146F4"/>
    <w:rsid w:val="00114A47"/>
    <w:rsid w:val="00114C3D"/>
    <w:rsid w:val="0011672E"/>
    <w:rsid w:val="0011757B"/>
    <w:rsid w:val="00120CA3"/>
    <w:rsid w:val="0012113A"/>
    <w:rsid w:val="001219E7"/>
    <w:rsid w:val="00126B27"/>
    <w:rsid w:val="00130738"/>
    <w:rsid w:val="00131A71"/>
    <w:rsid w:val="00133DB3"/>
    <w:rsid w:val="00134941"/>
    <w:rsid w:val="0013564C"/>
    <w:rsid w:val="0013678F"/>
    <w:rsid w:val="00140BC0"/>
    <w:rsid w:val="00141F85"/>
    <w:rsid w:val="0014265F"/>
    <w:rsid w:val="00144E9A"/>
    <w:rsid w:val="0014536B"/>
    <w:rsid w:val="00147E0D"/>
    <w:rsid w:val="00153541"/>
    <w:rsid w:val="00153C6C"/>
    <w:rsid w:val="00154ED8"/>
    <w:rsid w:val="001557C7"/>
    <w:rsid w:val="00155BF5"/>
    <w:rsid w:val="0015686E"/>
    <w:rsid w:val="00163A5C"/>
    <w:rsid w:val="00165650"/>
    <w:rsid w:val="00165992"/>
    <w:rsid w:val="0016620D"/>
    <w:rsid w:val="001673A2"/>
    <w:rsid w:val="001701B8"/>
    <w:rsid w:val="00170C03"/>
    <w:rsid w:val="00170C06"/>
    <w:rsid w:val="001724A7"/>
    <w:rsid w:val="001735B0"/>
    <w:rsid w:val="001745B8"/>
    <w:rsid w:val="001748EF"/>
    <w:rsid w:val="00174AF5"/>
    <w:rsid w:val="001756CE"/>
    <w:rsid w:val="00176508"/>
    <w:rsid w:val="00176602"/>
    <w:rsid w:val="00176B8D"/>
    <w:rsid w:val="00177214"/>
    <w:rsid w:val="001809F1"/>
    <w:rsid w:val="00181749"/>
    <w:rsid w:val="001818D6"/>
    <w:rsid w:val="00183D0A"/>
    <w:rsid w:val="00184B40"/>
    <w:rsid w:val="001850D0"/>
    <w:rsid w:val="001855BF"/>
    <w:rsid w:val="0018572D"/>
    <w:rsid w:val="00185A75"/>
    <w:rsid w:val="00185D6F"/>
    <w:rsid w:val="00185E4D"/>
    <w:rsid w:val="00187EF8"/>
    <w:rsid w:val="00191A49"/>
    <w:rsid w:val="00192C8B"/>
    <w:rsid w:val="0019348B"/>
    <w:rsid w:val="001936A3"/>
    <w:rsid w:val="00193E47"/>
    <w:rsid w:val="00194343"/>
    <w:rsid w:val="001A0DCD"/>
    <w:rsid w:val="001A1077"/>
    <w:rsid w:val="001A13CB"/>
    <w:rsid w:val="001A1A09"/>
    <w:rsid w:val="001A1B9F"/>
    <w:rsid w:val="001A498C"/>
    <w:rsid w:val="001A4BA3"/>
    <w:rsid w:val="001A4FEE"/>
    <w:rsid w:val="001A5BAA"/>
    <w:rsid w:val="001A6615"/>
    <w:rsid w:val="001B013E"/>
    <w:rsid w:val="001B031F"/>
    <w:rsid w:val="001B05FF"/>
    <w:rsid w:val="001B2F2B"/>
    <w:rsid w:val="001B3905"/>
    <w:rsid w:val="001B50B3"/>
    <w:rsid w:val="001B5813"/>
    <w:rsid w:val="001C012E"/>
    <w:rsid w:val="001C0136"/>
    <w:rsid w:val="001C0FD1"/>
    <w:rsid w:val="001C35EE"/>
    <w:rsid w:val="001C3B9F"/>
    <w:rsid w:val="001C600B"/>
    <w:rsid w:val="001C7BFF"/>
    <w:rsid w:val="001D043F"/>
    <w:rsid w:val="001D06D9"/>
    <w:rsid w:val="001D0EDF"/>
    <w:rsid w:val="001D111F"/>
    <w:rsid w:val="001D144F"/>
    <w:rsid w:val="001D18C5"/>
    <w:rsid w:val="001D238D"/>
    <w:rsid w:val="001D2D8A"/>
    <w:rsid w:val="001D2F19"/>
    <w:rsid w:val="001D37F7"/>
    <w:rsid w:val="001D39EE"/>
    <w:rsid w:val="001D4B24"/>
    <w:rsid w:val="001D6023"/>
    <w:rsid w:val="001D69DF"/>
    <w:rsid w:val="001D71AB"/>
    <w:rsid w:val="001D7982"/>
    <w:rsid w:val="001D7F53"/>
    <w:rsid w:val="001E05E2"/>
    <w:rsid w:val="001E14DC"/>
    <w:rsid w:val="001E1B31"/>
    <w:rsid w:val="001E2163"/>
    <w:rsid w:val="001E28D0"/>
    <w:rsid w:val="001E3FC1"/>
    <w:rsid w:val="001E43E1"/>
    <w:rsid w:val="001E55C1"/>
    <w:rsid w:val="001E581D"/>
    <w:rsid w:val="001E5B32"/>
    <w:rsid w:val="001E6417"/>
    <w:rsid w:val="001E726D"/>
    <w:rsid w:val="001E7420"/>
    <w:rsid w:val="001F13C5"/>
    <w:rsid w:val="001F1624"/>
    <w:rsid w:val="001F2B57"/>
    <w:rsid w:val="001F35F5"/>
    <w:rsid w:val="001F7584"/>
    <w:rsid w:val="001F7FAD"/>
    <w:rsid w:val="0020053D"/>
    <w:rsid w:val="0020196C"/>
    <w:rsid w:val="00202A7D"/>
    <w:rsid w:val="00203568"/>
    <w:rsid w:val="00203883"/>
    <w:rsid w:val="00204294"/>
    <w:rsid w:val="00204900"/>
    <w:rsid w:val="00204FE6"/>
    <w:rsid w:val="00204FF5"/>
    <w:rsid w:val="00206673"/>
    <w:rsid w:val="002109BA"/>
    <w:rsid w:val="00210DDC"/>
    <w:rsid w:val="00212CDB"/>
    <w:rsid w:val="00216C09"/>
    <w:rsid w:val="00220727"/>
    <w:rsid w:val="002218AB"/>
    <w:rsid w:val="00222284"/>
    <w:rsid w:val="00224CCD"/>
    <w:rsid w:val="00225715"/>
    <w:rsid w:val="00226F3C"/>
    <w:rsid w:val="002275CB"/>
    <w:rsid w:val="002307AC"/>
    <w:rsid w:val="00230D3F"/>
    <w:rsid w:val="00230E89"/>
    <w:rsid w:val="0023196B"/>
    <w:rsid w:val="00231A8E"/>
    <w:rsid w:val="00232616"/>
    <w:rsid w:val="0023269C"/>
    <w:rsid w:val="00232722"/>
    <w:rsid w:val="00232CA1"/>
    <w:rsid w:val="00233D4B"/>
    <w:rsid w:val="002361BA"/>
    <w:rsid w:val="00236C32"/>
    <w:rsid w:val="00236C3A"/>
    <w:rsid w:val="00240724"/>
    <w:rsid w:val="00240AF8"/>
    <w:rsid w:val="00242F16"/>
    <w:rsid w:val="002451EB"/>
    <w:rsid w:val="0025103F"/>
    <w:rsid w:val="002546D9"/>
    <w:rsid w:val="00254801"/>
    <w:rsid w:val="002556B8"/>
    <w:rsid w:val="00256177"/>
    <w:rsid w:val="002571AD"/>
    <w:rsid w:val="00260097"/>
    <w:rsid w:val="0026068F"/>
    <w:rsid w:val="00262068"/>
    <w:rsid w:val="00262455"/>
    <w:rsid w:val="00264285"/>
    <w:rsid w:val="00264319"/>
    <w:rsid w:val="00264A0C"/>
    <w:rsid w:val="002709B8"/>
    <w:rsid w:val="00270FC7"/>
    <w:rsid w:val="00271E13"/>
    <w:rsid w:val="002736A5"/>
    <w:rsid w:val="00273F6C"/>
    <w:rsid w:val="002742EF"/>
    <w:rsid w:val="002756EF"/>
    <w:rsid w:val="00275A41"/>
    <w:rsid w:val="0027684F"/>
    <w:rsid w:val="00277400"/>
    <w:rsid w:val="00280C06"/>
    <w:rsid w:val="0028140B"/>
    <w:rsid w:val="002820E7"/>
    <w:rsid w:val="00282686"/>
    <w:rsid w:val="0028397F"/>
    <w:rsid w:val="00284955"/>
    <w:rsid w:val="00284DF6"/>
    <w:rsid w:val="002854D3"/>
    <w:rsid w:val="00290620"/>
    <w:rsid w:val="00290BF9"/>
    <w:rsid w:val="002945BA"/>
    <w:rsid w:val="00294AA3"/>
    <w:rsid w:val="0029596E"/>
    <w:rsid w:val="002962D1"/>
    <w:rsid w:val="00296A7B"/>
    <w:rsid w:val="00296FBF"/>
    <w:rsid w:val="002A11B1"/>
    <w:rsid w:val="002A1D1E"/>
    <w:rsid w:val="002A29C0"/>
    <w:rsid w:val="002A2F0A"/>
    <w:rsid w:val="002A42CC"/>
    <w:rsid w:val="002A6945"/>
    <w:rsid w:val="002A6DB1"/>
    <w:rsid w:val="002A7BDD"/>
    <w:rsid w:val="002B105C"/>
    <w:rsid w:val="002B37A9"/>
    <w:rsid w:val="002B60EE"/>
    <w:rsid w:val="002B68D1"/>
    <w:rsid w:val="002B6E14"/>
    <w:rsid w:val="002B7736"/>
    <w:rsid w:val="002B794B"/>
    <w:rsid w:val="002B7DAA"/>
    <w:rsid w:val="002C1CEE"/>
    <w:rsid w:val="002C21F4"/>
    <w:rsid w:val="002C4FEA"/>
    <w:rsid w:val="002C5E00"/>
    <w:rsid w:val="002C7796"/>
    <w:rsid w:val="002D1BC8"/>
    <w:rsid w:val="002D276A"/>
    <w:rsid w:val="002D2A78"/>
    <w:rsid w:val="002D2EC0"/>
    <w:rsid w:val="002D301F"/>
    <w:rsid w:val="002D3AC7"/>
    <w:rsid w:val="002D47CA"/>
    <w:rsid w:val="002D48B3"/>
    <w:rsid w:val="002D4F3A"/>
    <w:rsid w:val="002D5210"/>
    <w:rsid w:val="002D5C9C"/>
    <w:rsid w:val="002D5DCF"/>
    <w:rsid w:val="002D60F3"/>
    <w:rsid w:val="002D63AF"/>
    <w:rsid w:val="002E04DF"/>
    <w:rsid w:val="002E0972"/>
    <w:rsid w:val="002E152C"/>
    <w:rsid w:val="002E3FAA"/>
    <w:rsid w:val="002E50F3"/>
    <w:rsid w:val="002E5EC9"/>
    <w:rsid w:val="002E656C"/>
    <w:rsid w:val="002F01A7"/>
    <w:rsid w:val="002F091E"/>
    <w:rsid w:val="002F1016"/>
    <w:rsid w:val="002F23D6"/>
    <w:rsid w:val="002F2D5B"/>
    <w:rsid w:val="002F3F02"/>
    <w:rsid w:val="002F477E"/>
    <w:rsid w:val="002F4AA7"/>
    <w:rsid w:val="002F614B"/>
    <w:rsid w:val="002F6305"/>
    <w:rsid w:val="002F6992"/>
    <w:rsid w:val="002F6A84"/>
    <w:rsid w:val="002F6E3F"/>
    <w:rsid w:val="002F780B"/>
    <w:rsid w:val="00301AD3"/>
    <w:rsid w:val="00302D55"/>
    <w:rsid w:val="003046E4"/>
    <w:rsid w:val="00306EAD"/>
    <w:rsid w:val="0030762D"/>
    <w:rsid w:val="0031024F"/>
    <w:rsid w:val="0031065A"/>
    <w:rsid w:val="003111E8"/>
    <w:rsid w:val="003119D2"/>
    <w:rsid w:val="00313F86"/>
    <w:rsid w:val="0031403D"/>
    <w:rsid w:val="0031470E"/>
    <w:rsid w:val="00314D97"/>
    <w:rsid w:val="00317236"/>
    <w:rsid w:val="003179B5"/>
    <w:rsid w:val="00317DF5"/>
    <w:rsid w:val="00320D39"/>
    <w:rsid w:val="00320F33"/>
    <w:rsid w:val="00322373"/>
    <w:rsid w:val="003234CA"/>
    <w:rsid w:val="00323E5D"/>
    <w:rsid w:val="00324042"/>
    <w:rsid w:val="00324870"/>
    <w:rsid w:val="00324BAD"/>
    <w:rsid w:val="00324DC8"/>
    <w:rsid w:val="00326F43"/>
    <w:rsid w:val="00327494"/>
    <w:rsid w:val="0033004D"/>
    <w:rsid w:val="00330370"/>
    <w:rsid w:val="003307EF"/>
    <w:rsid w:val="00332041"/>
    <w:rsid w:val="00332896"/>
    <w:rsid w:val="00333858"/>
    <w:rsid w:val="00337599"/>
    <w:rsid w:val="00340160"/>
    <w:rsid w:val="0034098D"/>
    <w:rsid w:val="00340D22"/>
    <w:rsid w:val="0034186D"/>
    <w:rsid w:val="00342806"/>
    <w:rsid w:val="00342CFE"/>
    <w:rsid w:val="00343AFC"/>
    <w:rsid w:val="00343C2E"/>
    <w:rsid w:val="00343F25"/>
    <w:rsid w:val="00344463"/>
    <w:rsid w:val="003448E6"/>
    <w:rsid w:val="00344A30"/>
    <w:rsid w:val="0034527B"/>
    <w:rsid w:val="00345CB4"/>
    <w:rsid w:val="00346421"/>
    <w:rsid w:val="00346891"/>
    <w:rsid w:val="00347733"/>
    <w:rsid w:val="003530A4"/>
    <w:rsid w:val="00353DEF"/>
    <w:rsid w:val="00354F02"/>
    <w:rsid w:val="00355D5D"/>
    <w:rsid w:val="0035735A"/>
    <w:rsid w:val="00360CCA"/>
    <w:rsid w:val="003618A5"/>
    <w:rsid w:val="00362239"/>
    <w:rsid w:val="00362FBA"/>
    <w:rsid w:val="003652A9"/>
    <w:rsid w:val="003661BF"/>
    <w:rsid w:val="00370095"/>
    <w:rsid w:val="0037064F"/>
    <w:rsid w:val="00371C35"/>
    <w:rsid w:val="003720AA"/>
    <w:rsid w:val="0037329D"/>
    <w:rsid w:val="003749E1"/>
    <w:rsid w:val="00374FA8"/>
    <w:rsid w:val="0037607F"/>
    <w:rsid w:val="003774F0"/>
    <w:rsid w:val="00383F86"/>
    <w:rsid w:val="00384A42"/>
    <w:rsid w:val="00384C4B"/>
    <w:rsid w:val="00385758"/>
    <w:rsid w:val="00385B49"/>
    <w:rsid w:val="00385BC3"/>
    <w:rsid w:val="003861AA"/>
    <w:rsid w:val="00387C29"/>
    <w:rsid w:val="003908E4"/>
    <w:rsid w:val="003920B0"/>
    <w:rsid w:val="00394309"/>
    <w:rsid w:val="00395308"/>
    <w:rsid w:val="00395C0E"/>
    <w:rsid w:val="00396315"/>
    <w:rsid w:val="00397289"/>
    <w:rsid w:val="00397829"/>
    <w:rsid w:val="00397AC2"/>
    <w:rsid w:val="00397BB8"/>
    <w:rsid w:val="003A03DE"/>
    <w:rsid w:val="003A0AAC"/>
    <w:rsid w:val="003A0C1C"/>
    <w:rsid w:val="003A1138"/>
    <w:rsid w:val="003A21DA"/>
    <w:rsid w:val="003A340D"/>
    <w:rsid w:val="003A40C3"/>
    <w:rsid w:val="003A4187"/>
    <w:rsid w:val="003A5AF1"/>
    <w:rsid w:val="003A6939"/>
    <w:rsid w:val="003A7B1B"/>
    <w:rsid w:val="003B0D3A"/>
    <w:rsid w:val="003B1514"/>
    <w:rsid w:val="003B1800"/>
    <w:rsid w:val="003B1960"/>
    <w:rsid w:val="003B48F5"/>
    <w:rsid w:val="003B5D48"/>
    <w:rsid w:val="003B6853"/>
    <w:rsid w:val="003B6884"/>
    <w:rsid w:val="003B7611"/>
    <w:rsid w:val="003C0198"/>
    <w:rsid w:val="003C0238"/>
    <w:rsid w:val="003C2C96"/>
    <w:rsid w:val="003C74B1"/>
    <w:rsid w:val="003D153A"/>
    <w:rsid w:val="003D17ED"/>
    <w:rsid w:val="003D195F"/>
    <w:rsid w:val="003D247C"/>
    <w:rsid w:val="003D2AC3"/>
    <w:rsid w:val="003D3275"/>
    <w:rsid w:val="003D3D97"/>
    <w:rsid w:val="003D4216"/>
    <w:rsid w:val="003D4C0D"/>
    <w:rsid w:val="003D5AF7"/>
    <w:rsid w:val="003D5FD5"/>
    <w:rsid w:val="003D734A"/>
    <w:rsid w:val="003D7499"/>
    <w:rsid w:val="003E0898"/>
    <w:rsid w:val="003E1B97"/>
    <w:rsid w:val="003E1BDA"/>
    <w:rsid w:val="003E26BD"/>
    <w:rsid w:val="003E31E0"/>
    <w:rsid w:val="003E3A1C"/>
    <w:rsid w:val="003E3A9E"/>
    <w:rsid w:val="003E3AA5"/>
    <w:rsid w:val="003E4677"/>
    <w:rsid w:val="003E50C9"/>
    <w:rsid w:val="003E5C2A"/>
    <w:rsid w:val="003E5FEE"/>
    <w:rsid w:val="003E6F60"/>
    <w:rsid w:val="003E7F9F"/>
    <w:rsid w:val="003F297F"/>
    <w:rsid w:val="003F3D1A"/>
    <w:rsid w:val="003F44C9"/>
    <w:rsid w:val="003F466A"/>
    <w:rsid w:val="003F4C53"/>
    <w:rsid w:val="00400596"/>
    <w:rsid w:val="00400EAB"/>
    <w:rsid w:val="00401372"/>
    <w:rsid w:val="00402FFB"/>
    <w:rsid w:val="004068A8"/>
    <w:rsid w:val="004070B6"/>
    <w:rsid w:val="0040714C"/>
    <w:rsid w:val="0041040F"/>
    <w:rsid w:val="004117B3"/>
    <w:rsid w:val="00411F72"/>
    <w:rsid w:val="00412F75"/>
    <w:rsid w:val="00413276"/>
    <w:rsid w:val="004141FB"/>
    <w:rsid w:val="004142D3"/>
    <w:rsid w:val="004155C4"/>
    <w:rsid w:val="00417421"/>
    <w:rsid w:val="0042090A"/>
    <w:rsid w:val="00422455"/>
    <w:rsid w:val="00422CCA"/>
    <w:rsid w:val="004231B6"/>
    <w:rsid w:val="004231EC"/>
    <w:rsid w:val="00423BF9"/>
    <w:rsid w:val="00424007"/>
    <w:rsid w:val="004241A6"/>
    <w:rsid w:val="00424743"/>
    <w:rsid w:val="00424798"/>
    <w:rsid w:val="00424ABE"/>
    <w:rsid w:val="00425AFE"/>
    <w:rsid w:val="0042602E"/>
    <w:rsid w:val="004263FE"/>
    <w:rsid w:val="0042767C"/>
    <w:rsid w:val="00430EDD"/>
    <w:rsid w:val="00431549"/>
    <w:rsid w:val="00431CFE"/>
    <w:rsid w:val="004329FF"/>
    <w:rsid w:val="00433C08"/>
    <w:rsid w:val="00434046"/>
    <w:rsid w:val="004357BA"/>
    <w:rsid w:val="00436A48"/>
    <w:rsid w:val="0044051A"/>
    <w:rsid w:val="00440BB4"/>
    <w:rsid w:val="00441E9A"/>
    <w:rsid w:val="0044268E"/>
    <w:rsid w:val="00442B72"/>
    <w:rsid w:val="004432EC"/>
    <w:rsid w:val="004442F4"/>
    <w:rsid w:val="00444CC1"/>
    <w:rsid w:val="00446556"/>
    <w:rsid w:val="004466B6"/>
    <w:rsid w:val="00447959"/>
    <w:rsid w:val="0044799C"/>
    <w:rsid w:val="00450E55"/>
    <w:rsid w:val="0045120B"/>
    <w:rsid w:val="00451405"/>
    <w:rsid w:val="004576EC"/>
    <w:rsid w:val="00457E42"/>
    <w:rsid w:val="00461808"/>
    <w:rsid w:val="00464890"/>
    <w:rsid w:val="00464A9A"/>
    <w:rsid w:val="00470631"/>
    <w:rsid w:val="0047152D"/>
    <w:rsid w:val="00471B35"/>
    <w:rsid w:val="00471D28"/>
    <w:rsid w:val="0047319E"/>
    <w:rsid w:val="004734F2"/>
    <w:rsid w:val="00473AB1"/>
    <w:rsid w:val="00474369"/>
    <w:rsid w:val="00474455"/>
    <w:rsid w:val="00475D24"/>
    <w:rsid w:val="00477212"/>
    <w:rsid w:val="00477BB9"/>
    <w:rsid w:val="004804D7"/>
    <w:rsid w:val="00480B22"/>
    <w:rsid w:val="00481294"/>
    <w:rsid w:val="00481C52"/>
    <w:rsid w:val="00485194"/>
    <w:rsid w:val="004873D1"/>
    <w:rsid w:val="00487687"/>
    <w:rsid w:val="00490513"/>
    <w:rsid w:val="00490F81"/>
    <w:rsid w:val="0049263D"/>
    <w:rsid w:val="00493BDD"/>
    <w:rsid w:val="00493F0E"/>
    <w:rsid w:val="0049416B"/>
    <w:rsid w:val="004955A5"/>
    <w:rsid w:val="004966A4"/>
    <w:rsid w:val="00496DB4"/>
    <w:rsid w:val="00496FF5"/>
    <w:rsid w:val="00497DEF"/>
    <w:rsid w:val="004A0F9B"/>
    <w:rsid w:val="004A15DF"/>
    <w:rsid w:val="004A2020"/>
    <w:rsid w:val="004A2B82"/>
    <w:rsid w:val="004A2E23"/>
    <w:rsid w:val="004A471D"/>
    <w:rsid w:val="004A4746"/>
    <w:rsid w:val="004A4F37"/>
    <w:rsid w:val="004A66E9"/>
    <w:rsid w:val="004A7133"/>
    <w:rsid w:val="004A7315"/>
    <w:rsid w:val="004B1707"/>
    <w:rsid w:val="004B1B19"/>
    <w:rsid w:val="004B2BC5"/>
    <w:rsid w:val="004B320E"/>
    <w:rsid w:val="004B398B"/>
    <w:rsid w:val="004B4020"/>
    <w:rsid w:val="004B549C"/>
    <w:rsid w:val="004B59C5"/>
    <w:rsid w:val="004B7BD4"/>
    <w:rsid w:val="004C0A8F"/>
    <w:rsid w:val="004C0C60"/>
    <w:rsid w:val="004C42AD"/>
    <w:rsid w:val="004C5FFD"/>
    <w:rsid w:val="004C7F4A"/>
    <w:rsid w:val="004D03EF"/>
    <w:rsid w:val="004D082E"/>
    <w:rsid w:val="004D0B04"/>
    <w:rsid w:val="004D0E62"/>
    <w:rsid w:val="004D23AB"/>
    <w:rsid w:val="004D273C"/>
    <w:rsid w:val="004D4443"/>
    <w:rsid w:val="004D4446"/>
    <w:rsid w:val="004D47EA"/>
    <w:rsid w:val="004D4CA9"/>
    <w:rsid w:val="004D5238"/>
    <w:rsid w:val="004D7402"/>
    <w:rsid w:val="004D7D78"/>
    <w:rsid w:val="004E0EDF"/>
    <w:rsid w:val="004E1941"/>
    <w:rsid w:val="004E1B7F"/>
    <w:rsid w:val="004E5BF1"/>
    <w:rsid w:val="004E643C"/>
    <w:rsid w:val="004E7A38"/>
    <w:rsid w:val="004F04FD"/>
    <w:rsid w:val="004F07BF"/>
    <w:rsid w:val="004F12C1"/>
    <w:rsid w:val="004F1382"/>
    <w:rsid w:val="004F2998"/>
    <w:rsid w:val="004F30DC"/>
    <w:rsid w:val="004F45D5"/>
    <w:rsid w:val="004F47D2"/>
    <w:rsid w:val="004F482A"/>
    <w:rsid w:val="004F4A83"/>
    <w:rsid w:val="004F4D57"/>
    <w:rsid w:val="004F4E6F"/>
    <w:rsid w:val="004F6EC8"/>
    <w:rsid w:val="004F7ECE"/>
    <w:rsid w:val="00501527"/>
    <w:rsid w:val="00503683"/>
    <w:rsid w:val="005039B7"/>
    <w:rsid w:val="00504BE8"/>
    <w:rsid w:val="00505C76"/>
    <w:rsid w:val="00506191"/>
    <w:rsid w:val="005066C4"/>
    <w:rsid w:val="005068B0"/>
    <w:rsid w:val="00506C2A"/>
    <w:rsid w:val="00506C69"/>
    <w:rsid w:val="005076B0"/>
    <w:rsid w:val="00507D68"/>
    <w:rsid w:val="00510061"/>
    <w:rsid w:val="0051277C"/>
    <w:rsid w:val="00515A9D"/>
    <w:rsid w:val="0051605F"/>
    <w:rsid w:val="00516AC9"/>
    <w:rsid w:val="00517406"/>
    <w:rsid w:val="00517D35"/>
    <w:rsid w:val="00521DDE"/>
    <w:rsid w:val="005235B2"/>
    <w:rsid w:val="005241A8"/>
    <w:rsid w:val="00525A6C"/>
    <w:rsid w:val="00525AC8"/>
    <w:rsid w:val="00525DD2"/>
    <w:rsid w:val="0052629D"/>
    <w:rsid w:val="00527BC4"/>
    <w:rsid w:val="00527D0A"/>
    <w:rsid w:val="00527DE7"/>
    <w:rsid w:val="00531812"/>
    <w:rsid w:val="00532FF5"/>
    <w:rsid w:val="00534868"/>
    <w:rsid w:val="00535B97"/>
    <w:rsid w:val="00536E36"/>
    <w:rsid w:val="00537849"/>
    <w:rsid w:val="00541284"/>
    <w:rsid w:val="00542325"/>
    <w:rsid w:val="00543246"/>
    <w:rsid w:val="00543D9A"/>
    <w:rsid w:val="00544740"/>
    <w:rsid w:val="00544865"/>
    <w:rsid w:val="00547ADB"/>
    <w:rsid w:val="00550092"/>
    <w:rsid w:val="005500A0"/>
    <w:rsid w:val="00551CF8"/>
    <w:rsid w:val="00552A4E"/>
    <w:rsid w:val="005530A8"/>
    <w:rsid w:val="00554387"/>
    <w:rsid w:val="00554D76"/>
    <w:rsid w:val="0055678F"/>
    <w:rsid w:val="005568A7"/>
    <w:rsid w:val="0055772A"/>
    <w:rsid w:val="00557B40"/>
    <w:rsid w:val="005606CC"/>
    <w:rsid w:val="00561580"/>
    <w:rsid w:val="00562412"/>
    <w:rsid w:val="0056430A"/>
    <w:rsid w:val="00564DFC"/>
    <w:rsid w:val="00565058"/>
    <w:rsid w:val="00565522"/>
    <w:rsid w:val="005659D7"/>
    <w:rsid w:val="00570799"/>
    <w:rsid w:val="00570C41"/>
    <w:rsid w:val="005717E7"/>
    <w:rsid w:val="005721B6"/>
    <w:rsid w:val="005721CC"/>
    <w:rsid w:val="0057384A"/>
    <w:rsid w:val="00573EF4"/>
    <w:rsid w:val="00574859"/>
    <w:rsid w:val="00574B53"/>
    <w:rsid w:val="005762F5"/>
    <w:rsid w:val="005770C0"/>
    <w:rsid w:val="0057789D"/>
    <w:rsid w:val="00577AC7"/>
    <w:rsid w:val="00580464"/>
    <w:rsid w:val="00581A46"/>
    <w:rsid w:val="00582713"/>
    <w:rsid w:val="00583A90"/>
    <w:rsid w:val="0058521D"/>
    <w:rsid w:val="0058543D"/>
    <w:rsid w:val="005879C6"/>
    <w:rsid w:val="00591B18"/>
    <w:rsid w:val="00593772"/>
    <w:rsid w:val="005939C6"/>
    <w:rsid w:val="00593D41"/>
    <w:rsid w:val="00594171"/>
    <w:rsid w:val="00594BF4"/>
    <w:rsid w:val="00595F8C"/>
    <w:rsid w:val="0059661D"/>
    <w:rsid w:val="00597825"/>
    <w:rsid w:val="005A00A1"/>
    <w:rsid w:val="005A0497"/>
    <w:rsid w:val="005A1156"/>
    <w:rsid w:val="005A1DFB"/>
    <w:rsid w:val="005A200A"/>
    <w:rsid w:val="005A2329"/>
    <w:rsid w:val="005A2D83"/>
    <w:rsid w:val="005A406F"/>
    <w:rsid w:val="005A5347"/>
    <w:rsid w:val="005A5C4B"/>
    <w:rsid w:val="005A5EB0"/>
    <w:rsid w:val="005A6B5E"/>
    <w:rsid w:val="005A7AEB"/>
    <w:rsid w:val="005B052C"/>
    <w:rsid w:val="005B0A77"/>
    <w:rsid w:val="005B1E39"/>
    <w:rsid w:val="005B3EAE"/>
    <w:rsid w:val="005C2878"/>
    <w:rsid w:val="005C2979"/>
    <w:rsid w:val="005C2BC7"/>
    <w:rsid w:val="005C3218"/>
    <w:rsid w:val="005C3276"/>
    <w:rsid w:val="005C3DB6"/>
    <w:rsid w:val="005C6412"/>
    <w:rsid w:val="005C6E34"/>
    <w:rsid w:val="005D05BB"/>
    <w:rsid w:val="005D22A4"/>
    <w:rsid w:val="005D3B5D"/>
    <w:rsid w:val="005D4A9E"/>
    <w:rsid w:val="005D4B79"/>
    <w:rsid w:val="005D53B1"/>
    <w:rsid w:val="005D53C6"/>
    <w:rsid w:val="005D70D0"/>
    <w:rsid w:val="005D733F"/>
    <w:rsid w:val="005D766E"/>
    <w:rsid w:val="005D7DFC"/>
    <w:rsid w:val="005E022F"/>
    <w:rsid w:val="005E0A91"/>
    <w:rsid w:val="005E1E06"/>
    <w:rsid w:val="005E2F2E"/>
    <w:rsid w:val="005E321B"/>
    <w:rsid w:val="005E5D2B"/>
    <w:rsid w:val="005E6C07"/>
    <w:rsid w:val="005F16C9"/>
    <w:rsid w:val="005F251C"/>
    <w:rsid w:val="005F555C"/>
    <w:rsid w:val="005F68D2"/>
    <w:rsid w:val="00601593"/>
    <w:rsid w:val="00602760"/>
    <w:rsid w:val="00603176"/>
    <w:rsid w:val="00603B10"/>
    <w:rsid w:val="00604A2C"/>
    <w:rsid w:val="00604D9C"/>
    <w:rsid w:val="006051F1"/>
    <w:rsid w:val="0060549D"/>
    <w:rsid w:val="0060723E"/>
    <w:rsid w:val="00610659"/>
    <w:rsid w:val="00610DDD"/>
    <w:rsid w:val="00612FCC"/>
    <w:rsid w:val="006154FE"/>
    <w:rsid w:val="0061599A"/>
    <w:rsid w:val="006159DA"/>
    <w:rsid w:val="00616CD5"/>
    <w:rsid w:val="00616E8B"/>
    <w:rsid w:val="00617C5F"/>
    <w:rsid w:val="0062124D"/>
    <w:rsid w:val="00623C21"/>
    <w:rsid w:val="00625218"/>
    <w:rsid w:val="00625D74"/>
    <w:rsid w:val="00626A28"/>
    <w:rsid w:val="00627E12"/>
    <w:rsid w:val="006313E8"/>
    <w:rsid w:val="0063176C"/>
    <w:rsid w:val="0063369F"/>
    <w:rsid w:val="00633785"/>
    <w:rsid w:val="0063431F"/>
    <w:rsid w:val="006348BE"/>
    <w:rsid w:val="00635700"/>
    <w:rsid w:val="00635E55"/>
    <w:rsid w:val="0063617A"/>
    <w:rsid w:val="0063778B"/>
    <w:rsid w:val="00637DC5"/>
    <w:rsid w:val="006405FD"/>
    <w:rsid w:val="006406C4"/>
    <w:rsid w:val="006415B4"/>
    <w:rsid w:val="006415EE"/>
    <w:rsid w:val="00641C9C"/>
    <w:rsid w:val="0064351A"/>
    <w:rsid w:val="0064426D"/>
    <w:rsid w:val="00644F76"/>
    <w:rsid w:val="006450AE"/>
    <w:rsid w:val="00645599"/>
    <w:rsid w:val="006458D2"/>
    <w:rsid w:val="0065319A"/>
    <w:rsid w:val="0065327B"/>
    <w:rsid w:val="00654263"/>
    <w:rsid w:val="006556F1"/>
    <w:rsid w:val="00656981"/>
    <w:rsid w:val="006571F3"/>
    <w:rsid w:val="006577D6"/>
    <w:rsid w:val="0066012B"/>
    <w:rsid w:val="0066028B"/>
    <w:rsid w:val="0066047F"/>
    <w:rsid w:val="00660A85"/>
    <w:rsid w:val="00660B8E"/>
    <w:rsid w:val="00660D00"/>
    <w:rsid w:val="00660F93"/>
    <w:rsid w:val="006613DC"/>
    <w:rsid w:val="00663541"/>
    <w:rsid w:val="00663631"/>
    <w:rsid w:val="00665417"/>
    <w:rsid w:val="00665760"/>
    <w:rsid w:val="00665CAC"/>
    <w:rsid w:val="00666065"/>
    <w:rsid w:val="00666E6A"/>
    <w:rsid w:val="006673A3"/>
    <w:rsid w:val="00667E12"/>
    <w:rsid w:val="00671B15"/>
    <w:rsid w:val="00672423"/>
    <w:rsid w:val="00672AA4"/>
    <w:rsid w:val="00672C64"/>
    <w:rsid w:val="00675053"/>
    <w:rsid w:val="00676105"/>
    <w:rsid w:val="00676A22"/>
    <w:rsid w:val="006772B6"/>
    <w:rsid w:val="0067781D"/>
    <w:rsid w:val="00681508"/>
    <w:rsid w:val="00681D94"/>
    <w:rsid w:val="006823D3"/>
    <w:rsid w:val="00682AFB"/>
    <w:rsid w:val="00685A79"/>
    <w:rsid w:val="00686068"/>
    <w:rsid w:val="00687B4F"/>
    <w:rsid w:val="00687E24"/>
    <w:rsid w:val="00691201"/>
    <w:rsid w:val="006927F6"/>
    <w:rsid w:val="00692DF6"/>
    <w:rsid w:val="0069392A"/>
    <w:rsid w:val="00693A4D"/>
    <w:rsid w:val="00693C86"/>
    <w:rsid w:val="00694951"/>
    <w:rsid w:val="006960E4"/>
    <w:rsid w:val="00696241"/>
    <w:rsid w:val="00697076"/>
    <w:rsid w:val="006A0360"/>
    <w:rsid w:val="006A2307"/>
    <w:rsid w:val="006A2329"/>
    <w:rsid w:val="006A3837"/>
    <w:rsid w:val="006A43C6"/>
    <w:rsid w:val="006A4AB5"/>
    <w:rsid w:val="006A5094"/>
    <w:rsid w:val="006B0C00"/>
    <w:rsid w:val="006B110D"/>
    <w:rsid w:val="006B1185"/>
    <w:rsid w:val="006B1B1D"/>
    <w:rsid w:val="006B1E46"/>
    <w:rsid w:val="006B2621"/>
    <w:rsid w:val="006B34CD"/>
    <w:rsid w:val="006B3E71"/>
    <w:rsid w:val="006B4135"/>
    <w:rsid w:val="006B515E"/>
    <w:rsid w:val="006B61E2"/>
    <w:rsid w:val="006B62B0"/>
    <w:rsid w:val="006B6719"/>
    <w:rsid w:val="006B6B2A"/>
    <w:rsid w:val="006C1BA6"/>
    <w:rsid w:val="006C525D"/>
    <w:rsid w:val="006C55CF"/>
    <w:rsid w:val="006C5F07"/>
    <w:rsid w:val="006C6749"/>
    <w:rsid w:val="006C70DD"/>
    <w:rsid w:val="006D4EDF"/>
    <w:rsid w:val="006D50F7"/>
    <w:rsid w:val="006D60E7"/>
    <w:rsid w:val="006D6321"/>
    <w:rsid w:val="006D634F"/>
    <w:rsid w:val="006E190C"/>
    <w:rsid w:val="006E25A1"/>
    <w:rsid w:val="006E434E"/>
    <w:rsid w:val="006E49B9"/>
    <w:rsid w:val="006E5BB8"/>
    <w:rsid w:val="006E67CC"/>
    <w:rsid w:val="006F1454"/>
    <w:rsid w:val="006F1488"/>
    <w:rsid w:val="006F268B"/>
    <w:rsid w:val="006F36EF"/>
    <w:rsid w:val="006F36FD"/>
    <w:rsid w:val="006F595D"/>
    <w:rsid w:val="006F72DD"/>
    <w:rsid w:val="006F7993"/>
    <w:rsid w:val="006F7FAF"/>
    <w:rsid w:val="00701272"/>
    <w:rsid w:val="00701415"/>
    <w:rsid w:val="00701AC3"/>
    <w:rsid w:val="00703CDF"/>
    <w:rsid w:val="00706941"/>
    <w:rsid w:val="00706EA4"/>
    <w:rsid w:val="0070747E"/>
    <w:rsid w:val="0071140E"/>
    <w:rsid w:val="00712FC7"/>
    <w:rsid w:val="00713542"/>
    <w:rsid w:val="007136B6"/>
    <w:rsid w:val="00713ECA"/>
    <w:rsid w:val="007149A6"/>
    <w:rsid w:val="00714B43"/>
    <w:rsid w:val="00716B25"/>
    <w:rsid w:val="00717085"/>
    <w:rsid w:val="007174E2"/>
    <w:rsid w:val="0072172C"/>
    <w:rsid w:val="00721D6E"/>
    <w:rsid w:val="007234E2"/>
    <w:rsid w:val="00724420"/>
    <w:rsid w:val="007244D0"/>
    <w:rsid w:val="00724A52"/>
    <w:rsid w:val="00725CE2"/>
    <w:rsid w:val="0072634B"/>
    <w:rsid w:val="00726491"/>
    <w:rsid w:val="00726503"/>
    <w:rsid w:val="00727729"/>
    <w:rsid w:val="0073019A"/>
    <w:rsid w:val="0073052A"/>
    <w:rsid w:val="00731AB1"/>
    <w:rsid w:val="00731E3C"/>
    <w:rsid w:val="007329F7"/>
    <w:rsid w:val="00732C4D"/>
    <w:rsid w:val="007330E9"/>
    <w:rsid w:val="00734735"/>
    <w:rsid w:val="00735530"/>
    <w:rsid w:val="00735CFF"/>
    <w:rsid w:val="00736DB4"/>
    <w:rsid w:val="007373F1"/>
    <w:rsid w:val="007377A7"/>
    <w:rsid w:val="007421EA"/>
    <w:rsid w:val="007422BD"/>
    <w:rsid w:val="0074238B"/>
    <w:rsid w:val="00742A04"/>
    <w:rsid w:val="0074383B"/>
    <w:rsid w:val="00744C09"/>
    <w:rsid w:val="00745342"/>
    <w:rsid w:val="007455A3"/>
    <w:rsid w:val="00745D59"/>
    <w:rsid w:val="00745F49"/>
    <w:rsid w:val="007466BB"/>
    <w:rsid w:val="00750EBC"/>
    <w:rsid w:val="00751277"/>
    <w:rsid w:val="00751650"/>
    <w:rsid w:val="00752C5C"/>
    <w:rsid w:val="007531EB"/>
    <w:rsid w:val="007538D6"/>
    <w:rsid w:val="00753E85"/>
    <w:rsid w:val="007550BB"/>
    <w:rsid w:val="007553CC"/>
    <w:rsid w:val="007554EB"/>
    <w:rsid w:val="007606E0"/>
    <w:rsid w:val="00762079"/>
    <w:rsid w:val="00763A9B"/>
    <w:rsid w:val="00763BAA"/>
    <w:rsid w:val="007659BC"/>
    <w:rsid w:val="00765DEB"/>
    <w:rsid w:val="0076771C"/>
    <w:rsid w:val="007713D1"/>
    <w:rsid w:val="00771AD3"/>
    <w:rsid w:val="00771FA7"/>
    <w:rsid w:val="007735AE"/>
    <w:rsid w:val="00774123"/>
    <w:rsid w:val="00774448"/>
    <w:rsid w:val="00774D3D"/>
    <w:rsid w:val="00776DCC"/>
    <w:rsid w:val="00780068"/>
    <w:rsid w:val="00780788"/>
    <w:rsid w:val="00780936"/>
    <w:rsid w:val="00780966"/>
    <w:rsid w:val="00780AD6"/>
    <w:rsid w:val="00780C0B"/>
    <w:rsid w:val="00781386"/>
    <w:rsid w:val="0078258B"/>
    <w:rsid w:val="00783316"/>
    <w:rsid w:val="00784548"/>
    <w:rsid w:val="007846F3"/>
    <w:rsid w:val="0078527C"/>
    <w:rsid w:val="007862B5"/>
    <w:rsid w:val="007866C6"/>
    <w:rsid w:val="007900CE"/>
    <w:rsid w:val="00790716"/>
    <w:rsid w:val="00790C0D"/>
    <w:rsid w:val="00790E73"/>
    <w:rsid w:val="00791C4D"/>
    <w:rsid w:val="0079253C"/>
    <w:rsid w:val="00793A0F"/>
    <w:rsid w:val="00794DFB"/>
    <w:rsid w:val="00795488"/>
    <w:rsid w:val="00796C71"/>
    <w:rsid w:val="00797E72"/>
    <w:rsid w:val="007A000B"/>
    <w:rsid w:val="007A1970"/>
    <w:rsid w:val="007A1F57"/>
    <w:rsid w:val="007A390D"/>
    <w:rsid w:val="007A401D"/>
    <w:rsid w:val="007A4284"/>
    <w:rsid w:val="007A4F86"/>
    <w:rsid w:val="007A53B0"/>
    <w:rsid w:val="007A53C8"/>
    <w:rsid w:val="007A7A4D"/>
    <w:rsid w:val="007B36BE"/>
    <w:rsid w:val="007B3744"/>
    <w:rsid w:val="007B7220"/>
    <w:rsid w:val="007B783D"/>
    <w:rsid w:val="007C0118"/>
    <w:rsid w:val="007C02A2"/>
    <w:rsid w:val="007C0D75"/>
    <w:rsid w:val="007C16C9"/>
    <w:rsid w:val="007C1A04"/>
    <w:rsid w:val="007C1E2F"/>
    <w:rsid w:val="007C1E33"/>
    <w:rsid w:val="007C2918"/>
    <w:rsid w:val="007C3141"/>
    <w:rsid w:val="007C314D"/>
    <w:rsid w:val="007C32CA"/>
    <w:rsid w:val="007C4877"/>
    <w:rsid w:val="007C5437"/>
    <w:rsid w:val="007C554F"/>
    <w:rsid w:val="007C6259"/>
    <w:rsid w:val="007C6514"/>
    <w:rsid w:val="007C6A41"/>
    <w:rsid w:val="007C74B1"/>
    <w:rsid w:val="007D0491"/>
    <w:rsid w:val="007D0722"/>
    <w:rsid w:val="007D2DDE"/>
    <w:rsid w:val="007D3F65"/>
    <w:rsid w:val="007D4FBD"/>
    <w:rsid w:val="007D5049"/>
    <w:rsid w:val="007D6B98"/>
    <w:rsid w:val="007D7C7C"/>
    <w:rsid w:val="007E1B64"/>
    <w:rsid w:val="007E2683"/>
    <w:rsid w:val="007E3C1C"/>
    <w:rsid w:val="007E3DE0"/>
    <w:rsid w:val="007E4857"/>
    <w:rsid w:val="007E4C95"/>
    <w:rsid w:val="007E58CF"/>
    <w:rsid w:val="007E6866"/>
    <w:rsid w:val="007E6EDB"/>
    <w:rsid w:val="007F0838"/>
    <w:rsid w:val="007F0BAD"/>
    <w:rsid w:val="007F0D0F"/>
    <w:rsid w:val="007F10C1"/>
    <w:rsid w:val="007F2072"/>
    <w:rsid w:val="007F2B6C"/>
    <w:rsid w:val="007F2D1D"/>
    <w:rsid w:val="007F4399"/>
    <w:rsid w:val="007F5570"/>
    <w:rsid w:val="007F5EF1"/>
    <w:rsid w:val="007F621E"/>
    <w:rsid w:val="007F66CB"/>
    <w:rsid w:val="00800403"/>
    <w:rsid w:val="00800906"/>
    <w:rsid w:val="00800A55"/>
    <w:rsid w:val="008017B4"/>
    <w:rsid w:val="008021F4"/>
    <w:rsid w:val="00802EE4"/>
    <w:rsid w:val="00803976"/>
    <w:rsid w:val="00804619"/>
    <w:rsid w:val="00804FD5"/>
    <w:rsid w:val="0080551A"/>
    <w:rsid w:val="008058DD"/>
    <w:rsid w:val="008063F2"/>
    <w:rsid w:val="00807A68"/>
    <w:rsid w:val="00811365"/>
    <w:rsid w:val="00811383"/>
    <w:rsid w:val="0081247C"/>
    <w:rsid w:val="00812AAB"/>
    <w:rsid w:val="0081330B"/>
    <w:rsid w:val="00813684"/>
    <w:rsid w:val="00815BBB"/>
    <w:rsid w:val="00816648"/>
    <w:rsid w:val="00821008"/>
    <w:rsid w:val="00821F7F"/>
    <w:rsid w:val="008221CD"/>
    <w:rsid w:val="00822828"/>
    <w:rsid w:val="008256D3"/>
    <w:rsid w:val="00825FB7"/>
    <w:rsid w:val="0082630D"/>
    <w:rsid w:val="00826CE9"/>
    <w:rsid w:val="008273D8"/>
    <w:rsid w:val="00831294"/>
    <w:rsid w:val="00832731"/>
    <w:rsid w:val="008334A3"/>
    <w:rsid w:val="0083377F"/>
    <w:rsid w:val="00833A59"/>
    <w:rsid w:val="008343CD"/>
    <w:rsid w:val="00834735"/>
    <w:rsid w:val="008349C4"/>
    <w:rsid w:val="00834CA4"/>
    <w:rsid w:val="00834F1B"/>
    <w:rsid w:val="00837CED"/>
    <w:rsid w:val="00840F1B"/>
    <w:rsid w:val="008412A9"/>
    <w:rsid w:val="008425E2"/>
    <w:rsid w:val="008433E0"/>
    <w:rsid w:val="00843667"/>
    <w:rsid w:val="008457D8"/>
    <w:rsid w:val="00847E02"/>
    <w:rsid w:val="008504B5"/>
    <w:rsid w:val="0085091D"/>
    <w:rsid w:val="00851A72"/>
    <w:rsid w:val="00851BC1"/>
    <w:rsid w:val="00851F17"/>
    <w:rsid w:val="00852759"/>
    <w:rsid w:val="00853584"/>
    <w:rsid w:val="00853CB3"/>
    <w:rsid w:val="00853E70"/>
    <w:rsid w:val="0085412D"/>
    <w:rsid w:val="00854C66"/>
    <w:rsid w:val="00856469"/>
    <w:rsid w:val="00856AB4"/>
    <w:rsid w:val="00857CF8"/>
    <w:rsid w:val="00860310"/>
    <w:rsid w:val="0086075B"/>
    <w:rsid w:val="00860E0C"/>
    <w:rsid w:val="00861EE7"/>
    <w:rsid w:val="0086204F"/>
    <w:rsid w:val="00862492"/>
    <w:rsid w:val="00863B6F"/>
    <w:rsid w:val="00863CAA"/>
    <w:rsid w:val="0086528E"/>
    <w:rsid w:val="00866812"/>
    <w:rsid w:val="00870866"/>
    <w:rsid w:val="008711BF"/>
    <w:rsid w:val="00871BF7"/>
    <w:rsid w:val="00872179"/>
    <w:rsid w:val="00873620"/>
    <w:rsid w:val="008757F9"/>
    <w:rsid w:val="008758B8"/>
    <w:rsid w:val="00875947"/>
    <w:rsid w:val="0087664E"/>
    <w:rsid w:val="00877ADC"/>
    <w:rsid w:val="00880607"/>
    <w:rsid w:val="008806D9"/>
    <w:rsid w:val="00881B1F"/>
    <w:rsid w:val="00882AA0"/>
    <w:rsid w:val="00883164"/>
    <w:rsid w:val="008836A8"/>
    <w:rsid w:val="00883BA0"/>
    <w:rsid w:val="00883ED9"/>
    <w:rsid w:val="00883FEC"/>
    <w:rsid w:val="008843C4"/>
    <w:rsid w:val="00884426"/>
    <w:rsid w:val="00884854"/>
    <w:rsid w:val="0088776A"/>
    <w:rsid w:val="008902E7"/>
    <w:rsid w:val="00891075"/>
    <w:rsid w:val="0089288C"/>
    <w:rsid w:val="0089299E"/>
    <w:rsid w:val="00893264"/>
    <w:rsid w:val="008951F2"/>
    <w:rsid w:val="00896686"/>
    <w:rsid w:val="008A3B16"/>
    <w:rsid w:val="008A410B"/>
    <w:rsid w:val="008A5E96"/>
    <w:rsid w:val="008B07DC"/>
    <w:rsid w:val="008B0A0A"/>
    <w:rsid w:val="008B2391"/>
    <w:rsid w:val="008B323B"/>
    <w:rsid w:val="008B4839"/>
    <w:rsid w:val="008B56C7"/>
    <w:rsid w:val="008B577B"/>
    <w:rsid w:val="008B58CB"/>
    <w:rsid w:val="008B5D1C"/>
    <w:rsid w:val="008B7A05"/>
    <w:rsid w:val="008B7E71"/>
    <w:rsid w:val="008C05E1"/>
    <w:rsid w:val="008C1898"/>
    <w:rsid w:val="008C1DAD"/>
    <w:rsid w:val="008C1E63"/>
    <w:rsid w:val="008C2623"/>
    <w:rsid w:val="008C2963"/>
    <w:rsid w:val="008C349D"/>
    <w:rsid w:val="008C6387"/>
    <w:rsid w:val="008C74F9"/>
    <w:rsid w:val="008C7567"/>
    <w:rsid w:val="008C7C2F"/>
    <w:rsid w:val="008D05F8"/>
    <w:rsid w:val="008D0AC2"/>
    <w:rsid w:val="008D0FA3"/>
    <w:rsid w:val="008D1247"/>
    <w:rsid w:val="008D1D06"/>
    <w:rsid w:val="008D3251"/>
    <w:rsid w:val="008D4664"/>
    <w:rsid w:val="008D4DCC"/>
    <w:rsid w:val="008D59C7"/>
    <w:rsid w:val="008D63F5"/>
    <w:rsid w:val="008D64B3"/>
    <w:rsid w:val="008D7525"/>
    <w:rsid w:val="008E06AF"/>
    <w:rsid w:val="008E1283"/>
    <w:rsid w:val="008E1BD0"/>
    <w:rsid w:val="008E2B2F"/>
    <w:rsid w:val="008E37CC"/>
    <w:rsid w:val="008E433D"/>
    <w:rsid w:val="008E4547"/>
    <w:rsid w:val="008E4D35"/>
    <w:rsid w:val="008E4E8D"/>
    <w:rsid w:val="008E5207"/>
    <w:rsid w:val="008E6CDF"/>
    <w:rsid w:val="008F0623"/>
    <w:rsid w:val="008F11C8"/>
    <w:rsid w:val="008F1412"/>
    <w:rsid w:val="008F1A76"/>
    <w:rsid w:val="008F1F38"/>
    <w:rsid w:val="008F357D"/>
    <w:rsid w:val="008F358E"/>
    <w:rsid w:val="008F6546"/>
    <w:rsid w:val="008F7A93"/>
    <w:rsid w:val="00900B48"/>
    <w:rsid w:val="00903B5A"/>
    <w:rsid w:val="00904F5F"/>
    <w:rsid w:val="00905A2F"/>
    <w:rsid w:val="00906ABA"/>
    <w:rsid w:val="009077C3"/>
    <w:rsid w:val="00907BAE"/>
    <w:rsid w:val="009106F2"/>
    <w:rsid w:val="00910767"/>
    <w:rsid w:val="00910801"/>
    <w:rsid w:val="009126E9"/>
    <w:rsid w:val="009130E9"/>
    <w:rsid w:val="009142C1"/>
    <w:rsid w:val="00914B48"/>
    <w:rsid w:val="00914EB5"/>
    <w:rsid w:val="00915BB6"/>
    <w:rsid w:val="00916711"/>
    <w:rsid w:val="00916CAD"/>
    <w:rsid w:val="00917FD2"/>
    <w:rsid w:val="00920B52"/>
    <w:rsid w:val="00921516"/>
    <w:rsid w:val="00922C46"/>
    <w:rsid w:val="00923AB4"/>
    <w:rsid w:val="00925418"/>
    <w:rsid w:val="0092640D"/>
    <w:rsid w:val="0092705D"/>
    <w:rsid w:val="00927385"/>
    <w:rsid w:val="00930308"/>
    <w:rsid w:val="0093030F"/>
    <w:rsid w:val="009318D4"/>
    <w:rsid w:val="00931E7E"/>
    <w:rsid w:val="00932337"/>
    <w:rsid w:val="009324DF"/>
    <w:rsid w:val="00932EC4"/>
    <w:rsid w:val="0093388B"/>
    <w:rsid w:val="0093564D"/>
    <w:rsid w:val="00936636"/>
    <w:rsid w:val="00937001"/>
    <w:rsid w:val="009414A8"/>
    <w:rsid w:val="009442A3"/>
    <w:rsid w:val="00944D05"/>
    <w:rsid w:val="00945289"/>
    <w:rsid w:val="00946362"/>
    <w:rsid w:val="00946BFF"/>
    <w:rsid w:val="00947441"/>
    <w:rsid w:val="009479EE"/>
    <w:rsid w:val="00950295"/>
    <w:rsid w:val="00951517"/>
    <w:rsid w:val="009515A4"/>
    <w:rsid w:val="009536DE"/>
    <w:rsid w:val="00953ED1"/>
    <w:rsid w:val="009541FA"/>
    <w:rsid w:val="00954BA4"/>
    <w:rsid w:val="0095542C"/>
    <w:rsid w:val="00955AC8"/>
    <w:rsid w:val="009562A5"/>
    <w:rsid w:val="009562ED"/>
    <w:rsid w:val="0095672B"/>
    <w:rsid w:val="00957926"/>
    <w:rsid w:val="009602F6"/>
    <w:rsid w:val="00960A21"/>
    <w:rsid w:val="009627CC"/>
    <w:rsid w:val="00963B60"/>
    <w:rsid w:val="0096425F"/>
    <w:rsid w:val="0096439D"/>
    <w:rsid w:val="009644BA"/>
    <w:rsid w:val="00964F64"/>
    <w:rsid w:val="00965438"/>
    <w:rsid w:val="009660D7"/>
    <w:rsid w:val="00966859"/>
    <w:rsid w:val="00966B43"/>
    <w:rsid w:val="00966CA0"/>
    <w:rsid w:val="00966E58"/>
    <w:rsid w:val="009705F0"/>
    <w:rsid w:val="009719A5"/>
    <w:rsid w:val="009719F6"/>
    <w:rsid w:val="00972009"/>
    <w:rsid w:val="0097293E"/>
    <w:rsid w:val="00972B11"/>
    <w:rsid w:val="009730FA"/>
    <w:rsid w:val="0097311C"/>
    <w:rsid w:val="00974588"/>
    <w:rsid w:val="009758B4"/>
    <w:rsid w:val="00975AA1"/>
    <w:rsid w:val="0097645A"/>
    <w:rsid w:val="009779E3"/>
    <w:rsid w:val="00980911"/>
    <w:rsid w:val="00981031"/>
    <w:rsid w:val="00982226"/>
    <w:rsid w:val="00983B57"/>
    <w:rsid w:val="00983D55"/>
    <w:rsid w:val="009840A4"/>
    <w:rsid w:val="009841DB"/>
    <w:rsid w:val="009861AA"/>
    <w:rsid w:val="00987C33"/>
    <w:rsid w:val="00990B6C"/>
    <w:rsid w:val="009913FB"/>
    <w:rsid w:val="009919DA"/>
    <w:rsid w:val="00991FFA"/>
    <w:rsid w:val="009956CE"/>
    <w:rsid w:val="00995DCC"/>
    <w:rsid w:val="0099727D"/>
    <w:rsid w:val="009A08A5"/>
    <w:rsid w:val="009A2292"/>
    <w:rsid w:val="009A2F58"/>
    <w:rsid w:val="009A3C26"/>
    <w:rsid w:val="009A49B3"/>
    <w:rsid w:val="009A4B3D"/>
    <w:rsid w:val="009A564D"/>
    <w:rsid w:val="009A7272"/>
    <w:rsid w:val="009A7392"/>
    <w:rsid w:val="009A759A"/>
    <w:rsid w:val="009B0BC2"/>
    <w:rsid w:val="009B103A"/>
    <w:rsid w:val="009B221C"/>
    <w:rsid w:val="009B465E"/>
    <w:rsid w:val="009B55E9"/>
    <w:rsid w:val="009C073D"/>
    <w:rsid w:val="009C19A4"/>
    <w:rsid w:val="009C5996"/>
    <w:rsid w:val="009C602A"/>
    <w:rsid w:val="009C64FB"/>
    <w:rsid w:val="009D128F"/>
    <w:rsid w:val="009D23A7"/>
    <w:rsid w:val="009D25DB"/>
    <w:rsid w:val="009D271F"/>
    <w:rsid w:val="009D4D50"/>
    <w:rsid w:val="009D5C0B"/>
    <w:rsid w:val="009D66A6"/>
    <w:rsid w:val="009D6ACA"/>
    <w:rsid w:val="009D71D3"/>
    <w:rsid w:val="009D7457"/>
    <w:rsid w:val="009D76C8"/>
    <w:rsid w:val="009D7E79"/>
    <w:rsid w:val="009E25F6"/>
    <w:rsid w:val="009E2779"/>
    <w:rsid w:val="009E2B90"/>
    <w:rsid w:val="009E3C8D"/>
    <w:rsid w:val="009E571F"/>
    <w:rsid w:val="009E5E01"/>
    <w:rsid w:val="009E5F73"/>
    <w:rsid w:val="009E6322"/>
    <w:rsid w:val="009F15BD"/>
    <w:rsid w:val="009F2CD0"/>
    <w:rsid w:val="009F463F"/>
    <w:rsid w:val="009F5265"/>
    <w:rsid w:val="009F613A"/>
    <w:rsid w:val="00A0004C"/>
    <w:rsid w:val="00A00EDA"/>
    <w:rsid w:val="00A01DBC"/>
    <w:rsid w:val="00A03573"/>
    <w:rsid w:val="00A050F0"/>
    <w:rsid w:val="00A056E1"/>
    <w:rsid w:val="00A05DF5"/>
    <w:rsid w:val="00A06ADA"/>
    <w:rsid w:val="00A0701B"/>
    <w:rsid w:val="00A10B18"/>
    <w:rsid w:val="00A10B7E"/>
    <w:rsid w:val="00A11992"/>
    <w:rsid w:val="00A1315D"/>
    <w:rsid w:val="00A13B76"/>
    <w:rsid w:val="00A13F4F"/>
    <w:rsid w:val="00A16188"/>
    <w:rsid w:val="00A16DD3"/>
    <w:rsid w:val="00A17748"/>
    <w:rsid w:val="00A2008A"/>
    <w:rsid w:val="00A20A00"/>
    <w:rsid w:val="00A20BAA"/>
    <w:rsid w:val="00A22151"/>
    <w:rsid w:val="00A23CF0"/>
    <w:rsid w:val="00A23F2E"/>
    <w:rsid w:val="00A25650"/>
    <w:rsid w:val="00A264BF"/>
    <w:rsid w:val="00A3045A"/>
    <w:rsid w:val="00A31B68"/>
    <w:rsid w:val="00A32AB0"/>
    <w:rsid w:val="00A33E84"/>
    <w:rsid w:val="00A344C2"/>
    <w:rsid w:val="00A34D62"/>
    <w:rsid w:val="00A350EA"/>
    <w:rsid w:val="00A360B3"/>
    <w:rsid w:val="00A36D94"/>
    <w:rsid w:val="00A37580"/>
    <w:rsid w:val="00A376A9"/>
    <w:rsid w:val="00A37E95"/>
    <w:rsid w:val="00A41081"/>
    <w:rsid w:val="00A41FE0"/>
    <w:rsid w:val="00A43AEA"/>
    <w:rsid w:val="00A44D42"/>
    <w:rsid w:val="00A517E3"/>
    <w:rsid w:val="00A52239"/>
    <w:rsid w:val="00A52A30"/>
    <w:rsid w:val="00A53321"/>
    <w:rsid w:val="00A54B53"/>
    <w:rsid w:val="00A54D5E"/>
    <w:rsid w:val="00A56522"/>
    <w:rsid w:val="00A566A6"/>
    <w:rsid w:val="00A566B3"/>
    <w:rsid w:val="00A56A59"/>
    <w:rsid w:val="00A56D7C"/>
    <w:rsid w:val="00A56E8D"/>
    <w:rsid w:val="00A5715C"/>
    <w:rsid w:val="00A614ED"/>
    <w:rsid w:val="00A62701"/>
    <w:rsid w:val="00A6294E"/>
    <w:rsid w:val="00A62A6E"/>
    <w:rsid w:val="00A63076"/>
    <w:rsid w:val="00A660C2"/>
    <w:rsid w:val="00A6649D"/>
    <w:rsid w:val="00A668A2"/>
    <w:rsid w:val="00A66937"/>
    <w:rsid w:val="00A66CC2"/>
    <w:rsid w:val="00A70313"/>
    <w:rsid w:val="00A71087"/>
    <w:rsid w:val="00A715AB"/>
    <w:rsid w:val="00A72C40"/>
    <w:rsid w:val="00A73259"/>
    <w:rsid w:val="00A74F0F"/>
    <w:rsid w:val="00A7594B"/>
    <w:rsid w:val="00A76600"/>
    <w:rsid w:val="00A76A5D"/>
    <w:rsid w:val="00A772A0"/>
    <w:rsid w:val="00A80E1F"/>
    <w:rsid w:val="00A80FAC"/>
    <w:rsid w:val="00A81E7E"/>
    <w:rsid w:val="00A822BD"/>
    <w:rsid w:val="00A833F3"/>
    <w:rsid w:val="00A84713"/>
    <w:rsid w:val="00A847D3"/>
    <w:rsid w:val="00A85E84"/>
    <w:rsid w:val="00A85EB2"/>
    <w:rsid w:val="00A87074"/>
    <w:rsid w:val="00A872DA"/>
    <w:rsid w:val="00A87F29"/>
    <w:rsid w:val="00A901C6"/>
    <w:rsid w:val="00A903DA"/>
    <w:rsid w:val="00A908BD"/>
    <w:rsid w:val="00A9176A"/>
    <w:rsid w:val="00A91D8F"/>
    <w:rsid w:val="00A9369F"/>
    <w:rsid w:val="00A93C71"/>
    <w:rsid w:val="00A9468F"/>
    <w:rsid w:val="00A94998"/>
    <w:rsid w:val="00A94A0B"/>
    <w:rsid w:val="00A95C2C"/>
    <w:rsid w:val="00A971E0"/>
    <w:rsid w:val="00A9775B"/>
    <w:rsid w:val="00AA0C22"/>
    <w:rsid w:val="00AA27C9"/>
    <w:rsid w:val="00AA444B"/>
    <w:rsid w:val="00AA4ECA"/>
    <w:rsid w:val="00AA79AE"/>
    <w:rsid w:val="00AB2405"/>
    <w:rsid w:val="00AB2667"/>
    <w:rsid w:val="00AB32CD"/>
    <w:rsid w:val="00AB4C84"/>
    <w:rsid w:val="00AB59B1"/>
    <w:rsid w:val="00AB6563"/>
    <w:rsid w:val="00AB6699"/>
    <w:rsid w:val="00AB672B"/>
    <w:rsid w:val="00AB6EF5"/>
    <w:rsid w:val="00AB7A30"/>
    <w:rsid w:val="00AC0A26"/>
    <w:rsid w:val="00AC0EF7"/>
    <w:rsid w:val="00AC33B9"/>
    <w:rsid w:val="00AC35D8"/>
    <w:rsid w:val="00AC3A12"/>
    <w:rsid w:val="00AC3DAF"/>
    <w:rsid w:val="00AC4B42"/>
    <w:rsid w:val="00AC4E40"/>
    <w:rsid w:val="00AC4E82"/>
    <w:rsid w:val="00AC4F68"/>
    <w:rsid w:val="00AC51CB"/>
    <w:rsid w:val="00AC5C46"/>
    <w:rsid w:val="00AC6FE2"/>
    <w:rsid w:val="00AC731F"/>
    <w:rsid w:val="00AD197A"/>
    <w:rsid w:val="00AD50A3"/>
    <w:rsid w:val="00AD50F2"/>
    <w:rsid w:val="00AD5C31"/>
    <w:rsid w:val="00AD65F9"/>
    <w:rsid w:val="00AD71A0"/>
    <w:rsid w:val="00AD77C7"/>
    <w:rsid w:val="00AD79DF"/>
    <w:rsid w:val="00AD7F2F"/>
    <w:rsid w:val="00AE0085"/>
    <w:rsid w:val="00AE045D"/>
    <w:rsid w:val="00AE092B"/>
    <w:rsid w:val="00AE19E2"/>
    <w:rsid w:val="00AE2A28"/>
    <w:rsid w:val="00AE3024"/>
    <w:rsid w:val="00AE3EC0"/>
    <w:rsid w:val="00AE5982"/>
    <w:rsid w:val="00AE5A7C"/>
    <w:rsid w:val="00AE60A0"/>
    <w:rsid w:val="00AE6126"/>
    <w:rsid w:val="00AE6967"/>
    <w:rsid w:val="00AE77F4"/>
    <w:rsid w:val="00AF08E1"/>
    <w:rsid w:val="00AF2E38"/>
    <w:rsid w:val="00AF334F"/>
    <w:rsid w:val="00AF3981"/>
    <w:rsid w:val="00AF66B4"/>
    <w:rsid w:val="00AF7439"/>
    <w:rsid w:val="00AF7C5C"/>
    <w:rsid w:val="00B001DE"/>
    <w:rsid w:val="00B00BC7"/>
    <w:rsid w:val="00B01027"/>
    <w:rsid w:val="00B0159D"/>
    <w:rsid w:val="00B01F84"/>
    <w:rsid w:val="00B03214"/>
    <w:rsid w:val="00B035F0"/>
    <w:rsid w:val="00B0545A"/>
    <w:rsid w:val="00B05541"/>
    <w:rsid w:val="00B05B78"/>
    <w:rsid w:val="00B06EAF"/>
    <w:rsid w:val="00B07624"/>
    <w:rsid w:val="00B102DD"/>
    <w:rsid w:val="00B10D1F"/>
    <w:rsid w:val="00B1261A"/>
    <w:rsid w:val="00B13EDC"/>
    <w:rsid w:val="00B145FD"/>
    <w:rsid w:val="00B147D3"/>
    <w:rsid w:val="00B1493E"/>
    <w:rsid w:val="00B15662"/>
    <w:rsid w:val="00B15C89"/>
    <w:rsid w:val="00B16383"/>
    <w:rsid w:val="00B16FF5"/>
    <w:rsid w:val="00B17F2B"/>
    <w:rsid w:val="00B20244"/>
    <w:rsid w:val="00B2032C"/>
    <w:rsid w:val="00B203E2"/>
    <w:rsid w:val="00B2145F"/>
    <w:rsid w:val="00B247A8"/>
    <w:rsid w:val="00B24861"/>
    <w:rsid w:val="00B2510F"/>
    <w:rsid w:val="00B25954"/>
    <w:rsid w:val="00B25DC6"/>
    <w:rsid w:val="00B268C7"/>
    <w:rsid w:val="00B27667"/>
    <w:rsid w:val="00B27FBF"/>
    <w:rsid w:val="00B308D2"/>
    <w:rsid w:val="00B31546"/>
    <w:rsid w:val="00B336E7"/>
    <w:rsid w:val="00B344A6"/>
    <w:rsid w:val="00B34813"/>
    <w:rsid w:val="00B3767D"/>
    <w:rsid w:val="00B4032F"/>
    <w:rsid w:val="00B40C40"/>
    <w:rsid w:val="00B41259"/>
    <w:rsid w:val="00B41835"/>
    <w:rsid w:val="00B443A1"/>
    <w:rsid w:val="00B45479"/>
    <w:rsid w:val="00B462FB"/>
    <w:rsid w:val="00B46E0D"/>
    <w:rsid w:val="00B46EF9"/>
    <w:rsid w:val="00B46FB0"/>
    <w:rsid w:val="00B47785"/>
    <w:rsid w:val="00B479FF"/>
    <w:rsid w:val="00B47BC8"/>
    <w:rsid w:val="00B54BA5"/>
    <w:rsid w:val="00B5535C"/>
    <w:rsid w:val="00B55D6D"/>
    <w:rsid w:val="00B57B9F"/>
    <w:rsid w:val="00B64119"/>
    <w:rsid w:val="00B651ED"/>
    <w:rsid w:val="00B65263"/>
    <w:rsid w:val="00B65B0E"/>
    <w:rsid w:val="00B665B7"/>
    <w:rsid w:val="00B722AF"/>
    <w:rsid w:val="00B72C73"/>
    <w:rsid w:val="00B767D8"/>
    <w:rsid w:val="00B81C87"/>
    <w:rsid w:val="00B83D66"/>
    <w:rsid w:val="00B83E09"/>
    <w:rsid w:val="00B84E70"/>
    <w:rsid w:val="00B851F7"/>
    <w:rsid w:val="00B87BB9"/>
    <w:rsid w:val="00B87FB2"/>
    <w:rsid w:val="00B9086B"/>
    <w:rsid w:val="00B90BC9"/>
    <w:rsid w:val="00B91EAF"/>
    <w:rsid w:val="00B93680"/>
    <w:rsid w:val="00B94311"/>
    <w:rsid w:val="00B94830"/>
    <w:rsid w:val="00B95A8C"/>
    <w:rsid w:val="00B961EB"/>
    <w:rsid w:val="00B9670D"/>
    <w:rsid w:val="00B96B32"/>
    <w:rsid w:val="00BA0675"/>
    <w:rsid w:val="00BA1C6B"/>
    <w:rsid w:val="00BA2190"/>
    <w:rsid w:val="00BA2D59"/>
    <w:rsid w:val="00BA5626"/>
    <w:rsid w:val="00BA6C69"/>
    <w:rsid w:val="00BA73C5"/>
    <w:rsid w:val="00BB20A0"/>
    <w:rsid w:val="00BB376F"/>
    <w:rsid w:val="00BB37B0"/>
    <w:rsid w:val="00BB5551"/>
    <w:rsid w:val="00BB5A2A"/>
    <w:rsid w:val="00BB63FF"/>
    <w:rsid w:val="00BB7A08"/>
    <w:rsid w:val="00BC0A9C"/>
    <w:rsid w:val="00BC0DA7"/>
    <w:rsid w:val="00BC114C"/>
    <w:rsid w:val="00BC1CE1"/>
    <w:rsid w:val="00BC2326"/>
    <w:rsid w:val="00BC24F3"/>
    <w:rsid w:val="00BC2D0F"/>
    <w:rsid w:val="00BC2F61"/>
    <w:rsid w:val="00BC37A8"/>
    <w:rsid w:val="00BC4DF8"/>
    <w:rsid w:val="00BC6F6F"/>
    <w:rsid w:val="00BC7431"/>
    <w:rsid w:val="00BD1088"/>
    <w:rsid w:val="00BD1710"/>
    <w:rsid w:val="00BD31CE"/>
    <w:rsid w:val="00BD3A2E"/>
    <w:rsid w:val="00BD4138"/>
    <w:rsid w:val="00BD6482"/>
    <w:rsid w:val="00BD6F15"/>
    <w:rsid w:val="00BE2D08"/>
    <w:rsid w:val="00BE36AC"/>
    <w:rsid w:val="00BE4B6C"/>
    <w:rsid w:val="00BE4F72"/>
    <w:rsid w:val="00BE56BE"/>
    <w:rsid w:val="00BE5F2D"/>
    <w:rsid w:val="00BE61D8"/>
    <w:rsid w:val="00BE6ACA"/>
    <w:rsid w:val="00BE7327"/>
    <w:rsid w:val="00BF1A1B"/>
    <w:rsid w:val="00BF2C0C"/>
    <w:rsid w:val="00BF2C1C"/>
    <w:rsid w:val="00BF2CA0"/>
    <w:rsid w:val="00BF324B"/>
    <w:rsid w:val="00BF384F"/>
    <w:rsid w:val="00BF5138"/>
    <w:rsid w:val="00BF6C07"/>
    <w:rsid w:val="00C0104C"/>
    <w:rsid w:val="00C010D8"/>
    <w:rsid w:val="00C021AB"/>
    <w:rsid w:val="00C02809"/>
    <w:rsid w:val="00C029D8"/>
    <w:rsid w:val="00C02E50"/>
    <w:rsid w:val="00C02F17"/>
    <w:rsid w:val="00C037E3"/>
    <w:rsid w:val="00C03A33"/>
    <w:rsid w:val="00C03EBF"/>
    <w:rsid w:val="00C06465"/>
    <w:rsid w:val="00C0665F"/>
    <w:rsid w:val="00C101F3"/>
    <w:rsid w:val="00C105DB"/>
    <w:rsid w:val="00C1235C"/>
    <w:rsid w:val="00C13E9C"/>
    <w:rsid w:val="00C14CC7"/>
    <w:rsid w:val="00C15ABB"/>
    <w:rsid w:val="00C15DA4"/>
    <w:rsid w:val="00C16503"/>
    <w:rsid w:val="00C1650C"/>
    <w:rsid w:val="00C16B72"/>
    <w:rsid w:val="00C16F4C"/>
    <w:rsid w:val="00C1743E"/>
    <w:rsid w:val="00C17725"/>
    <w:rsid w:val="00C21FFD"/>
    <w:rsid w:val="00C221B8"/>
    <w:rsid w:val="00C22392"/>
    <w:rsid w:val="00C23072"/>
    <w:rsid w:val="00C24A2A"/>
    <w:rsid w:val="00C2544B"/>
    <w:rsid w:val="00C255A6"/>
    <w:rsid w:val="00C27B8C"/>
    <w:rsid w:val="00C27D03"/>
    <w:rsid w:val="00C30FE1"/>
    <w:rsid w:val="00C32360"/>
    <w:rsid w:val="00C3422F"/>
    <w:rsid w:val="00C34E20"/>
    <w:rsid w:val="00C37927"/>
    <w:rsid w:val="00C40496"/>
    <w:rsid w:val="00C404B0"/>
    <w:rsid w:val="00C421DA"/>
    <w:rsid w:val="00C43612"/>
    <w:rsid w:val="00C446D7"/>
    <w:rsid w:val="00C44A13"/>
    <w:rsid w:val="00C469DA"/>
    <w:rsid w:val="00C46AC2"/>
    <w:rsid w:val="00C46D59"/>
    <w:rsid w:val="00C504AF"/>
    <w:rsid w:val="00C50A27"/>
    <w:rsid w:val="00C51002"/>
    <w:rsid w:val="00C51298"/>
    <w:rsid w:val="00C51BD3"/>
    <w:rsid w:val="00C529F7"/>
    <w:rsid w:val="00C53089"/>
    <w:rsid w:val="00C54282"/>
    <w:rsid w:val="00C56103"/>
    <w:rsid w:val="00C565CF"/>
    <w:rsid w:val="00C600E9"/>
    <w:rsid w:val="00C64039"/>
    <w:rsid w:val="00C644C7"/>
    <w:rsid w:val="00C645AE"/>
    <w:rsid w:val="00C65964"/>
    <w:rsid w:val="00C665AB"/>
    <w:rsid w:val="00C67017"/>
    <w:rsid w:val="00C67206"/>
    <w:rsid w:val="00C674B6"/>
    <w:rsid w:val="00C7270C"/>
    <w:rsid w:val="00C72909"/>
    <w:rsid w:val="00C74536"/>
    <w:rsid w:val="00C74AFD"/>
    <w:rsid w:val="00C7761F"/>
    <w:rsid w:val="00C80F3E"/>
    <w:rsid w:val="00C843C9"/>
    <w:rsid w:val="00C84F46"/>
    <w:rsid w:val="00C86BD8"/>
    <w:rsid w:val="00C86C09"/>
    <w:rsid w:val="00C86C50"/>
    <w:rsid w:val="00C87544"/>
    <w:rsid w:val="00C87EB7"/>
    <w:rsid w:val="00C907D7"/>
    <w:rsid w:val="00C90BCA"/>
    <w:rsid w:val="00C914B6"/>
    <w:rsid w:val="00C9220E"/>
    <w:rsid w:val="00C92628"/>
    <w:rsid w:val="00C92EAE"/>
    <w:rsid w:val="00C95E77"/>
    <w:rsid w:val="00C96717"/>
    <w:rsid w:val="00C97355"/>
    <w:rsid w:val="00CA04CB"/>
    <w:rsid w:val="00CA15AE"/>
    <w:rsid w:val="00CA21A4"/>
    <w:rsid w:val="00CA31D3"/>
    <w:rsid w:val="00CA3AFF"/>
    <w:rsid w:val="00CA4EDD"/>
    <w:rsid w:val="00CA6A92"/>
    <w:rsid w:val="00CA7CCD"/>
    <w:rsid w:val="00CB0388"/>
    <w:rsid w:val="00CB06A4"/>
    <w:rsid w:val="00CB0CB1"/>
    <w:rsid w:val="00CB1EF3"/>
    <w:rsid w:val="00CB26D7"/>
    <w:rsid w:val="00CB2EDE"/>
    <w:rsid w:val="00CB3B7D"/>
    <w:rsid w:val="00CB4D50"/>
    <w:rsid w:val="00CB6827"/>
    <w:rsid w:val="00CB6899"/>
    <w:rsid w:val="00CC0260"/>
    <w:rsid w:val="00CC13B6"/>
    <w:rsid w:val="00CC1DFC"/>
    <w:rsid w:val="00CC2458"/>
    <w:rsid w:val="00CC2CF6"/>
    <w:rsid w:val="00CC2F15"/>
    <w:rsid w:val="00CC3E6E"/>
    <w:rsid w:val="00CC4DFF"/>
    <w:rsid w:val="00CC627D"/>
    <w:rsid w:val="00CC7D1F"/>
    <w:rsid w:val="00CD11DE"/>
    <w:rsid w:val="00CD1522"/>
    <w:rsid w:val="00CD1C1B"/>
    <w:rsid w:val="00CD249A"/>
    <w:rsid w:val="00CD46DC"/>
    <w:rsid w:val="00CD4D20"/>
    <w:rsid w:val="00CD567D"/>
    <w:rsid w:val="00CD76E1"/>
    <w:rsid w:val="00CE0751"/>
    <w:rsid w:val="00CE1B0B"/>
    <w:rsid w:val="00CE49D3"/>
    <w:rsid w:val="00CE4C5F"/>
    <w:rsid w:val="00CE5AA8"/>
    <w:rsid w:val="00CE6B0C"/>
    <w:rsid w:val="00CE7202"/>
    <w:rsid w:val="00CF0B29"/>
    <w:rsid w:val="00CF389A"/>
    <w:rsid w:val="00CF43B3"/>
    <w:rsid w:val="00CF525E"/>
    <w:rsid w:val="00CF553B"/>
    <w:rsid w:val="00CF703F"/>
    <w:rsid w:val="00CF7742"/>
    <w:rsid w:val="00D00EEF"/>
    <w:rsid w:val="00D01891"/>
    <w:rsid w:val="00D01AE0"/>
    <w:rsid w:val="00D02D3D"/>
    <w:rsid w:val="00D03036"/>
    <w:rsid w:val="00D036E4"/>
    <w:rsid w:val="00D03B8C"/>
    <w:rsid w:val="00D0418B"/>
    <w:rsid w:val="00D056F9"/>
    <w:rsid w:val="00D05C17"/>
    <w:rsid w:val="00D062F6"/>
    <w:rsid w:val="00D066C5"/>
    <w:rsid w:val="00D12DEC"/>
    <w:rsid w:val="00D1390F"/>
    <w:rsid w:val="00D14405"/>
    <w:rsid w:val="00D14FCC"/>
    <w:rsid w:val="00D15FE6"/>
    <w:rsid w:val="00D161AE"/>
    <w:rsid w:val="00D16E12"/>
    <w:rsid w:val="00D174D0"/>
    <w:rsid w:val="00D17BED"/>
    <w:rsid w:val="00D202A5"/>
    <w:rsid w:val="00D20E78"/>
    <w:rsid w:val="00D22BD4"/>
    <w:rsid w:val="00D2550C"/>
    <w:rsid w:val="00D261B2"/>
    <w:rsid w:val="00D27E09"/>
    <w:rsid w:val="00D31D01"/>
    <w:rsid w:val="00D3286D"/>
    <w:rsid w:val="00D33BD9"/>
    <w:rsid w:val="00D33F34"/>
    <w:rsid w:val="00D377B0"/>
    <w:rsid w:val="00D37FB3"/>
    <w:rsid w:val="00D40071"/>
    <w:rsid w:val="00D406AA"/>
    <w:rsid w:val="00D41B16"/>
    <w:rsid w:val="00D421C3"/>
    <w:rsid w:val="00D42978"/>
    <w:rsid w:val="00D42D14"/>
    <w:rsid w:val="00D443D9"/>
    <w:rsid w:val="00D44D2E"/>
    <w:rsid w:val="00D44D34"/>
    <w:rsid w:val="00D452D2"/>
    <w:rsid w:val="00D4532A"/>
    <w:rsid w:val="00D45BFD"/>
    <w:rsid w:val="00D47F59"/>
    <w:rsid w:val="00D47F6D"/>
    <w:rsid w:val="00D50BA1"/>
    <w:rsid w:val="00D50D78"/>
    <w:rsid w:val="00D515A3"/>
    <w:rsid w:val="00D51B07"/>
    <w:rsid w:val="00D5381D"/>
    <w:rsid w:val="00D53BB5"/>
    <w:rsid w:val="00D55BA5"/>
    <w:rsid w:val="00D6015F"/>
    <w:rsid w:val="00D614B5"/>
    <w:rsid w:val="00D62817"/>
    <w:rsid w:val="00D63D96"/>
    <w:rsid w:val="00D6411B"/>
    <w:rsid w:val="00D64223"/>
    <w:rsid w:val="00D65028"/>
    <w:rsid w:val="00D65F96"/>
    <w:rsid w:val="00D664B1"/>
    <w:rsid w:val="00D67037"/>
    <w:rsid w:val="00D67B0A"/>
    <w:rsid w:val="00D7166C"/>
    <w:rsid w:val="00D7228C"/>
    <w:rsid w:val="00D723D6"/>
    <w:rsid w:val="00D73873"/>
    <w:rsid w:val="00D76AD1"/>
    <w:rsid w:val="00D77460"/>
    <w:rsid w:val="00D8032F"/>
    <w:rsid w:val="00D81EEB"/>
    <w:rsid w:val="00D8291F"/>
    <w:rsid w:val="00D83639"/>
    <w:rsid w:val="00D8375F"/>
    <w:rsid w:val="00D840D9"/>
    <w:rsid w:val="00D84E42"/>
    <w:rsid w:val="00D85873"/>
    <w:rsid w:val="00D85A0E"/>
    <w:rsid w:val="00D868D8"/>
    <w:rsid w:val="00D8719A"/>
    <w:rsid w:val="00D8750C"/>
    <w:rsid w:val="00D900EE"/>
    <w:rsid w:val="00D90745"/>
    <w:rsid w:val="00D92112"/>
    <w:rsid w:val="00D92659"/>
    <w:rsid w:val="00D93A0B"/>
    <w:rsid w:val="00D93BFB"/>
    <w:rsid w:val="00D94968"/>
    <w:rsid w:val="00D94A1A"/>
    <w:rsid w:val="00D95C01"/>
    <w:rsid w:val="00D961B8"/>
    <w:rsid w:val="00DA043B"/>
    <w:rsid w:val="00DA08AD"/>
    <w:rsid w:val="00DA09C9"/>
    <w:rsid w:val="00DA2D08"/>
    <w:rsid w:val="00DA3C0F"/>
    <w:rsid w:val="00DA3E2C"/>
    <w:rsid w:val="00DA5F5D"/>
    <w:rsid w:val="00DA64A5"/>
    <w:rsid w:val="00DA65D8"/>
    <w:rsid w:val="00DA6929"/>
    <w:rsid w:val="00DA6A06"/>
    <w:rsid w:val="00DB1FB0"/>
    <w:rsid w:val="00DB29F0"/>
    <w:rsid w:val="00DB3C14"/>
    <w:rsid w:val="00DB3CFA"/>
    <w:rsid w:val="00DB6A38"/>
    <w:rsid w:val="00DC017C"/>
    <w:rsid w:val="00DC1352"/>
    <w:rsid w:val="00DC2C5B"/>
    <w:rsid w:val="00DC49B1"/>
    <w:rsid w:val="00DC672D"/>
    <w:rsid w:val="00DC67A6"/>
    <w:rsid w:val="00DC6E77"/>
    <w:rsid w:val="00DC7309"/>
    <w:rsid w:val="00DC7CD5"/>
    <w:rsid w:val="00DD0B13"/>
    <w:rsid w:val="00DD1D99"/>
    <w:rsid w:val="00DD2BA1"/>
    <w:rsid w:val="00DD3278"/>
    <w:rsid w:val="00DD435A"/>
    <w:rsid w:val="00DD489F"/>
    <w:rsid w:val="00DD53F2"/>
    <w:rsid w:val="00DD5E27"/>
    <w:rsid w:val="00DD73EB"/>
    <w:rsid w:val="00DD77E3"/>
    <w:rsid w:val="00DE055F"/>
    <w:rsid w:val="00DE1D6E"/>
    <w:rsid w:val="00DE27D8"/>
    <w:rsid w:val="00DE2E46"/>
    <w:rsid w:val="00DE3677"/>
    <w:rsid w:val="00DE3E91"/>
    <w:rsid w:val="00DE4159"/>
    <w:rsid w:val="00DE4184"/>
    <w:rsid w:val="00DE4882"/>
    <w:rsid w:val="00DE6DF8"/>
    <w:rsid w:val="00DE7DF0"/>
    <w:rsid w:val="00DF3233"/>
    <w:rsid w:val="00DF4938"/>
    <w:rsid w:val="00DF4BE0"/>
    <w:rsid w:val="00DF7465"/>
    <w:rsid w:val="00DF7990"/>
    <w:rsid w:val="00DF7F21"/>
    <w:rsid w:val="00DF7F35"/>
    <w:rsid w:val="00E015B6"/>
    <w:rsid w:val="00E02705"/>
    <w:rsid w:val="00E074D4"/>
    <w:rsid w:val="00E10E4A"/>
    <w:rsid w:val="00E10FC5"/>
    <w:rsid w:val="00E12D1C"/>
    <w:rsid w:val="00E132E0"/>
    <w:rsid w:val="00E13864"/>
    <w:rsid w:val="00E13D06"/>
    <w:rsid w:val="00E147A5"/>
    <w:rsid w:val="00E14CFF"/>
    <w:rsid w:val="00E15126"/>
    <w:rsid w:val="00E15D78"/>
    <w:rsid w:val="00E15E05"/>
    <w:rsid w:val="00E16342"/>
    <w:rsid w:val="00E2079B"/>
    <w:rsid w:val="00E212EB"/>
    <w:rsid w:val="00E21AA5"/>
    <w:rsid w:val="00E21B23"/>
    <w:rsid w:val="00E221A4"/>
    <w:rsid w:val="00E22E38"/>
    <w:rsid w:val="00E22F20"/>
    <w:rsid w:val="00E23C0A"/>
    <w:rsid w:val="00E27749"/>
    <w:rsid w:val="00E31C2E"/>
    <w:rsid w:val="00E32118"/>
    <w:rsid w:val="00E32A1F"/>
    <w:rsid w:val="00E33341"/>
    <w:rsid w:val="00E339B1"/>
    <w:rsid w:val="00E34E3F"/>
    <w:rsid w:val="00E360C4"/>
    <w:rsid w:val="00E364AB"/>
    <w:rsid w:val="00E37688"/>
    <w:rsid w:val="00E40A7B"/>
    <w:rsid w:val="00E40C34"/>
    <w:rsid w:val="00E415DE"/>
    <w:rsid w:val="00E432FA"/>
    <w:rsid w:val="00E439F2"/>
    <w:rsid w:val="00E444F9"/>
    <w:rsid w:val="00E469C4"/>
    <w:rsid w:val="00E47681"/>
    <w:rsid w:val="00E477BA"/>
    <w:rsid w:val="00E5087B"/>
    <w:rsid w:val="00E512C5"/>
    <w:rsid w:val="00E517F3"/>
    <w:rsid w:val="00E51864"/>
    <w:rsid w:val="00E530E4"/>
    <w:rsid w:val="00E545EE"/>
    <w:rsid w:val="00E547D5"/>
    <w:rsid w:val="00E56313"/>
    <w:rsid w:val="00E56B87"/>
    <w:rsid w:val="00E576E6"/>
    <w:rsid w:val="00E57C98"/>
    <w:rsid w:val="00E6176F"/>
    <w:rsid w:val="00E61ACC"/>
    <w:rsid w:val="00E62DCF"/>
    <w:rsid w:val="00E6376C"/>
    <w:rsid w:val="00E67B6B"/>
    <w:rsid w:val="00E70005"/>
    <w:rsid w:val="00E70090"/>
    <w:rsid w:val="00E70398"/>
    <w:rsid w:val="00E70A72"/>
    <w:rsid w:val="00E70F6C"/>
    <w:rsid w:val="00E713BB"/>
    <w:rsid w:val="00E71BE9"/>
    <w:rsid w:val="00E71D3D"/>
    <w:rsid w:val="00E720F4"/>
    <w:rsid w:val="00E72A18"/>
    <w:rsid w:val="00E73454"/>
    <w:rsid w:val="00E7415C"/>
    <w:rsid w:val="00E75A60"/>
    <w:rsid w:val="00E77646"/>
    <w:rsid w:val="00E80D5A"/>
    <w:rsid w:val="00E81A35"/>
    <w:rsid w:val="00E824B4"/>
    <w:rsid w:val="00E829B2"/>
    <w:rsid w:val="00E83519"/>
    <w:rsid w:val="00E83BB8"/>
    <w:rsid w:val="00E83F29"/>
    <w:rsid w:val="00E844EA"/>
    <w:rsid w:val="00E860D3"/>
    <w:rsid w:val="00E904AD"/>
    <w:rsid w:val="00E90D34"/>
    <w:rsid w:val="00E916A9"/>
    <w:rsid w:val="00E926D8"/>
    <w:rsid w:val="00E94B0D"/>
    <w:rsid w:val="00E95879"/>
    <w:rsid w:val="00E96205"/>
    <w:rsid w:val="00E96C7F"/>
    <w:rsid w:val="00EA02B7"/>
    <w:rsid w:val="00EA0BCE"/>
    <w:rsid w:val="00EA23BE"/>
    <w:rsid w:val="00EA24EA"/>
    <w:rsid w:val="00EA3060"/>
    <w:rsid w:val="00EA324C"/>
    <w:rsid w:val="00EA5122"/>
    <w:rsid w:val="00EA5171"/>
    <w:rsid w:val="00EA5200"/>
    <w:rsid w:val="00EA52AE"/>
    <w:rsid w:val="00EA5B1F"/>
    <w:rsid w:val="00EA5C5B"/>
    <w:rsid w:val="00EA5FA7"/>
    <w:rsid w:val="00EA6690"/>
    <w:rsid w:val="00EA79EF"/>
    <w:rsid w:val="00EB0B2A"/>
    <w:rsid w:val="00EB0FCE"/>
    <w:rsid w:val="00EB1C80"/>
    <w:rsid w:val="00EB286D"/>
    <w:rsid w:val="00EB2F36"/>
    <w:rsid w:val="00EB3230"/>
    <w:rsid w:val="00EB3CE5"/>
    <w:rsid w:val="00EB50CB"/>
    <w:rsid w:val="00EB51F6"/>
    <w:rsid w:val="00EB5A52"/>
    <w:rsid w:val="00EC29BD"/>
    <w:rsid w:val="00EC5065"/>
    <w:rsid w:val="00EC53AD"/>
    <w:rsid w:val="00EC6751"/>
    <w:rsid w:val="00EC7FF6"/>
    <w:rsid w:val="00ED0476"/>
    <w:rsid w:val="00ED054B"/>
    <w:rsid w:val="00ED1382"/>
    <w:rsid w:val="00ED3171"/>
    <w:rsid w:val="00ED3A9D"/>
    <w:rsid w:val="00ED3E96"/>
    <w:rsid w:val="00ED4588"/>
    <w:rsid w:val="00ED581C"/>
    <w:rsid w:val="00ED5A1B"/>
    <w:rsid w:val="00ED6DFF"/>
    <w:rsid w:val="00ED6E72"/>
    <w:rsid w:val="00ED778A"/>
    <w:rsid w:val="00EE1231"/>
    <w:rsid w:val="00EE1281"/>
    <w:rsid w:val="00EE174F"/>
    <w:rsid w:val="00EE22B1"/>
    <w:rsid w:val="00EE4142"/>
    <w:rsid w:val="00EE53D4"/>
    <w:rsid w:val="00EE77D6"/>
    <w:rsid w:val="00EF275D"/>
    <w:rsid w:val="00EF3719"/>
    <w:rsid w:val="00EF4E80"/>
    <w:rsid w:val="00EF5C74"/>
    <w:rsid w:val="00EF65DC"/>
    <w:rsid w:val="00EF731B"/>
    <w:rsid w:val="00EF7FB2"/>
    <w:rsid w:val="00F00339"/>
    <w:rsid w:val="00F005E6"/>
    <w:rsid w:val="00F006B4"/>
    <w:rsid w:val="00F00724"/>
    <w:rsid w:val="00F008D5"/>
    <w:rsid w:val="00F00F7D"/>
    <w:rsid w:val="00F02370"/>
    <w:rsid w:val="00F02452"/>
    <w:rsid w:val="00F0289C"/>
    <w:rsid w:val="00F05DFF"/>
    <w:rsid w:val="00F06168"/>
    <w:rsid w:val="00F06802"/>
    <w:rsid w:val="00F07100"/>
    <w:rsid w:val="00F07587"/>
    <w:rsid w:val="00F10638"/>
    <w:rsid w:val="00F10AB0"/>
    <w:rsid w:val="00F10D1E"/>
    <w:rsid w:val="00F10EE5"/>
    <w:rsid w:val="00F13ECA"/>
    <w:rsid w:val="00F1426C"/>
    <w:rsid w:val="00F14C4E"/>
    <w:rsid w:val="00F15A1B"/>
    <w:rsid w:val="00F168A8"/>
    <w:rsid w:val="00F21261"/>
    <w:rsid w:val="00F23524"/>
    <w:rsid w:val="00F24F1E"/>
    <w:rsid w:val="00F25235"/>
    <w:rsid w:val="00F2627D"/>
    <w:rsid w:val="00F265C0"/>
    <w:rsid w:val="00F275AC"/>
    <w:rsid w:val="00F30513"/>
    <w:rsid w:val="00F31681"/>
    <w:rsid w:val="00F31731"/>
    <w:rsid w:val="00F31B7D"/>
    <w:rsid w:val="00F34430"/>
    <w:rsid w:val="00F361A2"/>
    <w:rsid w:val="00F365DF"/>
    <w:rsid w:val="00F36B42"/>
    <w:rsid w:val="00F36D41"/>
    <w:rsid w:val="00F3717B"/>
    <w:rsid w:val="00F37384"/>
    <w:rsid w:val="00F425DD"/>
    <w:rsid w:val="00F43490"/>
    <w:rsid w:val="00F43ADF"/>
    <w:rsid w:val="00F44C6E"/>
    <w:rsid w:val="00F45551"/>
    <w:rsid w:val="00F47831"/>
    <w:rsid w:val="00F510F1"/>
    <w:rsid w:val="00F51955"/>
    <w:rsid w:val="00F52EE5"/>
    <w:rsid w:val="00F54666"/>
    <w:rsid w:val="00F56725"/>
    <w:rsid w:val="00F60EA0"/>
    <w:rsid w:val="00F6167A"/>
    <w:rsid w:val="00F624D9"/>
    <w:rsid w:val="00F6278A"/>
    <w:rsid w:val="00F66BDA"/>
    <w:rsid w:val="00F676D6"/>
    <w:rsid w:val="00F677D5"/>
    <w:rsid w:val="00F716E2"/>
    <w:rsid w:val="00F74727"/>
    <w:rsid w:val="00F74AAF"/>
    <w:rsid w:val="00F7531A"/>
    <w:rsid w:val="00F756B2"/>
    <w:rsid w:val="00F759D5"/>
    <w:rsid w:val="00F76343"/>
    <w:rsid w:val="00F80D71"/>
    <w:rsid w:val="00F80F3E"/>
    <w:rsid w:val="00F812EA"/>
    <w:rsid w:val="00F82112"/>
    <w:rsid w:val="00F8396A"/>
    <w:rsid w:val="00F84E90"/>
    <w:rsid w:val="00F862F7"/>
    <w:rsid w:val="00F86F08"/>
    <w:rsid w:val="00F901A1"/>
    <w:rsid w:val="00F90AF7"/>
    <w:rsid w:val="00F9237E"/>
    <w:rsid w:val="00F94360"/>
    <w:rsid w:val="00F94B59"/>
    <w:rsid w:val="00F94F37"/>
    <w:rsid w:val="00F95425"/>
    <w:rsid w:val="00F95C5E"/>
    <w:rsid w:val="00F9651C"/>
    <w:rsid w:val="00F96D1C"/>
    <w:rsid w:val="00F96D44"/>
    <w:rsid w:val="00F96FE8"/>
    <w:rsid w:val="00FA1D34"/>
    <w:rsid w:val="00FA353A"/>
    <w:rsid w:val="00FA475B"/>
    <w:rsid w:val="00FA5306"/>
    <w:rsid w:val="00FA5F47"/>
    <w:rsid w:val="00FA5F9C"/>
    <w:rsid w:val="00FA6AC6"/>
    <w:rsid w:val="00FA7CF9"/>
    <w:rsid w:val="00FB1812"/>
    <w:rsid w:val="00FB3A0A"/>
    <w:rsid w:val="00FB3B73"/>
    <w:rsid w:val="00FB5557"/>
    <w:rsid w:val="00FB5A6E"/>
    <w:rsid w:val="00FB5CE4"/>
    <w:rsid w:val="00FB698F"/>
    <w:rsid w:val="00FC1D6D"/>
    <w:rsid w:val="00FC1F8C"/>
    <w:rsid w:val="00FC3743"/>
    <w:rsid w:val="00FC720B"/>
    <w:rsid w:val="00FD36DE"/>
    <w:rsid w:val="00FD3E14"/>
    <w:rsid w:val="00FD4761"/>
    <w:rsid w:val="00FD483B"/>
    <w:rsid w:val="00FD51B1"/>
    <w:rsid w:val="00FD6487"/>
    <w:rsid w:val="00FD6738"/>
    <w:rsid w:val="00FD6B9C"/>
    <w:rsid w:val="00FD74D2"/>
    <w:rsid w:val="00FE013D"/>
    <w:rsid w:val="00FE3739"/>
    <w:rsid w:val="00FE4488"/>
    <w:rsid w:val="00FE54E0"/>
    <w:rsid w:val="00FE6D0A"/>
    <w:rsid w:val="00FE7C51"/>
    <w:rsid w:val="00FF09FD"/>
    <w:rsid w:val="00FF13FB"/>
    <w:rsid w:val="00FF2E04"/>
    <w:rsid w:val="00FF4E1D"/>
    <w:rsid w:val="00FF4FE6"/>
    <w:rsid w:val="00FF5D50"/>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right="198"/>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39">
      <w:bodyDiv w:val="1"/>
      <w:marLeft w:val="0"/>
      <w:marRight w:val="0"/>
      <w:marTop w:val="0"/>
      <w:marBottom w:val="0"/>
      <w:divBdr>
        <w:top w:val="none" w:sz="0" w:space="0" w:color="auto"/>
        <w:left w:val="none" w:sz="0" w:space="0" w:color="auto"/>
        <w:bottom w:val="none" w:sz="0" w:space="0" w:color="auto"/>
        <w:right w:val="none" w:sz="0" w:space="0" w:color="auto"/>
      </w:divBdr>
      <w:divsChild>
        <w:div w:id="1295141233">
          <w:marLeft w:val="173"/>
          <w:marRight w:val="0"/>
          <w:marTop w:val="0"/>
          <w:marBottom w:val="0"/>
          <w:divBdr>
            <w:top w:val="none" w:sz="0" w:space="0" w:color="auto"/>
            <w:left w:val="none" w:sz="0" w:space="0" w:color="auto"/>
            <w:bottom w:val="none" w:sz="0" w:space="0" w:color="auto"/>
            <w:right w:val="none" w:sz="0" w:space="0" w:color="auto"/>
          </w:divBdr>
        </w:div>
      </w:divsChild>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38015424">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63187873">
      <w:bodyDiv w:val="1"/>
      <w:marLeft w:val="0"/>
      <w:marRight w:val="0"/>
      <w:marTop w:val="0"/>
      <w:marBottom w:val="0"/>
      <w:divBdr>
        <w:top w:val="none" w:sz="0" w:space="0" w:color="auto"/>
        <w:left w:val="none" w:sz="0" w:space="0" w:color="auto"/>
        <w:bottom w:val="none" w:sz="0" w:space="0" w:color="auto"/>
        <w:right w:val="none" w:sz="0" w:space="0" w:color="auto"/>
      </w:divBdr>
      <w:divsChild>
        <w:div w:id="871113717">
          <w:marLeft w:val="446"/>
          <w:marRight w:val="0"/>
          <w:marTop w:val="0"/>
          <w:marBottom w:val="120"/>
          <w:divBdr>
            <w:top w:val="none" w:sz="0" w:space="0" w:color="auto"/>
            <w:left w:val="none" w:sz="0" w:space="0" w:color="auto"/>
            <w:bottom w:val="none" w:sz="0" w:space="0" w:color="auto"/>
            <w:right w:val="none" w:sz="0" w:space="0" w:color="auto"/>
          </w:divBdr>
        </w:div>
        <w:div w:id="166793950">
          <w:marLeft w:val="446"/>
          <w:marRight w:val="0"/>
          <w:marTop w:val="0"/>
          <w:marBottom w:val="120"/>
          <w:divBdr>
            <w:top w:val="none" w:sz="0" w:space="0" w:color="auto"/>
            <w:left w:val="none" w:sz="0" w:space="0" w:color="auto"/>
            <w:bottom w:val="none" w:sz="0" w:space="0" w:color="auto"/>
            <w:right w:val="none" w:sz="0" w:space="0" w:color="auto"/>
          </w:divBdr>
        </w:div>
        <w:div w:id="773669131">
          <w:marLeft w:val="446"/>
          <w:marRight w:val="0"/>
          <w:marTop w:val="0"/>
          <w:marBottom w:val="120"/>
          <w:divBdr>
            <w:top w:val="none" w:sz="0" w:space="0" w:color="auto"/>
            <w:left w:val="none" w:sz="0" w:space="0" w:color="auto"/>
            <w:bottom w:val="none" w:sz="0" w:space="0" w:color="auto"/>
            <w:right w:val="none" w:sz="0" w:space="0" w:color="auto"/>
          </w:divBdr>
        </w:div>
        <w:div w:id="752236308">
          <w:marLeft w:val="446"/>
          <w:marRight w:val="0"/>
          <w:marTop w:val="0"/>
          <w:marBottom w:val="120"/>
          <w:divBdr>
            <w:top w:val="none" w:sz="0" w:space="0" w:color="auto"/>
            <w:left w:val="none" w:sz="0" w:space="0" w:color="auto"/>
            <w:bottom w:val="none" w:sz="0" w:space="0" w:color="auto"/>
            <w:right w:val="none" w:sz="0" w:space="0" w:color="auto"/>
          </w:divBdr>
        </w:div>
      </w:divsChild>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96677029">
      <w:bodyDiv w:val="1"/>
      <w:marLeft w:val="0"/>
      <w:marRight w:val="0"/>
      <w:marTop w:val="0"/>
      <w:marBottom w:val="0"/>
      <w:divBdr>
        <w:top w:val="none" w:sz="0" w:space="0" w:color="auto"/>
        <w:left w:val="none" w:sz="0" w:space="0" w:color="auto"/>
        <w:bottom w:val="none" w:sz="0" w:space="0" w:color="auto"/>
        <w:right w:val="none" w:sz="0" w:space="0" w:color="auto"/>
      </w:divBdr>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975738">
      <w:bodyDiv w:val="1"/>
      <w:marLeft w:val="0"/>
      <w:marRight w:val="0"/>
      <w:marTop w:val="0"/>
      <w:marBottom w:val="0"/>
      <w:divBdr>
        <w:top w:val="none" w:sz="0" w:space="0" w:color="auto"/>
        <w:left w:val="none" w:sz="0" w:space="0" w:color="auto"/>
        <w:bottom w:val="none" w:sz="0" w:space="0" w:color="auto"/>
        <w:right w:val="none" w:sz="0" w:space="0" w:color="auto"/>
      </w:divBdr>
    </w:div>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49758032">
      <w:bodyDiv w:val="1"/>
      <w:marLeft w:val="0"/>
      <w:marRight w:val="0"/>
      <w:marTop w:val="0"/>
      <w:marBottom w:val="0"/>
      <w:divBdr>
        <w:top w:val="none" w:sz="0" w:space="0" w:color="auto"/>
        <w:left w:val="none" w:sz="0" w:space="0" w:color="auto"/>
        <w:bottom w:val="none" w:sz="0" w:space="0" w:color="auto"/>
        <w:right w:val="none" w:sz="0" w:space="0" w:color="auto"/>
      </w:divBdr>
      <w:divsChild>
        <w:div w:id="484081277">
          <w:marLeft w:val="446"/>
          <w:marRight w:val="0"/>
          <w:marTop w:val="0"/>
          <w:marBottom w:val="120"/>
          <w:divBdr>
            <w:top w:val="none" w:sz="0" w:space="0" w:color="auto"/>
            <w:left w:val="none" w:sz="0" w:space="0" w:color="auto"/>
            <w:bottom w:val="none" w:sz="0" w:space="0" w:color="auto"/>
            <w:right w:val="none" w:sz="0" w:space="0" w:color="auto"/>
          </w:divBdr>
        </w:div>
        <w:div w:id="143205462">
          <w:marLeft w:val="446"/>
          <w:marRight w:val="0"/>
          <w:marTop w:val="0"/>
          <w:marBottom w:val="120"/>
          <w:divBdr>
            <w:top w:val="none" w:sz="0" w:space="0" w:color="auto"/>
            <w:left w:val="none" w:sz="0" w:space="0" w:color="auto"/>
            <w:bottom w:val="none" w:sz="0" w:space="0" w:color="auto"/>
            <w:right w:val="none" w:sz="0" w:space="0" w:color="auto"/>
          </w:divBdr>
        </w:div>
        <w:div w:id="1791779195">
          <w:marLeft w:val="446"/>
          <w:marRight w:val="0"/>
          <w:marTop w:val="0"/>
          <w:marBottom w:val="120"/>
          <w:divBdr>
            <w:top w:val="none" w:sz="0" w:space="0" w:color="auto"/>
            <w:left w:val="none" w:sz="0" w:space="0" w:color="auto"/>
            <w:bottom w:val="none" w:sz="0" w:space="0" w:color="auto"/>
            <w:right w:val="none" w:sz="0" w:space="0" w:color="auto"/>
          </w:divBdr>
        </w:div>
        <w:div w:id="129908802">
          <w:marLeft w:val="446"/>
          <w:marRight w:val="0"/>
          <w:marTop w:val="0"/>
          <w:marBottom w:val="120"/>
          <w:divBdr>
            <w:top w:val="none" w:sz="0" w:space="0" w:color="auto"/>
            <w:left w:val="none" w:sz="0" w:space="0" w:color="auto"/>
            <w:bottom w:val="none" w:sz="0" w:space="0" w:color="auto"/>
            <w:right w:val="none" w:sz="0" w:space="0" w:color="auto"/>
          </w:divBdr>
        </w:div>
        <w:div w:id="436802054">
          <w:marLeft w:val="446"/>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5148118">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26846075">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43101994">
      <w:bodyDiv w:val="1"/>
      <w:marLeft w:val="0"/>
      <w:marRight w:val="0"/>
      <w:marTop w:val="0"/>
      <w:marBottom w:val="0"/>
      <w:divBdr>
        <w:top w:val="none" w:sz="0" w:space="0" w:color="auto"/>
        <w:left w:val="none" w:sz="0" w:space="0" w:color="auto"/>
        <w:bottom w:val="none" w:sz="0" w:space="0" w:color="auto"/>
        <w:right w:val="none" w:sz="0" w:space="0" w:color="auto"/>
      </w:divBdr>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6061947">
      <w:bodyDiv w:val="1"/>
      <w:marLeft w:val="0"/>
      <w:marRight w:val="0"/>
      <w:marTop w:val="0"/>
      <w:marBottom w:val="0"/>
      <w:divBdr>
        <w:top w:val="none" w:sz="0" w:space="0" w:color="auto"/>
        <w:left w:val="none" w:sz="0" w:space="0" w:color="auto"/>
        <w:bottom w:val="none" w:sz="0" w:space="0" w:color="auto"/>
        <w:right w:val="none" w:sz="0" w:space="0" w:color="auto"/>
      </w:divBdr>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76450229">
      <w:bodyDiv w:val="1"/>
      <w:marLeft w:val="0"/>
      <w:marRight w:val="0"/>
      <w:marTop w:val="0"/>
      <w:marBottom w:val="0"/>
      <w:divBdr>
        <w:top w:val="none" w:sz="0" w:space="0" w:color="auto"/>
        <w:left w:val="none" w:sz="0" w:space="0" w:color="auto"/>
        <w:bottom w:val="none" w:sz="0" w:space="0" w:color="auto"/>
        <w:right w:val="none" w:sz="0" w:space="0" w:color="auto"/>
      </w:divBdr>
      <w:divsChild>
        <w:div w:id="1464998594">
          <w:marLeft w:val="274"/>
          <w:marRight w:val="0"/>
          <w:marTop w:val="0"/>
          <w:marBottom w:val="120"/>
          <w:divBdr>
            <w:top w:val="none" w:sz="0" w:space="0" w:color="auto"/>
            <w:left w:val="none" w:sz="0" w:space="0" w:color="auto"/>
            <w:bottom w:val="none" w:sz="0" w:space="0" w:color="auto"/>
            <w:right w:val="none" w:sz="0" w:space="0" w:color="auto"/>
          </w:divBdr>
        </w:div>
        <w:div w:id="446124338">
          <w:marLeft w:val="274"/>
          <w:marRight w:val="0"/>
          <w:marTop w:val="0"/>
          <w:marBottom w:val="120"/>
          <w:divBdr>
            <w:top w:val="none" w:sz="0" w:space="0" w:color="auto"/>
            <w:left w:val="none" w:sz="0" w:space="0" w:color="auto"/>
            <w:bottom w:val="none" w:sz="0" w:space="0" w:color="auto"/>
            <w:right w:val="none" w:sz="0" w:space="0" w:color="auto"/>
          </w:divBdr>
        </w:div>
      </w:divsChild>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0577071">
      <w:bodyDiv w:val="1"/>
      <w:marLeft w:val="0"/>
      <w:marRight w:val="0"/>
      <w:marTop w:val="0"/>
      <w:marBottom w:val="0"/>
      <w:divBdr>
        <w:top w:val="none" w:sz="0" w:space="0" w:color="auto"/>
        <w:left w:val="none" w:sz="0" w:space="0" w:color="auto"/>
        <w:bottom w:val="none" w:sz="0" w:space="0" w:color="auto"/>
        <w:right w:val="none" w:sz="0" w:space="0" w:color="auto"/>
      </w:divBdr>
      <w:divsChild>
        <w:div w:id="507255489">
          <w:marLeft w:val="274"/>
          <w:marRight w:val="0"/>
          <w:marTop w:val="0"/>
          <w:marBottom w:val="120"/>
          <w:divBdr>
            <w:top w:val="none" w:sz="0" w:space="0" w:color="auto"/>
            <w:left w:val="none" w:sz="0" w:space="0" w:color="auto"/>
            <w:bottom w:val="none" w:sz="0" w:space="0" w:color="auto"/>
            <w:right w:val="none" w:sz="0" w:space="0" w:color="auto"/>
          </w:divBdr>
        </w:div>
        <w:div w:id="1155217819">
          <w:marLeft w:val="274"/>
          <w:marRight w:val="0"/>
          <w:marTop w:val="0"/>
          <w:marBottom w:val="120"/>
          <w:divBdr>
            <w:top w:val="none" w:sz="0" w:space="0" w:color="auto"/>
            <w:left w:val="none" w:sz="0" w:space="0" w:color="auto"/>
            <w:bottom w:val="none" w:sz="0" w:space="0" w:color="auto"/>
            <w:right w:val="none" w:sz="0" w:space="0" w:color="auto"/>
          </w:divBdr>
        </w:div>
      </w:divsChild>
    </w:div>
    <w:div w:id="305939540">
      <w:bodyDiv w:val="1"/>
      <w:marLeft w:val="0"/>
      <w:marRight w:val="0"/>
      <w:marTop w:val="0"/>
      <w:marBottom w:val="0"/>
      <w:divBdr>
        <w:top w:val="none" w:sz="0" w:space="0" w:color="auto"/>
        <w:left w:val="none" w:sz="0" w:space="0" w:color="auto"/>
        <w:bottom w:val="none" w:sz="0" w:space="0" w:color="auto"/>
        <w:right w:val="none" w:sz="0" w:space="0" w:color="auto"/>
      </w:divBdr>
      <w:divsChild>
        <w:div w:id="154339900">
          <w:marLeft w:val="446"/>
          <w:marRight w:val="0"/>
          <w:marTop w:val="0"/>
          <w:marBottom w:val="120"/>
          <w:divBdr>
            <w:top w:val="none" w:sz="0" w:space="0" w:color="auto"/>
            <w:left w:val="none" w:sz="0" w:space="0" w:color="auto"/>
            <w:bottom w:val="none" w:sz="0" w:space="0" w:color="auto"/>
            <w:right w:val="none" w:sz="0" w:space="0" w:color="auto"/>
          </w:divBdr>
        </w:div>
        <w:div w:id="2087797870">
          <w:marLeft w:val="446"/>
          <w:marRight w:val="0"/>
          <w:marTop w:val="0"/>
          <w:marBottom w:val="120"/>
          <w:divBdr>
            <w:top w:val="none" w:sz="0" w:space="0" w:color="auto"/>
            <w:left w:val="none" w:sz="0" w:space="0" w:color="auto"/>
            <w:bottom w:val="none" w:sz="0" w:space="0" w:color="auto"/>
            <w:right w:val="none" w:sz="0" w:space="0" w:color="auto"/>
          </w:divBdr>
        </w:div>
        <w:div w:id="1005130829">
          <w:marLeft w:val="446"/>
          <w:marRight w:val="0"/>
          <w:marTop w:val="0"/>
          <w:marBottom w:val="120"/>
          <w:divBdr>
            <w:top w:val="none" w:sz="0" w:space="0" w:color="auto"/>
            <w:left w:val="none" w:sz="0" w:space="0" w:color="auto"/>
            <w:bottom w:val="none" w:sz="0" w:space="0" w:color="auto"/>
            <w:right w:val="none" w:sz="0" w:space="0" w:color="auto"/>
          </w:divBdr>
        </w:div>
        <w:div w:id="595331370">
          <w:marLeft w:val="446"/>
          <w:marRight w:val="0"/>
          <w:marTop w:val="0"/>
          <w:marBottom w:val="120"/>
          <w:divBdr>
            <w:top w:val="none" w:sz="0" w:space="0" w:color="auto"/>
            <w:left w:val="none" w:sz="0" w:space="0" w:color="auto"/>
            <w:bottom w:val="none" w:sz="0" w:space="0" w:color="auto"/>
            <w:right w:val="none" w:sz="0" w:space="0" w:color="auto"/>
          </w:divBdr>
        </w:div>
        <w:div w:id="607813347">
          <w:marLeft w:val="446"/>
          <w:marRight w:val="0"/>
          <w:marTop w:val="0"/>
          <w:marBottom w:val="120"/>
          <w:divBdr>
            <w:top w:val="none" w:sz="0" w:space="0" w:color="auto"/>
            <w:left w:val="none" w:sz="0" w:space="0" w:color="auto"/>
            <w:bottom w:val="none" w:sz="0" w:space="0" w:color="auto"/>
            <w:right w:val="none" w:sz="0" w:space="0" w:color="auto"/>
          </w:divBdr>
        </w:div>
        <w:div w:id="1928615922">
          <w:marLeft w:val="446"/>
          <w:marRight w:val="0"/>
          <w:marTop w:val="0"/>
          <w:marBottom w:val="120"/>
          <w:divBdr>
            <w:top w:val="none" w:sz="0" w:space="0" w:color="auto"/>
            <w:left w:val="none" w:sz="0" w:space="0" w:color="auto"/>
            <w:bottom w:val="none" w:sz="0" w:space="0" w:color="auto"/>
            <w:right w:val="none" w:sz="0" w:space="0" w:color="auto"/>
          </w:divBdr>
        </w:div>
        <w:div w:id="1449354001">
          <w:marLeft w:val="446"/>
          <w:marRight w:val="0"/>
          <w:marTop w:val="0"/>
          <w:marBottom w:val="120"/>
          <w:divBdr>
            <w:top w:val="none" w:sz="0" w:space="0" w:color="auto"/>
            <w:left w:val="none" w:sz="0" w:space="0" w:color="auto"/>
            <w:bottom w:val="none" w:sz="0" w:space="0" w:color="auto"/>
            <w:right w:val="none" w:sz="0" w:space="0" w:color="auto"/>
          </w:divBdr>
        </w:div>
        <w:div w:id="128210864">
          <w:marLeft w:val="446"/>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56927921">
      <w:bodyDiv w:val="1"/>
      <w:marLeft w:val="0"/>
      <w:marRight w:val="0"/>
      <w:marTop w:val="0"/>
      <w:marBottom w:val="0"/>
      <w:divBdr>
        <w:top w:val="none" w:sz="0" w:space="0" w:color="auto"/>
        <w:left w:val="none" w:sz="0" w:space="0" w:color="auto"/>
        <w:bottom w:val="none" w:sz="0" w:space="0" w:color="auto"/>
        <w:right w:val="none" w:sz="0" w:space="0" w:color="auto"/>
      </w:divBdr>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8431469">
      <w:bodyDiv w:val="1"/>
      <w:marLeft w:val="0"/>
      <w:marRight w:val="0"/>
      <w:marTop w:val="0"/>
      <w:marBottom w:val="0"/>
      <w:divBdr>
        <w:top w:val="none" w:sz="0" w:space="0" w:color="auto"/>
        <w:left w:val="none" w:sz="0" w:space="0" w:color="auto"/>
        <w:bottom w:val="none" w:sz="0" w:space="0" w:color="auto"/>
        <w:right w:val="none" w:sz="0" w:space="0" w:color="auto"/>
      </w:divBdr>
      <w:divsChild>
        <w:div w:id="1451048261">
          <w:marLeft w:val="173"/>
          <w:marRight w:val="0"/>
          <w:marTop w:val="0"/>
          <w:marBottom w:val="0"/>
          <w:divBdr>
            <w:top w:val="none" w:sz="0" w:space="0" w:color="auto"/>
            <w:left w:val="none" w:sz="0" w:space="0" w:color="auto"/>
            <w:bottom w:val="none" w:sz="0" w:space="0" w:color="auto"/>
            <w:right w:val="none" w:sz="0" w:space="0" w:color="auto"/>
          </w:divBdr>
        </w:div>
        <w:div w:id="1372607281">
          <w:marLeft w:val="173"/>
          <w:marRight w:val="0"/>
          <w:marTop w:val="0"/>
          <w:marBottom w:val="0"/>
          <w:divBdr>
            <w:top w:val="none" w:sz="0" w:space="0" w:color="auto"/>
            <w:left w:val="none" w:sz="0" w:space="0" w:color="auto"/>
            <w:bottom w:val="none" w:sz="0" w:space="0" w:color="auto"/>
            <w:right w:val="none" w:sz="0" w:space="0" w:color="auto"/>
          </w:divBdr>
        </w:div>
      </w:divsChild>
    </w:div>
    <w:div w:id="384526110">
      <w:bodyDiv w:val="1"/>
      <w:marLeft w:val="0"/>
      <w:marRight w:val="0"/>
      <w:marTop w:val="0"/>
      <w:marBottom w:val="0"/>
      <w:divBdr>
        <w:top w:val="none" w:sz="0" w:space="0" w:color="auto"/>
        <w:left w:val="none" w:sz="0" w:space="0" w:color="auto"/>
        <w:bottom w:val="none" w:sz="0" w:space="0" w:color="auto"/>
        <w:right w:val="none" w:sz="0" w:space="0" w:color="auto"/>
      </w:divBdr>
    </w:div>
    <w:div w:id="388960024">
      <w:bodyDiv w:val="1"/>
      <w:marLeft w:val="0"/>
      <w:marRight w:val="0"/>
      <w:marTop w:val="0"/>
      <w:marBottom w:val="0"/>
      <w:divBdr>
        <w:top w:val="none" w:sz="0" w:space="0" w:color="auto"/>
        <w:left w:val="none" w:sz="0" w:space="0" w:color="auto"/>
        <w:bottom w:val="none" w:sz="0" w:space="0" w:color="auto"/>
        <w:right w:val="none" w:sz="0" w:space="0" w:color="auto"/>
      </w:divBdr>
      <w:divsChild>
        <w:div w:id="1224175520">
          <w:marLeft w:val="446"/>
          <w:marRight w:val="0"/>
          <w:marTop w:val="0"/>
          <w:marBottom w:val="120"/>
          <w:divBdr>
            <w:top w:val="none" w:sz="0" w:space="0" w:color="auto"/>
            <w:left w:val="none" w:sz="0" w:space="0" w:color="auto"/>
            <w:bottom w:val="none" w:sz="0" w:space="0" w:color="auto"/>
            <w:right w:val="none" w:sz="0" w:space="0" w:color="auto"/>
          </w:divBdr>
        </w:div>
        <w:div w:id="1843855944">
          <w:marLeft w:val="446"/>
          <w:marRight w:val="0"/>
          <w:marTop w:val="0"/>
          <w:marBottom w:val="120"/>
          <w:divBdr>
            <w:top w:val="none" w:sz="0" w:space="0" w:color="auto"/>
            <w:left w:val="none" w:sz="0" w:space="0" w:color="auto"/>
            <w:bottom w:val="none" w:sz="0" w:space="0" w:color="auto"/>
            <w:right w:val="none" w:sz="0" w:space="0" w:color="auto"/>
          </w:divBdr>
        </w:div>
      </w:divsChild>
    </w:div>
    <w:div w:id="397215330">
      <w:bodyDiv w:val="1"/>
      <w:marLeft w:val="0"/>
      <w:marRight w:val="0"/>
      <w:marTop w:val="0"/>
      <w:marBottom w:val="0"/>
      <w:divBdr>
        <w:top w:val="none" w:sz="0" w:space="0" w:color="auto"/>
        <w:left w:val="none" w:sz="0" w:space="0" w:color="auto"/>
        <w:bottom w:val="none" w:sz="0" w:space="0" w:color="auto"/>
        <w:right w:val="none" w:sz="0" w:space="0" w:color="auto"/>
      </w:divBdr>
    </w:div>
    <w:div w:id="403525423">
      <w:bodyDiv w:val="1"/>
      <w:marLeft w:val="0"/>
      <w:marRight w:val="0"/>
      <w:marTop w:val="0"/>
      <w:marBottom w:val="0"/>
      <w:divBdr>
        <w:top w:val="none" w:sz="0" w:space="0" w:color="auto"/>
        <w:left w:val="none" w:sz="0" w:space="0" w:color="auto"/>
        <w:bottom w:val="none" w:sz="0" w:space="0" w:color="auto"/>
        <w:right w:val="none" w:sz="0" w:space="0" w:color="auto"/>
      </w:divBdr>
      <w:divsChild>
        <w:div w:id="170680130">
          <w:marLeft w:val="274"/>
          <w:marRight w:val="0"/>
          <w:marTop w:val="0"/>
          <w:marBottom w:val="120"/>
          <w:divBdr>
            <w:top w:val="none" w:sz="0" w:space="0" w:color="auto"/>
            <w:left w:val="none" w:sz="0" w:space="0" w:color="auto"/>
            <w:bottom w:val="none" w:sz="0" w:space="0" w:color="auto"/>
            <w:right w:val="none" w:sz="0" w:space="0" w:color="auto"/>
          </w:divBdr>
        </w:div>
        <w:div w:id="188110146">
          <w:marLeft w:val="274"/>
          <w:marRight w:val="0"/>
          <w:marTop w:val="0"/>
          <w:marBottom w:val="120"/>
          <w:divBdr>
            <w:top w:val="none" w:sz="0" w:space="0" w:color="auto"/>
            <w:left w:val="none" w:sz="0" w:space="0" w:color="auto"/>
            <w:bottom w:val="none" w:sz="0" w:space="0" w:color="auto"/>
            <w:right w:val="none" w:sz="0" w:space="0" w:color="auto"/>
          </w:divBdr>
        </w:div>
        <w:div w:id="206770026">
          <w:marLeft w:val="274"/>
          <w:marRight w:val="0"/>
          <w:marTop w:val="0"/>
          <w:marBottom w:val="120"/>
          <w:divBdr>
            <w:top w:val="none" w:sz="0" w:space="0" w:color="auto"/>
            <w:left w:val="none" w:sz="0" w:space="0" w:color="auto"/>
            <w:bottom w:val="none" w:sz="0" w:space="0" w:color="auto"/>
            <w:right w:val="none" w:sz="0" w:space="0" w:color="auto"/>
          </w:divBdr>
        </w:div>
        <w:div w:id="2012949579">
          <w:marLeft w:val="274"/>
          <w:marRight w:val="0"/>
          <w:marTop w:val="0"/>
          <w:marBottom w:val="120"/>
          <w:divBdr>
            <w:top w:val="none" w:sz="0" w:space="0" w:color="auto"/>
            <w:left w:val="none" w:sz="0" w:space="0" w:color="auto"/>
            <w:bottom w:val="none" w:sz="0" w:space="0" w:color="auto"/>
            <w:right w:val="none" w:sz="0" w:space="0" w:color="auto"/>
          </w:divBdr>
        </w:div>
        <w:div w:id="1477455819">
          <w:marLeft w:val="274"/>
          <w:marRight w:val="0"/>
          <w:marTop w:val="0"/>
          <w:marBottom w:val="120"/>
          <w:divBdr>
            <w:top w:val="none" w:sz="0" w:space="0" w:color="auto"/>
            <w:left w:val="none" w:sz="0" w:space="0" w:color="auto"/>
            <w:bottom w:val="none" w:sz="0" w:space="0" w:color="auto"/>
            <w:right w:val="none" w:sz="0" w:space="0" w:color="auto"/>
          </w:divBdr>
        </w:div>
      </w:divsChild>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0783124">
      <w:bodyDiv w:val="1"/>
      <w:marLeft w:val="0"/>
      <w:marRight w:val="0"/>
      <w:marTop w:val="0"/>
      <w:marBottom w:val="0"/>
      <w:divBdr>
        <w:top w:val="none" w:sz="0" w:space="0" w:color="auto"/>
        <w:left w:val="none" w:sz="0" w:space="0" w:color="auto"/>
        <w:bottom w:val="none" w:sz="0" w:space="0" w:color="auto"/>
        <w:right w:val="none" w:sz="0" w:space="0" w:color="auto"/>
      </w:divBdr>
      <w:divsChild>
        <w:div w:id="977339387">
          <w:marLeft w:val="274"/>
          <w:marRight w:val="0"/>
          <w:marTop w:val="0"/>
          <w:marBottom w:val="120"/>
          <w:divBdr>
            <w:top w:val="none" w:sz="0" w:space="0" w:color="auto"/>
            <w:left w:val="none" w:sz="0" w:space="0" w:color="auto"/>
            <w:bottom w:val="none" w:sz="0" w:space="0" w:color="auto"/>
            <w:right w:val="none" w:sz="0" w:space="0" w:color="auto"/>
          </w:divBdr>
        </w:div>
        <w:div w:id="1182283887">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2264551">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63012650">
      <w:bodyDiv w:val="1"/>
      <w:marLeft w:val="0"/>
      <w:marRight w:val="0"/>
      <w:marTop w:val="0"/>
      <w:marBottom w:val="0"/>
      <w:divBdr>
        <w:top w:val="none" w:sz="0" w:space="0" w:color="auto"/>
        <w:left w:val="none" w:sz="0" w:space="0" w:color="auto"/>
        <w:bottom w:val="none" w:sz="0" w:space="0" w:color="auto"/>
        <w:right w:val="none" w:sz="0" w:space="0" w:color="auto"/>
      </w:divBdr>
      <w:divsChild>
        <w:div w:id="205416878">
          <w:marLeft w:val="274"/>
          <w:marRight w:val="0"/>
          <w:marTop w:val="0"/>
          <w:marBottom w:val="120"/>
          <w:divBdr>
            <w:top w:val="none" w:sz="0" w:space="0" w:color="auto"/>
            <w:left w:val="none" w:sz="0" w:space="0" w:color="auto"/>
            <w:bottom w:val="none" w:sz="0" w:space="0" w:color="auto"/>
            <w:right w:val="none" w:sz="0" w:space="0" w:color="auto"/>
          </w:divBdr>
        </w:div>
        <w:div w:id="2128502620">
          <w:marLeft w:val="274"/>
          <w:marRight w:val="0"/>
          <w:marTop w:val="0"/>
          <w:marBottom w:val="120"/>
          <w:divBdr>
            <w:top w:val="none" w:sz="0" w:space="0" w:color="auto"/>
            <w:left w:val="none" w:sz="0" w:space="0" w:color="auto"/>
            <w:bottom w:val="none" w:sz="0" w:space="0" w:color="auto"/>
            <w:right w:val="none" w:sz="0" w:space="0" w:color="auto"/>
          </w:divBdr>
        </w:div>
        <w:div w:id="1025904011">
          <w:marLeft w:val="274"/>
          <w:marRight w:val="0"/>
          <w:marTop w:val="0"/>
          <w:marBottom w:val="120"/>
          <w:divBdr>
            <w:top w:val="none" w:sz="0" w:space="0" w:color="auto"/>
            <w:left w:val="none" w:sz="0" w:space="0" w:color="auto"/>
            <w:bottom w:val="none" w:sz="0" w:space="0" w:color="auto"/>
            <w:right w:val="none" w:sz="0" w:space="0" w:color="auto"/>
          </w:divBdr>
        </w:div>
      </w:divsChild>
    </w:div>
    <w:div w:id="473988654">
      <w:bodyDiv w:val="1"/>
      <w:marLeft w:val="0"/>
      <w:marRight w:val="0"/>
      <w:marTop w:val="0"/>
      <w:marBottom w:val="0"/>
      <w:divBdr>
        <w:top w:val="none" w:sz="0" w:space="0" w:color="auto"/>
        <w:left w:val="none" w:sz="0" w:space="0" w:color="auto"/>
        <w:bottom w:val="none" w:sz="0" w:space="0" w:color="auto"/>
        <w:right w:val="none" w:sz="0" w:space="0" w:color="auto"/>
      </w:divBdr>
      <w:divsChild>
        <w:div w:id="1407148263">
          <w:marLeft w:val="274"/>
          <w:marRight w:val="0"/>
          <w:marTop w:val="0"/>
          <w:marBottom w:val="120"/>
          <w:divBdr>
            <w:top w:val="none" w:sz="0" w:space="0" w:color="auto"/>
            <w:left w:val="none" w:sz="0" w:space="0" w:color="auto"/>
            <w:bottom w:val="none" w:sz="0" w:space="0" w:color="auto"/>
            <w:right w:val="none" w:sz="0" w:space="0" w:color="auto"/>
          </w:divBdr>
        </w:div>
        <w:div w:id="1770814872">
          <w:marLeft w:val="274"/>
          <w:marRight w:val="0"/>
          <w:marTop w:val="0"/>
          <w:marBottom w:val="120"/>
          <w:divBdr>
            <w:top w:val="none" w:sz="0" w:space="0" w:color="auto"/>
            <w:left w:val="none" w:sz="0" w:space="0" w:color="auto"/>
            <w:bottom w:val="none" w:sz="0" w:space="0" w:color="auto"/>
            <w:right w:val="none" w:sz="0" w:space="0" w:color="auto"/>
          </w:divBdr>
        </w:div>
        <w:div w:id="1471636016">
          <w:marLeft w:val="274"/>
          <w:marRight w:val="0"/>
          <w:marTop w:val="0"/>
          <w:marBottom w:val="120"/>
          <w:divBdr>
            <w:top w:val="none" w:sz="0" w:space="0" w:color="auto"/>
            <w:left w:val="none" w:sz="0" w:space="0" w:color="auto"/>
            <w:bottom w:val="none" w:sz="0" w:space="0" w:color="auto"/>
            <w:right w:val="none" w:sz="0" w:space="0" w:color="auto"/>
          </w:divBdr>
        </w:div>
        <w:div w:id="729573184">
          <w:marLeft w:val="274"/>
          <w:marRight w:val="0"/>
          <w:marTop w:val="0"/>
          <w:marBottom w:val="120"/>
          <w:divBdr>
            <w:top w:val="none" w:sz="0" w:space="0" w:color="auto"/>
            <w:left w:val="none" w:sz="0" w:space="0" w:color="auto"/>
            <w:bottom w:val="none" w:sz="0" w:space="0" w:color="auto"/>
            <w:right w:val="none" w:sz="0" w:space="0" w:color="auto"/>
          </w:divBdr>
        </w:div>
      </w:divsChild>
    </w:div>
    <w:div w:id="475071628">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57014618">
      <w:bodyDiv w:val="1"/>
      <w:marLeft w:val="0"/>
      <w:marRight w:val="0"/>
      <w:marTop w:val="0"/>
      <w:marBottom w:val="0"/>
      <w:divBdr>
        <w:top w:val="none" w:sz="0" w:space="0" w:color="auto"/>
        <w:left w:val="none" w:sz="0" w:space="0" w:color="auto"/>
        <w:bottom w:val="none" w:sz="0" w:space="0" w:color="auto"/>
        <w:right w:val="none" w:sz="0" w:space="0" w:color="auto"/>
      </w:divBdr>
    </w:div>
    <w:div w:id="560333537">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1">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90283013">
      <w:bodyDiv w:val="1"/>
      <w:marLeft w:val="0"/>
      <w:marRight w:val="0"/>
      <w:marTop w:val="0"/>
      <w:marBottom w:val="0"/>
      <w:divBdr>
        <w:top w:val="none" w:sz="0" w:space="0" w:color="auto"/>
        <w:left w:val="none" w:sz="0" w:space="0" w:color="auto"/>
        <w:bottom w:val="none" w:sz="0" w:space="0" w:color="auto"/>
        <w:right w:val="none" w:sz="0" w:space="0" w:color="auto"/>
      </w:divBdr>
      <w:divsChild>
        <w:div w:id="932661286">
          <w:marLeft w:val="173"/>
          <w:marRight w:val="0"/>
          <w:marTop w:val="0"/>
          <w:marBottom w:val="0"/>
          <w:divBdr>
            <w:top w:val="none" w:sz="0" w:space="0" w:color="auto"/>
            <w:left w:val="none" w:sz="0" w:space="0" w:color="auto"/>
            <w:bottom w:val="none" w:sz="0" w:space="0" w:color="auto"/>
            <w:right w:val="none" w:sz="0" w:space="0" w:color="auto"/>
          </w:divBdr>
        </w:div>
        <w:div w:id="703559941">
          <w:marLeft w:val="173"/>
          <w:marRight w:val="0"/>
          <w:marTop w:val="0"/>
          <w:marBottom w:val="0"/>
          <w:divBdr>
            <w:top w:val="none" w:sz="0" w:space="0" w:color="auto"/>
            <w:left w:val="none" w:sz="0" w:space="0" w:color="auto"/>
            <w:bottom w:val="none" w:sz="0" w:space="0" w:color="auto"/>
            <w:right w:val="none" w:sz="0" w:space="0" w:color="auto"/>
          </w:divBdr>
        </w:div>
        <w:div w:id="15622862">
          <w:marLeft w:val="173"/>
          <w:marRight w:val="0"/>
          <w:marTop w:val="0"/>
          <w:marBottom w:val="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32755964">
      <w:bodyDiv w:val="1"/>
      <w:marLeft w:val="0"/>
      <w:marRight w:val="0"/>
      <w:marTop w:val="0"/>
      <w:marBottom w:val="0"/>
      <w:divBdr>
        <w:top w:val="none" w:sz="0" w:space="0" w:color="auto"/>
        <w:left w:val="none" w:sz="0" w:space="0" w:color="auto"/>
        <w:bottom w:val="none" w:sz="0" w:space="0" w:color="auto"/>
        <w:right w:val="none" w:sz="0" w:space="0" w:color="auto"/>
      </w:divBdr>
      <w:divsChild>
        <w:div w:id="523174924">
          <w:marLeft w:val="446"/>
          <w:marRight w:val="0"/>
          <w:marTop w:val="0"/>
          <w:marBottom w:val="0"/>
          <w:divBdr>
            <w:top w:val="none" w:sz="0" w:space="0" w:color="auto"/>
            <w:left w:val="none" w:sz="0" w:space="0" w:color="auto"/>
            <w:bottom w:val="none" w:sz="0" w:space="0" w:color="auto"/>
            <w:right w:val="none" w:sz="0" w:space="0" w:color="auto"/>
          </w:divBdr>
        </w:div>
        <w:div w:id="819350754">
          <w:marLeft w:val="446"/>
          <w:marRight w:val="0"/>
          <w:marTop w:val="0"/>
          <w:marBottom w:val="0"/>
          <w:divBdr>
            <w:top w:val="none" w:sz="0" w:space="0" w:color="auto"/>
            <w:left w:val="none" w:sz="0" w:space="0" w:color="auto"/>
            <w:bottom w:val="none" w:sz="0" w:space="0" w:color="auto"/>
            <w:right w:val="none" w:sz="0" w:space="0" w:color="auto"/>
          </w:divBdr>
        </w:div>
        <w:div w:id="1446777650">
          <w:marLeft w:val="446"/>
          <w:marRight w:val="0"/>
          <w:marTop w:val="0"/>
          <w:marBottom w:val="0"/>
          <w:divBdr>
            <w:top w:val="none" w:sz="0" w:space="0" w:color="auto"/>
            <w:left w:val="none" w:sz="0" w:space="0" w:color="auto"/>
            <w:bottom w:val="none" w:sz="0" w:space="0" w:color="auto"/>
            <w:right w:val="none" w:sz="0" w:space="0" w:color="auto"/>
          </w:divBdr>
        </w:div>
        <w:div w:id="143207541">
          <w:marLeft w:val="446"/>
          <w:marRight w:val="0"/>
          <w:marTop w:val="0"/>
          <w:marBottom w:val="0"/>
          <w:divBdr>
            <w:top w:val="none" w:sz="0" w:space="0" w:color="auto"/>
            <w:left w:val="none" w:sz="0" w:space="0" w:color="auto"/>
            <w:bottom w:val="none" w:sz="0" w:space="0" w:color="auto"/>
            <w:right w:val="none" w:sz="0" w:space="0" w:color="auto"/>
          </w:divBdr>
        </w:div>
        <w:div w:id="867640886">
          <w:marLeft w:val="446"/>
          <w:marRight w:val="0"/>
          <w:marTop w:val="0"/>
          <w:marBottom w:val="0"/>
          <w:divBdr>
            <w:top w:val="none" w:sz="0" w:space="0" w:color="auto"/>
            <w:left w:val="none" w:sz="0" w:space="0" w:color="auto"/>
            <w:bottom w:val="none" w:sz="0" w:space="0" w:color="auto"/>
            <w:right w:val="none" w:sz="0" w:space="0" w:color="auto"/>
          </w:divBdr>
        </w:div>
        <w:div w:id="520972640">
          <w:marLeft w:val="446"/>
          <w:marRight w:val="0"/>
          <w:marTop w:val="0"/>
          <w:marBottom w:val="0"/>
          <w:divBdr>
            <w:top w:val="none" w:sz="0" w:space="0" w:color="auto"/>
            <w:left w:val="none" w:sz="0" w:space="0" w:color="auto"/>
            <w:bottom w:val="none" w:sz="0" w:space="0" w:color="auto"/>
            <w:right w:val="none" w:sz="0" w:space="0" w:color="auto"/>
          </w:divBdr>
        </w:div>
      </w:divsChild>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60699693">
      <w:bodyDiv w:val="1"/>
      <w:marLeft w:val="0"/>
      <w:marRight w:val="0"/>
      <w:marTop w:val="0"/>
      <w:marBottom w:val="0"/>
      <w:divBdr>
        <w:top w:val="none" w:sz="0" w:space="0" w:color="auto"/>
        <w:left w:val="none" w:sz="0" w:space="0" w:color="auto"/>
        <w:bottom w:val="none" w:sz="0" w:space="0" w:color="auto"/>
        <w:right w:val="none" w:sz="0" w:space="0" w:color="auto"/>
      </w:divBdr>
      <w:divsChild>
        <w:div w:id="899101151">
          <w:marLeft w:val="446"/>
          <w:marRight w:val="0"/>
          <w:marTop w:val="0"/>
          <w:marBottom w:val="0"/>
          <w:divBdr>
            <w:top w:val="none" w:sz="0" w:space="0" w:color="auto"/>
            <w:left w:val="none" w:sz="0" w:space="0" w:color="auto"/>
            <w:bottom w:val="none" w:sz="0" w:space="0" w:color="auto"/>
            <w:right w:val="none" w:sz="0" w:space="0" w:color="auto"/>
          </w:divBdr>
        </w:div>
        <w:div w:id="851838965">
          <w:marLeft w:val="446"/>
          <w:marRight w:val="0"/>
          <w:marTop w:val="0"/>
          <w:marBottom w:val="0"/>
          <w:divBdr>
            <w:top w:val="none" w:sz="0" w:space="0" w:color="auto"/>
            <w:left w:val="none" w:sz="0" w:space="0" w:color="auto"/>
            <w:bottom w:val="none" w:sz="0" w:space="0" w:color="auto"/>
            <w:right w:val="none" w:sz="0" w:space="0" w:color="auto"/>
          </w:divBdr>
        </w:div>
        <w:div w:id="1651591749">
          <w:marLeft w:val="446"/>
          <w:marRight w:val="0"/>
          <w:marTop w:val="0"/>
          <w:marBottom w:val="0"/>
          <w:divBdr>
            <w:top w:val="none" w:sz="0" w:space="0" w:color="auto"/>
            <w:left w:val="none" w:sz="0" w:space="0" w:color="auto"/>
            <w:bottom w:val="none" w:sz="0" w:space="0" w:color="auto"/>
            <w:right w:val="none" w:sz="0" w:space="0" w:color="auto"/>
          </w:divBdr>
        </w:div>
        <w:div w:id="1470828692">
          <w:marLeft w:val="274"/>
          <w:marRight w:val="0"/>
          <w:marTop w:val="0"/>
          <w:marBottom w:val="120"/>
          <w:divBdr>
            <w:top w:val="none" w:sz="0" w:space="0" w:color="auto"/>
            <w:left w:val="none" w:sz="0" w:space="0" w:color="auto"/>
            <w:bottom w:val="none" w:sz="0" w:space="0" w:color="auto"/>
            <w:right w:val="none" w:sz="0" w:space="0" w:color="auto"/>
          </w:divBdr>
        </w:div>
        <w:div w:id="83304588">
          <w:marLeft w:val="274"/>
          <w:marRight w:val="0"/>
          <w:marTop w:val="0"/>
          <w:marBottom w:val="120"/>
          <w:divBdr>
            <w:top w:val="none" w:sz="0" w:space="0" w:color="auto"/>
            <w:left w:val="none" w:sz="0" w:space="0" w:color="auto"/>
            <w:bottom w:val="none" w:sz="0" w:space="0" w:color="auto"/>
            <w:right w:val="none" w:sz="0" w:space="0" w:color="auto"/>
          </w:divBdr>
        </w:div>
        <w:div w:id="196720083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37284585">
      <w:bodyDiv w:val="1"/>
      <w:marLeft w:val="0"/>
      <w:marRight w:val="0"/>
      <w:marTop w:val="0"/>
      <w:marBottom w:val="0"/>
      <w:divBdr>
        <w:top w:val="none" w:sz="0" w:space="0" w:color="auto"/>
        <w:left w:val="none" w:sz="0" w:space="0" w:color="auto"/>
        <w:bottom w:val="none" w:sz="0" w:space="0" w:color="auto"/>
        <w:right w:val="none" w:sz="0" w:space="0" w:color="auto"/>
      </w:divBdr>
      <w:divsChild>
        <w:div w:id="367608754">
          <w:marLeft w:val="173"/>
          <w:marRight w:val="0"/>
          <w:marTop w:val="0"/>
          <w:marBottom w:val="0"/>
          <w:divBdr>
            <w:top w:val="none" w:sz="0" w:space="0" w:color="auto"/>
            <w:left w:val="none" w:sz="0" w:space="0" w:color="auto"/>
            <w:bottom w:val="none" w:sz="0" w:space="0" w:color="auto"/>
            <w:right w:val="none" w:sz="0" w:space="0" w:color="auto"/>
          </w:divBdr>
        </w:div>
        <w:div w:id="95251441">
          <w:marLeft w:val="173"/>
          <w:marRight w:val="0"/>
          <w:marTop w:val="0"/>
          <w:marBottom w:val="0"/>
          <w:divBdr>
            <w:top w:val="none" w:sz="0" w:space="0" w:color="auto"/>
            <w:left w:val="none" w:sz="0" w:space="0" w:color="auto"/>
            <w:bottom w:val="none" w:sz="0" w:space="0" w:color="auto"/>
            <w:right w:val="none" w:sz="0" w:space="0" w:color="auto"/>
          </w:divBdr>
        </w:div>
        <w:div w:id="1925989695">
          <w:marLeft w:val="173"/>
          <w:marRight w:val="0"/>
          <w:marTop w:val="0"/>
          <w:marBottom w:val="0"/>
          <w:divBdr>
            <w:top w:val="none" w:sz="0" w:space="0" w:color="auto"/>
            <w:left w:val="none" w:sz="0" w:space="0" w:color="auto"/>
            <w:bottom w:val="none" w:sz="0" w:space="0" w:color="auto"/>
            <w:right w:val="none" w:sz="0" w:space="0" w:color="auto"/>
          </w:divBdr>
        </w:div>
      </w:divsChild>
    </w:div>
    <w:div w:id="740640109">
      <w:bodyDiv w:val="1"/>
      <w:marLeft w:val="0"/>
      <w:marRight w:val="0"/>
      <w:marTop w:val="0"/>
      <w:marBottom w:val="0"/>
      <w:divBdr>
        <w:top w:val="none" w:sz="0" w:space="0" w:color="auto"/>
        <w:left w:val="none" w:sz="0" w:space="0" w:color="auto"/>
        <w:bottom w:val="none" w:sz="0" w:space="0" w:color="auto"/>
        <w:right w:val="none" w:sz="0" w:space="0" w:color="auto"/>
      </w:divBdr>
    </w:div>
    <w:div w:id="751316748">
      <w:bodyDiv w:val="1"/>
      <w:marLeft w:val="0"/>
      <w:marRight w:val="0"/>
      <w:marTop w:val="0"/>
      <w:marBottom w:val="0"/>
      <w:divBdr>
        <w:top w:val="none" w:sz="0" w:space="0" w:color="auto"/>
        <w:left w:val="none" w:sz="0" w:space="0" w:color="auto"/>
        <w:bottom w:val="none" w:sz="0" w:space="0" w:color="auto"/>
        <w:right w:val="none" w:sz="0" w:space="0" w:color="auto"/>
      </w:divBdr>
    </w:div>
    <w:div w:id="784274186">
      <w:bodyDiv w:val="1"/>
      <w:marLeft w:val="0"/>
      <w:marRight w:val="0"/>
      <w:marTop w:val="0"/>
      <w:marBottom w:val="0"/>
      <w:divBdr>
        <w:top w:val="none" w:sz="0" w:space="0" w:color="auto"/>
        <w:left w:val="none" w:sz="0" w:space="0" w:color="auto"/>
        <w:bottom w:val="none" w:sz="0" w:space="0" w:color="auto"/>
        <w:right w:val="none" w:sz="0" w:space="0" w:color="auto"/>
      </w:divBdr>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1525474">
      <w:bodyDiv w:val="1"/>
      <w:marLeft w:val="0"/>
      <w:marRight w:val="0"/>
      <w:marTop w:val="0"/>
      <w:marBottom w:val="0"/>
      <w:divBdr>
        <w:top w:val="none" w:sz="0" w:space="0" w:color="auto"/>
        <w:left w:val="none" w:sz="0" w:space="0" w:color="auto"/>
        <w:bottom w:val="none" w:sz="0" w:space="0" w:color="auto"/>
        <w:right w:val="none" w:sz="0" w:space="0" w:color="auto"/>
      </w:divBdr>
      <w:divsChild>
        <w:div w:id="2129157528">
          <w:marLeft w:val="274"/>
          <w:marRight w:val="0"/>
          <w:marTop w:val="0"/>
          <w:marBottom w:val="120"/>
          <w:divBdr>
            <w:top w:val="none" w:sz="0" w:space="0" w:color="auto"/>
            <w:left w:val="none" w:sz="0" w:space="0" w:color="auto"/>
            <w:bottom w:val="none" w:sz="0" w:space="0" w:color="auto"/>
            <w:right w:val="none" w:sz="0" w:space="0" w:color="auto"/>
          </w:divBdr>
        </w:div>
        <w:div w:id="1485969207">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51410741">
      <w:bodyDiv w:val="1"/>
      <w:marLeft w:val="0"/>
      <w:marRight w:val="0"/>
      <w:marTop w:val="0"/>
      <w:marBottom w:val="0"/>
      <w:divBdr>
        <w:top w:val="none" w:sz="0" w:space="0" w:color="auto"/>
        <w:left w:val="none" w:sz="0" w:space="0" w:color="auto"/>
        <w:bottom w:val="none" w:sz="0" w:space="0" w:color="auto"/>
        <w:right w:val="none" w:sz="0" w:space="0" w:color="auto"/>
      </w:divBdr>
      <w:divsChild>
        <w:div w:id="1649821816">
          <w:marLeft w:val="274"/>
          <w:marRight w:val="0"/>
          <w:marTop w:val="0"/>
          <w:marBottom w:val="120"/>
          <w:divBdr>
            <w:top w:val="none" w:sz="0" w:space="0" w:color="auto"/>
            <w:left w:val="none" w:sz="0" w:space="0" w:color="auto"/>
            <w:bottom w:val="none" w:sz="0" w:space="0" w:color="auto"/>
            <w:right w:val="none" w:sz="0" w:space="0" w:color="auto"/>
          </w:divBdr>
        </w:div>
      </w:divsChild>
    </w:div>
    <w:div w:id="861936524">
      <w:bodyDiv w:val="1"/>
      <w:marLeft w:val="0"/>
      <w:marRight w:val="0"/>
      <w:marTop w:val="0"/>
      <w:marBottom w:val="0"/>
      <w:divBdr>
        <w:top w:val="none" w:sz="0" w:space="0" w:color="auto"/>
        <w:left w:val="none" w:sz="0" w:space="0" w:color="auto"/>
        <w:bottom w:val="none" w:sz="0" w:space="0" w:color="auto"/>
        <w:right w:val="none" w:sz="0" w:space="0" w:color="auto"/>
      </w:divBdr>
      <w:divsChild>
        <w:div w:id="780226900">
          <w:marLeft w:val="274"/>
          <w:marRight w:val="0"/>
          <w:marTop w:val="0"/>
          <w:marBottom w:val="120"/>
          <w:divBdr>
            <w:top w:val="none" w:sz="0" w:space="0" w:color="auto"/>
            <w:left w:val="none" w:sz="0" w:space="0" w:color="auto"/>
            <w:bottom w:val="none" w:sz="0" w:space="0" w:color="auto"/>
            <w:right w:val="none" w:sz="0" w:space="0" w:color="auto"/>
          </w:divBdr>
        </w:div>
      </w:divsChild>
    </w:div>
    <w:div w:id="869805375">
      <w:bodyDiv w:val="1"/>
      <w:marLeft w:val="0"/>
      <w:marRight w:val="0"/>
      <w:marTop w:val="0"/>
      <w:marBottom w:val="0"/>
      <w:divBdr>
        <w:top w:val="none" w:sz="0" w:space="0" w:color="auto"/>
        <w:left w:val="none" w:sz="0" w:space="0" w:color="auto"/>
        <w:bottom w:val="none" w:sz="0" w:space="0" w:color="auto"/>
        <w:right w:val="none" w:sz="0" w:space="0" w:color="auto"/>
      </w:divBdr>
      <w:divsChild>
        <w:div w:id="612135151">
          <w:marLeft w:val="274"/>
          <w:marRight w:val="0"/>
          <w:marTop w:val="0"/>
          <w:marBottom w:val="120"/>
          <w:divBdr>
            <w:top w:val="none" w:sz="0" w:space="0" w:color="auto"/>
            <w:left w:val="none" w:sz="0" w:space="0" w:color="auto"/>
            <w:bottom w:val="none" w:sz="0" w:space="0" w:color="auto"/>
            <w:right w:val="none" w:sz="0" w:space="0" w:color="auto"/>
          </w:divBdr>
        </w:div>
        <w:div w:id="1065569540">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0676375">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07156134">
      <w:bodyDiv w:val="1"/>
      <w:marLeft w:val="0"/>
      <w:marRight w:val="0"/>
      <w:marTop w:val="0"/>
      <w:marBottom w:val="0"/>
      <w:divBdr>
        <w:top w:val="none" w:sz="0" w:space="0" w:color="auto"/>
        <w:left w:val="none" w:sz="0" w:space="0" w:color="auto"/>
        <w:bottom w:val="none" w:sz="0" w:space="0" w:color="auto"/>
        <w:right w:val="none" w:sz="0" w:space="0" w:color="auto"/>
      </w:divBdr>
      <w:divsChild>
        <w:div w:id="1329551202">
          <w:marLeft w:val="173"/>
          <w:marRight w:val="0"/>
          <w:marTop w:val="0"/>
          <w:marBottom w:val="0"/>
          <w:divBdr>
            <w:top w:val="none" w:sz="0" w:space="0" w:color="auto"/>
            <w:left w:val="none" w:sz="0" w:space="0" w:color="auto"/>
            <w:bottom w:val="none" w:sz="0" w:space="0" w:color="auto"/>
            <w:right w:val="none" w:sz="0" w:space="0" w:color="auto"/>
          </w:divBdr>
        </w:div>
        <w:div w:id="1924602173">
          <w:marLeft w:val="173"/>
          <w:marRight w:val="0"/>
          <w:marTop w:val="0"/>
          <w:marBottom w:val="0"/>
          <w:divBdr>
            <w:top w:val="none" w:sz="0" w:space="0" w:color="auto"/>
            <w:left w:val="none" w:sz="0" w:space="0" w:color="auto"/>
            <w:bottom w:val="none" w:sz="0" w:space="0" w:color="auto"/>
            <w:right w:val="none" w:sz="0" w:space="0" w:color="auto"/>
          </w:divBdr>
        </w:div>
      </w:divsChild>
    </w:div>
    <w:div w:id="919217578">
      <w:bodyDiv w:val="1"/>
      <w:marLeft w:val="0"/>
      <w:marRight w:val="0"/>
      <w:marTop w:val="0"/>
      <w:marBottom w:val="0"/>
      <w:divBdr>
        <w:top w:val="none" w:sz="0" w:space="0" w:color="auto"/>
        <w:left w:val="none" w:sz="0" w:space="0" w:color="auto"/>
        <w:bottom w:val="none" w:sz="0" w:space="0" w:color="auto"/>
        <w:right w:val="none" w:sz="0" w:space="0" w:color="auto"/>
      </w:divBdr>
    </w:div>
    <w:div w:id="921912922">
      <w:bodyDiv w:val="1"/>
      <w:marLeft w:val="0"/>
      <w:marRight w:val="0"/>
      <w:marTop w:val="0"/>
      <w:marBottom w:val="0"/>
      <w:divBdr>
        <w:top w:val="none" w:sz="0" w:space="0" w:color="auto"/>
        <w:left w:val="none" w:sz="0" w:space="0" w:color="auto"/>
        <w:bottom w:val="none" w:sz="0" w:space="0" w:color="auto"/>
        <w:right w:val="none" w:sz="0" w:space="0" w:color="auto"/>
      </w:divBdr>
      <w:divsChild>
        <w:div w:id="1247960085">
          <w:marLeft w:val="446"/>
          <w:marRight w:val="0"/>
          <w:marTop w:val="0"/>
          <w:marBottom w:val="120"/>
          <w:divBdr>
            <w:top w:val="none" w:sz="0" w:space="0" w:color="auto"/>
            <w:left w:val="none" w:sz="0" w:space="0" w:color="auto"/>
            <w:bottom w:val="none" w:sz="0" w:space="0" w:color="auto"/>
            <w:right w:val="none" w:sz="0" w:space="0" w:color="auto"/>
          </w:divBdr>
        </w:div>
        <w:div w:id="1319840883">
          <w:marLeft w:val="446"/>
          <w:marRight w:val="0"/>
          <w:marTop w:val="0"/>
          <w:marBottom w:val="120"/>
          <w:divBdr>
            <w:top w:val="none" w:sz="0" w:space="0" w:color="auto"/>
            <w:left w:val="none" w:sz="0" w:space="0" w:color="auto"/>
            <w:bottom w:val="none" w:sz="0" w:space="0" w:color="auto"/>
            <w:right w:val="none" w:sz="0" w:space="0" w:color="auto"/>
          </w:divBdr>
        </w:div>
        <w:div w:id="1886675763">
          <w:marLeft w:val="446"/>
          <w:marRight w:val="0"/>
          <w:marTop w:val="0"/>
          <w:marBottom w:val="120"/>
          <w:divBdr>
            <w:top w:val="none" w:sz="0" w:space="0" w:color="auto"/>
            <w:left w:val="none" w:sz="0" w:space="0" w:color="auto"/>
            <w:bottom w:val="none" w:sz="0" w:space="0" w:color="auto"/>
            <w:right w:val="none" w:sz="0" w:space="0" w:color="auto"/>
          </w:divBdr>
        </w:div>
        <w:div w:id="1174419989">
          <w:marLeft w:val="446"/>
          <w:marRight w:val="0"/>
          <w:marTop w:val="0"/>
          <w:marBottom w:val="120"/>
          <w:divBdr>
            <w:top w:val="none" w:sz="0" w:space="0" w:color="auto"/>
            <w:left w:val="none" w:sz="0" w:space="0" w:color="auto"/>
            <w:bottom w:val="none" w:sz="0" w:space="0" w:color="auto"/>
            <w:right w:val="none" w:sz="0" w:space="0" w:color="auto"/>
          </w:divBdr>
        </w:div>
        <w:div w:id="790322544">
          <w:marLeft w:val="446"/>
          <w:marRight w:val="0"/>
          <w:marTop w:val="0"/>
          <w:marBottom w:val="120"/>
          <w:divBdr>
            <w:top w:val="none" w:sz="0" w:space="0" w:color="auto"/>
            <w:left w:val="none" w:sz="0" w:space="0" w:color="auto"/>
            <w:bottom w:val="none" w:sz="0" w:space="0" w:color="auto"/>
            <w:right w:val="none" w:sz="0" w:space="0" w:color="auto"/>
          </w:divBdr>
        </w:div>
      </w:divsChild>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577059">
      <w:bodyDiv w:val="1"/>
      <w:marLeft w:val="0"/>
      <w:marRight w:val="0"/>
      <w:marTop w:val="0"/>
      <w:marBottom w:val="0"/>
      <w:divBdr>
        <w:top w:val="none" w:sz="0" w:space="0" w:color="auto"/>
        <w:left w:val="none" w:sz="0" w:space="0" w:color="auto"/>
        <w:bottom w:val="none" w:sz="0" w:space="0" w:color="auto"/>
        <w:right w:val="none" w:sz="0" w:space="0" w:color="auto"/>
      </w:divBdr>
      <w:divsChild>
        <w:div w:id="1476293226">
          <w:marLeft w:val="446"/>
          <w:marRight w:val="0"/>
          <w:marTop w:val="0"/>
          <w:marBottom w:val="0"/>
          <w:divBdr>
            <w:top w:val="none" w:sz="0" w:space="0" w:color="auto"/>
            <w:left w:val="none" w:sz="0" w:space="0" w:color="auto"/>
            <w:bottom w:val="none" w:sz="0" w:space="0" w:color="auto"/>
            <w:right w:val="none" w:sz="0" w:space="0" w:color="auto"/>
          </w:divBdr>
        </w:div>
        <w:div w:id="1568031713">
          <w:marLeft w:val="446"/>
          <w:marRight w:val="0"/>
          <w:marTop w:val="0"/>
          <w:marBottom w:val="0"/>
          <w:divBdr>
            <w:top w:val="none" w:sz="0" w:space="0" w:color="auto"/>
            <w:left w:val="none" w:sz="0" w:space="0" w:color="auto"/>
            <w:bottom w:val="none" w:sz="0" w:space="0" w:color="auto"/>
            <w:right w:val="none" w:sz="0" w:space="0" w:color="auto"/>
          </w:divBdr>
        </w:div>
      </w:divsChild>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6690987">
      <w:bodyDiv w:val="1"/>
      <w:marLeft w:val="0"/>
      <w:marRight w:val="0"/>
      <w:marTop w:val="0"/>
      <w:marBottom w:val="0"/>
      <w:divBdr>
        <w:top w:val="none" w:sz="0" w:space="0" w:color="auto"/>
        <w:left w:val="none" w:sz="0" w:space="0" w:color="auto"/>
        <w:bottom w:val="none" w:sz="0" w:space="0" w:color="auto"/>
        <w:right w:val="none" w:sz="0" w:space="0" w:color="auto"/>
      </w:divBdr>
      <w:divsChild>
        <w:div w:id="378283188">
          <w:marLeft w:val="173"/>
          <w:marRight w:val="0"/>
          <w:marTop w:val="0"/>
          <w:marBottom w:val="0"/>
          <w:divBdr>
            <w:top w:val="none" w:sz="0" w:space="0" w:color="auto"/>
            <w:left w:val="none" w:sz="0" w:space="0" w:color="auto"/>
            <w:bottom w:val="none" w:sz="0" w:space="0" w:color="auto"/>
            <w:right w:val="none" w:sz="0" w:space="0" w:color="auto"/>
          </w:divBdr>
        </w:div>
        <w:div w:id="1173492546">
          <w:marLeft w:val="173"/>
          <w:marRight w:val="0"/>
          <w:marTop w:val="0"/>
          <w:marBottom w:val="0"/>
          <w:divBdr>
            <w:top w:val="none" w:sz="0" w:space="0" w:color="auto"/>
            <w:left w:val="none" w:sz="0" w:space="0" w:color="auto"/>
            <w:bottom w:val="none" w:sz="0" w:space="0" w:color="auto"/>
            <w:right w:val="none" w:sz="0" w:space="0" w:color="auto"/>
          </w:divBdr>
        </w:div>
        <w:div w:id="1772705700">
          <w:marLeft w:val="173"/>
          <w:marRight w:val="0"/>
          <w:marTop w:val="0"/>
          <w:marBottom w:val="0"/>
          <w:divBdr>
            <w:top w:val="none" w:sz="0" w:space="0" w:color="auto"/>
            <w:left w:val="none" w:sz="0" w:space="0" w:color="auto"/>
            <w:bottom w:val="none" w:sz="0" w:space="0" w:color="auto"/>
            <w:right w:val="none" w:sz="0" w:space="0" w:color="auto"/>
          </w:divBdr>
        </w:div>
        <w:div w:id="429080680">
          <w:marLeft w:val="346"/>
          <w:marRight w:val="0"/>
          <w:marTop w:val="0"/>
          <w:marBottom w:val="0"/>
          <w:divBdr>
            <w:top w:val="none" w:sz="0" w:space="0" w:color="auto"/>
            <w:left w:val="none" w:sz="0" w:space="0" w:color="auto"/>
            <w:bottom w:val="none" w:sz="0" w:space="0" w:color="auto"/>
            <w:right w:val="none" w:sz="0" w:space="0" w:color="auto"/>
          </w:divBdr>
        </w:div>
        <w:div w:id="1136794867">
          <w:marLeft w:val="346"/>
          <w:marRight w:val="0"/>
          <w:marTop w:val="0"/>
          <w:marBottom w:val="0"/>
          <w:divBdr>
            <w:top w:val="none" w:sz="0" w:space="0" w:color="auto"/>
            <w:left w:val="none" w:sz="0" w:space="0" w:color="auto"/>
            <w:bottom w:val="none" w:sz="0" w:space="0" w:color="auto"/>
            <w:right w:val="none" w:sz="0" w:space="0" w:color="auto"/>
          </w:divBdr>
        </w:div>
      </w:divsChild>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785718">
      <w:bodyDiv w:val="1"/>
      <w:marLeft w:val="0"/>
      <w:marRight w:val="0"/>
      <w:marTop w:val="0"/>
      <w:marBottom w:val="0"/>
      <w:divBdr>
        <w:top w:val="none" w:sz="0" w:space="0" w:color="auto"/>
        <w:left w:val="none" w:sz="0" w:space="0" w:color="auto"/>
        <w:bottom w:val="none" w:sz="0" w:space="0" w:color="auto"/>
        <w:right w:val="none" w:sz="0" w:space="0" w:color="auto"/>
      </w:divBdr>
      <w:divsChild>
        <w:div w:id="2056390117">
          <w:marLeft w:val="446"/>
          <w:marRight w:val="0"/>
          <w:marTop w:val="0"/>
          <w:marBottom w:val="120"/>
          <w:divBdr>
            <w:top w:val="none" w:sz="0" w:space="0" w:color="auto"/>
            <w:left w:val="none" w:sz="0" w:space="0" w:color="auto"/>
            <w:bottom w:val="none" w:sz="0" w:space="0" w:color="auto"/>
            <w:right w:val="none" w:sz="0" w:space="0" w:color="auto"/>
          </w:divBdr>
        </w:div>
        <w:div w:id="1807160513">
          <w:marLeft w:val="446"/>
          <w:marRight w:val="0"/>
          <w:marTop w:val="0"/>
          <w:marBottom w:val="120"/>
          <w:divBdr>
            <w:top w:val="none" w:sz="0" w:space="0" w:color="auto"/>
            <w:left w:val="none" w:sz="0" w:space="0" w:color="auto"/>
            <w:bottom w:val="none" w:sz="0" w:space="0" w:color="auto"/>
            <w:right w:val="none" w:sz="0" w:space="0" w:color="auto"/>
          </w:divBdr>
        </w:div>
        <w:div w:id="123276858">
          <w:marLeft w:val="446"/>
          <w:marRight w:val="0"/>
          <w:marTop w:val="0"/>
          <w:marBottom w:val="120"/>
          <w:divBdr>
            <w:top w:val="none" w:sz="0" w:space="0" w:color="auto"/>
            <w:left w:val="none" w:sz="0" w:space="0" w:color="auto"/>
            <w:bottom w:val="none" w:sz="0" w:space="0" w:color="auto"/>
            <w:right w:val="none" w:sz="0" w:space="0" w:color="auto"/>
          </w:divBdr>
        </w:div>
        <w:div w:id="1315643208">
          <w:marLeft w:val="446"/>
          <w:marRight w:val="0"/>
          <w:marTop w:val="0"/>
          <w:marBottom w:val="120"/>
          <w:divBdr>
            <w:top w:val="none" w:sz="0" w:space="0" w:color="auto"/>
            <w:left w:val="none" w:sz="0" w:space="0" w:color="auto"/>
            <w:bottom w:val="none" w:sz="0" w:space="0" w:color="auto"/>
            <w:right w:val="none" w:sz="0" w:space="0" w:color="auto"/>
          </w:divBdr>
        </w:div>
        <w:div w:id="1153640392">
          <w:marLeft w:val="446"/>
          <w:marRight w:val="0"/>
          <w:marTop w:val="0"/>
          <w:marBottom w:val="120"/>
          <w:divBdr>
            <w:top w:val="none" w:sz="0" w:space="0" w:color="auto"/>
            <w:left w:val="none" w:sz="0" w:space="0" w:color="auto"/>
            <w:bottom w:val="none" w:sz="0" w:space="0" w:color="auto"/>
            <w:right w:val="none" w:sz="0" w:space="0" w:color="auto"/>
          </w:divBdr>
        </w:div>
        <w:div w:id="355542796">
          <w:marLeft w:val="446"/>
          <w:marRight w:val="0"/>
          <w:marTop w:val="0"/>
          <w:marBottom w:val="120"/>
          <w:divBdr>
            <w:top w:val="none" w:sz="0" w:space="0" w:color="auto"/>
            <w:left w:val="none" w:sz="0" w:space="0" w:color="auto"/>
            <w:bottom w:val="none" w:sz="0" w:space="0" w:color="auto"/>
            <w:right w:val="none" w:sz="0" w:space="0" w:color="auto"/>
          </w:divBdr>
        </w:div>
        <w:div w:id="217010386">
          <w:marLeft w:val="446"/>
          <w:marRight w:val="0"/>
          <w:marTop w:val="0"/>
          <w:marBottom w:val="120"/>
          <w:divBdr>
            <w:top w:val="none" w:sz="0" w:space="0" w:color="auto"/>
            <w:left w:val="none" w:sz="0" w:space="0" w:color="auto"/>
            <w:bottom w:val="none" w:sz="0" w:space="0" w:color="auto"/>
            <w:right w:val="none" w:sz="0" w:space="0" w:color="auto"/>
          </w:divBdr>
        </w:div>
        <w:div w:id="1321421177">
          <w:marLeft w:val="274"/>
          <w:marRight w:val="0"/>
          <w:marTop w:val="0"/>
          <w:marBottom w:val="120"/>
          <w:divBdr>
            <w:top w:val="none" w:sz="0" w:space="0" w:color="auto"/>
            <w:left w:val="none" w:sz="0" w:space="0" w:color="auto"/>
            <w:bottom w:val="none" w:sz="0" w:space="0" w:color="auto"/>
            <w:right w:val="none" w:sz="0" w:space="0" w:color="auto"/>
          </w:divBdr>
        </w:div>
      </w:divsChild>
    </w:div>
    <w:div w:id="970944723">
      <w:bodyDiv w:val="1"/>
      <w:marLeft w:val="0"/>
      <w:marRight w:val="0"/>
      <w:marTop w:val="0"/>
      <w:marBottom w:val="0"/>
      <w:divBdr>
        <w:top w:val="none" w:sz="0" w:space="0" w:color="auto"/>
        <w:left w:val="none" w:sz="0" w:space="0" w:color="auto"/>
        <w:bottom w:val="none" w:sz="0" w:space="0" w:color="auto"/>
        <w:right w:val="none" w:sz="0" w:space="0" w:color="auto"/>
      </w:divBdr>
      <w:divsChild>
        <w:div w:id="1772167323">
          <w:marLeft w:val="274"/>
          <w:marRight w:val="0"/>
          <w:marTop w:val="0"/>
          <w:marBottom w:val="120"/>
          <w:divBdr>
            <w:top w:val="none" w:sz="0" w:space="0" w:color="auto"/>
            <w:left w:val="none" w:sz="0" w:space="0" w:color="auto"/>
            <w:bottom w:val="none" w:sz="0" w:space="0" w:color="auto"/>
            <w:right w:val="none" w:sz="0" w:space="0" w:color="auto"/>
          </w:divBdr>
        </w:div>
        <w:div w:id="1745952905">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98772160">
      <w:bodyDiv w:val="1"/>
      <w:marLeft w:val="0"/>
      <w:marRight w:val="0"/>
      <w:marTop w:val="0"/>
      <w:marBottom w:val="0"/>
      <w:divBdr>
        <w:top w:val="none" w:sz="0" w:space="0" w:color="auto"/>
        <w:left w:val="none" w:sz="0" w:space="0" w:color="auto"/>
        <w:bottom w:val="none" w:sz="0" w:space="0" w:color="auto"/>
        <w:right w:val="none" w:sz="0" w:space="0" w:color="auto"/>
      </w:divBdr>
    </w:div>
    <w:div w:id="999894485">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38555867">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5259010">
      <w:bodyDiv w:val="1"/>
      <w:marLeft w:val="0"/>
      <w:marRight w:val="0"/>
      <w:marTop w:val="0"/>
      <w:marBottom w:val="0"/>
      <w:divBdr>
        <w:top w:val="none" w:sz="0" w:space="0" w:color="auto"/>
        <w:left w:val="none" w:sz="0" w:space="0" w:color="auto"/>
        <w:bottom w:val="none" w:sz="0" w:space="0" w:color="auto"/>
        <w:right w:val="none" w:sz="0" w:space="0" w:color="auto"/>
      </w:divBdr>
      <w:divsChild>
        <w:div w:id="969092412">
          <w:marLeft w:val="274"/>
          <w:marRight w:val="0"/>
          <w:marTop w:val="0"/>
          <w:marBottom w:val="120"/>
          <w:divBdr>
            <w:top w:val="none" w:sz="0" w:space="0" w:color="auto"/>
            <w:left w:val="none" w:sz="0" w:space="0" w:color="auto"/>
            <w:bottom w:val="none" w:sz="0" w:space="0" w:color="auto"/>
            <w:right w:val="none" w:sz="0" w:space="0" w:color="auto"/>
          </w:divBdr>
        </w:div>
        <w:div w:id="1992099742">
          <w:marLeft w:val="274"/>
          <w:marRight w:val="0"/>
          <w:marTop w:val="0"/>
          <w:marBottom w:val="120"/>
          <w:divBdr>
            <w:top w:val="none" w:sz="0" w:space="0" w:color="auto"/>
            <w:left w:val="none" w:sz="0" w:space="0" w:color="auto"/>
            <w:bottom w:val="none" w:sz="0" w:space="0" w:color="auto"/>
            <w:right w:val="none" w:sz="0" w:space="0" w:color="auto"/>
          </w:divBdr>
        </w:div>
        <w:div w:id="1753048082">
          <w:marLeft w:val="274"/>
          <w:marRight w:val="0"/>
          <w:marTop w:val="0"/>
          <w:marBottom w:val="120"/>
          <w:divBdr>
            <w:top w:val="none" w:sz="0" w:space="0" w:color="auto"/>
            <w:left w:val="none" w:sz="0" w:space="0" w:color="auto"/>
            <w:bottom w:val="none" w:sz="0" w:space="0" w:color="auto"/>
            <w:right w:val="none" w:sz="0" w:space="0" w:color="auto"/>
          </w:divBdr>
        </w:div>
      </w:divsChild>
    </w:div>
    <w:div w:id="1045836667">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9458422">
      <w:bodyDiv w:val="1"/>
      <w:marLeft w:val="0"/>
      <w:marRight w:val="0"/>
      <w:marTop w:val="0"/>
      <w:marBottom w:val="0"/>
      <w:divBdr>
        <w:top w:val="none" w:sz="0" w:space="0" w:color="auto"/>
        <w:left w:val="none" w:sz="0" w:space="0" w:color="auto"/>
        <w:bottom w:val="none" w:sz="0" w:space="0" w:color="auto"/>
        <w:right w:val="none" w:sz="0" w:space="0" w:color="auto"/>
      </w:divBdr>
      <w:divsChild>
        <w:div w:id="763960981">
          <w:marLeft w:val="173"/>
          <w:marRight w:val="0"/>
          <w:marTop w:val="0"/>
          <w:marBottom w:val="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63482392">
      <w:bodyDiv w:val="1"/>
      <w:marLeft w:val="0"/>
      <w:marRight w:val="0"/>
      <w:marTop w:val="0"/>
      <w:marBottom w:val="0"/>
      <w:divBdr>
        <w:top w:val="none" w:sz="0" w:space="0" w:color="auto"/>
        <w:left w:val="none" w:sz="0" w:space="0" w:color="auto"/>
        <w:bottom w:val="none" w:sz="0" w:space="0" w:color="auto"/>
        <w:right w:val="none" w:sz="0" w:space="0" w:color="auto"/>
      </w:divBdr>
      <w:divsChild>
        <w:div w:id="1699504570">
          <w:marLeft w:val="274"/>
          <w:marRight w:val="0"/>
          <w:marTop w:val="0"/>
          <w:marBottom w:val="120"/>
          <w:divBdr>
            <w:top w:val="none" w:sz="0" w:space="0" w:color="auto"/>
            <w:left w:val="none" w:sz="0" w:space="0" w:color="auto"/>
            <w:bottom w:val="none" w:sz="0" w:space="0" w:color="auto"/>
            <w:right w:val="none" w:sz="0" w:space="0" w:color="auto"/>
          </w:divBdr>
        </w:div>
        <w:div w:id="1703285692">
          <w:marLeft w:val="274"/>
          <w:marRight w:val="0"/>
          <w:marTop w:val="0"/>
          <w:marBottom w:val="120"/>
          <w:divBdr>
            <w:top w:val="none" w:sz="0" w:space="0" w:color="auto"/>
            <w:left w:val="none" w:sz="0" w:space="0" w:color="auto"/>
            <w:bottom w:val="none" w:sz="0" w:space="0" w:color="auto"/>
            <w:right w:val="none" w:sz="0" w:space="0" w:color="auto"/>
          </w:divBdr>
        </w:div>
        <w:div w:id="2037657693">
          <w:marLeft w:val="274"/>
          <w:marRight w:val="0"/>
          <w:marTop w:val="0"/>
          <w:marBottom w:val="120"/>
          <w:divBdr>
            <w:top w:val="none" w:sz="0" w:space="0" w:color="auto"/>
            <w:left w:val="none" w:sz="0" w:space="0" w:color="auto"/>
            <w:bottom w:val="none" w:sz="0" w:space="0" w:color="auto"/>
            <w:right w:val="none" w:sz="0" w:space="0" w:color="auto"/>
          </w:divBdr>
        </w:div>
        <w:div w:id="1448499966">
          <w:marLeft w:val="274"/>
          <w:marRight w:val="0"/>
          <w:marTop w:val="0"/>
          <w:marBottom w:val="120"/>
          <w:divBdr>
            <w:top w:val="none" w:sz="0" w:space="0" w:color="auto"/>
            <w:left w:val="none" w:sz="0" w:space="0" w:color="auto"/>
            <w:bottom w:val="none" w:sz="0" w:space="0" w:color="auto"/>
            <w:right w:val="none" w:sz="0" w:space="0" w:color="auto"/>
          </w:divBdr>
        </w:div>
        <w:div w:id="596406625">
          <w:marLeft w:val="274"/>
          <w:marRight w:val="0"/>
          <w:marTop w:val="0"/>
          <w:marBottom w:val="120"/>
          <w:divBdr>
            <w:top w:val="none" w:sz="0" w:space="0" w:color="auto"/>
            <w:left w:val="none" w:sz="0" w:space="0" w:color="auto"/>
            <w:bottom w:val="none" w:sz="0" w:space="0" w:color="auto"/>
            <w:right w:val="none" w:sz="0" w:space="0" w:color="auto"/>
          </w:divBdr>
        </w:div>
      </w:divsChild>
    </w:div>
    <w:div w:id="1066958500">
      <w:bodyDiv w:val="1"/>
      <w:marLeft w:val="0"/>
      <w:marRight w:val="0"/>
      <w:marTop w:val="0"/>
      <w:marBottom w:val="0"/>
      <w:divBdr>
        <w:top w:val="none" w:sz="0" w:space="0" w:color="auto"/>
        <w:left w:val="none" w:sz="0" w:space="0" w:color="auto"/>
        <w:bottom w:val="none" w:sz="0" w:space="0" w:color="auto"/>
        <w:right w:val="none" w:sz="0" w:space="0" w:color="auto"/>
      </w:divBdr>
      <w:divsChild>
        <w:div w:id="1811512962">
          <w:marLeft w:val="274"/>
          <w:marRight w:val="0"/>
          <w:marTop w:val="0"/>
          <w:marBottom w:val="120"/>
          <w:divBdr>
            <w:top w:val="none" w:sz="0" w:space="0" w:color="auto"/>
            <w:left w:val="none" w:sz="0" w:space="0" w:color="auto"/>
            <w:bottom w:val="none" w:sz="0" w:space="0" w:color="auto"/>
            <w:right w:val="none" w:sz="0" w:space="0" w:color="auto"/>
          </w:divBdr>
        </w:div>
        <w:div w:id="1990480069">
          <w:marLeft w:val="274"/>
          <w:marRight w:val="0"/>
          <w:marTop w:val="0"/>
          <w:marBottom w:val="120"/>
          <w:divBdr>
            <w:top w:val="none" w:sz="0" w:space="0" w:color="auto"/>
            <w:left w:val="none" w:sz="0" w:space="0" w:color="auto"/>
            <w:bottom w:val="none" w:sz="0" w:space="0" w:color="auto"/>
            <w:right w:val="none" w:sz="0" w:space="0" w:color="auto"/>
          </w:divBdr>
        </w:div>
        <w:div w:id="1855537358">
          <w:marLeft w:val="274"/>
          <w:marRight w:val="0"/>
          <w:marTop w:val="0"/>
          <w:marBottom w:val="120"/>
          <w:divBdr>
            <w:top w:val="none" w:sz="0" w:space="0" w:color="auto"/>
            <w:left w:val="none" w:sz="0" w:space="0" w:color="auto"/>
            <w:bottom w:val="none" w:sz="0" w:space="0" w:color="auto"/>
            <w:right w:val="none" w:sz="0" w:space="0" w:color="auto"/>
          </w:divBdr>
        </w:div>
      </w:divsChild>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1048560">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9491908">
      <w:bodyDiv w:val="1"/>
      <w:marLeft w:val="0"/>
      <w:marRight w:val="0"/>
      <w:marTop w:val="0"/>
      <w:marBottom w:val="0"/>
      <w:divBdr>
        <w:top w:val="none" w:sz="0" w:space="0" w:color="auto"/>
        <w:left w:val="none" w:sz="0" w:space="0" w:color="auto"/>
        <w:bottom w:val="none" w:sz="0" w:space="0" w:color="auto"/>
        <w:right w:val="none" w:sz="0" w:space="0" w:color="auto"/>
      </w:divBdr>
      <w:divsChild>
        <w:div w:id="568423827">
          <w:marLeft w:val="274"/>
          <w:marRight w:val="0"/>
          <w:marTop w:val="0"/>
          <w:marBottom w:val="120"/>
          <w:divBdr>
            <w:top w:val="none" w:sz="0" w:space="0" w:color="auto"/>
            <w:left w:val="none" w:sz="0" w:space="0" w:color="auto"/>
            <w:bottom w:val="none" w:sz="0" w:space="0" w:color="auto"/>
            <w:right w:val="none" w:sz="0" w:space="0" w:color="auto"/>
          </w:divBdr>
        </w:div>
      </w:divsChild>
    </w:div>
    <w:div w:id="112777156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502281">
      <w:bodyDiv w:val="1"/>
      <w:marLeft w:val="0"/>
      <w:marRight w:val="0"/>
      <w:marTop w:val="0"/>
      <w:marBottom w:val="0"/>
      <w:divBdr>
        <w:top w:val="none" w:sz="0" w:space="0" w:color="auto"/>
        <w:left w:val="none" w:sz="0" w:space="0" w:color="auto"/>
        <w:bottom w:val="none" w:sz="0" w:space="0" w:color="auto"/>
        <w:right w:val="none" w:sz="0" w:space="0" w:color="auto"/>
      </w:divBdr>
    </w:div>
    <w:div w:id="1143304788">
      <w:bodyDiv w:val="1"/>
      <w:marLeft w:val="0"/>
      <w:marRight w:val="0"/>
      <w:marTop w:val="0"/>
      <w:marBottom w:val="0"/>
      <w:divBdr>
        <w:top w:val="none" w:sz="0" w:space="0" w:color="auto"/>
        <w:left w:val="none" w:sz="0" w:space="0" w:color="auto"/>
        <w:bottom w:val="none" w:sz="0" w:space="0" w:color="auto"/>
        <w:right w:val="none" w:sz="0" w:space="0" w:color="auto"/>
      </w:divBdr>
    </w:div>
    <w:div w:id="1159272237">
      <w:bodyDiv w:val="1"/>
      <w:marLeft w:val="0"/>
      <w:marRight w:val="0"/>
      <w:marTop w:val="0"/>
      <w:marBottom w:val="0"/>
      <w:divBdr>
        <w:top w:val="none" w:sz="0" w:space="0" w:color="auto"/>
        <w:left w:val="none" w:sz="0" w:space="0" w:color="auto"/>
        <w:bottom w:val="none" w:sz="0" w:space="0" w:color="auto"/>
        <w:right w:val="none" w:sz="0" w:space="0" w:color="auto"/>
      </w:divBdr>
    </w:div>
    <w:div w:id="1164664716">
      <w:bodyDiv w:val="1"/>
      <w:marLeft w:val="0"/>
      <w:marRight w:val="0"/>
      <w:marTop w:val="0"/>
      <w:marBottom w:val="0"/>
      <w:divBdr>
        <w:top w:val="none" w:sz="0" w:space="0" w:color="auto"/>
        <w:left w:val="none" w:sz="0" w:space="0" w:color="auto"/>
        <w:bottom w:val="none" w:sz="0" w:space="0" w:color="auto"/>
        <w:right w:val="none" w:sz="0" w:space="0" w:color="auto"/>
      </w:divBdr>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5996279">
      <w:bodyDiv w:val="1"/>
      <w:marLeft w:val="0"/>
      <w:marRight w:val="0"/>
      <w:marTop w:val="0"/>
      <w:marBottom w:val="0"/>
      <w:divBdr>
        <w:top w:val="none" w:sz="0" w:space="0" w:color="auto"/>
        <w:left w:val="none" w:sz="0" w:space="0" w:color="auto"/>
        <w:bottom w:val="none" w:sz="0" w:space="0" w:color="auto"/>
        <w:right w:val="none" w:sz="0" w:space="0" w:color="auto"/>
      </w:divBdr>
      <w:divsChild>
        <w:div w:id="317154155">
          <w:marLeft w:val="274"/>
          <w:marRight w:val="0"/>
          <w:marTop w:val="0"/>
          <w:marBottom w:val="120"/>
          <w:divBdr>
            <w:top w:val="none" w:sz="0" w:space="0" w:color="auto"/>
            <w:left w:val="none" w:sz="0" w:space="0" w:color="auto"/>
            <w:bottom w:val="none" w:sz="0" w:space="0" w:color="auto"/>
            <w:right w:val="none" w:sz="0" w:space="0" w:color="auto"/>
          </w:divBdr>
        </w:div>
        <w:div w:id="426078143">
          <w:marLeft w:val="994"/>
          <w:marRight w:val="0"/>
          <w:marTop w:val="0"/>
          <w:marBottom w:val="120"/>
          <w:divBdr>
            <w:top w:val="none" w:sz="0" w:space="0" w:color="auto"/>
            <w:left w:val="none" w:sz="0" w:space="0" w:color="auto"/>
            <w:bottom w:val="none" w:sz="0" w:space="0" w:color="auto"/>
            <w:right w:val="none" w:sz="0" w:space="0" w:color="auto"/>
          </w:divBdr>
        </w:div>
        <w:div w:id="287782656">
          <w:marLeft w:val="994"/>
          <w:marRight w:val="0"/>
          <w:marTop w:val="0"/>
          <w:marBottom w:val="120"/>
          <w:divBdr>
            <w:top w:val="none" w:sz="0" w:space="0" w:color="auto"/>
            <w:left w:val="none" w:sz="0" w:space="0" w:color="auto"/>
            <w:bottom w:val="none" w:sz="0" w:space="0" w:color="auto"/>
            <w:right w:val="none" w:sz="0" w:space="0" w:color="auto"/>
          </w:divBdr>
        </w:div>
        <w:div w:id="1630239027">
          <w:marLeft w:val="274"/>
          <w:marRight w:val="0"/>
          <w:marTop w:val="0"/>
          <w:marBottom w:val="120"/>
          <w:divBdr>
            <w:top w:val="none" w:sz="0" w:space="0" w:color="auto"/>
            <w:left w:val="none" w:sz="0" w:space="0" w:color="auto"/>
            <w:bottom w:val="none" w:sz="0" w:space="0" w:color="auto"/>
            <w:right w:val="none" w:sz="0" w:space="0" w:color="auto"/>
          </w:divBdr>
        </w:div>
        <w:div w:id="1009715853">
          <w:marLeft w:val="994"/>
          <w:marRight w:val="0"/>
          <w:marTop w:val="0"/>
          <w:marBottom w:val="120"/>
          <w:divBdr>
            <w:top w:val="none" w:sz="0" w:space="0" w:color="auto"/>
            <w:left w:val="none" w:sz="0" w:space="0" w:color="auto"/>
            <w:bottom w:val="none" w:sz="0" w:space="0" w:color="auto"/>
            <w:right w:val="none" w:sz="0" w:space="0" w:color="auto"/>
          </w:divBdr>
        </w:div>
        <w:div w:id="1019045523">
          <w:marLeft w:val="994"/>
          <w:marRight w:val="0"/>
          <w:marTop w:val="0"/>
          <w:marBottom w:val="120"/>
          <w:divBdr>
            <w:top w:val="none" w:sz="0" w:space="0" w:color="auto"/>
            <w:left w:val="none" w:sz="0" w:space="0" w:color="auto"/>
            <w:bottom w:val="none" w:sz="0" w:space="0" w:color="auto"/>
            <w:right w:val="none" w:sz="0" w:space="0" w:color="auto"/>
          </w:divBdr>
        </w:div>
      </w:divsChild>
    </w:div>
    <w:div w:id="1199396676">
      <w:bodyDiv w:val="1"/>
      <w:marLeft w:val="0"/>
      <w:marRight w:val="0"/>
      <w:marTop w:val="0"/>
      <w:marBottom w:val="0"/>
      <w:divBdr>
        <w:top w:val="none" w:sz="0" w:space="0" w:color="auto"/>
        <w:left w:val="none" w:sz="0" w:space="0" w:color="auto"/>
        <w:bottom w:val="none" w:sz="0" w:space="0" w:color="auto"/>
        <w:right w:val="none" w:sz="0" w:space="0" w:color="auto"/>
      </w:divBdr>
      <w:divsChild>
        <w:div w:id="345402587">
          <w:marLeft w:val="274"/>
          <w:marRight w:val="0"/>
          <w:marTop w:val="0"/>
          <w:marBottom w:val="120"/>
          <w:divBdr>
            <w:top w:val="none" w:sz="0" w:space="0" w:color="auto"/>
            <w:left w:val="none" w:sz="0" w:space="0" w:color="auto"/>
            <w:bottom w:val="none" w:sz="0" w:space="0" w:color="auto"/>
            <w:right w:val="none" w:sz="0" w:space="0" w:color="auto"/>
          </w:divBdr>
        </w:div>
      </w:divsChild>
    </w:div>
    <w:div w:id="1210530707">
      <w:bodyDiv w:val="1"/>
      <w:marLeft w:val="0"/>
      <w:marRight w:val="0"/>
      <w:marTop w:val="0"/>
      <w:marBottom w:val="0"/>
      <w:divBdr>
        <w:top w:val="none" w:sz="0" w:space="0" w:color="auto"/>
        <w:left w:val="none" w:sz="0" w:space="0" w:color="auto"/>
        <w:bottom w:val="none" w:sz="0" w:space="0" w:color="auto"/>
        <w:right w:val="none" w:sz="0" w:space="0" w:color="auto"/>
      </w:divBdr>
      <w:divsChild>
        <w:div w:id="1112940682">
          <w:marLeft w:val="274"/>
          <w:marRight w:val="0"/>
          <w:marTop w:val="0"/>
          <w:marBottom w:val="120"/>
          <w:divBdr>
            <w:top w:val="none" w:sz="0" w:space="0" w:color="auto"/>
            <w:left w:val="none" w:sz="0" w:space="0" w:color="auto"/>
            <w:bottom w:val="none" w:sz="0" w:space="0" w:color="auto"/>
            <w:right w:val="none" w:sz="0" w:space="0" w:color="auto"/>
          </w:divBdr>
        </w:div>
        <w:div w:id="1545558574">
          <w:marLeft w:val="274"/>
          <w:marRight w:val="0"/>
          <w:marTop w:val="0"/>
          <w:marBottom w:val="120"/>
          <w:divBdr>
            <w:top w:val="none" w:sz="0" w:space="0" w:color="auto"/>
            <w:left w:val="none" w:sz="0" w:space="0" w:color="auto"/>
            <w:bottom w:val="none" w:sz="0" w:space="0" w:color="auto"/>
            <w:right w:val="none" w:sz="0" w:space="0" w:color="auto"/>
          </w:divBdr>
        </w:div>
      </w:divsChild>
    </w:div>
    <w:div w:id="1260605605">
      <w:bodyDiv w:val="1"/>
      <w:marLeft w:val="0"/>
      <w:marRight w:val="0"/>
      <w:marTop w:val="0"/>
      <w:marBottom w:val="0"/>
      <w:divBdr>
        <w:top w:val="none" w:sz="0" w:space="0" w:color="auto"/>
        <w:left w:val="none" w:sz="0" w:space="0" w:color="auto"/>
        <w:bottom w:val="none" w:sz="0" w:space="0" w:color="auto"/>
        <w:right w:val="none" w:sz="0" w:space="0" w:color="auto"/>
      </w:divBdr>
    </w:div>
    <w:div w:id="1262758807">
      <w:bodyDiv w:val="1"/>
      <w:marLeft w:val="0"/>
      <w:marRight w:val="0"/>
      <w:marTop w:val="0"/>
      <w:marBottom w:val="0"/>
      <w:divBdr>
        <w:top w:val="none" w:sz="0" w:space="0" w:color="auto"/>
        <w:left w:val="none" w:sz="0" w:space="0" w:color="auto"/>
        <w:bottom w:val="none" w:sz="0" w:space="0" w:color="auto"/>
        <w:right w:val="none" w:sz="0" w:space="0" w:color="auto"/>
      </w:divBdr>
      <w:divsChild>
        <w:div w:id="2134011753">
          <w:marLeft w:val="446"/>
          <w:marRight w:val="0"/>
          <w:marTop w:val="0"/>
          <w:marBottom w:val="120"/>
          <w:divBdr>
            <w:top w:val="none" w:sz="0" w:space="0" w:color="auto"/>
            <w:left w:val="none" w:sz="0" w:space="0" w:color="auto"/>
            <w:bottom w:val="none" w:sz="0" w:space="0" w:color="auto"/>
            <w:right w:val="none" w:sz="0" w:space="0" w:color="auto"/>
          </w:divBdr>
        </w:div>
      </w:divsChild>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6911332">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2561125">
      <w:bodyDiv w:val="1"/>
      <w:marLeft w:val="0"/>
      <w:marRight w:val="0"/>
      <w:marTop w:val="0"/>
      <w:marBottom w:val="0"/>
      <w:divBdr>
        <w:top w:val="none" w:sz="0" w:space="0" w:color="auto"/>
        <w:left w:val="none" w:sz="0" w:space="0" w:color="auto"/>
        <w:bottom w:val="none" w:sz="0" w:space="0" w:color="auto"/>
        <w:right w:val="none" w:sz="0" w:space="0" w:color="auto"/>
      </w:divBdr>
      <w:divsChild>
        <w:div w:id="149255762">
          <w:marLeft w:val="274"/>
          <w:marRight w:val="0"/>
          <w:marTop w:val="0"/>
          <w:marBottom w:val="120"/>
          <w:divBdr>
            <w:top w:val="none" w:sz="0" w:space="0" w:color="auto"/>
            <w:left w:val="none" w:sz="0" w:space="0" w:color="auto"/>
            <w:bottom w:val="none" w:sz="0" w:space="0" w:color="auto"/>
            <w:right w:val="none" w:sz="0" w:space="0" w:color="auto"/>
          </w:divBdr>
        </w:div>
        <w:div w:id="160698741">
          <w:marLeft w:val="274"/>
          <w:marRight w:val="0"/>
          <w:marTop w:val="0"/>
          <w:marBottom w:val="120"/>
          <w:divBdr>
            <w:top w:val="none" w:sz="0" w:space="0" w:color="auto"/>
            <w:left w:val="none" w:sz="0" w:space="0" w:color="auto"/>
            <w:bottom w:val="none" w:sz="0" w:space="0" w:color="auto"/>
            <w:right w:val="none" w:sz="0" w:space="0" w:color="auto"/>
          </w:divBdr>
        </w:div>
        <w:div w:id="20320446">
          <w:marLeft w:val="274"/>
          <w:marRight w:val="0"/>
          <w:marTop w:val="0"/>
          <w:marBottom w:val="120"/>
          <w:divBdr>
            <w:top w:val="none" w:sz="0" w:space="0" w:color="auto"/>
            <w:left w:val="none" w:sz="0" w:space="0" w:color="auto"/>
            <w:bottom w:val="none" w:sz="0" w:space="0" w:color="auto"/>
            <w:right w:val="none" w:sz="0" w:space="0" w:color="auto"/>
          </w:divBdr>
        </w:div>
        <w:div w:id="488601647">
          <w:marLeft w:val="274"/>
          <w:marRight w:val="0"/>
          <w:marTop w:val="0"/>
          <w:marBottom w:val="120"/>
          <w:divBdr>
            <w:top w:val="none" w:sz="0" w:space="0" w:color="auto"/>
            <w:left w:val="none" w:sz="0" w:space="0" w:color="auto"/>
            <w:bottom w:val="none" w:sz="0" w:space="0" w:color="auto"/>
            <w:right w:val="none" w:sz="0" w:space="0" w:color="auto"/>
          </w:divBdr>
        </w:div>
      </w:divsChild>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2464989">
      <w:bodyDiv w:val="1"/>
      <w:marLeft w:val="0"/>
      <w:marRight w:val="0"/>
      <w:marTop w:val="0"/>
      <w:marBottom w:val="0"/>
      <w:divBdr>
        <w:top w:val="none" w:sz="0" w:space="0" w:color="auto"/>
        <w:left w:val="none" w:sz="0" w:space="0" w:color="auto"/>
        <w:bottom w:val="none" w:sz="0" w:space="0" w:color="auto"/>
        <w:right w:val="none" w:sz="0" w:space="0" w:color="auto"/>
      </w:divBdr>
      <w:divsChild>
        <w:div w:id="233859121">
          <w:marLeft w:val="446"/>
          <w:marRight w:val="0"/>
          <w:marTop w:val="0"/>
          <w:marBottom w:val="120"/>
          <w:divBdr>
            <w:top w:val="none" w:sz="0" w:space="0" w:color="auto"/>
            <w:left w:val="none" w:sz="0" w:space="0" w:color="auto"/>
            <w:bottom w:val="none" w:sz="0" w:space="0" w:color="auto"/>
            <w:right w:val="none" w:sz="0" w:space="0" w:color="auto"/>
          </w:divBdr>
        </w:div>
        <w:div w:id="15663978">
          <w:marLeft w:val="446"/>
          <w:marRight w:val="0"/>
          <w:marTop w:val="0"/>
          <w:marBottom w:val="120"/>
          <w:divBdr>
            <w:top w:val="none" w:sz="0" w:space="0" w:color="auto"/>
            <w:left w:val="none" w:sz="0" w:space="0" w:color="auto"/>
            <w:bottom w:val="none" w:sz="0" w:space="0" w:color="auto"/>
            <w:right w:val="none" w:sz="0" w:space="0" w:color="auto"/>
          </w:divBdr>
        </w:div>
        <w:div w:id="1427992164">
          <w:marLeft w:val="446"/>
          <w:marRight w:val="0"/>
          <w:marTop w:val="0"/>
          <w:marBottom w:val="120"/>
          <w:divBdr>
            <w:top w:val="none" w:sz="0" w:space="0" w:color="auto"/>
            <w:left w:val="none" w:sz="0" w:space="0" w:color="auto"/>
            <w:bottom w:val="none" w:sz="0" w:space="0" w:color="auto"/>
            <w:right w:val="none" w:sz="0" w:space="0" w:color="auto"/>
          </w:divBdr>
        </w:div>
        <w:div w:id="764963612">
          <w:marLeft w:val="446"/>
          <w:marRight w:val="0"/>
          <w:marTop w:val="0"/>
          <w:marBottom w:val="120"/>
          <w:divBdr>
            <w:top w:val="none" w:sz="0" w:space="0" w:color="auto"/>
            <w:left w:val="none" w:sz="0" w:space="0" w:color="auto"/>
            <w:bottom w:val="none" w:sz="0" w:space="0" w:color="auto"/>
            <w:right w:val="none" w:sz="0" w:space="0" w:color="auto"/>
          </w:divBdr>
        </w:div>
        <w:div w:id="1891726103">
          <w:marLeft w:val="446"/>
          <w:marRight w:val="0"/>
          <w:marTop w:val="0"/>
          <w:marBottom w:val="120"/>
          <w:divBdr>
            <w:top w:val="none" w:sz="0" w:space="0" w:color="auto"/>
            <w:left w:val="none" w:sz="0" w:space="0" w:color="auto"/>
            <w:bottom w:val="none" w:sz="0" w:space="0" w:color="auto"/>
            <w:right w:val="none" w:sz="0" w:space="0" w:color="auto"/>
          </w:divBdr>
        </w:div>
        <w:div w:id="469590085">
          <w:marLeft w:val="446"/>
          <w:marRight w:val="0"/>
          <w:marTop w:val="0"/>
          <w:marBottom w:val="120"/>
          <w:divBdr>
            <w:top w:val="none" w:sz="0" w:space="0" w:color="auto"/>
            <w:left w:val="none" w:sz="0" w:space="0" w:color="auto"/>
            <w:bottom w:val="none" w:sz="0" w:space="0" w:color="auto"/>
            <w:right w:val="none" w:sz="0" w:space="0" w:color="auto"/>
          </w:divBdr>
        </w:div>
        <w:div w:id="1529414126">
          <w:marLeft w:val="446"/>
          <w:marRight w:val="0"/>
          <w:marTop w:val="0"/>
          <w:marBottom w:val="120"/>
          <w:divBdr>
            <w:top w:val="none" w:sz="0" w:space="0" w:color="auto"/>
            <w:left w:val="none" w:sz="0" w:space="0" w:color="auto"/>
            <w:bottom w:val="none" w:sz="0" w:space="0" w:color="auto"/>
            <w:right w:val="none" w:sz="0" w:space="0" w:color="auto"/>
          </w:divBdr>
        </w:div>
        <w:div w:id="1636980974">
          <w:marLeft w:val="446"/>
          <w:marRight w:val="0"/>
          <w:marTop w:val="0"/>
          <w:marBottom w:val="120"/>
          <w:divBdr>
            <w:top w:val="none" w:sz="0" w:space="0" w:color="auto"/>
            <w:left w:val="none" w:sz="0" w:space="0" w:color="auto"/>
            <w:bottom w:val="none" w:sz="0" w:space="0" w:color="auto"/>
            <w:right w:val="none" w:sz="0" w:space="0" w:color="auto"/>
          </w:divBdr>
        </w:div>
      </w:divsChild>
    </w:div>
    <w:div w:id="1343555709">
      <w:bodyDiv w:val="1"/>
      <w:marLeft w:val="0"/>
      <w:marRight w:val="0"/>
      <w:marTop w:val="0"/>
      <w:marBottom w:val="0"/>
      <w:divBdr>
        <w:top w:val="none" w:sz="0" w:space="0" w:color="auto"/>
        <w:left w:val="none" w:sz="0" w:space="0" w:color="auto"/>
        <w:bottom w:val="none" w:sz="0" w:space="0" w:color="auto"/>
        <w:right w:val="none" w:sz="0" w:space="0" w:color="auto"/>
      </w:divBdr>
      <w:divsChild>
        <w:div w:id="1937591363">
          <w:marLeft w:val="274"/>
          <w:marRight w:val="0"/>
          <w:marTop w:val="0"/>
          <w:marBottom w:val="120"/>
          <w:divBdr>
            <w:top w:val="none" w:sz="0" w:space="0" w:color="auto"/>
            <w:left w:val="none" w:sz="0" w:space="0" w:color="auto"/>
            <w:bottom w:val="none" w:sz="0" w:space="0" w:color="auto"/>
            <w:right w:val="none" w:sz="0" w:space="0" w:color="auto"/>
          </w:divBdr>
        </w:div>
        <w:div w:id="1483154850">
          <w:marLeft w:val="274"/>
          <w:marRight w:val="0"/>
          <w:marTop w:val="0"/>
          <w:marBottom w:val="120"/>
          <w:divBdr>
            <w:top w:val="none" w:sz="0" w:space="0" w:color="auto"/>
            <w:left w:val="none" w:sz="0" w:space="0" w:color="auto"/>
            <w:bottom w:val="none" w:sz="0" w:space="0" w:color="auto"/>
            <w:right w:val="none" w:sz="0" w:space="0" w:color="auto"/>
          </w:divBdr>
        </w:div>
      </w:divsChild>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49721463">
      <w:bodyDiv w:val="1"/>
      <w:marLeft w:val="0"/>
      <w:marRight w:val="0"/>
      <w:marTop w:val="0"/>
      <w:marBottom w:val="0"/>
      <w:divBdr>
        <w:top w:val="none" w:sz="0" w:space="0" w:color="auto"/>
        <w:left w:val="none" w:sz="0" w:space="0" w:color="auto"/>
        <w:bottom w:val="none" w:sz="0" w:space="0" w:color="auto"/>
        <w:right w:val="none" w:sz="0" w:space="0" w:color="auto"/>
      </w:divBdr>
      <w:divsChild>
        <w:div w:id="137453178">
          <w:marLeft w:val="274"/>
          <w:marRight w:val="0"/>
          <w:marTop w:val="0"/>
          <w:marBottom w:val="120"/>
          <w:divBdr>
            <w:top w:val="none" w:sz="0" w:space="0" w:color="auto"/>
            <w:left w:val="none" w:sz="0" w:space="0" w:color="auto"/>
            <w:bottom w:val="none" w:sz="0" w:space="0" w:color="auto"/>
            <w:right w:val="none" w:sz="0" w:space="0" w:color="auto"/>
          </w:divBdr>
        </w:div>
        <w:div w:id="160241934">
          <w:marLeft w:val="274"/>
          <w:marRight w:val="0"/>
          <w:marTop w:val="0"/>
          <w:marBottom w:val="120"/>
          <w:divBdr>
            <w:top w:val="none" w:sz="0" w:space="0" w:color="auto"/>
            <w:left w:val="none" w:sz="0" w:space="0" w:color="auto"/>
            <w:bottom w:val="none" w:sz="0" w:space="0" w:color="auto"/>
            <w:right w:val="none" w:sz="0" w:space="0" w:color="auto"/>
          </w:divBdr>
        </w:div>
      </w:divsChild>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58584407">
      <w:bodyDiv w:val="1"/>
      <w:marLeft w:val="0"/>
      <w:marRight w:val="0"/>
      <w:marTop w:val="0"/>
      <w:marBottom w:val="0"/>
      <w:divBdr>
        <w:top w:val="none" w:sz="0" w:space="0" w:color="auto"/>
        <w:left w:val="none" w:sz="0" w:space="0" w:color="auto"/>
        <w:bottom w:val="none" w:sz="0" w:space="0" w:color="auto"/>
        <w:right w:val="none" w:sz="0" w:space="0" w:color="auto"/>
      </w:divBdr>
    </w:div>
    <w:div w:id="1374235121">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81980860">
      <w:bodyDiv w:val="1"/>
      <w:marLeft w:val="0"/>
      <w:marRight w:val="0"/>
      <w:marTop w:val="0"/>
      <w:marBottom w:val="0"/>
      <w:divBdr>
        <w:top w:val="none" w:sz="0" w:space="0" w:color="auto"/>
        <w:left w:val="none" w:sz="0" w:space="0" w:color="auto"/>
        <w:bottom w:val="none" w:sz="0" w:space="0" w:color="auto"/>
        <w:right w:val="none" w:sz="0" w:space="0" w:color="auto"/>
      </w:divBdr>
      <w:divsChild>
        <w:div w:id="535119177">
          <w:marLeft w:val="274"/>
          <w:marRight w:val="0"/>
          <w:marTop w:val="0"/>
          <w:marBottom w:val="120"/>
          <w:divBdr>
            <w:top w:val="none" w:sz="0" w:space="0" w:color="auto"/>
            <w:left w:val="none" w:sz="0" w:space="0" w:color="auto"/>
            <w:bottom w:val="none" w:sz="0" w:space="0" w:color="auto"/>
            <w:right w:val="none" w:sz="0" w:space="0" w:color="auto"/>
          </w:divBdr>
        </w:div>
        <w:div w:id="1896357600">
          <w:marLeft w:val="274"/>
          <w:marRight w:val="0"/>
          <w:marTop w:val="0"/>
          <w:marBottom w:val="120"/>
          <w:divBdr>
            <w:top w:val="none" w:sz="0" w:space="0" w:color="auto"/>
            <w:left w:val="none" w:sz="0" w:space="0" w:color="auto"/>
            <w:bottom w:val="none" w:sz="0" w:space="0" w:color="auto"/>
            <w:right w:val="none" w:sz="0" w:space="0" w:color="auto"/>
          </w:divBdr>
        </w:div>
        <w:div w:id="215314134">
          <w:marLeft w:val="274"/>
          <w:marRight w:val="0"/>
          <w:marTop w:val="0"/>
          <w:marBottom w:val="120"/>
          <w:divBdr>
            <w:top w:val="none" w:sz="0" w:space="0" w:color="auto"/>
            <w:left w:val="none" w:sz="0" w:space="0" w:color="auto"/>
            <w:bottom w:val="none" w:sz="0" w:space="0" w:color="auto"/>
            <w:right w:val="none" w:sz="0" w:space="0" w:color="auto"/>
          </w:divBdr>
        </w:div>
        <w:div w:id="643776976">
          <w:marLeft w:val="274"/>
          <w:marRight w:val="0"/>
          <w:marTop w:val="0"/>
          <w:marBottom w:val="120"/>
          <w:divBdr>
            <w:top w:val="none" w:sz="0" w:space="0" w:color="auto"/>
            <w:left w:val="none" w:sz="0" w:space="0" w:color="auto"/>
            <w:bottom w:val="none" w:sz="0" w:space="0" w:color="auto"/>
            <w:right w:val="none" w:sz="0" w:space="0" w:color="auto"/>
          </w:divBdr>
        </w:div>
      </w:divsChild>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3988922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243">
          <w:marLeft w:val="274"/>
          <w:marRight w:val="0"/>
          <w:marTop w:val="0"/>
          <w:marBottom w:val="120"/>
          <w:divBdr>
            <w:top w:val="none" w:sz="0" w:space="0" w:color="auto"/>
            <w:left w:val="none" w:sz="0" w:space="0" w:color="auto"/>
            <w:bottom w:val="none" w:sz="0" w:space="0" w:color="auto"/>
            <w:right w:val="none" w:sz="0" w:space="0" w:color="auto"/>
          </w:divBdr>
        </w:div>
      </w:divsChild>
    </w:div>
    <w:div w:id="1412045798">
      <w:bodyDiv w:val="1"/>
      <w:marLeft w:val="0"/>
      <w:marRight w:val="0"/>
      <w:marTop w:val="0"/>
      <w:marBottom w:val="0"/>
      <w:divBdr>
        <w:top w:val="none" w:sz="0" w:space="0" w:color="auto"/>
        <w:left w:val="none" w:sz="0" w:space="0" w:color="auto"/>
        <w:bottom w:val="none" w:sz="0" w:space="0" w:color="auto"/>
        <w:right w:val="none" w:sz="0" w:space="0" w:color="auto"/>
      </w:divBdr>
      <w:divsChild>
        <w:div w:id="1811049691">
          <w:marLeft w:val="274"/>
          <w:marRight w:val="0"/>
          <w:marTop w:val="0"/>
          <w:marBottom w:val="120"/>
          <w:divBdr>
            <w:top w:val="none" w:sz="0" w:space="0" w:color="auto"/>
            <w:left w:val="none" w:sz="0" w:space="0" w:color="auto"/>
            <w:bottom w:val="none" w:sz="0" w:space="0" w:color="auto"/>
            <w:right w:val="none" w:sz="0" w:space="0" w:color="auto"/>
          </w:divBdr>
        </w:div>
        <w:div w:id="1308052371">
          <w:marLeft w:val="994"/>
          <w:marRight w:val="0"/>
          <w:marTop w:val="0"/>
          <w:marBottom w:val="120"/>
          <w:divBdr>
            <w:top w:val="none" w:sz="0" w:space="0" w:color="auto"/>
            <w:left w:val="none" w:sz="0" w:space="0" w:color="auto"/>
            <w:bottom w:val="none" w:sz="0" w:space="0" w:color="auto"/>
            <w:right w:val="none" w:sz="0" w:space="0" w:color="auto"/>
          </w:divBdr>
        </w:div>
        <w:div w:id="581646095">
          <w:marLeft w:val="274"/>
          <w:marRight w:val="0"/>
          <w:marTop w:val="0"/>
          <w:marBottom w:val="120"/>
          <w:divBdr>
            <w:top w:val="none" w:sz="0" w:space="0" w:color="auto"/>
            <w:left w:val="none" w:sz="0" w:space="0" w:color="auto"/>
            <w:bottom w:val="none" w:sz="0" w:space="0" w:color="auto"/>
            <w:right w:val="none" w:sz="0" w:space="0" w:color="auto"/>
          </w:divBdr>
        </w:div>
        <w:div w:id="371461519">
          <w:marLeft w:val="994"/>
          <w:marRight w:val="0"/>
          <w:marTop w:val="0"/>
          <w:marBottom w:val="120"/>
          <w:divBdr>
            <w:top w:val="none" w:sz="0" w:space="0" w:color="auto"/>
            <w:left w:val="none" w:sz="0" w:space="0" w:color="auto"/>
            <w:bottom w:val="none" w:sz="0" w:space="0" w:color="auto"/>
            <w:right w:val="none" w:sz="0" w:space="0" w:color="auto"/>
          </w:divBdr>
        </w:div>
        <w:div w:id="1730571439">
          <w:marLeft w:val="274"/>
          <w:marRight w:val="0"/>
          <w:marTop w:val="0"/>
          <w:marBottom w:val="120"/>
          <w:divBdr>
            <w:top w:val="none" w:sz="0" w:space="0" w:color="auto"/>
            <w:left w:val="none" w:sz="0" w:space="0" w:color="auto"/>
            <w:bottom w:val="none" w:sz="0" w:space="0" w:color="auto"/>
            <w:right w:val="none" w:sz="0" w:space="0" w:color="auto"/>
          </w:divBdr>
        </w:div>
        <w:div w:id="1899896544">
          <w:marLeft w:val="994"/>
          <w:marRight w:val="0"/>
          <w:marTop w:val="0"/>
          <w:marBottom w:val="120"/>
          <w:divBdr>
            <w:top w:val="none" w:sz="0" w:space="0" w:color="auto"/>
            <w:left w:val="none" w:sz="0" w:space="0" w:color="auto"/>
            <w:bottom w:val="none" w:sz="0" w:space="0" w:color="auto"/>
            <w:right w:val="none" w:sz="0" w:space="0" w:color="auto"/>
          </w:divBdr>
        </w:div>
        <w:div w:id="1948655864">
          <w:marLeft w:val="99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28190652">
      <w:bodyDiv w:val="1"/>
      <w:marLeft w:val="0"/>
      <w:marRight w:val="0"/>
      <w:marTop w:val="0"/>
      <w:marBottom w:val="0"/>
      <w:divBdr>
        <w:top w:val="none" w:sz="0" w:space="0" w:color="auto"/>
        <w:left w:val="none" w:sz="0" w:space="0" w:color="auto"/>
        <w:bottom w:val="none" w:sz="0" w:space="0" w:color="auto"/>
        <w:right w:val="none" w:sz="0" w:space="0" w:color="auto"/>
      </w:divBdr>
      <w:divsChild>
        <w:div w:id="1553999872">
          <w:marLeft w:val="274"/>
          <w:marRight w:val="0"/>
          <w:marTop w:val="0"/>
          <w:marBottom w:val="120"/>
          <w:divBdr>
            <w:top w:val="none" w:sz="0" w:space="0" w:color="auto"/>
            <w:left w:val="none" w:sz="0" w:space="0" w:color="auto"/>
            <w:bottom w:val="none" w:sz="0" w:space="0" w:color="auto"/>
            <w:right w:val="none" w:sz="0" w:space="0" w:color="auto"/>
          </w:divBdr>
        </w:div>
        <w:div w:id="2030719743">
          <w:marLeft w:val="274"/>
          <w:marRight w:val="0"/>
          <w:marTop w:val="0"/>
          <w:marBottom w:val="120"/>
          <w:divBdr>
            <w:top w:val="none" w:sz="0" w:space="0" w:color="auto"/>
            <w:left w:val="none" w:sz="0" w:space="0" w:color="auto"/>
            <w:bottom w:val="none" w:sz="0" w:space="0" w:color="auto"/>
            <w:right w:val="none" w:sz="0" w:space="0" w:color="auto"/>
          </w:divBdr>
        </w:div>
        <w:div w:id="1850682006">
          <w:marLeft w:val="274"/>
          <w:marRight w:val="0"/>
          <w:marTop w:val="0"/>
          <w:marBottom w:val="120"/>
          <w:divBdr>
            <w:top w:val="none" w:sz="0" w:space="0" w:color="auto"/>
            <w:left w:val="none" w:sz="0" w:space="0" w:color="auto"/>
            <w:bottom w:val="none" w:sz="0" w:space="0" w:color="auto"/>
            <w:right w:val="none" w:sz="0" w:space="0" w:color="auto"/>
          </w:divBdr>
        </w:div>
        <w:div w:id="976838244">
          <w:marLeft w:val="274"/>
          <w:marRight w:val="0"/>
          <w:marTop w:val="0"/>
          <w:marBottom w:val="120"/>
          <w:divBdr>
            <w:top w:val="none" w:sz="0" w:space="0" w:color="auto"/>
            <w:left w:val="none" w:sz="0" w:space="0" w:color="auto"/>
            <w:bottom w:val="none" w:sz="0" w:space="0" w:color="auto"/>
            <w:right w:val="none" w:sz="0" w:space="0" w:color="auto"/>
          </w:divBdr>
        </w:div>
      </w:divsChild>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67315369">
      <w:bodyDiv w:val="1"/>
      <w:marLeft w:val="0"/>
      <w:marRight w:val="0"/>
      <w:marTop w:val="0"/>
      <w:marBottom w:val="0"/>
      <w:divBdr>
        <w:top w:val="none" w:sz="0" w:space="0" w:color="auto"/>
        <w:left w:val="none" w:sz="0" w:space="0" w:color="auto"/>
        <w:bottom w:val="none" w:sz="0" w:space="0" w:color="auto"/>
        <w:right w:val="none" w:sz="0" w:space="0" w:color="auto"/>
      </w:divBdr>
    </w:div>
    <w:div w:id="1480225115">
      <w:bodyDiv w:val="1"/>
      <w:marLeft w:val="0"/>
      <w:marRight w:val="0"/>
      <w:marTop w:val="0"/>
      <w:marBottom w:val="0"/>
      <w:divBdr>
        <w:top w:val="none" w:sz="0" w:space="0" w:color="auto"/>
        <w:left w:val="none" w:sz="0" w:space="0" w:color="auto"/>
        <w:bottom w:val="none" w:sz="0" w:space="0" w:color="auto"/>
        <w:right w:val="none" w:sz="0" w:space="0" w:color="auto"/>
      </w:divBdr>
      <w:divsChild>
        <w:div w:id="740564222">
          <w:marLeft w:val="173"/>
          <w:marRight w:val="0"/>
          <w:marTop w:val="0"/>
          <w:marBottom w:val="0"/>
          <w:divBdr>
            <w:top w:val="none" w:sz="0" w:space="0" w:color="auto"/>
            <w:left w:val="none" w:sz="0" w:space="0" w:color="auto"/>
            <w:bottom w:val="none" w:sz="0" w:space="0" w:color="auto"/>
            <w:right w:val="none" w:sz="0" w:space="0" w:color="auto"/>
          </w:divBdr>
        </w:div>
        <w:div w:id="1711883638">
          <w:marLeft w:val="173"/>
          <w:marRight w:val="0"/>
          <w:marTop w:val="0"/>
          <w:marBottom w:val="0"/>
          <w:divBdr>
            <w:top w:val="none" w:sz="0" w:space="0" w:color="auto"/>
            <w:left w:val="none" w:sz="0" w:space="0" w:color="auto"/>
            <w:bottom w:val="none" w:sz="0" w:space="0" w:color="auto"/>
            <w:right w:val="none" w:sz="0" w:space="0" w:color="auto"/>
          </w:divBdr>
        </w:div>
        <w:div w:id="560556055">
          <w:marLeft w:val="173"/>
          <w:marRight w:val="0"/>
          <w:marTop w:val="0"/>
          <w:marBottom w:val="0"/>
          <w:divBdr>
            <w:top w:val="none" w:sz="0" w:space="0" w:color="auto"/>
            <w:left w:val="none" w:sz="0" w:space="0" w:color="auto"/>
            <w:bottom w:val="none" w:sz="0" w:space="0" w:color="auto"/>
            <w:right w:val="none" w:sz="0" w:space="0" w:color="auto"/>
          </w:divBdr>
        </w:div>
      </w:divsChild>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sChild>
        <w:div w:id="498926161">
          <w:marLeft w:val="274"/>
          <w:marRight w:val="0"/>
          <w:marTop w:val="0"/>
          <w:marBottom w:val="120"/>
          <w:divBdr>
            <w:top w:val="none" w:sz="0" w:space="0" w:color="auto"/>
            <w:left w:val="none" w:sz="0" w:space="0" w:color="auto"/>
            <w:bottom w:val="none" w:sz="0" w:space="0" w:color="auto"/>
            <w:right w:val="none" w:sz="0" w:space="0" w:color="auto"/>
          </w:divBdr>
        </w:div>
      </w:divsChild>
    </w:div>
    <w:div w:id="1530143456">
      <w:bodyDiv w:val="1"/>
      <w:marLeft w:val="0"/>
      <w:marRight w:val="0"/>
      <w:marTop w:val="0"/>
      <w:marBottom w:val="0"/>
      <w:divBdr>
        <w:top w:val="none" w:sz="0" w:space="0" w:color="auto"/>
        <w:left w:val="none" w:sz="0" w:space="0" w:color="auto"/>
        <w:bottom w:val="none" w:sz="0" w:space="0" w:color="auto"/>
        <w:right w:val="none" w:sz="0" w:space="0" w:color="auto"/>
      </w:divBdr>
    </w:div>
    <w:div w:id="1530921491">
      <w:bodyDiv w:val="1"/>
      <w:marLeft w:val="0"/>
      <w:marRight w:val="0"/>
      <w:marTop w:val="0"/>
      <w:marBottom w:val="0"/>
      <w:divBdr>
        <w:top w:val="none" w:sz="0" w:space="0" w:color="auto"/>
        <w:left w:val="none" w:sz="0" w:space="0" w:color="auto"/>
        <w:bottom w:val="none" w:sz="0" w:space="0" w:color="auto"/>
        <w:right w:val="none" w:sz="0" w:space="0" w:color="auto"/>
      </w:divBdr>
      <w:divsChild>
        <w:div w:id="736051607">
          <w:marLeft w:val="173"/>
          <w:marRight w:val="0"/>
          <w:marTop w:val="0"/>
          <w:marBottom w:val="0"/>
          <w:divBdr>
            <w:top w:val="none" w:sz="0" w:space="0" w:color="auto"/>
            <w:left w:val="none" w:sz="0" w:space="0" w:color="auto"/>
            <w:bottom w:val="none" w:sz="0" w:space="0" w:color="auto"/>
            <w:right w:val="none" w:sz="0" w:space="0" w:color="auto"/>
          </w:divBdr>
        </w:div>
      </w:divsChild>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2881093">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7151662">
      <w:bodyDiv w:val="1"/>
      <w:marLeft w:val="0"/>
      <w:marRight w:val="0"/>
      <w:marTop w:val="0"/>
      <w:marBottom w:val="0"/>
      <w:divBdr>
        <w:top w:val="none" w:sz="0" w:space="0" w:color="auto"/>
        <w:left w:val="none" w:sz="0" w:space="0" w:color="auto"/>
        <w:bottom w:val="none" w:sz="0" w:space="0" w:color="auto"/>
        <w:right w:val="none" w:sz="0" w:space="0" w:color="auto"/>
      </w:divBdr>
    </w:div>
    <w:div w:id="1594167801">
      <w:bodyDiv w:val="1"/>
      <w:marLeft w:val="0"/>
      <w:marRight w:val="0"/>
      <w:marTop w:val="0"/>
      <w:marBottom w:val="0"/>
      <w:divBdr>
        <w:top w:val="none" w:sz="0" w:space="0" w:color="auto"/>
        <w:left w:val="none" w:sz="0" w:space="0" w:color="auto"/>
        <w:bottom w:val="none" w:sz="0" w:space="0" w:color="auto"/>
        <w:right w:val="none" w:sz="0" w:space="0" w:color="auto"/>
      </w:divBdr>
      <w:divsChild>
        <w:div w:id="1293093777">
          <w:marLeft w:val="274"/>
          <w:marRight w:val="0"/>
          <w:marTop w:val="0"/>
          <w:marBottom w:val="120"/>
          <w:divBdr>
            <w:top w:val="none" w:sz="0" w:space="0" w:color="auto"/>
            <w:left w:val="none" w:sz="0" w:space="0" w:color="auto"/>
            <w:bottom w:val="none" w:sz="0" w:space="0" w:color="auto"/>
            <w:right w:val="none" w:sz="0" w:space="0" w:color="auto"/>
          </w:divBdr>
        </w:div>
        <w:div w:id="1012746">
          <w:marLeft w:val="274"/>
          <w:marRight w:val="0"/>
          <w:marTop w:val="0"/>
          <w:marBottom w:val="120"/>
          <w:divBdr>
            <w:top w:val="none" w:sz="0" w:space="0" w:color="auto"/>
            <w:left w:val="none" w:sz="0" w:space="0" w:color="auto"/>
            <w:bottom w:val="none" w:sz="0" w:space="0" w:color="auto"/>
            <w:right w:val="none" w:sz="0" w:space="0" w:color="auto"/>
          </w:divBdr>
        </w:div>
        <w:div w:id="1794247172">
          <w:marLeft w:val="274"/>
          <w:marRight w:val="0"/>
          <w:marTop w:val="0"/>
          <w:marBottom w:val="120"/>
          <w:divBdr>
            <w:top w:val="none" w:sz="0" w:space="0" w:color="auto"/>
            <w:left w:val="none" w:sz="0" w:space="0" w:color="auto"/>
            <w:bottom w:val="none" w:sz="0" w:space="0" w:color="auto"/>
            <w:right w:val="none" w:sz="0" w:space="0" w:color="auto"/>
          </w:divBdr>
        </w:div>
        <w:div w:id="1070227762">
          <w:marLeft w:val="274"/>
          <w:marRight w:val="0"/>
          <w:marTop w:val="0"/>
          <w:marBottom w:val="120"/>
          <w:divBdr>
            <w:top w:val="none" w:sz="0" w:space="0" w:color="auto"/>
            <w:left w:val="none" w:sz="0" w:space="0" w:color="auto"/>
            <w:bottom w:val="none" w:sz="0" w:space="0" w:color="auto"/>
            <w:right w:val="none" w:sz="0" w:space="0" w:color="auto"/>
          </w:divBdr>
        </w:div>
      </w:divsChild>
    </w:div>
    <w:div w:id="1615552180">
      <w:bodyDiv w:val="1"/>
      <w:marLeft w:val="0"/>
      <w:marRight w:val="0"/>
      <w:marTop w:val="0"/>
      <w:marBottom w:val="0"/>
      <w:divBdr>
        <w:top w:val="none" w:sz="0" w:space="0" w:color="auto"/>
        <w:left w:val="none" w:sz="0" w:space="0" w:color="auto"/>
        <w:bottom w:val="none" w:sz="0" w:space="0" w:color="auto"/>
        <w:right w:val="none" w:sz="0" w:space="0" w:color="auto"/>
      </w:divBdr>
    </w:div>
    <w:div w:id="1633051474">
      <w:bodyDiv w:val="1"/>
      <w:marLeft w:val="0"/>
      <w:marRight w:val="0"/>
      <w:marTop w:val="0"/>
      <w:marBottom w:val="0"/>
      <w:divBdr>
        <w:top w:val="none" w:sz="0" w:space="0" w:color="auto"/>
        <w:left w:val="none" w:sz="0" w:space="0" w:color="auto"/>
        <w:bottom w:val="none" w:sz="0" w:space="0" w:color="auto"/>
        <w:right w:val="none" w:sz="0" w:space="0" w:color="auto"/>
      </w:divBdr>
      <w:divsChild>
        <w:div w:id="599872673">
          <w:marLeft w:val="173"/>
          <w:marRight w:val="0"/>
          <w:marTop w:val="0"/>
          <w:marBottom w:val="0"/>
          <w:divBdr>
            <w:top w:val="none" w:sz="0" w:space="0" w:color="auto"/>
            <w:left w:val="none" w:sz="0" w:space="0" w:color="auto"/>
            <w:bottom w:val="none" w:sz="0" w:space="0" w:color="auto"/>
            <w:right w:val="none" w:sz="0" w:space="0" w:color="auto"/>
          </w:divBdr>
        </w:div>
        <w:div w:id="595137370">
          <w:marLeft w:val="173"/>
          <w:marRight w:val="0"/>
          <w:marTop w:val="0"/>
          <w:marBottom w:val="0"/>
          <w:divBdr>
            <w:top w:val="none" w:sz="0" w:space="0" w:color="auto"/>
            <w:left w:val="none" w:sz="0" w:space="0" w:color="auto"/>
            <w:bottom w:val="none" w:sz="0" w:space="0" w:color="auto"/>
            <w:right w:val="none" w:sz="0" w:space="0" w:color="auto"/>
          </w:divBdr>
        </w:div>
        <w:div w:id="1554803502">
          <w:marLeft w:val="173"/>
          <w:marRight w:val="0"/>
          <w:marTop w:val="0"/>
          <w:marBottom w:val="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66787232">
      <w:bodyDiv w:val="1"/>
      <w:marLeft w:val="0"/>
      <w:marRight w:val="0"/>
      <w:marTop w:val="0"/>
      <w:marBottom w:val="0"/>
      <w:divBdr>
        <w:top w:val="none" w:sz="0" w:space="0" w:color="auto"/>
        <w:left w:val="none" w:sz="0" w:space="0" w:color="auto"/>
        <w:bottom w:val="none" w:sz="0" w:space="0" w:color="auto"/>
        <w:right w:val="none" w:sz="0" w:space="0" w:color="auto"/>
      </w:divBdr>
      <w:divsChild>
        <w:div w:id="1081827940">
          <w:marLeft w:val="274"/>
          <w:marRight w:val="0"/>
          <w:marTop w:val="0"/>
          <w:marBottom w:val="120"/>
          <w:divBdr>
            <w:top w:val="none" w:sz="0" w:space="0" w:color="auto"/>
            <w:left w:val="none" w:sz="0" w:space="0" w:color="auto"/>
            <w:bottom w:val="none" w:sz="0" w:space="0" w:color="auto"/>
            <w:right w:val="none" w:sz="0" w:space="0" w:color="auto"/>
          </w:divBdr>
        </w:div>
        <w:div w:id="632562179">
          <w:marLeft w:val="274"/>
          <w:marRight w:val="0"/>
          <w:marTop w:val="0"/>
          <w:marBottom w:val="120"/>
          <w:divBdr>
            <w:top w:val="none" w:sz="0" w:space="0" w:color="auto"/>
            <w:left w:val="none" w:sz="0" w:space="0" w:color="auto"/>
            <w:bottom w:val="none" w:sz="0" w:space="0" w:color="auto"/>
            <w:right w:val="none" w:sz="0" w:space="0" w:color="auto"/>
          </w:divBdr>
        </w:div>
      </w:divsChild>
    </w:div>
    <w:div w:id="1694649760">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18622667">
      <w:bodyDiv w:val="1"/>
      <w:marLeft w:val="0"/>
      <w:marRight w:val="0"/>
      <w:marTop w:val="0"/>
      <w:marBottom w:val="0"/>
      <w:divBdr>
        <w:top w:val="none" w:sz="0" w:space="0" w:color="auto"/>
        <w:left w:val="none" w:sz="0" w:space="0" w:color="auto"/>
        <w:bottom w:val="none" w:sz="0" w:space="0" w:color="auto"/>
        <w:right w:val="none" w:sz="0" w:space="0" w:color="auto"/>
      </w:divBdr>
    </w:div>
    <w:div w:id="1728214898">
      <w:bodyDiv w:val="1"/>
      <w:marLeft w:val="0"/>
      <w:marRight w:val="0"/>
      <w:marTop w:val="0"/>
      <w:marBottom w:val="0"/>
      <w:divBdr>
        <w:top w:val="none" w:sz="0" w:space="0" w:color="auto"/>
        <w:left w:val="none" w:sz="0" w:space="0" w:color="auto"/>
        <w:bottom w:val="none" w:sz="0" w:space="0" w:color="auto"/>
        <w:right w:val="none" w:sz="0" w:space="0" w:color="auto"/>
      </w:divBdr>
    </w:div>
    <w:div w:id="1731997236">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52507707">
      <w:bodyDiv w:val="1"/>
      <w:marLeft w:val="0"/>
      <w:marRight w:val="0"/>
      <w:marTop w:val="0"/>
      <w:marBottom w:val="0"/>
      <w:divBdr>
        <w:top w:val="none" w:sz="0" w:space="0" w:color="auto"/>
        <w:left w:val="none" w:sz="0" w:space="0" w:color="auto"/>
        <w:bottom w:val="none" w:sz="0" w:space="0" w:color="auto"/>
        <w:right w:val="none" w:sz="0" w:space="0" w:color="auto"/>
      </w:divBdr>
      <w:divsChild>
        <w:div w:id="354964734">
          <w:marLeft w:val="274"/>
          <w:marRight w:val="0"/>
          <w:marTop w:val="0"/>
          <w:marBottom w:val="120"/>
          <w:divBdr>
            <w:top w:val="none" w:sz="0" w:space="0" w:color="auto"/>
            <w:left w:val="none" w:sz="0" w:space="0" w:color="auto"/>
            <w:bottom w:val="none" w:sz="0" w:space="0" w:color="auto"/>
            <w:right w:val="none" w:sz="0" w:space="0" w:color="auto"/>
          </w:divBdr>
        </w:div>
        <w:div w:id="820315995">
          <w:marLeft w:val="274"/>
          <w:marRight w:val="0"/>
          <w:marTop w:val="0"/>
          <w:marBottom w:val="120"/>
          <w:divBdr>
            <w:top w:val="none" w:sz="0" w:space="0" w:color="auto"/>
            <w:left w:val="none" w:sz="0" w:space="0" w:color="auto"/>
            <w:bottom w:val="none" w:sz="0" w:space="0" w:color="auto"/>
            <w:right w:val="none" w:sz="0" w:space="0" w:color="auto"/>
          </w:divBdr>
        </w:div>
        <w:div w:id="798693200">
          <w:marLeft w:val="274"/>
          <w:marRight w:val="0"/>
          <w:marTop w:val="0"/>
          <w:marBottom w:val="120"/>
          <w:divBdr>
            <w:top w:val="none" w:sz="0" w:space="0" w:color="auto"/>
            <w:left w:val="none" w:sz="0" w:space="0" w:color="auto"/>
            <w:bottom w:val="none" w:sz="0" w:space="0" w:color="auto"/>
            <w:right w:val="none" w:sz="0" w:space="0" w:color="auto"/>
          </w:divBdr>
        </w:div>
      </w:divsChild>
    </w:div>
    <w:div w:id="1753313888">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5252509">
      <w:bodyDiv w:val="1"/>
      <w:marLeft w:val="0"/>
      <w:marRight w:val="0"/>
      <w:marTop w:val="0"/>
      <w:marBottom w:val="0"/>
      <w:divBdr>
        <w:top w:val="none" w:sz="0" w:space="0" w:color="auto"/>
        <w:left w:val="none" w:sz="0" w:space="0" w:color="auto"/>
        <w:bottom w:val="none" w:sz="0" w:space="0" w:color="auto"/>
        <w:right w:val="none" w:sz="0" w:space="0" w:color="auto"/>
      </w:divBdr>
    </w:div>
    <w:div w:id="1795637350">
      <w:bodyDiv w:val="1"/>
      <w:marLeft w:val="0"/>
      <w:marRight w:val="0"/>
      <w:marTop w:val="0"/>
      <w:marBottom w:val="0"/>
      <w:divBdr>
        <w:top w:val="none" w:sz="0" w:space="0" w:color="auto"/>
        <w:left w:val="none" w:sz="0" w:space="0" w:color="auto"/>
        <w:bottom w:val="none" w:sz="0" w:space="0" w:color="auto"/>
        <w:right w:val="none" w:sz="0" w:space="0" w:color="auto"/>
      </w:divBdr>
      <w:divsChild>
        <w:div w:id="1984652845">
          <w:marLeft w:val="274"/>
          <w:marRight w:val="0"/>
          <w:marTop w:val="0"/>
          <w:marBottom w:val="120"/>
          <w:divBdr>
            <w:top w:val="none" w:sz="0" w:space="0" w:color="auto"/>
            <w:left w:val="none" w:sz="0" w:space="0" w:color="auto"/>
            <w:bottom w:val="none" w:sz="0" w:space="0" w:color="auto"/>
            <w:right w:val="none" w:sz="0" w:space="0" w:color="auto"/>
          </w:divBdr>
        </w:div>
        <w:div w:id="2119139093">
          <w:marLeft w:val="274"/>
          <w:marRight w:val="0"/>
          <w:marTop w:val="0"/>
          <w:marBottom w:val="120"/>
          <w:divBdr>
            <w:top w:val="none" w:sz="0" w:space="0" w:color="auto"/>
            <w:left w:val="none" w:sz="0" w:space="0" w:color="auto"/>
            <w:bottom w:val="none" w:sz="0" w:space="0" w:color="auto"/>
            <w:right w:val="none" w:sz="0" w:space="0" w:color="auto"/>
          </w:divBdr>
        </w:div>
        <w:div w:id="1730961937">
          <w:marLeft w:val="274"/>
          <w:marRight w:val="0"/>
          <w:marTop w:val="0"/>
          <w:marBottom w:val="120"/>
          <w:divBdr>
            <w:top w:val="none" w:sz="0" w:space="0" w:color="auto"/>
            <w:left w:val="none" w:sz="0" w:space="0" w:color="auto"/>
            <w:bottom w:val="none" w:sz="0" w:space="0" w:color="auto"/>
            <w:right w:val="none" w:sz="0" w:space="0" w:color="auto"/>
          </w:divBdr>
        </w:div>
        <w:div w:id="1242643953">
          <w:marLeft w:val="274"/>
          <w:marRight w:val="0"/>
          <w:marTop w:val="0"/>
          <w:marBottom w:val="120"/>
          <w:divBdr>
            <w:top w:val="none" w:sz="0" w:space="0" w:color="auto"/>
            <w:left w:val="none" w:sz="0" w:space="0" w:color="auto"/>
            <w:bottom w:val="none" w:sz="0" w:space="0" w:color="auto"/>
            <w:right w:val="none" w:sz="0" w:space="0" w:color="auto"/>
          </w:divBdr>
        </w:div>
      </w:divsChild>
    </w:div>
    <w:div w:id="1800489366">
      <w:bodyDiv w:val="1"/>
      <w:marLeft w:val="0"/>
      <w:marRight w:val="0"/>
      <w:marTop w:val="0"/>
      <w:marBottom w:val="0"/>
      <w:divBdr>
        <w:top w:val="none" w:sz="0" w:space="0" w:color="auto"/>
        <w:left w:val="none" w:sz="0" w:space="0" w:color="auto"/>
        <w:bottom w:val="none" w:sz="0" w:space="0" w:color="auto"/>
        <w:right w:val="none" w:sz="0" w:space="0" w:color="auto"/>
      </w:divBdr>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15217633">
      <w:bodyDiv w:val="1"/>
      <w:marLeft w:val="0"/>
      <w:marRight w:val="0"/>
      <w:marTop w:val="0"/>
      <w:marBottom w:val="0"/>
      <w:divBdr>
        <w:top w:val="none" w:sz="0" w:space="0" w:color="auto"/>
        <w:left w:val="none" w:sz="0" w:space="0" w:color="auto"/>
        <w:bottom w:val="none" w:sz="0" w:space="0" w:color="auto"/>
        <w:right w:val="none" w:sz="0" w:space="0" w:color="auto"/>
      </w:divBdr>
      <w:divsChild>
        <w:div w:id="914625037">
          <w:marLeft w:val="274"/>
          <w:marRight w:val="0"/>
          <w:marTop w:val="0"/>
          <w:marBottom w:val="120"/>
          <w:divBdr>
            <w:top w:val="none" w:sz="0" w:space="0" w:color="auto"/>
            <w:left w:val="none" w:sz="0" w:space="0" w:color="auto"/>
            <w:bottom w:val="none" w:sz="0" w:space="0" w:color="auto"/>
            <w:right w:val="none" w:sz="0" w:space="0" w:color="auto"/>
          </w:divBdr>
        </w:div>
        <w:div w:id="1642416509">
          <w:marLeft w:val="274"/>
          <w:marRight w:val="0"/>
          <w:marTop w:val="0"/>
          <w:marBottom w:val="120"/>
          <w:divBdr>
            <w:top w:val="none" w:sz="0" w:space="0" w:color="auto"/>
            <w:left w:val="none" w:sz="0" w:space="0" w:color="auto"/>
            <w:bottom w:val="none" w:sz="0" w:space="0" w:color="auto"/>
            <w:right w:val="none" w:sz="0" w:space="0" w:color="auto"/>
          </w:divBdr>
        </w:div>
      </w:divsChild>
    </w:div>
    <w:div w:id="1819687006">
      <w:bodyDiv w:val="1"/>
      <w:marLeft w:val="0"/>
      <w:marRight w:val="0"/>
      <w:marTop w:val="0"/>
      <w:marBottom w:val="0"/>
      <w:divBdr>
        <w:top w:val="none" w:sz="0" w:space="0" w:color="auto"/>
        <w:left w:val="none" w:sz="0" w:space="0" w:color="auto"/>
        <w:bottom w:val="none" w:sz="0" w:space="0" w:color="auto"/>
        <w:right w:val="none" w:sz="0" w:space="0" w:color="auto"/>
      </w:divBdr>
    </w:div>
    <w:div w:id="1826894379">
      <w:bodyDiv w:val="1"/>
      <w:marLeft w:val="0"/>
      <w:marRight w:val="0"/>
      <w:marTop w:val="0"/>
      <w:marBottom w:val="0"/>
      <w:divBdr>
        <w:top w:val="none" w:sz="0" w:space="0" w:color="auto"/>
        <w:left w:val="none" w:sz="0" w:space="0" w:color="auto"/>
        <w:bottom w:val="none" w:sz="0" w:space="0" w:color="auto"/>
        <w:right w:val="none" w:sz="0" w:space="0" w:color="auto"/>
      </w:divBdr>
      <w:divsChild>
        <w:div w:id="1877812055">
          <w:marLeft w:val="173"/>
          <w:marRight w:val="0"/>
          <w:marTop w:val="0"/>
          <w:marBottom w:val="0"/>
          <w:divBdr>
            <w:top w:val="none" w:sz="0" w:space="0" w:color="auto"/>
            <w:left w:val="none" w:sz="0" w:space="0" w:color="auto"/>
            <w:bottom w:val="none" w:sz="0" w:space="0" w:color="auto"/>
            <w:right w:val="none" w:sz="0" w:space="0" w:color="auto"/>
          </w:divBdr>
        </w:div>
        <w:div w:id="1660377197">
          <w:marLeft w:val="173"/>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39298589">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02672968">
      <w:bodyDiv w:val="1"/>
      <w:marLeft w:val="0"/>
      <w:marRight w:val="0"/>
      <w:marTop w:val="0"/>
      <w:marBottom w:val="0"/>
      <w:divBdr>
        <w:top w:val="none" w:sz="0" w:space="0" w:color="auto"/>
        <w:left w:val="none" w:sz="0" w:space="0" w:color="auto"/>
        <w:bottom w:val="none" w:sz="0" w:space="0" w:color="auto"/>
        <w:right w:val="none" w:sz="0" w:space="0" w:color="auto"/>
      </w:divBdr>
      <w:divsChild>
        <w:div w:id="1062217915">
          <w:marLeft w:val="446"/>
          <w:marRight w:val="0"/>
          <w:marTop w:val="0"/>
          <w:marBottom w:val="120"/>
          <w:divBdr>
            <w:top w:val="none" w:sz="0" w:space="0" w:color="auto"/>
            <w:left w:val="none" w:sz="0" w:space="0" w:color="auto"/>
            <w:bottom w:val="none" w:sz="0" w:space="0" w:color="auto"/>
            <w:right w:val="none" w:sz="0" w:space="0" w:color="auto"/>
          </w:divBdr>
        </w:div>
        <w:div w:id="2078824839">
          <w:marLeft w:val="446"/>
          <w:marRight w:val="0"/>
          <w:marTop w:val="0"/>
          <w:marBottom w:val="120"/>
          <w:divBdr>
            <w:top w:val="none" w:sz="0" w:space="0" w:color="auto"/>
            <w:left w:val="none" w:sz="0" w:space="0" w:color="auto"/>
            <w:bottom w:val="none" w:sz="0" w:space="0" w:color="auto"/>
            <w:right w:val="none" w:sz="0" w:space="0" w:color="auto"/>
          </w:divBdr>
        </w:div>
        <w:div w:id="1721244690">
          <w:marLeft w:val="446"/>
          <w:marRight w:val="0"/>
          <w:marTop w:val="0"/>
          <w:marBottom w:val="120"/>
          <w:divBdr>
            <w:top w:val="none" w:sz="0" w:space="0" w:color="auto"/>
            <w:left w:val="none" w:sz="0" w:space="0" w:color="auto"/>
            <w:bottom w:val="none" w:sz="0" w:space="0" w:color="auto"/>
            <w:right w:val="none" w:sz="0" w:space="0" w:color="auto"/>
          </w:divBdr>
        </w:div>
        <w:div w:id="960720448">
          <w:marLeft w:val="446"/>
          <w:marRight w:val="0"/>
          <w:marTop w:val="0"/>
          <w:marBottom w:val="120"/>
          <w:divBdr>
            <w:top w:val="none" w:sz="0" w:space="0" w:color="auto"/>
            <w:left w:val="none" w:sz="0" w:space="0" w:color="auto"/>
            <w:bottom w:val="none" w:sz="0" w:space="0" w:color="auto"/>
            <w:right w:val="none" w:sz="0" w:space="0" w:color="auto"/>
          </w:divBdr>
        </w:div>
        <w:div w:id="1309555232">
          <w:marLeft w:val="446"/>
          <w:marRight w:val="0"/>
          <w:marTop w:val="0"/>
          <w:marBottom w:val="120"/>
          <w:divBdr>
            <w:top w:val="none" w:sz="0" w:space="0" w:color="auto"/>
            <w:left w:val="none" w:sz="0" w:space="0" w:color="auto"/>
            <w:bottom w:val="none" w:sz="0" w:space="0" w:color="auto"/>
            <w:right w:val="none" w:sz="0" w:space="0" w:color="auto"/>
          </w:divBdr>
        </w:div>
        <w:div w:id="2088305012">
          <w:marLeft w:val="446"/>
          <w:marRight w:val="0"/>
          <w:marTop w:val="0"/>
          <w:marBottom w:val="120"/>
          <w:divBdr>
            <w:top w:val="none" w:sz="0" w:space="0" w:color="auto"/>
            <w:left w:val="none" w:sz="0" w:space="0" w:color="auto"/>
            <w:bottom w:val="none" w:sz="0" w:space="0" w:color="auto"/>
            <w:right w:val="none" w:sz="0" w:space="0" w:color="auto"/>
          </w:divBdr>
        </w:div>
        <w:div w:id="1048532961">
          <w:marLeft w:val="446"/>
          <w:marRight w:val="0"/>
          <w:marTop w:val="0"/>
          <w:marBottom w:val="120"/>
          <w:divBdr>
            <w:top w:val="none" w:sz="0" w:space="0" w:color="auto"/>
            <w:left w:val="none" w:sz="0" w:space="0" w:color="auto"/>
            <w:bottom w:val="none" w:sz="0" w:space="0" w:color="auto"/>
            <w:right w:val="none" w:sz="0" w:space="0" w:color="auto"/>
          </w:divBdr>
        </w:div>
      </w:divsChild>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49391589">
      <w:bodyDiv w:val="1"/>
      <w:marLeft w:val="0"/>
      <w:marRight w:val="0"/>
      <w:marTop w:val="0"/>
      <w:marBottom w:val="0"/>
      <w:divBdr>
        <w:top w:val="none" w:sz="0" w:space="0" w:color="auto"/>
        <w:left w:val="none" w:sz="0" w:space="0" w:color="auto"/>
        <w:bottom w:val="none" w:sz="0" w:space="0" w:color="auto"/>
        <w:right w:val="none" w:sz="0" w:space="0" w:color="auto"/>
      </w:divBdr>
    </w:div>
    <w:div w:id="1978993594">
      <w:bodyDiv w:val="1"/>
      <w:marLeft w:val="0"/>
      <w:marRight w:val="0"/>
      <w:marTop w:val="0"/>
      <w:marBottom w:val="0"/>
      <w:divBdr>
        <w:top w:val="none" w:sz="0" w:space="0" w:color="auto"/>
        <w:left w:val="none" w:sz="0" w:space="0" w:color="auto"/>
        <w:bottom w:val="none" w:sz="0" w:space="0" w:color="auto"/>
        <w:right w:val="none" w:sz="0" w:space="0" w:color="auto"/>
      </w:divBdr>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17883709">
      <w:bodyDiv w:val="1"/>
      <w:marLeft w:val="0"/>
      <w:marRight w:val="0"/>
      <w:marTop w:val="0"/>
      <w:marBottom w:val="0"/>
      <w:divBdr>
        <w:top w:val="none" w:sz="0" w:space="0" w:color="auto"/>
        <w:left w:val="none" w:sz="0" w:space="0" w:color="auto"/>
        <w:bottom w:val="none" w:sz="0" w:space="0" w:color="auto"/>
        <w:right w:val="none" w:sz="0" w:space="0" w:color="auto"/>
      </w:divBdr>
    </w:div>
    <w:div w:id="202088368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82747654">
      <w:bodyDiv w:val="1"/>
      <w:marLeft w:val="0"/>
      <w:marRight w:val="0"/>
      <w:marTop w:val="0"/>
      <w:marBottom w:val="0"/>
      <w:divBdr>
        <w:top w:val="none" w:sz="0" w:space="0" w:color="auto"/>
        <w:left w:val="none" w:sz="0" w:space="0" w:color="auto"/>
        <w:bottom w:val="none" w:sz="0" w:space="0" w:color="auto"/>
        <w:right w:val="none" w:sz="0" w:space="0" w:color="auto"/>
      </w:divBdr>
      <w:divsChild>
        <w:div w:id="1223785773">
          <w:marLeft w:val="274"/>
          <w:marRight w:val="0"/>
          <w:marTop w:val="0"/>
          <w:marBottom w:val="120"/>
          <w:divBdr>
            <w:top w:val="none" w:sz="0" w:space="0" w:color="auto"/>
            <w:left w:val="none" w:sz="0" w:space="0" w:color="auto"/>
            <w:bottom w:val="none" w:sz="0" w:space="0" w:color="auto"/>
            <w:right w:val="none" w:sz="0" w:space="0" w:color="auto"/>
          </w:divBdr>
        </w:div>
        <w:div w:id="1991598059">
          <w:marLeft w:val="994"/>
          <w:marRight w:val="0"/>
          <w:marTop w:val="0"/>
          <w:marBottom w:val="120"/>
          <w:divBdr>
            <w:top w:val="none" w:sz="0" w:space="0" w:color="auto"/>
            <w:left w:val="none" w:sz="0" w:space="0" w:color="auto"/>
            <w:bottom w:val="none" w:sz="0" w:space="0" w:color="auto"/>
            <w:right w:val="none" w:sz="0" w:space="0" w:color="auto"/>
          </w:divBdr>
        </w:div>
        <w:div w:id="175386458">
          <w:marLeft w:val="274"/>
          <w:marRight w:val="0"/>
          <w:marTop w:val="0"/>
          <w:marBottom w:val="120"/>
          <w:divBdr>
            <w:top w:val="none" w:sz="0" w:space="0" w:color="auto"/>
            <w:left w:val="none" w:sz="0" w:space="0" w:color="auto"/>
            <w:bottom w:val="none" w:sz="0" w:space="0" w:color="auto"/>
            <w:right w:val="none" w:sz="0" w:space="0" w:color="auto"/>
          </w:divBdr>
        </w:div>
        <w:div w:id="892154301">
          <w:marLeft w:val="994"/>
          <w:marRight w:val="0"/>
          <w:marTop w:val="0"/>
          <w:marBottom w:val="120"/>
          <w:divBdr>
            <w:top w:val="none" w:sz="0" w:space="0" w:color="auto"/>
            <w:left w:val="none" w:sz="0" w:space="0" w:color="auto"/>
            <w:bottom w:val="none" w:sz="0" w:space="0" w:color="auto"/>
            <w:right w:val="none" w:sz="0" w:space="0" w:color="auto"/>
          </w:divBdr>
        </w:div>
        <w:div w:id="539587504">
          <w:marLeft w:val="994"/>
          <w:marRight w:val="0"/>
          <w:marTop w:val="0"/>
          <w:marBottom w:val="120"/>
          <w:divBdr>
            <w:top w:val="none" w:sz="0" w:space="0" w:color="auto"/>
            <w:left w:val="none" w:sz="0" w:space="0" w:color="auto"/>
            <w:bottom w:val="none" w:sz="0" w:space="0" w:color="auto"/>
            <w:right w:val="none" w:sz="0" w:space="0" w:color="auto"/>
          </w:divBdr>
        </w:div>
        <w:div w:id="592250840">
          <w:marLeft w:val="274"/>
          <w:marRight w:val="0"/>
          <w:marTop w:val="0"/>
          <w:marBottom w:val="120"/>
          <w:divBdr>
            <w:top w:val="none" w:sz="0" w:space="0" w:color="auto"/>
            <w:left w:val="none" w:sz="0" w:space="0" w:color="auto"/>
            <w:bottom w:val="none" w:sz="0" w:space="0" w:color="auto"/>
            <w:right w:val="none" w:sz="0" w:space="0" w:color="auto"/>
          </w:divBdr>
        </w:div>
        <w:div w:id="611127802">
          <w:marLeft w:val="994"/>
          <w:marRight w:val="0"/>
          <w:marTop w:val="0"/>
          <w:marBottom w:val="120"/>
          <w:divBdr>
            <w:top w:val="none" w:sz="0" w:space="0" w:color="auto"/>
            <w:left w:val="none" w:sz="0" w:space="0" w:color="auto"/>
            <w:bottom w:val="none" w:sz="0" w:space="0" w:color="auto"/>
            <w:right w:val="none" w:sz="0" w:space="0" w:color="auto"/>
          </w:divBdr>
        </w:div>
        <w:div w:id="1469669032">
          <w:marLeft w:val="994"/>
          <w:marRight w:val="0"/>
          <w:marTop w:val="0"/>
          <w:marBottom w:val="120"/>
          <w:divBdr>
            <w:top w:val="none" w:sz="0" w:space="0" w:color="auto"/>
            <w:left w:val="none" w:sz="0" w:space="0" w:color="auto"/>
            <w:bottom w:val="none" w:sz="0" w:space="0" w:color="auto"/>
            <w:right w:val="none" w:sz="0" w:space="0" w:color="auto"/>
          </w:divBdr>
        </w:div>
      </w:divsChild>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12160967">
      <w:bodyDiv w:val="1"/>
      <w:marLeft w:val="0"/>
      <w:marRight w:val="0"/>
      <w:marTop w:val="0"/>
      <w:marBottom w:val="0"/>
      <w:divBdr>
        <w:top w:val="none" w:sz="0" w:space="0" w:color="auto"/>
        <w:left w:val="none" w:sz="0" w:space="0" w:color="auto"/>
        <w:bottom w:val="none" w:sz="0" w:space="0" w:color="auto"/>
        <w:right w:val="none" w:sz="0" w:space="0" w:color="auto"/>
      </w:divBdr>
      <w:divsChild>
        <w:div w:id="171992358">
          <w:marLeft w:val="274"/>
          <w:marRight w:val="0"/>
          <w:marTop w:val="0"/>
          <w:marBottom w:val="120"/>
          <w:divBdr>
            <w:top w:val="none" w:sz="0" w:space="0" w:color="auto"/>
            <w:left w:val="none" w:sz="0" w:space="0" w:color="auto"/>
            <w:bottom w:val="none" w:sz="0" w:space="0" w:color="auto"/>
            <w:right w:val="none" w:sz="0" w:space="0" w:color="auto"/>
          </w:divBdr>
        </w:div>
        <w:div w:id="1259100940">
          <w:marLeft w:val="274"/>
          <w:marRight w:val="0"/>
          <w:marTop w:val="0"/>
          <w:marBottom w:val="120"/>
          <w:divBdr>
            <w:top w:val="none" w:sz="0" w:space="0" w:color="auto"/>
            <w:left w:val="none" w:sz="0" w:space="0" w:color="auto"/>
            <w:bottom w:val="none" w:sz="0" w:space="0" w:color="auto"/>
            <w:right w:val="none" w:sz="0" w:space="0" w:color="auto"/>
          </w:divBdr>
        </w:div>
      </w:divsChild>
    </w:div>
    <w:div w:id="2116360110">
      <w:bodyDiv w:val="1"/>
      <w:marLeft w:val="0"/>
      <w:marRight w:val="0"/>
      <w:marTop w:val="0"/>
      <w:marBottom w:val="0"/>
      <w:divBdr>
        <w:top w:val="none" w:sz="0" w:space="0" w:color="auto"/>
        <w:left w:val="none" w:sz="0" w:space="0" w:color="auto"/>
        <w:bottom w:val="none" w:sz="0" w:space="0" w:color="auto"/>
        <w:right w:val="none" w:sz="0" w:space="0" w:color="auto"/>
      </w:divBdr>
      <w:divsChild>
        <w:div w:id="2110545599">
          <w:marLeft w:val="274"/>
          <w:marRight w:val="0"/>
          <w:marTop w:val="0"/>
          <w:marBottom w:val="120"/>
          <w:divBdr>
            <w:top w:val="none" w:sz="0" w:space="0" w:color="auto"/>
            <w:left w:val="none" w:sz="0" w:space="0" w:color="auto"/>
            <w:bottom w:val="none" w:sz="0" w:space="0" w:color="auto"/>
            <w:right w:val="none" w:sz="0" w:space="0" w:color="auto"/>
          </w:divBdr>
        </w:div>
        <w:div w:id="828054787">
          <w:marLeft w:val="274"/>
          <w:marRight w:val="0"/>
          <w:marTop w:val="0"/>
          <w:marBottom w:val="120"/>
          <w:divBdr>
            <w:top w:val="none" w:sz="0" w:space="0" w:color="auto"/>
            <w:left w:val="none" w:sz="0" w:space="0" w:color="auto"/>
            <w:bottom w:val="none" w:sz="0" w:space="0" w:color="auto"/>
            <w:right w:val="none" w:sz="0" w:space="0" w:color="auto"/>
          </w:divBdr>
        </w:div>
      </w:divsChild>
    </w:div>
    <w:div w:id="2119912064">
      <w:bodyDiv w:val="1"/>
      <w:marLeft w:val="0"/>
      <w:marRight w:val="0"/>
      <w:marTop w:val="0"/>
      <w:marBottom w:val="0"/>
      <w:divBdr>
        <w:top w:val="none" w:sz="0" w:space="0" w:color="auto"/>
        <w:left w:val="none" w:sz="0" w:space="0" w:color="auto"/>
        <w:bottom w:val="none" w:sz="0" w:space="0" w:color="auto"/>
        <w:right w:val="none" w:sz="0" w:space="0" w:color="auto"/>
      </w:divBdr>
      <w:divsChild>
        <w:div w:id="689798339">
          <w:marLeft w:val="274"/>
          <w:marRight w:val="0"/>
          <w:marTop w:val="0"/>
          <w:marBottom w:val="120"/>
          <w:divBdr>
            <w:top w:val="none" w:sz="0" w:space="0" w:color="auto"/>
            <w:left w:val="none" w:sz="0" w:space="0" w:color="auto"/>
            <w:bottom w:val="none" w:sz="0" w:space="0" w:color="auto"/>
            <w:right w:val="none" w:sz="0" w:space="0" w:color="auto"/>
          </w:divBdr>
        </w:div>
        <w:div w:id="88544271">
          <w:marLeft w:val="274"/>
          <w:marRight w:val="0"/>
          <w:marTop w:val="0"/>
          <w:marBottom w:val="120"/>
          <w:divBdr>
            <w:top w:val="none" w:sz="0" w:space="0" w:color="auto"/>
            <w:left w:val="none" w:sz="0" w:space="0" w:color="auto"/>
            <w:bottom w:val="none" w:sz="0" w:space="0" w:color="auto"/>
            <w:right w:val="none" w:sz="0" w:space="0" w:color="auto"/>
          </w:divBdr>
        </w:div>
      </w:divsChild>
    </w:div>
    <w:div w:id="2121949535">
      <w:bodyDiv w:val="1"/>
      <w:marLeft w:val="0"/>
      <w:marRight w:val="0"/>
      <w:marTop w:val="0"/>
      <w:marBottom w:val="0"/>
      <w:divBdr>
        <w:top w:val="none" w:sz="0" w:space="0" w:color="auto"/>
        <w:left w:val="none" w:sz="0" w:space="0" w:color="auto"/>
        <w:bottom w:val="none" w:sz="0" w:space="0" w:color="auto"/>
        <w:right w:val="none" w:sz="0" w:space="0" w:color="auto"/>
      </w:divBdr>
      <w:divsChild>
        <w:div w:id="1596481036">
          <w:marLeft w:val="274"/>
          <w:marRight w:val="0"/>
          <w:marTop w:val="0"/>
          <w:marBottom w:val="120"/>
          <w:divBdr>
            <w:top w:val="none" w:sz="0" w:space="0" w:color="auto"/>
            <w:left w:val="none" w:sz="0" w:space="0" w:color="auto"/>
            <w:bottom w:val="none" w:sz="0" w:space="0" w:color="auto"/>
            <w:right w:val="none" w:sz="0" w:space="0" w:color="auto"/>
          </w:divBdr>
        </w:div>
        <w:div w:id="1530677556">
          <w:marLeft w:val="274"/>
          <w:marRight w:val="0"/>
          <w:marTop w:val="0"/>
          <w:marBottom w:val="120"/>
          <w:divBdr>
            <w:top w:val="none" w:sz="0" w:space="0" w:color="auto"/>
            <w:left w:val="none" w:sz="0" w:space="0" w:color="auto"/>
            <w:bottom w:val="none" w:sz="0" w:space="0" w:color="auto"/>
            <w:right w:val="none" w:sz="0" w:space="0" w:color="auto"/>
          </w:divBdr>
        </w:div>
      </w:divsChild>
    </w:div>
    <w:div w:id="2122334180">
      <w:bodyDiv w:val="1"/>
      <w:marLeft w:val="0"/>
      <w:marRight w:val="0"/>
      <w:marTop w:val="0"/>
      <w:marBottom w:val="0"/>
      <w:divBdr>
        <w:top w:val="none" w:sz="0" w:space="0" w:color="auto"/>
        <w:left w:val="none" w:sz="0" w:space="0" w:color="auto"/>
        <w:bottom w:val="none" w:sz="0" w:space="0" w:color="auto"/>
        <w:right w:val="none" w:sz="0" w:space="0" w:color="auto"/>
      </w:divBdr>
      <w:divsChild>
        <w:div w:id="2009138985">
          <w:marLeft w:val="274"/>
          <w:marRight w:val="0"/>
          <w:marTop w:val="0"/>
          <w:marBottom w:val="120"/>
          <w:divBdr>
            <w:top w:val="none" w:sz="0" w:space="0" w:color="auto"/>
            <w:left w:val="none" w:sz="0" w:space="0" w:color="auto"/>
            <w:bottom w:val="none" w:sz="0" w:space="0" w:color="auto"/>
            <w:right w:val="none" w:sz="0" w:space="0" w:color="auto"/>
          </w:divBdr>
        </w:div>
        <w:div w:id="2069453860">
          <w:marLeft w:val="274"/>
          <w:marRight w:val="0"/>
          <w:marTop w:val="0"/>
          <w:marBottom w:val="120"/>
          <w:divBdr>
            <w:top w:val="none" w:sz="0" w:space="0" w:color="auto"/>
            <w:left w:val="none" w:sz="0" w:space="0" w:color="auto"/>
            <w:bottom w:val="none" w:sz="0" w:space="0" w:color="auto"/>
            <w:right w:val="none" w:sz="0" w:space="0" w:color="auto"/>
          </w:divBdr>
        </w:div>
      </w:divsChild>
    </w:div>
    <w:div w:id="2144959384">
      <w:bodyDiv w:val="1"/>
      <w:marLeft w:val="0"/>
      <w:marRight w:val="0"/>
      <w:marTop w:val="0"/>
      <w:marBottom w:val="0"/>
      <w:divBdr>
        <w:top w:val="none" w:sz="0" w:space="0" w:color="auto"/>
        <w:left w:val="none" w:sz="0" w:space="0" w:color="auto"/>
        <w:bottom w:val="none" w:sz="0" w:space="0" w:color="auto"/>
        <w:right w:val="none" w:sz="0" w:space="0" w:color="auto"/>
      </w:divBdr>
      <w:divsChild>
        <w:div w:id="450050814">
          <w:marLeft w:val="274"/>
          <w:marRight w:val="0"/>
          <w:marTop w:val="0"/>
          <w:marBottom w:val="120"/>
          <w:divBdr>
            <w:top w:val="none" w:sz="0" w:space="0" w:color="auto"/>
            <w:left w:val="none" w:sz="0" w:space="0" w:color="auto"/>
            <w:bottom w:val="none" w:sz="0" w:space="0" w:color="auto"/>
            <w:right w:val="none" w:sz="0" w:space="0" w:color="auto"/>
          </w:divBdr>
        </w:div>
        <w:div w:id="1761294842">
          <w:marLeft w:val="274"/>
          <w:marRight w:val="0"/>
          <w:marTop w:val="0"/>
          <w:marBottom w:val="120"/>
          <w:divBdr>
            <w:top w:val="none" w:sz="0" w:space="0" w:color="auto"/>
            <w:left w:val="none" w:sz="0" w:space="0" w:color="auto"/>
            <w:bottom w:val="none" w:sz="0" w:space="0" w:color="auto"/>
            <w:right w:val="none" w:sz="0" w:space="0" w:color="auto"/>
          </w:divBdr>
        </w:div>
        <w:div w:id="91754367">
          <w:marLeft w:val="274"/>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ources.vic.gov.au/legislation-and-regulations/regulator-performance-repor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rehabilitation-bonds-interactive-dashboar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icensing-approvals/extractives-industry-work-authority/work-approval-process-for-extractive-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2.xml><?xml version="1.0" encoding="utf-8"?>
<ds:datastoreItem xmlns:ds="http://schemas.openxmlformats.org/officeDocument/2006/customXml" ds:itemID="{7E1F65E2-EEF3-4B68-A6B7-8C99BDBE49E9}">
  <ds:schemaRefs>
    <ds:schemaRef ds:uri="http://schemas.microsoft.com/office/2006/metadata/properties"/>
    <ds:schemaRef ds:uri="http://schemas.microsoft.com/office/infopath/2007/PartnerControls"/>
    <ds:schemaRef ds:uri="69ebae09-b118-4dbf-9eb4-7515742d9c78"/>
    <ds:schemaRef ds:uri="0ceec9a4-0655-4936-8061-d5059183c2f6"/>
  </ds:schemaRefs>
</ds:datastoreItem>
</file>

<file path=customXml/itemProps3.xml><?xml version="1.0" encoding="utf-8"?>
<ds:datastoreItem xmlns:ds="http://schemas.openxmlformats.org/officeDocument/2006/customXml" ds:itemID="{B90BD58D-3D56-4FC8-A714-BE6FC3AEAF61}">
  <ds:schemaRefs>
    <ds:schemaRef ds:uri="Microsoft.SharePoint.Taxonomy.ContentTypeSync"/>
  </ds:schemaRefs>
</ds:datastoreItem>
</file>

<file path=customXml/itemProps4.xml><?xml version="1.0" encoding="utf-8"?>
<ds:datastoreItem xmlns:ds="http://schemas.openxmlformats.org/officeDocument/2006/customXml" ds:itemID="{F5CF197E-2DD5-42A2-B325-4120B266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6.xml><?xml version="1.0" encoding="utf-8"?>
<ds:datastoreItem xmlns:ds="http://schemas.openxmlformats.org/officeDocument/2006/customXml" ds:itemID="{667B7B7C-76E4-4FA1-A673-419C2F6B8C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2216</TotalTime>
  <Pages>25</Pages>
  <Words>2835</Words>
  <Characters>16163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18961</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725</cp:revision>
  <dcterms:created xsi:type="dcterms:W3CDTF">2025-02-11T02:46:00Z</dcterms:created>
  <dcterms:modified xsi:type="dcterms:W3CDTF">2026-05-22T00:59:00Z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