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3C6C7A18" w14:textId="7A8D9EE6" w:rsidR="00254F12" w:rsidRPr="00862057" w:rsidRDefault="00145845" w:rsidP="001806EE">
      <w:pPr>
        <w:pStyle w:val="Heading1"/>
        <w:framePr w:wrap="around"/>
      </w:pPr>
      <w:sdt>
        <w:sdtPr>
          <w:alias w:val="Document Title"/>
          <w:tag w:val=""/>
          <w:id w:val="-432211567"/>
          <w:placeholder>
            <w:docPart w:val="7250321E36854F5389EDA2B671EF1502"/>
          </w:placeholder>
          <w:dataBinding w:prefixMappings="xmlns:ns0='http://purl.org/dc/elements/1.1/' xmlns:ns1='http://schemas.openxmlformats.org/package/2006/metadata/core-properties' " w:xpath="/ns1:coreProperties[1]/ns0:title[1]" w:storeItemID="{6C3C8BC8-F283-45AE-878A-BAB7291924A1}"/>
          <w:text/>
        </w:sdtPr>
        <w:sdtEndPr/>
        <w:sdtContent>
          <w:r w:rsidR="00A42560">
            <w:t xml:space="preserve">Renewal </w:t>
          </w:r>
          <w:r w:rsidR="0086298A">
            <w:t>Justification</w:t>
          </w:r>
          <w:r w:rsidR="004A344C">
            <w:t xml:space="preserve"> Checklist</w:t>
          </w:r>
        </w:sdtContent>
      </w:sdt>
    </w:p>
    <w:sdt>
      <w:sdtPr>
        <w:alias w:val="Subtitle"/>
        <w:tag w:val=""/>
        <w:id w:val="328029620"/>
        <w:placeholder>
          <w:docPart w:val="D9AD09BDCDE14020989DF6F8D34EBC47"/>
        </w:placeholder>
        <w:dataBinding w:prefixMappings="xmlns:ns0='http://purl.org/dc/elements/1.1/' xmlns:ns1='http://schemas.openxmlformats.org/package/2006/metadata/core-properties' " w:xpath="/ns1:coreProperties[1]/ns0:subject[1]" w:storeItemID="{6C3C8BC8-F283-45AE-878A-BAB7291924A1}"/>
        <w:text/>
      </w:sdtPr>
      <w:sdtEndPr/>
      <w:sdtContent>
        <w:p w14:paraId="2894C336" w14:textId="5AD11B52" w:rsidR="004C1F02" w:rsidRDefault="002A6463" w:rsidP="001806EE">
          <w:pPr>
            <w:pStyle w:val="Subtitle"/>
            <w:framePr w:wrap="around"/>
          </w:pPr>
          <w:r>
            <w:t>Mineral resource r</w:t>
          </w:r>
          <w:r w:rsidR="004A344C">
            <w:t xml:space="preserve">equirements </w:t>
          </w:r>
          <w:r w:rsidR="0022239C">
            <w:t xml:space="preserve">for retention and mining licences </w:t>
          </w:r>
          <w:r w:rsidR="004A344C">
            <w:t>under the MRSDA</w:t>
          </w:r>
        </w:p>
      </w:sdtContent>
    </w:sdt>
    <w:p w14:paraId="6E11B5F2" w14:textId="77777777" w:rsidR="00254F12" w:rsidRPr="004C1F02" w:rsidRDefault="00254F12" w:rsidP="004C1F02">
      <w:pPr>
        <w:pStyle w:val="xVicLogo"/>
        <w:framePr w:wrap="around"/>
      </w:pPr>
      <w:r w:rsidRPr="004C1F02">
        <w:rPr>
          <w:noProof/>
        </w:rPr>
        <w:drawing>
          <wp:inline distT="0" distB="0" distL="0" distR="0" wp14:anchorId="5C559BF8" wp14:editId="5B4D733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87E021F" w14:textId="56CE96EC" w:rsidR="008C06B8" w:rsidRDefault="001A7C6D" w:rsidP="00FE7FB1">
      <w:pPr>
        <w:pStyle w:val="BodyText"/>
      </w:pPr>
      <w:r w:rsidRPr="00427560">
        <w:rPr>
          <w:noProof/>
        </w:rPr>
        <mc:AlternateContent>
          <mc:Choice Requires="wps">
            <w:drawing>
              <wp:anchor distT="0" distB="0" distL="114300" distR="114300" simplePos="0" relativeHeight="251658240" behindDoc="1" locked="1" layoutInCell="1" allowOverlap="1" wp14:anchorId="454A54C2" wp14:editId="4FA26467">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A847AF" id="Navy"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23F299AA" wp14:editId="2CFDC4DC">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1E75E4F2" wp14:editId="2BDCD428">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6E743B" id="RibbonElement2"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51C3DDDE" wp14:editId="62237798">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6CE57E" id="RibbonElement3"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05AFFC48" wp14:editId="4B6E0583">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CFF7E1" id="RibbonElement4Grp"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56D644A3" wp14:editId="7513F714">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0FC9C5" id="RibbonElement1"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ff9e1b [3204]" stroked="f">
                <v:path arrowok="t"/>
                <w10:wrap anchorx="page" anchory="page"/>
                <w10:anchorlock/>
              </v:shape>
            </w:pict>
          </mc:Fallback>
        </mc:AlternateContent>
      </w:r>
    </w:p>
    <w:p w14:paraId="32860456" w14:textId="2DFE8744" w:rsidR="00E57AE6" w:rsidRDefault="00D824E1" w:rsidP="00D824E1">
      <w:pPr>
        <w:pStyle w:val="Heading2"/>
      </w:pPr>
      <w:r>
        <w:t>Overview</w:t>
      </w:r>
    </w:p>
    <w:p w14:paraId="3B52539C" w14:textId="61182763" w:rsidR="00665916" w:rsidRDefault="004A344C" w:rsidP="004C1F02">
      <w:r w:rsidRPr="4914BF30">
        <w:t>This checklist is for applicants (proponents) to fill out prior to submitt</w:t>
      </w:r>
      <w:r w:rsidR="00737703">
        <w:t>ing</w:t>
      </w:r>
      <w:r w:rsidRPr="4914BF30">
        <w:t xml:space="preserve"> a Mineralisation report with a </w:t>
      </w:r>
      <w:r w:rsidR="00D66C06" w:rsidRPr="4914BF30">
        <w:t xml:space="preserve">renewal application </w:t>
      </w:r>
      <w:r w:rsidR="00D66C06">
        <w:t xml:space="preserve">for a </w:t>
      </w:r>
      <w:r w:rsidRPr="4914BF30">
        <w:t>Retention or Mining licence</w:t>
      </w:r>
      <w:r w:rsidR="00737703">
        <w:t>.</w:t>
      </w:r>
      <w:r w:rsidRPr="4914BF30">
        <w:t xml:space="preserve"> If the items on this checklist are properly addressed </w:t>
      </w:r>
      <w:r w:rsidR="00F47029">
        <w:t>it</w:t>
      </w:r>
      <w:r w:rsidR="00F47029" w:rsidRPr="4914BF30">
        <w:t xml:space="preserve"> ensure</w:t>
      </w:r>
      <w:r w:rsidR="00F47029">
        <w:t>s</w:t>
      </w:r>
      <w:r w:rsidR="00F47029" w:rsidRPr="4914BF30">
        <w:t xml:space="preserve"> the </w:t>
      </w:r>
      <w:r w:rsidR="00F47029">
        <w:t xml:space="preserve">renewal </w:t>
      </w:r>
      <w:r w:rsidR="00F47029" w:rsidRPr="4914BF30">
        <w:t>application is complete and of high-quality</w:t>
      </w:r>
      <w:r w:rsidR="00F47029">
        <w:t>, reducing</w:t>
      </w:r>
      <w:r w:rsidR="00F47029" w:rsidRPr="4914BF30">
        <w:t xml:space="preserve"> </w:t>
      </w:r>
      <w:r w:rsidR="00F47029">
        <w:t>t</w:t>
      </w:r>
      <w:r w:rsidR="006B1E31">
        <w:t>he need to provide</w:t>
      </w:r>
      <w:r w:rsidRPr="4914BF30">
        <w:t xml:space="preserve"> further information.</w:t>
      </w:r>
    </w:p>
    <w:p w14:paraId="02F097DD" w14:textId="77777777" w:rsidR="005A231B" w:rsidRDefault="005A231B" w:rsidP="005A231B">
      <w:r>
        <w:t>The level of information expected in the Mineralisation Report will vary depending on the scale of the operation and the mineral resource being explored or mined. For further detail on the information required refer to the relevant guidance provided in the ‘Ministerial Guidelines for a Mineral Resource and the Preparation of a Mineralisation Report’ on the Resource Victoria website.</w:t>
      </w:r>
    </w:p>
    <w:p w14:paraId="62FEA14C" w14:textId="77777777" w:rsidR="005A231B" w:rsidRDefault="005A231B" w:rsidP="005A231B">
      <w:pPr>
        <w:pStyle w:val="Heading3"/>
      </w:pPr>
      <w:r>
        <w:t>Abbreviations</w:t>
      </w:r>
    </w:p>
    <w:p w14:paraId="5D7EBA4D" w14:textId="77777777" w:rsidR="005A231B" w:rsidRDefault="005A231B" w:rsidP="005A231B">
      <w:pPr>
        <w:pStyle w:val="ListParagraph"/>
        <w:numPr>
          <w:ilvl w:val="0"/>
          <w:numId w:val="17"/>
        </w:numPr>
      </w:pPr>
      <w:r>
        <w:t xml:space="preserve">MRSDA – </w:t>
      </w:r>
      <w:r w:rsidRPr="00592884">
        <w:rPr>
          <w:i/>
          <w:iCs/>
        </w:rPr>
        <w:t>Mineral Resources (Sustainable Development) Act</w:t>
      </w:r>
      <w:r w:rsidRPr="2261B027">
        <w:t xml:space="preserve"> 1990</w:t>
      </w:r>
    </w:p>
    <w:p w14:paraId="61BDF6B6" w14:textId="77777777" w:rsidR="005A231B" w:rsidRDefault="005A231B" w:rsidP="005A231B">
      <w:pPr>
        <w:pStyle w:val="ListParagraph"/>
        <w:numPr>
          <w:ilvl w:val="0"/>
          <w:numId w:val="17"/>
        </w:numPr>
      </w:pPr>
      <w:r>
        <w:t>MRSDMIR – Mineral Resources (Sustainable Development) (Mineral Industries) Regulations 2019</w:t>
      </w:r>
    </w:p>
    <w:p w14:paraId="4FAE7CAF" w14:textId="77777777" w:rsidR="005A231B" w:rsidRDefault="005A231B" w:rsidP="005A231B">
      <w:pPr>
        <w:pStyle w:val="ListParagraph"/>
        <w:numPr>
          <w:ilvl w:val="0"/>
          <w:numId w:val="17"/>
        </w:numPr>
      </w:pPr>
      <w:r>
        <w:t xml:space="preserve">JORC - </w:t>
      </w:r>
      <w:r w:rsidRPr="00580546">
        <w:t>Australasian Joint Ore Reserves Committee</w:t>
      </w:r>
    </w:p>
    <w:p w14:paraId="171C41AF" w14:textId="77777777" w:rsidR="004C198A" w:rsidRDefault="004C198A" w:rsidP="004C1F02"/>
    <w:bookmarkEnd w:id="0"/>
    <w:p w14:paraId="552426D1" w14:textId="77777777" w:rsidR="00BA1A77" w:rsidRDefault="00BA1A77" w:rsidP="00C23B88">
      <w:pPr>
        <w:jc w:val="center"/>
        <w:sectPr w:rsidR="00BA1A77"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tbl>
      <w:tblPr>
        <w:tblStyle w:val="TableGrid"/>
        <w:tblW w:w="10485" w:type="dxa"/>
        <w:tblBorders>
          <w:left w:val="single" w:sz="4" w:space="0" w:color="auto"/>
          <w:right w:val="single" w:sz="4" w:space="0" w:color="auto"/>
          <w:insideV w:val="single" w:sz="4" w:space="0" w:color="auto"/>
        </w:tblBorders>
        <w:tblLook w:val="04A0" w:firstRow="1" w:lastRow="0" w:firstColumn="1" w:lastColumn="0" w:noHBand="0" w:noVBand="1"/>
      </w:tblPr>
      <w:tblGrid>
        <w:gridCol w:w="2160"/>
        <w:gridCol w:w="1983"/>
        <w:gridCol w:w="6342"/>
      </w:tblGrid>
      <w:tr w:rsidR="00EF4068" w14:paraId="7519ECD2" w14:textId="5A6E2E61" w:rsidTr="504A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57B8FD21" w14:textId="2057A419" w:rsidR="00EF4068" w:rsidRPr="005A231B" w:rsidRDefault="2FB0DC13" w:rsidP="6C4000BE">
            <w:pPr>
              <w:pStyle w:val="Heading2"/>
              <w:spacing w:before="120" w:after="120"/>
              <w:jc w:val="center"/>
            </w:pPr>
            <w:r w:rsidRPr="6C4000BE">
              <w:rPr>
                <w:sz w:val="28"/>
                <w:szCs w:val="28"/>
              </w:rPr>
              <w:t>Category</w:t>
            </w:r>
          </w:p>
        </w:tc>
        <w:tc>
          <w:tcPr>
            <w:tcW w:w="1983" w:type="dxa"/>
            <w:vAlign w:val="center"/>
          </w:tcPr>
          <w:p w14:paraId="6D8DD464" w14:textId="2470AD66" w:rsidR="00EF4068" w:rsidRPr="005A231B" w:rsidRDefault="00EF4068" w:rsidP="00C23B88">
            <w:pPr>
              <w:pStyle w:val="Heading2"/>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5A231B">
              <w:rPr>
                <w:sz w:val="28"/>
                <w:szCs w:val="28"/>
              </w:rPr>
              <w:t>Legislati</w:t>
            </w:r>
            <w:r w:rsidR="007A65FA" w:rsidRPr="005A231B">
              <w:rPr>
                <w:sz w:val="28"/>
                <w:szCs w:val="28"/>
              </w:rPr>
              <w:t>on</w:t>
            </w:r>
          </w:p>
        </w:tc>
        <w:tc>
          <w:tcPr>
            <w:tcW w:w="6342" w:type="dxa"/>
            <w:vAlign w:val="center"/>
          </w:tcPr>
          <w:p w14:paraId="4FF6351A" w14:textId="57D74AC6" w:rsidR="00EF4068" w:rsidRPr="005A231B" w:rsidRDefault="002070B5" w:rsidP="00C23B88">
            <w:pPr>
              <w:pStyle w:val="Heading2"/>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 xml:space="preserve">Requirements </w:t>
            </w:r>
          </w:p>
        </w:tc>
      </w:tr>
      <w:tr w:rsidR="00002EF4" w14:paraId="5CCDF8DF" w14:textId="035CB4B0" w:rsidTr="504A4A95">
        <w:tc>
          <w:tcPr>
            <w:cnfStyle w:val="001000000000" w:firstRow="0" w:lastRow="0" w:firstColumn="1" w:lastColumn="0" w:oddVBand="0" w:evenVBand="0" w:oddHBand="0" w:evenHBand="0" w:firstRowFirstColumn="0" w:firstRowLastColumn="0" w:lastRowFirstColumn="0" w:lastRowLastColumn="0"/>
            <w:tcW w:w="2160" w:type="dxa"/>
            <w:vMerge w:val="restart"/>
          </w:tcPr>
          <w:p w14:paraId="0292B554" w14:textId="564CF323" w:rsidR="00002EF4" w:rsidRPr="004C198A" w:rsidRDefault="00002EF4" w:rsidP="004C198A">
            <w:pPr>
              <w:pStyle w:val="TableTextLeft"/>
            </w:pPr>
            <w:r w:rsidRPr="004C198A">
              <w:t>Competent Person details</w:t>
            </w:r>
          </w:p>
        </w:tc>
        <w:tc>
          <w:tcPr>
            <w:tcW w:w="1983" w:type="dxa"/>
          </w:tcPr>
          <w:p w14:paraId="17871FD1" w14:textId="77777777" w:rsidR="00002EF4" w:rsidRDefault="00002EF4"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sz w:val="18"/>
                <w:szCs w:val="18"/>
              </w:rPr>
              <w:t xml:space="preserve">MRSDA </w:t>
            </w:r>
            <w:r>
              <w:rPr>
                <w:rFonts w:cstheme="minorHAnsi"/>
                <w:sz w:val="18"/>
                <w:szCs w:val="18"/>
              </w:rPr>
              <w:t>s</w:t>
            </w:r>
            <w:r w:rsidRPr="000E1B75">
              <w:rPr>
                <w:rFonts w:cstheme="minorHAnsi"/>
                <w:sz w:val="18"/>
                <w:szCs w:val="18"/>
              </w:rPr>
              <w:t>15</w:t>
            </w:r>
            <w:r>
              <w:rPr>
                <w:rFonts w:cstheme="minorHAnsi"/>
                <w:sz w:val="18"/>
                <w:szCs w:val="18"/>
              </w:rPr>
              <w:t>(</w:t>
            </w:r>
            <w:r w:rsidRPr="000E1B75">
              <w:rPr>
                <w:rFonts w:cstheme="minorHAnsi"/>
                <w:sz w:val="18"/>
                <w:szCs w:val="18"/>
              </w:rPr>
              <w:t>1BE</w:t>
            </w:r>
            <w:r>
              <w:rPr>
                <w:rFonts w:cstheme="minorHAnsi"/>
                <w:sz w:val="18"/>
                <w:szCs w:val="18"/>
              </w:rPr>
              <w:t>)</w:t>
            </w:r>
            <w:r w:rsidRPr="000E1B75">
              <w:rPr>
                <w:rFonts w:cstheme="minorHAnsi"/>
                <w:sz w:val="18"/>
                <w:szCs w:val="18"/>
              </w:rPr>
              <w:t xml:space="preserve"> </w:t>
            </w:r>
            <w:r>
              <w:rPr>
                <w:rFonts w:cstheme="minorHAnsi"/>
                <w:sz w:val="18"/>
                <w:szCs w:val="18"/>
              </w:rPr>
              <w:t>and</w:t>
            </w:r>
            <w:r w:rsidRPr="000E1B75">
              <w:rPr>
                <w:rFonts w:cstheme="minorHAnsi"/>
                <w:sz w:val="18"/>
                <w:szCs w:val="18"/>
              </w:rPr>
              <w:t xml:space="preserve"> </w:t>
            </w:r>
            <w:r>
              <w:rPr>
                <w:rFonts w:cstheme="minorHAnsi"/>
                <w:sz w:val="18"/>
                <w:szCs w:val="18"/>
              </w:rPr>
              <w:t>(</w:t>
            </w:r>
            <w:r w:rsidRPr="000E1B75">
              <w:rPr>
                <w:rFonts w:cstheme="minorHAnsi"/>
                <w:sz w:val="18"/>
                <w:szCs w:val="18"/>
              </w:rPr>
              <w:t>1BG</w:t>
            </w:r>
            <w:r>
              <w:rPr>
                <w:rFonts w:cstheme="minorHAnsi"/>
                <w:sz w:val="18"/>
                <w:szCs w:val="18"/>
              </w:rPr>
              <w:t>)</w:t>
            </w:r>
            <w:r w:rsidRPr="000E1B75">
              <w:rPr>
                <w:rFonts w:cstheme="minorHAnsi"/>
                <w:sz w:val="18"/>
                <w:szCs w:val="18"/>
              </w:rPr>
              <w:t xml:space="preserve"> </w:t>
            </w:r>
          </w:p>
          <w:p w14:paraId="25436382" w14:textId="77777777" w:rsidR="007322D0" w:rsidRDefault="007322D0"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BE2D99C" w14:textId="77777777" w:rsidR="007322D0" w:rsidRDefault="007322D0"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35DC4315" w14:textId="3CBD5611" w:rsidR="00002EF4" w:rsidRPr="000E1B75" w:rsidRDefault="00002EF4"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12</w:t>
            </w:r>
          </w:p>
          <w:p w14:paraId="3CC4967C" w14:textId="227FAFC7" w:rsidR="00002EF4" w:rsidRDefault="00002EF4" w:rsidP="00EF4068">
            <w:pPr>
              <w:cnfStyle w:val="000000000000" w:firstRow="0" w:lastRow="0" w:firstColumn="0" w:lastColumn="0" w:oddVBand="0" w:evenVBand="0" w:oddHBand="0" w:evenHBand="0" w:firstRowFirstColumn="0" w:firstRowLastColumn="0" w:lastRowFirstColumn="0" w:lastRowLastColumn="0"/>
            </w:pPr>
          </w:p>
        </w:tc>
        <w:tc>
          <w:tcPr>
            <w:tcW w:w="6342" w:type="dxa"/>
          </w:tcPr>
          <w:p w14:paraId="79BE1022" w14:textId="77777777" w:rsidR="00E542E4" w:rsidRDefault="00E542E4" w:rsidP="00E542E4">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Has the report been prepared by a “competent person”?</w:t>
            </w:r>
          </w:p>
          <w:p w14:paraId="0B7DE111" w14:textId="77777777" w:rsidR="00E542E4" w:rsidRDefault="00E542E4" w:rsidP="00E542E4">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rPr>
            </w:pPr>
            <w:r w:rsidRPr="00DF1CB4">
              <w:rPr>
                <w:i/>
                <w:iCs/>
              </w:rPr>
              <w:t xml:space="preserve"> See Regulation 12 for the definition of a competent person</w:t>
            </w:r>
          </w:p>
          <w:p w14:paraId="772FEE43" w14:textId="77777777" w:rsidR="00E542E4" w:rsidRPr="00DF1CB4" w:rsidRDefault="00E542E4" w:rsidP="00E542E4">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rPr>
            </w:pPr>
          </w:p>
          <w:p w14:paraId="04D47D2D" w14:textId="77777777" w:rsidR="00E542E4" w:rsidRDefault="00E542E4" w:rsidP="00E542E4">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 xml:space="preserve"> Has the information related to the competent person been included? </w:t>
            </w:r>
          </w:p>
          <w:p w14:paraId="66D2CC23" w14:textId="77777777" w:rsidR="00E542E4" w:rsidRDefault="00E542E4" w:rsidP="00E542E4">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 xml:space="preserve">Name, </w:t>
            </w:r>
          </w:p>
          <w:p w14:paraId="3FEE3BAC" w14:textId="77777777" w:rsidR="00E542E4" w:rsidRDefault="00E542E4" w:rsidP="00E542E4">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 xml:space="preserve">Contact details </w:t>
            </w:r>
          </w:p>
          <w:p w14:paraId="317410F9" w14:textId="77777777" w:rsidR="00E542E4" w:rsidRDefault="00E542E4" w:rsidP="00E542E4">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Professional organisations memberships</w:t>
            </w:r>
          </w:p>
          <w:p w14:paraId="4CBBF1FB" w14:textId="77777777" w:rsidR="00E542E4" w:rsidRDefault="00E542E4" w:rsidP="00E542E4">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Signature</w:t>
            </w:r>
          </w:p>
          <w:p w14:paraId="613EF5A2" w14:textId="77777777" w:rsidR="00E542E4" w:rsidRDefault="00E542E4" w:rsidP="00E542E4">
            <w:pPr>
              <w:pStyle w:val="ListParagraph"/>
              <w:spacing w:before="120" w:after="120"/>
              <w:ind w:left="454"/>
              <w:cnfStyle w:val="000000000000" w:firstRow="0" w:lastRow="0" w:firstColumn="0" w:lastColumn="0" w:oddVBand="0" w:evenVBand="0" w:oddHBand="0" w:evenHBand="0" w:firstRowFirstColumn="0" w:firstRowLastColumn="0" w:lastRowFirstColumn="0" w:lastRowLastColumn="0"/>
            </w:pPr>
          </w:p>
          <w:p w14:paraId="476244AF" w14:textId="77777777" w:rsidR="00E542E4" w:rsidRPr="00ED2D8E" w:rsidRDefault="00E542E4" w:rsidP="00E542E4">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If there are multiple competent people, ensure details are provided for each one.</w:t>
            </w:r>
          </w:p>
          <w:p w14:paraId="168C84D4" w14:textId="3595EBA8" w:rsidR="00002EF4" w:rsidRDefault="00002EF4" w:rsidP="00AC6271">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pPr>
          </w:p>
        </w:tc>
      </w:tr>
      <w:tr w:rsidR="00002EF4" w14:paraId="2D2B5C88" w14:textId="77777777" w:rsidTr="504A4A95">
        <w:tc>
          <w:tcPr>
            <w:cnfStyle w:val="001000000000" w:firstRow="0" w:lastRow="0" w:firstColumn="1" w:lastColumn="0" w:oddVBand="0" w:evenVBand="0" w:oddHBand="0" w:evenHBand="0" w:firstRowFirstColumn="0" w:firstRowLastColumn="0" w:lastRowFirstColumn="0" w:lastRowLastColumn="0"/>
            <w:tcW w:w="2160" w:type="dxa"/>
            <w:vMerge/>
          </w:tcPr>
          <w:p w14:paraId="71C028D4" w14:textId="77777777" w:rsidR="00002EF4" w:rsidRPr="004C198A" w:rsidRDefault="00002EF4" w:rsidP="004C198A">
            <w:pPr>
              <w:pStyle w:val="TableTextLeft"/>
            </w:pPr>
          </w:p>
        </w:tc>
        <w:tc>
          <w:tcPr>
            <w:tcW w:w="1983" w:type="dxa"/>
          </w:tcPr>
          <w:p w14:paraId="5B587488" w14:textId="42799A8A" w:rsidR="00002EF4" w:rsidRPr="000E1B75" w:rsidRDefault="00002EF4" w:rsidP="00AA6E3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bCs/>
                <w:sz w:val="18"/>
                <w:szCs w:val="18"/>
              </w:rPr>
              <w:t xml:space="preserve">MRSDMIR </w:t>
            </w:r>
            <w:proofErr w:type="gramStart"/>
            <w:r>
              <w:rPr>
                <w:rFonts w:cstheme="minorHAnsi"/>
                <w:bCs/>
                <w:sz w:val="18"/>
                <w:szCs w:val="18"/>
              </w:rPr>
              <w:t>r</w:t>
            </w:r>
            <w:r w:rsidR="001020B4">
              <w:rPr>
                <w:rFonts w:cstheme="minorHAnsi"/>
                <w:bCs/>
                <w:sz w:val="18"/>
                <w:szCs w:val="18"/>
              </w:rPr>
              <w:t>(</w:t>
            </w:r>
            <w:proofErr w:type="gramEnd"/>
            <w:r w:rsidRPr="000E1B75">
              <w:rPr>
                <w:rFonts w:cstheme="minorHAnsi"/>
                <w:bCs/>
                <w:sz w:val="18"/>
                <w:szCs w:val="18"/>
              </w:rPr>
              <w:t>12</w:t>
            </w:r>
            <w:r>
              <w:rPr>
                <w:rFonts w:cstheme="minorHAnsi"/>
                <w:bCs/>
                <w:sz w:val="18"/>
                <w:szCs w:val="18"/>
              </w:rPr>
              <w:t>)</w:t>
            </w:r>
          </w:p>
          <w:p w14:paraId="73EB3DA1" w14:textId="77777777" w:rsidR="00002EF4" w:rsidRPr="008E4EA6" w:rsidRDefault="00002EF4"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342" w:type="dxa"/>
          </w:tcPr>
          <w:p w14:paraId="56CDA289" w14:textId="77777777" w:rsidR="003B6D4B" w:rsidRDefault="003B6D4B" w:rsidP="003B6D4B">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Has each competent person stated their experience in activity and style of mineralisation is relevant to the mineralisation in question?</w:t>
            </w:r>
          </w:p>
          <w:p w14:paraId="29E1358B" w14:textId="77777777" w:rsidR="003B6D4B" w:rsidRDefault="003B6D4B" w:rsidP="003B6D4B">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If more than 1 competent person, has each person stated their responsibility to the project?</w:t>
            </w:r>
          </w:p>
          <w:p w14:paraId="3FCFCBD2" w14:textId="77777777" w:rsidR="003B6D4B" w:rsidRDefault="003B6D4B" w:rsidP="003B6D4B">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21CB0537" w14:textId="77777777" w:rsidR="003B6D4B" w:rsidRPr="005A741B" w:rsidRDefault="003B6D4B" w:rsidP="003B6D4B">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rPr>
            </w:pPr>
            <w:r w:rsidRPr="005A741B">
              <w:rPr>
                <w:i/>
                <w:iCs/>
              </w:rPr>
              <w:t>When reporting on a mineral deposit that is easily and readily assessed visually at the ground surface (</w:t>
            </w:r>
            <w:proofErr w:type="spellStart"/>
            <w:proofErr w:type="gramStart"/>
            <w:r w:rsidRPr="005A741B">
              <w:rPr>
                <w:i/>
                <w:iCs/>
              </w:rPr>
              <w:t>eg.gypsum</w:t>
            </w:r>
            <w:proofErr w:type="spellEnd"/>
            <w:proofErr w:type="gramEnd"/>
            <w:r w:rsidRPr="005A741B">
              <w:rPr>
                <w:i/>
                <w:iCs/>
              </w:rPr>
              <w:t>/clay</w:t>
            </w:r>
            <w:proofErr w:type="gramStart"/>
            <w:r w:rsidRPr="005A741B">
              <w:rPr>
                <w:i/>
                <w:iCs/>
              </w:rPr>
              <w:t>);</w:t>
            </w:r>
            <w:proofErr w:type="gramEnd"/>
          </w:p>
          <w:p w14:paraId="0493E53A" w14:textId="77777777" w:rsidR="003B6D4B" w:rsidRPr="005A741B" w:rsidRDefault="003B6D4B" w:rsidP="003B6D4B">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rPr>
                <w:i/>
                <w:iCs/>
              </w:rPr>
            </w:pPr>
            <w:r w:rsidRPr="005A741B">
              <w:rPr>
                <w:i/>
                <w:iCs/>
              </w:rPr>
              <w:t>the competent person responsible for the report must state their relevant experience in mining or mineral exploration of the given mineral deposit.</w:t>
            </w:r>
          </w:p>
          <w:p w14:paraId="22A849FE" w14:textId="0FCA167E" w:rsidR="00002EF4" w:rsidRDefault="00002EF4" w:rsidP="003B6D4B">
            <w:pPr>
              <w:pStyle w:val="ListParagraph"/>
              <w:spacing w:before="0"/>
              <w:ind w:left="360"/>
              <w:cnfStyle w:val="000000000000" w:firstRow="0" w:lastRow="0" w:firstColumn="0" w:lastColumn="0" w:oddVBand="0" w:evenVBand="0" w:oddHBand="0" w:evenHBand="0" w:firstRowFirstColumn="0" w:firstRowLastColumn="0" w:lastRowFirstColumn="0" w:lastRowLastColumn="0"/>
            </w:pPr>
          </w:p>
        </w:tc>
      </w:tr>
      <w:tr w:rsidR="000C3197" w14:paraId="2683DC5D" w14:textId="77777777" w:rsidTr="504A4A95">
        <w:tc>
          <w:tcPr>
            <w:cnfStyle w:val="001000000000" w:firstRow="0" w:lastRow="0" w:firstColumn="1" w:lastColumn="0" w:oddVBand="0" w:evenVBand="0" w:oddHBand="0" w:evenHBand="0" w:firstRowFirstColumn="0" w:firstRowLastColumn="0" w:lastRowFirstColumn="0" w:lastRowLastColumn="0"/>
            <w:tcW w:w="10485" w:type="dxa"/>
            <w:gridSpan w:val="3"/>
            <w:shd w:val="clear" w:color="auto" w:fill="E1EA7E" w:themeFill="accent6"/>
          </w:tcPr>
          <w:p w14:paraId="1008391E" w14:textId="77777777" w:rsidR="000C3197" w:rsidRDefault="000C3197" w:rsidP="000C3197">
            <w:pPr>
              <w:pStyle w:val="ListParagraph"/>
              <w:spacing w:before="0"/>
              <w:ind w:left="360"/>
            </w:pPr>
          </w:p>
        </w:tc>
      </w:tr>
      <w:tr w:rsidR="00F05B33" w14:paraId="00365D84" w14:textId="77777777" w:rsidTr="504A4A95">
        <w:tc>
          <w:tcPr>
            <w:cnfStyle w:val="001000000000" w:firstRow="0" w:lastRow="0" w:firstColumn="1" w:lastColumn="0" w:oddVBand="0" w:evenVBand="0" w:oddHBand="0" w:evenHBand="0" w:firstRowFirstColumn="0" w:firstRowLastColumn="0" w:lastRowFirstColumn="0" w:lastRowLastColumn="0"/>
            <w:tcW w:w="2160" w:type="dxa"/>
          </w:tcPr>
          <w:p w14:paraId="05F9321A" w14:textId="2211E069" w:rsidR="00F05B33" w:rsidRPr="004C198A" w:rsidRDefault="00F05B33" w:rsidP="004C198A">
            <w:pPr>
              <w:pStyle w:val="TableTextLeft"/>
            </w:pPr>
            <w:r>
              <w:t>Justification of renewal</w:t>
            </w:r>
            <w:r w:rsidR="006200E3">
              <w:t xml:space="preserve"> and discussion of economic vi</w:t>
            </w:r>
            <w:r w:rsidR="00C4452D">
              <w:t>ability</w:t>
            </w:r>
          </w:p>
        </w:tc>
        <w:tc>
          <w:tcPr>
            <w:tcW w:w="1983" w:type="dxa"/>
          </w:tcPr>
          <w:p w14:paraId="6130A6C9" w14:textId="1BB75F8D" w:rsidR="005560D9" w:rsidRDefault="005560D9"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Pr>
                <w:rFonts w:cstheme="minorHAnsi"/>
                <w:sz w:val="18"/>
                <w:szCs w:val="18"/>
                <w:lang w:val="en-GB"/>
              </w:rPr>
              <w:t>MRSDA s</w:t>
            </w:r>
            <w:r w:rsidR="0029466E">
              <w:rPr>
                <w:rFonts w:cstheme="minorHAnsi"/>
                <w:sz w:val="18"/>
                <w:szCs w:val="18"/>
                <w:lang w:val="en-GB"/>
              </w:rPr>
              <w:t>31 (1)</w:t>
            </w:r>
          </w:p>
          <w:p w14:paraId="427A3A46" w14:textId="039C06B9" w:rsidR="003E63F6" w:rsidRDefault="003E63F6" w:rsidP="00EF4068">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lang w:val="en-GB"/>
              </w:rPr>
            </w:pPr>
            <w:r w:rsidRPr="008464B7">
              <w:rPr>
                <w:rFonts w:cstheme="minorHAnsi"/>
                <w:sz w:val="18"/>
                <w:szCs w:val="18"/>
                <w:lang w:val="en-GB"/>
              </w:rPr>
              <w:t>MRSD</w:t>
            </w:r>
            <w:r w:rsidR="00B2374A">
              <w:rPr>
                <w:rFonts w:cstheme="minorHAnsi"/>
                <w:sz w:val="18"/>
                <w:szCs w:val="18"/>
                <w:lang w:val="en-GB"/>
              </w:rPr>
              <w:t>MIR</w:t>
            </w:r>
            <w:r w:rsidRPr="008464B7">
              <w:rPr>
                <w:rFonts w:cstheme="minorHAnsi"/>
                <w:sz w:val="18"/>
                <w:szCs w:val="18"/>
                <w:lang w:val="en-GB"/>
              </w:rPr>
              <w:t xml:space="preserve"> </w:t>
            </w:r>
            <w:r w:rsidR="005560D9">
              <w:rPr>
                <w:rFonts w:cstheme="minorHAnsi"/>
                <w:sz w:val="18"/>
                <w:szCs w:val="18"/>
                <w:lang w:val="en-GB"/>
              </w:rPr>
              <w:t>r</w:t>
            </w:r>
            <w:r>
              <w:rPr>
                <w:rFonts w:cstheme="minorHAnsi"/>
                <w:sz w:val="18"/>
                <w:szCs w:val="18"/>
                <w:lang w:val="en-GB"/>
              </w:rPr>
              <w:t>30 (e)</w:t>
            </w:r>
          </w:p>
          <w:p w14:paraId="5D108232" w14:textId="77777777" w:rsidR="006B12A5" w:rsidRDefault="006B12A5" w:rsidP="00EF4068">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lang w:val="en-GB"/>
              </w:rPr>
            </w:pPr>
          </w:p>
          <w:p w14:paraId="6272197B" w14:textId="0DD26F9D" w:rsidR="00F05B33" w:rsidRPr="00966313" w:rsidRDefault="00F05B33" w:rsidP="00EF4068">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lang w:val="en-GB"/>
              </w:rPr>
            </w:pPr>
            <w:r w:rsidRPr="00966313">
              <w:rPr>
                <w:rFonts w:cstheme="minorHAnsi"/>
                <w:b/>
                <w:bCs/>
                <w:sz w:val="18"/>
                <w:szCs w:val="18"/>
                <w:u w:val="single"/>
                <w:lang w:val="en-GB"/>
              </w:rPr>
              <w:t>Retention Licence</w:t>
            </w:r>
          </w:p>
          <w:p w14:paraId="25A6DF54" w14:textId="5D68909A" w:rsidR="006B12A5" w:rsidRDefault="0079244B" w:rsidP="008464B7">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Pr>
                <w:rFonts w:cstheme="minorHAnsi"/>
                <w:sz w:val="18"/>
                <w:szCs w:val="18"/>
                <w:lang w:val="en-GB"/>
              </w:rPr>
              <w:t xml:space="preserve">MRSDA s31 </w:t>
            </w:r>
            <w:r w:rsidR="00A62101">
              <w:rPr>
                <w:rFonts w:cstheme="minorHAnsi"/>
                <w:sz w:val="18"/>
                <w:szCs w:val="18"/>
                <w:lang w:val="en-GB"/>
              </w:rPr>
              <w:t xml:space="preserve">(2)(h) and </w:t>
            </w:r>
            <w:r w:rsidR="00771039">
              <w:rPr>
                <w:rFonts w:cstheme="minorHAnsi"/>
                <w:sz w:val="18"/>
                <w:szCs w:val="18"/>
                <w:lang w:val="en-GB"/>
              </w:rPr>
              <w:t>s</w:t>
            </w:r>
            <w:r w:rsidR="00A62101">
              <w:rPr>
                <w:rFonts w:cstheme="minorHAnsi"/>
                <w:sz w:val="18"/>
                <w:szCs w:val="18"/>
                <w:lang w:val="en-GB"/>
              </w:rPr>
              <w:t>31</w:t>
            </w:r>
            <w:r>
              <w:rPr>
                <w:rFonts w:cstheme="minorHAnsi"/>
                <w:sz w:val="18"/>
                <w:szCs w:val="18"/>
                <w:lang w:val="en-GB"/>
              </w:rPr>
              <w:t>(7)</w:t>
            </w:r>
          </w:p>
          <w:p w14:paraId="0B6B60B5" w14:textId="6A164730" w:rsidR="00F05B33" w:rsidRPr="003E63F6" w:rsidRDefault="00F05B33" w:rsidP="008464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E63F6">
              <w:rPr>
                <w:rFonts w:cstheme="minorHAnsi"/>
                <w:sz w:val="18"/>
                <w:szCs w:val="18"/>
                <w:lang w:val="en-GB"/>
              </w:rPr>
              <w:t>MSRDMIR 32(f)</w:t>
            </w:r>
            <w:r w:rsidRPr="003E63F6">
              <w:rPr>
                <w:rFonts w:cstheme="minorHAnsi"/>
                <w:sz w:val="18"/>
                <w:szCs w:val="18"/>
              </w:rPr>
              <w:t> </w:t>
            </w:r>
          </w:p>
          <w:p w14:paraId="233D8186" w14:textId="77777777" w:rsidR="00D67678" w:rsidRPr="003E63F6" w:rsidRDefault="00D67678"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99EBCC3" w14:textId="77777777" w:rsidR="00D67678" w:rsidRPr="003E63F6" w:rsidRDefault="00D67678" w:rsidP="00D67678">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lang w:val="en-GB"/>
              </w:rPr>
            </w:pPr>
            <w:r w:rsidRPr="003E63F6">
              <w:rPr>
                <w:rFonts w:cstheme="minorHAnsi"/>
                <w:b/>
                <w:bCs/>
                <w:sz w:val="18"/>
                <w:szCs w:val="18"/>
                <w:u w:val="single"/>
                <w:lang w:val="en-GB"/>
              </w:rPr>
              <w:t xml:space="preserve">Mining Licence </w:t>
            </w:r>
          </w:p>
          <w:p w14:paraId="26C090B9" w14:textId="7D6ECE8B" w:rsidR="0079244B" w:rsidRDefault="0079244B" w:rsidP="0079244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Pr>
                <w:rFonts w:cstheme="minorHAnsi"/>
                <w:sz w:val="18"/>
                <w:szCs w:val="18"/>
                <w:lang w:val="en-GB"/>
              </w:rPr>
              <w:t>MRSDA s31 (8)</w:t>
            </w:r>
            <w:r w:rsidR="00771039">
              <w:rPr>
                <w:rFonts w:cstheme="minorHAnsi"/>
                <w:sz w:val="18"/>
                <w:szCs w:val="18"/>
                <w:lang w:val="en-GB"/>
              </w:rPr>
              <w:t xml:space="preserve"> and</w:t>
            </w:r>
            <w:r w:rsidR="00A560E1">
              <w:rPr>
                <w:rFonts w:cstheme="minorHAnsi"/>
                <w:sz w:val="18"/>
                <w:szCs w:val="18"/>
                <w:lang w:val="en-GB"/>
              </w:rPr>
              <w:t xml:space="preserve">    </w:t>
            </w:r>
            <w:r w:rsidR="007F70E6">
              <w:rPr>
                <w:rFonts w:cstheme="minorHAnsi"/>
                <w:sz w:val="18"/>
                <w:szCs w:val="18"/>
                <w:lang w:val="en-GB"/>
              </w:rPr>
              <w:t>s31 (2)(g)</w:t>
            </w:r>
          </w:p>
          <w:p w14:paraId="4403B9C8" w14:textId="41F51DD9" w:rsidR="00D67678" w:rsidRPr="008E4EA6" w:rsidRDefault="00C0447C" w:rsidP="00C0447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464B7">
              <w:rPr>
                <w:rFonts w:cstheme="minorHAnsi"/>
                <w:sz w:val="18"/>
                <w:szCs w:val="18"/>
                <w:lang w:val="en-GB"/>
              </w:rPr>
              <w:t>MRSD</w:t>
            </w:r>
            <w:r>
              <w:rPr>
                <w:rFonts w:cstheme="minorHAnsi"/>
                <w:sz w:val="18"/>
                <w:szCs w:val="18"/>
                <w:lang w:val="en-GB"/>
              </w:rPr>
              <w:t>MIR r 31</w:t>
            </w:r>
            <w:r w:rsidR="00736ACE">
              <w:rPr>
                <w:rFonts w:cstheme="minorHAnsi"/>
                <w:sz w:val="18"/>
                <w:szCs w:val="18"/>
                <w:lang w:val="en-GB"/>
              </w:rPr>
              <w:t>(c)</w:t>
            </w:r>
          </w:p>
        </w:tc>
        <w:tc>
          <w:tcPr>
            <w:tcW w:w="6342" w:type="dxa"/>
          </w:tcPr>
          <w:p w14:paraId="597671B9" w14:textId="35918109" w:rsidR="00024185" w:rsidRDefault="00024185" w:rsidP="00524476">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rsidRPr="00524476">
              <w:t>Have you provided</w:t>
            </w:r>
            <w:r w:rsidR="00524476" w:rsidRPr="00524476">
              <w:t xml:space="preserve"> reasons for renewal with your retention or mining licence application?</w:t>
            </w:r>
          </w:p>
          <w:p w14:paraId="5B79BCE5" w14:textId="77777777" w:rsidR="00524476" w:rsidRPr="00524476" w:rsidRDefault="00524476" w:rsidP="00524476">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0407DC06" w14:textId="565A18CE" w:rsidR="00F60E14" w:rsidRPr="006B1546" w:rsidRDefault="00F60E14" w:rsidP="006B1546">
            <w:pPr>
              <w:cnfStyle w:val="000000000000" w:firstRow="0" w:lastRow="0" w:firstColumn="0" w:lastColumn="0" w:oddVBand="0" w:evenVBand="0" w:oddHBand="0" w:evenHBand="0" w:firstRowFirstColumn="0" w:firstRowLastColumn="0" w:lastRowFirstColumn="0" w:lastRowLastColumn="0"/>
              <w:rPr>
                <w:b/>
                <w:bCs/>
              </w:rPr>
            </w:pPr>
            <w:r w:rsidRPr="00A80BED">
              <w:rPr>
                <w:b/>
                <w:bCs/>
              </w:rPr>
              <w:t xml:space="preserve">For </w:t>
            </w:r>
            <w:r>
              <w:rPr>
                <w:b/>
                <w:bCs/>
              </w:rPr>
              <w:t>Retention</w:t>
            </w:r>
            <w:r w:rsidRPr="00A80BED">
              <w:rPr>
                <w:b/>
                <w:bCs/>
              </w:rPr>
              <w:t xml:space="preserve"> Licences:</w:t>
            </w:r>
          </w:p>
          <w:p w14:paraId="2E328692" w14:textId="1547FC4F" w:rsidR="00F05B33" w:rsidRDefault="00F05B33" w:rsidP="0049567A">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rsidRPr="00795371">
              <w:t>An RL should demonstrate that the mineral resource is not currently economically viable to mine but could be in the future. </w:t>
            </w:r>
            <w:r w:rsidRPr="00737765">
              <w:t>This would be satisfied by</w:t>
            </w:r>
            <w:r w:rsidR="0049567A">
              <w:t>:</w:t>
            </w:r>
          </w:p>
          <w:p w14:paraId="2AD849D0" w14:textId="69F1C350" w:rsidR="00A2644B" w:rsidRDefault="0049567A" w:rsidP="00737765">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pPr>
            <w:r w:rsidRPr="00737765">
              <w:t>a description</w:t>
            </w:r>
            <w:r w:rsidRPr="0049567A">
              <w:t xml:space="preserve"> of the further evaluation work that is required to establish the viability of mining</w:t>
            </w:r>
            <w:r w:rsidR="00733D31">
              <w:t>, and/or</w:t>
            </w:r>
          </w:p>
          <w:p w14:paraId="79E76187" w14:textId="416C8ADC" w:rsidR="0049567A" w:rsidRPr="00737765" w:rsidRDefault="00733D31" w:rsidP="00737765">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pPr>
            <w:r>
              <w:t>a discussion of the economics of the projec</w:t>
            </w:r>
            <w:r w:rsidR="00021940">
              <w:t>t, for example the impact of the current commodity price.</w:t>
            </w:r>
          </w:p>
          <w:p w14:paraId="76BBC87B" w14:textId="77777777" w:rsidR="00524476" w:rsidRDefault="00524476" w:rsidP="00524476">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4C3E42A1" w14:textId="77777777" w:rsidR="00D67678" w:rsidRPr="00A80BED" w:rsidRDefault="00D67678" w:rsidP="00D67678">
            <w:pPr>
              <w:cnfStyle w:val="000000000000" w:firstRow="0" w:lastRow="0" w:firstColumn="0" w:lastColumn="0" w:oddVBand="0" w:evenVBand="0" w:oddHBand="0" w:evenHBand="0" w:firstRowFirstColumn="0" w:firstRowLastColumn="0" w:lastRowFirstColumn="0" w:lastRowLastColumn="0"/>
              <w:rPr>
                <w:b/>
                <w:bCs/>
              </w:rPr>
            </w:pPr>
            <w:r w:rsidRPr="00A80BED">
              <w:rPr>
                <w:b/>
                <w:bCs/>
              </w:rPr>
              <w:t>For Mining Licences:</w:t>
            </w:r>
          </w:p>
          <w:p w14:paraId="68400981" w14:textId="159155E8" w:rsidR="00D67678" w:rsidRDefault="002628F9" w:rsidP="00D67678">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 xml:space="preserve">If mining is </w:t>
            </w:r>
            <w:r w:rsidR="00C046B7">
              <w:t xml:space="preserve">currently </w:t>
            </w:r>
            <w:r>
              <w:t>taking place, e</w:t>
            </w:r>
            <w:r w:rsidR="00D67678" w:rsidRPr="00AB179D">
              <w:t xml:space="preserve">vidence </w:t>
            </w:r>
            <w:r>
              <w:t>that mining will continue following the renewal, or</w:t>
            </w:r>
          </w:p>
          <w:p w14:paraId="570C5F96" w14:textId="77777777" w:rsidR="00E50115" w:rsidRDefault="00E50115" w:rsidP="00E50115">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720E3EA0" w14:textId="02959C4C" w:rsidR="002628F9" w:rsidRDefault="002628F9" w:rsidP="00D67678">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If</w:t>
            </w:r>
            <w:r w:rsidR="007D52C7">
              <w:t xml:space="preserve"> mining is </w:t>
            </w:r>
            <w:r w:rsidR="007D52C7">
              <w:rPr>
                <w:b/>
                <w:bCs/>
              </w:rPr>
              <w:t>not</w:t>
            </w:r>
            <w:r w:rsidR="007D52C7">
              <w:t xml:space="preserve"> currently taking place, evidence that mining will recommence </w:t>
            </w:r>
            <w:r w:rsidR="004B0038">
              <w:t>within two years after the renewal.</w:t>
            </w:r>
          </w:p>
          <w:p w14:paraId="155F9A17" w14:textId="77777777" w:rsidR="00E50115" w:rsidRPr="00AB179D" w:rsidRDefault="00E50115" w:rsidP="00E50115">
            <w:pPr>
              <w:spacing w:before="0"/>
              <w:cnfStyle w:val="000000000000" w:firstRow="0" w:lastRow="0" w:firstColumn="0" w:lastColumn="0" w:oddVBand="0" w:evenVBand="0" w:oddHBand="0" w:evenHBand="0" w:firstRowFirstColumn="0" w:firstRowLastColumn="0" w:lastRowFirstColumn="0" w:lastRowLastColumn="0"/>
            </w:pPr>
          </w:p>
          <w:p w14:paraId="3B061512" w14:textId="6AE7FC08" w:rsidR="00572D6B" w:rsidRDefault="00180B03" w:rsidP="00572D6B">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Have you provided evidence demonstrating that t</w:t>
            </w:r>
            <w:r w:rsidR="00D67678">
              <w:t xml:space="preserve">he </w:t>
            </w:r>
            <w:r>
              <w:t xml:space="preserve">area of the licence is </w:t>
            </w:r>
            <w:r w:rsidR="00D67678">
              <w:t>not depleted</w:t>
            </w:r>
            <w:r>
              <w:t xml:space="preserve"> of minerals</w:t>
            </w:r>
            <w:r w:rsidR="00572D6B">
              <w:t xml:space="preserve"> and still feasible to mine?</w:t>
            </w:r>
          </w:p>
          <w:p w14:paraId="48F54EED" w14:textId="251CD31E" w:rsidR="00BA7DA2" w:rsidRDefault="00E50115" w:rsidP="00E50115">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pPr>
            <w:r>
              <w:t>A</w:t>
            </w:r>
            <w:r w:rsidR="00BA7DA2">
              <w:t xml:space="preserve"> mineral resource</w:t>
            </w:r>
            <w:r>
              <w:t xml:space="preserve"> as described below would be suitable evidence.</w:t>
            </w:r>
          </w:p>
          <w:p w14:paraId="5DFAF92F" w14:textId="5D42C083" w:rsidR="000E2C38" w:rsidRPr="4914BF30" w:rsidRDefault="000E2C38" w:rsidP="000B7073">
            <w:pPr>
              <w:spacing w:before="0"/>
              <w:cnfStyle w:val="000000000000" w:firstRow="0" w:lastRow="0" w:firstColumn="0" w:lastColumn="0" w:oddVBand="0" w:evenVBand="0" w:oddHBand="0" w:evenHBand="0" w:firstRowFirstColumn="0" w:firstRowLastColumn="0" w:lastRowFirstColumn="0" w:lastRowLastColumn="0"/>
            </w:pPr>
          </w:p>
        </w:tc>
      </w:tr>
      <w:tr w:rsidR="00190E66" w14:paraId="4BF1278D" w14:textId="77777777" w:rsidTr="504A4A95">
        <w:tc>
          <w:tcPr>
            <w:cnfStyle w:val="001000000000" w:firstRow="0" w:lastRow="0" w:firstColumn="1" w:lastColumn="0" w:oddVBand="0" w:evenVBand="0" w:oddHBand="0" w:evenHBand="0" w:firstRowFirstColumn="0" w:firstRowLastColumn="0" w:lastRowFirstColumn="0" w:lastRowLastColumn="0"/>
            <w:tcW w:w="10485" w:type="dxa"/>
            <w:gridSpan w:val="3"/>
            <w:shd w:val="clear" w:color="auto" w:fill="E1EA7E" w:themeFill="accent6"/>
          </w:tcPr>
          <w:p w14:paraId="4B1DA935" w14:textId="77777777" w:rsidR="00190E66" w:rsidRPr="4914BF30" w:rsidRDefault="00190E66" w:rsidP="00190E66">
            <w:pPr>
              <w:pStyle w:val="ListParagraph"/>
              <w:spacing w:before="0"/>
              <w:ind w:left="360"/>
            </w:pPr>
          </w:p>
        </w:tc>
      </w:tr>
      <w:tr w:rsidR="00A125B4" w14:paraId="43A7DFF6" w14:textId="77777777" w:rsidTr="504A4A95">
        <w:tc>
          <w:tcPr>
            <w:cnfStyle w:val="001000000000" w:firstRow="0" w:lastRow="0" w:firstColumn="1" w:lastColumn="0" w:oddVBand="0" w:evenVBand="0" w:oddHBand="0" w:evenHBand="0" w:firstRowFirstColumn="0" w:firstRowLastColumn="0" w:lastRowFirstColumn="0" w:lastRowLastColumn="0"/>
            <w:tcW w:w="2160" w:type="dxa"/>
            <w:vMerge w:val="restart"/>
          </w:tcPr>
          <w:p w14:paraId="05BDDE25" w14:textId="611876A1" w:rsidR="00A125B4" w:rsidRPr="004C198A" w:rsidRDefault="00A125B4" w:rsidP="00A125B4">
            <w:pPr>
              <w:pStyle w:val="TableTextLeft"/>
            </w:pPr>
            <w:r w:rsidRPr="004C198A">
              <w:t>Mineral resource</w:t>
            </w:r>
          </w:p>
        </w:tc>
        <w:tc>
          <w:tcPr>
            <w:tcW w:w="1983" w:type="dxa"/>
          </w:tcPr>
          <w:p w14:paraId="5DEEC08C" w14:textId="65D53918" w:rsidR="00A125B4" w:rsidRPr="00AB179D" w:rsidRDefault="00A125B4" w:rsidP="00A125B4">
            <w:pPr>
              <w:cnfStyle w:val="000000000000" w:firstRow="0" w:lastRow="0" w:firstColumn="0" w:lastColumn="0" w:oddVBand="0" w:evenVBand="0" w:oddHBand="0" w:evenHBand="0" w:firstRowFirstColumn="0" w:firstRowLastColumn="0" w:lastRowFirstColumn="0" w:lastRowLastColumn="0"/>
              <w:rPr>
                <w:rFonts w:cstheme="minorHAnsi"/>
                <w:b/>
                <w:bCs/>
                <w:sz w:val="18"/>
                <w:szCs w:val="18"/>
                <w:highlight w:val="yellow"/>
              </w:rPr>
            </w:pPr>
            <w:r w:rsidRPr="008E4EA6">
              <w:rPr>
                <w:rFonts w:cstheme="minorHAnsi"/>
                <w:sz w:val="18"/>
                <w:szCs w:val="18"/>
              </w:rPr>
              <w:t xml:space="preserve">MRSDA </w:t>
            </w:r>
            <w:r>
              <w:rPr>
                <w:rFonts w:cstheme="minorHAnsi"/>
                <w:sz w:val="18"/>
                <w:szCs w:val="18"/>
              </w:rPr>
              <w:t>s</w:t>
            </w:r>
            <w:r w:rsidRPr="008E4EA6">
              <w:rPr>
                <w:rFonts w:cstheme="minorHAnsi"/>
                <w:sz w:val="18"/>
                <w:szCs w:val="18"/>
              </w:rPr>
              <w:t>15</w:t>
            </w:r>
            <w:r>
              <w:rPr>
                <w:rFonts w:cstheme="minorHAnsi"/>
                <w:sz w:val="18"/>
                <w:szCs w:val="18"/>
              </w:rPr>
              <w:t xml:space="preserve"> (1BB)</w:t>
            </w:r>
          </w:p>
        </w:tc>
        <w:tc>
          <w:tcPr>
            <w:tcW w:w="6342" w:type="dxa"/>
          </w:tcPr>
          <w:p w14:paraId="32C45A0A" w14:textId="77777777" w:rsidR="00A125B4" w:rsidRDefault="00A125B4" w:rsidP="00A125B4">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Does the report describe a mineral resource using JORC Code standards and terminology (or equivalent)?</w:t>
            </w:r>
          </w:p>
          <w:p w14:paraId="31BF0D45" w14:textId="77777777" w:rsidR="00A125B4" w:rsidRDefault="00A125B4" w:rsidP="00A125B4">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pPr>
            <w:r>
              <w:t>Inferred (minimum required for Retention licence application</w:t>
            </w:r>
            <w:proofErr w:type="gramStart"/>
            <w:r>
              <w:t>);</w:t>
            </w:r>
            <w:proofErr w:type="gramEnd"/>
          </w:p>
          <w:p w14:paraId="096CEF87" w14:textId="77777777" w:rsidR="00A125B4" w:rsidRDefault="00A125B4" w:rsidP="00A125B4">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Indicated (minimum required for Mining licence application</w:t>
            </w:r>
            <w:proofErr w:type="gramStart"/>
            <w:r>
              <w:t>);</w:t>
            </w:r>
            <w:proofErr w:type="gramEnd"/>
            <w:r>
              <w:t xml:space="preserve"> </w:t>
            </w:r>
          </w:p>
          <w:p w14:paraId="332DD141" w14:textId="77777777" w:rsidR="00A125B4" w:rsidRDefault="00A125B4" w:rsidP="00A125B4">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Measured</w:t>
            </w:r>
          </w:p>
          <w:p w14:paraId="7FC181D4" w14:textId="77777777" w:rsidR="00A125B4" w:rsidRDefault="00A125B4" w:rsidP="00A125B4">
            <w:pPr>
              <w:pStyle w:val="ListParagraph"/>
              <w:ind w:left="454"/>
              <w:cnfStyle w:val="000000000000" w:firstRow="0" w:lastRow="0" w:firstColumn="0" w:lastColumn="0" w:oddVBand="0" w:evenVBand="0" w:oddHBand="0" w:evenHBand="0" w:firstRowFirstColumn="0" w:firstRowLastColumn="0" w:lastRowFirstColumn="0" w:lastRowLastColumn="0"/>
            </w:pPr>
          </w:p>
          <w:p w14:paraId="3D9E8C57" w14:textId="77777777" w:rsidR="00A125B4" w:rsidRDefault="00A125B4" w:rsidP="00A125B4">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If relying on alternate evidence, has the appropriate evidence been included in the report to demonstrate that:</w:t>
            </w:r>
          </w:p>
          <w:p w14:paraId="067AB5DC" w14:textId="77777777" w:rsidR="00A125B4" w:rsidRDefault="00A125B4" w:rsidP="00A125B4">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pPr>
            <w:r>
              <w:t>A resource exists and will be economically viable to mine now or in the future,</w:t>
            </w:r>
          </w:p>
          <w:p w14:paraId="2C9F5AA4" w14:textId="77777777" w:rsidR="00A125B4" w:rsidRDefault="00A125B4" w:rsidP="00A125B4">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pPr>
            <w:r>
              <w:t xml:space="preserve">The mineralisation has been drilled to the extent that would typically allow the estimation of a resource to a level of confidence </w:t>
            </w:r>
            <w:proofErr w:type="gramStart"/>
            <w:r>
              <w:t>similar to</w:t>
            </w:r>
            <w:proofErr w:type="gramEnd"/>
            <w:r>
              <w:t xml:space="preserve"> that of JORC, and</w:t>
            </w:r>
          </w:p>
          <w:p w14:paraId="78651560" w14:textId="77777777" w:rsidR="00A125B4" w:rsidRDefault="00A125B4" w:rsidP="00A125B4">
            <w:pPr>
              <w:pStyle w:val="ListParagraph"/>
              <w:numPr>
                <w:ilvl w:val="0"/>
                <w:numId w:val="16"/>
              </w:numPr>
              <w:spacing w:before="120" w:after="120"/>
              <w:ind w:left="737" w:hanging="282"/>
              <w:cnfStyle w:val="000000000000" w:firstRow="0" w:lastRow="0" w:firstColumn="0" w:lastColumn="0" w:oddVBand="0" w:evenVBand="0" w:oddHBand="0" w:evenHBand="0" w:firstRowFirstColumn="0" w:firstRowLastColumn="0" w:lastRowFirstColumn="0" w:lastRowLastColumn="0"/>
            </w:pPr>
            <w:r>
              <w:t>The variability of ore grades is due to nuggety gold?</w:t>
            </w:r>
          </w:p>
          <w:p w14:paraId="58F1EEDF" w14:textId="77777777" w:rsidR="00A125B4" w:rsidRDefault="00A125B4" w:rsidP="00A125B4">
            <w:pPr>
              <w:pStyle w:val="ListParagraph"/>
              <w:ind w:left="454"/>
              <w:cnfStyle w:val="000000000000" w:firstRow="0" w:lastRow="0" w:firstColumn="0" w:lastColumn="0" w:oddVBand="0" w:evenVBand="0" w:oddHBand="0" w:evenHBand="0" w:firstRowFirstColumn="0" w:firstRowLastColumn="0" w:lastRowFirstColumn="0" w:lastRowLastColumn="0"/>
            </w:pPr>
          </w:p>
          <w:p w14:paraId="2B5DAC4D" w14:textId="6A34D20B" w:rsidR="00A125B4" w:rsidRPr="00050E3F" w:rsidRDefault="00A125B4" w:rsidP="009C204F">
            <w:pPr>
              <w:spacing w:before="0"/>
              <w:cnfStyle w:val="000000000000" w:firstRow="0" w:lastRow="0" w:firstColumn="0" w:lastColumn="0" w:oddVBand="0" w:evenVBand="0" w:oddHBand="0" w:evenHBand="0" w:firstRowFirstColumn="0" w:firstRowLastColumn="0" w:lastRowFirstColumn="0" w:lastRowLastColumn="0"/>
            </w:pPr>
            <w:r w:rsidRPr="00524476">
              <w:rPr>
                <w:i/>
                <w:iCs/>
              </w:rPr>
              <w:t xml:space="preserve">Note: Alternative evidence will not be accepted in instances where there has been a lack of drilling and sampling. </w:t>
            </w:r>
          </w:p>
        </w:tc>
      </w:tr>
      <w:tr w:rsidR="00A125B4" w14:paraId="1F933F47" w14:textId="77777777" w:rsidTr="504A4A95">
        <w:tc>
          <w:tcPr>
            <w:cnfStyle w:val="001000000000" w:firstRow="0" w:lastRow="0" w:firstColumn="1" w:lastColumn="0" w:oddVBand="0" w:evenVBand="0" w:oddHBand="0" w:evenHBand="0" w:firstRowFirstColumn="0" w:firstRowLastColumn="0" w:lastRowFirstColumn="0" w:lastRowLastColumn="0"/>
            <w:tcW w:w="2160" w:type="dxa"/>
            <w:vMerge/>
          </w:tcPr>
          <w:p w14:paraId="4C9E2F76" w14:textId="77777777" w:rsidR="00A125B4" w:rsidRPr="004C198A" w:rsidRDefault="00A125B4" w:rsidP="00A125B4">
            <w:pPr>
              <w:pStyle w:val="TableTextLeft"/>
            </w:pPr>
          </w:p>
        </w:tc>
        <w:tc>
          <w:tcPr>
            <w:tcW w:w="1983" w:type="dxa"/>
          </w:tcPr>
          <w:p w14:paraId="6B8FB2DB" w14:textId="61891A28" w:rsidR="00A125B4" w:rsidRPr="00AB179D" w:rsidRDefault="00A125B4" w:rsidP="00A125B4">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sidRPr="0091389E">
              <w:rPr>
                <w:rFonts w:cstheme="minorHAnsi"/>
                <w:sz w:val="18"/>
                <w:szCs w:val="18"/>
              </w:rPr>
              <w:t>MRSDA s15(1</w:t>
            </w:r>
            <w:proofErr w:type="gramStart"/>
            <w:r w:rsidRPr="0091389E">
              <w:rPr>
                <w:rFonts w:cstheme="minorHAnsi"/>
                <w:sz w:val="18"/>
                <w:szCs w:val="18"/>
              </w:rPr>
              <w:t>BE)(</w:t>
            </w:r>
            <w:proofErr w:type="gramEnd"/>
            <w:r w:rsidRPr="0091389E">
              <w:rPr>
                <w:rFonts w:cstheme="minorHAnsi"/>
                <w:sz w:val="18"/>
                <w:szCs w:val="18"/>
              </w:rPr>
              <w:t>a) and (1</w:t>
            </w:r>
            <w:proofErr w:type="gramStart"/>
            <w:r w:rsidRPr="0091389E">
              <w:rPr>
                <w:rFonts w:cstheme="minorHAnsi"/>
                <w:sz w:val="18"/>
                <w:szCs w:val="18"/>
              </w:rPr>
              <w:t>BF)(</w:t>
            </w:r>
            <w:proofErr w:type="gramEnd"/>
            <w:r w:rsidRPr="0091389E">
              <w:rPr>
                <w:rFonts w:cstheme="minorHAnsi"/>
                <w:sz w:val="18"/>
                <w:szCs w:val="18"/>
              </w:rPr>
              <w:t>c) </w:t>
            </w:r>
          </w:p>
        </w:tc>
        <w:tc>
          <w:tcPr>
            <w:tcW w:w="6342" w:type="dxa"/>
          </w:tcPr>
          <w:p w14:paraId="38C9D8FF" w14:textId="77777777" w:rsidR="00521484" w:rsidRDefault="00521484" w:rsidP="00521484">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Have the relevant sections of JORC Table 1 been completed?</w:t>
            </w:r>
          </w:p>
          <w:p w14:paraId="329676DE" w14:textId="77777777" w:rsidR="00521484" w:rsidRDefault="00521484" w:rsidP="00521484">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Reporting of exploration results</w:t>
            </w:r>
          </w:p>
          <w:p w14:paraId="60DBEE52" w14:textId="77777777" w:rsidR="00D12E4A" w:rsidRDefault="00521484" w:rsidP="00D12E4A">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Sampling techniques and data</w:t>
            </w:r>
          </w:p>
          <w:p w14:paraId="02CD7878" w14:textId="0E013F09" w:rsidR="00A125B4" w:rsidRPr="00050E3F" w:rsidRDefault="00521484" w:rsidP="00D12E4A">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Estimation and reporting of mineral resource/ore reserve</w:t>
            </w:r>
            <w:r w:rsidRPr="00050E3F">
              <w:t xml:space="preserve"> </w:t>
            </w:r>
          </w:p>
        </w:tc>
      </w:tr>
      <w:tr w:rsidR="00A125B4" w14:paraId="3AB6DF63" w14:textId="77777777" w:rsidTr="504A4A95">
        <w:tc>
          <w:tcPr>
            <w:cnfStyle w:val="001000000000" w:firstRow="0" w:lastRow="0" w:firstColumn="1" w:lastColumn="0" w:oddVBand="0" w:evenVBand="0" w:oddHBand="0" w:evenHBand="0" w:firstRowFirstColumn="0" w:firstRowLastColumn="0" w:lastRowFirstColumn="0" w:lastRowLastColumn="0"/>
            <w:tcW w:w="2160" w:type="dxa"/>
            <w:vMerge/>
          </w:tcPr>
          <w:p w14:paraId="4C6BA23A" w14:textId="77777777" w:rsidR="00A125B4" w:rsidRPr="004C198A" w:rsidRDefault="00A125B4" w:rsidP="00A125B4">
            <w:pPr>
              <w:pStyle w:val="TableTextLeft"/>
            </w:pPr>
          </w:p>
        </w:tc>
        <w:tc>
          <w:tcPr>
            <w:tcW w:w="1983" w:type="dxa"/>
          </w:tcPr>
          <w:p w14:paraId="70482B44" w14:textId="6A20064C" w:rsidR="00A125B4" w:rsidRDefault="00A125B4" w:rsidP="00A125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EA6">
              <w:rPr>
                <w:rFonts w:cstheme="minorHAnsi"/>
                <w:sz w:val="18"/>
                <w:szCs w:val="18"/>
              </w:rPr>
              <w:t xml:space="preserve">MRSDA </w:t>
            </w:r>
            <w:r>
              <w:rPr>
                <w:rFonts w:cstheme="minorHAnsi"/>
                <w:sz w:val="18"/>
                <w:szCs w:val="18"/>
              </w:rPr>
              <w:t>s</w:t>
            </w:r>
            <w:r w:rsidRPr="008E4EA6">
              <w:rPr>
                <w:rFonts w:cstheme="minorHAnsi"/>
                <w:sz w:val="18"/>
                <w:szCs w:val="18"/>
              </w:rPr>
              <w:t>15</w:t>
            </w:r>
            <w:r>
              <w:rPr>
                <w:rFonts w:cstheme="minorHAnsi"/>
                <w:sz w:val="18"/>
                <w:szCs w:val="18"/>
              </w:rPr>
              <w:t>(1BA), s15(1BE) and s15(</w:t>
            </w:r>
            <w:r w:rsidRPr="008E4EA6">
              <w:rPr>
                <w:rFonts w:cstheme="minorHAnsi"/>
                <w:sz w:val="18"/>
                <w:szCs w:val="18"/>
              </w:rPr>
              <w:t>1</w:t>
            </w:r>
            <w:proofErr w:type="gramStart"/>
            <w:r w:rsidRPr="008E4EA6">
              <w:rPr>
                <w:rFonts w:cstheme="minorHAnsi"/>
                <w:sz w:val="18"/>
                <w:szCs w:val="18"/>
              </w:rPr>
              <w:t>BF</w:t>
            </w:r>
            <w:r>
              <w:rPr>
                <w:rFonts w:cstheme="minorHAnsi"/>
                <w:sz w:val="18"/>
                <w:szCs w:val="18"/>
              </w:rPr>
              <w:t>)</w:t>
            </w:r>
            <w:r w:rsidR="00BA166F">
              <w:rPr>
                <w:rFonts w:cstheme="minorHAnsi"/>
                <w:sz w:val="18"/>
                <w:szCs w:val="18"/>
              </w:rPr>
              <w:t>(</w:t>
            </w:r>
            <w:proofErr w:type="gramEnd"/>
            <w:r w:rsidR="00BA166F">
              <w:rPr>
                <w:rFonts w:cstheme="minorHAnsi"/>
                <w:sz w:val="18"/>
                <w:szCs w:val="18"/>
              </w:rPr>
              <w:t>c)</w:t>
            </w:r>
          </w:p>
          <w:p w14:paraId="1BB0CC50" w14:textId="77777777" w:rsidR="00A125B4" w:rsidRPr="00845469" w:rsidRDefault="00A125B4" w:rsidP="00A125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p>
          <w:p w14:paraId="689ACF3C" w14:textId="77777777" w:rsidR="00A125B4" w:rsidRDefault="00A125B4" w:rsidP="00A125B4">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2A3678">
              <w:rPr>
                <w:rFonts w:cstheme="minorHAnsi"/>
                <w:b/>
                <w:bCs/>
                <w:sz w:val="18"/>
                <w:szCs w:val="18"/>
                <w:u w:val="single"/>
              </w:rPr>
              <w:t>Retention Licence:</w:t>
            </w:r>
            <w:r>
              <w:rPr>
                <w:rFonts w:cstheme="minorHAnsi"/>
                <w:b/>
                <w:bCs/>
                <w:sz w:val="18"/>
                <w:szCs w:val="18"/>
              </w:rPr>
              <w:t xml:space="preserve"> </w:t>
            </w: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w:t>
            </w:r>
            <w:r>
              <w:rPr>
                <w:rFonts w:cstheme="minorHAnsi"/>
                <w:bCs/>
                <w:sz w:val="18"/>
                <w:szCs w:val="18"/>
              </w:rPr>
              <w:t>7</w:t>
            </w:r>
          </w:p>
          <w:p w14:paraId="160D1727" w14:textId="77777777" w:rsidR="00A125B4" w:rsidRDefault="00A125B4" w:rsidP="00A125B4">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p>
          <w:p w14:paraId="0F3DEB4B" w14:textId="77777777" w:rsidR="00A125B4" w:rsidRPr="002A3678" w:rsidRDefault="00A125B4" w:rsidP="00A125B4">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2A3678">
              <w:rPr>
                <w:rFonts w:cstheme="minorHAnsi"/>
                <w:b/>
                <w:sz w:val="18"/>
                <w:szCs w:val="18"/>
                <w:u w:val="single"/>
              </w:rPr>
              <w:t>Mining Licence:</w:t>
            </w:r>
          </w:p>
          <w:p w14:paraId="583B7398" w14:textId="55785198" w:rsidR="00A125B4" w:rsidRPr="00AB179D" w:rsidRDefault="00A125B4" w:rsidP="00A125B4">
            <w:pPr>
              <w:cnfStyle w:val="000000000000" w:firstRow="0" w:lastRow="0" w:firstColumn="0" w:lastColumn="0" w:oddVBand="0" w:evenVBand="0" w:oddHBand="0" w:evenHBand="0" w:firstRowFirstColumn="0" w:firstRowLastColumn="0" w:lastRowFirstColumn="0" w:lastRowLastColumn="0"/>
              <w:rPr>
                <w:rFonts w:cstheme="minorBidi"/>
                <w:sz w:val="18"/>
                <w:szCs w:val="18"/>
                <w:highlight w:val="yellow"/>
              </w:rPr>
            </w:pP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w:t>
            </w:r>
            <w:r>
              <w:rPr>
                <w:rFonts w:cstheme="minorHAnsi"/>
                <w:bCs/>
                <w:sz w:val="18"/>
                <w:szCs w:val="18"/>
              </w:rPr>
              <w:t>5</w:t>
            </w:r>
          </w:p>
        </w:tc>
        <w:tc>
          <w:tcPr>
            <w:tcW w:w="6342" w:type="dxa"/>
          </w:tcPr>
          <w:p w14:paraId="2836CF99" w14:textId="77777777" w:rsidR="00382029" w:rsidRDefault="00382029" w:rsidP="00382029">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lastRenderedPageBreak/>
              <w:t>Does the application provide details of the type of mineral(s) identified in the specified tenement area?</w:t>
            </w:r>
          </w:p>
          <w:p w14:paraId="59C6DD93" w14:textId="77777777" w:rsidR="00382029" w:rsidRDefault="00382029" w:rsidP="00382029">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3D2F24B2" w14:textId="77777777" w:rsidR="00382029" w:rsidRDefault="00382029" w:rsidP="00382029">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Have you specified the location, depth, quantity and extent of mineralisation?</w:t>
            </w:r>
          </w:p>
          <w:p w14:paraId="549FA7C4" w14:textId="77777777" w:rsidR="00382029" w:rsidRDefault="00382029" w:rsidP="00382029">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Map showing resource footprint and application boundary</w:t>
            </w:r>
          </w:p>
          <w:p w14:paraId="0BF3E1A6" w14:textId="77777777" w:rsidR="00382029" w:rsidRDefault="00382029" w:rsidP="00382029">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Cross section or long section of drilling or block model</w:t>
            </w:r>
          </w:p>
          <w:p w14:paraId="26244FCF" w14:textId="77777777" w:rsidR="00382029" w:rsidRDefault="00382029" w:rsidP="00382029">
            <w:pPr>
              <w:pStyle w:val="ListParagraph"/>
              <w:spacing w:before="120" w:after="120"/>
              <w:ind w:left="1440"/>
              <w:cnfStyle w:val="000000000000" w:firstRow="0" w:lastRow="0" w:firstColumn="0" w:lastColumn="0" w:oddVBand="0" w:evenVBand="0" w:oddHBand="0" w:evenHBand="0" w:firstRowFirstColumn="0" w:firstRowLastColumn="0" w:lastRowFirstColumn="0" w:lastRowLastColumn="0"/>
            </w:pPr>
          </w:p>
          <w:p w14:paraId="5A167C02" w14:textId="77777777" w:rsidR="00382029" w:rsidRDefault="00382029" w:rsidP="00382029">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Have you included the method by which the extent of the mineral or minerals have been determined?</w:t>
            </w:r>
          </w:p>
          <w:p w14:paraId="2BA04154" w14:textId="77777777" w:rsidR="00382029" w:rsidRDefault="00382029" w:rsidP="00382029">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3DF6FCDF" w14:textId="77777777" w:rsidR="00382029" w:rsidRDefault="00382029" w:rsidP="00382029">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 xml:space="preserve">Have you included the analytical results? </w:t>
            </w:r>
          </w:p>
          <w:p w14:paraId="474FCA2F" w14:textId="77777777" w:rsidR="00382029" w:rsidRDefault="00382029" w:rsidP="00382029">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5B0C3860" w14:textId="77777777" w:rsidR="00382029" w:rsidRDefault="00382029" w:rsidP="00382029">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Does the application provide a mineral resource estimate in the format of tonnes and grade or as appropriate for the resource?</w:t>
            </w:r>
          </w:p>
          <w:p w14:paraId="0CCF7AD9" w14:textId="77777777" w:rsidR="00A125B4" w:rsidRDefault="00382029" w:rsidP="007D199E">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i.e. The quantity of each type of mineral(s) identified</w:t>
            </w:r>
          </w:p>
          <w:p w14:paraId="7BCE76F7" w14:textId="18F20C16" w:rsidR="007D199E" w:rsidRPr="00050E3F" w:rsidRDefault="007D199E" w:rsidP="007D199E">
            <w:pPr>
              <w:pStyle w:val="ListParagraph"/>
              <w:spacing w:before="120" w:after="120"/>
              <w:ind w:left="454"/>
              <w:cnfStyle w:val="000000000000" w:firstRow="0" w:lastRow="0" w:firstColumn="0" w:lastColumn="0" w:oddVBand="0" w:evenVBand="0" w:oddHBand="0" w:evenHBand="0" w:firstRowFirstColumn="0" w:firstRowLastColumn="0" w:lastRowFirstColumn="0" w:lastRowLastColumn="0"/>
            </w:pPr>
          </w:p>
        </w:tc>
      </w:tr>
      <w:tr w:rsidR="000C3197" w14:paraId="04179324" w14:textId="77777777" w:rsidTr="504A4A95">
        <w:tc>
          <w:tcPr>
            <w:cnfStyle w:val="001000000000" w:firstRow="0" w:lastRow="0" w:firstColumn="1" w:lastColumn="0" w:oddVBand="0" w:evenVBand="0" w:oddHBand="0" w:evenHBand="0" w:firstRowFirstColumn="0" w:firstRowLastColumn="0" w:lastRowFirstColumn="0" w:lastRowLastColumn="0"/>
            <w:tcW w:w="10485" w:type="dxa"/>
            <w:gridSpan w:val="3"/>
            <w:shd w:val="clear" w:color="auto" w:fill="E1EA7E" w:themeFill="accent6"/>
          </w:tcPr>
          <w:p w14:paraId="0B1A1EAD" w14:textId="77777777" w:rsidR="000C3197" w:rsidRDefault="000C3197" w:rsidP="000C3197">
            <w:pPr>
              <w:pStyle w:val="ListParagraph"/>
              <w:spacing w:before="0"/>
              <w:ind w:left="360"/>
            </w:pPr>
          </w:p>
        </w:tc>
      </w:tr>
      <w:tr w:rsidR="000C3197" w14:paraId="02E61352" w14:textId="77777777" w:rsidTr="504A4A95">
        <w:trPr>
          <w:trHeight w:val="9690"/>
        </w:trPr>
        <w:tc>
          <w:tcPr>
            <w:cnfStyle w:val="001000000000" w:firstRow="0" w:lastRow="0" w:firstColumn="1" w:lastColumn="0" w:oddVBand="0" w:evenVBand="0" w:oddHBand="0" w:evenHBand="0" w:firstRowFirstColumn="0" w:firstRowLastColumn="0" w:lastRowFirstColumn="0" w:lastRowLastColumn="0"/>
            <w:tcW w:w="2160" w:type="dxa"/>
          </w:tcPr>
          <w:p w14:paraId="391E3B4A" w14:textId="028BF46E" w:rsidR="000C3197" w:rsidRPr="004C198A" w:rsidRDefault="000C3197" w:rsidP="004C198A">
            <w:pPr>
              <w:pStyle w:val="TableTextLeft"/>
            </w:pPr>
            <w:r w:rsidRPr="004C198A">
              <w:t>Program of work</w:t>
            </w:r>
          </w:p>
        </w:tc>
        <w:tc>
          <w:tcPr>
            <w:tcW w:w="1983" w:type="dxa"/>
          </w:tcPr>
          <w:p w14:paraId="225E95AC" w14:textId="2126217C" w:rsidR="00E95DEE" w:rsidRPr="00960A91" w:rsidRDefault="00E95DEE" w:rsidP="00CC3DD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60A91">
              <w:rPr>
                <w:rFonts w:cstheme="minorHAnsi"/>
                <w:sz w:val="18"/>
                <w:szCs w:val="18"/>
              </w:rPr>
              <w:t>MRSDA s15 (</w:t>
            </w:r>
            <w:r w:rsidR="007D639C" w:rsidRPr="00960A91">
              <w:rPr>
                <w:rFonts w:cstheme="minorHAnsi"/>
                <w:sz w:val="18"/>
                <w:szCs w:val="18"/>
              </w:rPr>
              <w:t>6</w:t>
            </w:r>
            <w:r w:rsidR="009F350F">
              <w:rPr>
                <w:rFonts w:cstheme="minorHAnsi"/>
                <w:sz w:val="18"/>
                <w:szCs w:val="18"/>
              </w:rPr>
              <w:t>)(c</w:t>
            </w:r>
            <w:r w:rsidR="007D639C" w:rsidRPr="00960A91">
              <w:rPr>
                <w:rFonts w:cstheme="minorHAnsi"/>
                <w:sz w:val="18"/>
                <w:szCs w:val="18"/>
              </w:rPr>
              <w:t>)</w:t>
            </w:r>
          </w:p>
          <w:p w14:paraId="3E82B408"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639ACC0D"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53A00618"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2A9B62C8"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1E64F39D"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0A7DE588"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00109B26" w14:textId="77777777" w:rsidR="004B6DFA" w:rsidRDefault="00456EC7" w:rsidP="00456EC7">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en-GB"/>
              </w:rPr>
            </w:pPr>
            <w:r w:rsidRPr="002A3678">
              <w:rPr>
                <w:rFonts w:cstheme="minorHAnsi"/>
                <w:b/>
                <w:bCs/>
                <w:sz w:val="18"/>
                <w:szCs w:val="18"/>
                <w:u w:val="single"/>
              </w:rPr>
              <w:t>Retention Licence:</w:t>
            </w:r>
            <w:r>
              <w:rPr>
                <w:rFonts w:cstheme="minorHAnsi"/>
                <w:b/>
                <w:bCs/>
                <w:sz w:val="18"/>
                <w:szCs w:val="18"/>
              </w:rPr>
              <w:t xml:space="preserve"> </w:t>
            </w:r>
            <w:r w:rsidRPr="00E01CAD">
              <w:rPr>
                <w:rFonts w:cstheme="minorHAnsi"/>
                <w:bCs/>
                <w:sz w:val="18"/>
                <w:szCs w:val="18"/>
                <w:lang w:val="en-GB"/>
              </w:rPr>
              <w:t xml:space="preserve">MRSDMIR </w:t>
            </w:r>
            <w:r>
              <w:rPr>
                <w:rFonts w:cstheme="minorHAnsi"/>
                <w:bCs/>
                <w:sz w:val="18"/>
                <w:szCs w:val="18"/>
                <w:lang w:val="en-GB"/>
              </w:rPr>
              <w:t xml:space="preserve">17 (1)(e), </w:t>
            </w:r>
          </w:p>
          <w:p w14:paraId="770A44BB" w14:textId="2EFECD24" w:rsidR="00456EC7" w:rsidRDefault="004B6DFA" w:rsidP="00456EC7">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E01CAD">
              <w:rPr>
                <w:rFonts w:cstheme="minorHAnsi"/>
                <w:bCs/>
                <w:sz w:val="18"/>
                <w:szCs w:val="18"/>
                <w:lang w:val="en-GB"/>
              </w:rPr>
              <w:t xml:space="preserve">MRSDMIR </w:t>
            </w:r>
            <w:r w:rsidR="00456EC7" w:rsidRPr="00E01CAD">
              <w:rPr>
                <w:rFonts w:cstheme="minorHAnsi"/>
                <w:bCs/>
                <w:sz w:val="18"/>
                <w:szCs w:val="18"/>
                <w:lang w:val="en-GB"/>
              </w:rPr>
              <w:t>r32(d)</w:t>
            </w:r>
            <w:r w:rsidR="00456EC7">
              <w:rPr>
                <w:rFonts w:cstheme="minorHAnsi"/>
                <w:bCs/>
                <w:sz w:val="18"/>
                <w:szCs w:val="18"/>
                <w:lang w:val="en-GB"/>
              </w:rPr>
              <w:t xml:space="preserve"> and 32(e)</w:t>
            </w:r>
            <w:r w:rsidR="00456EC7" w:rsidRPr="00E01CAD">
              <w:rPr>
                <w:rFonts w:cstheme="minorHAnsi"/>
                <w:bCs/>
                <w:sz w:val="18"/>
                <w:szCs w:val="18"/>
              </w:rPr>
              <w:t> </w:t>
            </w:r>
          </w:p>
          <w:p w14:paraId="5C22F020"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43B2103C"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697F1BFC"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565BC084"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1A114AC6"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34C1A51A"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67A8319E"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022793C2"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41DC4253"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44697E61"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1CAED70C" w14:textId="77777777" w:rsidR="0017467C" w:rsidRDefault="0017467C"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19C03A0C" w14:textId="77777777" w:rsidR="00456EC7" w:rsidRPr="002A3678" w:rsidRDefault="00456EC7" w:rsidP="00456EC7">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2A3678">
              <w:rPr>
                <w:rFonts w:cstheme="minorHAnsi"/>
                <w:b/>
                <w:sz w:val="18"/>
                <w:szCs w:val="18"/>
                <w:u w:val="single"/>
              </w:rPr>
              <w:t>Mining Licence:</w:t>
            </w:r>
          </w:p>
          <w:p w14:paraId="100D71AF" w14:textId="017AC82E" w:rsidR="003970AF" w:rsidRPr="00BB0092" w:rsidRDefault="00456EC7" w:rsidP="00456EC7">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BB0092">
              <w:rPr>
                <w:rFonts w:cstheme="minorHAnsi"/>
                <w:bCs/>
                <w:sz w:val="18"/>
                <w:szCs w:val="18"/>
              </w:rPr>
              <w:t>MRSDMIR r15(1)(d)</w:t>
            </w:r>
            <w:r w:rsidR="003970AF" w:rsidRPr="00BB0092">
              <w:rPr>
                <w:rFonts w:cstheme="minorHAnsi"/>
                <w:bCs/>
                <w:sz w:val="18"/>
                <w:szCs w:val="18"/>
              </w:rPr>
              <w:t xml:space="preserve"> and (e)</w:t>
            </w:r>
            <w:r w:rsidR="008A199C" w:rsidRPr="00BB0092">
              <w:rPr>
                <w:rFonts w:cstheme="minorHAnsi"/>
                <w:bCs/>
                <w:sz w:val="18"/>
                <w:szCs w:val="18"/>
              </w:rPr>
              <w:t xml:space="preserve">, </w:t>
            </w:r>
          </w:p>
          <w:p w14:paraId="18C35C7F" w14:textId="77CA7936" w:rsidR="00456EC7" w:rsidRDefault="003970AF" w:rsidP="00456EC7">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BB0092">
              <w:rPr>
                <w:rFonts w:cstheme="minorHAnsi"/>
                <w:bCs/>
                <w:sz w:val="18"/>
                <w:szCs w:val="18"/>
              </w:rPr>
              <w:t xml:space="preserve">MRSDMIR </w:t>
            </w:r>
            <w:r w:rsidR="008A199C" w:rsidRPr="00BB0092">
              <w:rPr>
                <w:rFonts w:cstheme="minorHAnsi"/>
                <w:bCs/>
                <w:sz w:val="18"/>
                <w:szCs w:val="18"/>
              </w:rPr>
              <w:t>r</w:t>
            </w:r>
            <w:r w:rsidR="00151C89" w:rsidRPr="00BB0092">
              <w:rPr>
                <w:rFonts w:cstheme="minorHAnsi"/>
                <w:bCs/>
                <w:sz w:val="18"/>
                <w:szCs w:val="18"/>
              </w:rPr>
              <w:t>31</w:t>
            </w:r>
            <w:r w:rsidR="00151C89">
              <w:rPr>
                <w:rFonts w:cstheme="minorHAnsi"/>
                <w:bCs/>
                <w:sz w:val="18"/>
                <w:szCs w:val="18"/>
              </w:rPr>
              <w:t>(d)</w:t>
            </w:r>
            <w:r w:rsidR="005C3E1F">
              <w:rPr>
                <w:rFonts w:cstheme="minorHAnsi"/>
                <w:bCs/>
                <w:sz w:val="18"/>
                <w:szCs w:val="18"/>
              </w:rPr>
              <w:t xml:space="preserve"> and </w:t>
            </w:r>
            <w:r w:rsidR="00DC43EE">
              <w:rPr>
                <w:rFonts w:cstheme="minorHAnsi"/>
                <w:bCs/>
                <w:sz w:val="18"/>
                <w:szCs w:val="18"/>
              </w:rPr>
              <w:t>(e)</w:t>
            </w:r>
          </w:p>
          <w:p w14:paraId="484F6E61" w14:textId="3B903165" w:rsidR="000C3197" w:rsidRPr="001D409A" w:rsidRDefault="000C3197" w:rsidP="00CC3DD0">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cyan"/>
              </w:rPr>
            </w:pPr>
          </w:p>
        </w:tc>
        <w:tc>
          <w:tcPr>
            <w:tcW w:w="6342" w:type="dxa"/>
          </w:tcPr>
          <w:p w14:paraId="06F788F1" w14:textId="180E2813" w:rsidR="0054231E" w:rsidRDefault="0054231E" w:rsidP="007F632B">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 xml:space="preserve">Have you included </w:t>
            </w:r>
            <w:r w:rsidR="00267317">
              <w:t xml:space="preserve">a detailed </w:t>
            </w:r>
            <w:r w:rsidRPr="005F50EF">
              <w:t>proposed program of work</w:t>
            </w:r>
            <w:r w:rsidR="0042058D">
              <w:t xml:space="preserve"> with estimated expenditure</w:t>
            </w:r>
            <w:r w:rsidR="00267317">
              <w:t>?</w:t>
            </w:r>
            <w:r w:rsidRPr="005F50EF">
              <w:t xml:space="preserve"> </w:t>
            </w:r>
            <w:r>
              <w:t xml:space="preserve">Activities, including but not limited </w:t>
            </w:r>
            <w:proofErr w:type="gramStart"/>
            <w:r>
              <w:t>to;</w:t>
            </w:r>
            <w:proofErr w:type="gramEnd"/>
          </w:p>
          <w:p w14:paraId="614D43E4" w14:textId="77777777" w:rsidR="0054231E" w:rsidRDefault="0054231E" w:rsidP="007F632B">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Community and traditional owner engagement</w:t>
            </w:r>
          </w:p>
          <w:p w14:paraId="6C326076" w14:textId="77777777" w:rsidR="0054231E" w:rsidRDefault="0054231E" w:rsidP="007F632B">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Drilling and sampling</w:t>
            </w:r>
          </w:p>
          <w:p w14:paraId="63AB7884" w14:textId="77777777" w:rsidR="0054231E" w:rsidRDefault="0054231E" w:rsidP="007F632B">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Resource modelling and interpretation</w:t>
            </w:r>
          </w:p>
          <w:p w14:paraId="2FD16AA9" w14:textId="334D0583" w:rsidR="0054231E" w:rsidRDefault="0054231E" w:rsidP="007F632B">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t>Feasibility and other studies</w:t>
            </w:r>
          </w:p>
          <w:p w14:paraId="0FF59DB4" w14:textId="77777777" w:rsidR="0054231E" w:rsidRDefault="0054231E" w:rsidP="0054231E">
            <w:pPr>
              <w:cnfStyle w:val="000000000000" w:firstRow="0" w:lastRow="0" w:firstColumn="0" w:lastColumn="0" w:oddVBand="0" w:evenVBand="0" w:oddHBand="0" w:evenHBand="0" w:firstRowFirstColumn="0" w:firstRowLastColumn="0" w:lastRowFirstColumn="0" w:lastRowLastColumn="0"/>
            </w:pPr>
            <w:r w:rsidRPr="00A80BED">
              <w:rPr>
                <w:b/>
                <w:bCs/>
              </w:rPr>
              <w:t>For Retention Licences:</w:t>
            </w:r>
          </w:p>
          <w:p w14:paraId="2A622451" w14:textId="5DA0E47B" w:rsidR="00122B3D" w:rsidRPr="00E50FD2" w:rsidRDefault="0054231E" w:rsidP="0023685F">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 xml:space="preserve">Have Milestones been submitted with the application that outline the key activities and associated expenditure? </w:t>
            </w:r>
            <w:r w:rsidR="0023685F">
              <w:t xml:space="preserve">The milestones should demonstrate progression towards mining. </w:t>
            </w:r>
            <w:r w:rsidR="00943FE3">
              <w:t xml:space="preserve">For </w:t>
            </w:r>
            <w:proofErr w:type="gramStart"/>
            <w:r w:rsidR="00943FE3">
              <w:t>example;</w:t>
            </w:r>
            <w:proofErr w:type="gramEnd"/>
          </w:p>
          <w:p w14:paraId="18DDD70A" w14:textId="252C39CD" w:rsidR="002A6325" w:rsidRPr="002A6325" w:rsidRDefault="002A6325" w:rsidP="002A6325">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2A6325">
              <w:t>Nature of the work to be undertaken</w:t>
            </w:r>
          </w:p>
          <w:p w14:paraId="118F53BB" w14:textId="4A56088D" w:rsidR="002A6325" w:rsidRPr="002A6325" w:rsidRDefault="002A6325" w:rsidP="002A6325">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2A6325">
              <w:t>Proposed schedule and timing</w:t>
            </w:r>
          </w:p>
          <w:p w14:paraId="428BF025" w14:textId="636F1E4C" w:rsidR="002A6325" w:rsidRPr="002A6325" w:rsidRDefault="002A6325" w:rsidP="002A6325">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2A6325">
              <w:t>Necessary permits</w:t>
            </w:r>
            <w:r w:rsidR="00025B34">
              <w:t xml:space="preserve"> (EES referral)</w:t>
            </w:r>
          </w:p>
          <w:p w14:paraId="2EF94598" w14:textId="128C1DF0" w:rsidR="002A6325" w:rsidRDefault="002A6325" w:rsidP="002A6325">
            <w:pPr>
              <w:pStyle w:val="ListParagraph"/>
              <w:numPr>
                <w:ilvl w:val="0"/>
                <w:numId w:val="16"/>
              </w:numPr>
              <w:spacing w:before="120" w:after="120"/>
              <w:cnfStyle w:val="000000000000" w:firstRow="0" w:lastRow="0" w:firstColumn="0" w:lastColumn="0" w:oddVBand="0" w:evenVBand="0" w:oddHBand="0" w:evenHBand="0" w:firstRowFirstColumn="0" w:firstRowLastColumn="0" w:lastRowFirstColumn="0" w:lastRowLastColumn="0"/>
            </w:pPr>
            <w:r w:rsidRPr="002A6325">
              <w:t>Technical and economic studies related to the development</w:t>
            </w:r>
          </w:p>
          <w:p w14:paraId="5C6730CE" w14:textId="77777777" w:rsidR="002A6325" w:rsidRPr="002A6325" w:rsidRDefault="002A6325" w:rsidP="00E50FD2">
            <w:pPr>
              <w:pStyle w:val="ListParagraph"/>
              <w:spacing w:before="120" w:after="120"/>
              <w:ind w:left="454"/>
              <w:cnfStyle w:val="000000000000" w:firstRow="0" w:lastRow="0" w:firstColumn="0" w:lastColumn="0" w:oddVBand="0" w:evenVBand="0" w:oddHBand="0" w:evenHBand="0" w:firstRowFirstColumn="0" w:firstRowLastColumn="0" w:lastRowFirstColumn="0" w:lastRowLastColumn="0"/>
            </w:pPr>
          </w:p>
          <w:p w14:paraId="32726EEF" w14:textId="324482A0" w:rsidR="00122B3D" w:rsidRDefault="00122B3D" w:rsidP="006319A9">
            <w:pPr>
              <w:spacing w:before="0"/>
              <w:cnfStyle w:val="000000000000" w:firstRow="0" w:lastRow="0" w:firstColumn="0" w:lastColumn="0" w:oddVBand="0" w:evenVBand="0" w:oddHBand="0" w:evenHBand="0" w:firstRowFirstColumn="0" w:firstRowLastColumn="0" w:lastRowFirstColumn="0" w:lastRowLastColumn="0"/>
              <w:rPr>
                <w:i/>
                <w:iCs/>
              </w:rPr>
            </w:pPr>
            <w:r w:rsidRPr="006319A9">
              <w:rPr>
                <w:i/>
                <w:iCs/>
              </w:rPr>
              <w:t xml:space="preserve">Note: </w:t>
            </w:r>
            <w:r w:rsidR="00E75BD5">
              <w:rPr>
                <w:i/>
                <w:iCs/>
              </w:rPr>
              <w:t xml:space="preserve">The milestones </w:t>
            </w:r>
            <w:r w:rsidRPr="006319A9">
              <w:rPr>
                <w:i/>
                <w:iCs/>
              </w:rPr>
              <w:t xml:space="preserve">will form </w:t>
            </w:r>
            <w:r w:rsidR="00D07904">
              <w:rPr>
                <w:i/>
                <w:iCs/>
              </w:rPr>
              <w:t xml:space="preserve">a </w:t>
            </w:r>
            <w:r w:rsidRPr="006319A9">
              <w:rPr>
                <w:i/>
                <w:iCs/>
              </w:rPr>
              <w:t>licence condition</w:t>
            </w:r>
            <w:r w:rsidR="00D07904">
              <w:rPr>
                <w:i/>
                <w:iCs/>
              </w:rPr>
              <w:t xml:space="preserve"> on the retention licence,</w:t>
            </w:r>
            <w:r w:rsidRPr="006319A9">
              <w:rPr>
                <w:i/>
                <w:iCs/>
              </w:rPr>
              <w:t xml:space="preserve"> if granted.</w:t>
            </w:r>
          </w:p>
          <w:p w14:paraId="140E2B3A" w14:textId="2AD8AFBF" w:rsidR="00ED286C" w:rsidRDefault="006319A9" w:rsidP="006C6869">
            <w:pPr>
              <w:spacing w:before="0"/>
              <w:cnfStyle w:val="000000000000" w:firstRow="0" w:lastRow="0" w:firstColumn="0" w:lastColumn="0" w:oddVBand="0" w:evenVBand="0" w:oddHBand="0" w:evenHBand="0" w:firstRowFirstColumn="0" w:firstRowLastColumn="0" w:lastRowFirstColumn="0" w:lastRowLastColumn="0"/>
              <w:rPr>
                <w:i/>
                <w:iCs/>
              </w:rPr>
            </w:pPr>
            <w:r w:rsidRPr="006319A9">
              <w:rPr>
                <w:i/>
                <w:iCs/>
              </w:rPr>
              <w:t>Should you</w:t>
            </w:r>
            <w:r w:rsidR="0065734F">
              <w:rPr>
                <w:i/>
                <w:iCs/>
              </w:rPr>
              <w:t>r</w:t>
            </w:r>
            <w:r w:rsidRPr="006319A9">
              <w:rPr>
                <w:i/>
                <w:iCs/>
              </w:rPr>
              <w:t xml:space="preserve"> milestones </w:t>
            </w:r>
            <w:r w:rsidR="0065734F">
              <w:rPr>
                <w:i/>
                <w:iCs/>
              </w:rPr>
              <w:t>change</w:t>
            </w:r>
            <w:r w:rsidR="00AA214D">
              <w:rPr>
                <w:i/>
                <w:iCs/>
              </w:rPr>
              <w:t xml:space="preserve"> following grant</w:t>
            </w:r>
            <w:r w:rsidR="0065734F">
              <w:rPr>
                <w:i/>
                <w:iCs/>
              </w:rPr>
              <w:t xml:space="preserve">, </w:t>
            </w:r>
            <w:r w:rsidRPr="006319A9">
              <w:rPr>
                <w:i/>
                <w:iCs/>
              </w:rPr>
              <w:t xml:space="preserve">please </w:t>
            </w:r>
            <w:r w:rsidR="0065734F">
              <w:rPr>
                <w:i/>
                <w:iCs/>
              </w:rPr>
              <w:t xml:space="preserve">submit a </w:t>
            </w:r>
            <w:r w:rsidR="007010CB">
              <w:rPr>
                <w:i/>
                <w:iCs/>
              </w:rPr>
              <w:t>variation to</w:t>
            </w:r>
            <w:r w:rsidR="0065734F" w:rsidRPr="006319A9">
              <w:rPr>
                <w:i/>
                <w:iCs/>
              </w:rPr>
              <w:t xml:space="preserve"> the licence condition </w:t>
            </w:r>
            <w:r w:rsidRPr="006319A9">
              <w:rPr>
                <w:i/>
                <w:iCs/>
              </w:rPr>
              <w:t>prior to the end of the period. For further information contact Licensing</w:t>
            </w:r>
            <w:r w:rsidR="0065734F">
              <w:rPr>
                <w:i/>
                <w:iCs/>
              </w:rPr>
              <w:t>.</w:t>
            </w:r>
          </w:p>
          <w:p w14:paraId="34C7226A" w14:textId="77777777" w:rsidR="006C6869" w:rsidRPr="006C6869" w:rsidRDefault="006C6869" w:rsidP="006C6869">
            <w:pPr>
              <w:spacing w:before="0"/>
              <w:cnfStyle w:val="000000000000" w:firstRow="0" w:lastRow="0" w:firstColumn="0" w:lastColumn="0" w:oddVBand="0" w:evenVBand="0" w:oddHBand="0" w:evenHBand="0" w:firstRowFirstColumn="0" w:firstRowLastColumn="0" w:lastRowFirstColumn="0" w:lastRowLastColumn="0"/>
              <w:rPr>
                <w:i/>
                <w:iCs/>
              </w:rPr>
            </w:pPr>
          </w:p>
          <w:p w14:paraId="546833A8" w14:textId="77777777" w:rsidR="00ED286C" w:rsidRDefault="00894046" w:rsidP="00894046">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Has evidence been provided to demonstrate that the proposed program of work is suitable to establish economic viability?</w:t>
            </w:r>
          </w:p>
          <w:p w14:paraId="5F3F3FD3" w14:textId="77777777" w:rsidR="00ED286C" w:rsidRDefault="00ED286C" w:rsidP="00ED286C">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1B193E29" w14:textId="2433058A" w:rsidR="00122B3D" w:rsidRDefault="00894046" w:rsidP="00894046">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Has evidence been provided to demonstrate that the estimated expenditure is appropriate for the proposed program of work?</w:t>
            </w:r>
          </w:p>
          <w:p w14:paraId="32F40CA1" w14:textId="77777777" w:rsidR="00894046" w:rsidRDefault="00894046" w:rsidP="004834E8">
            <w:pPr>
              <w:cnfStyle w:val="000000000000" w:firstRow="0" w:lastRow="0" w:firstColumn="0" w:lastColumn="0" w:oddVBand="0" w:evenVBand="0" w:oddHBand="0" w:evenHBand="0" w:firstRowFirstColumn="0" w:firstRowLastColumn="0" w:lastRowFirstColumn="0" w:lastRowLastColumn="0"/>
              <w:rPr>
                <w:b/>
                <w:bCs/>
              </w:rPr>
            </w:pPr>
          </w:p>
          <w:p w14:paraId="0A12F94D" w14:textId="4F6D6622" w:rsidR="004834E8" w:rsidRPr="00A80BED" w:rsidRDefault="004834E8" w:rsidP="004834E8">
            <w:pPr>
              <w:cnfStyle w:val="000000000000" w:firstRow="0" w:lastRow="0" w:firstColumn="0" w:lastColumn="0" w:oddVBand="0" w:evenVBand="0" w:oddHBand="0" w:evenHBand="0" w:firstRowFirstColumn="0" w:firstRowLastColumn="0" w:lastRowFirstColumn="0" w:lastRowLastColumn="0"/>
              <w:rPr>
                <w:b/>
                <w:bCs/>
              </w:rPr>
            </w:pPr>
            <w:r w:rsidRPr="00A80BED">
              <w:rPr>
                <w:b/>
                <w:bCs/>
              </w:rPr>
              <w:t>For Mining Licences:</w:t>
            </w:r>
          </w:p>
          <w:p w14:paraId="027EDA40" w14:textId="664E8EBD" w:rsidR="00ED3B19" w:rsidRDefault="00ED3B19" w:rsidP="00ED3B19">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Does the application include a detailed proposed program of work</w:t>
            </w:r>
            <w:r w:rsidR="00664189">
              <w:t xml:space="preserve"> or </w:t>
            </w:r>
            <w:proofErr w:type="gramStart"/>
            <w:r w:rsidR="002B31C2">
              <w:t>mine</w:t>
            </w:r>
            <w:proofErr w:type="gramEnd"/>
            <w:r w:rsidR="002B31C2">
              <w:t xml:space="preserve"> schedule</w:t>
            </w:r>
            <w:r>
              <w:t>?</w:t>
            </w:r>
          </w:p>
          <w:p w14:paraId="47A3ABBA" w14:textId="77777777" w:rsidR="00ED286C" w:rsidRDefault="00ED286C" w:rsidP="00ED286C">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2BD3A033" w14:textId="410FEF7D" w:rsidR="00ED286C" w:rsidRDefault="00ED3B19" w:rsidP="00ED286C">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 xml:space="preserve">Will a variation to the work plan be </w:t>
            </w:r>
            <w:r w:rsidR="008850A4">
              <w:t>required</w:t>
            </w:r>
            <w:r>
              <w:t>?</w:t>
            </w:r>
          </w:p>
          <w:p w14:paraId="223926B8" w14:textId="77777777" w:rsidR="00ED286C" w:rsidRDefault="00ED286C" w:rsidP="00ED286C">
            <w:pPr>
              <w:spacing w:before="0"/>
              <w:cnfStyle w:val="000000000000" w:firstRow="0" w:lastRow="0" w:firstColumn="0" w:lastColumn="0" w:oddVBand="0" w:evenVBand="0" w:oddHBand="0" w:evenHBand="0" w:firstRowFirstColumn="0" w:firstRowLastColumn="0" w:lastRowFirstColumn="0" w:lastRowLastColumn="0"/>
            </w:pPr>
          </w:p>
          <w:p w14:paraId="2A4A63DE" w14:textId="52197109" w:rsidR="000C3197" w:rsidRPr="001D409A" w:rsidRDefault="00ED3B19" w:rsidP="504A4A95">
            <w:pPr>
              <w:pStyle w:val="ListParagraph"/>
              <w:numPr>
                <w:ilvl w:val="0"/>
                <w:numId w:val="15"/>
              </w:numPr>
              <w:spacing w:before="0"/>
              <w:ind w:left="360"/>
              <w:cnfStyle w:val="000000000000" w:firstRow="0" w:lastRow="0" w:firstColumn="0" w:lastColumn="0" w:oddVBand="0" w:evenVBand="0" w:oddHBand="0" w:evenHBand="0" w:firstRowFirstColumn="0" w:firstRowLastColumn="0" w:lastRowFirstColumn="0" w:lastRowLastColumn="0"/>
            </w:pPr>
            <w:r>
              <w:t>Has the proposed expenditure for the next 5 years of the licence been provided?</w:t>
            </w:r>
          </w:p>
        </w:tc>
      </w:tr>
    </w:tbl>
    <w:p w14:paraId="48B17EAD" w14:textId="56505404" w:rsidR="00525647" w:rsidRDefault="00525647" w:rsidP="504A4A95">
      <w:pPr>
        <w:spacing w:before="0"/>
      </w:pPr>
    </w:p>
    <w:sectPr w:rsidR="00525647" w:rsidSect="007425C9">
      <w:headerReference w:type="default" r:id="rId22"/>
      <w:footerReference w:type="even" r:id="rId23"/>
      <w:footerReference w:type="default" r:id="rId24"/>
      <w:footerReference w:type="first" r:id="rId2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291C" w14:textId="77777777" w:rsidR="00E04789" w:rsidRDefault="00E04789" w:rsidP="00CD157B">
      <w:pPr>
        <w:pStyle w:val="NoSpacing"/>
      </w:pPr>
    </w:p>
    <w:p w14:paraId="1D710133" w14:textId="77777777" w:rsidR="00E04789" w:rsidRDefault="00E04789"/>
  </w:endnote>
  <w:endnote w:type="continuationSeparator" w:id="0">
    <w:p w14:paraId="4117579D" w14:textId="77777777" w:rsidR="00E04789" w:rsidRDefault="00E04789" w:rsidP="00CD157B">
      <w:pPr>
        <w:pStyle w:val="NoSpacing"/>
      </w:pPr>
    </w:p>
    <w:p w14:paraId="3788F475" w14:textId="77777777" w:rsidR="00E04789" w:rsidRDefault="00E04789"/>
  </w:endnote>
  <w:endnote w:type="continuationNotice" w:id="1">
    <w:p w14:paraId="393BBC93" w14:textId="77777777" w:rsidR="00E04789" w:rsidRDefault="00E04789" w:rsidP="00CD157B">
      <w:pPr>
        <w:pStyle w:val="NoSpacing"/>
      </w:pPr>
    </w:p>
    <w:p w14:paraId="43BE22E7" w14:textId="77777777" w:rsidR="00E04789" w:rsidRDefault="00E04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67529F76" w14:textId="77777777" w:rsidTr="004419C8">
      <w:trPr>
        <w:trHeight w:val="397"/>
      </w:trPr>
      <w:tc>
        <w:tcPr>
          <w:tcW w:w="340" w:type="dxa"/>
        </w:tcPr>
        <w:p w14:paraId="1DC91224" w14:textId="77777777" w:rsidR="00A60698" w:rsidRPr="00D55628" w:rsidRDefault="00C83622"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51803868" wp14:editId="3F00BDBB">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7AC6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03868"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57AC6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A0A8ED7014F04C5DB5EECB360B6C3D08"/>
            </w:placeholder>
            <w:temporary/>
            <w:showingPlcHdr/>
          </w:sdtPr>
          <w:sdtEndPr/>
          <w:sdtContent>
            <w:p w14:paraId="45C9C446"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4753664112434037A2849FA7CBFF2528"/>
            </w:placeholder>
            <w:temporary/>
            <w:showingPlcHdr/>
          </w:sdtPr>
          <w:sdtEndPr/>
          <w:sdtContent>
            <w:p w14:paraId="687B9010" w14:textId="77777777" w:rsidR="00A60698" w:rsidRPr="00810C40" w:rsidRDefault="00AD3B4D" w:rsidP="00A60698">
              <w:pPr>
                <w:pStyle w:val="FooterEven"/>
              </w:pPr>
              <w:r w:rsidRPr="0093481A">
                <w:rPr>
                  <w:rStyle w:val="PlaceholderText"/>
                </w:rPr>
                <w:t>Insert subtitle here</w:t>
              </w:r>
            </w:p>
          </w:sdtContent>
        </w:sdt>
      </w:tc>
    </w:tr>
  </w:tbl>
  <w:p w14:paraId="67BC500D"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E7605E1" w14:textId="77777777" w:rsidTr="004419C8">
      <w:trPr>
        <w:trHeight w:val="397"/>
      </w:trPr>
      <w:tc>
        <w:tcPr>
          <w:tcW w:w="9071" w:type="dxa"/>
        </w:tcPr>
        <w:p w14:paraId="4D8F9CA5" w14:textId="77777777" w:rsidR="000A7E36" w:rsidRDefault="00C83622" w:rsidP="000A7E36">
          <w:pPr>
            <w:pStyle w:val="FooterOdd"/>
          </w:pPr>
          <w:r>
            <w:rPr>
              <w:noProof/>
            </w:rPr>
            <mc:AlternateContent>
              <mc:Choice Requires="wps">
                <w:drawing>
                  <wp:anchor distT="0" distB="0" distL="0" distR="0" simplePos="0" relativeHeight="251658254" behindDoc="0" locked="0" layoutInCell="1" allowOverlap="1" wp14:anchorId="1A7B8182" wp14:editId="0F241226">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5CEE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B8182"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185CEE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3CFCFF408FB94064A228F7524187E45A"/>
            </w:placeholder>
            <w:temporary/>
            <w:showingPlcHdr/>
          </w:sdtPr>
          <w:sdtEndPr/>
          <w:sdtContent>
            <w:p w14:paraId="197949E6"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62CD609F7B6444C88D31A27578961017"/>
            </w:placeholder>
            <w:temporary/>
            <w:showingPlcHdr/>
          </w:sdtPr>
          <w:sdtEndPr/>
          <w:sdtContent>
            <w:p w14:paraId="5D14BBDE"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7F78202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0CC6BDE"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8186" w14:textId="77777777" w:rsidR="00C83622" w:rsidRDefault="00C83622">
    <w:pPr>
      <w:pStyle w:val="Footer"/>
    </w:pPr>
    <w:r>
      <w:rPr>
        <w:noProof/>
      </w:rPr>
      <mc:AlternateContent>
        <mc:Choice Requires="wps">
          <w:drawing>
            <wp:anchor distT="0" distB="0" distL="0" distR="0" simplePos="0" relativeHeight="251658252" behindDoc="0" locked="0" layoutInCell="1" allowOverlap="1" wp14:anchorId="75D8FEF0" wp14:editId="20B933CD">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0834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D8FEF0"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90834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C59F0" w14:paraId="7A4561E4" w14:textId="77777777" w:rsidTr="004419C8">
      <w:trPr>
        <w:trHeight w:val="397"/>
      </w:trPr>
      <w:tc>
        <w:tcPr>
          <w:tcW w:w="340" w:type="dxa"/>
        </w:tcPr>
        <w:p w14:paraId="64D1FBD9" w14:textId="77777777" w:rsidR="002C59F0" w:rsidRPr="00D55628" w:rsidRDefault="002C59F0" w:rsidP="002C59F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66B7B202" w14:textId="7FFA874E" w:rsidR="002C59F0" w:rsidRDefault="00E425B8" w:rsidP="002C59F0">
          <w:pPr>
            <w:pStyle w:val="FooterEven"/>
          </w:pPr>
          <w:r>
            <w:t>Mineralisation Report checklist</w:t>
          </w:r>
        </w:p>
        <w:p w14:paraId="3034F26F" w14:textId="4909BFDB" w:rsidR="002C59F0" w:rsidRPr="00810C40" w:rsidRDefault="00E425B8" w:rsidP="002C59F0">
          <w:pPr>
            <w:pStyle w:val="FooterEven"/>
          </w:pPr>
          <w:r>
            <w:t>Renewal application</w:t>
          </w:r>
        </w:p>
      </w:tc>
    </w:tr>
  </w:tbl>
  <w:p w14:paraId="52C9524D" w14:textId="77777777" w:rsidR="00C83622" w:rsidRDefault="00C83622">
    <w:pPr>
      <w:pStyle w:val="Footer"/>
    </w:pPr>
    <w:r>
      <w:rPr>
        <w:noProof/>
      </w:rPr>
      <mc:AlternateContent>
        <mc:Choice Requires="wps">
          <w:drawing>
            <wp:anchor distT="0" distB="0" distL="0" distR="0" simplePos="0" relativeHeight="251658256" behindDoc="0" locked="0" layoutInCell="1" allowOverlap="1" wp14:anchorId="2E06D0B3" wp14:editId="56813453">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0BAA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06D0B3"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7B0BAA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C59F0" w14:paraId="2A7030EA" w14:textId="77777777" w:rsidTr="004419C8">
      <w:trPr>
        <w:trHeight w:val="397"/>
      </w:trPr>
      <w:tc>
        <w:tcPr>
          <w:tcW w:w="9071" w:type="dxa"/>
        </w:tcPr>
        <w:p w14:paraId="61FC0EBB" w14:textId="6109791B" w:rsidR="002C59F0" w:rsidRDefault="002C59F0" w:rsidP="002C59F0">
          <w:pPr>
            <w:pStyle w:val="FooterOdd"/>
          </w:pPr>
          <w:r>
            <w:rPr>
              <w:noProof/>
            </w:rPr>
            <mc:AlternateContent>
              <mc:Choice Requires="wps">
                <w:drawing>
                  <wp:anchor distT="0" distB="0" distL="0" distR="0" simplePos="0" relativeHeight="251658258" behindDoc="0" locked="0" layoutInCell="1" allowOverlap="1" wp14:anchorId="35C13110" wp14:editId="4F8415A4">
                    <wp:simplePos x="851338" y="10263352"/>
                    <wp:positionH relativeFrom="page">
                      <wp:align>center</wp:align>
                    </wp:positionH>
                    <wp:positionV relativeFrom="page">
                      <wp:align>bottom</wp:align>
                    </wp:positionV>
                    <wp:extent cx="443865" cy="443865"/>
                    <wp:effectExtent l="0" t="0" r="635" b="0"/>
                    <wp:wrapNone/>
                    <wp:docPr id="94"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EC4E0" w14:textId="77777777" w:rsidR="002C59F0" w:rsidRPr="003179E7" w:rsidRDefault="002C59F0" w:rsidP="002C59F0">
                                <w:pPr>
                                  <w:spacing w:after="0"/>
                                  <w:rPr>
                                    <w:rFonts w:ascii="Calibri" w:eastAsia="Calibri" w:hAnsi="Calibri" w:cs="Calibri"/>
                                    <w:noProof/>
                                    <w:color w:val="000000"/>
                                    <w:sz w:val="24"/>
                                    <w:szCs w:val="24"/>
                                  </w:rPr>
                                </w:pPr>
                                <w:r w:rsidRPr="003179E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13110" id="_x0000_t202" coordsize="21600,21600" o:spt="202" path="m,l,21600r21600,l21600,xe">
                    <v:stroke joinstyle="miter"/>
                    <v:path gradientshapeok="t" o:connecttype="rect"/>
                  </v:shapetype>
                  <v:shape id="Text Box 94" o:spid="_x0000_s1030" type="#_x0000_t202" alt="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5FEC4E0" w14:textId="77777777" w:rsidR="002C59F0" w:rsidRPr="003179E7" w:rsidRDefault="002C59F0" w:rsidP="002C59F0">
                          <w:pPr>
                            <w:spacing w:after="0"/>
                            <w:rPr>
                              <w:rFonts w:ascii="Calibri" w:eastAsia="Calibri" w:hAnsi="Calibri" w:cs="Calibri"/>
                              <w:noProof/>
                              <w:color w:val="000000"/>
                              <w:sz w:val="24"/>
                              <w:szCs w:val="24"/>
                            </w:rPr>
                          </w:pPr>
                          <w:r w:rsidRPr="003179E7">
                            <w:rPr>
                              <w:rFonts w:ascii="Calibri" w:eastAsia="Calibri" w:hAnsi="Calibri" w:cs="Calibri"/>
                              <w:noProof/>
                              <w:color w:val="000000"/>
                              <w:sz w:val="24"/>
                              <w:szCs w:val="24"/>
                            </w:rPr>
                            <w:t>OFFICIAL</w:t>
                          </w:r>
                        </w:p>
                      </w:txbxContent>
                    </v:textbox>
                    <w10:wrap anchorx="page" anchory="page"/>
                  </v:shape>
                </w:pict>
              </mc:Fallback>
            </mc:AlternateContent>
          </w:r>
          <w:r w:rsidR="00E425B8">
            <w:t>Mineralisation Report checklist</w:t>
          </w:r>
        </w:p>
        <w:p w14:paraId="1DCE12D9" w14:textId="5D6D3C48" w:rsidR="002C59F0" w:rsidRPr="00CB1FB7" w:rsidRDefault="00E425B8" w:rsidP="002C59F0">
          <w:pPr>
            <w:pStyle w:val="FooterOdd"/>
            <w:rPr>
              <w:b/>
            </w:rPr>
          </w:pPr>
          <w:r>
            <w:t>Renewal application</w:t>
          </w:r>
        </w:p>
      </w:tc>
      <w:tc>
        <w:tcPr>
          <w:tcW w:w="340" w:type="dxa"/>
        </w:tcPr>
        <w:p w14:paraId="05B5CC6D" w14:textId="77777777" w:rsidR="002C59F0" w:rsidRPr="00D55628" w:rsidRDefault="002C59F0" w:rsidP="002C59F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D114724" w14:textId="77777777" w:rsidR="00C83622" w:rsidRDefault="00C83622">
    <w:pPr>
      <w:pStyle w:val="Footer"/>
    </w:pPr>
    <w:r>
      <w:rPr>
        <w:noProof/>
      </w:rPr>
      <mc:AlternateContent>
        <mc:Choice Requires="wps">
          <w:drawing>
            <wp:anchor distT="0" distB="0" distL="0" distR="0" simplePos="0" relativeHeight="251658257" behindDoc="0" locked="0" layoutInCell="1" allowOverlap="1" wp14:anchorId="193F24D3" wp14:editId="267469E0">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495B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93F24D3" id="Text Box 40" o:spid="_x0000_s1031"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58495B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4D02" w14:textId="77777777" w:rsidR="00C83622" w:rsidRDefault="00C83622">
    <w:pPr>
      <w:pStyle w:val="Footer"/>
    </w:pPr>
    <w:r>
      <w:rPr>
        <w:noProof/>
      </w:rPr>
      <mc:AlternateContent>
        <mc:Choice Requires="wps">
          <w:drawing>
            <wp:anchor distT="0" distB="0" distL="0" distR="0" simplePos="0" relativeHeight="251658255" behindDoc="0" locked="0" layoutInCell="1" allowOverlap="1" wp14:anchorId="5B0E8B31" wp14:editId="57FEC851">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F2941"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E8B31" id="_x0000_t202" coordsize="21600,21600" o:spt="202" path="m,l,21600r21600,l21600,xe">
              <v:stroke joinstyle="miter"/>
              <v:path gradientshapeok="t" o:connecttype="rect"/>
            </v:shapetype>
            <v:shape id="Text Box 31" o:spid="_x0000_s1032"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5BF2941"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56B2" w14:textId="77777777" w:rsidR="00E04789" w:rsidRPr="0056073C" w:rsidRDefault="00E04789" w:rsidP="005D764F">
      <w:pPr>
        <w:pStyle w:val="FootnoteSeparator"/>
      </w:pPr>
    </w:p>
    <w:p w14:paraId="5282AE06" w14:textId="77777777" w:rsidR="00E04789" w:rsidRDefault="00E04789"/>
  </w:footnote>
  <w:footnote w:type="continuationSeparator" w:id="0">
    <w:p w14:paraId="104EFBF7" w14:textId="77777777" w:rsidR="00E04789" w:rsidRPr="00CA30B7" w:rsidRDefault="00E04789" w:rsidP="006D5A90">
      <w:pPr>
        <w:rPr>
          <w:lang w:val="en-US"/>
        </w:rPr>
      </w:pPr>
      <w:r w:rsidRPr="00CA30B7">
        <w:rPr>
          <w:lang w:val="en-US"/>
        </w:rPr>
        <w:t>_______</w:t>
      </w:r>
    </w:p>
    <w:p w14:paraId="4124DD5D" w14:textId="77777777" w:rsidR="00E04789" w:rsidRDefault="00E04789"/>
  </w:footnote>
  <w:footnote w:type="continuationNotice" w:id="1">
    <w:p w14:paraId="2FD89E64" w14:textId="77777777" w:rsidR="00E04789" w:rsidRDefault="00E04789" w:rsidP="006D5A90"/>
    <w:p w14:paraId="24412AB6" w14:textId="77777777" w:rsidR="00E04789" w:rsidRDefault="00E04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A3F1"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4C93AF81" wp14:editId="58C0CED0">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4472E2"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ff9e1b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77CAF16D" wp14:editId="3F9CEA11">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5901FF"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01CC779B" wp14:editId="1C15183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6776BA"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04F3546" wp14:editId="29BBA4DC">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A070DE"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EB04B17" wp14:editId="6C3D698D">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4F062B"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B0728E8" wp14:editId="2CB9084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E498B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E801118"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A749"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C0507A0" wp14:editId="68028241">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4B58D2"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ff9e1b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434BDEA4" wp14:editId="50A90A0D">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D6666A"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7FF371B5" wp14:editId="395E168E">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90873F"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69940B58" wp14:editId="6F840CED">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93E93A"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37F0D7C2" wp14:editId="2D920A77">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731202"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6A83AAA" wp14:editId="0EDF77E2">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2CADE3"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9"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0" w15:restartNumberingAfterBreak="0">
    <w:nsid w:val="2F3013C0"/>
    <w:multiLevelType w:val="hybridMultilevel"/>
    <w:tmpl w:val="CFAC89E4"/>
    <w:lvl w:ilvl="0" w:tplc="28C2E7AE">
      <w:start w:val="1"/>
      <w:numFmt w:val="bullet"/>
      <w:lvlText w:val=""/>
      <w:lvlJc w:val="left"/>
      <w:pPr>
        <w:ind w:left="133" w:firstLine="321"/>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DF17B69"/>
    <w:multiLevelType w:val="hybridMultilevel"/>
    <w:tmpl w:val="1C58D608"/>
    <w:lvl w:ilvl="0" w:tplc="4FE67C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8" w15:restartNumberingAfterBreak="0">
    <w:nsid w:val="55A4419B"/>
    <w:multiLevelType w:val="hybridMultilevel"/>
    <w:tmpl w:val="46C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D284207"/>
    <w:multiLevelType w:val="multilevel"/>
    <w:tmpl w:val="211C7C4C"/>
    <w:name w:val="Lst_HighlightBullets"/>
    <w:lvl w:ilvl="0">
      <w:start w:val="1"/>
      <w:numFmt w:val="bullet"/>
      <w:pStyle w:val="HighlightBoxBullet"/>
      <w:lvlText w:val=""/>
      <w:lvlJc w:val="left"/>
      <w:pPr>
        <w:ind w:left="644" w:hanging="360"/>
      </w:pPr>
      <w:rPr>
        <w:rFonts w:ascii="Symbol" w:hAnsi="Symbol"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8"/>
  </w:num>
  <w:num w:numId="2" w16cid:durableId="170411264">
    <w:abstractNumId w:val="34"/>
  </w:num>
  <w:num w:numId="3" w16cid:durableId="985085104">
    <w:abstractNumId w:val="7"/>
  </w:num>
  <w:num w:numId="4" w16cid:durableId="1872112631">
    <w:abstractNumId w:val="9"/>
  </w:num>
  <w:num w:numId="5" w16cid:durableId="336812815">
    <w:abstractNumId w:val="21"/>
  </w:num>
  <w:num w:numId="6" w16cid:durableId="155153463">
    <w:abstractNumId w:val="0"/>
  </w:num>
  <w:num w:numId="7" w16cid:durableId="1428236886">
    <w:abstractNumId w:val="23"/>
  </w:num>
  <w:num w:numId="8" w16cid:durableId="103154041">
    <w:abstractNumId w:val="25"/>
  </w:num>
  <w:num w:numId="9" w16cid:durableId="1308436166">
    <w:abstractNumId w:val="22"/>
  </w:num>
  <w:num w:numId="10" w16cid:durableId="1335643199">
    <w:abstractNumId w:val="32"/>
  </w:num>
  <w:num w:numId="11" w16cid:durableId="1160577431">
    <w:abstractNumId w:val="24"/>
  </w:num>
  <w:num w:numId="12" w16cid:durableId="1673139647">
    <w:abstractNumId w:val="13"/>
  </w:num>
  <w:num w:numId="13" w16cid:durableId="1742215375">
    <w:abstractNumId w:val="41"/>
  </w:num>
  <w:num w:numId="14" w16cid:durableId="664823544">
    <w:abstractNumId w:val="38"/>
  </w:num>
  <w:num w:numId="15" w16cid:durableId="831918669">
    <w:abstractNumId w:val="19"/>
  </w:num>
  <w:num w:numId="16" w16cid:durableId="1709143824">
    <w:abstractNumId w:val="10"/>
  </w:num>
  <w:num w:numId="17" w16cid:durableId="166084470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ED0E89"/>
    <w:rsid w:val="00000194"/>
    <w:rsid w:val="00000812"/>
    <w:rsid w:val="00000901"/>
    <w:rsid w:val="00001D81"/>
    <w:rsid w:val="00002691"/>
    <w:rsid w:val="00002EF4"/>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566"/>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1940"/>
    <w:rsid w:val="00022FC9"/>
    <w:rsid w:val="0002313E"/>
    <w:rsid w:val="000233E8"/>
    <w:rsid w:val="00023619"/>
    <w:rsid w:val="00023D8C"/>
    <w:rsid w:val="00024185"/>
    <w:rsid w:val="00024DE5"/>
    <w:rsid w:val="00024F9A"/>
    <w:rsid w:val="0002586C"/>
    <w:rsid w:val="00025970"/>
    <w:rsid w:val="00025B34"/>
    <w:rsid w:val="000265EA"/>
    <w:rsid w:val="00026DA1"/>
    <w:rsid w:val="00026DC2"/>
    <w:rsid w:val="00026F6C"/>
    <w:rsid w:val="000273C5"/>
    <w:rsid w:val="00030105"/>
    <w:rsid w:val="00030A38"/>
    <w:rsid w:val="0003160B"/>
    <w:rsid w:val="0003300C"/>
    <w:rsid w:val="000332EC"/>
    <w:rsid w:val="00033744"/>
    <w:rsid w:val="000337A3"/>
    <w:rsid w:val="000343D3"/>
    <w:rsid w:val="00034448"/>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4F65"/>
    <w:rsid w:val="0004603D"/>
    <w:rsid w:val="0004675A"/>
    <w:rsid w:val="00046F44"/>
    <w:rsid w:val="000473F4"/>
    <w:rsid w:val="00050713"/>
    <w:rsid w:val="00050AA6"/>
    <w:rsid w:val="00050E3F"/>
    <w:rsid w:val="00050F0B"/>
    <w:rsid w:val="00051BFC"/>
    <w:rsid w:val="00051D5C"/>
    <w:rsid w:val="00052454"/>
    <w:rsid w:val="0005252A"/>
    <w:rsid w:val="000528CB"/>
    <w:rsid w:val="000531C8"/>
    <w:rsid w:val="0005387B"/>
    <w:rsid w:val="00053C58"/>
    <w:rsid w:val="00053CC3"/>
    <w:rsid w:val="00054A64"/>
    <w:rsid w:val="00054F51"/>
    <w:rsid w:val="0005566D"/>
    <w:rsid w:val="0005578D"/>
    <w:rsid w:val="00055A62"/>
    <w:rsid w:val="00056024"/>
    <w:rsid w:val="000574CC"/>
    <w:rsid w:val="000574DD"/>
    <w:rsid w:val="00057EB4"/>
    <w:rsid w:val="00060B9F"/>
    <w:rsid w:val="00060DE8"/>
    <w:rsid w:val="000610DD"/>
    <w:rsid w:val="0006141F"/>
    <w:rsid w:val="000634B5"/>
    <w:rsid w:val="000636FD"/>
    <w:rsid w:val="00063A7B"/>
    <w:rsid w:val="00064148"/>
    <w:rsid w:val="000645D3"/>
    <w:rsid w:val="00064813"/>
    <w:rsid w:val="00065BA6"/>
    <w:rsid w:val="00065E16"/>
    <w:rsid w:val="00066309"/>
    <w:rsid w:val="0006651D"/>
    <w:rsid w:val="00066A4B"/>
    <w:rsid w:val="00066BD0"/>
    <w:rsid w:val="00066D49"/>
    <w:rsid w:val="00066D4E"/>
    <w:rsid w:val="0006707D"/>
    <w:rsid w:val="000672C6"/>
    <w:rsid w:val="00067A55"/>
    <w:rsid w:val="00067B0C"/>
    <w:rsid w:val="00067EEC"/>
    <w:rsid w:val="00070773"/>
    <w:rsid w:val="0007095A"/>
    <w:rsid w:val="00070B05"/>
    <w:rsid w:val="0007166A"/>
    <w:rsid w:val="00071BB3"/>
    <w:rsid w:val="00071FC0"/>
    <w:rsid w:val="00072080"/>
    <w:rsid w:val="0007232D"/>
    <w:rsid w:val="0007247D"/>
    <w:rsid w:val="00072E7B"/>
    <w:rsid w:val="00073EF4"/>
    <w:rsid w:val="00073FC4"/>
    <w:rsid w:val="00074537"/>
    <w:rsid w:val="00074D7E"/>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0F0"/>
    <w:rsid w:val="000809F5"/>
    <w:rsid w:val="00080B39"/>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795"/>
    <w:rsid w:val="000A0157"/>
    <w:rsid w:val="000A01E2"/>
    <w:rsid w:val="000A043A"/>
    <w:rsid w:val="000A06F1"/>
    <w:rsid w:val="000A0740"/>
    <w:rsid w:val="000A0772"/>
    <w:rsid w:val="000A07D4"/>
    <w:rsid w:val="000A0853"/>
    <w:rsid w:val="000A0D39"/>
    <w:rsid w:val="000A0ECF"/>
    <w:rsid w:val="000A10AE"/>
    <w:rsid w:val="000A13C1"/>
    <w:rsid w:val="000A1A10"/>
    <w:rsid w:val="000A1EFF"/>
    <w:rsid w:val="000A25A3"/>
    <w:rsid w:val="000A2A5F"/>
    <w:rsid w:val="000A3203"/>
    <w:rsid w:val="000A37B9"/>
    <w:rsid w:val="000A3D5C"/>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38CB"/>
    <w:rsid w:val="000B497E"/>
    <w:rsid w:val="000B51BB"/>
    <w:rsid w:val="000B5385"/>
    <w:rsid w:val="000B59CB"/>
    <w:rsid w:val="000B5AC1"/>
    <w:rsid w:val="000B5B6D"/>
    <w:rsid w:val="000B6301"/>
    <w:rsid w:val="000B65EE"/>
    <w:rsid w:val="000B6910"/>
    <w:rsid w:val="000B6A5F"/>
    <w:rsid w:val="000B6E1A"/>
    <w:rsid w:val="000B7073"/>
    <w:rsid w:val="000B74D9"/>
    <w:rsid w:val="000C02EC"/>
    <w:rsid w:val="000C036C"/>
    <w:rsid w:val="000C043D"/>
    <w:rsid w:val="000C0ED4"/>
    <w:rsid w:val="000C254D"/>
    <w:rsid w:val="000C269E"/>
    <w:rsid w:val="000C2D7C"/>
    <w:rsid w:val="000C3197"/>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27E"/>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711"/>
    <w:rsid w:val="000E2BFA"/>
    <w:rsid w:val="000E2C38"/>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5A4"/>
    <w:rsid w:val="000F0977"/>
    <w:rsid w:val="000F0AB0"/>
    <w:rsid w:val="000F1017"/>
    <w:rsid w:val="000F1954"/>
    <w:rsid w:val="000F1B2C"/>
    <w:rsid w:val="000F1E52"/>
    <w:rsid w:val="000F26D5"/>
    <w:rsid w:val="000F29AF"/>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364"/>
    <w:rsid w:val="000F7466"/>
    <w:rsid w:val="000F7BB5"/>
    <w:rsid w:val="000F7C2D"/>
    <w:rsid w:val="0010018C"/>
    <w:rsid w:val="00101154"/>
    <w:rsid w:val="00101215"/>
    <w:rsid w:val="00101A91"/>
    <w:rsid w:val="00101FF8"/>
    <w:rsid w:val="001020B4"/>
    <w:rsid w:val="001023F4"/>
    <w:rsid w:val="00102D94"/>
    <w:rsid w:val="00102E6D"/>
    <w:rsid w:val="00103C12"/>
    <w:rsid w:val="001042E1"/>
    <w:rsid w:val="0010455D"/>
    <w:rsid w:val="00104852"/>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B4"/>
    <w:rsid w:val="001167C6"/>
    <w:rsid w:val="001169AD"/>
    <w:rsid w:val="00116F10"/>
    <w:rsid w:val="001176AC"/>
    <w:rsid w:val="00117809"/>
    <w:rsid w:val="00120092"/>
    <w:rsid w:val="0012041B"/>
    <w:rsid w:val="00120D59"/>
    <w:rsid w:val="001218C4"/>
    <w:rsid w:val="0012246B"/>
    <w:rsid w:val="001228AC"/>
    <w:rsid w:val="00122B3D"/>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65"/>
    <w:rsid w:val="001378AA"/>
    <w:rsid w:val="00137A24"/>
    <w:rsid w:val="00137CA2"/>
    <w:rsid w:val="00137E68"/>
    <w:rsid w:val="00140216"/>
    <w:rsid w:val="001406CA"/>
    <w:rsid w:val="001411F5"/>
    <w:rsid w:val="001417FF"/>
    <w:rsid w:val="00141FDF"/>
    <w:rsid w:val="00142793"/>
    <w:rsid w:val="00142974"/>
    <w:rsid w:val="00143CE6"/>
    <w:rsid w:val="0014423E"/>
    <w:rsid w:val="00144787"/>
    <w:rsid w:val="00144DA9"/>
    <w:rsid w:val="00145845"/>
    <w:rsid w:val="00145F74"/>
    <w:rsid w:val="0014604E"/>
    <w:rsid w:val="00146947"/>
    <w:rsid w:val="00147141"/>
    <w:rsid w:val="0014722D"/>
    <w:rsid w:val="00147B60"/>
    <w:rsid w:val="00150746"/>
    <w:rsid w:val="00151331"/>
    <w:rsid w:val="00151BF0"/>
    <w:rsid w:val="00151C89"/>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AC7"/>
    <w:rsid w:val="00157F04"/>
    <w:rsid w:val="00160C09"/>
    <w:rsid w:val="00160EA5"/>
    <w:rsid w:val="00161183"/>
    <w:rsid w:val="00161450"/>
    <w:rsid w:val="0016172B"/>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0D"/>
    <w:rsid w:val="0016718E"/>
    <w:rsid w:val="0017060B"/>
    <w:rsid w:val="00170701"/>
    <w:rsid w:val="00171B71"/>
    <w:rsid w:val="00171C7C"/>
    <w:rsid w:val="00172637"/>
    <w:rsid w:val="001726D4"/>
    <w:rsid w:val="001728B5"/>
    <w:rsid w:val="0017336D"/>
    <w:rsid w:val="00173F1A"/>
    <w:rsid w:val="00174052"/>
    <w:rsid w:val="001745CE"/>
    <w:rsid w:val="0017467C"/>
    <w:rsid w:val="00174E84"/>
    <w:rsid w:val="001750A0"/>
    <w:rsid w:val="00175DCC"/>
    <w:rsid w:val="001762F3"/>
    <w:rsid w:val="001766D2"/>
    <w:rsid w:val="001768FA"/>
    <w:rsid w:val="001769A8"/>
    <w:rsid w:val="00177179"/>
    <w:rsid w:val="0017749D"/>
    <w:rsid w:val="001778A7"/>
    <w:rsid w:val="00177F02"/>
    <w:rsid w:val="001806B5"/>
    <w:rsid w:val="001806EE"/>
    <w:rsid w:val="00180B03"/>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E66"/>
    <w:rsid w:val="001910A2"/>
    <w:rsid w:val="00191188"/>
    <w:rsid w:val="001911BB"/>
    <w:rsid w:val="00191308"/>
    <w:rsid w:val="00191D42"/>
    <w:rsid w:val="00192373"/>
    <w:rsid w:val="00192DC6"/>
    <w:rsid w:val="00192F5C"/>
    <w:rsid w:val="0019395B"/>
    <w:rsid w:val="00193B72"/>
    <w:rsid w:val="00193C8F"/>
    <w:rsid w:val="00194013"/>
    <w:rsid w:val="001942E7"/>
    <w:rsid w:val="001945C8"/>
    <w:rsid w:val="0019488C"/>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6B51"/>
    <w:rsid w:val="001A7B62"/>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4E2D"/>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9BF"/>
    <w:rsid w:val="001C5B75"/>
    <w:rsid w:val="001C5E6E"/>
    <w:rsid w:val="001C69A2"/>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09A"/>
    <w:rsid w:val="001D46AE"/>
    <w:rsid w:val="001D47F4"/>
    <w:rsid w:val="001D5D1A"/>
    <w:rsid w:val="001D5FC7"/>
    <w:rsid w:val="001D6139"/>
    <w:rsid w:val="001D6167"/>
    <w:rsid w:val="001D63D0"/>
    <w:rsid w:val="001D6714"/>
    <w:rsid w:val="001D74A8"/>
    <w:rsid w:val="001D76AB"/>
    <w:rsid w:val="001D78C3"/>
    <w:rsid w:val="001D7DED"/>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4CED"/>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805"/>
    <w:rsid w:val="00202D57"/>
    <w:rsid w:val="00202F7A"/>
    <w:rsid w:val="0020352B"/>
    <w:rsid w:val="002042D5"/>
    <w:rsid w:val="002047FF"/>
    <w:rsid w:val="002048EC"/>
    <w:rsid w:val="0020496E"/>
    <w:rsid w:val="00204B9C"/>
    <w:rsid w:val="00204C72"/>
    <w:rsid w:val="00204E23"/>
    <w:rsid w:val="00205B11"/>
    <w:rsid w:val="002062AB"/>
    <w:rsid w:val="002067B9"/>
    <w:rsid w:val="002069DE"/>
    <w:rsid w:val="00206D77"/>
    <w:rsid w:val="00206E8D"/>
    <w:rsid w:val="002070B5"/>
    <w:rsid w:val="002071C2"/>
    <w:rsid w:val="00207596"/>
    <w:rsid w:val="00207D7C"/>
    <w:rsid w:val="00207E74"/>
    <w:rsid w:val="00210137"/>
    <w:rsid w:val="0021094C"/>
    <w:rsid w:val="00210B5C"/>
    <w:rsid w:val="00210C96"/>
    <w:rsid w:val="00210D2E"/>
    <w:rsid w:val="00211075"/>
    <w:rsid w:val="00211747"/>
    <w:rsid w:val="002117DD"/>
    <w:rsid w:val="00211881"/>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39C"/>
    <w:rsid w:val="00222825"/>
    <w:rsid w:val="00222F2D"/>
    <w:rsid w:val="0022327F"/>
    <w:rsid w:val="0022339A"/>
    <w:rsid w:val="002239F4"/>
    <w:rsid w:val="002247B9"/>
    <w:rsid w:val="0022483C"/>
    <w:rsid w:val="00226225"/>
    <w:rsid w:val="0022661F"/>
    <w:rsid w:val="00226A73"/>
    <w:rsid w:val="00226BF6"/>
    <w:rsid w:val="00227018"/>
    <w:rsid w:val="002301EF"/>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560"/>
    <w:rsid w:val="0023685F"/>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2E"/>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03"/>
    <w:rsid w:val="0025402C"/>
    <w:rsid w:val="002543A5"/>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8F9"/>
    <w:rsid w:val="002629DD"/>
    <w:rsid w:val="00262ACE"/>
    <w:rsid w:val="00262B31"/>
    <w:rsid w:val="002633AF"/>
    <w:rsid w:val="002635FC"/>
    <w:rsid w:val="00263A79"/>
    <w:rsid w:val="00264C6B"/>
    <w:rsid w:val="00264C82"/>
    <w:rsid w:val="00264FD6"/>
    <w:rsid w:val="00265C0D"/>
    <w:rsid w:val="00265DE2"/>
    <w:rsid w:val="00266102"/>
    <w:rsid w:val="0026655E"/>
    <w:rsid w:val="002671CE"/>
    <w:rsid w:val="00267317"/>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14"/>
    <w:rsid w:val="0027305A"/>
    <w:rsid w:val="002737F3"/>
    <w:rsid w:val="0027394E"/>
    <w:rsid w:val="00273AC0"/>
    <w:rsid w:val="00273C00"/>
    <w:rsid w:val="002743CC"/>
    <w:rsid w:val="00274C38"/>
    <w:rsid w:val="00274DED"/>
    <w:rsid w:val="002753CD"/>
    <w:rsid w:val="00275582"/>
    <w:rsid w:val="002755F3"/>
    <w:rsid w:val="002761F6"/>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073"/>
    <w:rsid w:val="00284456"/>
    <w:rsid w:val="00284B9E"/>
    <w:rsid w:val="002857D1"/>
    <w:rsid w:val="00286CD4"/>
    <w:rsid w:val="00287757"/>
    <w:rsid w:val="00287881"/>
    <w:rsid w:val="00287BA2"/>
    <w:rsid w:val="00287E0B"/>
    <w:rsid w:val="002901CD"/>
    <w:rsid w:val="002902D6"/>
    <w:rsid w:val="002908BA"/>
    <w:rsid w:val="00290A59"/>
    <w:rsid w:val="00290C29"/>
    <w:rsid w:val="00290CBC"/>
    <w:rsid w:val="00291105"/>
    <w:rsid w:val="00291AB8"/>
    <w:rsid w:val="00291CB7"/>
    <w:rsid w:val="00292442"/>
    <w:rsid w:val="00292951"/>
    <w:rsid w:val="002932B2"/>
    <w:rsid w:val="00293BA9"/>
    <w:rsid w:val="0029466E"/>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0E8"/>
    <w:rsid w:val="002A012A"/>
    <w:rsid w:val="002A0A44"/>
    <w:rsid w:val="002A1002"/>
    <w:rsid w:val="002A11B8"/>
    <w:rsid w:val="002A120A"/>
    <w:rsid w:val="002A16B3"/>
    <w:rsid w:val="002A175E"/>
    <w:rsid w:val="002A1929"/>
    <w:rsid w:val="002A1A4A"/>
    <w:rsid w:val="002A1ACC"/>
    <w:rsid w:val="002A26A8"/>
    <w:rsid w:val="002A344D"/>
    <w:rsid w:val="002A3678"/>
    <w:rsid w:val="002A38CE"/>
    <w:rsid w:val="002A3D3F"/>
    <w:rsid w:val="002A4E2C"/>
    <w:rsid w:val="002A4F2A"/>
    <w:rsid w:val="002A5F7A"/>
    <w:rsid w:val="002A6118"/>
    <w:rsid w:val="002A6325"/>
    <w:rsid w:val="002A6463"/>
    <w:rsid w:val="002A738D"/>
    <w:rsid w:val="002A73A1"/>
    <w:rsid w:val="002A7ACA"/>
    <w:rsid w:val="002A7D81"/>
    <w:rsid w:val="002B0874"/>
    <w:rsid w:val="002B0881"/>
    <w:rsid w:val="002B0D60"/>
    <w:rsid w:val="002B1017"/>
    <w:rsid w:val="002B118F"/>
    <w:rsid w:val="002B1D36"/>
    <w:rsid w:val="002B23F8"/>
    <w:rsid w:val="002B270E"/>
    <w:rsid w:val="002B31C2"/>
    <w:rsid w:val="002B3F94"/>
    <w:rsid w:val="002B4A7C"/>
    <w:rsid w:val="002B50D5"/>
    <w:rsid w:val="002B5C9D"/>
    <w:rsid w:val="002B60CC"/>
    <w:rsid w:val="002B63C6"/>
    <w:rsid w:val="002B6B14"/>
    <w:rsid w:val="002B6B22"/>
    <w:rsid w:val="002B6DF2"/>
    <w:rsid w:val="002B7160"/>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75B"/>
    <w:rsid w:val="002C55A7"/>
    <w:rsid w:val="002C59F0"/>
    <w:rsid w:val="002C5D9A"/>
    <w:rsid w:val="002C67BA"/>
    <w:rsid w:val="002C6858"/>
    <w:rsid w:val="002C687F"/>
    <w:rsid w:val="002C6BBF"/>
    <w:rsid w:val="002C7140"/>
    <w:rsid w:val="002C76FE"/>
    <w:rsid w:val="002C7E26"/>
    <w:rsid w:val="002C7E7B"/>
    <w:rsid w:val="002D078E"/>
    <w:rsid w:val="002D09DA"/>
    <w:rsid w:val="002D0B87"/>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90D"/>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E7D3F"/>
    <w:rsid w:val="002F0183"/>
    <w:rsid w:val="002F02AA"/>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D5E"/>
    <w:rsid w:val="002F7E61"/>
    <w:rsid w:val="00300A07"/>
    <w:rsid w:val="00300DB5"/>
    <w:rsid w:val="0030113D"/>
    <w:rsid w:val="00301647"/>
    <w:rsid w:val="0030192B"/>
    <w:rsid w:val="0030259D"/>
    <w:rsid w:val="00302822"/>
    <w:rsid w:val="00302A0C"/>
    <w:rsid w:val="00302ACE"/>
    <w:rsid w:val="00303508"/>
    <w:rsid w:val="0030427C"/>
    <w:rsid w:val="003042D4"/>
    <w:rsid w:val="0030439A"/>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586"/>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1C03"/>
    <w:rsid w:val="0032288C"/>
    <w:rsid w:val="0032292D"/>
    <w:rsid w:val="003233BF"/>
    <w:rsid w:val="00324524"/>
    <w:rsid w:val="003246ED"/>
    <w:rsid w:val="0032487E"/>
    <w:rsid w:val="00325018"/>
    <w:rsid w:val="00325069"/>
    <w:rsid w:val="00325A9E"/>
    <w:rsid w:val="00325BB2"/>
    <w:rsid w:val="00325E0A"/>
    <w:rsid w:val="0032622C"/>
    <w:rsid w:val="00326753"/>
    <w:rsid w:val="00326A25"/>
    <w:rsid w:val="00326D3F"/>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F7A"/>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FCF"/>
    <w:rsid w:val="00343100"/>
    <w:rsid w:val="0034312E"/>
    <w:rsid w:val="00343AA5"/>
    <w:rsid w:val="00343DDD"/>
    <w:rsid w:val="00343F93"/>
    <w:rsid w:val="00344669"/>
    <w:rsid w:val="0034494D"/>
    <w:rsid w:val="00344AB7"/>
    <w:rsid w:val="00344D6E"/>
    <w:rsid w:val="003456FF"/>
    <w:rsid w:val="003457F1"/>
    <w:rsid w:val="00345FCD"/>
    <w:rsid w:val="003466F7"/>
    <w:rsid w:val="0034685B"/>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2A0"/>
    <w:rsid w:val="00361ECA"/>
    <w:rsid w:val="0036200D"/>
    <w:rsid w:val="0036258B"/>
    <w:rsid w:val="00362602"/>
    <w:rsid w:val="00362729"/>
    <w:rsid w:val="00362A66"/>
    <w:rsid w:val="00362A68"/>
    <w:rsid w:val="00362F9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DC5"/>
    <w:rsid w:val="003803CA"/>
    <w:rsid w:val="00380438"/>
    <w:rsid w:val="0038051D"/>
    <w:rsid w:val="00380634"/>
    <w:rsid w:val="003806E3"/>
    <w:rsid w:val="00380A10"/>
    <w:rsid w:val="00380BE2"/>
    <w:rsid w:val="003817EC"/>
    <w:rsid w:val="00382029"/>
    <w:rsid w:val="003820EB"/>
    <w:rsid w:val="003824AA"/>
    <w:rsid w:val="00382AA9"/>
    <w:rsid w:val="003833A0"/>
    <w:rsid w:val="003837A0"/>
    <w:rsid w:val="00383FF6"/>
    <w:rsid w:val="0038400F"/>
    <w:rsid w:val="00384122"/>
    <w:rsid w:val="00384ADF"/>
    <w:rsid w:val="00384E94"/>
    <w:rsid w:val="00384FF4"/>
    <w:rsid w:val="0038559E"/>
    <w:rsid w:val="00386430"/>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4A1E"/>
    <w:rsid w:val="00394BFB"/>
    <w:rsid w:val="00395144"/>
    <w:rsid w:val="0039536A"/>
    <w:rsid w:val="003954A4"/>
    <w:rsid w:val="00396C39"/>
    <w:rsid w:val="00396D03"/>
    <w:rsid w:val="003970AF"/>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C02"/>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6D4B"/>
    <w:rsid w:val="003B71A1"/>
    <w:rsid w:val="003B7362"/>
    <w:rsid w:val="003B74BE"/>
    <w:rsid w:val="003B75ED"/>
    <w:rsid w:val="003B7771"/>
    <w:rsid w:val="003B781C"/>
    <w:rsid w:val="003C0011"/>
    <w:rsid w:val="003C074C"/>
    <w:rsid w:val="003C0A6C"/>
    <w:rsid w:val="003C0B85"/>
    <w:rsid w:val="003C0E4A"/>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1B9"/>
    <w:rsid w:val="003D131A"/>
    <w:rsid w:val="003D17B6"/>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D7BA9"/>
    <w:rsid w:val="003E00FF"/>
    <w:rsid w:val="003E07D5"/>
    <w:rsid w:val="003E0F81"/>
    <w:rsid w:val="003E11F5"/>
    <w:rsid w:val="003E1457"/>
    <w:rsid w:val="003E1BAD"/>
    <w:rsid w:val="003E240E"/>
    <w:rsid w:val="003E26E7"/>
    <w:rsid w:val="003E2FEB"/>
    <w:rsid w:val="003E329B"/>
    <w:rsid w:val="003E384E"/>
    <w:rsid w:val="003E3AD8"/>
    <w:rsid w:val="003E4645"/>
    <w:rsid w:val="003E47FB"/>
    <w:rsid w:val="003E4809"/>
    <w:rsid w:val="003E482A"/>
    <w:rsid w:val="003E48F1"/>
    <w:rsid w:val="003E5011"/>
    <w:rsid w:val="003E55A4"/>
    <w:rsid w:val="003E63BD"/>
    <w:rsid w:val="003E63F6"/>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249"/>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86"/>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58D"/>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48B"/>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B59"/>
    <w:rsid w:val="00437C9B"/>
    <w:rsid w:val="00437F3B"/>
    <w:rsid w:val="00440146"/>
    <w:rsid w:val="00440B59"/>
    <w:rsid w:val="0044145F"/>
    <w:rsid w:val="0044148B"/>
    <w:rsid w:val="004414D0"/>
    <w:rsid w:val="004415AD"/>
    <w:rsid w:val="004419C8"/>
    <w:rsid w:val="00441D94"/>
    <w:rsid w:val="00442025"/>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DFC"/>
    <w:rsid w:val="00454104"/>
    <w:rsid w:val="004546C8"/>
    <w:rsid w:val="004547DD"/>
    <w:rsid w:val="00454D17"/>
    <w:rsid w:val="00454E6C"/>
    <w:rsid w:val="004551B7"/>
    <w:rsid w:val="0045545D"/>
    <w:rsid w:val="00455994"/>
    <w:rsid w:val="00455FB7"/>
    <w:rsid w:val="004565E0"/>
    <w:rsid w:val="00456EC7"/>
    <w:rsid w:val="00456F3C"/>
    <w:rsid w:val="00457022"/>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3C3"/>
    <w:rsid w:val="00477040"/>
    <w:rsid w:val="004777FB"/>
    <w:rsid w:val="0048059B"/>
    <w:rsid w:val="00480DC6"/>
    <w:rsid w:val="004810D9"/>
    <w:rsid w:val="00481674"/>
    <w:rsid w:val="00481819"/>
    <w:rsid w:val="00481A08"/>
    <w:rsid w:val="00481DB8"/>
    <w:rsid w:val="00481EB7"/>
    <w:rsid w:val="00482114"/>
    <w:rsid w:val="004822B8"/>
    <w:rsid w:val="0048263F"/>
    <w:rsid w:val="00482677"/>
    <w:rsid w:val="00482D14"/>
    <w:rsid w:val="00482E90"/>
    <w:rsid w:val="004831EE"/>
    <w:rsid w:val="004834E8"/>
    <w:rsid w:val="0048370C"/>
    <w:rsid w:val="00483D8C"/>
    <w:rsid w:val="00484CC4"/>
    <w:rsid w:val="00484D6B"/>
    <w:rsid w:val="00484F7A"/>
    <w:rsid w:val="00484FB2"/>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1BC9"/>
    <w:rsid w:val="00492DE1"/>
    <w:rsid w:val="00493063"/>
    <w:rsid w:val="00493124"/>
    <w:rsid w:val="0049351D"/>
    <w:rsid w:val="00493F24"/>
    <w:rsid w:val="00494252"/>
    <w:rsid w:val="004944B4"/>
    <w:rsid w:val="00494963"/>
    <w:rsid w:val="00494D37"/>
    <w:rsid w:val="00494F94"/>
    <w:rsid w:val="0049567A"/>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44C"/>
    <w:rsid w:val="004A3B23"/>
    <w:rsid w:val="004A474E"/>
    <w:rsid w:val="004A4D43"/>
    <w:rsid w:val="004A54A4"/>
    <w:rsid w:val="004A5BD7"/>
    <w:rsid w:val="004A6060"/>
    <w:rsid w:val="004A6286"/>
    <w:rsid w:val="004A641C"/>
    <w:rsid w:val="004A6F63"/>
    <w:rsid w:val="004A731E"/>
    <w:rsid w:val="004A7370"/>
    <w:rsid w:val="004B0038"/>
    <w:rsid w:val="004B089E"/>
    <w:rsid w:val="004B1B8B"/>
    <w:rsid w:val="004B1E98"/>
    <w:rsid w:val="004B244E"/>
    <w:rsid w:val="004B26FF"/>
    <w:rsid w:val="004B2721"/>
    <w:rsid w:val="004B2751"/>
    <w:rsid w:val="004B2E9E"/>
    <w:rsid w:val="004B314F"/>
    <w:rsid w:val="004B40AB"/>
    <w:rsid w:val="004B444C"/>
    <w:rsid w:val="004B4954"/>
    <w:rsid w:val="004B4CE1"/>
    <w:rsid w:val="004B5154"/>
    <w:rsid w:val="004B5875"/>
    <w:rsid w:val="004B66AE"/>
    <w:rsid w:val="004B6DFA"/>
    <w:rsid w:val="004B72CE"/>
    <w:rsid w:val="004B7D09"/>
    <w:rsid w:val="004B7ED6"/>
    <w:rsid w:val="004C04E3"/>
    <w:rsid w:val="004C0BDF"/>
    <w:rsid w:val="004C1056"/>
    <w:rsid w:val="004C118A"/>
    <w:rsid w:val="004C1624"/>
    <w:rsid w:val="004C1729"/>
    <w:rsid w:val="004C198A"/>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09"/>
    <w:rsid w:val="004D4E1A"/>
    <w:rsid w:val="004D4E40"/>
    <w:rsid w:val="004D4FBD"/>
    <w:rsid w:val="004D5882"/>
    <w:rsid w:val="004D6821"/>
    <w:rsid w:val="004D752C"/>
    <w:rsid w:val="004D7626"/>
    <w:rsid w:val="004D76BB"/>
    <w:rsid w:val="004D7A0D"/>
    <w:rsid w:val="004E0399"/>
    <w:rsid w:val="004E062C"/>
    <w:rsid w:val="004E08E2"/>
    <w:rsid w:val="004E0E3E"/>
    <w:rsid w:val="004E11BF"/>
    <w:rsid w:val="004E1CE0"/>
    <w:rsid w:val="004E21D4"/>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0B9"/>
    <w:rsid w:val="004F7BAE"/>
    <w:rsid w:val="00500401"/>
    <w:rsid w:val="0050070A"/>
    <w:rsid w:val="00500C6B"/>
    <w:rsid w:val="00501177"/>
    <w:rsid w:val="005014F2"/>
    <w:rsid w:val="0050214D"/>
    <w:rsid w:val="005021BD"/>
    <w:rsid w:val="00502F94"/>
    <w:rsid w:val="005038D0"/>
    <w:rsid w:val="00503CC8"/>
    <w:rsid w:val="00503F05"/>
    <w:rsid w:val="00503F28"/>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484"/>
    <w:rsid w:val="005217FD"/>
    <w:rsid w:val="0052180C"/>
    <w:rsid w:val="00522745"/>
    <w:rsid w:val="00522CAE"/>
    <w:rsid w:val="00522D70"/>
    <w:rsid w:val="00522FB7"/>
    <w:rsid w:val="00523430"/>
    <w:rsid w:val="00523560"/>
    <w:rsid w:val="0052368B"/>
    <w:rsid w:val="0052383B"/>
    <w:rsid w:val="005238DE"/>
    <w:rsid w:val="00523AF5"/>
    <w:rsid w:val="00524213"/>
    <w:rsid w:val="00524476"/>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3CA"/>
    <w:rsid w:val="005339C4"/>
    <w:rsid w:val="00533F48"/>
    <w:rsid w:val="00533FF6"/>
    <w:rsid w:val="00534131"/>
    <w:rsid w:val="00534899"/>
    <w:rsid w:val="00534DA9"/>
    <w:rsid w:val="0053503C"/>
    <w:rsid w:val="0053519F"/>
    <w:rsid w:val="00535382"/>
    <w:rsid w:val="00535442"/>
    <w:rsid w:val="005356D1"/>
    <w:rsid w:val="0053596A"/>
    <w:rsid w:val="0053703D"/>
    <w:rsid w:val="005370D3"/>
    <w:rsid w:val="00537114"/>
    <w:rsid w:val="00537C89"/>
    <w:rsid w:val="00537ED0"/>
    <w:rsid w:val="00541204"/>
    <w:rsid w:val="00541713"/>
    <w:rsid w:val="005418EF"/>
    <w:rsid w:val="00541BB2"/>
    <w:rsid w:val="00542301"/>
    <w:rsid w:val="00542303"/>
    <w:rsid w:val="0054231E"/>
    <w:rsid w:val="005423F5"/>
    <w:rsid w:val="00542498"/>
    <w:rsid w:val="00542D41"/>
    <w:rsid w:val="00543087"/>
    <w:rsid w:val="00543155"/>
    <w:rsid w:val="005431F9"/>
    <w:rsid w:val="005438C9"/>
    <w:rsid w:val="00543DF9"/>
    <w:rsid w:val="00544D97"/>
    <w:rsid w:val="00544E32"/>
    <w:rsid w:val="00544F32"/>
    <w:rsid w:val="00545E4D"/>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0D9"/>
    <w:rsid w:val="00556110"/>
    <w:rsid w:val="00556165"/>
    <w:rsid w:val="0055678B"/>
    <w:rsid w:val="005567D1"/>
    <w:rsid w:val="00556938"/>
    <w:rsid w:val="00556BA9"/>
    <w:rsid w:val="00556EBA"/>
    <w:rsid w:val="00556ED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6EF"/>
    <w:rsid w:val="00565B5A"/>
    <w:rsid w:val="00565B78"/>
    <w:rsid w:val="005664B7"/>
    <w:rsid w:val="00566D07"/>
    <w:rsid w:val="00566D20"/>
    <w:rsid w:val="00566E04"/>
    <w:rsid w:val="00567685"/>
    <w:rsid w:val="0057019D"/>
    <w:rsid w:val="0057036C"/>
    <w:rsid w:val="0057262E"/>
    <w:rsid w:val="00572853"/>
    <w:rsid w:val="00572D49"/>
    <w:rsid w:val="00572D6B"/>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E1F"/>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32B"/>
    <w:rsid w:val="00597943"/>
    <w:rsid w:val="00597959"/>
    <w:rsid w:val="00597C60"/>
    <w:rsid w:val="005A018A"/>
    <w:rsid w:val="005A09FD"/>
    <w:rsid w:val="005A0F88"/>
    <w:rsid w:val="005A135A"/>
    <w:rsid w:val="005A187B"/>
    <w:rsid w:val="005A231B"/>
    <w:rsid w:val="005A2B11"/>
    <w:rsid w:val="005A2F60"/>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23B"/>
    <w:rsid w:val="005B587B"/>
    <w:rsid w:val="005B5DA0"/>
    <w:rsid w:val="005B6842"/>
    <w:rsid w:val="005B6B22"/>
    <w:rsid w:val="005B6DB4"/>
    <w:rsid w:val="005B7FE2"/>
    <w:rsid w:val="005C0308"/>
    <w:rsid w:val="005C0341"/>
    <w:rsid w:val="005C04AB"/>
    <w:rsid w:val="005C07DF"/>
    <w:rsid w:val="005C0B2E"/>
    <w:rsid w:val="005C0D03"/>
    <w:rsid w:val="005C0D4B"/>
    <w:rsid w:val="005C0DAF"/>
    <w:rsid w:val="005C0ED0"/>
    <w:rsid w:val="005C0FE4"/>
    <w:rsid w:val="005C1711"/>
    <w:rsid w:val="005C19D6"/>
    <w:rsid w:val="005C1A3B"/>
    <w:rsid w:val="005C1E38"/>
    <w:rsid w:val="005C2245"/>
    <w:rsid w:val="005C2844"/>
    <w:rsid w:val="005C3285"/>
    <w:rsid w:val="005C370C"/>
    <w:rsid w:val="005C3AFE"/>
    <w:rsid w:val="005C3E1F"/>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1E2"/>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99"/>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920"/>
    <w:rsid w:val="005F3ACF"/>
    <w:rsid w:val="005F3BFD"/>
    <w:rsid w:val="005F422E"/>
    <w:rsid w:val="005F49C7"/>
    <w:rsid w:val="005F4F76"/>
    <w:rsid w:val="005F50EF"/>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8EA"/>
    <w:rsid w:val="00604B4C"/>
    <w:rsid w:val="006057FC"/>
    <w:rsid w:val="00605ECF"/>
    <w:rsid w:val="0060612B"/>
    <w:rsid w:val="0060647D"/>
    <w:rsid w:val="0060668A"/>
    <w:rsid w:val="00606EDB"/>
    <w:rsid w:val="00607178"/>
    <w:rsid w:val="0061014C"/>
    <w:rsid w:val="00610636"/>
    <w:rsid w:val="00610957"/>
    <w:rsid w:val="00610BF4"/>
    <w:rsid w:val="00610E04"/>
    <w:rsid w:val="0061110C"/>
    <w:rsid w:val="0061118B"/>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0E3"/>
    <w:rsid w:val="00620776"/>
    <w:rsid w:val="006207FD"/>
    <w:rsid w:val="00620CEE"/>
    <w:rsid w:val="00622CE8"/>
    <w:rsid w:val="00622D8F"/>
    <w:rsid w:val="00622E29"/>
    <w:rsid w:val="00623492"/>
    <w:rsid w:val="00623786"/>
    <w:rsid w:val="00624360"/>
    <w:rsid w:val="0062488E"/>
    <w:rsid w:val="0062525A"/>
    <w:rsid w:val="0062553A"/>
    <w:rsid w:val="0062575A"/>
    <w:rsid w:val="00625EF4"/>
    <w:rsid w:val="00626215"/>
    <w:rsid w:val="00627DAE"/>
    <w:rsid w:val="00630C13"/>
    <w:rsid w:val="006310C1"/>
    <w:rsid w:val="00631815"/>
    <w:rsid w:val="006319A9"/>
    <w:rsid w:val="00631E3B"/>
    <w:rsid w:val="00631F4C"/>
    <w:rsid w:val="00631FAF"/>
    <w:rsid w:val="00632211"/>
    <w:rsid w:val="00632574"/>
    <w:rsid w:val="00632F36"/>
    <w:rsid w:val="00633405"/>
    <w:rsid w:val="006335A3"/>
    <w:rsid w:val="00633FDC"/>
    <w:rsid w:val="00634701"/>
    <w:rsid w:val="00634A06"/>
    <w:rsid w:val="00634A69"/>
    <w:rsid w:val="00634DC0"/>
    <w:rsid w:val="00635B16"/>
    <w:rsid w:val="00635DCD"/>
    <w:rsid w:val="006364F7"/>
    <w:rsid w:val="00636E15"/>
    <w:rsid w:val="00636EE0"/>
    <w:rsid w:val="0063747A"/>
    <w:rsid w:val="0063799B"/>
    <w:rsid w:val="00637C68"/>
    <w:rsid w:val="00637E93"/>
    <w:rsid w:val="00637F16"/>
    <w:rsid w:val="006402EF"/>
    <w:rsid w:val="006404EF"/>
    <w:rsid w:val="00640F20"/>
    <w:rsid w:val="0064199E"/>
    <w:rsid w:val="00641ED0"/>
    <w:rsid w:val="00641F15"/>
    <w:rsid w:val="0064251E"/>
    <w:rsid w:val="00642871"/>
    <w:rsid w:val="00642A82"/>
    <w:rsid w:val="00642C8C"/>
    <w:rsid w:val="00642FE5"/>
    <w:rsid w:val="00644A84"/>
    <w:rsid w:val="00644C01"/>
    <w:rsid w:val="00644F09"/>
    <w:rsid w:val="006451D0"/>
    <w:rsid w:val="006452A9"/>
    <w:rsid w:val="006453EB"/>
    <w:rsid w:val="0064584C"/>
    <w:rsid w:val="00645E64"/>
    <w:rsid w:val="00647093"/>
    <w:rsid w:val="00647149"/>
    <w:rsid w:val="006471EC"/>
    <w:rsid w:val="006473C2"/>
    <w:rsid w:val="00647F32"/>
    <w:rsid w:val="006502C2"/>
    <w:rsid w:val="006504BD"/>
    <w:rsid w:val="00650535"/>
    <w:rsid w:val="00650AEC"/>
    <w:rsid w:val="00650F8A"/>
    <w:rsid w:val="00650FA9"/>
    <w:rsid w:val="006510E4"/>
    <w:rsid w:val="00651B19"/>
    <w:rsid w:val="0065202E"/>
    <w:rsid w:val="0065203B"/>
    <w:rsid w:val="00652B82"/>
    <w:rsid w:val="006534E7"/>
    <w:rsid w:val="00654108"/>
    <w:rsid w:val="006549E1"/>
    <w:rsid w:val="00654BFF"/>
    <w:rsid w:val="00654C22"/>
    <w:rsid w:val="00654F3E"/>
    <w:rsid w:val="00655130"/>
    <w:rsid w:val="006551A8"/>
    <w:rsid w:val="00656918"/>
    <w:rsid w:val="006572F0"/>
    <w:rsid w:val="0065734F"/>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189"/>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389"/>
    <w:rsid w:val="00671BB1"/>
    <w:rsid w:val="006726FB"/>
    <w:rsid w:val="00672D5E"/>
    <w:rsid w:val="00672F1B"/>
    <w:rsid w:val="006730D3"/>
    <w:rsid w:val="00673EB7"/>
    <w:rsid w:val="0067478C"/>
    <w:rsid w:val="006754A7"/>
    <w:rsid w:val="00675763"/>
    <w:rsid w:val="006757AD"/>
    <w:rsid w:val="00675970"/>
    <w:rsid w:val="00675B76"/>
    <w:rsid w:val="00675D6F"/>
    <w:rsid w:val="00675FCA"/>
    <w:rsid w:val="00676101"/>
    <w:rsid w:val="00676131"/>
    <w:rsid w:val="0067635F"/>
    <w:rsid w:val="00676908"/>
    <w:rsid w:val="00677476"/>
    <w:rsid w:val="00677CF9"/>
    <w:rsid w:val="00677D56"/>
    <w:rsid w:val="006816E7"/>
    <w:rsid w:val="006828B9"/>
    <w:rsid w:val="00682AC9"/>
    <w:rsid w:val="00682B18"/>
    <w:rsid w:val="00682CD0"/>
    <w:rsid w:val="006838F2"/>
    <w:rsid w:val="006846EA"/>
    <w:rsid w:val="00684FD1"/>
    <w:rsid w:val="00685307"/>
    <w:rsid w:val="006853B5"/>
    <w:rsid w:val="00685CEE"/>
    <w:rsid w:val="00685D88"/>
    <w:rsid w:val="00686618"/>
    <w:rsid w:val="006869AA"/>
    <w:rsid w:val="00686F5B"/>
    <w:rsid w:val="006905D1"/>
    <w:rsid w:val="006907DD"/>
    <w:rsid w:val="006912D0"/>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2A5"/>
    <w:rsid w:val="006B1546"/>
    <w:rsid w:val="006B17C7"/>
    <w:rsid w:val="006B1823"/>
    <w:rsid w:val="006B190F"/>
    <w:rsid w:val="006B1E31"/>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A6E"/>
    <w:rsid w:val="006C4E89"/>
    <w:rsid w:val="006C520D"/>
    <w:rsid w:val="006C5FC0"/>
    <w:rsid w:val="006C60BE"/>
    <w:rsid w:val="006C67B9"/>
    <w:rsid w:val="006C686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57C"/>
    <w:rsid w:val="006D682B"/>
    <w:rsid w:val="006D6BB9"/>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5A89"/>
    <w:rsid w:val="006F69F6"/>
    <w:rsid w:val="006F6BCB"/>
    <w:rsid w:val="006F7104"/>
    <w:rsid w:val="006F73FC"/>
    <w:rsid w:val="006F778D"/>
    <w:rsid w:val="00701020"/>
    <w:rsid w:val="007010CB"/>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532"/>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34C"/>
    <w:rsid w:val="0071398B"/>
    <w:rsid w:val="00713AB4"/>
    <w:rsid w:val="00713E35"/>
    <w:rsid w:val="00714532"/>
    <w:rsid w:val="0071487E"/>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A09"/>
    <w:rsid w:val="00727D64"/>
    <w:rsid w:val="00727F09"/>
    <w:rsid w:val="0073082B"/>
    <w:rsid w:val="0073108A"/>
    <w:rsid w:val="00731937"/>
    <w:rsid w:val="00732030"/>
    <w:rsid w:val="00732288"/>
    <w:rsid w:val="007322D0"/>
    <w:rsid w:val="00732488"/>
    <w:rsid w:val="007325D6"/>
    <w:rsid w:val="00732603"/>
    <w:rsid w:val="00732A6B"/>
    <w:rsid w:val="00732AD8"/>
    <w:rsid w:val="00733D31"/>
    <w:rsid w:val="007349C1"/>
    <w:rsid w:val="00734E3B"/>
    <w:rsid w:val="00735EAB"/>
    <w:rsid w:val="0073663C"/>
    <w:rsid w:val="0073689E"/>
    <w:rsid w:val="00736ACE"/>
    <w:rsid w:val="007370D6"/>
    <w:rsid w:val="00737703"/>
    <w:rsid w:val="00737765"/>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E3"/>
    <w:rsid w:val="007632F6"/>
    <w:rsid w:val="0076340E"/>
    <w:rsid w:val="007635D1"/>
    <w:rsid w:val="007639C1"/>
    <w:rsid w:val="00763C94"/>
    <w:rsid w:val="00763CDF"/>
    <w:rsid w:val="00763E0F"/>
    <w:rsid w:val="007640BA"/>
    <w:rsid w:val="00764958"/>
    <w:rsid w:val="00764D97"/>
    <w:rsid w:val="00765219"/>
    <w:rsid w:val="0076543B"/>
    <w:rsid w:val="00765BED"/>
    <w:rsid w:val="007661B9"/>
    <w:rsid w:val="007663EC"/>
    <w:rsid w:val="00766B7A"/>
    <w:rsid w:val="00766D74"/>
    <w:rsid w:val="00766F86"/>
    <w:rsid w:val="00767396"/>
    <w:rsid w:val="007674B3"/>
    <w:rsid w:val="00767BFE"/>
    <w:rsid w:val="00767DB1"/>
    <w:rsid w:val="007706BC"/>
    <w:rsid w:val="00770C42"/>
    <w:rsid w:val="00770D3F"/>
    <w:rsid w:val="00771039"/>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695B"/>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0B"/>
    <w:rsid w:val="007837DE"/>
    <w:rsid w:val="007837E1"/>
    <w:rsid w:val="00783D00"/>
    <w:rsid w:val="00783FF2"/>
    <w:rsid w:val="00784C03"/>
    <w:rsid w:val="00785350"/>
    <w:rsid w:val="00785402"/>
    <w:rsid w:val="00786A3A"/>
    <w:rsid w:val="00786CB0"/>
    <w:rsid w:val="007870E2"/>
    <w:rsid w:val="00787561"/>
    <w:rsid w:val="00787BEB"/>
    <w:rsid w:val="00787D27"/>
    <w:rsid w:val="00790262"/>
    <w:rsid w:val="007909A5"/>
    <w:rsid w:val="00790AC4"/>
    <w:rsid w:val="00791833"/>
    <w:rsid w:val="00791C97"/>
    <w:rsid w:val="00791E38"/>
    <w:rsid w:val="0079208F"/>
    <w:rsid w:val="0079244B"/>
    <w:rsid w:val="007928DD"/>
    <w:rsid w:val="00792949"/>
    <w:rsid w:val="00792D28"/>
    <w:rsid w:val="00792D31"/>
    <w:rsid w:val="00793391"/>
    <w:rsid w:val="007934ED"/>
    <w:rsid w:val="00794E09"/>
    <w:rsid w:val="007950C9"/>
    <w:rsid w:val="007950E0"/>
    <w:rsid w:val="00795371"/>
    <w:rsid w:val="00795DB4"/>
    <w:rsid w:val="0079673D"/>
    <w:rsid w:val="007967C5"/>
    <w:rsid w:val="00797573"/>
    <w:rsid w:val="00797622"/>
    <w:rsid w:val="00797CC4"/>
    <w:rsid w:val="00797CDB"/>
    <w:rsid w:val="007A1C6A"/>
    <w:rsid w:val="007A2523"/>
    <w:rsid w:val="007A2922"/>
    <w:rsid w:val="007A42F5"/>
    <w:rsid w:val="007A4E3C"/>
    <w:rsid w:val="007A5309"/>
    <w:rsid w:val="007A5338"/>
    <w:rsid w:val="007A559C"/>
    <w:rsid w:val="007A55C4"/>
    <w:rsid w:val="007A56AC"/>
    <w:rsid w:val="007A65FA"/>
    <w:rsid w:val="007A6721"/>
    <w:rsid w:val="007A69E1"/>
    <w:rsid w:val="007A6F5D"/>
    <w:rsid w:val="007A74BE"/>
    <w:rsid w:val="007B02E3"/>
    <w:rsid w:val="007B0AAB"/>
    <w:rsid w:val="007B1032"/>
    <w:rsid w:val="007B1CAC"/>
    <w:rsid w:val="007B2048"/>
    <w:rsid w:val="007B2CDF"/>
    <w:rsid w:val="007B2D79"/>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1C4"/>
    <w:rsid w:val="007C22E7"/>
    <w:rsid w:val="007C3198"/>
    <w:rsid w:val="007C3866"/>
    <w:rsid w:val="007C42C1"/>
    <w:rsid w:val="007C4DBF"/>
    <w:rsid w:val="007C5053"/>
    <w:rsid w:val="007C6D10"/>
    <w:rsid w:val="007C6DB3"/>
    <w:rsid w:val="007C71CA"/>
    <w:rsid w:val="007C7D6F"/>
    <w:rsid w:val="007D051A"/>
    <w:rsid w:val="007D0DEF"/>
    <w:rsid w:val="007D109C"/>
    <w:rsid w:val="007D199E"/>
    <w:rsid w:val="007D2793"/>
    <w:rsid w:val="007D2A83"/>
    <w:rsid w:val="007D329A"/>
    <w:rsid w:val="007D3482"/>
    <w:rsid w:val="007D34FE"/>
    <w:rsid w:val="007D3BBD"/>
    <w:rsid w:val="007D3DE8"/>
    <w:rsid w:val="007D3E13"/>
    <w:rsid w:val="007D3FBE"/>
    <w:rsid w:val="007D4891"/>
    <w:rsid w:val="007D48A5"/>
    <w:rsid w:val="007D521E"/>
    <w:rsid w:val="007D52C7"/>
    <w:rsid w:val="007D54F7"/>
    <w:rsid w:val="007D57D9"/>
    <w:rsid w:val="007D5911"/>
    <w:rsid w:val="007D5954"/>
    <w:rsid w:val="007D59C0"/>
    <w:rsid w:val="007D59C9"/>
    <w:rsid w:val="007D59F2"/>
    <w:rsid w:val="007D5CB4"/>
    <w:rsid w:val="007D639C"/>
    <w:rsid w:val="007D68FC"/>
    <w:rsid w:val="007D6B92"/>
    <w:rsid w:val="007D7BA9"/>
    <w:rsid w:val="007D7C65"/>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78F"/>
    <w:rsid w:val="007F3BE7"/>
    <w:rsid w:val="007F4196"/>
    <w:rsid w:val="007F4C19"/>
    <w:rsid w:val="007F4C8C"/>
    <w:rsid w:val="007F5204"/>
    <w:rsid w:val="007F62CF"/>
    <w:rsid w:val="007F632B"/>
    <w:rsid w:val="007F6922"/>
    <w:rsid w:val="007F6CDB"/>
    <w:rsid w:val="007F6E06"/>
    <w:rsid w:val="007F70E6"/>
    <w:rsid w:val="007F750A"/>
    <w:rsid w:val="007F7562"/>
    <w:rsid w:val="007F7ACC"/>
    <w:rsid w:val="0080016F"/>
    <w:rsid w:val="00800469"/>
    <w:rsid w:val="00801064"/>
    <w:rsid w:val="00801AD3"/>
    <w:rsid w:val="00801DBE"/>
    <w:rsid w:val="00802788"/>
    <w:rsid w:val="0080306D"/>
    <w:rsid w:val="00803778"/>
    <w:rsid w:val="00803A54"/>
    <w:rsid w:val="00803C1B"/>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244"/>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06C"/>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6FB"/>
    <w:rsid w:val="00844805"/>
    <w:rsid w:val="00845469"/>
    <w:rsid w:val="0084597A"/>
    <w:rsid w:val="00845A1D"/>
    <w:rsid w:val="008464B7"/>
    <w:rsid w:val="00846597"/>
    <w:rsid w:val="008468B6"/>
    <w:rsid w:val="00846B00"/>
    <w:rsid w:val="00846D14"/>
    <w:rsid w:val="008473E4"/>
    <w:rsid w:val="0084799E"/>
    <w:rsid w:val="008501F6"/>
    <w:rsid w:val="008505BB"/>
    <w:rsid w:val="008511B9"/>
    <w:rsid w:val="00851A7F"/>
    <w:rsid w:val="0085216E"/>
    <w:rsid w:val="0085219D"/>
    <w:rsid w:val="00852497"/>
    <w:rsid w:val="00852D2C"/>
    <w:rsid w:val="00852DF1"/>
    <w:rsid w:val="008531CC"/>
    <w:rsid w:val="00853414"/>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98A"/>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6E7A"/>
    <w:rsid w:val="00877C5B"/>
    <w:rsid w:val="00877FD6"/>
    <w:rsid w:val="008802B7"/>
    <w:rsid w:val="00880C5F"/>
    <w:rsid w:val="00880E76"/>
    <w:rsid w:val="00881290"/>
    <w:rsid w:val="008818D2"/>
    <w:rsid w:val="00881B71"/>
    <w:rsid w:val="00881D78"/>
    <w:rsid w:val="0088292D"/>
    <w:rsid w:val="00882E2A"/>
    <w:rsid w:val="008835DB"/>
    <w:rsid w:val="00883E8B"/>
    <w:rsid w:val="00884313"/>
    <w:rsid w:val="00884822"/>
    <w:rsid w:val="008850A4"/>
    <w:rsid w:val="0088511A"/>
    <w:rsid w:val="008857B7"/>
    <w:rsid w:val="008862EE"/>
    <w:rsid w:val="00887033"/>
    <w:rsid w:val="0088781A"/>
    <w:rsid w:val="0088791E"/>
    <w:rsid w:val="00887CAE"/>
    <w:rsid w:val="00890263"/>
    <w:rsid w:val="00890781"/>
    <w:rsid w:val="008908C9"/>
    <w:rsid w:val="00890E56"/>
    <w:rsid w:val="008912A8"/>
    <w:rsid w:val="0089135D"/>
    <w:rsid w:val="00891369"/>
    <w:rsid w:val="0089136F"/>
    <w:rsid w:val="008920BD"/>
    <w:rsid w:val="00892153"/>
    <w:rsid w:val="00893404"/>
    <w:rsid w:val="00894046"/>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9C"/>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FA9"/>
    <w:rsid w:val="008B3E1B"/>
    <w:rsid w:val="008B4899"/>
    <w:rsid w:val="008B4DF1"/>
    <w:rsid w:val="008B634B"/>
    <w:rsid w:val="008B6764"/>
    <w:rsid w:val="008B6856"/>
    <w:rsid w:val="008B769A"/>
    <w:rsid w:val="008C03DF"/>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C7DCF"/>
    <w:rsid w:val="008D047A"/>
    <w:rsid w:val="008D080C"/>
    <w:rsid w:val="008D08E9"/>
    <w:rsid w:val="008D0B5B"/>
    <w:rsid w:val="008D118E"/>
    <w:rsid w:val="008D12C7"/>
    <w:rsid w:val="008D1CF5"/>
    <w:rsid w:val="008D1E7F"/>
    <w:rsid w:val="008D2575"/>
    <w:rsid w:val="008D29F7"/>
    <w:rsid w:val="008D2A7D"/>
    <w:rsid w:val="008D2B7D"/>
    <w:rsid w:val="008D2D24"/>
    <w:rsid w:val="008D348D"/>
    <w:rsid w:val="008D3806"/>
    <w:rsid w:val="008D3BDD"/>
    <w:rsid w:val="008D3F70"/>
    <w:rsid w:val="008D4B4E"/>
    <w:rsid w:val="008D53CB"/>
    <w:rsid w:val="008D5739"/>
    <w:rsid w:val="008D598F"/>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1E5"/>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1FC5"/>
    <w:rsid w:val="00912025"/>
    <w:rsid w:val="00912521"/>
    <w:rsid w:val="009128A3"/>
    <w:rsid w:val="009129F2"/>
    <w:rsid w:val="0091314E"/>
    <w:rsid w:val="0091389E"/>
    <w:rsid w:val="00913EA4"/>
    <w:rsid w:val="00915910"/>
    <w:rsid w:val="009160C5"/>
    <w:rsid w:val="0091646A"/>
    <w:rsid w:val="00917439"/>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A05"/>
    <w:rsid w:val="00926B51"/>
    <w:rsid w:val="0092705D"/>
    <w:rsid w:val="009274EA"/>
    <w:rsid w:val="009276D2"/>
    <w:rsid w:val="00930778"/>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505"/>
    <w:rsid w:val="00937ADF"/>
    <w:rsid w:val="00937BCF"/>
    <w:rsid w:val="009409E2"/>
    <w:rsid w:val="00940A90"/>
    <w:rsid w:val="00941371"/>
    <w:rsid w:val="0094150D"/>
    <w:rsid w:val="00941561"/>
    <w:rsid w:val="00941B5E"/>
    <w:rsid w:val="00941C49"/>
    <w:rsid w:val="00941F75"/>
    <w:rsid w:val="00942134"/>
    <w:rsid w:val="00942168"/>
    <w:rsid w:val="009425B4"/>
    <w:rsid w:val="009426D2"/>
    <w:rsid w:val="0094289B"/>
    <w:rsid w:val="0094313E"/>
    <w:rsid w:val="009435EC"/>
    <w:rsid w:val="00943D1A"/>
    <w:rsid w:val="00943D76"/>
    <w:rsid w:val="00943FE3"/>
    <w:rsid w:val="0094440A"/>
    <w:rsid w:val="009445B6"/>
    <w:rsid w:val="00944611"/>
    <w:rsid w:val="009446B4"/>
    <w:rsid w:val="00944A28"/>
    <w:rsid w:val="00944A94"/>
    <w:rsid w:val="00945CD2"/>
    <w:rsid w:val="00945D93"/>
    <w:rsid w:val="00945EB7"/>
    <w:rsid w:val="0094607D"/>
    <w:rsid w:val="00946416"/>
    <w:rsid w:val="0094658C"/>
    <w:rsid w:val="0094698A"/>
    <w:rsid w:val="00947363"/>
    <w:rsid w:val="0094798C"/>
    <w:rsid w:val="0095024D"/>
    <w:rsid w:val="00950432"/>
    <w:rsid w:val="00950442"/>
    <w:rsid w:val="009507FC"/>
    <w:rsid w:val="00950BA2"/>
    <w:rsid w:val="00951D00"/>
    <w:rsid w:val="00952061"/>
    <w:rsid w:val="0095276B"/>
    <w:rsid w:val="00952E11"/>
    <w:rsid w:val="00953333"/>
    <w:rsid w:val="00953555"/>
    <w:rsid w:val="0095361C"/>
    <w:rsid w:val="0095380E"/>
    <w:rsid w:val="00953A35"/>
    <w:rsid w:val="00953FEF"/>
    <w:rsid w:val="0095409F"/>
    <w:rsid w:val="00954A17"/>
    <w:rsid w:val="00955003"/>
    <w:rsid w:val="00955652"/>
    <w:rsid w:val="00955D69"/>
    <w:rsid w:val="00956500"/>
    <w:rsid w:val="00956965"/>
    <w:rsid w:val="009569CB"/>
    <w:rsid w:val="0095746D"/>
    <w:rsid w:val="009574BD"/>
    <w:rsid w:val="009578A3"/>
    <w:rsid w:val="00957E54"/>
    <w:rsid w:val="00957E5D"/>
    <w:rsid w:val="00960351"/>
    <w:rsid w:val="00960535"/>
    <w:rsid w:val="00960A91"/>
    <w:rsid w:val="00961EB2"/>
    <w:rsid w:val="009620C5"/>
    <w:rsid w:val="00962A5A"/>
    <w:rsid w:val="0096305D"/>
    <w:rsid w:val="0096446E"/>
    <w:rsid w:val="00964840"/>
    <w:rsid w:val="00964BBF"/>
    <w:rsid w:val="009650F3"/>
    <w:rsid w:val="00965136"/>
    <w:rsid w:val="0096530D"/>
    <w:rsid w:val="00965DE7"/>
    <w:rsid w:val="00965F68"/>
    <w:rsid w:val="00966313"/>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7E5"/>
    <w:rsid w:val="00975EA4"/>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77A"/>
    <w:rsid w:val="00983A78"/>
    <w:rsid w:val="00983CEB"/>
    <w:rsid w:val="009840C0"/>
    <w:rsid w:val="00984322"/>
    <w:rsid w:val="00984372"/>
    <w:rsid w:val="00984674"/>
    <w:rsid w:val="009848DE"/>
    <w:rsid w:val="00985DB8"/>
    <w:rsid w:val="00986098"/>
    <w:rsid w:val="00986BE0"/>
    <w:rsid w:val="00990D01"/>
    <w:rsid w:val="00990EE2"/>
    <w:rsid w:val="00991B3C"/>
    <w:rsid w:val="00991C1B"/>
    <w:rsid w:val="009921E9"/>
    <w:rsid w:val="0099276A"/>
    <w:rsid w:val="00992C1A"/>
    <w:rsid w:val="00993D33"/>
    <w:rsid w:val="00993E4A"/>
    <w:rsid w:val="00993EF6"/>
    <w:rsid w:val="00993F3B"/>
    <w:rsid w:val="0099409A"/>
    <w:rsid w:val="00994A7A"/>
    <w:rsid w:val="00994B23"/>
    <w:rsid w:val="00994E74"/>
    <w:rsid w:val="0099539D"/>
    <w:rsid w:val="009953CD"/>
    <w:rsid w:val="009966AB"/>
    <w:rsid w:val="009978B7"/>
    <w:rsid w:val="009979D5"/>
    <w:rsid w:val="009A083C"/>
    <w:rsid w:val="009A0EE2"/>
    <w:rsid w:val="009A144F"/>
    <w:rsid w:val="009A1777"/>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1D8"/>
    <w:rsid w:val="009B6AD3"/>
    <w:rsid w:val="009B6C35"/>
    <w:rsid w:val="009B71CC"/>
    <w:rsid w:val="009C00D2"/>
    <w:rsid w:val="009C016A"/>
    <w:rsid w:val="009C01E9"/>
    <w:rsid w:val="009C0365"/>
    <w:rsid w:val="009C058E"/>
    <w:rsid w:val="009C09EA"/>
    <w:rsid w:val="009C0B48"/>
    <w:rsid w:val="009C1135"/>
    <w:rsid w:val="009C204F"/>
    <w:rsid w:val="009C2352"/>
    <w:rsid w:val="009C27D3"/>
    <w:rsid w:val="009C2EED"/>
    <w:rsid w:val="009C3064"/>
    <w:rsid w:val="009C33A3"/>
    <w:rsid w:val="009C46F8"/>
    <w:rsid w:val="009C4885"/>
    <w:rsid w:val="009C5CE8"/>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105"/>
    <w:rsid w:val="009E136D"/>
    <w:rsid w:val="009E1A8E"/>
    <w:rsid w:val="009E248A"/>
    <w:rsid w:val="009E24CA"/>
    <w:rsid w:val="009E2BC0"/>
    <w:rsid w:val="009E2C0A"/>
    <w:rsid w:val="009E2D0B"/>
    <w:rsid w:val="009E2EA2"/>
    <w:rsid w:val="009E3419"/>
    <w:rsid w:val="009E4098"/>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50F"/>
    <w:rsid w:val="009F3862"/>
    <w:rsid w:val="009F387A"/>
    <w:rsid w:val="009F3897"/>
    <w:rsid w:val="009F5E66"/>
    <w:rsid w:val="009F5FBA"/>
    <w:rsid w:val="009F6066"/>
    <w:rsid w:val="009F60EB"/>
    <w:rsid w:val="009F6867"/>
    <w:rsid w:val="009F6AA5"/>
    <w:rsid w:val="009F6CAF"/>
    <w:rsid w:val="009F7A8D"/>
    <w:rsid w:val="009F7F58"/>
    <w:rsid w:val="009F7FD6"/>
    <w:rsid w:val="00A00C65"/>
    <w:rsid w:val="00A010A7"/>
    <w:rsid w:val="00A016AF"/>
    <w:rsid w:val="00A029F4"/>
    <w:rsid w:val="00A037E2"/>
    <w:rsid w:val="00A04783"/>
    <w:rsid w:val="00A04C1E"/>
    <w:rsid w:val="00A059B5"/>
    <w:rsid w:val="00A05B0B"/>
    <w:rsid w:val="00A06056"/>
    <w:rsid w:val="00A06800"/>
    <w:rsid w:val="00A0688C"/>
    <w:rsid w:val="00A07CED"/>
    <w:rsid w:val="00A10499"/>
    <w:rsid w:val="00A1198A"/>
    <w:rsid w:val="00A120F3"/>
    <w:rsid w:val="00A125B4"/>
    <w:rsid w:val="00A12E40"/>
    <w:rsid w:val="00A13431"/>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44B"/>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98F"/>
    <w:rsid w:val="00A356B2"/>
    <w:rsid w:val="00A357C2"/>
    <w:rsid w:val="00A35D0A"/>
    <w:rsid w:val="00A3606E"/>
    <w:rsid w:val="00A3665B"/>
    <w:rsid w:val="00A368AC"/>
    <w:rsid w:val="00A3753E"/>
    <w:rsid w:val="00A37AE0"/>
    <w:rsid w:val="00A40903"/>
    <w:rsid w:val="00A40B61"/>
    <w:rsid w:val="00A40F3F"/>
    <w:rsid w:val="00A41381"/>
    <w:rsid w:val="00A414BF"/>
    <w:rsid w:val="00A41DC0"/>
    <w:rsid w:val="00A41DEB"/>
    <w:rsid w:val="00A4217E"/>
    <w:rsid w:val="00A42560"/>
    <w:rsid w:val="00A42570"/>
    <w:rsid w:val="00A42977"/>
    <w:rsid w:val="00A42A19"/>
    <w:rsid w:val="00A42B29"/>
    <w:rsid w:val="00A42FD1"/>
    <w:rsid w:val="00A4386C"/>
    <w:rsid w:val="00A43997"/>
    <w:rsid w:val="00A43D2A"/>
    <w:rsid w:val="00A43D59"/>
    <w:rsid w:val="00A43DF2"/>
    <w:rsid w:val="00A43F8D"/>
    <w:rsid w:val="00A443A8"/>
    <w:rsid w:val="00A443D0"/>
    <w:rsid w:val="00A44CBD"/>
    <w:rsid w:val="00A451A2"/>
    <w:rsid w:val="00A455D9"/>
    <w:rsid w:val="00A455E4"/>
    <w:rsid w:val="00A45760"/>
    <w:rsid w:val="00A457D1"/>
    <w:rsid w:val="00A45C1C"/>
    <w:rsid w:val="00A45F52"/>
    <w:rsid w:val="00A46AD1"/>
    <w:rsid w:val="00A46F6D"/>
    <w:rsid w:val="00A46FFA"/>
    <w:rsid w:val="00A475EE"/>
    <w:rsid w:val="00A478CC"/>
    <w:rsid w:val="00A47B05"/>
    <w:rsid w:val="00A507E5"/>
    <w:rsid w:val="00A50AF4"/>
    <w:rsid w:val="00A51014"/>
    <w:rsid w:val="00A51573"/>
    <w:rsid w:val="00A516B8"/>
    <w:rsid w:val="00A51A13"/>
    <w:rsid w:val="00A51DA8"/>
    <w:rsid w:val="00A51E51"/>
    <w:rsid w:val="00A51ECF"/>
    <w:rsid w:val="00A52913"/>
    <w:rsid w:val="00A53210"/>
    <w:rsid w:val="00A536AF"/>
    <w:rsid w:val="00A5417E"/>
    <w:rsid w:val="00A547B3"/>
    <w:rsid w:val="00A54DE0"/>
    <w:rsid w:val="00A55AF8"/>
    <w:rsid w:val="00A560E1"/>
    <w:rsid w:val="00A57437"/>
    <w:rsid w:val="00A60698"/>
    <w:rsid w:val="00A608E7"/>
    <w:rsid w:val="00A60E14"/>
    <w:rsid w:val="00A61A2B"/>
    <w:rsid w:val="00A61C90"/>
    <w:rsid w:val="00A62101"/>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671"/>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040"/>
    <w:rsid w:val="00A84170"/>
    <w:rsid w:val="00A84C38"/>
    <w:rsid w:val="00A84FD0"/>
    <w:rsid w:val="00A85731"/>
    <w:rsid w:val="00A85E99"/>
    <w:rsid w:val="00A86607"/>
    <w:rsid w:val="00A8679F"/>
    <w:rsid w:val="00A86F0E"/>
    <w:rsid w:val="00A878F9"/>
    <w:rsid w:val="00A87D1B"/>
    <w:rsid w:val="00A90568"/>
    <w:rsid w:val="00A91763"/>
    <w:rsid w:val="00A9194C"/>
    <w:rsid w:val="00A91ACD"/>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14D"/>
    <w:rsid w:val="00AA23A8"/>
    <w:rsid w:val="00AA252D"/>
    <w:rsid w:val="00AA2855"/>
    <w:rsid w:val="00AA2A9E"/>
    <w:rsid w:val="00AA2FB1"/>
    <w:rsid w:val="00AA318A"/>
    <w:rsid w:val="00AA3868"/>
    <w:rsid w:val="00AA3C73"/>
    <w:rsid w:val="00AA4724"/>
    <w:rsid w:val="00AA5034"/>
    <w:rsid w:val="00AA55DE"/>
    <w:rsid w:val="00AA60F4"/>
    <w:rsid w:val="00AA670E"/>
    <w:rsid w:val="00AA676A"/>
    <w:rsid w:val="00AA69E3"/>
    <w:rsid w:val="00AA6E33"/>
    <w:rsid w:val="00AA7BCB"/>
    <w:rsid w:val="00AA7DC2"/>
    <w:rsid w:val="00AB0123"/>
    <w:rsid w:val="00AB08D7"/>
    <w:rsid w:val="00AB1553"/>
    <w:rsid w:val="00AB179D"/>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1B"/>
    <w:rsid w:val="00AC133E"/>
    <w:rsid w:val="00AC1415"/>
    <w:rsid w:val="00AC1C6B"/>
    <w:rsid w:val="00AC1C83"/>
    <w:rsid w:val="00AC1DB1"/>
    <w:rsid w:val="00AC2338"/>
    <w:rsid w:val="00AC277F"/>
    <w:rsid w:val="00AC2F85"/>
    <w:rsid w:val="00AC3B49"/>
    <w:rsid w:val="00AC3FA1"/>
    <w:rsid w:val="00AC4139"/>
    <w:rsid w:val="00AC4855"/>
    <w:rsid w:val="00AC4F24"/>
    <w:rsid w:val="00AC53F0"/>
    <w:rsid w:val="00AC5D35"/>
    <w:rsid w:val="00AC6271"/>
    <w:rsid w:val="00AC6A9B"/>
    <w:rsid w:val="00AC6AB8"/>
    <w:rsid w:val="00AC6ED0"/>
    <w:rsid w:val="00AC7107"/>
    <w:rsid w:val="00AC722A"/>
    <w:rsid w:val="00AC7984"/>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79B"/>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C26"/>
    <w:rsid w:val="00AF3D25"/>
    <w:rsid w:val="00AF50FF"/>
    <w:rsid w:val="00AF533B"/>
    <w:rsid w:val="00AF5E22"/>
    <w:rsid w:val="00AF5F7A"/>
    <w:rsid w:val="00AF6A4A"/>
    <w:rsid w:val="00AF77F6"/>
    <w:rsid w:val="00AF7AB9"/>
    <w:rsid w:val="00AF7DEB"/>
    <w:rsid w:val="00AF7FD7"/>
    <w:rsid w:val="00B004A4"/>
    <w:rsid w:val="00B005C7"/>
    <w:rsid w:val="00B008AC"/>
    <w:rsid w:val="00B00DA6"/>
    <w:rsid w:val="00B01269"/>
    <w:rsid w:val="00B0144E"/>
    <w:rsid w:val="00B015E4"/>
    <w:rsid w:val="00B01604"/>
    <w:rsid w:val="00B01888"/>
    <w:rsid w:val="00B0191D"/>
    <w:rsid w:val="00B01B58"/>
    <w:rsid w:val="00B0257E"/>
    <w:rsid w:val="00B02AEE"/>
    <w:rsid w:val="00B03701"/>
    <w:rsid w:val="00B03D0A"/>
    <w:rsid w:val="00B0441A"/>
    <w:rsid w:val="00B04DFB"/>
    <w:rsid w:val="00B05017"/>
    <w:rsid w:val="00B05733"/>
    <w:rsid w:val="00B05998"/>
    <w:rsid w:val="00B05AB9"/>
    <w:rsid w:val="00B05B00"/>
    <w:rsid w:val="00B06077"/>
    <w:rsid w:val="00B0680D"/>
    <w:rsid w:val="00B072DC"/>
    <w:rsid w:val="00B10A43"/>
    <w:rsid w:val="00B10F11"/>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74A"/>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2AF3"/>
    <w:rsid w:val="00B336C6"/>
    <w:rsid w:val="00B34B4D"/>
    <w:rsid w:val="00B34F72"/>
    <w:rsid w:val="00B35B06"/>
    <w:rsid w:val="00B3610C"/>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6C4"/>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3DF"/>
    <w:rsid w:val="00B868FE"/>
    <w:rsid w:val="00B8724D"/>
    <w:rsid w:val="00B876E2"/>
    <w:rsid w:val="00B87951"/>
    <w:rsid w:val="00B9005B"/>
    <w:rsid w:val="00B90BD0"/>
    <w:rsid w:val="00B91320"/>
    <w:rsid w:val="00B91935"/>
    <w:rsid w:val="00B9201D"/>
    <w:rsid w:val="00B92352"/>
    <w:rsid w:val="00B92973"/>
    <w:rsid w:val="00B931B7"/>
    <w:rsid w:val="00B93B66"/>
    <w:rsid w:val="00B93D3C"/>
    <w:rsid w:val="00B93DAB"/>
    <w:rsid w:val="00B93EFE"/>
    <w:rsid w:val="00B9424E"/>
    <w:rsid w:val="00B9428F"/>
    <w:rsid w:val="00B943E8"/>
    <w:rsid w:val="00B94771"/>
    <w:rsid w:val="00B949C5"/>
    <w:rsid w:val="00B94B88"/>
    <w:rsid w:val="00B94E96"/>
    <w:rsid w:val="00B95411"/>
    <w:rsid w:val="00B9552B"/>
    <w:rsid w:val="00B959CC"/>
    <w:rsid w:val="00B96973"/>
    <w:rsid w:val="00B96B79"/>
    <w:rsid w:val="00B973F8"/>
    <w:rsid w:val="00B97757"/>
    <w:rsid w:val="00B977DF"/>
    <w:rsid w:val="00BA104E"/>
    <w:rsid w:val="00BA1296"/>
    <w:rsid w:val="00BA1355"/>
    <w:rsid w:val="00BA166F"/>
    <w:rsid w:val="00BA1746"/>
    <w:rsid w:val="00BA179F"/>
    <w:rsid w:val="00BA17D0"/>
    <w:rsid w:val="00BA1A77"/>
    <w:rsid w:val="00BA1F90"/>
    <w:rsid w:val="00BA2006"/>
    <w:rsid w:val="00BA2314"/>
    <w:rsid w:val="00BA2466"/>
    <w:rsid w:val="00BA2645"/>
    <w:rsid w:val="00BA2708"/>
    <w:rsid w:val="00BA4ED5"/>
    <w:rsid w:val="00BA5B65"/>
    <w:rsid w:val="00BA5B6C"/>
    <w:rsid w:val="00BA5BF7"/>
    <w:rsid w:val="00BA64BE"/>
    <w:rsid w:val="00BA65E8"/>
    <w:rsid w:val="00BA6E77"/>
    <w:rsid w:val="00BA7064"/>
    <w:rsid w:val="00BA77B4"/>
    <w:rsid w:val="00BA7B37"/>
    <w:rsid w:val="00BA7DA2"/>
    <w:rsid w:val="00BB0092"/>
    <w:rsid w:val="00BB0B18"/>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C7C35"/>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5AD"/>
    <w:rsid w:val="00BE68A7"/>
    <w:rsid w:val="00BE7D49"/>
    <w:rsid w:val="00BF0652"/>
    <w:rsid w:val="00BF081E"/>
    <w:rsid w:val="00BF0B78"/>
    <w:rsid w:val="00BF0BFA"/>
    <w:rsid w:val="00BF0FE7"/>
    <w:rsid w:val="00BF1830"/>
    <w:rsid w:val="00BF2581"/>
    <w:rsid w:val="00BF3C8D"/>
    <w:rsid w:val="00BF4168"/>
    <w:rsid w:val="00BF424D"/>
    <w:rsid w:val="00BF5416"/>
    <w:rsid w:val="00BF556A"/>
    <w:rsid w:val="00BF55FE"/>
    <w:rsid w:val="00BF56F0"/>
    <w:rsid w:val="00BF5A0E"/>
    <w:rsid w:val="00BF5E3B"/>
    <w:rsid w:val="00BF63B2"/>
    <w:rsid w:val="00BF6B7F"/>
    <w:rsid w:val="00BF71F2"/>
    <w:rsid w:val="00BF7304"/>
    <w:rsid w:val="00BF7E14"/>
    <w:rsid w:val="00C00776"/>
    <w:rsid w:val="00C009B4"/>
    <w:rsid w:val="00C00AAC"/>
    <w:rsid w:val="00C01BCA"/>
    <w:rsid w:val="00C023EF"/>
    <w:rsid w:val="00C02F28"/>
    <w:rsid w:val="00C03FCA"/>
    <w:rsid w:val="00C0447C"/>
    <w:rsid w:val="00C046B7"/>
    <w:rsid w:val="00C05C9F"/>
    <w:rsid w:val="00C05FA2"/>
    <w:rsid w:val="00C0612E"/>
    <w:rsid w:val="00C0645D"/>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8BB"/>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1"/>
    <w:rsid w:val="00C239AC"/>
    <w:rsid w:val="00C239E1"/>
    <w:rsid w:val="00C23B88"/>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52D"/>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4FFC"/>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944"/>
    <w:rsid w:val="00C76505"/>
    <w:rsid w:val="00C77679"/>
    <w:rsid w:val="00C77FEC"/>
    <w:rsid w:val="00C803B7"/>
    <w:rsid w:val="00C8043D"/>
    <w:rsid w:val="00C806CD"/>
    <w:rsid w:val="00C80953"/>
    <w:rsid w:val="00C80CDF"/>
    <w:rsid w:val="00C81261"/>
    <w:rsid w:val="00C8159E"/>
    <w:rsid w:val="00C817AF"/>
    <w:rsid w:val="00C829D9"/>
    <w:rsid w:val="00C82BE1"/>
    <w:rsid w:val="00C82D8F"/>
    <w:rsid w:val="00C82FED"/>
    <w:rsid w:val="00C833AA"/>
    <w:rsid w:val="00C83622"/>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052"/>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C7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107"/>
    <w:rsid w:val="00CB0362"/>
    <w:rsid w:val="00CB0743"/>
    <w:rsid w:val="00CB0DE0"/>
    <w:rsid w:val="00CB12E7"/>
    <w:rsid w:val="00CB1493"/>
    <w:rsid w:val="00CB163A"/>
    <w:rsid w:val="00CB1761"/>
    <w:rsid w:val="00CB1891"/>
    <w:rsid w:val="00CB2782"/>
    <w:rsid w:val="00CB2F0A"/>
    <w:rsid w:val="00CB3CB4"/>
    <w:rsid w:val="00CB3CBF"/>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3DD0"/>
    <w:rsid w:val="00CC40E5"/>
    <w:rsid w:val="00CC41A2"/>
    <w:rsid w:val="00CC443D"/>
    <w:rsid w:val="00CC4726"/>
    <w:rsid w:val="00CC4B9E"/>
    <w:rsid w:val="00CC545D"/>
    <w:rsid w:val="00CC5633"/>
    <w:rsid w:val="00CC57C6"/>
    <w:rsid w:val="00CC5FA4"/>
    <w:rsid w:val="00CC6734"/>
    <w:rsid w:val="00CC68EE"/>
    <w:rsid w:val="00CC6A6C"/>
    <w:rsid w:val="00CC70A2"/>
    <w:rsid w:val="00CC72A6"/>
    <w:rsid w:val="00CC75B9"/>
    <w:rsid w:val="00CC7B51"/>
    <w:rsid w:val="00CC7CC6"/>
    <w:rsid w:val="00CC7D01"/>
    <w:rsid w:val="00CD0784"/>
    <w:rsid w:val="00CD083E"/>
    <w:rsid w:val="00CD0C5B"/>
    <w:rsid w:val="00CD157B"/>
    <w:rsid w:val="00CD1992"/>
    <w:rsid w:val="00CD1A2F"/>
    <w:rsid w:val="00CD1BB6"/>
    <w:rsid w:val="00CD2435"/>
    <w:rsid w:val="00CD2834"/>
    <w:rsid w:val="00CD2BF8"/>
    <w:rsid w:val="00CD3149"/>
    <w:rsid w:val="00CD3943"/>
    <w:rsid w:val="00CD4A96"/>
    <w:rsid w:val="00CD51BB"/>
    <w:rsid w:val="00CD6538"/>
    <w:rsid w:val="00CD73C1"/>
    <w:rsid w:val="00CD7E51"/>
    <w:rsid w:val="00CD7E93"/>
    <w:rsid w:val="00CD7ED1"/>
    <w:rsid w:val="00CE059B"/>
    <w:rsid w:val="00CE0671"/>
    <w:rsid w:val="00CE0AEB"/>
    <w:rsid w:val="00CE0C94"/>
    <w:rsid w:val="00CE0D01"/>
    <w:rsid w:val="00CE156E"/>
    <w:rsid w:val="00CE1ED6"/>
    <w:rsid w:val="00CE23A4"/>
    <w:rsid w:val="00CE279A"/>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2A59"/>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370"/>
    <w:rsid w:val="00D049BD"/>
    <w:rsid w:val="00D05169"/>
    <w:rsid w:val="00D05B8D"/>
    <w:rsid w:val="00D05BC2"/>
    <w:rsid w:val="00D06726"/>
    <w:rsid w:val="00D06830"/>
    <w:rsid w:val="00D07203"/>
    <w:rsid w:val="00D07400"/>
    <w:rsid w:val="00D078A7"/>
    <w:rsid w:val="00D07904"/>
    <w:rsid w:val="00D07EB7"/>
    <w:rsid w:val="00D10CCF"/>
    <w:rsid w:val="00D10FB9"/>
    <w:rsid w:val="00D11532"/>
    <w:rsid w:val="00D11902"/>
    <w:rsid w:val="00D11A9C"/>
    <w:rsid w:val="00D11AC3"/>
    <w:rsid w:val="00D12095"/>
    <w:rsid w:val="00D123C8"/>
    <w:rsid w:val="00D12B7A"/>
    <w:rsid w:val="00D12C1F"/>
    <w:rsid w:val="00D12E4A"/>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3D8F"/>
    <w:rsid w:val="00D2427A"/>
    <w:rsid w:val="00D2495C"/>
    <w:rsid w:val="00D251FD"/>
    <w:rsid w:val="00D25287"/>
    <w:rsid w:val="00D2618B"/>
    <w:rsid w:val="00D2641C"/>
    <w:rsid w:val="00D266F4"/>
    <w:rsid w:val="00D26BCE"/>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4F"/>
    <w:rsid w:val="00D35985"/>
    <w:rsid w:val="00D35BC8"/>
    <w:rsid w:val="00D3669C"/>
    <w:rsid w:val="00D402CC"/>
    <w:rsid w:val="00D407E4"/>
    <w:rsid w:val="00D409EB"/>
    <w:rsid w:val="00D40A74"/>
    <w:rsid w:val="00D40CC2"/>
    <w:rsid w:val="00D40D70"/>
    <w:rsid w:val="00D40F6C"/>
    <w:rsid w:val="00D41724"/>
    <w:rsid w:val="00D42208"/>
    <w:rsid w:val="00D42BBE"/>
    <w:rsid w:val="00D437EF"/>
    <w:rsid w:val="00D43D10"/>
    <w:rsid w:val="00D45815"/>
    <w:rsid w:val="00D45CD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861"/>
    <w:rsid w:val="00D61FAE"/>
    <w:rsid w:val="00D61FD4"/>
    <w:rsid w:val="00D6253D"/>
    <w:rsid w:val="00D6289B"/>
    <w:rsid w:val="00D62EEE"/>
    <w:rsid w:val="00D630C9"/>
    <w:rsid w:val="00D63133"/>
    <w:rsid w:val="00D6390E"/>
    <w:rsid w:val="00D6471F"/>
    <w:rsid w:val="00D64ADC"/>
    <w:rsid w:val="00D654BD"/>
    <w:rsid w:val="00D654E8"/>
    <w:rsid w:val="00D65A37"/>
    <w:rsid w:val="00D65B15"/>
    <w:rsid w:val="00D65BEB"/>
    <w:rsid w:val="00D6600F"/>
    <w:rsid w:val="00D66682"/>
    <w:rsid w:val="00D6680B"/>
    <w:rsid w:val="00D66C06"/>
    <w:rsid w:val="00D67678"/>
    <w:rsid w:val="00D70FB2"/>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65B"/>
    <w:rsid w:val="00D778A4"/>
    <w:rsid w:val="00D800CD"/>
    <w:rsid w:val="00D801A0"/>
    <w:rsid w:val="00D80C7B"/>
    <w:rsid w:val="00D8111B"/>
    <w:rsid w:val="00D811CF"/>
    <w:rsid w:val="00D813D4"/>
    <w:rsid w:val="00D81F03"/>
    <w:rsid w:val="00D82322"/>
    <w:rsid w:val="00D824E1"/>
    <w:rsid w:val="00D82F2A"/>
    <w:rsid w:val="00D83545"/>
    <w:rsid w:val="00D83736"/>
    <w:rsid w:val="00D8387E"/>
    <w:rsid w:val="00D845F5"/>
    <w:rsid w:val="00D8464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6C4"/>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0FF3"/>
    <w:rsid w:val="00DA12CE"/>
    <w:rsid w:val="00DA1968"/>
    <w:rsid w:val="00DA1980"/>
    <w:rsid w:val="00DA2736"/>
    <w:rsid w:val="00DA3248"/>
    <w:rsid w:val="00DA39AE"/>
    <w:rsid w:val="00DA3C43"/>
    <w:rsid w:val="00DA4288"/>
    <w:rsid w:val="00DA4AE7"/>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6A3A"/>
    <w:rsid w:val="00DB7D08"/>
    <w:rsid w:val="00DC08E1"/>
    <w:rsid w:val="00DC13B6"/>
    <w:rsid w:val="00DC1556"/>
    <w:rsid w:val="00DC1FAB"/>
    <w:rsid w:val="00DC2841"/>
    <w:rsid w:val="00DC2ADA"/>
    <w:rsid w:val="00DC2C26"/>
    <w:rsid w:val="00DC2DAE"/>
    <w:rsid w:val="00DC2DF5"/>
    <w:rsid w:val="00DC3793"/>
    <w:rsid w:val="00DC37C4"/>
    <w:rsid w:val="00DC43EE"/>
    <w:rsid w:val="00DC4403"/>
    <w:rsid w:val="00DC44FB"/>
    <w:rsid w:val="00DC4D2F"/>
    <w:rsid w:val="00DC4FB6"/>
    <w:rsid w:val="00DC5072"/>
    <w:rsid w:val="00DC52CC"/>
    <w:rsid w:val="00DC540E"/>
    <w:rsid w:val="00DC569B"/>
    <w:rsid w:val="00DC5864"/>
    <w:rsid w:val="00DC5BC2"/>
    <w:rsid w:val="00DC5E23"/>
    <w:rsid w:val="00DC5EDF"/>
    <w:rsid w:val="00DC6736"/>
    <w:rsid w:val="00DC6B63"/>
    <w:rsid w:val="00DC6C95"/>
    <w:rsid w:val="00DC747F"/>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29C"/>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CAD"/>
    <w:rsid w:val="00E029A7"/>
    <w:rsid w:val="00E02DD0"/>
    <w:rsid w:val="00E0334E"/>
    <w:rsid w:val="00E03447"/>
    <w:rsid w:val="00E038CC"/>
    <w:rsid w:val="00E03FE1"/>
    <w:rsid w:val="00E0478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CD0"/>
    <w:rsid w:val="00E15D51"/>
    <w:rsid w:val="00E16321"/>
    <w:rsid w:val="00E168F0"/>
    <w:rsid w:val="00E17747"/>
    <w:rsid w:val="00E177BC"/>
    <w:rsid w:val="00E2039A"/>
    <w:rsid w:val="00E20745"/>
    <w:rsid w:val="00E21E66"/>
    <w:rsid w:val="00E22302"/>
    <w:rsid w:val="00E2352F"/>
    <w:rsid w:val="00E236D6"/>
    <w:rsid w:val="00E23AE7"/>
    <w:rsid w:val="00E23AF1"/>
    <w:rsid w:val="00E24CF0"/>
    <w:rsid w:val="00E24DB4"/>
    <w:rsid w:val="00E254C4"/>
    <w:rsid w:val="00E25B75"/>
    <w:rsid w:val="00E25FA0"/>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4C0"/>
    <w:rsid w:val="00E40750"/>
    <w:rsid w:val="00E41993"/>
    <w:rsid w:val="00E41EDE"/>
    <w:rsid w:val="00E4201F"/>
    <w:rsid w:val="00E425B8"/>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99E"/>
    <w:rsid w:val="00E46F8B"/>
    <w:rsid w:val="00E470F3"/>
    <w:rsid w:val="00E47100"/>
    <w:rsid w:val="00E4770F"/>
    <w:rsid w:val="00E4790E"/>
    <w:rsid w:val="00E50115"/>
    <w:rsid w:val="00E50382"/>
    <w:rsid w:val="00E50E19"/>
    <w:rsid w:val="00E50F38"/>
    <w:rsid w:val="00E50FD2"/>
    <w:rsid w:val="00E514E3"/>
    <w:rsid w:val="00E5184B"/>
    <w:rsid w:val="00E51AC5"/>
    <w:rsid w:val="00E51AF9"/>
    <w:rsid w:val="00E51DC8"/>
    <w:rsid w:val="00E5234E"/>
    <w:rsid w:val="00E5331A"/>
    <w:rsid w:val="00E53ADF"/>
    <w:rsid w:val="00E53BCD"/>
    <w:rsid w:val="00E5409A"/>
    <w:rsid w:val="00E542E4"/>
    <w:rsid w:val="00E54D85"/>
    <w:rsid w:val="00E54DC5"/>
    <w:rsid w:val="00E56B40"/>
    <w:rsid w:val="00E56CE6"/>
    <w:rsid w:val="00E5717B"/>
    <w:rsid w:val="00E571CA"/>
    <w:rsid w:val="00E578E2"/>
    <w:rsid w:val="00E5799B"/>
    <w:rsid w:val="00E57AE6"/>
    <w:rsid w:val="00E57B98"/>
    <w:rsid w:val="00E60556"/>
    <w:rsid w:val="00E60F93"/>
    <w:rsid w:val="00E61AEC"/>
    <w:rsid w:val="00E61BCF"/>
    <w:rsid w:val="00E621D1"/>
    <w:rsid w:val="00E62624"/>
    <w:rsid w:val="00E6383D"/>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DAD"/>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BD5"/>
    <w:rsid w:val="00E76492"/>
    <w:rsid w:val="00E7685C"/>
    <w:rsid w:val="00E76BB5"/>
    <w:rsid w:val="00E76D85"/>
    <w:rsid w:val="00E7705E"/>
    <w:rsid w:val="00E77892"/>
    <w:rsid w:val="00E80B65"/>
    <w:rsid w:val="00E82548"/>
    <w:rsid w:val="00E8280C"/>
    <w:rsid w:val="00E82A2A"/>
    <w:rsid w:val="00E83330"/>
    <w:rsid w:val="00E8338B"/>
    <w:rsid w:val="00E8384D"/>
    <w:rsid w:val="00E838AC"/>
    <w:rsid w:val="00E84093"/>
    <w:rsid w:val="00E84C2A"/>
    <w:rsid w:val="00E85926"/>
    <w:rsid w:val="00E85C51"/>
    <w:rsid w:val="00E8627F"/>
    <w:rsid w:val="00E862B1"/>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5DEE"/>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6D7"/>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0AE7"/>
    <w:rsid w:val="00EC0D27"/>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B06"/>
    <w:rsid w:val="00EC6CDA"/>
    <w:rsid w:val="00EC6E3B"/>
    <w:rsid w:val="00EC7B57"/>
    <w:rsid w:val="00ED050D"/>
    <w:rsid w:val="00ED087A"/>
    <w:rsid w:val="00ED0E89"/>
    <w:rsid w:val="00ED22E0"/>
    <w:rsid w:val="00ED286C"/>
    <w:rsid w:val="00ED2C66"/>
    <w:rsid w:val="00ED2CC8"/>
    <w:rsid w:val="00ED326C"/>
    <w:rsid w:val="00ED33A1"/>
    <w:rsid w:val="00ED35FA"/>
    <w:rsid w:val="00ED3666"/>
    <w:rsid w:val="00ED3A45"/>
    <w:rsid w:val="00ED3B19"/>
    <w:rsid w:val="00ED4CF4"/>
    <w:rsid w:val="00ED513F"/>
    <w:rsid w:val="00ED56EB"/>
    <w:rsid w:val="00ED599F"/>
    <w:rsid w:val="00ED5F94"/>
    <w:rsid w:val="00ED6179"/>
    <w:rsid w:val="00ED61D6"/>
    <w:rsid w:val="00ED692E"/>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20A"/>
    <w:rsid w:val="00EF140E"/>
    <w:rsid w:val="00EF1B03"/>
    <w:rsid w:val="00EF2922"/>
    <w:rsid w:val="00EF2C83"/>
    <w:rsid w:val="00EF2D7C"/>
    <w:rsid w:val="00EF2DB4"/>
    <w:rsid w:val="00EF2E32"/>
    <w:rsid w:val="00EF2F56"/>
    <w:rsid w:val="00EF32AC"/>
    <w:rsid w:val="00EF383D"/>
    <w:rsid w:val="00EF3AA0"/>
    <w:rsid w:val="00EF4068"/>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25F9"/>
    <w:rsid w:val="00F03016"/>
    <w:rsid w:val="00F048AE"/>
    <w:rsid w:val="00F04EF2"/>
    <w:rsid w:val="00F05631"/>
    <w:rsid w:val="00F05929"/>
    <w:rsid w:val="00F05B33"/>
    <w:rsid w:val="00F0617F"/>
    <w:rsid w:val="00F064D6"/>
    <w:rsid w:val="00F0680F"/>
    <w:rsid w:val="00F0769A"/>
    <w:rsid w:val="00F07FCB"/>
    <w:rsid w:val="00F106C7"/>
    <w:rsid w:val="00F10911"/>
    <w:rsid w:val="00F10972"/>
    <w:rsid w:val="00F116FC"/>
    <w:rsid w:val="00F117C2"/>
    <w:rsid w:val="00F11BAD"/>
    <w:rsid w:val="00F121AE"/>
    <w:rsid w:val="00F12536"/>
    <w:rsid w:val="00F12BFC"/>
    <w:rsid w:val="00F12CCF"/>
    <w:rsid w:val="00F12D62"/>
    <w:rsid w:val="00F133FD"/>
    <w:rsid w:val="00F135CD"/>
    <w:rsid w:val="00F13770"/>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0F69"/>
    <w:rsid w:val="00F212BC"/>
    <w:rsid w:val="00F21701"/>
    <w:rsid w:val="00F220F0"/>
    <w:rsid w:val="00F22AEE"/>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66E"/>
    <w:rsid w:val="00F31719"/>
    <w:rsid w:val="00F31AFB"/>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029"/>
    <w:rsid w:val="00F47A38"/>
    <w:rsid w:val="00F47CC6"/>
    <w:rsid w:val="00F47F34"/>
    <w:rsid w:val="00F504BE"/>
    <w:rsid w:val="00F508DD"/>
    <w:rsid w:val="00F50CC1"/>
    <w:rsid w:val="00F51805"/>
    <w:rsid w:val="00F51B4B"/>
    <w:rsid w:val="00F5238B"/>
    <w:rsid w:val="00F52808"/>
    <w:rsid w:val="00F53AB5"/>
    <w:rsid w:val="00F53F40"/>
    <w:rsid w:val="00F542CE"/>
    <w:rsid w:val="00F549BC"/>
    <w:rsid w:val="00F54A26"/>
    <w:rsid w:val="00F54A82"/>
    <w:rsid w:val="00F555C1"/>
    <w:rsid w:val="00F555F1"/>
    <w:rsid w:val="00F565B0"/>
    <w:rsid w:val="00F57D76"/>
    <w:rsid w:val="00F600CB"/>
    <w:rsid w:val="00F602AC"/>
    <w:rsid w:val="00F60717"/>
    <w:rsid w:val="00F60E14"/>
    <w:rsid w:val="00F61065"/>
    <w:rsid w:val="00F6107F"/>
    <w:rsid w:val="00F61BB4"/>
    <w:rsid w:val="00F625B2"/>
    <w:rsid w:val="00F628EA"/>
    <w:rsid w:val="00F62CF9"/>
    <w:rsid w:val="00F62F9F"/>
    <w:rsid w:val="00F636BD"/>
    <w:rsid w:val="00F6444D"/>
    <w:rsid w:val="00F64B49"/>
    <w:rsid w:val="00F65323"/>
    <w:rsid w:val="00F6600E"/>
    <w:rsid w:val="00F66259"/>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23"/>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3B"/>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192"/>
    <w:rsid w:val="00FA1AD8"/>
    <w:rsid w:val="00FA29B1"/>
    <w:rsid w:val="00FA2A58"/>
    <w:rsid w:val="00FA2C43"/>
    <w:rsid w:val="00FA3335"/>
    <w:rsid w:val="00FA373F"/>
    <w:rsid w:val="00FA3CB7"/>
    <w:rsid w:val="00FA3EB8"/>
    <w:rsid w:val="00FA3F60"/>
    <w:rsid w:val="00FA4029"/>
    <w:rsid w:val="00FA4605"/>
    <w:rsid w:val="00FA4D39"/>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363"/>
    <w:rsid w:val="00FB7FFD"/>
    <w:rsid w:val="00FC003B"/>
    <w:rsid w:val="00FC0130"/>
    <w:rsid w:val="00FC0BAA"/>
    <w:rsid w:val="00FC1115"/>
    <w:rsid w:val="00FC1EC1"/>
    <w:rsid w:val="00FC2050"/>
    <w:rsid w:val="00FC213C"/>
    <w:rsid w:val="00FC2D68"/>
    <w:rsid w:val="00FC3F31"/>
    <w:rsid w:val="00FC4224"/>
    <w:rsid w:val="00FC434E"/>
    <w:rsid w:val="00FC4C55"/>
    <w:rsid w:val="00FC5E10"/>
    <w:rsid w:val="00FC5E33"/>
    <w:rsid w:val="00FC605B"/>
    <w:rsid w:val="00FC656A"/>
    <w:rsid w:val="00FC65E9"/>
    <w:rsid w:val="00FC66A8"/>
    <w:rsid w:val="00FC7284"/>
    <w:rsid w:val="00FC7E20"/>
    <w:rsid w:val="00FC7F63"/>
    <w:rsid w:val="00FD0722"/>
    <w:rsid w:val="00FD0BCD"/>
    <w:rsid w:val="00FD1288"/>
    <w:rsid w:val="00FD1F76"/>
    <w:rsid w:val="00FD2666"/>
    <w:rsid w:val="00FD2C3F"/>
    <w:rsid w:val="00FD30A3"/>
    <w:rsid w:val="00FD30C6"/>
    <w:rsid w:val="00FD32C6"/>
    <w:rsid w:val="00FD3706"/>
    <w:rsid w:val="00FD38E2"/>
    <w:rsid w:val="00FD41FD"/>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4EBA"/>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2F5F7A74"/>
    <w:rsid w:val="2FB0DC13"/>
    <w:rsid w:val="32776282"/>
    <w:rsid w:val="40F6EB03"/>
    <w:rsid w:val="4914BF30"/>
    <w:rsid w:val="4A2172CF"/>
    <w:rsid w:val="504A4A95"/>
    <w:rsid w:val="6C4000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43236"/>
  <w15:docId w15:val="{B589A0DA-3B9A-4D76-95A6-67981FB4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FEBD1" w:themeFill="accent1" w:themeFillTint="33"/>
    </w:tcPr>
    <w:tblStylePr w:type="firstRow">
      <w:rPr>
        <w:b/>
        <w:bCs/>
      </w:rPr>
      <w:tblPr/>
      <w:tcPr>
        <w:shd w:val="clear" w:color="auto" w:fill="FFD7A3" w:themeFill="accent1" w:themeFillTint="66"/>
      </w:tcPr>
    </w:tblStylePr>
    <w:tblStylePr w:type="lastRow">
      <w:rPr>
        <w:b/>
        <w:bCs/>
        <w:color w:val="232222" w:themeColor="text1"/>
      </w:rPr>
      <w:tblPr/>
      <w:tcPr>
        <w:shd w:val="clear" w:color="auto" w:fill="FFD7A3" w:themeFill="accent1" w:themeFillTint="66"/>
      </w:tcPr>
    </w:tblStylePr>
    <w:tblStylePr w:type="firstCol">
      <w:rPr>
        <w:color w:val="FFFFFF" w:themeColor="background1"/>
      </w:rPr>
      <w:tblPr/>
      <w:tcPr>
        <w:shd w:val="clear" w:color="auto" w:fill="D37800" w:themeFill="accent1" w:themeFillShade="BF"/>
      </w:tcPr>
    </w:tblStylePr>
    <w:tblStylePr w:type="lastCol">
      <w:rPr>
        <w:color w:val="FFFFFF" w:themeColor="background1"/>
      </w:rPr>
      <w:tblPr/>
      <w:tcPr>
        <w:shd w:val="clear" w:color="auto" w:fill="D37800" w:themeFill="accent1" w:themeFillShade="BF"/>
      </w:tc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FF3E3" w:themeFill="accent5" w:themeFillTint="33"/>
    </w:tcPr>
    <w:tblStylePr w:type="firstRow">
      <w:rPr>
        <w:b/>
        <w:bCs/>
      </w:rPr>
      <w:tblPr/>
      <w:tcPr>
        <w:shd w:val="clear" w:color="auto" w:fill="FFE7C8" w:themeFill="accent5" w:themeFillTint="66"/>
      </w:tcPr>
    </w:tblStylePr>
    <w:tblStylePr w:type="lastRow">
      <w:rPr>
        <w:b/>
        <w:bCs/>
        <w:color w:val="232222" w:themeColor="text1"/>
      </w:rPr>
      <w:tblPr/>
      <w:tcPr>
        <w:shd w:val="clear" w:color="auto" w:fill="FFE7C8" w:themeFill="accent5" w:themeFillTint="66"/>
      </w:tcPr>
    </w:tblStylePr>
    <w:tblStylePr w:type="firstCol">
      <w:rPr>
        <w:color w:val="FFFFFF" w:themeColor="background1"/>
      </w:rPr>
      <w:tblPr/>
      <w:tcPr>
        <w:shd w:val="clear" w:color="auto" w:fill="FF9D18" w:themeFill="accent5" w:themeFillShade="BF"/>
      </w:tcPr>
    </w:tblStylePr>
    <w:tblStylePr w:type="lastCol">
      <w:rPr>
        <w:color w:val="FFFFFF" w:themeColor="background1"/>
      </w:rPr>
      <w:tblPr/>
      <w:tcPr>
        <w:shd w:val="clear" w:color="auto" w:fill="FF9D18" w:themeFill="accent5" w:themeFillShade="BF"/>
      </w:tc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5" w:themeFill="accent6" w:themeFillTint="33"/>
    </w:tcPr>
    <w:tblStylePr w:type="firstRow">
      <w:rPr>
        <w:b/>
        <w:bCs/>
      </w:rPr>
      <w:tblPr/>
      <w:tcPr>
        <w:shd w:val="clear" w:color="auto" w:fill="F2F6CB" w:themeFill="accent6" w:themeFillTint="66"/>
      </w:tcPr>
    </w:tblStylePr>
    <w:tblStylePr w:type="lastRow">
      <w:rPr>
        <w:b/>
        <w:bCs/>
        <w:color w:val="232222" w:themeColor="text1"/>
      </w:rPr>
      <w:tblPr/>
      <w:tcPr>
        <w:shd w:val="clear" w:color="auto" w:fill="F2F6CB" w:themeFill="accent6" w:themeFillTint="66"/>
      </w:tcPr>
    </w:tblStylePr>
    <w:tblStylePr w:type="firstCol">
      <w:rPr>
        <w:color w:val="FFFFFF" w:themeColor="background1"/>
      </w:rPr>
      <w:tblPr/>
      <w:tcPr>
        <w:shd w:val="clear" w:color="auto" w:fill="CEDD30" w:themeFill="accent6" w:themeFillShade="BF"/>
      </w:tcPr>
    </w:tblStylePr>
    <w:tblStylePr w:type="lastCol">
      <w:rPr>
        <w:color w:val="FFFFFF" w:themeColor="background1"/>
      </w:rPr>
      <w:tblPr/>
      <w:tcPr>
        <w:shd w:val="clear" w:color="auto" w:fill="CEDD30" w:themeFill="accent6" w:themeFillShade="BF"/>
      </w:tcPr>
    </w:tblStylePr>
    <w:tblStylePr w:type="band1Vert">
      <w:tblPr/>
      <w:tcPr>
        <w:shd w:val="clear" w:color="auto" w:fill="EFF4BE" w:themeFill="accent6" w:themeFillTint="7F"/>
      </w:tcPr>
    </w:tblStylePr>
    <w:tblStylePr w:type="band1Horz">
      <w:tblPr/>
      <w:tcPr>
        <w:shd w:val="clear" w:color="auto" w:fill="EFF4BE"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FF5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6" w:themeFill="accent1" w:themeFillTint="3F"/>
      </w:tcPr>
    </w:tblStylePr>
    <w:tblStylePr w:type="band1Horz">
      <w:tblPr/>
      <w:tcPr>
        <w:shd w:val="clear" w:color="auto" w:fill="FFEBD1"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FF9F1" w:themeFill="accent5" w:themeFillTint="19"/>
    </w:tcPr>
    <w:tblStylePr w:type="firstRow">
      <w:rPr>
        <w:b/>
        <w:bCs/>
        <w:color w:val="FFFFFF" w:themeColor="background1"/>
      </w:rPr>
      <w:tblPr/>
      <w:tcPr>
        <w:tcBorders>
          <w:bottom w:val="single" w:sz="12" w:space="0" w:color="FFFFFF" w:themeColor="background1"/>
        </w:tcBorders>
        <w:shd w:val="clear" w:color="auto" w:fill="D2E040" w:themeFill="accent6" w:themeFillShade="CC"/>
      </w:tcPr>
    </w:tblStylePr>
    <w:tblStylePr w:type="lastRow">
      <w:rPr>
        <w:b/>
        <w:bCs/>
        <w:color w:val="D2E040"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DD" w:themeFill="accent5" w:themeFillTint="3F"/>
      </w:tcPr>
    </w:tblStylePr>
    <w:tblStylePr w:type="band1Horz">
      <w:tblPr/>
      <w:tcPr>
        <w:shd w:val="clear" w:color="auto" w:fill="FFF3E3"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CFDF2" w:themeFill="accent6" w:themeFillTint="19"/>
    </w:tcPr>
    <w:tblStylePr w:type="firstRow">
      <w:rPr>
        <w:b/>
        <w:bCs/>
        <w:color w:val="FFFFFF" w:themeColor="background1"/>
      </w:rPr>
      <w:tblPr/>
      <w:tcPr>
        <w:tcBorders>
          <w:bottom w:val="single" w:sz="12" w:space="0" w:color="FFFFFF" w:themeColor="background1"/>
        </w:tcBorders>
        <w:shd w:val="clear" w:color="auto" w:fill="FFA52B" w:themeFill="accent5" w:themeFillShade="CC"/>
      </w:tcPr>
    </w:tblStylePr>
    <w:tblStylePr w:type="lastRow">
      <w:rPr>
        <w:b/>
        <w:bCs/>
        <w:color w:val="FFA52B"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DE" w:themeFill="accent6" w:themeFillTint="3F"/>
      </w:tcPr>
    </w:tblStylePr>
    <w:tblStylePr w:type="band1Horz">
      <w:tblPr/>
      <w:tcPr>
        <w:shd w:val="clear" w:color="auto" w:fill="F8FAE5"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FF9E1B" w:themeColor="accent1"/>
        <w:bottom w:val="single" w:sz="4" w:space="0" w:color="FF9E1B" w:themeColor="accent1"/>
        <w:right w:val="single" w:sz="4" w:space="0" w:color="FF9E1B" w:themeColor="accent1"/>
        <w:insideH w:val="single" w:sz="4" w:space="0" w:color="FFFFFF" w:themeColor="background1"/>
        <w:insideV w:val="single" w:sz="4" w:space="0" w:color="FFFFFF" w:themeColor="background1"/>
      </w:tblBorders>
    </w:tblPr>
    <w:tcPr>
      <w:shd w:val="clear" w:color="auto" w:fill="FFF5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6000" w:themeFill="accent1" w:themeFillShade="99"/>
      </w:tcPr>
    </w:tblStylePr>
    <w:tblStylePr w:type="firstCol">
      <w:rPr>
        <w:color w:val="FFFFFF" w:themeColor="background1"/>
      </w:rPr>
      <w:tblPr/>
      <w:tcPr>
        <w:tcBorders>
          <w:top w:val="nil"/>
          <w:left w:val="nil"/>
          <w:bottom w:val="nil"/>
          <w:right w:val="nil"/>
          <w:insideH w:val="single" w:sz="4" w:space="0" w:color="A96000" w:themeColor="accent1" w:themeShade="99"/>
          <w:insideV w:val="nil"/>
        </w:tcBorders>
        <w:shd w:val="clear" w:color="auto" w:fill="A96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6000" w:themeFill="accent1" w:themeFillShade="99"/>
      </w:tcPr>
    </w:tblStylePr>
    <w:tblStylePr w:type="band1Vert">
      <w:tblPr/>
      <w:tcPr>
        <w:shd w:val="clear" w:color="auto" w:fill="FFD7A3" w:themeFill="accent1" w:themeFillTint="66"/>
      </w:tcPr>
    </w:tblStylePr>
    <w:tblStylePr w:type="band1Horz">
      <w:tblPr/>
      <w:tcPr>
        <w:shd w:val="clear" w:color="auto" w:fill="FFCE8D"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1EA7E" w:themeColor="accent6"/>
        <w:left w:val="single" w:sz="4" w:space="0" w:color="FFC576" w:themeColor="accent5"/>
        <w:bottom w:val="single" w:sz="4" w:space="0" w:color="FFC576" w:themeColor="accent5"/>
        <w:right w:val="single" w:sz="4" w:space="0" w:color="FFC576" w:themeColor="accent5"/>
        <w:insideH w:val="single" w:sz="4" w:space="0" w:color="FFFFFF" w:themeColor="background1"/>
        <w:insideV w:val="single" w:sz="4" w:space="0" w:color="FFFFFF" w:themeColor="background1"/>
      </w:tblBorders>
    </w:tblPr>
    <w:tcPr>
      <w:shd w:val="clear" w:color="auto" w:fill="FFF9F1" w:themeFill="accent5" w:themeFillTint="19"/>
    </w:tcPr>
    <w:tblStylePr w:type="firstRow">
      <w:rPr>
        <w:b/>
        <w:bCs/>
      </w:rPr>
      <w:tblPr/>
      <w:tcPr>
        <w:tcBorders>
          <w:top w:val="nil"/>
          <w:left w:val="nil"/>
          <w:bottom w:val="single" w:sz="24" w:space="0" w:color="E1EA7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8000" w:themeFill="accent5" w:themeFillShade="99"/>
      </w:tcPr>
    </w:tblStylePr>
    <w:tblStylePr w:type="firstCol">
      <w:rPr>
        <w:color w:val="FFFFFF" w:themeColor="background1"/>
      </w:rPr>
      <w:tblPr/>
      <w:tcPr>
        <w:tcBorders>
          <w:top w:val="nil"/>
          <w:left w:val="nil"/>
          <w:bottom w:val="nil"/>
          <w:right w:val="nil"/>
          <w:insideH w:val="single" w:sz="4" w:space="0" w:color="DF8000" w:themeColor="accent5" w:themeShade="99"/>
          <w:insideV w:val="nil"/>
        </w:tcBorders>
        <w:shd w:val="clear" w:color="auto" w:fill="DF8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8000" w:themeFill="accent5" w:themeFillShade="99"/>
      </w:tcPr>
    </w:tblStylePr>
    <w:tblStylePr w:type="band1Vert">
      <w:tblPr/>
      <w:tcPr>
        <w:shd w:val="clear" w:color="auto" w:fill="FFE7C8" w:themeFill="accent5" w:themeFillTint="66"/>
      </w:tcPr>
    </w:tblStylePr>
    <w:tblStylePr w:type="band1Horz">
      <w:tblPr/>
      <w:tcPr>
        <w:shd w:val="clear" w:color="auto" w:fill="FFE2BA"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FFC576" w:themeColor="accent5"/>
        <w:left w:val="single" w:sz="4" w:space="0" w:color="E1EA7E" w:themeColor="accent6"/>
        <w:bottom w:val="single" w:sz="4" w:space="0" w:color="E1EA7E" w:themeColor="accent6"/>
        <w:right w:val="single" w:sz="4" w:space="0" w:color="E1EA7E" w:themeColor="accent6"/>
        <w:insideH w:val="single" w:sz="4" w:space="0" w:color="FFFFFF" w:themeColor="background1"/>
        <w:insideV w:val="single" w:sz="4" w:space="0" w:color="FFFFFF" w:themeColor="background1"/>
      </w:tblBorders>
    </w:tblPr>
    <w:tcPr>
      <w:shd w:val="clear" w:color="auto" w:fill="FCFDF2" w:themeFill="accent6" w:themeFillTint="19"/>
    </w:tcPr>
    <w:tblStylePr w:type="firstRow">
      <w:rPr>
        <w:b/>
        <w:bCs/>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B91E" w:themeFill="accent6" w:themeFillShade="99"/>
      </w:tcPr>
    </w:tblStylePr>
    <w:tblStylePr w:type="firstCol">
      <w:rPr>
        <w:color w:val="FFFFFF" w:themeColor="background1"/>
      </w:rPr>
      <w:tblPr/>
      <w:tcPr>
        <w:tcBorders>
          <w:top w:val="nil"/>
          <w:left w:val="nil"/>
          <w:bottom w:val="nil"/>
          <w:right w:val="nil"/>
          <w:insideH w:val="single" w:sz="4" w:space="0" w:color="ACB91E" w:themeColor="accent6" w:themeShade="99"/>
          <w:insideV w:val="nil"/>
        </w:tcBorders>
        <w:shd w:val="clear" w:color="auto" w:fill="ACB91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CB91E" w:themeFill="accent6" w:themeFillShade="99"/>
      </w:tcPr>
    </w:tblStylePr>
    <w:tblStylePr w:type="band1Vert">
      <w:tblPr/>
      <w:tcPr>
        <w:shd w:val="clear" w:color="auto" w:fill="F2F6CB" w:themeFill="accent6" w:themeFillTint="66"/>
      </w:tcPr>
    </w:tblStylePr>
    <w:tblStylePr w:type="band1Horz">
      <w:tblPr/>
      <w:tcPr>
        <w:shd w:val="clear" w:color="auto" w:fill="EFF4BE"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F9E1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C5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78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7800" w:themeFill="accent1" w:themeFillShade="BF"/>
      </w:tcPr>
    </w:tblStylePr>
    <w:tblStylePr w:type="band1Vert">
      <w:tblPr/>
      <w:tcPr>
        <w:tcBorders>
          <w:top w:val="nil"/>
          <w:left w:val="nil"/>
          <w:bottom w:val="nil"/>
          <w:right w:val="nil"/>
          <w:insideH w:val="nil"/>
          <w:insideV w:val="nil"/>
        </w:tcBorders>
        <w:shd w:val="clear" w:color="auto" w:fill="D37800" w:themeFill="accent1" w:themeFillShade="BF"/>
      </w:tcPr>
    </w:tblStylePr>
    <w:tblStylePr w:type="band1Horz">
      <w:tblPr/>
      <w:tcPr>
        <w:tcBorders>
          <w:top w:val="nil"/>
          <w:left w:val="nil"/>
          <w:bottom w:val="nil"/>
          <w:right w:val="nil"/>
          <w:insideH w:val="nil"/>
          <w:insideV w:val="nil"/>
        </w:tcBorders>
        <w:shd w:val="clear" w:color="auto" w:fill="D37800"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FFC5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B96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D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D18" w:themeFill="accent5" w:themeFillShade="BF"/>
      </w:tcPr>
    </w:tblStylePr>
    <w:tblStylePr w:type="band1Vert">
      <w:tblPr/>
      <w:tcPr>
        <w:tcBorders>
          <w:top w:val="nil"/>
          <w:left w:val="nil"/>
          <w:bottom w:val="nil"/>
          <w:right w:val="nil"/>
          <w:insideH w:val="nil"/>
          <w:insideV w:val="nil"/>
        </w:tcBorders>
        <w:shd w:val="clear" w:color="auto" w:fill="FF9D18" w:themeFill="accent5" w:themeFillShade="BF"/>
      </w:tcPr>
    </w:tblStylePr>
    <w:tblStylePr w:type="band1Horz">
      <w:tblPr/>
      <w:tcPr>
        <w:tcBorders>
          <w:top w:val="nil"/>
          <w:left w:val="nil"/>
          <w:bottom w:val="nil"/>
          <w:right w:val="nil"/>
          <w:insideH w:val="nil"/>
          <w:insideV w:val="nil"/>
        </w:tcBorders>
        <w:shd w:val="clear" w:color="auto" w:fill="FF9D18"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1EA7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91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DD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DD30" w:themeFill="accent6" w:themeFillShade="BF"/>
      </w:tcPr>
    </w:tblStylePr>
    <w:tblStylePr w:type="band1Vert">
      <w:tblPr/>
      <w:tcPr>
        <w:tcBorders>
          <w:top w:val="nil"/>
          <w:left w:val="nil"/>
          <w:bottom w:val="nil"/>
          <w:right w:val="nil"/>
          <w:insideH w:val="nil"/>
          <w:insideV w:val="nil"/>
        </w:tcBorders>
        <w:shd w:val="clear" w:color="auto" w:fill="CEDD30" w:themeFill="accent6" w:themeFillShade="BF"/>
      </w:tcPr>
    </w:tblStylePr>
    <w:tblStylePr w:type="band1Horz">
      <w:tblPr/>
      <w:tcPr>
        <w:tcBorders>
          <w:top w:val="nil"/>
          <w:left w:val="nil"/>
          <w:bottom w:val="nil"/>
          <w:right w:val="nil"/>
          <w:insideH w:val="nil"/>
          <w:insideV w:val="nil"/>
        </w:tcBorders>
        <w:shd w:val="clear" w:color="auto" w:fill="CEDD30"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FD7A3" w:themeColor="accent1" w:themeTint="66"/>
        <w:left w:val="single" w:sz="4" w:space="0" w:color="FFD7A3" w:themeColor="accent1" w:themeTint="66"/>
        <w:bottom w:val="single" w:sz="4" w:space="0" w:color="FFD7A3" w:themeColor="accent1" w:themeTint="66"/>
        <w:right w:val="single" w:sz="4" w:space="0" w:color="FFD7A3" w:themeColor="accent1" w:themeTint="66"/>
        <w:insideH w:val="single" w:sz="4" w:space="0" w:color="FFD7A3" w:themeColor="accent1" w:themeTint="66"/>
        <w:insideV w:val="single" w:sz="4" w:space="0" w:color="FFD7A3" w:themeColor="accent1" w:themeTint="66"/>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2" w:space="0" w:color="FFC47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FFE7C8" w:themeColor="accent5" w:themeTint="66"/>
        <w:left w:val="single" w:sz="4" w:space="0" w:color="FFE7C8" w:themeColor="accent5" w:themeTint="66"/>
        <w:bottom w:val="single" w:sz="4" w:space="0" w:color="FFE7C8" w:themeColor="accent5" w:themeTint="66"/>
        <w:right w:val="single" w:sz="4" w:space="0" w:color="FFE7C8" w:themeColor="accent5" w:themeTint="66"/>
        <w:insideH w:val="single" w:sz="4" w:space="0" w:color="FFE7C8" w:themeColor="accent5" w:themeTint="66"/>
        <w:insideV w:val="single" w:sz="4" w:space="0" w:color="FFE7C8" w:themeColor="accent5" w:themeTint="66"/>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2" w:space="0" w:color="FFDCA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6CB" w:themeColor="accent6" w:themeTint="66"/>
        <w:left w:val="single" w:sz="4" w:space="0" w:color="F2F6CB" w:themeColor="accent6" w:themeTint="66"/>
        <w:bottom w:val="single" w:sz="4" w:space="0" w:color="F2F6CB" w:themeColor="accent6" w:themeTint="66"/>
        <w:right w:val="single" w:sz="4" w:space="0" w:color="F2F6CB" w:themeColor="accent6" w:themeTint="66"/>
        <w:insideH w:val="single" w:sz="4" w:space="0" w:color="F2F6CB" w:themeColor="accent6" w:themeTint="66"/>
        <w:insideV w:val="single" w:sz="4" w:space="0" w:color="F2F6CB" w:themeColor="accent6" w:themeTint="66"/>
      </w:tblBorders>
    </w:tblPr>
    <w:tblStylePr w:type="firstRow">
      <w:rPr>
        <w:b/>
        <w:bCs/>
      </w:rPr>
      <w:tblPr/>
      <w:tcPr>
        <w:tcBorders>
          <w:bottom w:val="single" w:sz="12" w:space="0" w:color="ECF2B1" w:themeColor="accent6" w:themeTint="99"/>
        </w:tcBorders>
      </w:tcPr>
    </w:tblStylePr>
    <w:tblStylePr w:type="lastRow">
      <w:rPr>
        <w:b/>
        <w:bCs/>
      </w:rPr>
      <w:tblPr/>
      <w:tcPr>
        <w:tcBorders>
          <w:top w:val="double" w:sz="2" w:space="0" w:color="ECF2B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FC476" w:themeColor="accent1" w:themeTint="99"/>
        <w:bottom w:val="single" w:sz="2" w:space="0" w:color="FFC476" w:themeColor="accent1" w:themeTint="99"/>
        <w:insideH w:val="single" w:sz="2" w:space="0" w:color="FFC476" w:themeColor="accent1" w:themeTint="99"/>
        <w:insideV w:val="single" w:sz="2" w:space="0" w:color="FFC476" w:themeColor="accent1" w:themeTint="99"/>
      </w:tblBorders>
    </w:tblPr>
    <w:tblStylePr w:type="firstRow">
      <w:rPr>
        <w:b/>
        <w:bCs/>
      </w:rPr>
      <w:tblPr/>
      <w:tcPr>
        <w:tcBorders>
          <w:top w:val="nil"/>
          <w:bottom w:val="single" w:sz="12" w:space="0" w:color="FFC476" w:themeColor="accent1" w:themeTint="99"/>
          <w:insideH w:val="nil"/>
          <w:insideV w:val="nil"/>
        </w:tcBorders>
        <w:shd w:val="clear" w:color="auto" w:fill="FFFFFF" w:themeFill="background1"/>
      </w:tcPr>
    </w:tblStylePr>
    <w:tblStylePr w:type="lastRow">
      <w:rPr>
        <w:b/>
        <w:bCs/>
      </w:rPr>
      <w:tblPr/>
      <w:tcPr>
        <w:tcBorders>
          <w:top w:val="double" w:sz="2" w:space="0" w:color="FFC47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FFDCAC" w:themeColor="accent5" w:themeTint="99"/>
        <w:bottom w:val="single" w:sz="2" w:space="0" w:color="FFDCAC" w:themeColor="accent5" w:themeTint="99"/>
        <w:insideH w:val="single" w:sz="2" w:space="0" w:color="FFDCAC" w:themeColor="accent5" w:themeTint="99"/>
        <w:insideV w:val="single" w:sz="2" w:space="0" w:color="FFDCAC" w:themeColor="accent5" w:themeTint="99"/>
      </w:tblBorders>
    </w:tblPr>
    <w:tblStylePr w:type="firstRow">
      <w:rPr>
        <w:b/>
        <w:bCs/>
      </w:rPr>
      <w:tblPr/>
      <w:tcPr>
        <w:tcBorders>
          <w:top w:val="nil"/>
          <w:bottom w:val="single" w:sz="12" w:space="0" w:color="FFDCAC" w:themeColor="accent5" w:themeTint="99"/>
          <w:insideH w:val="nil"/>
          <w:insideV w:val="nil"/>
        </w:tcBorders>
        <w:shd w:val="clear" w:color="auto" w:fill="FFFFFF" w:themeFill="background1"/>
      </w:tcPr>
    </w:tblStylePr>
    <w:tblStylePr w:type="lastRow">
      <w:rPr>
        <w:b/>
        <w:bCs/>
      </w:rPr>
      <w:tblPr/>
      <w:tcPr>
        <w:tcBorders>
          <w:top w:val="double" w:sz="2" w:space="0" w:color="FFDC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2B1" w:themeColor="accent6" w:themeTint="99"/>
        <w:bottom w:val="single" w:sz="2" w:space="0" w:color="ECF2B1" w:themeColor="accent6" w:themeTint="99"/>
        <w:insideH w:val="single" w:sz="2" w:space="0" w:color="ECF2B1" w:themeColor="accent6" w:themeTint="99"/>
        <w:insideV w:val="single" w:sz="2" w:space="0" w:color="ECF2B1" w:themeColor="accent6" w:themeTint="99"/>
      </w:tblBorders>
    </w:tblPr>
    <w:tblStylePr w:type="firstRow">
      <w:rPr>
        <w:b/>
        <w:bCs/>
      </w:rPr>
      <w:tblPr/>
      <w:tcPr>
        <w:tcBorders>
          <w:top w:val="nil"/>
          <w:bottom w:val="single" w:sz="12" w:space="0" w:color="ECF2B1" w:themeColor="accent6" w:themeTint="99"/>
          <w:insideH w:val="nil"/>
          <w:insideV w:val="nil"/>
        </w:tcBorders>
        <w:shd w:val="clear" w:color="auto" w:fill="FFFFFF" w:themeFill="background1"/>
      </w:tcPr>
    </w:tblStylePr>
    <w:tblStylePr w:type="lastRow">
      <w:rPr>
        <w:b/>
        <w:bCs/>
      </w:rPr>
      <w:tblPr/>
      <w:tcPr>
        <w:tcBorders>
          <w:top w:val="double" w:sz="2" w:space="0" w:color="ECF2B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5" w:themeFill="accent6" w:themeFillTint="33"/>
      </w:tcPr>
    </w:tblStylePr>
    <w:tblStylePr w:type="band1Horz">
      <w:tblPr/>
      <w:tcPr>
        <w:shd w:val="clear" w:color="auto" w:fill="F8FAE5" w:themeFill="accent6" w:themeFillTint="33"/>
      </w:tcPr>
    </w:tblStylePr>
    <w:tblStylePr w:type="neCell">
      <w:tblPr/>
      <w:tcPr>
        <w:tcBorders>
          <w:bottom w:val="single" w:sz="4" w:space="0" w:color="ECF2B1" w:themeColor="accent6" w:themeTint="99"/>
        </w:tcBorders>
      </w:tcPr>
    </w:tblStylePr>
    <w:tblStylePr w:type="nwCell">
      <w:tblPr/>
      <w:tcPr>
        <w:tcBorders>
          <w:bottom w:val="single" w:sz="4" w:space="0" w:color="ECF2B1" w:themeColor="accent6" w:themeTint="99"/>
        </w:tcBorders>
      </w:tcPr>
    </w:tblStylePr>
    <w:tblStylePr w:type="seCell">
      <w:tblPr/>
      <w:tcPr>
        <w:tcBorders>
          <w:top w:val="single" w:sz="4" w:space="0" w:color="ECF2B1" w:themeColor="accent6" w:themeTint="99"/>
        </w:tcBorders>
      </w:tcPr>
    </w:tblStylePr>
    <w:tblStylePr w:type="swCell">
      <w:tblPr/>
      <w:tcPr>
        <w:tcBorders>
          <w:top w:val="single" w:sz="4" w:space="0" w:color="ECF2B1"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insideV w:val="nil"/>
        </w:tcBorders>
        <w:shd w:val="clear" w:color="auto" w:fill="FF9E1B" w:themeFill="accent1"/>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insideV w:val="nil"/>
        </w:tcBorders>
        <w:shd w:val="clear" w:color="auto" w:fill="FFC576" w:themeFill="accent5"/>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color w:val="FFFFFF" w:themeColor="background1"/>
      </w:rPr>
      <w:tblPr/>
      <w:tcPr>
        <w:tcBorders>
          <w:top w:val="single" w:sz="4" w:space="0" w:color="E1EA7E" w:themeColor="accent6"/>
          <w:left w:val="single" w:sz="4" w:space="0" w:color="E1EA7E" w:themeColor="accent6"/>
          <w:bottom w:val="single" w:sz="4" w:space="0" w:color="E1EA7E" w:themeColor="accent6"/>
          <w:right w:val="single" w:sz="4" w:space="0" w:color="E1EA7E" w:themeColor="accent6"/>
          <w:insideH w:val="nil"/>
          <w:insideV w:val="nil"/>
        </w:tcBorders>
        <w:shd w:val="clear" w:color="auto" w:fill="E1EA7E" w:themeFill="accent6"/>
      </w:tcPr>
    </w:tblStylePr>
    <w:tblStylePr w:type="lastRow">
      <w:rPr>
        <w:b/>
        <w:bCs/>
      </w:rPr>
      <w:tblPr/>
      <w:tcPr>
        <w:tcBorders>
          <w:top w:val="double" w:sz="4" w:space="0" w:color="E1EA7E" w:themeColor="accent6"/>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B" w:themeFill="accent1"/>
      </w:tcPr>
    </w:tblStylePr>
    <w:tblStylePr w:type="band1Vert">
      <w:tblPr/>
      <w:tcPr>
        <w:shd w:val="clear" w:color="auto" w:fill="FFD7A3" w:themeFill="accent1" w:themeFillTint="66"/>
      </w:tcPr>
    </w:tblStylePr>
    <w:tblStylePr w:type="band1Horz">
      <w:tblPr/>
      <w:tcPr>
        <w:shd w:val="clear" w:color="auto" w:fill="FFD7A3"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5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5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5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576" w:themeFill="accent5"/>
      </w:tcPr>
    </w:tblStylePr>
    <w:tblStylePr w:type="band1Vert">
      <w:tblPr/>
      <w:tcPr>
        <w:shd w:val="clear" w:color="auto" w:fill="FFE7C8" w:themeFill="accent5" w:themeFillTint="66"/>
      </w:tcPr>
    </w:tblStylePr>
    <w:tblStylePr w:type="band1Horz">
      <w:tblPr/>
      <w:tcPr>
        <w:shd w:val="clear" w:color="auto" w:fill="FFE7C8"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EA7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EA7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EA7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EA7E" w:themeFill="accent6"/>
      </w:tcPr>
    </w:tblStylePr>
    <w:tblStylePr w:type="band1Vert">
      <w:tblPr/>
      <w:tcPr>
        <w:shd w:val="clear" w:color="auto" w:fill="F2F6CB" w:themeFill="accent6" w:themeFillTint="66"/>
      </w:tcPr>
    </w:tblStylePr>
    <w:tblStylePr w:type="band1Horz">
      <w:tblPr/>
      <w:tcPr>
        <w:shd w:val="clear" w:color="auto" w:fill="F2F6CB"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6Colorful-Accent6">
    <w:name w:val="Grid Table 6 Colorful Accent 6"/>
    <w:basedOn w:val="TableNormal"/>
    <w:uiPriority w:val="51"/>
    <w:semiHidden/>
    <w:rsid w:val="0058629F"/>
    <w:rPr>
      <w:color w:val="CEDD30" w:themeColor="accent6" w:themeShade="BF"/>
    </w:rPr>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rPr>
      <w:tblPr/>
      <w:tcPr>
        <w:tcBorders>
          <w:bottom w:val="single" w:sz="12" w:space="0" w:color="ECF2B1" w:themeColor="accent6" w:themeTint="99"/>
        </w:tcBorders>
      </w:tcPr>
    </w:tblStylePr>
    <w:tblStylePr w:type="lastRow">
      <w:rPr>
        <w:b/>
        <w:bCs/>
      </w:rPr>
      <w:tblPr/>
      <w:tcPr>
        <w:tcBorders>
          <w:top w:val="double" w:sz="4" w:space="0" w:color="ECF2B1" w:themeColor="accent6" w:themeTint="99"/>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7Colorful-Accent6">
    <w:name w:val="Grid Table 7 Colorful Accent 6"/>
    <w:basedOn w:val="TableNormal"/>
    <w:uiPriority w:val="52"/>
    <w:semiHidden/>
    <w:rsid w:val="0058629F"/>
    <w:rPr>
      <w:color w:val="CEDD30" w:themeColor="accent6" w:themeShade="BF"/>
    </w:rPr>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5" w:themeFill="accent6" w:themeFillTint="33"/>
      </w:tcPr>
    </w:tblStylePr>
    <w:tblStylePr w:type="band1Horz">
      <w:tblPr/>
      <w:tcPr>
        <w:shd w:val="clear" w:color="auto" w:fill="F8FAE5" w:themeFill="accent6" w:themeFillTint="33"/>
      </w:tcPr>
    </w:tblStylePr>
    <w:tblStylePr w:type="neCell">
      <w:tblPr/>
      <w:tcPr>
        <w:tcBorders>
          <w:bottom w:val="single" w:sz="4" w:space="0" w:color="ECF2B1" w:themeColor="accent6" w:themeTint="99"/>
        </w:tcBorders>
      </w:tcPr>
    </w:tblStylePr>
    <w:tblStylePr w:type="nwCell">
      <w:tblPr/>
      <w:tcPr>
        <w:tcBorders>
          <w:bottom w:val="single" w:sz="4" w:space="0" w:color="ECF2B1" w:themeColor="accent6" w:themeTint="99"/>
        </w:tcBorders>
      </w:tcPr>
    </w:tblStylePr>
    <w:tblStylePr w:type="seCell">
      <w:tblPr/>
      <w:tcPr>
        <w:tcBorders>
          <w:top w:val="single" w:sz="4" w:space="0" w:color="ECF2B1" w:themeColor="accent6" w:themeTint="99"/>
        </w:tcBorders>
      </w:tcPr>
    </w:tblStylePr>
    <w:tblStylePr w:type="swCell">
      <w:tblPr/>
      <w:tcPr>
        <w:tcBorders>
          <w:top w:val="single" w:sz="4" w:space="0" w:color="ECF2B1"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18" w:space="0" w:color="FF9E1B" w:themeColor="accent1"/>
          <w:right w:val="single" w:sz="8" w:space="0" w:color="FF9E1B" w:themeColor="accent1"/>
          <w:insideH w:val="nil"/>
          <w:insideV w:val="single" w:sz="8" w:space="0" w:color="FF9E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insideH w:val="nil"/>
          <w:insideV w:val="single" w:sz="8" w:space="0" w:color="FF9E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shd w:val="clear" w:color="auto" w:fill="FFE6C6" w:themeFill="accent1" w:themeFillTint="3F"/>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shd w:val="clear" w:color="auto" w:fill="FFE6C6" w:themeFill="accent1" w:themeFillTint="3F"/>
      </w:tcPr>
    </w:tblStylePr>
    <w:tblStylePr w:type="band2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18" w:space="0" w:color="FFC576" w:themeColor="accent5"/>
          <w:right w:val="single" w:sz="8" w:space="0" w:color="FFC576" w:themeColor="accent5"/>
          <w:insideH w:val="nil"/>
          <w:insideV w:val="single" w:sz="8" w:space="0" w:color="FFC5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insideH w:val="nil"/>
          <w:insideV w:val="single" w:sz="8" w:space="0" w:color="FFC5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shd w:val="clear" w:color="auto" w:fill="FFF0DD" w:themeFill="accent5" w:themeFillTint="3F"/>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shd w:val="clear" w:color="auto" w:fill="FFF0DD" w:themeFill="accent5" w:themeFillTint="3F"/>
      </w:tcPr>
    </w:tblStylePr>
    <w:tblStylePr w:type="band2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insideH w:val="single" w:sz="8" w:space="0" w:color="E1EA7E" w:themeColor="accent6"/>
        <w:insideV w:val="single" w:sz="8" w:space="0" w:color="E1EA7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EA7E" w:themeColor="accent6"/>
          <w:left w:val="single" w:sz="8" w:space="0" w:color="E1EA7E" w:themeColor="accent6"/>
          <w:bottom w:val="single" w:sz="18" w:space="0" w:color="E1EA7E" w:themeColor="accent6"/>
          <w:right w:val="single" w:sz="8" w:space="0" w:color="E1EA7E" w:themeColor="accent6"/>
          <w:insideH w:val="nil"/>
          <w:insideV w:val="single" w:sz="8" w:space="0" w:color="E1EA7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EA7E" w:themeColor="accent6"/>
          <w:left w:val="single" w:sz="8" w:space="0" w:color="E1EA7E" w:themeColor="accent6"/>
          <w:bottom w:val="single" w:sz="8" w:space="0" w:color="E1EA7E" w:themeColor="accent6"/>
          <w:right w:val="single" w:sz="8" w:space="0" w:color="E1EA7E" w:themeColor="accent6"/>
          <w:insideH w:val="nil"/>
          <w:insideV w:val="single" w:sz="8" w:space="0" w:color="E1EA7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tcPr>
    </w:tblStylePr>
    <w:tblStylePr w:type="band1Vert">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shd w:val="clear" w:color="auto" w:fill="F7F9DE" w:themeFill="accent6" w:themeFillTint="3F"/>
      </w:tcPr>
    </w:tblStylePr>
    <w:tblStylePr w:type="band1Horz">
      <w:tblPr/>
      <w:tcPr>
        <w:tcBorders>
          <w:top w:val="single" w:sz="8" w:space="0" w:color="E1EA7E" w:themeColor="accent6"/>
          <w:left w:val="single" w:sz="8" w:space="0" w:color="E1EA7E" w:themeColor="accent6"/>
          <w:bottom w:val="single" w:sz="8" w:space="0" w:color="E1EA7E" w:themeColor="accent6"/>
          <w:right w:val="single" w:sz="8" w:space="0" w:color="E1EA7E" w:themeColor="accent6"/>
          <w:insideV w:val="single" w:sz="8" w:space="0" w:color="E1EA7E" w:themeColor="accent6"/>
        </w:tcBorders>
        <w:shd w:val="clear" w:color="auto" w:fill="F7F9DE" w:themeFill="accent6" w:themeFillTint="3F"/>
      </w:tcPr>
    </w:tblStylePr>
    <w:tblStylePr w:type="band2Horz">
      <w:tblPr/>
      <w:tcPr>
        <w:tcBorders>
          <w:top w:val="single" w:sz="8" w:space="0" w:color="E1EA7E" w:themeColor="accent6"/>
          <w:left w:val="single" w:sz="8" w:space="0" w:color="E1EA7E" w:themeColor="accent6"/>
          <w:bottom w:val="single" w:sz="8" w:space="0" w:color="E1EA7E" w:themeColor="accent6"/>
          <w:right w:val="single" w:sz="8" w:space="0" w:color="E1EA7E" w:themeColor="accent6"/>
          <w:insideV w:val="single" w:sz="8" w:space="0" w:color="E1EA7E"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pPr>
        <w:spacing w:before="0" w:after="0" w:line="240" w:lineRule="auto"/>
      </w:pPr>
      <w:rPr>
        <w:b/>
        <w:bCs/>
        <w:color w:val="FFFFFF" w:themeColor="background1"/>
      </w:rPr>
      <w:tblPr/>
      <w:tcPr>
        <w:shd w:val="clear" w:color="auto" w:fill="FF9E1B" w:themeFill="accent1"/>
      </w:tcPr>
    </w:tblStylePr>
    <w:tblStylePr w:type="lastRow">
      <w:pPr>
        <w:spacing w:before="0" w:after="0" w:line="240" w:lineRule="auto"/>
      </w:pPr>
      <w:rPr>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tcBorders>
      </w:tcPr>
    </w:tblStylePr>
    <w:tblStylePr w:type="firstCol">
      <w:rPr>
        <w:b/>
        <w:bCs/>
      </w:rPr>
    </w:tblStylePr>
    <w:tblStylePr w:type="lastCol">
      <w:rPr>
        <w:b/>
        <w:bCs/>
      </w:r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pPr>
        <w:spacing w:before="0" w:after="0" w:line="240" w:lineRule="auto"/>
      </w:pPr>
      <w:rPr>
        <w:b/>
        <w:bCs/>
        <w:color w:val="FFFFFF" w:themeColor="background1"/>
      </w:rPr>
      <w:tblPr/>
      <w:tcPr>
        <w:shd w:val="clear" w:color="auto" w:fill="FFC576" w:themeFill="accent5"/>
      </w:tcPr>
    </w:tblStylePr>
    <w:tblStylePr w:type="lastRow">
      <w:pPr>
        <w:spacing w:before="0" w:after="0" w:line="240" w:lineRule="auto"/>
      </w:pPr>
      <w:rPr>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tcBorders>
      </w:tcPr>
    </w:tblStylePr>
    <w:tblStylePr w:type="firstCol">
      <w:rPr>
        <w:b/>
        <w:bCs/>
      </w:rPr>
    </w:tblStylePr>
    <w:tblStylePr w:type="lastCol">
      <w:rPr>
        <w:b/>
        <w:bCs/>
      </w:r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tblBorders>
    </w:tblPr>
    <w:tblStylePr w:type="firstRow">
      <w:pPr>
        <w:spacing w:before="0" w:after="0" w:line="240" w:lineRule="auto"/>
      </w:pPr>
      <w:rPr>
        <w:b/>
        <w:bCs/>
        <w:color w:val="FFFFFF" w:themeColor="background1"/>
      </w:rPr>
      <w:tblPr/>
      <w:tcPr>
        <w:shd w:val="clear" w:color="auto" w:fill="E1EA7E" w:themeFill="accent6"/>
      </w:tcPr>
    </w:tblStylePr>
    <w:tblStylePr w:type="lastRow">
      <w:pPr>
        <w:spacing w:before="0" w:after="0" w:line="240" w:lineRule="auto"/>
      </w:pPr>
      <w:rPr>
        <w:b/>
        <w:bCs/>
      </w:rPr>
      <w:tblPr/>
      <w:tcPr>
        <w:tcBorders>
          <w:top w:val="double" w:sz="6" w:space="0" w:color="E1EA7E" w:themeColor="accent6"/>
          <w:left w:val="single" w:sz="8" w:space="0" w:color="E1EA7E" w:themeColor="accent6"/>
          <w:bottom w:val="single" w:sz="8" w:space="0" w:color="E1EA7E" w:themeColor="accent6"/>
          <w:right w:val="single" w:sz="8" w:space="0" w:color="E1EA7E" w:themeColor="accent6"/>
        </w:tcBorders>
      </w:tcPr>
    </w:tblStylePr>
    <w:tblStylePr w:type="firstCol">
      <w:rPr>
        <w:b/>
        <w:bCs/>
      </w:rPr>
    </w:tblStylePr>
    <w:tblStylePr w:type="lastCol">
      <w:rPr>
        <w:b/>
        <w:bCs/>
      </w:rPr>
    </w:tblStylePr>
    <w:tblStylePr w:type="band1Vert">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tcPr>
    </w:tblStylePr>
    <w:tblStylePr w:type="band1Horz">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D37800" w:themeColor="accent1" w:themeShade="BF"/>
    </w:rPr>
    <w:tblPr>
      <w:tblStyleRowBandSize w:val="1"/>
      <w:tblStyleColBandSize w:val="1"/>
      <w:tblBorders>
        <w:top w:val="single" w:sz="8" w:space="0" w:color="FF9E1B" w:themeColor="accent1"/>
        <w:bottom w:val="single" w:sz="8" w:space="0" w:color="FF9E1B" w:themeColor="accent1"/>
      </w:tblBorders>
    </w:tblPr>
    <w:tblStylePr w:type="fir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la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left w:val="nil"/>
          <w:right w:val="nil"/>
          <w:insideH w:val="nil"/>
          <w:insideV w:val="nil"/>
        </w:tcBorders>
        <w:shd w:val="clear" w:color="auto" w:fill="FFE6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FF9D18" w:themeColor="accent5" w:themeShade="BF"/>
    </w:rPr>
    <w:tblPr>
      <w:tblStyleRowBandSize w:val="1"/>
      <w:tblStyleColBandSize w:val="1"/>
      <w:tblBorders>
        <w:top w:val="single" w:sz="8" w:space="0" w:color="FFC576" w:themeColor="accent5"/>
        <w:bottom w:val="single" w:sz="8" w:space="0" w:color="FFC576" w:themeColor="accent5"/>
      </w:tblBorders>
    </w:tblPr>
    <w:tblStylePr w:type="fir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la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left w:val="nil"/>
          <w:right w:val="nil"/>
          <w:insideH w:val="nil"/>
          <w:insideV w:val="nil"/>
        </w:tcBorders>
        <w:shd w:val="clear" w:color="auto" w:fill="FFF0DD" w:themeFill="accent5" w:themeFillTint="3F"/>
      </w:tcPr>
    </w:tblStylePr>
  </w:style>
  <w:style w:type="table" w:styleId="LightShading-Accent6">
    <w:name w:val="Light Shading Accent 6"/>
    <w:basedOn w:val="TableNormal"/>
    <w:uiPriority w:val="60"/>
    <w:semiHidden/>
    <w:rsid w:val="0058629F"/>
    <w:rPr>
      <w:color w:val="CEDD30" w:themeColor="accent6" w:themeShade="BF"/>
    </w:rPr>
    <w:tblPr>
      <w:tblStyleRowBandSize w:val="1"/>
      <w:tblStyleColBandSize w:val="1"/>
      <w:tblBorders>
        <w:top w:val="single" w:sz="8" w:space="0" w:color="E1EA7E" w:themeColor="accent6"/>
        <w:bottom w:val="single" w:sz="8" w:space="0" w:color="E1EA7E" w:themeColor="accent6"/>
      </w:tblBorders>
    </w:tblPr>
    <w:tblStylePr w:type="firstRow">
      <w:pPr>
        <w:spacing w:before="0" w:after="0" w:line="240" w:lineRule="auto"/>
      </w:pPr>
      <w:rPr>
        <w:b/>
        <w:bCs/>
      </w:rPr>
      <w:tblPr/>
      <w:tcPr>
        <w:tcBorders>
          <w:top w:val="single" w:sz="8" w:space="0" w:color="E1EA7E" w:themeColor="accent6"/>
          <w:left w:val="nil"/>
          <w:bottom w:val="single" w:sz="8" w:space="0" w:color="E1EA7E" w:themeColor="accent6"/>
          <w:right w:val="nil"/>
          <w:insideH w:val="nil"/>
          <w:insideV w:val="nil"/>
        </w:tcBorders>
      </w:tcPr>
    </w:tblStylePr>
    <w:tblStylePr w:type="lastRow">
      <w:pPr>
        <w:spacing w:before="0" w:after="0" w:line="240" w:lineRule="auto"/>
      </w:pPr>
      <w:rPr>
        <w:b/>
        <w:bCs/>
      </w:rPr>
      <w:tblPr/>
      <w:tcPr>
        <w:tcBorders>
          <w:top w:val="single" w:sz="8" w:space="0" w:color="E1EA7E" w:themeColor="accent6"/>
          <w:left w:val="nil"/>
          <w:bottom w:val="single" w:sz="8" w:space="0" w:color="E1EA7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DE" w:themeFill="accent6" w:themeFillTint="3F"/>
      </w:tcPr>
    </w:tblStylePr>
    <w:tblStylePr w:type="band1Horz">
      <w:tblPr/>
      <w:tcPr>
        <w:tcBorders>
          <w:left w:val="nil"/>
          <w:right w:val="nil"/>
          <w:insideH w:val="nil"/>
          <w:insideV w:val="nil"/>
        </w:tcBorders>
        <w:shd w:val="clear" w:color="auto" w:fill="F7F9DE"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FC476" w:themeColor="accent1" w:themeTint="99"/>
        </w:tcBorders>
      </w:tcPr>
    </w:tblStylePr>
    <w:tblStylePr w:type="lastRow">
      <w:rPr>
        <w:b/>
        <w:bCs/>
      </w:rPr>
      <w:tblPr/>
      <w:tcPr>
        <w:tcBorders>
          <w:top w:val="sing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FFDCAC" w:themeColor="accent5" w:themeTint="99"/>
        </w:tcBorders>
      </w:tcPr>
    </w:tblStylePr>
    <w:tblStylePr w:type="lastRow">
      <w:rPr>
        <w:b/>
        <w:bCs/>
      </w:rPr>
      <w:tblPr/>
      <w:tcPr>
        <w:tcBorders>
          <w:top w:val="sing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2B1" w:themeColor="accent6" w:themeTint="99"/>
        </w:tcBorders>
      </w:tcPr>
    </w:tblStylePr>
    <w:tblStylePr w:type="lastRow">
      <w:rPr>
        <w:b/>
        <w:bCs/>
      </w:rPr>
      <w:tblPr/>
      <w:tcPr>
        <w:tcBorders>
          <w:top w:val="single" w:sz="4" w:space="0" w:color="ECF2B1" w:themeColor="accent6" w:themeTint="99"/>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FC476" w:themeColor="accent1" w:themeTint="99"/>
        <w:bottom w:val="single" w:sz="4" w:space="0" w:color="FFC476" w:themeColor="accent1" w:themeTint="99"/>
        <w:insideH w:val="single" w:sz="4" w:space="0" w:color="FFC47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FFDCAC" w:themeColor="accent5" w:themeTint="99"/>
        <w:bottom w:val="single" w:sz="4" w:space="0" w:color="FFDCAC" w:themeColor="accent5" w:themeTint="99"/>
        <w:insideH w:val="single" w:sz="4" w:space="0" w:color="FFDC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2B1" w:themeColor="accent6" w:themeTint="99"/>
        <w:bottom w:val="single" w:sz="4" w:space="0" w:color="ECF2B1" w:themeColor="accent6" w:themeTint="99"/>
        <w:insideH w:val="single" w:sz="4" w:space="0" w:color="ECF2B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F9E1B" w:themeColor="accent1"/>
        <w:left w:val="single" w:sz="4" w:space="0" w:color="FF9E1B" w:themeColor="accent1"/>
        <w:bottom w:val="single" w:sz="4" w:space="0" w:color="FF9E1B" w:themeColor="accent1"/>
        <w:right w:val="single" w:sz="4" w:space="0" w:color="FF9E1B" w:themeColor="accent1"/>
      </w:tblBorders>
    </w:tblPr>
    <w:tblStylePr w:type="firstRow">
      <w:rPr>
        <w:b/>
        <w:bCs/>
        <w:color w:val="FFFFFF" w:themeColor="background1"/>
      </w:rPr>
      <w:tblPr/>
      <w:tcPr>
        <w:shd w:val="clear" w:color="auto" w:fill="FF9E1B" w:themeFill="accent1"/>
      </w:tcPr>
    </w:tblStylePr>
    <w:tblStylePr w:type="lastRow">
      <w:rPr>
        <w:b/>
        <w:bCs/>
      </w:rPr>
      <w:tblPr/>
      <w:tcPr>
        <w:tcBorders>
          <w:top w:val="double" w:sz="4" w:space="0" w:color="FF9E1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E1B" w:themeColor="accent1"/>
          <w:right w:val="single" w:sz="4" w:space="0" w:color="FF9E1B" w:themeColor="accent1"/>
        </w:tcBorders>
      </w:tcPr>
    </w:tblStylePr>
    <w:tblStylePr w:type="band1Horz">
      <w:tblPr/>
      <w:tcPr>
        <w:tcBorders>
          <w:top w:val="single" w:sz="4" w:space="0" w:color="FF9E1B" w:themeColor="accent1"/>
          <w:bottom w:val="single" w:sz="4" w:space="0" w:color="FF9E1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E1B" w:themeColor="accent1"/>
          <w:left w:val="nil"/>
        </w:tcBorders>
      </w:tcPr>
    </w:tblStylePr>
    <w:tblStylePr w:type="swCell">
      <w:tblPr/>
      <w:tcPr>
        <w:tcBorders>
          <w:top w:val="double" w:sz="4" w:space="0" w:color="FF9E1B"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FFC576" w:themeColor="accent5"/>
        <w:left w:val="single" w:sz="4" w:space="0" w:color="FFC576" w:themeColor="accent5"/>
        <w:bottom w:val="single" w:sz="4" w:space="0" w:color="FFC576" w:themeColor="accent5"/>
        <w:right w:val="single" w:sz="4" w:space="0" w:color="FFC576" w:themeColor="accent5"/>
      </w:tblBorders>
    </w:tblPr>
    <w:tblStylePr w:type="firstRow">
      <w:rPr>
        <w:b/>
        <w:bCs/>
        <w:color w:val="FFFFFF" w:themeColor="background1"/>
      </w:rPr>
      <w:tblPr/>
      <w:tcPr>
        <w:shd w:val="clear" w:color="auto" w:fill="FFC576" w:themeFill="accent5"/>
      </w:tcPr>
    </w:tblStylePr>
    <w:tblStylePr w:type="lastRow">
      <w:rPr>
        <w:b/>
        <w:bCs/>
      </w:rPr>
      <w:tblPr/>
      <w:tcPr>
        <w:tcBorders>
          <w:top w:val="double" w:sz="4" w:space="0" w:color="FFC5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576" w:themeColor="accent5"/>
          <w:right w:val="single" w:sz="4" w:space="0" w:color="FFC576" w:themeColor="accent5"/>
        </w:tcBorders>
      </w:tcPr>
    </w:tblStylePr>
    <w:tblStylePr w:type="band1Horz">
      <w:tblPr/>
      <w:tcPr>
        <w:tcBorders>
          <w:top w:val="single" w:sz="4" w:space="0" w:color="FFC576" w:themeColor="accent5"/>
          <w:bottom w:val="single" w:sz="4" w:space="0" w:color="FFC5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576" w:themeColor="accent5"/>
          <w:left w:val="nil"/>
        </w:tcBorders>
      </w:tcPr>
    </w:tblStylePr>
    <w:tblStylePr w:type="swCell">
      <w:tblPr/>
      <w:tcPr>
        <w:tcBorders>
          <w:top w:val="double" w:sz="4" w:space="0" w:color="FFC576"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1EA7E" w:themeColor="accent6"/>
        <w:left w:val="single" w:sz="4" w:space="0" w:color="E1EA7E" w:themeColor="accent6"/>
        <w:bottom w:val="single" w:sz="4" w:space="0" w:color="E1EA7E" w:themeColor="accent6"/>
        <w:right w:val="single" w:sz="4" w:space="0" w:color="E1EA7E" w:themeColor="accent6"/>
      </w:tblBorders>
    </w:tblPr>
    <w:tblStylePr w:type="firstRow">
      <w:rPr>
        <w:b/>
        <w:bCs/>
        <w:color w:val="FFFFFF" w:themeColor="background1"/>
      </w:rPr>
      <w:tblPr/>
      <w:tcPr>
        <w:shd w:val="clear" w:color="auto" w:fill="E1EA7E" w:themeFill="accent6"/>
      </w:tcPr>
    </w:tblStylePr>
    <w:tblStylePr w:type="lastRow">
      <w:rPr>
        <w:b/>
        <w:bCs/>
      </w:rPr>
      <w:tblPr/>
      <w:tcPr>
        <w:tcBorders>
          <w:top w:val="double" w:sz="4" w:space="0" w:color="E1EA7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EA7E" w:themeColor="accent6"/>
          <w:right w:val="single" w:sz="4" w:space="0" w:color="E1EA7E" w:themeColor="accent6"/>
        </w:tcBorders>
      </w:tcPr>
    </w:tblStylePr>
    <w:tblStylePr w:type="band1Horz">
      <w:tblPr/>
      <w:tcPr>
        <w:tcBorders>
          <w:top w:val="single" w:sz="4" w:space="0" w:color="E1EA7E" w:themeColor="accent6"/>
          <w:bottom w:val="single" w:sz="4" w:space="0" w:color="E1EA7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EA7E" w:themeColor="accent6"/>
          <w:left w:val="nil"/>
        </w:tcBorders>
      </w:tcPr>
    </w:tblStylePr>
    <w:tblStylePr w:type="swCell">
      <w:tblPr/>
      <w:tcPr>
        <w:tcBorders>
          <w:top w:val="double" w:sz="4" w:space="0" w:color="E1EA7E"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tcBorders>
        <w:shd w:val="clear" w:color="auto" w:fill="FF9E1B" w:themeFill="accent1"/>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tcBorders>
        <w:shd w:val="clear" w:color="auto" w:fill="FFC576" w:themeFill="accent5"/>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tblBorders>
    </w:tblPr>
    <w:tblStylePr w:type="firstRow">
      <w:rPr>
        <w:b/>
        <w:bCs/>
        <w:color w:val="FFFFFF" w:themeColor="background1"/>
      </w:rPr>
      <w:tblPr/>
      <w:tcPr>
        <w:tcBorders>
          <w:top w:val="single" w:sz="4" w:space="0" w:color="E1EA7E" w:themeColor="accent6"/>
          <w:left w:val="single" w:sz="4" w:space="0" w:color="E1EA7E" w:themeColor="accent6"/>
          <w:bottom w:val="single" w:sz="4" w:space="0" w:color="E1EA7E" w:themeColor="accent6"/>
          <w:right w:val="single" w:sz="4" w:space="0" w:color="E1EA7E" w:themeColor="accent6"/>
          <w:insideH w:val="nil"/>
        </w:tcBorders>
        <w:shd w:val="clear" w:color="auto" w:fill="E1EA7E" w:themeFill="accent6"/>
      </w:tcPr>
    </w:tblStylePr>
    <w:tblStylePr w:type="lastRow">
      <w:rPr>
        <w:b/>
        <w:bCs/>
      </w:rPr>
      <w:tblPr/>
      <w:tcPr>
        <w:tcBorders>
          <w:top w:val="double" w:sz="4" w:space="0" w:color="ECF2B1" w:themeColor="accent6" w:themeTint="99"/>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F9E1B" w:themeColor="accent1"/>
        <w:left w:val="single" w:sz="24" w:space="0" w:color="FF9E1B" w:themeColor="accent1"/>
        <w:bottom w:val="single" w:sz="24" w:space="0" w:color="FF9E1B" w:themeColor="accent1"/>
        <w:right w:val="single" w:sz="24" w:space="0" w:color="FF9E1B" w:themeColor="accent1"/>
      </w:tblBorders>
    </w:tblPr>
    <w:tcPr>
      <w:shd w:val="clear" w:color="auto" w:fill="FF9E1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FFC576" w:themeColor="accent5"/>
        <w:left w:val="single" w:sz="24" w:space="0" w:color="FFC576" w:themeColor="accent5"/>
        <w:bottom w:val="single" w:sz="24" w:space="0" w:color="FFC576" w:themeColor="accent5"/>
        <w:right w:val="single" w:sz="24" w:space="0" w:color="FFC576" w:themeColor="accent5"/>
      </w:tblBorders>
    </w:tblPr>
    <w:tcPr>
      <w:shd w:val="clear" w:color="auto" w:fill="FFC5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1EA7E" w:themeColor="accent6"/>
        <w:left w:val="single" w:sz="24" w:space="0" w:color="E1EA7E" w:themeColor="accent6"/>
        <w:bottom w:val="single" w:sz="24" w:space="0" w:color="E1EA7E" w:themeColor="accent6"/>
        <w:right w:val="single" w:sz="24" w:space="0" w:color="E1EA7E" w:themeColor="accent6"/>
      </w:tblBorders>
    </w:tblPr>
    <w:tcPr>
      <w:shd w:val="clear" w:color="auto" w:fill="E1EA7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D37800" w:themeColor="accent1" w:themeShade="BF"/>
    </w:rPr>
    <w:tblPr>
      <w:tblStyleRowBandSize w:val="1"/>
      <w:tblStyleColBandSize w:val="1"/>
      <w:tblBorders>
        <w:top w:val="single" w:sz="4" w:space="0" w:color="FF9E1B" w:themeColor="accent1"/>
        <w:bottom w:val="single" w:sz="4" w:space="0" w:color="FF9E1B" w:themeColor="accent1"/>
      </w:tblBorders>
    </w:tblPr>
    <w:tblStylePr w:type="firstRow">
      <w:rPr>
        <w:b/>
        <w:bCs/>
      </w:rPr>
      <w:tblPr/>
      <w:tcPr>
        <w:tcBorders>
          <w:bottom w:val="single" w:sz="4" w:space="0" w:color="FF9E1B" w:themeColor="accent1"/>
        </w:tcBorders>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FF9D18" w:themeColor="accent5" w:themeShade="BF"/>
    </w:rPr>
    <w:tblPr>
      <w:tblStyleRowBandSize w:val="1"/>
      <w:tblStyleColBandSize w:val="1"/>
      <w:tblBorders>
        <w:top w:val="single" w:sz="4" w:space="0" w:color="FFC576" w:themeColor="accent5"/>
        <w:bottom w:val="single" w:sz="4" w:space="0" w:color="FFC576" w:themeColor="accent5"/>
      </w:tblBorders>
    </w:tblPr>
    <w:tblStylePr w:type="firstRow">
      <w:rPr>
        <w:b/>
        <w:bCs/>
      </w:rPr>
      <w:tblPr/>
      <w:tcPr>
        <w:tcBorders>
          <w:bottom w:val="single" w:sz="4" w:space="0" w:color="FFC576" w:themeColor="accent5"/>
        </w:tcBorders>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6Colorful-Accent6">
    <w:name w:val="List Table 6 Colorful Accent 6"/>
    <w:basedOn w:val="TableNormal"/>
    <w:uiPriority w:val="51"/>
    <w:semiHidden/>
    <w:rsid w:val="0058629F"/>
    <w:rPr>
      <w:color w:val="CEDD30" w:themeColor="accent6" w:themeShade="BF"/>
    </w:rPr>
    <w:tblPr>
      <w:tblStyleRowBandSize w:val="1"/>
      <w:tblStyleColBandSize w:val="1"/>
      <w:tblBorders>
        <w:top w:val="single" w:sz="4" w:space="0" w:color="E1EA7E" w:themeColor="accent6"/>
        <w:bottom w:val="single" w:sz="4" w:space="0" w:color="E1EA7E" w:themeColor="accent6"/>
      </w:tblBorders>
    </w:tblPr>
    <w:tblStylePr w:type="firstRow">
      <w:rPr>
        <w:b/>
        <w:bCs/>
      </w:rPr>
      <w:tblPr/>
      <w:tcPr>
        <w:tcBorders>
          <w:bottom w:val="single" w:sz="4" w:space="0" w:color="E1EA7E" w:themeColor="accent6"/>
        </w:tcBorders>
      </w:tcPr>
    </w:tblStylePr>
    <w:tblStylePr w:type="lastRow">
      <w:rPr>
        <w:b/>
        <w:bCs/>
      </w:rPr>
      <w:tblPr/>
      <w:tcPr>
        <w:tcBorders>
          <w:top w:val="double" w:sz="4" w:space="0" w:color="E1EA7E" w:themeColor="accent6"/>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D378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E1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E1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E1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E1B" w:themeColor="accent1"/>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FF9D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5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5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5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576" w:themeColor="accent5"/>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EDD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EA7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EA7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EA7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EA7E" w:themeColor="accent6"/>
        </w:tcBorders>
        <w:shd w:val="clear" w:color="auto" w:fill="FFFFFF" w:themeFill="background1"/>
      </w:tcPr>
    </w:tblStylePr>
    <w:tblStylePr w:type="band1Vert">
      <w:tblPr/>
      <w:tcPr>
        <w:shd w:val="clear" w:color="auto" w:fill="F8FAE5" w:themeFill="accent6" w:themeFillTint="33"/>
      </w:tcPr>
    </w:tblStylePr>
    <w:tblStylePr w:type="band1Horz">
      <w:tblPr/>
      <w:tcPr>
        <w:shd w:val="clear" w:color="auto" w:fill="F8FA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insideV w:val="single" w:sz="8" w:space="0" w:color="FFB554" w:themeColor="accent1" w:themeTint="BF"/>
      </w:tblBorders>
    </w:tblPr>
    <w:tcPr>
      <w:shd w:val="clear" w:color="auto" w:fill="FFE6C6" w:themeFill="accent1" w:themeFillTint="3F"/>
    </w:tcPr>
    <w:tblStylePr w:type="firstRow">
      <w:rPr>
        <w:b/>
        <w:bCs/>
      </w:rPr>
    </w:tblStylePr>
    <w:tblStylePr w:type="lastRow">
      <w:rPr>
        <w:b/>
        <w:bCs/>
      </w:rPr>
      <w:tblPr/>
      <w:tcPr>
        <w:tcBorders>
          <w:top w:val="single" w:sz="18" w:space="0" w:color="FFB554" w:themeColor="accent1" w:themeTint="BF"/>
        </w:tcBorders>
      </w:tcPr>
    </w:tblStylePr>
    <w:tblStylePr w:type="firstCol">
      <w:rPr>
        <w:b/>
        <w:bCs/>
      </w:rPr>
    </w:tblStylePr>
    <w:tblStylePr w:type="lastCol">
      <w:rPr>
        <w:b/>
        <w:bCs/>
      </w:r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insideV w:val="single" w:sz="8" w:space="0" w:color="FFD398" w:themeColor="accent5" w:themeTint="BF"/>
      </w:tblBorders>
    </w:tblPr>
    <w:tcPr>
      <w:shd w:val="clear" w:color="auto" w:fill="FFF0DD" w:themeFill="accent5" w:themeFillTint="3F"/>
    </w:tcPr>
    <w:tblStylePr w:type="firstRow">
      <w:rPr>
        <w:b/>
        <w:bCs/>
      </w:rPr>
    </w:tblStylePr>
    <w:tblStylePr w:type="lastRow">
      <w:rPr>
        <w:b/>
        <w:bCs/>
      </w:rPr>
      <w:tblPr/>
      <w:tcPr>
        <w:tcBorders>
          <w:top w:val="single" w:sz="18" w:space="0" w:color="FFD398" w:themeColor="accent5" w:themeTint="BF"/>
        </w:tcBorders>
      </w:tcPr>
    </w:tblStylePr>
    <w:tblStylePr w:type="firstCol">
      <w:rPr>
        <w:b/>
        <w:bCs/>
      </w:rPr>
    </w:tblStylePr>
    <w:tblStylePr w:type="lastCol">
      <w:rPr>
        <w:b/>
        <w:bCs/>
      </w:r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single" w:sz="8" w:space="0" w:color="E8EF9E" w:themeColor="accent6" w:themeTint="BF"/>
        <w:insideV w:val="single" w:sz="8" w:space="0" w:color="E8EF9E" w:themeColor="accent6" w:themeTint="BF"/>
      </w:tblBorders>
    </w:tblPr>
    <w:tcPr>
      <w:shd w:val="clear" w:color="auto" w:fill="F7F9DE" w:themeFill="accent6" w:themeFillTint="3F"/>
    </w:tcPr>
    <w:tblStylePr w:type="firstRow">
      <w:rPr>
        <w:b/>
        <w:bCs/>
      </w:rPr>
    </w:tblStylePr>
    <w:tblStylePr w:type="lastRow">
      <w:rPr>
        <w:b/>
        <w:bCs/>
      </w:rPr>
      <w:tblPr/>
      <w:tcPr>
        <w:tcBorders>
          <w:top w:val="single" w:sz="18" w:space="0" w:color="E8EF9E" w:themeColor="accent6" w:themeTint="BF"/>
        </w:tcBorders>
      </w:tcPr>
    </w:tblStylePr>
    <w:tblStylePr w:type="firstCol">
      <w:rPr>
        <w:b/>
        <w:bCs/>
      </w:rPr>
    </w:tblStylePr>
    <w:tblStylePr w:type="lastCol">
      <w:rPr>
        <w:b/>
        <w:bCs/>
      </w:rPr>
    </w:tblStylePr>
    <w:tblStylePr w:type="band1Vert">
      <w:tblPr/>
      <w:tcPr>
        <w:shd w:val="clear" w:color="auto" w:fill="EFF4BE" w:themeFill="accent6" w:themeFillTint="7F"/>
      </w:tcPr>
    </w:tblStylePr>
    <w:tblStylePr w:type="band1Horz">
      <w:tblPr/>
      <w:tcPr>
        <w:shd w:val="clear" w:color="auto" w:fill="EFF4BE"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cPr>
      <w:shd w:val="clear" w:color="auto" w:fill="FFE6C6" w:themeFill="accent1" w:themeFillTint="3F"/>
    </w:tcPr>
    <w:tblStylePr w:type="firstRow">
      <w:rPr>
        <w:b/>
        <w:bCs/>
        <w:color w:val="232222" w:themeColor="text1"/>
      </w:rPr>
      <w:tblPr/>
      <w:tcPr>
        <w:shd w:val="clear" w:color="auto" w:fill="FFF5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BD1" w:themeFill="accent1" w:themeFillTint="33"/>
      </w:tcPr>
    </w:tblStylePr>
    <w:tblStylePr w:type="band1Vert">
      <w:tblPr/>
      <w:tcPr>
        <w:shd w:val="clear" w:color="auto" w:fill="FFCE8D" w:themeFill="accent1" w:themeFillTint="7F"/>
      </w:tcPr>
    </w:tblStylePr>
    <w:tblStylePr w:type="band1Horz">
      <w:tblPr/>
      <w:tcPr>
        <w:tcBorders>
          <w:insideH w:val="single" w:sz="6" w:space="0" w:color="FF9E1B" w:themeColor="accent1"/>
          <w:insideV w:val="single" w:sz="6" w:space="0" w:color="FF9E1B" w:themeColor="accent1"/>
        </w:tcBorders>
        <w:shd w:val="clear" w:color="auto" w:fill="FFCE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cPr>
      <w:shd w:val="clear" w:color="auto" w:fill="FFF0DD" w:themeFill="accent5" w:themeFillTint="3F"/>
    </w:tcPr>
    <w:tblStylePr w:type="firstRow">
      <w:rPr>
        <w:b/>
        <w:bCs/>
        <w:color w:val="232222" w:themeColor="text1"/>
      </w:rPr>
      <w:tblPr/>
      <w:tcPr>
        <w:shd w:val="clear" w:color="auto" w:fill="FFF9F1"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F3E3" w:themeFill="accent5" w:themeFillTint="33"/>
      </w:tcPr>
    </w:tblStylePr>
    <w:tblStylePr w:type="band1Vert">
      <w:tblPr/>
      <w:tcPr>
        <w:shd w:val="clear" w:color="auto" w:fill="FFE2BA" w:themeFill="accent5" w:themeFillTint="7F"/>
      </w:tcPr>
    </w:tblStylePr>
    <w:tblStylePr w:type="band1Horz">
      <w:tblPr/>
      <w:tcPr>
        <w:tcBorders>
          <w:insideH w:val="single" w:sz="6" w:space="0" w:color="FFC576" w:themeColor="accent5"/>
          <w:insideV w:val="single" w:sz="6" w:space="0" w:color="FFC576" w:themeColor="accent5"/>
        </w:tcBorders>
        <w:shd w:val="clear" w:color="auto" w:fill="FFE2B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insideH w:val="single" w:sz="8" w:space="0" w:color="E1EA7E" w:themeColor="accent6"/>
        <w:insideV w:val="single" w:sz="8" w:space="0" w:color="E1EA7E" w:themeColor="accent6"/>
      </w:tblBorders>
    </w:tblPr>
    <w:tcPr>
      <w:shd w:val="clear" w:color="auto" w:fill="F7F9DE" w:themeFill="accent6" w:themeFillTint="3F"/>
    </w:tcPr>
    <w:tblStylePr w:type="firstRow">
      <w:rPr>
        <w:b/>
        <w:bCs/>
        <w:color w:val="232222" w:themeColor="text1"/>
      </w:rPr>
      <w:tblPr/>
      <w:tcPr>
        <w:shd w:val="clear" w:color="auto" w:fill="FCFDF2"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5" w:themeFill="accent6" w:themeFillTint="33"/>
      </w:tcPr>
    </w:tblStylePr>
    <w:tblStylePr w:type="band1Vert">
      <w:tblPr/>
      <w:tcPr>
        <w:shd w:val="clear" w:color="auto" w:fill="EFF4BE" w:themeFill="accent6" w:themeFillTint="7F"/>
      </w:tcPr>
    </w:tblStylePr>
    <w:tblStylePr w:type="band1Horz">
      <w:tblPr/>
      <w:tcPr>
        <w:tcBorders>
          <w:insideH w:val="single" w:sz="6" w:space="0" w:color="E1EA7E" w:themeColor="accent6"/>
          <w:insideV w:val="single" w:sz="6" w:space="0" w:color="E1EA7E" w:themeColor="accent6"/>
        </w:tcBorders>
        <w:shd w:val="clear" w:color="auto" w:fill="EFF4B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E1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E1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8D"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5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5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BA"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EA7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EA7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EA7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EA7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4B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4BE"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F9E1B" w:themeColor="accent1"/>
        <w:bottom w:val="single" w:sz="8" w:space="0" w:color="FF9E1B" w:themeColor="accent1"/>
      </w:tblBorders>
    </w:tblPr>
    <w:tblStylePr w:type="firstRow">
      <w:rPr>
        <w:rFonts w:asciiTheme="majorHAnsi" w:eastAsiaTheme="majorEastAsia" w:hAnsiTheme="majorHAnsi" w:cstheme="majorBidi"/>
      </w:rPr>
      <w:tblPr/>
      <w:tcPr>
        <w:tcBorders>
          <w:top w:val="nil"/>
          <w:bottom w:val="single" w:sz="8" w:space="0" w:color="FF9E1B" w:themeColor="accent1"/>
        </w:tcBorders>
      </w:tcPr>
    </w:tblStylePr>
    <w:tblStylePr w:type="lastRow">
      <w:rPr>
        <w:b/>
        <w:bCs/>
        <w:color w:val="201547" w:themeColor="text2"/>
      </w:rPr>
      <w:tblPr/>
      <w:tcPr>
        <w:tcBorders>
          <w:top w:val="single" w:sz="8" w:space="0" w:color="FF9E1B" w:themeColor="accent1"/>
          <w:bottom w:val="single" w:sz="8" w:space="0" w:color="FF9E1B" w:themeColor="accent1"/>
        </w:tcBorders>
      </w:tcPr>
    </w:tblStylePr>
    <w:tblStylePr w:type="firstCol">
      <w:rPr>
        <w:b/>
        <w:bCs/>
      </w:rPr>
    </w:tblStylePr>
    <w:tblStylePr w:type="lastCol">
      <w:rPr>
        <w:b/>
        <w:bCs/>
      </w:rPr>
      <w:tblPr/>
      <w:tcPr>
        <w:tcBorders>
          <w:top w:val="single" w:sz="8" w:space="0" w:color="FF9E1B" w:themeColor="accent1"/>
          <w:bottom w:val="single" w:sz="8" w:space="0" w:color="FF9E1B" w:themeColor="accent1"/>
        </w:tcBorders>
      </w:tcPr>
    </w:tblStylePr>
    <w:tblStylePr w:type="band1Vert">
      <w:tblPr/>
      <w:tcPr>
        <w:shd w:val="clear" w:color="auto" w:fill="FFE6C6" w:themeFill="accent1" w:themeFillTint="3F"/>
      </w:tcPr>
    </w:tblStylePr>
    <w:tblStylePr w:type="band1Horz">
      <w:tblPr/>
      <w:tcPr>
        <w:shd w:val="clear" w:color="auto" w:fill="FFE6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FFC576" w:themeColor="accent5"/>
        <w:bottom w:val="single" w:sz="8" w:space="0" w:color="FFC576" w:themeColor="accent5"/>
      </w:tblBorders>
    </w:tblPr>
    <w:tblStylePr w:type="firstRow">
      <w:rPr>
        <w:rFonts w:asciiTheme="majorHAnsi" w:eastAsiaTheme="majorEastAsia" w:hAnsiTheme="majorHAnsi" w:cstheme="majorBidi"/>
      </w:rPr>
      <w:tblPr/>
      <w:tcPr>
        <w:tcBorders>
          <w:top w:val="nil"/>
          <w:bottom w:val="single" w:sz="8" w:space="0" w:color="FFC576" w:themeColor="accent5"/>
        </w:tcBorders>
      </w:tcPr>
    </w:tblStylePr>
    <w:tblStylePr w:type="lastRow">
      <w:rPr>
        <w:b/>
        <w:bCs/>
        <w:color w:val="201547" w:themeColor="text2"/>
      </w:rPr>
      <w:tblPr/>
      <w:tcPr>
        <w:tcBorders>
          <w:top w:val="single" w:sz="8" w:space="0" w:color="FFC576" w:themeColor="accent5"/>
          <w:bottom w:val="single" w:sz="8" w:space="0" w:color="FFC576" w:themeColor="accent5"/>
        </w:tcBorders>
      </w:tcPr>
    </w:tblStylePr>
    <w:tblStylePr w:type="firstCol">
      <w:rPr>
        <w:b/>
        <w:bCs/>
      </w:rPr>
    </w:tblStylePr>
    <w:tblStylePr w:type="lastCol">
      <w:rPr>
        <w:b/>
        <w:bCs/>
      </w:rPr>
      <w:tblPr/>
      <w:tcPr>
        <w:tcBorders>
          <w:top w:val="single" w:sz="8" w:space="0" w:color="FFC576" w:themeColor="accent5"/>
          <w:bottom w:val="single" w:sz="8" w:space="0" w:color="FFC576" w:themeColor="accent5"/>
        </w:tcBorders>
      </w:tcPr>
    </w:tblStylePr>
    <w:tblStylePr w:type="band1Vert">
      <w:tblPr/>
      <w:tcPr>
        <w:shd w:val="clear" w:color="auto" w:fill="FFF0DD" w:themeFill="accent5" w:themeFillTint="3F"/>
      </w:tcPr>
    </w:tblStylePr>
    <w:tblStylePr w:type="band1Horz">
      <w:tblPr/>
      <w:tcPr>
        <w:shd w:val="clear" w:color="auto" w:fill="FFF0DD"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1EA7E" w:themeColor="accent6"/>
        <w:bottom w:val="single" w:sz="8" w:space="0" w:color="E1EA7E" w:themeColor="accent6"/>
      </w:tblBorders>
    </w:tblPr>
    <w:tblStylePr w:type="firstRow">
      <w:rPr>
        <w:rFonts w:asciiTheme="majorHAnsi" w:eastAsiaTheme="majorEastAsia" w:hAnsiTheme="majorHAnsi" w:cstheme="majorBidi"/>
      </w:rPr>
      <w:tblPr/>
      <w:tcPr>
        <w:tcBorders>
          <w:top w:val="nil"/>
          <w:bottom w:val="single" w:sz="8" w:space="0" w:color="E1EA7E" w:themeColor="accent6"/>
        </w:tcBorders>
      </w:tcPr>
    </w:tblStylePr>
    <w:tblStylePr w:type="lastRow">
      <w:rPr>
        <w:b/>
        <w:bCs/>
        <w:color w:val="201547" w:themeColor="text2"/>
      </w:rPr>
      <w:tblPr/>
      <w:tcPr>
        <w:tcBorders>
          <w:top w:val="single" w:sz="8" w:space="0" w:color="E1EA7E" w:themeColor="accent6"/>
          <w:bottom w:val="single" w:sz="8" w:space="0" w:color="E1EA7E" w:themeColor="accent6"/>
        </w:tcBorders>
      </w:tcPr>
    </w:tblStylePr>
    <w:tblStylePr w:type="firstCol">
      <w:rPr>
        <w:b/>
        <w:bCs/>
      </w:rPr>
    </w:tblStylePr>
    <w:tblStylePr w:type="lastCol">
      <w:rPr>
        <w:b/>
        <w:bCs/>
      </w:rPr>
      <w:tblPr/>
      <w:tcPr>
        <w:tcBorders>
          <w:top w:val="single" w:sz="8" w:space="0" w:color="E1EA7E" w:themeColor="accent6"/>
          <w:bottom w:val="single" w:sz="8" w:space="0" w:color="E1EA7E" w:themeColor="accent6"/>
        </w:tcBorders>
      </w:tcPr>
    </w:tblStylePr>
    <w:tblStylePr w:type="band1Vert">
      <w:tblPr/>
      <w:tcPr>
        <w:shd w:val="clear" w:color="auto" w:fill="F7F9DE" w:themeFill="accent6" w:themeFillTint="3F"/>
      </w:tcPr>
    </w:tblStylePr>
    <w:tblStylePr w:type="band1Horz">
      <w:tblPr/>
      <w:tcPr>
        <w:shd w:val="clear" w:color="auto" w:fill="F7F9DE"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rPr>
        <w:sz w:val="24"/>
        <w:szCs w:val="24"/>
      </w:rPr>
      <w:tblPr/>
      <w:tcPr>
        <w:tcBorders>
          <w:top w:val="nil"/>
          <w:left w:val="nil"/>
          <w:bottom w:val="single" w:sz="24" w:space="0" w:color="FF9E1B" w:themeColor="accent1"/>
          <w:right w:val="nil"/>
          <w:insideH w:val="nil"/>
          <w:insideV w:val="nil"/>
        </w:tcBorders>
        <w:shd w:val="clear" w:color="auto" w:fill="FFFFFF" w:themeFill="background1"/>
      </w:tcPr>
    </w:tblStylePr>
    <w:tblStylePr w:type="lastRow">
      <w:tblPr/>
      <w:tcPr>
        <w:tcBorders>
          <w:top w:val="single" w:sz="8" w:space="0" w:color="FF9E1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E1B" w:themeColor="accent1"/>
          <w:insideH w:val="nil"/>
          <w:insideV w:val="nil"/>
        </w:tcBorders>
        <w:shd w:val="clear" w:color="auto" w:fill="FFFFFF" w:themeFill="background1"/>
      </w:tcPr>
    </w:tblStylePr>
    <w:tblStylePr w:type="lastCol">
      <w:tblPr/>
      <w:tcPr>
        <w:tcBorders>
          <w:top w:val="nil"/>
          <w:left w:val="single" w:sz="8" w:space="0" w:color="FF9E1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top w:val="nil"/>
          <w:bottom w:val="nil"/>
          <w:insideH w:val="nil"/>
          <w:insideV w:val="nil"/>
        </w:tcBorders>
        <w:shd w:val="clear" w:color="auto" w:fill="FFE6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rPr>
        <w:sz w:val="24"/>
        <w:szCs w:val="24"/>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tblPr/>
      <w:tcPr>
        <w:tcBorders>
          <w:top w:val="single" w:sz="8" w:space="0" w:color="FFC5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576" w:themeColor="accent5"/>
          <w:insideH w:val="nil"/>
          <w:insideV w:val="nil"/>
        </w:tcBorders>
        <w:shd w:val="clear" w:color="auto" w:fill="FFFFFF" w:themeFill="background1"/>
      </w:tcPr>
    </w:tblStylePr>
    <w:tblStylePr w:type="lastCol">
      <w:tblPr/>
      <w:tcPr>
        <w:tcBorders>
          <w:top w:val="nil"/>
          <w:left w:val="single" w:sz="8" w:space="0" w:color="FFC5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top w:val="nil"/>
          <w:bottom w:val="nil"/>
          <w:insideH w:val="nil"/>
          <w:insideV w:val="nil"/>
        </w:tcBorders>
        <w:shd w:val="clear" w:color="auto" w:fill="FFF0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tblBorders>
    </w:tblPr>
    <w:tblStylePr w:type="firstRow">
      <w:rPr>
        <w:sz w:val="24"/>
        <w:szCs w:val="24"/>
      </w:rPr>
      <w:tblPr/>
      <w:tcPr>
        <w:tcBorders>
          <w:top w:val="nil"/>
          <w:left w:val="nil"/>
          <w:bottom w:val="single" w:sz="24" w:space="0" w:color="E1EA7E" w:themeColor="accent6"/>
          <w:right w:val="nil"/>
          <w:insideH w:val="nil"/>
          <w:insideV w:val="nil"/>
        </w:tcBorders>
        <w:shd w:val="clear" w:color="auto" w:fill="FFFFFF" w:themeFill="background1"/>
      </w:tcPr>
    </w:tblStylePr>
    <w:tblStylePr w:type="lastRow">
      <w:tblPr/>
      <w:tcPr>
        <w:tcBorders>
          <w:top w:val="single" w:sz="8" w:space="0" w:color="E1EA7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EA7E" w:themeColor="accent6"/>
          <w:insideH w:val="nil"/>
          <w:insideV w:val="nil"/>
        </w:tcBorders>
        <w:shd w:val="clear" w:color="auto" w:fill="FFFFFF" w:themeFill="background1"/>
      </w:tcPr>
    </w:tblStylePr>
    <w:tblStylePr w:type="lastCol">
      <w:tblPr/>
      <w:tcPr>
        <w:tcBorders>
          <w:top w:val="nil"/>
          <w:left w:val="single" w:sz="8" w:space="0" w:color="E1EA7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DE" w:themeFill="accent6" w:themeFillTint="3F"/>
      </w:tcPr>
    </w:tblStylePr>
    <w:tblStylePr w:type="band1Horz">
      <w:tblPr/>
      <w:tcPr>
        <w:tcBorders>
          <w:top w:val="nil"/>
          <w:bottom w:val="nil"/>
          <w:insideH w:val="nil"/>
          <w:insideV w:val="nil"/>
        </w:tcBorders>
        <w:shd w:val="clear" w:color="auto" w:fill="F7F9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tblBorders>
    </w:tblPr>
    <w:tblStylePr w:type="firstRow">
      <w:pPr>
        <w:spacing w:before="0" w:after="0" w:line="240" w:lineRule="auto"/>
      </w:pPr>
      <w:rPr>
        <w:b/>
        <w:bCs/>
        <w:color w:val="FFFFFF" w:themeColor="background1"/>
      </w:rPr>
      <w:tblPr/>
      <w:tcPr>
        <w:tc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shd w:val="clear" w:color="auto" w:fill="FF9E1B" w:themeFill="accent1"/>
      </w:tcPr>
    </w:tblStylePr>
    <w:tblStylePr w:type="lastRow">
      <w:pPr>
        <w:spacing w:before="0" w:after="0" w:line="240" w:lineRule="auto"/>
      </w:pPr>
      <w:rPr>
        <w:b/>
        <w:bCs/>
      </w:rPr>
      <w:tblPr/>
      <w:tcPr>
        <w:tcBorders>
          <w:top w:val="double" w:sz="6"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C6" w:themeFill="accent1" w:themeFillTint="3F"/>
      </w:tcPr>
    </w:tblStylePr>
    <w:tblStylePr w:type="band1Horz">
      <w:tblPr/>
      <w:tcPr>
        <w:tcBorders>
          <w:insideH w:val="nil"/>
          <w:insideV w:val="nil"/>
        </w:tcBorders>
        <w:shd w:val="clear" w:color="auto" w:fill="FFE6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tblBorders>
    </w:tblPr>
    <w:tblStylePr w:type="firstRow">
      <w:pPr>
        <w:spacing w:before="0" w:after="0" w:line="240" w:lineRule="auto"/>
      </w:pPr>
      <w:rPr>
        <w:b/>
        <w:bCs/>
        <w:color w:val="FFFFFF" w:themeColor="background1"/>
      </w:rPr>
      <w:tblPr/>
      <w:tcPr>
        <w:tc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shd w:val="clear" w:color="auto" w:fill="FFC576" w:themeFill="accent5"/>
      </w:tcPr>
    </w:tblStylePr>
    <w:tblStylePr w:type="lastRow">
      <w:pPr>
        <w:spacing w:before="0" w:after="0" w:line="240" w:lineRule="auto"/>
      </w:pPr>
      <w:rPr>
        <w:b/>
        <w:bCs/>
      </w:rPr>
      <w:tblPr/>
      <w:tcPr>
        <w:tcBorders>
          <w:top w:val="double" w:sz="6"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DD" w:themeFill="accent5" w:themeFillTint="3F"/>
      </w:tcPr>
    </w:tblStylePr>
    <w:tblStylePr w:type="band1Horz">
      <w:tblPr/>
      <w:tcPr>
        <w:tcBorders>
          <w:insideH w:val="nil"/>
          <w:insideV w:val="nil"/>
        </w:tcBorders>
        <w:shd w:val="clear" w:color="auto" w:fill="FFF0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single" w:sz="8" w:space="0" w:color="E8EF9E" w:themeColor="accent6" w:themeTint="BF"/>
      </w:tblBorders>
    </w:tblPr>
    <w:tblStylePr w:type="firstRow">
      <w:pPr>
        <w:spacing w:before="0" w:after="0" w:line="240" w:lineRule="auto"/>
      </w:pPr>
      <w:rPr>
        <w:b/>
        <w:bCs/>
        <w:color w:val="FFFFFF" w:themeColor="background1"/>
      </w:rPr>
      <w:tblPr/>
      <w:tcPr>
        <w:tcBorders>
          <w:top w:val="single" w:sz="8"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nil"/>
          <w:insideV w:val="nil"/>
        </w:tcBorders>
        <w:shd w:val="clear" w:color="auto" w:fill="E1EA7E" w:themeFill="accent6"/>
      </w:tcPr>
    </w:tblStylePr>
    <w:tblStylePr w:type="lastRow">
      <w:pPr>
        <w:spacing w:before="0" w:after="0" w:line="240" w:lineRule="auto"/>
      </w:pPr>
      <w:rPr>
        <w:b/>
        <w:bCs/>
      </w:rPr>
      <w:tblPr/>
      <w:tcPr>
        <w:tcBorders>
          <w:top w:val="double" w:sz="6"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DE" w:themeFill="accent6" w:themeFillTint="3F"/>
      </w:tcPr>
    </w:tblStylePr>
    <w:tblStylePr w:type="band1Horz">
      <w:tblPr/>
      <w:tcPr>
        <w:tcBorders>
          <w:insideH w:val="nil"/>
          <w:insideV w:val="nil"/>
        </w:tcBorders>
        <w:shd w:val="clear" w:color="auto" w:fill="F7F9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E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E1B" w:themeFill="accent1"/>
      </w:tcPr>
    </w:tblStylePr>
    <w:tblStylePr w:type="lastCol">
      <w:rPr>
        <w:b/>
        <w:bCs/>
        <w:color w:val="FFFFFF" w:themeColor="background1"/>
      </w:rPr>
      <w:tblPr/>
      <w:tcPr>
        <w:tcBorders>
          <w:left w:val="nil"/>
          <w:right w:val="nil"/>
          <w:insideH w:val="nil"/>
          <w:insideV w:val="nil"/>
        </w:tcBorders>
        <w:shd w:val="clear" w:color="auto" w:fill="FF9E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5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576" w:themeFill="accent5"/>
      </w:tcPr>
    </w:tblStylePr>
    <w:tblStylePr w:type="lastCol">
      <w:rPr>
        <w:b/>
        <w:bCs/>
        <w:color w:val="FFFFFF" w:themeColor="background1"/>
      </w:rPr>
      <w:tblPr/>
      <w:tcPr>
        <w:tcBorders>
          <w:left w:val="nil"/>
          <w:right w:val="nil"/>
          <w:insideH w:val="nil"/>
          <w:insideV w:val="nil"/>
        </w:tcBorders>
        <w:shd w:val="clear" w:color="auto" w:fill="FFC5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EA7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EA7E" w:themeFill="accent6"/>
      </w:tcPr>
    </w:tblStylePr>
    <w:tblStylePr w:type="lastCol">
      <w:rPr>
        <w:b/>
        <w:bCs/>
        <w:color w:val="FFFFFF" w:themeColor="background1"/>
      </w:rPr>
      <w:tblPr/>
      <w:tcPr>
        <w:tcBorders>
          <w:left w:val="nil"/>
          <w:right w:val="nil"/>
          <w:insideH w:val="nil"/>
          <w:insideV w:val="nil"/>
        </w:tcBorders>
        <w:shd w:val="clear" w:color="auto" w:fill="E1EA7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FF9E1B" w:themeFill="accent1"/>
      </w:tcPr>
    </w:tblStylePr>
    <w:tblStylePr w:type="firstCol">
      <w:tblPr/>
      <w:tcPr>
        <w:shd w:val="clear" w:color="auto" w:fill="FFFFFF" w:themeFill="background1"/>
      </w:tcPr>
    </w:tblStylePr>
    <w:tblStylePr w:type="band1Vert">
      <w:tblPr/>
      <w:tcPr>
        <w:shd w:val="clear" w:color="auto" w:fill="F5F8D4"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F9E1B"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37B59"/>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37B59"/>
    <w:pPr>
      <w:pBdr>
        <w:top w:val="single" w:sz="4" w:space="14" w:color="FF9E1B" w:themeColor="accent1"/>
        <w:left w:val="single" w:sz="4" w:space="12" w:color="FF9E1B" w:themeColor="accent1"/>
        <w:bottom w:val="single" w:sz="4" w:space="14" w:color="FF9E1B" w:themeColor="accent1"/>
        <w:right w:val="single" w:sz="4" w:space="12" w:color="FF9E1B" w:themeColor="accent1"/>
      </w:pBdr>
      <w:shd w:val="clear" w:color="auto" w:fill="FF9E1B" w:themeFill="accent1"/>
      <w:tabs>
        <w:tab w:val="left" w:pos="2268"/>
        <w:tab w:val="left" w:pos="4536"/>
        <w:tab w:val="left" w:pos="6804"/>
        <w:tab w:val="right" w:pos="9638"/>
      </w:tabs>
      <w:spacing w:line="300" w:lineRule="exact"/>
      <w:ind w:left="284" w:right="284"/>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1A7B62"/>
    <w:pPr>
      <w:keepNext/>
    </w:pPr>
    <w:rPr>
      <w:b/>
      <w:color w:val="201547" w:themeColor="text2"/>
    </w:rPr>
  </w:style>
  <w:style w:type="paragraph" w:customStyle="1" w:styleId="TableHeadingCentre">
    <w:name w:val="Table Heading Centre"/>
    <w:basedOn w:val="TableTextCentre"/>
    <w:qFormat/>
    <w:rsid w:val="001A7B62"/>
    <w:pPr>
      <w:keepNext/>
    </w:pPr>
    <w:rPr>
      <w:b/>
      <w:color w:val="201547" w:themeColor="text2"/>
    </w:rPr>
  </w:style>
  <w:style w:type="paragraph" w:customStyle="1" w:styleId="TableHeadingRight">
    <w:name w:val="Table Heading Right"/>
    <w:basedOn w:val="TableTextRight"/>
    <w:qFormat/>
    <w:rsid w:val="001A7B6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008215922">
      <w:bodyDiv w:val="1"/>
      <w:marLeft w:val="0"/>
      <w:marRight w:val="0"/>
      <w:marTop w:val="0"/>
      <w:marBottom w:val="0"/>
      <w:divBdr>
        <w:top w:val="none" w:sz="0" w:space="0" w:color="auto"/>
        <w:left w:val="none" w:sz="0" w:space="0" w:color="auto"/>
        <w:bottom w:val="none" w:sz="0" w:space="0" w:color="auto"/>
        <w:right w:val="none" w:sz="0" w:space="0" w:color="auto"/>
      </w:divBdr>
      <w:divsChild>
        <w:div w:id="1617252981">
          <w:marLeft w:val="0"/>
          <w:marRight w:val="0"/>
          <w:marTop w:val="0"/>
          <w:marBottom w:val="0"/>
          <w:divBdr>
            <w:top w:val="none" w:sz="0" w:space="0" w:color="auto"/>
            <w:left w:val="none" w:sz="0" w:space="0" w:color="auto"/>
            <w:bottom w:val="none" w:sz="0" w:space="0" w:color="auto"/>
            <w:right w:val="none" w:sz="0" w:space="0" w:color="auto"/>
          </w:divBdr>
        </w:div>
        <w:div w:id="1690255706">
          <w:marLeft w:val="0"/>
          <w:marRight w:val="0"/>
          <w:marTop w:val="0"/>
          <w:marBottom w:val="0"/>
          <w:divBdr>
            <w:top w:val="none" w:sz="0" w:space="0" w:color="auto"/>
            <w:left w:val="none" w:sz="0" w:space="0" w:color="auto"/>
            <w:bottom w:val="none" w:sz="0" w:space="0" w:color="auto"/>
            <w:right w:val="none" w:sz="0" w:space="0" w:color="auto"/>
          </w:divBdr>
        </w:div>
        <w:div w:id="1835995546">
          <w:marLeft w:val="0"/>
          <w:marRight w:val="0"/>
          <w:marTop w:val="0"/>
          <w:marBottom w:val="0"/>
          <w:divBdr>
            <w:top w:val="none" w:sz="0" w:space="0" w:color="auto"/>
            <w:left w:val="none" w:sz="0" w:space="0" w:color="auto"/>
            <w:bottom w:val="none" w:sz="0" w:space="0" w:color="auto"/>
            <w:right w:val="none" w:sz="0" w:space="0" w:color="auto"/>
          </w:divBdr>
        </w:div>
      </w:divsChild>
    </w:div>
    <w:div w:id="1073968673">
      <w:bodyDiv w:val="1"/>
      <w:marLeft w:val="0"/>
      <w:marRight w:val="0"/>
      <w:marTop w:val="0"/>
      <w:marBottom w:val="0"/>
      <w:divBdr>
        <w:top w:val="none" w:sz="0" w:space="0" w:color="auto"/>
        <w:left w:val="none" w:sz="0" w:space="0" w:color="auto"/>
        <w:bottom w:val="none" w:sz="0" w:space="0" w:color="auto"/>
        <w:right w:val="none" w:sz="0" w:space="0" w:color="auto"/>
      </w:divBdr>
      <w:divsChild>
        <w:div w:id="134880787">
          <w:marLeft w:val="0"/>
          <w:marRight w:val="0"/>
          <w:marTop w:val="0"/>
          <w:marBottom w:val="0"/>
          <w:divBdr>
            <w:top w:val="none" w:sz="0" w:space="0" w:color="auto"/>
            <w:left w:val="none" w:sz="0" w:space="0" w:color="auto"/>
            <w:bottom w:val="none" w:sz="0" w:space="0" w:color="auto"/>
            <w:right w:val="none" w:sz="0" w:space="0" w:color="auto"/>
          </w:divBdr>
        </w:div>
        <w:div w:id="1073166969">
          <w:marLeft w:val="0"/>
          <w:marRight w:val="0"/>
          <w:marTop w:val="0"/>
          <w:marBottom w:val="0"/>
          <w:divBdr>
            <w:top w:val="none" w:sz="0" w:space="0" w:color="auto"/>
            <w:left w:val="none" w:sz="0" w:space="0" w:color="auto"/>
            <w:bottom w:val="none" w:sz="0" w:space="0" w:color="auto"/>
            <w:right w:val="none" w:sz="0" w:space="0" w:color="auto"/>
          </w:divBdr>
        </w:div>
        <w:div w:id="1286887467">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45460150">
      <w:bodyDiv w:val="1"/>
      <w:marLeft w:val="0"/>
      <w:marRight w:val="0"/>
      <w:marTop w:val="0"/>
      <w:marBottom w:val="0"/>
      <w:divBdr>
        <w:top w:val="none" w:sz="0" w:space="0" w:color="auto"/>
        <w:left w:val="none" w:sz="0" w:space="0" w:color="auto"/>
        <w:bottom w:val="none" w:sz="0" w:space="0" w:color="auto"/>
        <w:right w:val="none" w:sz="0" w:space="0" w:color="auto"/>
      </w:divBdr>
      <w:divsChild>
        <w:div w:id="441922459">
          <w:marLeft w:val="0"/>
          <w:marRight w:val="0"/>
          <w:marTop w:val="0"/>
          <w:marBottom w:val="0"/>
          <w:divBdr>
            <w:top w:val="none" w:sz="0" w:space="0" w:color="auto"/>
            <w:left w:val="none" w:sz="0" w:space="0" w:color="auto"/>
            <w:bottom w:val="none" w:sz="0" w:space="0" w:color="auto"/>
            <w:right w:val="none" w:sz="0" w:space="0" w:color="auto"/>
          </w:divBdr>
        </w:div>
        <w:div w:id="1366255289">
          <w:marLeft w:val="0"/>
          <w:marRight w:val="0"/>
          <w:marTop w:val="0"/>
          <w:marBottom w:val="0"/>
          <w:divBdr>
            <w:top w:val="none" w:sz="0" w:space="0" w:color="auto"/>
            <w:left w:val="none" w:sz="0" w:space="0" w:color="auto"/>
            <w:bottom w:val="none" w:sz="0" w:space="0" w:color="auto"/>
            <w:right w:val="none" w:sz="0" w:space="0" w:color="auto"/>
          </w:divBdr>
        </w:div>
        <w:div w:id="1537087361">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32820480">
      <w:bodyDiv w:val="1"/>
      <w:marLeft w:val="0"/>
      <w:marRight w:val="0"/>
      <w:marTop w:val="0"/>
      <w:marBottom w:val="0"/>
      <w:divBdr>
        <w:top w:val="none" w:sz="0" w:space="0" w:color="auto"/>
        <w:left w:val="none" w:sz="0" w:space="0" w:color="auto"/>
        <w:bottom w:val="none" w:sz="0" w:space="0" w:color="auto"/>
        <w:right w:val="none" w:sz="0" w:space="0" w:color="auto"/>
      </w:divBdr>
      <w:divsChild>
        <w:div w:id="475419983">
          <w:marLeft w:val="0"/>
          <w:marRight w:val="0"/>
          <w:marTop w:val="0"/>
          <w:marBottom w:val="0"/>
          <w:divBdr>
            <w:top w:val="none" w:sz="0" w:space="0" w:color="auto"/>
            <w:left w:val="none" w:sz="0" w:space="0" w:color="auto"/>
            <w:bottom w:val="none" w:sz="0" w:space="0" w:color="auto"/>
            <w:right w:val="none" w:sz="0" w:space="0" w:color="auto"/>
          </w:divBdr>
        </w:div>
        <w:div w:id="584805244">
          <w:marLeft w:val="0"/>
          <w:marRight w:val="0"/>
          <w:marTop w:val="0"/>
          <w:marBottom w:val="0"/>
          <w:divBdr>
            <w:top w:val="none" w:sz="0" w:space="0" w:color="auto"/>
            <w:left w:val="none" w:sz="0" w:space="0" w:color="auto"/>
            <w:bottom w:val="none" w:sz="0" w:space="0" w:color="auto"/>
            <w:right w:val="none" w:sz="0" w:space="0" w:color="auto"/>
          </w:divBdr>
        </w:div>
        <w:div w:id="164889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lwpvicgovau.sharepoint.com/sites/ecm/DELWPTemplates/Resources%20Victoria/Resources%20Victoria_DEECA%20Branded%20Templates%20(Non-macro)/Resources%20Victoria.DEECA_Blank%20A4%20Portrait.dotx?OR=81dd2b71-fb82-4b33-ac71-fed46bf0f87a&amp;CID=d85080a1-f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50321E36854F5389EDA2B671EF1502"/>
        <w:category>
          <w:name w:val="General"/>
          <w:gallery w:val="placeholder"/>
        </w:category>
        <w:types>
          <w:type w:val="bbPlcHdr"/>
        </w:types>
        <w:behaviors>
          <w:behavior w:val="content"/>
        </w:behaviors>
        <w:guid w:val="{5EDC22A4-0BE1-45CD-9F62-214AD9F4E8F4}"/>
      </w:docPartPr>
      <w:docPartBody>
        <w:p w:rsidR="007F378F" w:rsidRDefault="007F378F">
          <w:pPr>
            <w:pStyle w:val="7250321E36854F5389EDA2B671EF1502"/>
          </w:pPr>
          <w:r w:rsidRPr="000C4F86">
            <w:rPr>
              <w:rStyle w:val="PlaceholderText"/>
            </w:rPr>
            <w:t>[Title]</w:t>
          </w:r>
        </w:p>
      </w:docPartBody>
    </w:docPart>
    <w:docPart>
      <w:docPartPr>
        <w:name w:val="D9AD09BDCDE14020989DF6F8D34EBC47"/>
        <w:category>
          <w:name w:val="General"/>
          <w:gallery w:val="placeholder"/>
        </w:category>
        <w:types>
          <w:type w:val="bbPlcHdr"/>
        </w:types>
        <w:behaviors>
          <w:behavior w:val="content"/>
        </w:behaviors>
        <w:guid w:val="{9B0D58E3-5EEB-4837-9177-053D15F81A80}"/>
      </w:docPartPr>
      <w:docPartBody>
        <w:p w:rsidR="007F378F" w:rsidRDefault="007F378F">
          <w:pPr>
            <w:pStyle w:val="D9AD09BDCDE14020989DF6F8D34EBC47"/>
          </w:pPr>
          <w:r>
            <w:rPr>
              <w:color w:val="156082" w:themeColor="accent1"/>
              <w:sz w:val="28"/>
              <w:szCs w:val="28"/>
            </w:rPr>
            <w:t>[Document subtitle]</w:t>
          </w:r>
        </w:p>
      </w:docPartBody>
    </w:docPart>
    <w:docPart>
      <w:docPartPr>
        <w:name w:val="A0A8ED7014F04C5DB5EECB360B6C3D08"/>
        <w:category>
          <w:name w:val="General"/>
          <w:gallery w:val="placeholder"/>
        </w:category>
        <w:types>
          <w:type w:val="bbPlcHdr"/>
        </w:types>
        <w:behaviors>
          <w:behavior w:val="content"/>
        </w:behaviors>
        <w:guid w:val="{3F738203-CFA0-4FD7-9184-8CCEE4498750}"/>
      </w:docPartPr>
      <w:docPartBody>
        <w:p w:rsidR="007F378F" w:rsidRDefault="007F378F">
          <w:pPr>
            <w:pStyle w:val="A0A8ED7014F04C5DB5EECB360B6C3D08"/>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4753664112434037A2849FA7CBFF2528"/>
        <w:category>
          <w:name w:val="General"/>
          <w:gallery w:val="placeholder"/>
        </w:category>
        <w:types>
          <w:type w:val="bbPlcHdr"/>
        </w:types>
        <w:behaviors>
          <w:behavior w:val="content"/>
        </w:behaviors>
        <w:guid w:val="{6D9E195F-61F0-4266-9ED4-8536421D2267}"/>
      </w:docPartPr>
      <w:docPartBody>
        <w:p w:rsidR="007F378F" w:rsidRDefault="007F378F">
          <w:pPr>
            <w:pStyle w:val="4753664112434037A2849FA7CBFF2528"/>
          </w:pPr>
          <w:r w:rsidRPr="0093481A">
            <w:rPr>
              <w:rStyle w:val="PlaceholderText"/>
            </w:rPr>
            <w:t>Insert title here</w:t>
          </w:r>
        </w:p>
      </w:docPartBody>
    </w:docPart>
    <w:docPart>
      <w:docPartPr>
        <w:name w:val="3CFCFF408FB94064A228F7524187E45A"/>
        <w:category>
          <w:name w:val="General"/>
          <w:gallery w:val="placeholder"/>
        </w:category>
        <w:types>
          <w:type w:val="bbPlcHdr"/>
        </w:types>
        <w:behaviors>
          <w:behavior w:val="content"/>
        </w:behaviors>
        <w:guid w:val="{13C9CFDA-F558-4FAA-8B80-1F719259D75C}"/>
      </w:docPartPr>
      <w:docPartBody>
        <w:p w:rsidR="007F378F" w:rsidRDefault="007F378F">
          <w:pPr>
            <w:pStyle w:val="3CFCFF408FB94064A228F7524187E45A"/>
          </w:pPr>
          <w:r w:rsidRPr="0093481A">
            <w:rPr>
              <w:rStyle w:val="PlaceholderText"/>
            </w:rPr>
            <w:t>Insert title here</w:t>
          </w:r>
        </w:p>
      </w:docPartBody>
    </w:docPart>
    <w:docPart>
      <w:docPartPr>
        <w:name w:val="62CD609F7B6444C88D31A27578961017"/>
        <w:category>
          <w:name w:val="General"/>
          <w:gallery w:val="placeholder"/>
        </w:category>
        <w:types>
          <w:type w:val="bbPlcHdr"/>
        </w:types>
        <w:behaviors>
          <w:behavior w:val="content"/>
        </w:behaviors>
        <w:guid w:val="{E0546978-3A86-4AA8-BE86-EE30D53C0C48}"/>
      </w:docPartPr>
      <w:docPartBody>
        <w:p w:rsidR="007F378F" w:rsidRDefault="007F378F">
          <w:pPr>
            <w:pStyle w:val="62CD609F7B6444C88D31A27578961017"/>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8F"/>
    <w:rsid w:val="00207D7C"/>
    <w:rsid w:val="002B7160"/>
    <w:rsid w:val="004E672D"/>
    <w:rsid w:val="005565C8"/>
    <w:rsid w:val="005B523B"/>
    <w:rsid w:val="005C2691"/>
    <w:rsid w:val="007F378F"/>
    <w:rsid w:val="00844E8C"/>
    <w:rsid w:val="009426D2"/>
    <w:rsid w:val="0095409F"/>
    <w:rsid w:val="00C915DC"/>
    <w:rsid w:val="00CB3CBF"/>
    <w:rsid w:val="00DA4AE7"/>
    <w:rsid w:val="00DC2C26"/>
    <w:rsid w:val="00EC0D27"/>
    <w:rsid w:val="00FB73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7250321E36854F5389EDA2B671EF1502">
    <w:name w:val="7250321E36854F5389EDA2B671EF1502"/>
  </w:style>
  <w:style w:type="paragraph" w:customStyle="1" w:styleId="D9AD09BDCDE14020989DF6F8D34EBC47">
    <w:name w:val="D9AD09BDCDE14020989DF6F8D34EBC47"/>
  </w:style>
  <w:style w:type="paragraph" w:customStyle="1" w:styleId="A0A8ED7014F04C5DB5EECB360B6C3D08">
    <w:name w:val="A0A8ED7014F04C5DB5EECB360B6C3D08"/>
  </w:style>
  <w:style w:type="paragraph" w:customStyle="1" w:styleId="4753664112434037A2849FA7CBFF2528">
    <w:name w:val="4753664112434037A2849FA7CBFF2528"/>
  </w:style>
  <w:style w:type="paragraph" w:customStyle="1" w:styleId="3CFCFF408FB94064A228F7524187E45A">
    <w:name w:val="3CFCFF408FB94064A228F7524187E45A"/>
  </w:style>
  <w:style w:type="paragraph" w:customStyle="1" w:styleId="62CD609F7B6444C88D31A27578961017">
    <w:name w:val="62CD609F7B6444C88D31A27578961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RV Theme">
  <a:themeElements>
    <a:clrScheme name="Custom 25">
      <a:dk1>
        <a:srgbClr val="232222"/>
      </a:dk1>
      <a:lt1>
        <a:sysClr val="window" lastClr="FFFFFF"/>
      </a:lt1>
      <a:dk2>
        <a:srgbClr val="201547"/>
      </a:dk2>
      <a:lt2>
        <a:srgbClr val="F5F8D4"/>
      </a:lt2>
      <a:accent1>
        <a:srgbClr val="FF9E1B"/>
      </a:accent1>
      <a:accent2>
        <a:srgbClr val="CDDC29"/>
      </a:accent2>
      <a:accent3>
        <a:srgbClr val="00B2A9"/>
      </a:accent3>
      <a:accent4>
        <a:srgbClr val="201547"/>
      </a:accent4>
      <a:accent5>
        <a:srgbClr val="FFC576"/>
      </a:accent5>
      <a:accent6>
        <a:srgbClr val="E1EA7E"/>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RV Theme" id="{76192CC8-431D-4A79-B590-98B1E08F5F6F}" vid="{083FB27F-90AB-4E76-B35A-CEB7F7CEB0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D192090B384AAC45B2F01F9FE547BC5D" ma:contentTypeVersion="208" ma:contentTypeDescription="All project related information. The library can be used to manage multiple projects." ma:contentTypeScope="" ma:versionID="72676bd8d1846bff8286aff55acac87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f8d3766-48c8-401b-a2a6-ff08c4d6907e" targetNamespace="http://schemas.microsoft.com/office/2006/metadata/properties" ma:root="true" ma:fieldsID="89ebce073972b3148df55c403c5d7ac8" ns1:_="" ns2:_="" ns3:_="" ns4:_="" ns5:_="">
    <xsd:import namespace="http://schemas.microsoft.com/sharepoint/v3"/>
    <xsd:import namespace="9fd47c19-1c4a-4d7d-b342-c10cef269344"/>
    <xsd:import namespace="a5f32de4-e402-4188-b034-e71ca7d22e54"/>
    <xsd:import namespace="05aa45cf-ed89-4733-97a8-db4ce5c51511"/>
    <xsd:import namespace="af8d3766-48c8-401b-a2a6-ff08c4d6907e"/>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Category" minOccurs="0"/>
                <xsd:element ref="ns5:MediaServiceMetadata" minOccurs="0"/>
                <xsd:element ref="ns5:MediaServiceFastMetadata"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Licence Type" ma:description="ECM V2 Project Name" ma:format="Dropdown" ma:internalName="ProjName">
      <xsd:simpleType>
        <xsd:union memberTypes="dms:Text">
          <xsd:simpleType>
            <xsd:restriction base="dms:Choice">
              <xsd:enumeration value="Exploration Licences"/>
              <xsd:enumeration value="Mining Licences"/>
              <xsd:enumeration value="Prospecting Licences"/>
              <xsd:enumeration value="Retention Licenc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23;#Team Administration|3cd6588d-cc2f-4468-861e-a21c47be7d8b"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d3766-48c8-401b-a2a6-ff08c4d6907e" elementFormDefault="qualified">
    <xsd:import namespace="http://schemas.microsoft.com/office/2006/documentManagement/types"/>
    <xsd:import namespace="http://schemas.microsoft.com/office/infopath/2007/PartnerControls"/>
    <xsd:element name="Category" ma:index="29" nillable="true" ma:displayName="Category" ma:format="Dropdown" ma:internalName="Category">
      <xsd:simpleType>
        <xsd:restriction base="dms:Choice">
          <xsd:enumeration value="1. Project Administration"/>
          <xsd:enumeration value="2. Milestone Reporting"/>
          <xsd:enumeration value="3. Stakeholder Engagement"/>
          <xsd:enumeration value="4. Digital Catalogue"/>
          <xsd:enumeration value="5. Guidance Materials"/>
          <xsd:enumeration value="6. Process Flow Charts"/>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23</Value>
      <Value>1</Value>
      <Value>2</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DLCPolicyLabelClientValue xmlns="05aa45cf-ed89-4733-97a8-db4ce5c51511">Version {_UIVersionString}</DLCPolicyLabelClientValue>
    <DLCPolicyLabelLock xmlns="05aa45cf-ed89-4733-97a8-db4ce5c51511" xsi:nil="true"/>
    <Category xmlns="af8d3766-48c8-401b-a2a6-ff08c4d6907e">5. Guidance Materials</Category>
    <_dlc_DocId xmlns="a5f32de4-e402-4188-b034-e71ca7d22e54">DOCID989-698719622-602</_dlc_DocId>
    <DLCPolicyLabelValue xmlns="05aa45cf-ed89-4733-97a8-db4ce5c51511">Version 28.2</DLCPolicyLabelValue>
    <_dlc_DocIdUrl xmlns="a5f32de4-e402-4188-b034-e71ca7d22e54">
      <Url>https://delwpvicgovau.sharepoint.com/sites/ecm_989/_layouts/15/DocIdRedir.aspx?ID=DOCID989-698719622-602</Url>
      <Description>DOCID989-698719622-602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65B688-546A-4E26-9C37-922DE2C0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f8d3766-48c8-401b-a2a6-ff08c4d69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58662-F3F3-4286-BDB9-AA4E43F83573}">
  <ds:schemaRefs>
    <ds:schemaRef ds:uri="office.server.policy"/>
  </ds:schemaRefs>
</ds:datastoreItem>
</file>

<file path=customXml/itemProps4.xml><?xml version="1.0" encoding="utf-8"?>
<ds:datastoreItem xmlns:ds="http://schemas.openxmlformats.org/officeDocument/2006/customXml" ds:itemID="{3204B747-7D6E-4004-86C3-5782AAF2E077}">
  <ds:schemaRefs>
    <ds:schemaRef ds:uri="http://schemas.microsoft.com/sharepoint/events"/>
  </ds:schemaRefs>
</ds:datastoreItem>
</file>

<file path=customXml/itemProps5.xml><?xml version="1.0" encoding="utf-8"?>
<ds:datastoreItem xmlns:ds="http://schemas.openxmlformats.org/officeDocument/2006/customXml" ds:itemID="{AE3EF62A-C505-482B-8C21-AA4064512CB0}">
  <ds:schemaRefs>
    <ds:schemaRef ds:uri="Microsoft.SharePoint.Taxonomy.ContentTypeSync"/>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05aa45cf-ed89-4733-97a8-db4ce5c51511"/>
    <ds:schemaRef ds:uri="af8d3766-48c8-401b-a2a6-ff08c4d6907e"/>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Resources%20Victoria.DEECA_Blank%20A4%20Portrait.dotx?OR=81dd2b71-fb82-4b33-ac71-fed46bf0f87a&amp;CID=d85080a1-f0</Template>
  <TotalTime>1</TotalTime>
  <Pages>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Justification Checklist</dc:title>
  <dc:subject>Mineral resource requirements for retention and mining licences under the MRSDA</dc:subject>
  <dc:creator>Melissa A Akhounov (DEECA)</dc:creator>
  <cp:keywords/>
  <dc:description/>
  <cp:lastModifiedBy>Michael J Egan (DEECA)</cp:lastModifiedBy>
  <cp:revision>2</cp:revision>
  <cp:lastPrinted>2025-02-18T05:58:00Z</cp:lastPrinted>
  <dcterms:created xsi:type="dcterms:W3CDTF">2025-09-03T06:07:00Z</dcterms:created>
  <dcterms:modified xsi:type="dcterms:W3CDTF">2025-09-03T06:07:00Z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0x0101009298E819CE1EBB4F8D2096B3E0F0C2911D00D192090B384AAC45B2F01F9FE547BC5D</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2023-10-25T22:27:12Z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b02f439d-14e6-4d38-b8aa-06f27cdd8837</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5;#Information Services|30448c83-753c-4662-9f56-9cde52d6c172</vt:lpwstr>
  </property>
  <property fmtid="{D5CDD505-2E9C-101B-9397-08002B2CF9AE}" pid="18" name="Dissemination Limiting Marker">
    <vt:lpwstr>1;#FOUO|955eb6fc-b35a-4808-8aa5-31e514fa3f26</vt:lpwstr>
  </property>
  <property fmtid="{D5CDD505-2E9C-101B-9397-08002B2CF9AE}" pid="19" name="Security Classification">
    <vt:lpwstr>2;#Unclassified|7fa379f4-4aba-4692-ab80-7d39d3a23cf4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
  </property>
  <property fmtid="{D5CDD505-2E9C-101B-9397-08002B2CF9AE}" pid="23" name="Group1">
    <vt:lpwstr/>
  </property>
  <property fmtid="{D5CDD505-2E9C-101B-9397-08002B2CF9AE}" pid="24" name="_docset_NoMedatataSyncRequired">
    <vt:lpwstr>False</vt:lpwstr>
  </property>
  <property fmtid="{D5CDD505-2E9C-101B-9397-08002B2CF9AE}" pid="25" name="Template Type">
    <vt:lpwstr/>
  </property>
  <property fmtid="{D5CDD505-2E9C-101B-9397-08002B2CF9AE}" pid="26" name="Records_x0020_Classification">
    <vt:lpwstr/>
  </property>
  <property fmtid="{D5CDD505-2E9C-101B-9397-08002B2CF9AE}" pid="27" name="Records Classification">
    <vt:lpwstr/>
  </property>
  <property fmtid="{D5CDD505-2E9C-101B-9397-08002B2CF9AE}" pid="28" name="Records Purpose">
    <vt:lpwstr>1;#Strategy|32e63905-a22a-4f9a-8d78-7f1d35ec6c8c</vt:lpwstr>
  </property>
  <property fmtid="{D5CDD505-2E9C-101B-9397-08002B2CF9AE}" pid="29" name="Records_x0020_Purpose">
    <vt:lpwstr>1;#Strategy|32e63905-a22a-4f9a-8d78-7f1d35ec6c8c</vt:lpwstr>
  </property>
  <property fmtid="{D5CDD505-2E9C-101B-9397-08002B2CF9AE}" pid="30" name="xd_ProgID">
    <vt:lpwstr/>
  </property>
  <property fmtid="{D5CDD505-2E9C-101B-9397-08002B2CF9AE}" pid="31" name="Records Class Project">
    <vt:lpwstr>23;#Team Administration|3cd6588d-cc2f-4468-861e-a21c47be7d8b</vt:lpwstr>
  </property>
  <property fmtid="{D5CDD505-2E9C-101B-9397-08002B2CF9AE}" pid="32" name="ComplianceAssetId">
    <vt:lpwstr/>
  </property>
  <property fmtid="{D5CDD505-2E9C-101B-9397-08002B2CF9AE}" pid="33" name="TemplateUrl">
    <vt:lpwstr/>
  </property>
  <property fmtid="{D5CDD505-2E9C-101B-9397-08002B2CF9AE}" pid="34" name="Records_x0020_Class_x0020_Project">
    <vt:lpwstr>23;#Team Administration|3cd6588d-cc2f-4468-861e-a21c47be7d8b</vt:lpwstr>
  </property>
  <property fmtid="{D5CDD505-2E9C-101B-9397-08002B2CF9AE}" pid="35" name="_ExtendedDescription">
    <vt:lpwstr/>
  </property>
  <property fmtid="{D5CDD505-2E9C-101B-9397-08002B2CF9AE}" pid="36" name="Record Purpose">
    <vt:lpwstr/>
  </property>
  <property fmtid="{D5CDD505-2E9C-101B-9397-08002B2CF9AE}" pid="37" name="Security_x0020_Classification">
    <vt:lpwstr>2;#Unclassified|7fa379f4-4aba-4692-ab80-7d39d3a23cf4</vt:lpwstr>
  </property>
  <property fmtid="{D5CDD505-2E9C-101B-9397-08002B2CF9AE}" pid="38" name="Record_x0020_Purpose">
    <vt:lpwstr/>
  </property>
  <property fmtid="{D5CDD505-2E9C-101B-9397-08002B2CF9AE}" pid="39" name="Department_x0020_Document_x0020_Type">
    <vt:lpwstr/>
  </property>
  <property fmtid="{D5CDD505-2E9C-101B-9397-08002B2CF9AE}" pid="40" name="xd_Signature">
    <vt:bool>false</vt:bool>
  </property>
  <property fmtid="{D5CDD505-2E9C-101B-9397-08002B2CF9AE}" pid="41" name="Dissemination_x0020_Limiting_x0020_Marker">
    <vt:lpwstr>1;#FOUO|955eb6fc-b35a-4808-8aa5-31e514fa3f26</vt:lpwstr>
  </property>
  <property fmtid="{D5CDD505-2E9C-101B-9397-08002B2CF9AE}" pid="42" name="_dlc_DocIdItemGuid">
    <vt:lpwstr>993087f3-3f5c-4c37-b39b-0666fc57fa9f</vt:lpwstr>
  </property>
  <property fmtid="{D5CDD505-2E9C-101B-9397-08002B2CF9AE}" pid="43" name="Department Document Type">
    <vt:lpwstr/>
  </property>
  <property fmtid="{D5CDD505-2E9C-101B-9397-08002B2CF9AE}" pid="44" name="TriggerFlowInfo">
    <vt:lpwstr/>
  </property>
  <property fmtid="{D5CDD505-2E9C-101B-9397-08002B2CF9AE}" pid="45" name="ied385936e7646da9ee9cb5c9a681f3c">
    <vt:lpwstr>Strategy|32e63905-a22a-4f9a-8d78-7f1d35ec6c8c</vt:lpwstr>
  </property>
</Properties>
</file>