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467B8" w14:textId="24814633" w:rsidR="00A06DFE" w:rsidRPr="00CA0D24" w:rsidRDefault="004B254D" w:rsidP="00A06DFE">
      <w:pPr>
        <w:jc w:val="right"/>
        <w:rPr>
          <w:rFonts w:asciiTheme="minorHAnsi" w:hAnsiTheme="minorHAnsi"/>
          <w:color w:val="auto"/>
          <w:lang w:val="en-AU"/>
        </w:rPr>
      </w:pPr>
      <w:r w:rsidRPr="00CA0D24">
        <w:rPr>
          <w:rFonts w:asciiTheme="minorHAnsi" w:hAnsiTheme="minorHAnsi"/>
          <w:noProof/>
          <w:color w:val="auto"/>
          <w:u w:color="FFFFFF" w:themeColor="background1"/>
          <w:lang w:val="en-AU" w:eastAsia="en-AU"/>
        </w:rPr>
        <w:drawing>
          <wp:anchor distT="0" distB="0" distL="114300" distR="114300" simplePos="0" relativeHeight="251658239" behindDoc="0" locked="0" layoutInCell="1" allowOverlap="1" wp14:anchorId="1F319DE8" wp14:editId="160A88E6">
            <wp:simplePos x="0" y="0"/>
            <wp:positionH relativeFrom="page">
              <wp:align>left</wp:align>
            </wp:positionH>
            <wp:positionV relativeFrom="paragraph">
              <wp:posOffset>6242</wp:posOffset>
            </wp:positionV>
            <wp:extent cx="7561179" cy="9305997"/>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1179" cy="9305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C9510" w14:textId="4FC35639" w:rsidR="007178D5" w:rsidRPr="00CA0D24" w:rsidRDefault="007178D5" w:rsidP="00A06DFE">
      <w:pPr>
        <w:jc w:val="right"/>
        <w:rPr>
          <w:rFonts w:asciiTheme="minorHAnsi" w:hAnsiTheme="minorHAnsi"/>
          <w:color w:val="auto"/>
          <w:lang w:val="en-AU"/>
        </w:rPr>
      </w:pPr>
    </w:p>
    <w:p w14:paraId="29DBC7E8" w14:textId="3AA22CAC" w:rsidR="007178D5" w:rsidRPr="00CA0D24" w:rsidRDefault="007178D5" w:rsidP="00A06DFE">
      <w:pPr>
        <w:jc w:val="right"/>
        <w:rPr>
          <w:rFonts w:asciiTheme="minorHAnsi" w:hAnsiTheme="minorHAnsi"/>
          <w:color w:val="auto"/>
          <w:lang w:val="en-AU"/>
        </w:rPr>
      </w:pPr>
    </w:p>
    <w:p w14:paraId="0B6DF7A3" w14:textId="33F7D0A3" w:rsidR="000A2DB2" w:rsidRPr="00CA0D24" w:rsidRDefault="004E29E6">
      <w:pPr>
        <w:widowControl/>
        <w:suppressAutoHyphens w:val="0"/>
        <w:autoSpaceDE/>
        <w:autoSpaceDN/>
        <w:adjustRightInd/>
        <w:spacing w:before="200" w:after="200" w:line="276" w:lineRule="auto"/>
        <w:textAlignment w:val="auto"/>
        <w:rPr>
          <w:rFonts w:asciiTheme="minorHAnsi" w:hAnsiTheme="minorHAnsi"/>
          <w:color w:val="auto"/>
          <w:lang w:val="en-AU"/>
        </w:rPr>
      </w:pPr>
      <w:r w:rsidRPr="00DD2E71">
        <w:rPr>
          <w:rFonts w:asciiTheme="minorHAnsi" w:hAnsiTheme="minorHAnsi"/>
          <w:noProof/>
          <w:color w:val="auto"/>
        </w:rPr>
        <w:drawing>
          <wp:anchor distT="0" distB="0" distL="114300" distR="114300" simplePos="0" relativeHeight="251660288" behindDoc="0" locked="0" layoutInCell="1" allowOverlap="1" wp14:anchorId="64322065" wp14:editId="1623767B">
            <wp:simplePos x="0" y="0"/>
            <wp:positionH relativeFrom="margin">
              <wp:posOffset>5719090</wp:posOffset>
            </wp:positionH>
            <wp:positionV relativeFrom="paragraph">
              <wp:posOffset>8133913</wp:posOffset>
            </wp:positionV>
            <wp:extent cx="1180689" cy="355780"/>
            <wp:effectExtent l="0" t="0" r="635" b="6350"/>
            <wp:wrapNone/>
            <wp:docPr id="3" name="Picture 7">
              <a:extLst xmlns:a="http://schemas.openxmlformats.org/drawingml/2006/main">
                <a:ext uri="{FF2B5EF4-FFF2-40B4-BE49-F238E27FC236}">
                  <a16:creationId xmlns:a16="http://schemas.microsoft.com/office/drawing/2014/main" id="{951B6779-666B-4B0D-A2D3-57E963711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51B6779-666B-4B0D-A2D3-57E9637115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0689" cy="355780"/>
                    </a:xfrm>
                    <a:prstGeom prst="rect">
                      <a:avLst/>
                    </a:prstGeom>
                  </pic:spPr>
                </pic:pic>
              </a:graphicData>
            </a:graphic>
            <wp14:sizeRelH relativeFrom="page">
              <wp14:pctWidth>0</wp14:pctWidth>
            </wp14:sizeRelH>
            <wp14:sizeRelV relativeFrom="page">
              <wp14:pctHeight>0</wp14:pctHeight>
            </wp14:sizeRelV>
          </wp:anchor>
        </w:drawing>
      </w:r>
      <w:r w:rsidR="000A2DB2" w:rsidRPr="00CA0D24">
        <w:rPr>
          <w:rFonts w:asciiTheme="minorHAnsi" w:hAnsiTheme="minorHAnsi"/>
          <w:color w:val="auto"/>
          <w:lang w:val="en-AU"/>
        </w:rPr>
        <w:br w:type="page"/>
      </w:r>
    </w:p>
    <w:p w14:paraId="6C244653" w14:textId="4C5A9528" w:rsidR="000A2DB2" w:rsidRPr="00CA0D24" w:rsidRDefault="000A2DB2" w:rsidP="006E186E">
      <w:pPr>
        <w:rPr>
          <w:rFonts w:asciiTheme="minorHAnsi" w:hAnsiTheme="minorHAnsi"/>
          <w:color w:val="auto"/>
          <w:lang w:val="en-AU"/>
        </w:rPr>
      </w:pPr>
    </w:p>
    <w:p w14:paraId="27CD4162" w14:textId="0CC20CB3"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Acknowledgement of Victoria’s Traditional Owners</w:t>
      </w:r>
    </w:p>
    <w:p w14:paraId="08520E18" w14:textId="4900FF23"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The Victorian Government proudly acknowledges Victorian Traditional Owners as Victoria’s first peoples and pays its respects to their Elders past and present.</w:t>
      </w:r>
    </w:p>
    <w:p w14:paraId="4EF358C1" w14:textId="49A9B97F"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recognise the intrinsic connection of the first peoples to their Country for countless generations and their inherent obligation to maintain and strengthen their distinct cultural rights and responsibilities to care for their Country.</w:t>
      </w:r>
    </w:p>
    <w:p w14:paraId="68A0BA21" w14:textId="438874B6"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value Traditional Owners’ role in the management of land, water and biodiversity and acknowledge the ongoing contribution this makes to our earth resources.</w:t>
      </w:r>
    </w:p>
    <w:p w14:paraId="791171E8" w14:textId="77777777"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have distinct legislative obligations to Traditional Owner groups that are paramount in our responsibilities in managing Victoria’s resources.</w:t>
      </w:r>
    </w:p>
    <w:p w14:paraId="2D4BBD08" w14:textId="77777777" w:rsidR="006E186E" w:rsidRPr="00CA0D24" w:rsidRDefault="006E186E" w:rsidP="006E186E">
      <w:pPr>
        <w:rPr>
          <w:rFonts w:asciiTheme="minorHAnsi" w:hAnsiTheme="minorHAnsi"/>
          <w:color w:val="auto"/>
          <w:lang w:val="en-AU"/>
        </w:rPr>
      </w:pPr>
      <w:r w:rsidRPr="00CA0D24">
        <w:rPr>
          <w:rFonts w:asciiTheme="minorHAnsi" w:hAnsiTheme="minorHAnsi"/>
          <w:color w:val="auto"/>
          <w:lang w:val="en-AU"/>
        </w:rPr>
        <w:t>We support the need for genuine and lasting partnerships with Aboriginal people and communities to understand culture and connections to Country in the way we plan for and regulate our earth resources.</w:t>
      </w:r>
    </w:p>
    <w:p w14:paraId="4D9F972D" w14:textId="77777777" w:rsidR="006E186E" w:rsidRPr="00CA0D24" w:rsidRDefault="006E186E" w:rsidP="006E186E">
      <w:pPr>
        <w:tabs>
          <w:tab w:val="left" w:pos="2235"/>
        </w:tabs>
        <w:spacing w:before="120"/>
        <w:rPr>
          <w:rFonts w:asciiTheme="minorHAnsi" w:hAnsiTheme="minorHAnsi"/>
          <w:color w:val="auto"/>
          <w:lang w:val="en-AU"/>
        </w:rPr>
      </w:pPr>
      <w:r w:rsidRPr="00CA0D24">
        <w:rPr>
          <w:rFonts w:asciiTheme="minorHAnsi" w:hAnsiTheme="minorHAnsi"/>
          <w:color w:val="auto"/>
          <w:lang w:val="en-AU"/>
        </w:rPr>
        <w:t>Disclaimer</w:t>
      </w:r>
      <w:r w:rsidRPr="00CA0D24">
        <w:rPr>
          <w:rFonts w:asciiTheme="minorHAnsi" w:hAnsiTheme="minorHAnsi"/>
          <w:color w:val="auto"/>
          <w:lang w:val="en-AU"/>
        </w:rPr>
        <w:tab/>
      </w:r>
    </w:p>
    <w:p w14:paraId="7E7766D2" w14:textId="77777777" w:rsidR="006E186E" w:rsidRPr="00CA0D24" w:rsidRDefault="006E186E" w:rsidP="006E186E">
      <w:pPr>
        <w:spacing w:before="120"/>
        <w:rPr>
          <w:rFonts w:asciiTheme="minorHAnsi" w:hAnsiTheme="minorHAnsi"/>
          <w:color w:val="auto"/>
          <w:lang w:val="en-AU"/>
        </w:rPr>
      </w:pPr>
      <w:r w:rsidRPr="00CA0D24">
        <w:rPr>
          <w:rFonts w:asciiTheme="minorHAnsi" w:hAnsiTheme="minorHAnsi"/>
          <w:color w:val="auto"/>
          <w:lang w:val="en-AU"/>
        </w:rPr>
        <w:t>The information contained in this report is provided for general guidance and assistance only and is not intended as advice.</w:t>
      </w:r>
      <w:r w:rsidR="00FC3FAD" w:rsidRPr="00CA0D24">
        <w:rPr>
          <w:rFonts w:asciiTheme="minorHAnsi" w:hAnsiTheme="minorHAnsi"/>
          <w:color w:val="auto"/>
          <w:lang w:val="en-AU"/>
        </w:rPr>
        <w:t xml:space="preserve"> </w:t>
      </w:r>
      <w:r w:rsidRPr="00CA0D24">
        <w:rPr>
          <w:rFonts w:asciiTheme="minorHAnsi" w:hAnsiTheme="minorHAnsi"/>
          <w:color w:val="auto"/>
          <w:lang w:val="en-AU"/>
        </w:rPr>
        <w:t>You should make your own enquiries as to the appropriateness and suitability of the information provided.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45B07F73" w14:textId="77777777" w:rsidR="00D410B5" w:rsidRPr="00CA0D24" w:rsidRDefault="00D410B5" w:rsidP="006E186E">
      <w:pPr>
        <w:spacing w:before="120"/>
        <w:rPr>
          <w:rFonts w:asciiTheme="minorHAnsi" w:hAnsiTheme="minorHAnsi"/>
          <w:color w:val="auto"/>
          <w:lang w:val="en-AU"/>
        </w:rPr>
      </w:pPr>
    </w:p>
    <w:p w14:paraId="1F162DAE" w14:textId="164A2B60" w:rsidR="006E186E" w:rsidRPr="00CA0D24" w:rsidRDefault="006E186E" w:rsidP="006E186E">
      <w:pPr>
        <w:spacing w:before="120"/>
        <w:rPr>
          <w:rFonts w:asciiTheme="minorHAnsi" w:hAnsiTheme="minorHAnsi"/>
          <w:color w:val="auto"/>
          <w:lang w:val="en-AU"/>
        </w:rPr>
      </w:pPr>
      <w:r w:rsidRPr="00CA0D24">
        <w:rPr>
          <w:rFonts w:asciiTheme="minorHAnsi" w:hAnsiTheme="minorHAnsi"/>
          <w:color w:val="auto"/>
          <w:lang w:val="en-AU"/>
        </w:rPr>
        <w:t>Authorised by the Victorian Government</w:t>
      </w:r>
      <w:r w:rsidRPr="00CA0D24">
        <w:rPr>
          <w:rFonts w:asciiTheme="minorHAnsi" w:hAnsiTheme="minorHAnsi"/>
          <w:color w:val="auto"/>
          <w:lang w:val="en-AU"/>
        </w:rPr>
        <w:br/>
        <w:t>Depar</w:t>
      </w:r>
      <w:r w:rsidR="00F33581" w:rsidRPr="00CA0D24">
        <w:rPr>
          <w:rFonts w:asciiTheme="minorHAnsi" w:hAnsiTheme="minorHAnsi"/>
          <w:color w:val="auto"/>
          <w:lang w:val="en-AU"/>
        </w:rPr>
        <w:t xml:space="preserve">tment of </w:t>
      </w:r>
      <w:r w:rsidRPr="00CA0D24">
        <w:rPr>
          <w:rFonts w:asciiTheme="minorHAnsi" w:hAnsiTheme="minorHAnsi"/>
          <w:color w:val="auto"/>
          <w:lang w:val="en-AU"/>
        </w:rPr>
        <w:t xml:space="preserve">Jobs, </w:t>
      </w:r>
      <w:r w:rsidR="008E53D3" w:rsidRPr="00CA0D24">
        <w:rPr>
          <w:rFonts w:asciiTheme="minorHAnsi" w:hAnsiTheme="minorHAnsi"/>
          <w:color w:val="auto"/>
          <w:lang w:val="en-AU"/>
        </w:rPr>
        <w:t>Precin</w:t>
      </w:r>
      <w:r w:rsidR="00F35885" w:rsidRPr="00CA0D24">
        <w:rPr>
          <w:rFonts w:asciiTheme="minorHAnsi" w:hAnsiTheme="minorHAnsi"/>
          <w:color w:val="auto"/>
          <w:lang w:val="en-AU"/>
        </w:rPr>
        <w:t>c</w:t>
      </w:r>
      <w:r w:rsidR="008E53D3" w:rsidRPr="00CA0D24">
        <w:rPr>
          <w:rFonts w:asciiTheme="minorHAnsi" w:hAnsiTheme="minorHAnsi"/>
          <w:color w:val="auto"/>
          <w:lang w:val="en-AU"/>
        </w:rPr>
        <w:t>ts</w:t>
      </w:r>
      <w:r w:rsidR="007D6058" w:rsidRPr="00CA0D24">
        <w:rPr>
          <w:rFonts w:asciiTheme="minorHAnsi" w:hAnsiTheme="minorHAnsi"/>
          <w:color w:val="auto"/>
          <w:lang w:val="en-AU"/>
        </w:rPr>
        <w:t xml:space="preserve"> and Regions</w:t>
      </w:r>
      <w:r w:rsidRPr="00CA0D24">
        <w:rPr>
          <w:rFonts w:asciiTheme="minorHAnsi" w:hAnsiTheme="minorHAnsi"/>
          <w:color w:val="auto"/>
          <w:lang w:val="en-AU"/>
        </w:rPr>
        <w:br/>
        <w:t>1 Spring Street Melbourne Victoria 3000</w:t>
      </w:r>
      <w:r w:rsidRPr="00CA0D24">
        <w:rPr>
          <w:rFonts w:asciiTheme="minorHAnsi" w:hAnsiTheme="minorHAnsi"/>
          <w:color w:val="auto"/>
          <w:lang w:val="en-AU"/>
        </w:rPr>
        <w:br/>
        <w:t>Telephone (03) 9651 9999</w:t>
      </w:r>
    </w:p>
    <w:p w14:paraId="3AF5BE4F" w14:textId="2FD8DB63" w:rsidR="00D227EC" w:rsidRPr="00CA0D24" w:rsidRDefault="00D227EC" w:rsidP="00D227EC">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Copyright State of Victoria, Department of Jobs, Precincts and Regions 20</w:t>
      </w:r>
      <w:r w:rsidR="009468DE">
        <w:rPr>
          <w:rFonts w:asciiTheme="minorHAnsi" w:hAnsiTheme="minorHAnsi"/>
          <w:color w:val="auto"/>
          <w:u w:color="FFFFFF" w:themeColor="background1"/>
          <w:lang w:val="en-AU"/>
        </w:rPr>
        <w:t>20</w:t>
      </w:r>
    </w:p>
    <w:p w14:paraId="7E8C0914" w14:textId="77777777" w:rsidR="006E186E" w:rsidRPr="00CA0D24" w:rsidRDefault="006E186E" w:rsidP="006E186E">
      <w:pPr>
        <w:spacing w:before="120"/>
        <w:rPr>
          <w:rFonts w:asciiTheme="minorHAnsi" w:hAnsiTheme="minorHAnsi"/>
          <w:color w:val="auto"/>
          <w:lang w:val="en-AU"/>
        </w:rPr>
      </w:pPr>
      <w:r w:rsidRPr="00CA0D24">
        <w:rPr>
          <w:rFonts w:asciiTheme="minorHAnsi" w:hAnsiTheme="minorHAnsi"/>
          <w:color w:val="auto"/>
          <w:lang w:val="en-AU"/>
        </w:rPr>
        <w:t xml:space="preserve">Except for any logos, emblems, trademarks, artwork and photography this document is made available under the terms of the Creative Commons Attribution 3.0 Australia </w:t>
      </w:r>
      <w:r w:rsidR="00A23DBD" w:rsidRPr="00CA0D24">
        <w:rPr>
          <w:rFonts w:asciiTheme="minorHAnsi" w:hAnsiTheme="minorHAnsi"/>
          <w:color w:val="auto"/>
          <w:lang w:val="en-AU"/>
        </w:rPr>
        <w:t>lic</w:t>
      </w:r>
      <w:r w:rsidR="008A267C" w:rsidRPr="00CA0D24">
        <w:rPr>
          <w:rFonts w:asciiTheme="minorHAnsi" w:hAnsiTheme="minorHAnsi"/>
          <w:color w:val="auto"/>
          <w:lang w:val="en-AU"/>
        </w:rPr>
        <w:t>enc</w:t>
      </w:r>
      <w:r w:rsidR="00A23DBD" w:rsidRPr="00CA0D24">
        <w:rPr>
          <w:rFonts w:asciiTheme="minorHAnsi" w:hAnsiTheme="minorHAnsi"/>
          <w:color w:val="auto"/>
          <w:lang w:val="en-AU"/>
        </w:rPr>
        <w:t>e</w:t>
      </w:r>
      <w:r w:rsidRPr="00CA0D24">
        <w:rPr>
          <w:rFonts w:asciiTheme="minorHAnsi" w:hAnsiTheme="minorHAnsi"/>
          <w:color w:val="auto"/>
          <w:lang w:val="en-AU"/>
        </w:rPr>
        <w:t>.</w:t>
      </w:r>
    </w:p>
    <w:p w14:paraId="5D4545D1" w14:textId="22D0735E" w:rsidR="006E186E" w:rsidRPr="00CA0D24" w:rsidRDefault="006E186E" w:rsidP="006E186E">
      <w:pPr>
        <w:spacing w:before="120"/>
        <w:rPr>
          <w:rFonts w:asciiTheme="minorHAnsi" w:hAnsiTheme="minorHAnsi"/>
          <w:color w:val="0000FF"/>
          <w:lang w:val="en-AU"/>
        </w:rPr>
      </w:pPr>
      <w:r w:rsidRPr="00CA0D24">
        <w:rPr>
          <w:rFonts w:asciiTheme="minorHAnsi" w:hAnsiTheme="minorHAnsi"/>
          <w:color w:val="auto"/>
          <w:lang w:val="en-AU"/>
        </w:rPr>
        <w:t xml:space="preserve">For more information see the Earth Resources Regulation website </w:t>
      </w:r>
      <w:hyperlink r:id="rId13" w:tooltip="Earth Resources Regulation website" w:history="1">
        <w:r w:rsidRPr="00CA0D24">
          <w:rPr>
            <w:rStyle w:val="Hyperlink"/>
            <w:rFonts w:asciiTheme="minorHAnsi" w:hAnsiTheme="minorHAnsi"/>
            <w:color w:val="0000FF"/>
            <w:lang w:val="en-AU"/>
          </w:rPr>
          <w:t>www.earthresources.vic.gov.au/earth-resources-regulation</w:t>
        </w:r>
      </w:hyperlink>
    </w:p>
    <w:p w14:paraId="40EFA7BC" w14:textId="77777777" w:rsidR="000953F4" w:rsidRPr="00CA0D24" w:rsidRDefault="006E186E" w:rsidP="000953F4">
      <w:pPr>
        <w:rPr>
          <w:rFonts w:asciiTheme="minorHAnsi" w:hAnsiTheme="minorHAnsi" w:cs="Calibri"/>
          <w:color w:val="auto"/>
          <w:sz w:val="22"/>
          <w:szCs w:val="22"/>
          <w:lang w:val="en-AU"/>
        </w:rPr>
      </w:pPr>
      <w:r w:rsidRPr="00CA0D24">
        <w:rPr>
          <w:rFonts w:asciiTheme="minorHAnsi" w:hAnsiTheme="minorHAnsi"/>
          <w:color w:val="auto"/>
          <w:lang w:val="en-AU"/>
        </w:rPr>
        <w:t xml:space="preserve">This document is also available in PDF and accessible Word format at </w:t>
      </w:r>
      <w:r w:rsidRPr="00CA0D24">
        <w:rPr>
          <w:rFonts w:asciiTheme="minorHAnsi" w:hAnsiTheme="minorHAnsi"/>
          <w:color w:val="auto"/>
          <w:lang w:val="en-AU"/>
        </w:rPr>
        <w:br/>
      </w:r>
      <w:hyperlink r:id="rId14" w:history="1">
        <w:r w:rsidR="000953F4" w:rsidRPr="00CA0D24">
          <w:rPr>
            <w:rStyle w:val="Hyperlink"/>
            <w:rFonts w:asciiTheme="minorHAnsi" w:hAnsiTheme="minorHAnsi"/>
          </w:rPr>
          <w:t>http://earthresources.vic.gov.au/earth-resources-regulation/about-us/regulator-and-industry-reporting/earth-resources-regulation-annual-statistical-report/</w:t>
        </w:r>
      </w:hyperlink>
    </w:p>
    <w:p w14:paraId="7181B0B0" w14:textId="35964A19" w:rsidR="00970D78" w:rsidRPr="00CA0D24" w:rsidRDefault="00970D78" w:rsidP="000953F4">
      <w:pPr>
        <w:spacing w:before="120"/>
        <w:rPr>
          <w:rFonts w:asciiTheme="minorHAnsi" w:hAnsiTheme="minorHAnsi"/>
          <w:color w:val="auto"/>
          <w:lang w:val="en-AU"/>
        </w:rPr>
      </w:pPr>
    </w:p>
    <w:p w14:paraId="7E915F7B" w14:textId="0409A220" w:rsidR="006E186E" w:rsidRPr="00CA0D24" w:rsidRDefault="006E186E">
      <w:pPr>
        <w:widowControl/>
        <w:suppressAutoHyphens w:val="0"/>
        <w:autoSpaceDE/>
        <w:autoSpaceDN/>
        <w:adjustRightInd/>
        <w:spacing w:before="200" w:after="200" w:line="276" w:lineRule="auto"/>
        <w:textAlignment w:val="auto"/>
        <w:rPr>
          <w:rFonts w:asciiTheme="minorHAnsi" w:eastAsiaTheme="majorEastAsia" w:hAnsiTheme="minorHAnsi" w:cs="Arial"/>
          <w:b/>
          <w:bCs/>
          <w:color w:val="auto"/>
          <w:sz w:val="20"/>
          <w:szCs w:val="20"/>
          <w:u w:color="FFFFFF" w:themeColor="background1"/>
          <w:lang w:val="en-AU"/>
        </w:rPr>
      </w:pPr>
      <w:r w:rsidRPr="00CA0D24">
        <w:rPr>
          <w:rFonts w:asciiTheme="minorHAnsi" w:hAnsiTheme="minorHAnsi" w:cs="Arial"/>
          <w:b/>
          <w:bCs/>
          <w:caps/>
          <w:color w:val="auto"/>
          <w:sz w:val="20"/>
          <w:szCs w:val="20"/>
          <w:u w:color="FFFFFF" w:themeColor="background1"/>
          <w:lang w:val="en-AU"/>
        </w:rPr>
        <w:br w:type="page"/>
      </w:r>
    </w:p>
    <w:sdt>
      <w:sdtPr>
        <w:rPr>
          <w:rFonts w:eastAsiaTheme="minorHAnsi" w:cs="ArialMT"/>
          <w:caps w:val="0"/>
          <w:color w:val="595959" w:themeColor="text1" w:themeTint="A6"/>
          <w:sz w:val="18"/>
          <w:szCs w:val="18"/>
        </w:rPr>
        <w:id w:val="-634870659"/>
        <w:docPartObj>
          <w:docPartGallery w:val="Table of Contents"/>
          <w:docPartUnique/>
        </w:docPartObj>
      </w:sdtPr>
      <w:sdtEndPr>
        <w:rPr>
          <w:b/>
          <w:bCs/>
          <w:noProof/>
        </w:rPr>
      </w:sdtEndPr>
      <w:sdtContent>
        <w:p w14:paraId="600C2B81" w14:textId="2F04205E" w:rsidR="00A0301E" w:rsidRPr="00C64AAE" w:rsidRDefault="00A0301E" w:rsidP="006E3D69">
          <w:pPr>
            <w:pStyle w:val="TOCHeading"/>
            <w:jc w:val="center"/>
            <w:rPr>
              <w:color w:val="auto"/>
            </w:rPr>
          </w:pPr>
          <w:r w:rsidRPr="00C64AAE">
            <w:rPr>
              <w:color w:val="auto"/>
            </w:rPr>
            <w:t>Table of Contents</w:t>
          </w:r>
        </w:p>
        <w:p w14:paraId="16FE36D4" w14:textId="4DE08305" w:rsidR="0093600A" w:rsidRDefault="00390758">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63692327" w:history="1">
            <w:r w:rsidR="0093600A" w:rsidRPr="0028565F">
              <w:rPr>
                <w:rStyle w:val="Hyperlink"/>
                <w:rFonts w:cs="Arial"/>
                <w:noProof/>
                <w:lang w:val="en-AU"/>
              </w:rPr>
              <w:t>1</w:t>
            </w:r>
            <w:r w:rsidR="0093600A">
              <w:rPr>
                <w:rFonts w:eastAsiaTheme="minorEastAsia" w:cstheme="minorBidi"/>
                <w:b w:val="0"/>
                <w:bCs w:val="0"/>
                <w:i w:val="0"/>
                <w:iCs w:val="0"/>
                <w:noProof/>
                <w:color w:val="auto"/>
                <w:sz w:val="22"/>
                <w:szCs w:val="22"/>
                <w:lang w:val="en-AU" w:eastAsia="en-AU"/>
              </w:rPr>
              <w:tab/>
            </w:r>
            <w:r w:rsidR="0093600A" w:rsidRPr="0028565F">
              <w:rPr>
                <w:rStyle w:val="Hyperlink"/>
                <w:rFonts w:cs="Arial"/>
                <w:noProof/>
                <w:lang w:val="en-AU"/>
              </w:rPr>
              <w:t>Introduction</w:t>
            </w:r>
            <w:r w:rsidR="0093600A">
              <w:rPr>
                <w:noProof/>
                <w:webHidden/>
              </w:rPr>
              <w:tab/>
            </w:r>
            <w:r w:rsidR="0093600A">
              <w:rPr>
                <w:noProof/>
                <w:webHidden/>
              </w:rPr>
              <w:fldChar w:fldCharType="begin"/>
            </w:r>
            <w:r w:rsidR="0093600A">
              <w:rPr>
                <w:noProof/>
                <w:webHidden/>
              </w:rPr>
              <w:instrText xml:space="preserve"> PAGEREF _Toc63692327 \h </w:instrText>
            </w:r>
            <w:r w:rsidR="0093600A">
              <w:rPr>
                <w:noProof/>
                <w:webHidden/>
              </w:rPr>
            </w:r>
            <w:r w:rsidR="0093600A">
              <w:rPr>
                <w:noProof/>
                <w:webHidden/>
              </w:rPr>
              <w:fldChar w:fldCharType="separate"/>
            </w:r>
            <w:r w:rsidR="00D4358A">
              <w:rPr>
                <w:noProof/>
                <w:webHidden/>
              </w:rPr>
              <w:t>4</w:t>
            </w:r>
            <w:r w:rsidR="0093600A">
              <w:rPr>
                <w:noProof/>
                <w:webHidden/>
              </w:rPr>
              <w:fldChar w:fldCharType="end"/>
            </w:r>
          </w:hyperlink>
        </w:p>
        <w:p w14:paraId="318A2CBF" w14:textId="6F61F41F" w:rsidR="0093600A" w:rsidRDefault="00890EE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63692328" w:history="1">
            <w:r w:rsidR="0093600A" w:rsidRPr="0028565F">
              <w:rPr>
                <w:rStyle w:val="Hyperlink"/>
                <w:rFonts w:cs="Arial"/>
                <w:noProof/>
                <w:lang w:val="en-AU"/>
              </w:rPr>
              <w:t>2</w:t>
            </w:r>
            <w:r w:rsidR="0093600A">
              <w:rPr>
                <w:rFonts w:eastAsiaTheme="minorEastAsia" w:cstheme="minorBidi"/>
                <w:b w:val="0"/>
                <w:bCs w:val="0"/>
                <w:i w:val="0"/>
                <w:iCs w:val="0"/>
                <w:noProof/>
                <w:color w:val="auto"/>
                <w:sz w:val="22"/>
                <w:szCs w:val="22"/>
                <w:lang w:val="en-AU" w:eastAsia="en-AU"/>
              </w:rPr>
              <w:tab/>
            </w:r>
            <w:r w:rsidR="0093600A" w:rsidRPr="0028565F">
              <w:rPr>
                <w:rStyle w:val="Hyperlink"/>
                <w:rFonts w:cs="Arial"/>
                <w:noProof/>
                <w:lang w:val="en-AU"/>
              </w:rPr>
              <w:t>Extractives</w:t>
            </w:r>
            <w:r w:rsidR="0093600A">
              <w:rPr>
                <w:noProof/>
                <w:webHidden/>
              </w:rPr>
              <w:tab/>
            </w:r>
            <w:r w:rsidR="0093600A">
              <w:rPr>
                <w:noProof/>
                <w:webHidden/>
              </w:rPr>
              <w:fldChar w:fldCharType="begin"/>
            </w:r>
            <w:r w:rsidR="0093600A">
              <w:rPr>
                <w:noProof/>
                <w:webHidden/>
              </w:rPr>
              <w:instrText xml:space="preserve"> PAGEREF _Toc63692328 \h </w:instrText>
            </w:r>
            <w:r w:rsidR="0093600A">
              <w:rPr>
                <w:noProof/>
                <w:webHidden/>
              </w:rPr>
            </w:r>
            <w:r w:rsidR="0093600A">
              <w:rPr>
                <w:noProof/>
                <w:webHidden/>
              </w:rPr>
              <w:fldChar w:fldCharType="separate"/>
            </w:r>
            <w:r w:rsidR="00D4358A">
              <w:rPr>
                <w:noProof/>
                <w:webHidden/>
              </w:rPr>
              <w:t>5</w:t>
            </w:r>
            <w:r w:rsidR="0093600A">
              <w:rPr>
                <w:noProof/>
                <w:webHidden/>
              </w:rPr>
              <w:fldChar w:fldCharType="end"/>
            </w:r>
          </w:hyperlink>
        </w:p>
        <w:p w14:paraId="1CE36B0A" w14:textId="5D23EDCE"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29" w:history="1">
            <w:r w:rsidR="0093600A" w:rsidRPr="0028565F">
              <w:rPr>
                <w:rStyle w:val="Hyperlink"/>
                <w:noProof/>
                <w:lang w:val="en-AU"/>
              </w:rPr>
              <w:t>2.1</w:t>
            </w:r>
            <w:r w:rsidR="0093600A">
              <w:rPr>
                <w:rFonts w:eastAsiaTheme="minorEastAsia" w:cstheme="minorBidi"/>
                <w:b w:val="0"/>
                <w:bCs w:val="0"/>
                <w:noProof/>
                <w:color w:val="auto"/>
                <w:lang w:val="en-AU" w:eastAsia="en-AU"/>
              </w:rPr>
              <w:tab/>
            </w:r>
            <w:r w:rsidR="0093600A" w:rsidRPr="0028565F">
              <w:rPr>
                <w:rStyle w:val="Hyperlink"/>
                <w:noProof/>
                <w:lang w:val="en-AU"/>
              </w:rPr>
              <w:t>Production</w:t>
            </w:r>
            <w:r w:rsidR="0093600A">
              <w:rPr>
                <w:noProof/>
                <w:webHidden/>
              </w:rPr>
              <w:tab/>
            </w:r>
            <w:r w:rsidR="0093600A">
              <w:rPr>
                <w:noProof/>
                <w:webHidden/>
              </w:rPr>
              <w:fldChar w:fldCharType="begin"/>
            </w:r>
            <w:r w:rsidR="0093600A">
              <w:rPr>
                <w:noProof/>
                <w:webHidden/>
              </w:rPr>
              <w:instrText xml:space="preserve"> PAGEREF _Toc63692329 \h </w:instrText>
            </w:r>
            <w:r w:rsidR="0093600A">
              <w:rPr>
                <w:noProof/>
                <w:webHidden/>
              </w:rPr>
            </w:r>
            <w:r w:rsidR="0093600A">
              <w:rPr>
                <w:noProof/>
                <w:webHidden/>
              </w:rPr>
              <w:fldChar w:fldCharType="separate"/>
            </w:r>
            <w:r w:rsidR="00D4358A">
              <w:rPr>
                <w:noProof/>
                <w:webHidden/>
              </w:rPr>
              <w:t>5</w:t>
            </w:r>
            <w:r w:rsidR="0093600A">
              <w:rPr>
                <w:noProof/>
                <w:webHidden/>
              </w:rPr>
              <w:fldChar w:fldCharType="end"/>
            </w:r>
          </w:hyperlink>
        </w:p>
        <w:p w14:paraId="5B8E1554" w14:textId="73C2B1C8"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0" w:history="1">
            <w:r w:rsidR="0093600A" w:rsidRPr="0028565F">
              <w:rPr>
                <w:rStyle w:val="Hyperlink"/>
                <w:noProof/>
                <w:lang w:val="en-AU"/>
              </w:rPr>
              <w:t>2.2</w:t>
            </w:r>
            <w:r w:rsidR="0093600A">
              <w:rPr>
                <w:rFonts w:eastAsiaTheme="minorEastAsia" w:cstheme="minorBidi"/>
                <w:b w:val="0"/>
                <w:bCs w:val="0"/>
                <w:noProof/>
                <w:color w:val="auto"/>
                <w:lang w:val="en-AU" w:eastAsia="en-AU"/>
              </w:rPr>
              <w:tab/>
            </w:r>
            <w:r w:rsidR="0093600A" w:rsidRPr="0028565F">
              <w:rPr>
                <w:rStyle w:val="Hyperlink"/>
                <w:noProof/>
                <w:lang w:val="en-AU"/>
              </w:rPr>
              <w:t>Work Authority</w:t>
            </w:r>
            <w:r w:rsidR="0093600A">
              <w:rPr>
                <w:noProof/>
                <w:webHidden/>
              </w:rPr>
              <w:tab/>
            </w:r>
            <w:r w:rsidR="0093600A">
              <w:rPr>
                <w:noProof/>
                <w:webHidden/>
              </w:rPr>
              <w:fldChar w:fldCharType="begin"/>
            </w:r>
            <w:r w:rsidR="0093600A">
              <w:rPr>
                <w:noProof/>
                <w:webHidden/>
              </w:rPr>
              <w:instrText xml:space="preserve"> PAGEREF _Toc63692330 \h </w:instrText>
            </w:r>
            <w:r w:rsidR="0093600A">
              <w:rPr>
                <w:noProof/>
                <w:webHidden/>
              </w:rPr>
            </w:r>
            <w:r w:rsidR="0093600A">
              <w:rPr>
                <w:noProof/>
                <w:webHidden/>
              </w:rPr>
              <w:fldChar w:fldCharType="separate"/>
            </w:r>
            <w:r w:rsidR="00D4358A">
              <w:rPr>
                <w:noProof/>
                <w:webHidden/>
              </w:rPr>
              <w:t>8</w:t>
            </w:r>
            <w:r w:rsidR="0093600A">
              <w:rPr>
                <w:noProof/>
                <w:webHidden/>
              </w:rPr>
              <w:fldChar w:fldCharType="end"/>
            </w:r>
          </w:hyperlink>
        </w:p>
        <w:p w14:paraId="74D52848" w14:textId="07E7D455"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1" w:history="1">
            <w:r w:rsidR="0093600A" w:rsidRPr="0028565F">
              <w:rPr>
                <w:rStyle w:val="Hyperlink"/>
                <w:noProof/>
                <w:lang w:val="en-AU"/>
              </w:rPr>
              <w:t>2.3</w:t>
            </w:r>
            <w:r w:rsidR="0093600A">
              <w:rPr>
                <w:rFonts w:eastAsiaTheme="minorEastAsia" w:cstheme="minorBidi"/>
                <w:b w:val="0"/>
                <w:bCs w:val="0"/>
                <w:noProof/>
                <w:color w:val="auto"/>
                <w:lang w:val="en-AU" w:eastAsia="en-AU"/>
              </w:rPr>
              <w:tab/>
            </w:r>
            <w:r w:rsidR="0093600A" w:rsidRPr="0028565F">
              <w:rPr>
                <w:rStyle w:val="Hyperlink"/>
                <w:noProof/>
                <w:lang w:val="en-AU"/>
              </w:rPr>
              <w:t>Extractive work plans and administrative updates by notification</w:t>
            </w:r>
            <w:r w:rsidR="0093600A">
              <w:rPr>
                <w:noProof/>
                <w:webHidden/>
              </w:rPr>
              <w:tab/>
            </w:r>
            <w:r w:rsidR="0093600A">
              <w:rPr>
                <w:noProof/>
                <w:webHidden/>
              </w:rPr>
              <w:fldChar w:fldCharType="begin"/>
            </w:r>
            <w:r w:rsidR="0093600A">
              <w:rPr>
                <w:noProof/>
                <w:webHidden/>
              </w:rPr>
              <w:instrText xml:space="preserve"> PAGEREF _Toc63692331 \h </w:instrText>
            </w:r>
            <w:r w:rsidR="0093600A">
              <w:rPr>
                <w:noProof/>
                <w:webHidden/>
              </w:rPr>
            </w:r>
            <w:r w:rsidR="0093600A">
              <w:rPr>
                <w:noProof/>
                <w:webHidden/>
              </w:rPr>
              <w:fldChar w:fldCharType="separate"/>
            </w:r>
            <w:r w:rsidR="00D4358A">
              <w:rPr>
                <w:noProof/>
                <w:webHidden/>
              </w:rPr>
              <w:t>8</w:t>
            </w:r>
            <w:r w:rsidR="0093600A">
              <w:rPr>
                <w:noProof/>
                <w:webHidden/>
              </w:rPr>
              <w:fldChar w:fldCharType="end"/>
            </w:r>
          </w:hyperlink>
        </w:p>
        <w:p w14:paraId="30773A28" w14:textId="449B208C" w:rsidR="0093600A" w:rsidRDefault="00890EE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63692332" w:history="1">
            <w:r w:rsidR="0093600A" w:rsidRPr="0028565F">
              <w:rPr>
                <w:rStyle w:val="Hyperlink"/>
                <w:rFonts w:cs="Arial"/>
                <w:noProof/>
                <w:lang w:val="en-AU"/>
              </w:rPr>
              <w:t>3</w:t>
            </w:r>
            <w:r w:rsidR="0093600A">
              <w:rPr>
                <w:rFonts w:eastAsiaTheme="minorEastAsia" w:cstheme="minorBidi"/>
                <w:b w:val="0"/>
                <w:bCs w:val="0"/>
                <w:i w:val="0"/>
                <w:iCs w:val="0"/>
                <w:noProof/>
                <w:color w:val="auto"/>
                <w:sz w:val="22"/>
                <w:szCs w:val="22"/>
                <w:lang w:val="en-AU" w:eastAsia="en-AU"/>
              </w:rPr>
              <w:tab/>
            </w:r>
            <w:r w:rsidR="0093600A" w:rsidRPr="0028565F">
              <w:rPr>
                <w:rStyle w:val="Hyperlink"/>
                <w:rFonts w:cs="Arial"/>
                <w:noProof/>
                <w:lang w:val="en-AU"/>
              </w:rPr>
              <w:t>Minerals</w:t>
            </w:r>
            <w:r w:rsidR="0093600A">
              <w:rPr>
                <w:noProof/>
                <w:webHidden/>
              </w:rPr>
              <w:tab/>
            </w:r>
            <w:r w:rsidR="0093600A">
              <w:rPr>
                <w:noProof/>
                <w:webHidden/>
              </w:rPr>
              <w:fldChar w:fldCharType="begin"/>
            </w:r>
            <w:r w:rsidR="0093600A">
              <w:rPr>
                <w:noProof/>
                <w:webHidden/>
              </w:rPr>
              <w:instrText xml:space="preserve"> PAGEREF _Toc63692332 \h </w:instrText>
            </w:r>
            <w:r w:rsidR="0093600A">
              <w:rPr>
                <w:noProof/>
                <w:webHidden/>
              </w:rPr>
            </w:r>
            <w:r w:rsidR="0093600A">
              <w:rPr>
                <w:noProof/>
                <w:webHidden/>
              </w:rPr>
              <w:fldChar w:fldCharType="separate"/>
            </w:r>
            <w:r w:rsidR="00D4358A">
              <w:rPr>
                <w:noProof/>
                <w:webHidden/>
              </w:rPr>
              <w:t>9</w:t>
            </w:r>
            <w:r w:rsidR="0093600A">
              <w:rPr>
                <w:noProof/>
                <w:webHidden/>
              </w:rPr>
              <w:fldChar w:fldCharType="end"/>
            </w:r>
          </w:hyperlink>
        </w:p>
        <w:p w14:paraId="68FEEEDD" w14:textId="3FC32F4C"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3" w:history="1">
            <w:r w:rsidR="0093600A" w:rsidRPr="0028565F">
              <w:rPr>
                <w:rStyle w:val="Hyperlink"/>
                <w:noProof/>
                <w:lang w:val="en-AU"/>
              </w:rPr>
              <w:t>3.1</w:t>
            </w:r>
            <w:r w:rsidR="0093600A">
              <w:rPr>
                <w:rFonts w:eastAsiaTheme="minorEastAsia" w:cstheme="minorBidi"/>
                <w:b w:val="0"/>
                <w:bCs w:val="0"/>
                <w:noProof/>
                <w:color w:val="auto"/>
                <w:lang w:val="en-AU" w:eastAsia="en-AU"/>
              </w:rPr>
              <w:tab/>
            </w:r>
            <w:r w:rsidR="0093600A" w:rsidRPr="0028565F">
              <w:rPr>
                <w:rStyle w:val="Hyperlink"/>
                <w:noProof/>
                <w:lang w:val="en-AU"/>
              </w:rPr>
              <w:t>Mineral exploration and mining expenditure</w:t>
            </w:r>
            <w:r w:rsidR="0093600A">
              <w:rPr>
                <w:noProof/>
                <w:webHidden/>
              </w:rPr>
              <w:tab/>
            </w:r>
            <w:r w:rsidR="0093600A">
              <w:rPr>
                <w:noProof/>
                <w:webHidden/>
              </w:rPr>
              <w:fldChar w:fldCharType="begin"/>
            </w:r>
            <w:r w:rsidR="0093600A">
              <w:rPr>
                <w:noProof/>
                <w:webHidden/>
              </w:rPr>
              <w:instrText xml:space="preserve"> PAGEREF _Toc63692333 \h </w:instrText>
            </w:r>
            <w:r w:rsidR="0093600A">
              <w:rPr>
                <w:noProof/>
                <w:webHidden/>
              </w:rPr>
            </w:r>
            <w:r w:rsidR="0093600A">
              <w:rPr>
                <w:noProof/>
                <w:webHidden/>
              </w:rPr>
              <w:fldChar w:fldCharType="separate"/>
            </w:r>
            <w:r w:rsidR="00D4358A">
              <w:rPr>
                <w:noProof/>
                <w:webHidden/>
              </w:rPr>
              <w:t>9</w:t>
            </w:r>
            <w:r w:rsidR="0093600A">
              <w:rPr>
                <w:noProof/>
                <w:webHidden/>
              </w:rPr>
              <w:fldChar w:fldCharType="end"/>
            </w:r>
          </w:hyperlink>
        </w:p>
        <w:p w14:paraId="171E886D" w14:textId="43DC60C1"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4" w:history="1">
            <w:r w:rsidR="0093600A" w:rsidRPr="0028565F">
              <w:rPr>
                <w:rStyle w:val="Hyperlink"/>
                <w:noProof/>
                <w:lang w:val="en-AU"/>
              </w:rPr>
              <w:t>3.2</w:t>
            </w:r>
            <w:r w:rsidR="0093600A">
              <w:rPr>
                <w:rFonts w:eastAsiaTheme="minorEastAsia" w:cstheme="minorBidi"/>
                <w:b w:val="0"/>
                <w:bCs w:val="0"/>
                <w:noProof/>
                <w:color w:val="auto"/>
                <w:lang w:val="en-AU" w:eastAsia="en-AU"/>
              </w:rPr>
              <w:tab/>
            </w:r>
            <w:r w:rsidR="0093600A" w:rsidRPr="0028565F">
              <w:rPr>
                <w:rStyle w:val="Hyperlink"/>
                <w:noProof/>
                <w:lang w:val="en-AU"/>
              </w:rPr>
              <w:t>Mineral production</w:t>
            </w:r>
            <w:r w:rsidR="0093600A">
              <w:rPr>
                <w:noProof/>
                <w:webHidden/>
              </w:rPr>
              <w:tab/>
            </w:r>
            <w:r w:rsidR="0093600A">
              <w:rPr>
                <w:noProof/>
                <w:webHidden/>
              </w:rPr>
              <w:fldChar w:fldCharType="begin"/>
            </w:r>
            <w:r w:rsidR="0093600A">
              <w:rPr>
                <w:noProof/>
                <w:webHidden/>
              </w:rPr>
              <w:instrText xml:space="preserve"> PAGEREF _Toc63692334 \h </w:instrText>
            </w:r>
            <w:r w:rsidR="0093600A">
              <w:rPr>
                <w:noProof/>
                <w:webHidden/>
              </w:rPr>
            </w:r>
            <w:r w:rsidR="0093600A">
              <w:rPr>
                <w:noProof/>
                <w:webHidden/>
              </w:rPr>
              <w:fldChar w:fldCharType="separate"/>
            </w:r>
            <w:r w:rsidR="00D4358A">
              <w:rPr>
                <w:noProof/>
                <w:webHidden/>
              </w:rPr>
              <w:t>13</w:t>
            </w:r>
            <w:r w:rsidR="0093600A">
              <w:rPr>
                <w:noProof/>
                <w:webHidden/>
              </w:rPr>
              <w:fldChar w:fldCharType="end"/>
            </w:r>
          </w:hyperlink>
        </w:p>
        <w:p w14:paraId="096485E8" w14:textId="49521E7E"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5" w:history="1">
            <w:r w:rsidR="0093600A" w:rsidRPr="0028565F">
              <w:rPr>
                <w:rStyle w:val="Hyperlink"/>
                <w:noProof/>
                <w:lang w:val="en-AU"/>
              </w:rPr>
              <w:t>3.3</w:t>
            </w:r>
            <w:r w:rsidR="0093600A">
              <w:rPr>
                <w:rFonts w:eastAsiaTheme="minorEastAsia" w:cstheme="minorBidi"/>
                <w:b w:val="0"/>
                <w:bCs w:val="0"/>
                <w:noProof/>
                <w:color w:val="auto"/>
                <w:lang w:val="en-AU" w:eastAsia="en-AU"/>
              </w:rPr>
              <w:tab/>
            </w:r>
            <w:r w:rsidR="0093600A" w:rsidRPr="0028565F">
              <w:rPr>
                <w:rStyle w:val="Hyperlink"/>
                <w:noProof/>
                <w:lang w:val="en-AU"/>
              </w:rPr>
              <w:t>Mineral tenements</w:t>
            </w:r>
            <w:r w:rsidR="0093600A">
              <w:rPr>
                <w:noProof/>
                <w:webHidden/>
              </w:rPr>
              <w:tab/>
            </w:r>
            <w:r w:rsidR="0093600A">
              <w:rPr>
                <w:noProof/>
                <w:webHidden/>
              </w:rPr>
              <w:fldChar w:fldCharType="begin"/>
            </w:r>
            <w:r w:rsidR="0093600A">
              <w:rPr>
                <w:noProof/>
                <w:webHidden/>
              </w:rPr>
              <w:instrText xml:space="preserve"> PAGEREF _Toc63692335 \h </w:instrText>
            </w:r>
            <w:r w:rsidR="0093600A">
              <w:rPr>
                <w:noProof/>
                <w:webHidden/>
              </w:rPr>
            </w:r>
            <w:r w:rsidR="0093600A">
              <w:rPr>
                <w:noProof/>
                <w:webHidden/>
              </w:rPr>
              <w:fldChar w:fldCharType="separate"/>
            </w:r>
            <w:r w:rsidR="00D4358A">
              <w:rPr>
                <w:noProof/>
                <w:webHidden/>
              </w:rPr>
              <w:t>15</w:t>
            </w:r>
            <w:r w:rsidR="0093600A">
              <w:rPr>
                <w:noProof/>
                <w:webHidden/>
              </w:rPr>
              <w:fldChar w:fldCharType="end"/>
            </w:r>
          </w:hyperlink>
        </w:p>
        <w:p w14:paraId="7071D39E" w14:textId="3D4C69E2"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6" w:history="1">
            <w:r w:rsidR="0093600A" w:rsidRPr="0028565F">
              <w:rPr>
                <w:rStyle w:val="Hyperlink"/>
                <w:noProof/>
                <w:lang w:val="en-AU"/>
              </w:rPr>
              <w:t>3.4</w:t>
            </w:r>
            <w:r w:rsidR="0093600A">
              <w:rPr>
                <w:rFonts w:eastAsiaTheme="minorEastAsia" w:cstheme="minorBidi"/>
                <w:b w:val="0"/>
                <w:bCs w:val="0"/>
                <w:noProof/>
                <w:color w:val="auto"/>
                <w:lang w:val="en-AU" w:eastAsia="en-AU"/>
              </w:rPr>
              <w:tab/>
            </w:r>
            <w:r w:rsidR="0093600A" w:rsidRPr="0028565F">
              <w:rPr>
                <w:rStyle w:val="Hyperlink"/>
                <w:noProof/>
                <w:lang w:val="en-AU"/>
              </w:rPr>
              <w:t>Mineral work plans and administrative updates by notification</w:t>
            </w:r>
            <w:r w:rsidR="0093600A">
              <w:rPr>
                <w:noProof/>
                <w:webHidden/>
              </w:rPr>
              <w:tab/>
            </w:r>
            <w:r w:rsidR="0093600A">
              <w:rPr>
                <w:noProof/>
                <w:webHidden/>
              </w:rPr>
              <w:fldChar w:fldCharType="begin"/>
            </w:r>
            <w:r w:rsidR="0093600A">
              <w:rPr>
                <w:noProof/>
                <w:webHidden/>
              </w:rPr>
              <w:instrText xml:space="preserve"> PAGEREF _Toc63692336 \h </w:instrText>
            </w:r>
            <w:r w:rsidR="0093600A">
              <w:rPr>
                <w:noProof/>
                <w:webHidden/>
              </w:rPr>
            </w:r>
            <w:r w:rsidR="0093600A">
              <w:rPr>
                <w:noProof/>
                <w:webHidden/>
              </w:rPr>
              <w:fldChar w:fldCharType="separate"/>
            </w:r>
            <w:r w:rsidR="00D4358A">
              <w:rPr>
                <w:noProof/>
                <w:webHidden/>
              </w:rPr>
              <w:t>18</w:t>
            </w:r>
            <w:r w:rsidR="0093600A">
              <w:rPr>
                <w:noProof/>
                <w:webHidden/>
              </w:rPr>
              <w:fldChar w:fldCharType="end"/>
            </w:r>
          </w:hyperlink>
        </w:p>
        <w:p w14:paraId="59D05965" w14:textId="4A66EBC7" w:rsidR="0093600A" w:rsidRDefault="00890EE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63692337" w:history="1">
            <w:r w:rsidR="0093600A" w:rsidRPr="0028565F">
              <w:rPr>
                <w:rStyle w:val="Hyperlink"/>
                <w:rFonts w:cs="Arial"/>
                <w:noProof/>
                <w:lang w:val="en-AU"/>
              </w:rPr>
              <w:t>4</w:t>
            </w:r>
            <w:r w:rsidR="0093600A">
              <w:rPr>
                <w:rFonts w:eastAsiaTheme="minorEastAsia" w:cstheme="minorBidi"/>
                <w:b w:val="0"/>
                <w:bCs w:val="0"/>
                <w:i w:val="0"/>
                <w:iCs w:val="0"/>
                <w:noProof/>
                <w:color w:val="auto"/>
                <w:sz w:val="22"/>
                <w:szCs w:val="22"/>
                <w:lang w:val="en-AU" w:eastAsia="en-AU"/>
              </w:rPr>
              <w:tab/>
            </w:r>
            <w:r w:rsidR="0093600A" w:rsidRPr="0028565F">
              <w:rPr>
                <w:rStyle w:val="Hyperlink"/>
                <w:rFonts w:cs="Arial"/>
                <w:noProof/>
                <w:lang w:val="en-AU"/>
              </w:rPr>
              <w:t>Petroleum, geothermal, offshore pipelines and greenhouse gas</w:t>
            </w:r>
            <w:r w:rsidR="0093600A">
              <w:rPr>
                <w:noProof/>
                <w:webHidden/>
              </w:rPr>
              <w:tab/>
            </w:r>
            <w:r w:rsidR="0093600A">
              <w:rPr>
                <w:noProof/>
                <w:webHidden/>
              </w:rPr>
              <w:fldChar w:fldCharType="begin"/>
            </w:r>
            <w:r w:rsidR="0093600A">
              <w:rPr>
                <w:noProof/>
                <w:webHidden/>
              </w:rPr>
              <w:instrText xml:space="preserve"> PAGEREF _Toc63692337 \h </w:instrText>
            </w:r>
            <w:r w:rsidR="0093600A">
              <w:rPr>
                <w:noProof/>
                <w:webHidden/>
              </w:rPr>
            </w:r>
            <w:r w:rsidR="0093600A">
              <w:rPr>
                <w:noProof/>
                <w:webHidden/>
              </w:rPr>
              <w:fldChar w:fldCharType="separate"/>
            </w:r>
            <w:r w:rsidR="00D4358A">
              <w:rPr>
                <w:noProof/>
                <w:webHidden/>
              </w:rPr>
              <w:t>19</w:t>
            </w:r>
            <w:r w:rsidR="0093600A">
              <w:rPr>
                <w:noProof/>
                <w:webHidden/>
              </w:rPr>
              <w:fldChar w:fldCharType="end"/>
            </w:r>
          </w:hyperlink>
        </w:p>
        <w:p w14:paraId="2902616B" w14:textId="08E6BA5B"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8" w:history="1">
            <w:r w:rsidR="0093600A" w:rsidRPr="0028565F">
              <w:rPr>
                <w:rStyle w:val="Hyperlink"/>
                <w:noProof/>
                <w:lang w:val="en-AU"/>
              </w:rPr>
              <w:t>4.1</w:t>
            </w:r>
            <w:r w:rsidR="0093600A">
              <w:rPr>
                <w:rFonts w:eastAsiaTheme="minorEastAsia" w:cstheme="minorBidi"/>
                <w:b w:val="0"/>
                <w:bCs w:val="0"/>
                <w:noProof/>
                <w:color w:val="auto"/>
                <w:lang w:val="en-AU" w:eastAsia="en-AU"/>
              </w:rPr>
              <w:tab/>
            </w:r>
            <w:r w:rsidR="0093600A" w:rsidRPr="0028565F">
              <w:rPr>
                <w:rStyle w:val="Hyperlink"/>
                <w:noProof/>
                <w:lang w:val="en-AU"/>
              </w:rPr>
              <w:t>Gas production and storage</w:t>
            </w:r>
            <w:r w:rsidR="0093600A">
              <w:rPr>
                <w:noProof/>
                <w:webHidden/>
              </w:rPr>
              <w:tab/>
            </w:r>
            <w:r w:rsidR="0093600A">
              <w:rPr>
                <w:noProof/>
                <w:webHidden/>
              </w:rPr>
              <w:fldChar w:fldCharType="begin"/>
            </w:r>
            <w:r w:rsidR="0093600A">
              <w:rPr>
                <w:noProof/>
                <w:webHidden/>
              </w:rPr>
              <w:instrText xml:space="preserve"> PAGEREF _Toc63692338 \h </w:instrText>
            </w:r>
            <w:r w:rsidR="0093600A">
              <w:rPr>
                <w:noProof/>
                <w:webHidden/>
              </w:rPr>
            </w:r>
            <w:r w:rsidR="0093600A">
              <w:rPr>
                <w:noProof/>
                <w:webHidden/>
              </w:rPr>
              <w:fldChar w:fldCharType="separate"/>
            </w:r>
            <w:r w:rsidR="00D4358A">
              <w:rPr>
                <w:noProof/>
                <w:webHidden/>
              </w:rPr>
              <w:t>19</w:t>
            </w:r>
            <w:r w:rsidR="0093600A">
              <w:rPr>
                <w:noProof/>
                <w:webHidden/>
              </w:rPr>
              <w:fldChar w:fldCharType="end"/>
            </w:r>
          </w:hyperlink>
        </w:p>
        <w:p w14:paraId="5B6004A9" w14:textId="79240817"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39" w:history="1">
            <w:r w:rsidR="0093600A" w:rsidRPr="0028565F">
              <w:rPr>
                <w:rStyle w:val="Hyperlink"/>
                <w:noProof/>
                <w:lang w:val="en-AU"/>
              </w:rPr>
              <w:t>4.2</w:t>
            </w:r>
            <w:r w:rsidR="0093600A">
              <w:rPr>
                <w:rFonts w:eastAsiaTheme="minorEastAsia" w:cstheme="minorBidi"/>
                <w:b w:val="0"/>
                <w:bCs w:val="0"/>
                <w:noProof/>
                <w:color w:val="auto"/>
                <w:lang w:val="en-AU" w:eastAsia="en-AU"/>
              </w:rPr>
              <w:tab/>
            </w:r>
            <w:r w:rsidR="0093600A" w:rsidRPr="0028565F">
              <w:rPr>
                <w:rStyle w:val="Hyperlink"/>
                <w:noProof/>
                <w:lang w:val="en-AU"/>
              </w:rPr>
              <w:t>Drilling</w:t>
            </w:r>
            <w:r w:rsidR="0093600A">
              <w:rPr>
                <w:noProof/>
                <w:webHidden/>
              </w:rPr>
              <w:tab/>
            </w:r>
            <w:r w:rsidR="0093600A">
              <w:rPr>
                <w:noProof/>
                <w:webHidden/>
              </w:rPr>
              <w:fldChar w:fldCharType="begin"/>
            </w:r>
            <w:r w:rsidR="0093600A">
              <w:rPr>
                <w:noProof/>
                <w:webHidden/>
              </w:rPr>
              <w:instrText xml:space="preserve"> PAGEREF _Toc63692339 \h </w:instrText>
            </w:r>
            <w:r w:rsidR="0093600A">
              <w:rPr>
                <w:noProof/>
                <w:webHidden/>
              </w:rPr>
            </w:r>
            <w:r w:rsidR="0093600A">
              <w:rPr>
                <w:noProof/>
                <w:webHidden/>
              </w:rPr>
              <w:fldChar w:fldCharType="separate"/>
            </w:r>
            <w:r w:rsidR="00D4358A">
              <w:rPr>
                <w:noProof/>
                <w:webHidden/>
              </w:rPr>
              <w:t>20</w:t>
            </w:r>
            <w:r w:rsidR="0093600A">
              <w:rPr>
                <w:noProof/>
                <w:webHidden/>
              </w:rPr>
              <w:fldChar w:fldCharType="end"/>
            </w:r>
          </w:hyperlink>
        </w:p>
        <w:p w14:paraId="0D9FA97B" w14:textId="0FD83619"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40" w:history="1">
            <w:r w:rsidR="0093600A" w:rsidRPr="0028565F">
              <w:rPr>
                <w:rStyle w:val="Hyperlink"/>
                <w:noProof/>
                <w:lang w:val="en-AU"/>
              </w:rPr>
              <w:t>4.3</w:t>
            </w:r>
            <w:r w:rsidR="0093600A">
              <w:rPr>
                <w:rFonts w:eastAsiaTheme="minorEastAsia" w:cstheme="minorBidi"/>
                <w:b w:val="0"/>
                <w:bCs w:val="0"/>
                <w:noProof/>
                <w:color w:val="auto"/>
                <w:lang w:val="en-AU" w:eastAsia="en-AU"/>
              </w:rPr>
              <w:tab/>
            </w:r>
            <w:r w:rsidR="0093600A" w:rsidRPr="0028565F">
              <w:rPr>
                <w:rStyle w:val="Hyperlink"/>
                <w:noProof/>
                <w:lang w:val="en-AU"/>
              </w:rPr>
              <w:t>Petroleum, offshore pipelines, geothermal and greenhouse gas licences</w:t>
            </w:r>
            <w:r w:rsidR="0093600A">
              <w:rPr>
                <w:noProof/>
                <w:webHidden/>
              </w:rPr>
              <w:tab/>
            </w:r>
            <w:r w:rsidR="0093600A">
              <w:rPr>
                <w:noProof/>
                <w:webHidden/>
              </w:rPr>
              <w:fldChar w:fldCharType="begin"/>
            </w:r>
            <w:r w:rsidR="0093600A">
              <w:rPr>
                <w:noProof/>
                <w:webHidden/>
              </w:rPr>
              <w:instrText xml:space="preserve"> PAGEREF _Toc63692340 \h </w:instrText>
            </w:r>
            <w:r w:rsidR="0093600A">
              <w:rPr>
                <w:noProof/>
                <w:webHidden/>
              </w:rPr>
            </w:r>
            <w:r w:rsidR="0093600A">
              <w:rPr>
                <w:noProof/>
                <w:webHidden/>
              </w:rPr>
              <w:fldChar w:fldCharType="separate"/>
            </w:r>
            <w:r w:rsidR="00D4358A">
              <w:rPr>
                <w:noProof/>
                <w:webHidden/>
              </w:rPr>
              <w:t>21</w:t>
            </w:r>
            <w:r w:rsidR="0093600A">
              <w:rPr>
                <w:noProof/>
                <w:webHidden/>
              </w:rPr>
              <w:fldChar w:fldCharType="end"/>
            </w:r>
          </w:hyperlink>
        </w:p>
        <w:p w14:paraId="41357E3E" w14:textId="3AA55B43" w:rsidR="0093600A" w:rsidRDefault="00890EE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63692341" w:history="1">
            <w:r w:rsidR="0093600A" w:rsidRPr="0028565F">
              <w:rPr>
                <w:rStyle w:val="Hyperlink"/>
                <w:rFonts w:cs="Arial"/>
                <w:noProof/>
                <w:lang w:val="en-AU"/>
              </w:rPr>
              <w:t>5</w:t>
            </w:r>
            <w:r w:rsidR="0093600A">
              <w:rPr>
                <w:rFonts w:eastAsiaTheme="minorEastAsia" w:cstheme="minorBidi"/>
                <w:b w:val="0"/>
                <w:bCs w:val="0"/>
                <w:i w:val="0"/>
                <w:iCs w:val="0"/>
                <w:noProof/>
                <w:color w:val="auto"/>
                <w:sz w:val="22"/>
                <w:szCs w:val="22"/>
                <w:lang w:val="en-AU" w:eastAsia="en-AU"/>
              </w:rPr>
              <w:tab/>
            </w:r>
            <w:r w:rsidR="0093600A" w:rsidRPr="0028565F">
              <w:rPr>
                <w:rStyle w:val="Hyperlink"/>
                <w:rFonts w:cs="Arial"/>
                <w:noProof/>
                <w:lang w:val="en-AU"/>
              </w:rPr>
              <w:t>Revenue</w:t>
            </w:r>
            <w:r w:rsidR="0093600A">
              <w:rPr>
                <w:noProof/>
                <w:webHidden/>
              </w:rPr>
              <w:tab/>
            </w:r>
            <w:r w:rsidR="0093600A">
              <w:rPr>
                <w:noProof/>
                <w:webHidden/>
              </w:rPr>
              <w:fldChar w:fldCharType="begin"/>
            </w:r>
            <w:r w:rsidR="0093600A">
              <w:rPr>
                <w:noProof/>
                <w:webHidden/>
              </w:rPr>
              <w:instrText xml:space="preserve"> PAGEREF _Toc63692341 \h </w:instrText>
            </w:r>
            <w:r w:rsidR="0093600A">
              <w:rPr>
                <w:noProof/>
                <w:webHidden/>
              </w:rPr>
            </w:r>
            <w:r w:rsidR="0093600A">
              <w:rPr>
                <w:noProof/>
                <w:webHidden/>
              </w:rPr>
              <w:fldChar w:fldCharType="separate"/>
            </w:r>
            <w:r w:rsidR="00D4358A">
              <w:rPr>
                <w:noProof/>
                <w:webHidden/>
              </w:rPr>
              <w:t>22</w:t>
            </w:r>
            <w:r w:rsidR="0093600A">
              <w:rPr>
                <w:noProof/>
                <w:webHidden/>
              </w:rPr>
              <w:fldChar w:fldCharType="end"/>
            </w:r>
          </w:hyperlink>
        </w:p>
        <w:p w14:paraId="3C38F0F5" w14:textId="5B461425"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42" w:history="1">
            <w:r w:rsidR="0093600A" w:rsidRPr="0028565F">
              <w:rPr>
                <w:rStyle w:val="Hyperlink"/>
                <w:noProof/>
                <w:lang w:val="en-AU"/>
              </w:rPr>
              <w:t>5.1</w:t>
            </w:r>
            <w:r w:rsidR="0093600A">
              <w:rPr>
                <w:rFonts w:eastAsiaTheme="minorEastAsia" w:cstheme="minorBidi"/>
                <w:b w:val="0"/>
                <w:bCs w:val="0"/>
                <w:noProof/>
                <w:color w:val="auto"/>
                <w:lang w:val="en-AU" w:eastAsia="en-AU"/>
              </w:rPr>
              <w:tab/>
            </w:r>
            <w:r w:rsidR="0093600A" w:rsidRPr="0028565F">
              <w:rPr>
                <w:rStyle w:val="Hyperlink"/>
                <w:noProof/>
                <w:lang w:val="en-AU"/>
              </w:rPr>
              <w:t>Royalties Payable</w:t>
            </w:r>
            <w:r w:rsidR="0093600A">
              <w:rPr>
                <w:noProof/>
                <w:webHidden/>
              </w:rPr>
              <w:tab/>
            </w:r>
            <w:r w:rsidR="0093600A">
              <w:rPr>
                <w:noProof/>
                <w:webHidden/>
              </w:rPr>
              <w:fldChar w:fldCharType="begin"/>
            </w:r>
            <w:r w:rsidR="0093600A">
              <w:rPr>
                <w:noProof/>
                <w:webHidden/>
              </w:rPr>
              <w:instrText xml:space="preserve"> PAGEREF _Toc63692342 \h </w:instrText>
            </w:r>
            <w:r w:rsidR="0093600A">
              <w:rPr>
                <w:noProof/>
                <w:webHidden/>
              </w:rPr>
            </w:r>
            <w:r w:rsidR="0093600A">
              <w:rPr>
                <w:noProof/>
                <w:webHidden/>
              </w:rPr>
              <w:fldChar w:fldCharType="separate"/>
            </w:r>
            <w:r w:rsidR="00D4358A">
              <w:rPr>
                <w:noProof/>
                <w:webHidden/>
              </w:rPr>
              <w:t>22</w:t>
            </w:r>
            <w:r w:rsidR="0093600A">
              <w:rPr>
                <w:noProof/>
                <w:webHidden/>
              </w:rPr>
              <w:fldChar w:fldCharType="end"/>
            </w:r>
          </w:hyperlink>
        </w:p>
        <w:p w14:paraId="6F80B813" w14:textId="7DF8878D"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43" w:history="1">
            <w:r w:rsidR="0093600A" w:rsidRPr="0028565F">
              <w:rPr>
                <w:rStyle w:val="Hyperlink"/>
                <w:noProof/>
                <w:lang w:val="en-AU"/>
              </w:rPr>
              <w:t>5.2</w:t>
            </w:r>
            <w:r w:rsidR="0093600A">
              <w:rPr>
                <w:rFonts w:eastAsiaTheme="minorEastAsia" w:cstheme="minorBidi"/>
                <w:b w:val="0"/>
                <w:bCs w:val="0"/>
                <w:noProof/>
                <w:color w:val="auto"/>
                <w:lang w:val="en-AU" w:eastAsia="en-AU"/>
              </w:rPr>
              <w:tab/>
            </w:r>
            <w:r w:rsidR="0093600A" w:rsidRPr="0028565F">
              <w:rPr>
                <w:rStyle w:val="Hyperlink"/>
                <w:noProof/>
                <w:lang w:val="en-AU"/>
              </w:rPr>
              <w:t>Regulatory Fees</w:t>
            </w:r>
            <w:r w:rsidR="0093600A">
              <w:rPr>
                <w:noProof/>
                <w:webHidden/>
              </w:rPr>
              <w:tab/>
            </w:r>
            <w:r w:rsidR="0093600A">
              <w:rPr>
                <w:noProof/>
                <w:webHidden/>
              </w:rPr>
              <w:fldChar w:fldCharType="begin"/>
            </w:r>
            <w:r w:rsidR="0093600A">
              <w:rPr>
                <w:noProof/>
                <w:webHidden/>
              </w:rPr>
              <w:instrText xml:space="preserve"> PAGEREF _Toc63692343 \h </w:instrText>
            </w:r>
            <w:r w:rsidR="0093600A">
              <w:rPr>
                <w:noProof/>
                <w:webHidden/>
              </w:rPr>
            </w:r>
            <w:r w:rsidR="0093600A">
              <w:rPr>
                <w:noProof/>
                <w:webHidden/>
              </w:rPr>
              <w:fldChar w:fldCharType="separate"/>
            </w:r>
            <w:r w:rsidR="00D4358A">
              <w:rPr>
                <w:noProof/>
                <w:webHidden/>
              </w:rPr>
              <w:t>23</w:t>
            </w:r>
            <w:r w:rsidR="0093600A">
              <w:rPr>
                <w:noProof/>
                <w:webHidden/>
              </w:rPr>
              <w:fldChar w:fldCharType="end"/>
            </w:r>
          </w:hyperlink>
        </w:p>
        <w:p w14:paraId="38229F46" w14:textId="21C37F8A" w:rsidR="0093600A" w:rsidRDefault="00890EE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63692344" w:history="1">
            <w:r w:rsidR="0093600A" w:rsidRPr="0028565F">
              <w:rPr>
                <w:rStyle w:val="Hyperlink"/>
                <w:rFonts w:cs="Arial"/>
                <w:noProof/>
                <w:lang w:val="en-AU"/>
              </w:rPr>
              <w:t>6</w:t>
            </w:r>
            <w:r w:rsidR="0093600A">
              <w:rPr>
                <w:rFonts w:eastAsiaTheme="minorEastAsia" w:cstheme="minorBidi"/>
                <w:b w:val="0"/>
                <w:bCs w:val="0"/>
                <w:i w:val="0"/>
                <w:iCs w:val="0"/>
                <w:noProof/>
                <w:color w:val="auto"/>
                <w:sz w:val="22"/>
                <w:szCs w:val="22"/>
                <w:lang w:val="en-AU" w:eastAsia="en-AU"/>
              </w:rPr>
              <w:tab/>
            </w:r>
            <w:r w:rsidR="0093600A" w:rsidRPr="0028565F">
              <w:rPr>
                <w:rStyle w:val="Hyperlink"/>
                <w:rFonts w:cs="Arial"/>
                <w:noProof/>
                <w:lang w:val="en-AU"/>
              </w:rPr>
              <w:t>Rehabilitation Bonds</w:t>
            </w:r>
            <w:r w:rsidR="0093600A">
              <w:rPr>
                <w:noProof/>
                <w:webHidden/>
              </w:rPr>
              <w:tab/>
            </w:r>
            <w:r w:rsidR="0093600A">
              <w:rPr>
                <w:noProof/>
                <w:webHidden/>
              </w:rPr>
              <w:fldChar w:fldCharType="begin"/>
            </w:r>
            <w:r w:rsidR="0093600A">
              <w:rPr>
                <w:noProof/>
                <w:webHidden/>
              </w:rPr>
              <w:instrText xml:space="preserve"> PAGEREF _Toc63692344 \h </w:instrText>
            </w:r>
            <w:r w:rsidR="0093600A">
              <w:rPr>
                <w:noProof/>
                <w:webHidden/>
              </w:rPr>
            </w:r>
            <w:r w:rsidR="0093600A">
              <w:rPr>
                <w:noProof/>
                <w:webHidden/>
              </w:rPr>
              <w:fldChar w:fldCharType="separate"/>
            </w:r>
            <w:r w:rsidR="00D4358A">
              <w:rPr>
                <w:noProof/>
                <w:webHidden/>
              </w:rPr>
              <w:t>24</w:t>
            </w:r>
            <w:r w:rsidR="0093600A">
              <w:rPr>
                <w:noProof/>
                <w:webHidden/>
              </w:rPr>
              <w:fldChar w:fldCharType="end"/>
            </w:r>
          </w:hyperlink>
        </w:p>
        <w:p w14:paraId="23450956" w14:textId="064D5F6C"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45" w:history="1">
            <w:r w:rsidR="0093600A" w:rsidRPr="0028565F">
              <w:rPr>
                <w:rStyle w:val="Hyperlink"/>
                <w:noProof/>
                <w:lang w:val="en-AU"/>
              </w:rPr>
              <w:t>6.1</w:t>
            </w:r>
            <w:r w:rsidR="0093600A">
              <w:rPr>
                <w:rFonts w:eastAsiaTheme="minorEastAsia" w:cstheme="minorBidi"/>
                <w:b w:val="0"/>
                <w:bCs w:val="0"/>
                <w:noProof/>
                <w:color w:val="auto"/>
                <w:lang w:val="en-AU" w:eastAsia="en-AU"/>
              </w:rPr>
              <w:tab/>
            </w:r>
            <w:r w:rsidR="0093600A" w:rsidRPr="0028565F">
              <w:rPr>
                <w:rStyle w:val="Hyperlink"/>
                <w:noProof/>
                <w:lang w:val="en-AU"/>
              </w:rPr>
              <w:t>Bonds Held</w:t>
            </w:r>
            <w:r w:rsidR="0093600A">
              <w:rPr>
                <w:noProof/>
                <w:webHidden/>
              </w:rPr>
              <w:tab/>
            </w:r>
            <w:r w:rsidR="0093600A">
              <w:rPr>
                <w:noProof/>
                <w:webHidden/>
              </w:rPr>
              <w:fldChar w:fldCharType="begin"/>
            </w:r>
            <w:r w:rsidR="0093600A">
              <w:rPr>
                <w:noProof/>
                <w:webHidden/>
              </w:rPr>
              <w:instrText xml:space="preserve"> PAGEREF _Toc63692345 \h </w:instrText>
            </w:r>
            <w:r w:rsidR="0093600A">
              <w:rPr>
                <w:noProof/>
                <w:webHidden/>
              </w:rPr>
            </w:r>
            <w:r w:rsidR="0093600A">
              <w:rPr>
                <w:noProof/>
                <w:webHidden/>
              </w:rPr>
              <w:fldChar w:fldCharType="separate"/>
            </w:r>
            <w:r w:rsidR="00D4358A">
              <w:rPr>
                <w:noProof/>
                <w:webHidden/>
              </w:rPr>
              <w:t>24</w:t>
            </w:r>
            <w:r w:rsidR="0093600A">
              <w:rPr>
                <w:noProof/>
                <w:webHidden/>
              </w:rPr>
              <w:fldChar w:fldCharType="end"/>
            </w:r>
          </w:hyperlink>
        </w:p>
        <w:p w14:paraId="2A83F7F8" w14:textId="2F17FFAE"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46" w:history="1">
            <w:r w:rsidR="0093600A" w:rsidRPr="0028565F">
              <w:rPr>
                <w:rStyle w:val="Hyperlink"/>
                <w:noProof/>
                <w:lang w:val="en-AU"/>
              </w:rPr>
              <w:t>6.2</w:t>
            </w:r>
            <w:r w:rsidR="0093600A">
              <w:rPr>
                <w:rFonts w:eastAsiaTheme="minorEastAsia" w:cstheme="minorBidi"/>
                <w:b w:val="0"/>
                <w:bCs w:val="0"/>
                <w:noProof/>
                <w:color w:val="auto"/>
                <w:lang w:val="en-AU" w:eastAsia="en-AU"/>
              </w:rPr>
              <w:tab/>
            </w:r>
            <w:r w:rsidR="0093600A" w:rsidRPr="0028565F">
              <w:rPr>
                <w:rStyle w:val="Hyperlink"/>
                <w:noProof/>
                <w:lang w:val="en-AU"/>
              </w:rPr>
              <w:t>Bond Reviews</w:t>
            </w:r>
            <w:r w:rsidR="0093600A">
              <w:rPr>
                <w:noProof/>
                <w:webHidden/>
              </w:rPr>
              <w:tab/>
            </w:r>
            <w:r w:rsidR="0093600A">
              <w:rPr>
                <w:noProof/>
                <w:webHidden/>
              </w:rPr>
              <w:fldChar w:fldCharType="begin"/>
            </w:r>
            <w:r w:rsidR="0093600A">
              <w:rPr>
                <w:noProof/>
                <w:webHidden/>
              </w:rPr>
              <w:instrText xml:space="preserve"> PAGEREF _Toc63692346 \h </w:instrText>
            </w:r>
            <w:r w:rsidR="0093600A">
              <w:rPr>
                <w:noProof/>
                <w:webHidden/>
              </w:rPr>
            </w:r>
            <w:r w:rsidR="0093600A">
              <w:rPr>
                <w:noProof/>
                <w:webHidden/>
              </w:rPr>
              <w:fldChar w:fldCharType="separate"/>
            </w:r>
            <w:r w:rsidR="00D4358A">
              <w:rPr>
                <w:noProof/>
                <w:webHidden/>
              </w:rPr>
              <w:t>25</w:t>
            </w:r>
            <w:r w:rsidR="0093600A">
              <w:rPr>
                <w:noProof/>
                <w:webHidden/>
              </w:rPr>
              <w:fldChar w:fldCharType="end"/>
            </w:r>
          </w:hyperlink>
        </w:p>
        <w:p w14:paraId="23CCA2C3" w14:textId="317DF444" w:rsidR="0093600A" w:rsidRDefault="00890EEF">
          <w:pPr>
            <w:pStyle w:val="TOC1"/>
            <w:tabs>
              <w:tab w:val="left" w:pos="360"/>
              <w:tab w:val="right" w:leader="dot" w:pos="10070"/>
            </w:tabs>
            <w:rPr>
              <w:rFonts w:eastAsiaTheme="minorEastAsia" w:cstheme="minorBidi"/>
              <w:b w:val="0"/>
              <w:bCs w:val="0"/>
              <w:i w:val="0"/>
              <w:iCs w:val="0"/>
              <w:noProof/>
              <w:color w:val="auto"/>
              <w:sz w:val="22"/>
              <w:szCs w:val="22"/>
              <w:lang w:val="en-AU" w:eastAsia="en-AU"/>
            </w:rPr>
          </w:pPr>
          <w:hyperlink w:anchor="_Toc63692347" w:history="1">
            <w:r w:rsidR="0093600A" w:rsidRPr="0028565F">
              <w:rPr>
                <w:rStyle w:val="Hyperlink"/>
                <w:rFonts w:cs="Arial"/>
                <w:noProof/>
                <w:lang w:val="en-AU"/>
              </w:rPr>
              <w:t>7</w:t>
            </w:r>
            <w:r w:rsidR="0093600A">
              <w:rPr>
                <w:rFonts w:eastAsiaTheme="minorEastAsia" w:cstheme="minorBidi"/>
                <w:b w:val="0"/>
                <w:bCs w:val="0"/>
                <w:i w:val="0"/>
                <w:iCs w:val="0"/>
                <w:noProof/>
                <w:color w:val="auto"/>
                <w:sz w:val="22"/>
                <w:szCs w:val="22"/>
                <w:lang w:val="en-AU" w:eastAsia="en-AU"/>
              </w:rPr>
              <w:tab/>
            </w:r>
            <w:r w:rsidR="0093600A" w:rsidRPr="0028565F">
              <w:rPr>
                <w:rStyle w:val="Hyperlink"/>
                <w:rFonts w:cs="Arial"/>
                <w:noProof/>
                <w:lang w:val="en-AU"/>
              </w:rPr>
              <w:t>Compliance</w:t>
            </w:r>
            <w:r w:rsidR="0093600A">
              <w:rPr>
                <w:noProof/>
                <w:webHidden/>
              </w:rPr>
              <w:tab/>
            </w:r>
            <w:r w:rsidR="0093600A">
              <w:rPr>
                <w:noProof/>
                <w:webHidden/>
              </w:rPr>
              <w:fldChar w:fldCharType="begin"/>
            </w:r>
            <w:r w:rsidR="0093600A">
              <w:rPr>
                <w:noProof/>
                <w:webHidden/>
              </w:rPr>
              <w:instrText xml:space="preserve"> PAGEREF _Toc63692347 \h </w:instrText>
            </w:r>
            <w:r w:rsidR="0093600A">
              <w:rPr>
                <w:noProof/>
                <w:webHidden/>
              </w:rPr>
            </w:r>
            <w:r w:rsidR="0093600A">
              <w:rPr>
                <w:noProof/>
                <w:webHidden/>
              </w:rPr>
              <w:fldChar w:fldCharType="separate"/>
            </w:r>
            <w:r w:rsidR="00D4358A">
              <w:rPr>
                <w:noProof/>
                <w:webHidden/>
              </w:rPr>
              <w:t>26</w:t>
            </w:r>
            <w:r w:rsidR="0093600A">
              <w:rPr>
                <w:noProof/>
                <w:webHidden/>
              </w:rPr>
              <w:fldChar w:fldCharType="end"/>
            </w:r>
          </w:hyperlink>
        </w:p>
        <w:p w14:paraId="7C8CD91F" w14:textId="4255840F" w:rsidR="0093600A" w:rsidRDefault="00890EEF">
          <w:pPr>
            <w:pStyle w:val="TOC2"/>
            <w:tabs>
              <w:tab w:val="left" w:pos="720"/>
              <w:tab w:val="right" w:leader="dot" w:pos="10070"/>
            </w:tabs>
            <w:rPr>
              <w:rFonts w:eastAsiaTheme="minorEastAsia" w:cstheme="minorBidi"/>
              <w:b w:val="0"/>
              <w:bCs w:val="0"/>
              <w:noProof/>
              <w:color w:val="auto"/>
              <w:lang w:val="en-AU" w:eastAsia="en-AU"/>
            </w:rPr>
          </w:pPr>
          <w:hyperlink w:anchor="_Toc63692348" w:history="1">
            <w:r w:rsidR="0093600A" w:rsidRPr="0028565F">
              <w:rPr>
                <w:rStyle w:val="Hyperlink"/>
                <w:noProof/>
                <w:lang w:val="en-AU"/>
              </w:rPr>
              <w:t>7.1</w:t>
            </w:r>
            <w:r w:rsidR="0093600A">
              <w:rPr>
                <w:rFonts w:eastAsiaTheme="minorEastAsia" w:cstheme="minorBidi"/>
                <w:b w:val="0"/>
                <w:bCs w:val="0"/>
                <w:noProof/>
                <w:color w:val="auto"/>
                <w:lang w:val="en-AU" w:eastAsia="en-AU"/>
              </w:rPr>
              <w:tab/>
            </w:r>
            <w:r w:rsidR="0093600A" w:rsidRPr="0028565F">
              <w:rPr>
                <w:rStyle w:val="Hyperlink"/>
                <w:noProof/>
                <w:lang w:val="en-AU"/>
              </w:rPr>
              <w:t>Industry annual returns submission rate</w:t>
            </w:r>
            <w:r w:rsidR="0093600A">
              <w:rPr>
                <w:noProof/>
                <w:webHidden/>
              </w:rPr>
              <w:tab/>
            </w:r>
            <w:r w:rsidR="0093600A">
              <w:rPr>
                <w:noProof/>
                <w:webHidden/>
              </w:rPr>
              <w:fldChar w:fldCharType="begin"/>
            </w:r>
            <w:r w:rsidR="0093600A">
              <w:rPr>
                <w:noProof/>
                <w:webHidden/>
              </w:rPr>
              <w:instrText xml:space="preserve"> PAGEREF _Toc63692348 \h </w:instrText>
            </w:r>
            <w:r w:rsidR="0093600A">
              <w:rPr>
                <w:noProof/>
                <w:webHidden/>
              </w:rPr>
            </w:r>
            <w:r w:rsidR="0093600A">
              <w:rPr>
                <w:noProof/>
                <w:webHidden/>
              </w:rPr>
              <w:fldChar w:fldCharType="separate"/>
            </w:r>
            <w:r w:rsidR="00D4358A">
              <w:rPr>
                <w:noProof/>
                <w:webHidden/>
              </w:rPr>
              <w:t>27</w:t>
            </w:r>
            <w:r w:rsidR="0093600A">
              <w:rPr>
                <w:noProof/>
                <w:webHidden/>
              </w:rPr>
              <w:fldChar w:fldCharType="end"/>
            </w:r>
          </w:hyperlink>
        </w:p>
        <w:p w14:paraId="4DEDD066" w14:textId="125AC706" w:rsidR="00A0301E" w:rsidRDefault="00390758">
          <w:r>
            <w:rPr>
              <w:rFonts w:asciiTheme="minorHAnsi" w:hAnsiTheme="minorHAnsi" w:cstheme="minorHAnsi"/>
              <w:b/>
              <w:bCs/>
              <w:i/>
              <w:iCs/>
              <w:sz w:val="24"/>
              <w:szCs w:val="24"/>
            </w:rPr>
            <w:fldChar w:fldCharType="end"/>
          </w:r>
        </w:p>
      </w:sdtContent>
    </w:sdt>
    <w:p w14:paraId="58C7419B" w14:textId="77777777" w:rsidR="00BD3F3F" w:rsidRPr="00CA0D24" w:rsidRDefault="00BD3F3F" w:rsidP="00D227EC">
      <w:pPr>
        <w:spacing w:line="360" w:lineRule="auto"/>
        <w:rPr>
          <w:rFonts w:asciiTheme="minorHAnsi" w:hAnsiTheme="minorHAnsi" w:cs="Arial"/>
          <w:color w:val="auto"/>
          <w:spacing w:val="-10"/>
          <w:sz w:val="28"/>
          <w:u w:color="FFFFFF" w:themeColor="background1"/>
          <w:lang w:val="en-AU"/>
        </w:rPr>
      </w:pPr>
      <w:r w:rsidRPr="00CA0D24">
        <w:rPr>
          <w:rFonts w:asciiTheme="minorHAnsi" w:hAnsiTheme="minorHAnsi" w:cs="Arial"/>
          <w:color w:val="auto"/>
          <w:u w:color="FFFFFF" w:themeColor="background1"/>
          <w:lang w:val="en-AU"/>
        </w:rPr>
        <w:br w:type="page"/>
      </w:r>
    </w:p>
    <w:p w14:paraId="6F2CBDE2" w14:textId="66CA6B1D" w:rsidR="00DB0772" w:rsidRPr="00215511" w:rsidRDefault="00BD3F3F" w:rsidP="00684C16">
      <w:pPr>
        <w:pStyle w:val="Heading1"/>
        <w:rPr>
          <w:rFonts w:asciiTheme="minorHAnsi" w:hAnsiTheme="minorHAnsi" w:cs="Arial"/>
          <w:color w:val="auto"/>
          <w:sz w:val="28"/>
          <w:szCs w:val="28"/>
          <w:u w:color="FFFFFF" w:themeColor="background1"/>
          <w:lang w:val="en-AU"/>
        </w:rPr>
      </w:pPr>
      <w:bookmarkStart w:id="0" w:name="_Toc63692327"/>
      <w:r w:rsidRPr="00215511">
        <w:rPr>
          <w:rFonts w:asciiTheme="minorHAnsi" w:hAnsiTheme="minorHAnsi" w:cs="Arial"/>
          <w:color w:val="auto"/>
          <w:sz w:val="28"/>
          <w:szCs w:val="28"/>
          <w:u w:color="FFFFFF" w:themeColor="background1"/>
          <w:lang w:val="en-AU"/>
        </w:rPr>
        <w:lastRenderedPageBreak/>
        <w:t>Introduction</w:t>
      </w:r>
      <w:bookmarkEnd w:id="0"/>
    </w:p>
    <w:p w14:paraId="180CF6A5" w14:textId="33BC96DB" w:rsidR="00D001A3" w:rsidRPr="00C25965" w:rsidRDefault="005C619D" w:rsidP="00C25965">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Earth Resources Regulation</w:t>
      </w:r>
      <w:r w:rsidR="00D30BBB">
        <w:rPr>
          <w:rFonts w:asciiTheme="minorHAnsi" w:hAnsiTheme="minorHAnsi"/>
          <w:color w:val="auto"/>
          <w:sz w:val="20"/>
          <w:szCs w:val="20"/>
          <w:u w:color="FFFFFF" w:themeColor="background1"/>
          <w:lang w:val="en-AU"/>
        </w:rPr>
        <w:t>, with</w:t>
      </w:r>
      <w:r w:rsidRPr="00215511">
        <w:rPr>
          <w:rFonts w:asciiTheme="minorHAnsi" w:hAnsiTheme="minorHAnsi"/>
          <w:color w:val="auto"/>
          <w:sz w:val="20"/>
          <w:szCs w:val="20"/>
          <w:u w:color="FFFFFF" w:themeColor="background1"/>
          <w:lang w:val="en-AU"/>
        </w:rPr>
        <w:t xml:space="preserve">in the Department of </w:t>
      </w:r>
      <w:r w:rsidR="008E53D3" w:rsidRPr="00215511">
        <w:rPr>
          <w:rFonts w:asciiTheme="minorHAnsi" w:hAnsiTheme="minorHAnsi"/>
          <w:color w:val="auto"/>
          <w:sz w:val="20"/>
          <w:szCs w:val="20"/>
          <w:u w:color="FFFFFF" w:themeColor="background1"/>
          <w:lang w:val="en-AU"/>
        </w:rPr>
        <w:t>Jobs</w:t>
      </w:r>
      <w:r w:rsidR="000E7FBA" w:rsidRPr="00215511">
        <w:rPr>
          <w:rFonts w:asciiTheme="minorHAnsi" w:hAnsiTheme="minorHAnsi"/>
          <w:color w:val="auto"/>
          <w:sz w:val="20"/>
          <w:szCs w:val="20"/>
          <w:u w:color="FFFFFF" w:themeColor="background1"/>
          <w:lang w:val="en-AU"/>
        </w:rPr>
        <w:t>,</w:t>
      </w:r>
      <w:r w:rsidR="008E53D3" w:rsidRPr="00215511">
        <w:rPr>
          <w:rFonts w:asciiTheme="minorHAnsi" w:hAnsiTheme="minorHAnsi"/>
          <w:color w:val="auto"/>
          <w:sz w:val="20"/>
          <w:szCs w:val="20"/>
          <w:u w:color="FFFFFF" w:themeColor="background1"/>
          <w:lang w:val="en-AU"/>
        </w:rPr>
        <w:t xml:space="preserve"> Precincts</w:t>
      </w:r>
      <w:r w:rsidR="00484EE0" w:rsidRPr="00215511">
        <w:rPr>
          <w:rFonts w:asciiTheme="minorHAnsi" w:hAnsiTheme="minorHAnsi"/>
          <w:color w:val="auto"/>
          <w:sz w:val="20"/>
          <w:szCs w:val="20"/>
          <w:u w:color="FFFFFF" w:themeColor="background1"/>
          <w:lang w:val="en-AU"/>
        </w:rPr>
        <w:t xml:space="preserve"> and Regions</w:t>
      </w:r>
      <w:r w:rsidRPr="00215511">
        <w:rPr>
          <w:rFonts w:asciiTheme="minorHAnsi" w:hAnsiTheme="minorHAnsi"/>
          <w:color w:val="auto"/>
          <w:sz w:val="20"/>
          <w:szCs w:val="20"/>
          <w:u w:color="FFFFFF" w:themeColor="background1"/>
          <w:lang w:val="en-AU"/>
        </w:rPr>
        <w:t xml:space="preserve"> (</w:t>
      </w:r>
      <w:r w:rsidR="00484EE0" w:rsidRPr="00215511">
        <w:rPr>
          <w:rFonts w:asciiTheme="minorHAnsi" w:hAnsiTheme="minorHAnsi"/>
          <w:color w:val="auto"/>
          <w:sz w:val="20"/>
          <w:szCs w:val="20"/>
          <w:u w:color="FFFFFF" w:themeColor="background1"/>
          <w:lang w:val="en-AU"/>
        </w:rPr>
        <w:t>DJPR</w:t>
      </w:r>
      <w:r w:rsidRPr="00215511">
        <w:rPr>
          <w:rFonts w:asciiTheme="minorHAnsi" w:hAnsiTheme="minorHAnsi"/>
          <w:color w:val="auto"/>
          <w:sz w:val="20"/>
          <w:szCs w:val="20"/>
          <w:u w:color="FFFFFF" w:themeColor="background1"/>
          <w:lang w:val="en-AU"/>
        </w:rPr>
        <w:t>)</w:t>
      </w:r>
      <w:r w:rsidR="00D001A3">
        <w:rPr>
          <w:rFonts w:asciiTheme="minorHAnsi" w:hAnsiTheme="minorHAnsi"/>
          <w:color w:val="auto"/>
          <w:sz w:val="20"/>
          <w:szCs w:val="20"/>
          <w:u w:color="FFFFFF" w:themeColor="background1"/>
          <w:lang w:val="en-AU"/>
        </w:rPr>
        <w:t>,</w:t>
      </w:r>
      <w:r w:rsidRPr="00215511">
        <w:rPr>
          <w:rFonts w:asciiTheme="minorHAnsi" w:hAnsiTheme="minorHAnsi"/>
          <w:color w:val="auto"/>
          <w:sz w:val="20"/>
          <w:szCs w:val="20"/>
          <w:u w:color="FFFFFF" w:themeColor="background1"/>
          <w:lang w:val="en-AU"/>
        </w:rPr>
        <w:t xml:space="preserve"> is responsible for the regulation of minerals, extractives, petroleum, geothermal and carbon storage </w:t>
      </w:r>
      <w:r w:rsidR="001168D1" w:rsidRPr="00215511">
        <w:rPr>
          <w:rFonts w:asciiTheme="minorHAnsi" w:hAnsiTheme="minorHAnsi"/>
          <w:color w:val="auto"/>
          <w:sz w:val="20"/>
          <w:szCs w:val="20"/>
          <w:u w:color="FFFFFF" w:themeColor="background1"/>
          <w:lang w:val="en-AU"/>
        </w:rPr>
        <w:t>activities</w:t>
      </w:r>
      <w:r w:rsidRPr="00215511">
        <w:rPr>
          <w:rFonts w:asciiTheme="minorHAnsi" w:hAnsiTheme="minorHAnsi"/>
          <w:color w:val="auto"/>
          <w:sz w:val="20"/>
          <w:szCs w:val="20"/>
          <w:u w:color="FFFFFF" w:themeColor="background1"/>
          <w:lang w:val="en-AU"/>
        </w:rPr>
        <w:t xml:space="preserve"> in Victoria and offshore Victorian waters</w:t>
      </w:r>
      <w:r w:rsidR="00D001A3" w:rsidRPr="00D001A3">
        <w:rPr>
          <w:rFonts w:asciiTheme="minorHAnsi" w:hAnsiTheme="minorHAnsi"/>
          <w:color w:val="auto"/>
          <w:sz w:val="20"/>
          <w:szCs w:val="20"/>
          <w:u w:color="FFFFFF" w:themeColor="background1"/>
          <w:lang w:val="en-AU"/>
        </w:rPr>
        <w:t xml:space="preserve"> </w:t>
      </w:r>
      <w:r w:rsidR="00D001A3">
        <w:rPr>
          <w:rFonts w:asciiTheme="minorHAnsi" w:hAnsiTheme="minorHAnsi"/>
          <w:color w:val="auto"/>
          <w:sz w:val="20"/>
          <w:szCs w:val="20"/>
          <w:u w:color="FFFFFF" w:themeColor="background1"/>
          <w:lang w:val="en-AU"/>
        </w:rPr>
        <w:t xml:space="preserve">and offshore </w:t>
      </w:r>
      <w:r w:rsidR="00D001A3" w:rsidRPr="00215511">
        <w:rPr>
          <w:rFonts w:asciiTheme="minorHAnsi" w:hAnsiTheme="minorHAnsi"/>
          <w:color w:val="auto"/>
          <w:sz w:val="20"/>
          <w:szCs w:val="20"/>
          <w:u w:color="FFFFFF" w:themeColor="background1"/>
          <w:lang w:val="en-AU"/>
        </w:rPr>
        <w:t>pipelines</w:t>
      </w:r>
      <w:r w:rsidR="00D001A3">
        <w:rPr>
          <w:rFonts w:asciiTheme="minorHAnsi" w:hAnsiTheme="minorHAnsi"/>
          <w:color w:val="auto"/>
          <w:sz w:val="20"/>
          <w:szCs w:val="20"/>
          <w:u w:color="FFFFFF" w:themeColor="background1"/>
          <w:lang w:val="en-AU"/>
        </w:rPr>
        <w:t xml:space="preserve"> in Victorian waters</w:t>
      </w:r>
      <w:r w:rsidR="00D001A3">
        <w:rPr>
          <w:rStyle w:val="FootnoteReference"/>
          <w:rFonts w:asciiTheme="minorHAnsi" w:hAnsiTheme="minorHAnsi"/>
          <w:color w:val="auto"/>
          <w:sz w:val="20"/>
          <w:szCs w:val="20"/>
          <w:u w:color="FFFFFF" w:themeColor="background1"/>
          <w:lang w:val="en-AU"/>
        </w:rPr>
        <w:footnoteReference w:id="1"/>
      </w:r>
      <w:r w:rsidRPr="00215511">
        <w:rPr>
          <w:rFonts w:asciiTheme="minorHAnsi" w:hAnsiTheme="minorHAnsi"/>
          <w:color w:val="auto"/>
          <w:sz w:val="20"/>
          <w:szCs w:val="20"/>
          <w:u w:color="FFFFFF" w:themeColor="background1"/>
          <w:lang w:val="en-AU"/>
        </w:rPr>
        <w:t xml:space="preserve">. </w:t>
      </w:r>
      <w:r w:rsidR="001168D1" w:rsidRPr="00215511">
        <w:rPr>
          <w:rFonts w:asciiTheme="minorHAnsi" w:hAnsiTheme="minorHAnsi"/>
          <w:color w:val="auto"/>
          <w:sz w:val="20"/>
          <w:szCs w:val="20"/>
          <w:u w:color="FFFFFF" w:themeColor="background1"/>
          <w:lang w:val="en-AU"/>
        </w:rPr>
        <w:t>Earth Resources Regulation</w:t>
      </w:r>
      <w:r w:rsidR="00D001A3">
        <w:rPr>
          <w:rFonts w:asciiTheme="minorHAnsi" w:hAnsiTheme="minorHAnsi"/>
          <w:color w:val="auto"/>
          <w:sz w:val="20"/>
          <w:szCs w:val="20"/>
          <w:u w:color="FFFFFF" w:themeColor="background1"/>
          <w:lang w:val="en-AU"/>
        </w:rPr>
        <w:t xml:space="preserve">’s role </w:t>
      </w:r>
      <w:r w:rsidR="00D001A3" w:rsidRPr="00BD6C49">
        <w:rPr>
          <w:rFonts w:asciiTheme="minorHAnsi" w:hAnsiTheme="minorHAnsi"/>
          <w:color w:val="auto"/>
          <w:sz w:val="20"/>
          <w:szCs w:val="20"/>
          <w:u w:color="FFFFFF" w:themeColor="background1"/>
          <w:lang w:val="en-AU"/>
        </w:rPr>
        <w:t>includes granting rights to access resources, assessing works and setting controls for the extraction of resources,</w:t>
      </w:r>
      <w:r w:rsidR="00D001A3">
        <w:rPr>
          <w:rFonts w:asciiTheme="minorHAnsi" w:hAnsiTheme="minorHAnsi"/>
          <w:color w:val="auto"/>
          <w:sz w:val="20"/>
          <w:szCs w:val="20"/>
          <w:u w:color="FFFFFF" w:themeColor="background1"/>
          <w:lang w:val="en-AU"/>
        </w:rPr>
        <w:t xml:space="preserve"> </w:t>
      </w:r>
      <w:r w:rsidR="00D001A3" w:rsidRPr="00BD6C49">
        <w:rPr>
          <w:rFonts w:asciiTheme="minorHAnsi" w:hAnsiTheme="minorHAnsi"/>
          <w:color w:val="auto"/>
          <w:sz w:val="20"/>
          <w:szCs w:val="20"/>
          <w:u w:color="FFFFFF" w:themeColor="background1"/>
          <w:lang w:val="en-AU"/>
        </w:rPr>
        <w:t xml:space="preserve">conducting compliance operations to ensure that authority holders fulfil their regulatory obligations, </w:t>
      </w:r>
      <w:r w:rsidR="00300709">
        <w:rPr>
          <w:rFonts w:asciiTheme="minorHAnsi" w:hAnsiTheme="minorHAnsi"/>
          <w:color w:val="auto"/>
          <w:sz w:val="20"/>
          <w:szCs w:val="20"/>
          <w:u w:color="FFFFFF" w:themeColor="background1"/>
          <w:lang w:val="en-AU"/>
        </w:rPr>
        <w:t xml:space="preserve">setting site rehabilitation bonds and </w:t>
      </w:r>
      <w:r w:rsidR="00300709" w:rsidRPr="00BD6C49">
        <w:rPr>
          <w:rFonts w:asciiTheme="minorHAnsi" w:hAnsiTheme="minorHAnsi"/>
          <w:color w:val="auto"/>
          <w:sz w:val="20"/>
          <w:szCs w:val="20"/>
          <w:u w:color="FFFFFF" w:themeColor="background1"/>
          <w:lang w:val="en-AU"/>
        </w:rPr>
        <w:t>ensuring that authority holders rehabilitate their sites</w:t>
      </w:r>
      <w:r w:rsidR="00300709">
        <w:rPr>
          <w:rFonts w:asciiTheme="minorHAnsi" w:hAnsiTheme="minorHAnsi"/>
          <w:color w:val="auto"/>
          <w:sz w:val="20"/>
          <w:szCs w:val="20"/>
          <w:u w:color="FFFFFF" w:themeColor="background1"/>
          <w:lang w:val="en-AU"/>
        </w:rPr>
        <w:t xml:space="preserve">, </w:t>
      </w:r>
      <w:r w:rsidR="00D001A3" w:rsidRPr="00BD6C49">
        <w:rPr>
          <w:rFonts w:asciiTheme="minorHAnsi" w:hAnsiTheme="minorHAnsi"/>
          <w:color w:val="auto"/>
          <w:sz w:val="20"/>
          <w:szCs w:val="20"/>
          <w:u w:color="FFFFFF" w:themeColor="background1"/>
          <w:lang w:val="en-AU"/>
        </w:rPr>
        <w:t xml:space="preserve">engaging with communities and stakeholders, </w:t>
      </w:r>
      <w:r w:rsidR="00D001A3">
        <w:rPr>
          <w:rFonts w:asciiTheme="minorHAnsi" w:hAnsiTheme="minorHAnsi"/>
          <w:color w:val="auto"/>
          <w:sz w:val="20"/>
          <w:szCs w:val="20"/>
          <w:u w:color="FFFFFF" w:themeColor="background1"/>
          <w:lang w:val="en-AU"/>
        </w:rPr>
        <w:t>and collecting regulatory fees and royalties</w:t>
      </w:r>
      <w:r w:rsidR="00D001A3" w:rsidRPr="00BD6C49">
        <w:rPr>
          <w:rFonts w:asciiTheme="minorHAnsi" w:hAnsiTheme="minorHAnsi"/>
          <w:color w:val="auto"/>
          <w:sz w:val="20"/>
          <w:szCs w:val="20"/>
          <w:u w:color="FFFFFF" w:themeColor="background1"/>
          <w:lang w:val="en-AU"/>
        </w:rPr>
        <w:t>.</w:t>
      </w:r>
      <w:r w:rsidR="00300709">
        <w:rPr>
          <w:rFonts w:asciiTheme="minorHAnsi" w:hAnsiTheme="minorHAnsi"/>
          <w:color w:val="auto"/>
          <w:sz w:val="20"/>
          <w:szCs w:val="20"/>
          <w:u w:color="FFFFFF" w:themeColor="background1"/>
          <w:lang w:val="en-AU"/>
        </w:rPr>
        <w:t xml:space="preserve"> </w:t>
      </w:r>
      <w:r w:rsidR="00D001A3" w:rsidRPr="00C25965">
        <w:rPr>
          <w:rFonts w:asciiTheme="minorHAnsi" w:hAnsiTheme="minorHAnsi"/>
          <w:color w:val="auto"/>
          <w:sz w:val="20"/>
          <w:szCs w:val="20"/>
          <w:u w:color="FFFFFF" w:themeColor="background1"/>
          <w:lang w:val="en-AU"/>
        </w:rPr>
        <w:t xml:space="preserve">We are committed to being an effective regulator. </w:t>
      </w:r>
    </w:p>
    <w:p w14:paraId="66195025" w14:textId="77777777" w:rsidR="00E478C3" w:rsidRPr="00215511" w:rsidRDefault="00E478C3" w:rsidP="006559CC">
      <w:pPr>
        <w:pStyle w:val="bodycopy"/>
        <w:spacing w:after="0" w:line="240" w:lineRule="auto"/>
        <w:rPr>
          <w:rFonts w:asciiTheme="minorHAnsi" w:hAnsiTheme="minorHAnsi"/>
          <w:color w:val="auto"/>
          <w:sz w:val="20"/>
          <w:szCs w:val="20"/>
          <w:u w:color="FFFFFF" w:themeColor="background1"/>
          <w:lang w:val="en-AU"/>
        </w:rPr>
      </w:pPr>
    </w:p>
    <w:p w14:paraId="42D1031F" w14:textId="328032AA" w:rsidR="005C619D" w:rsidRPr="00215511" w:rsidRDefault="005C619D" w:rsidP="006559CC">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Earth Resources Regulation adminis</w:t>
      </w:r>
      <w:r w:rsidR="006559CC" w:rsidRPr="00215511">
        <w:rPr>
          <w:rFonts w:asciiTheme="minorHAnsi" w:hAnsiTheme="minorHAnsi"/>
          <w:color w:val="auto"/>
          <w:sz w:val="20"/>
          <w:szCs w:val="20"/>
          <w:u w:color="FFFFFF" w:themeColor="background1"/>
          <w:lang w:val="en-AU"/>
        </w:rPr>
        <w:t>ters</w:t>
      </w:r>
      <w:r w:rsidR="009775E5" w:rsidRPr="00215511">
        <w:rPr>
          <w:rFonts w:asciiTheme="minorHAnsi" w:hAnsiTheme="minorHAnsi"/>
          <w:color w:val="auto"/>
          <w:sz w:val="20"/>
          <w:szCs w:val="20"/>
          <w:u w:color="FFFFFF" w:themeColor="background1"/>
          <w:lang w:val="en-AU"/>
        </w:rPr>
        <w:t xml:space="preserve"> the following Acts</w:t>
      </w:r>
      <w:r w:rsidR="0024059F">
        <w:rPr>
          <w:rFonts w:asciiTheme="minorHAnsi" w:hAnsiTheme="minorHAnsi"/>
          <w:color w:val="auto"/>
          <w:sz w:val="20"/>
          <w:szCs w:val="20"/>
          <w:u w:color="FFFFFF" w:themeColor="background1"/>
          <w:lang w:val="en-AU"/>
        </w:rPr>
        <w:t>:</w:t>
      </w:r>
    </w:p>
    <w:p w14:paraId="6771A3CF" w14:textId="04390AA4" w:rsidR="005C619D" w:rsidRPr="00215511"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Mineral Resources (Sustainable Development) Act 1990</w:t>
      </w:r>
      <w:r w:rsidRPr="00215511">
        <w:rPr>
          <w:rFonts w:asciiTheme="minorHAnsi" w:hAnsiTheme="minorHAnsi" w:cs="Arial"/>
          <w:color w:val="auto"/>
          <w:sz w:val="20"/>
          <w:szCs w:val="20"/>
          <w:u w:color="FFFFFF" w:themeColor="background1"/>
          <w:lang w:val="en-AU"/>
        </w:rPr>
        <w:t xml:space="preserve"> (MRSDA) (mineral exploration mining and quarrying)</w:t>
      </w:r>
    </w:p>
    <w:p w14:paraId="18C32D5C" w14:textId="77777777" w:rsidR="00300709" w:rsidRPr="00215511" w:rsidRDefault="00300709" w:rsidP="00300709">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Petroleum Act 1998</w:t>
      </w:r>
      <w:r w:rsidRPr="00215511">
        <w:rPr>
          <w:rFonts w:asciiTheme="minorHAnsi" w:hAnsiTheme="minorHAnsi" w:cs="Arial"/>
          <w:color w:val="auto"/>
          <w:sz w:val="20"/>
          <w:szCs w:val="20"/>
          <w:u w:color="FFFFFF" w:themeColor="background1"/>
          <w:lang w:val="en-AU"/>
        </w:rPr>
        <w:t xml:space="preserve"> (petroleum exploration and development onshore)</w:t>
      </w:r>
    </w:p>
    <w:p w14:paraId="0DA63D74" w14:textId="2E007C7C" w:rsidR="005C619D" w:rsidRPr="00215511"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Offshore Petroleum and Greenhouse Gas Storage Act 2010</w:t>
      </w:r>
      <w:r w:rsidRPr="00215511">
        <w:rPr>
          <w:rFonts w:asciiTheme="minorHAnsi" w:hAnsiTheme="minorHAnsi" w:cs="Arial"/>
          <w:color w:val="auto"/>
          <w:sz w:val="20"/>
          <w:szCs w:val="20"/>
          <w:u w:color="FFFFFF" w:themeColor="background1"/>
          <w:lang w:val="en-AU"/>
        </w:rPr>
        <w:t xml:space="preserve"> (OPGGSA) (petroleum exploration and development, greenhouse gas storage and pipelines in the Victorian offshore waters)</w:t>
      </w:r>
    </w:p>
    <w:p w14:paraId="44AE4473" w14:textId="160BEC3F" w:rsidR="005C619D" w:rsidRPr="00215511"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Geothermal Energy Resources Act 2005</w:t>
      </w:r>
      <w:r w:rsidRPr="00215511">
        <w:rPr>
          <w:rFonts w:asciiTheme="minorHAnsi" w:hAnsiTheme="minorHAnsi" w:cs="Arial"/>
          <w:color w:val="auto"/>
          <w:sz w:val="20"/>
          <w:szCs w:val="20"/>
          <w:u w:color="FFFFFF" w:themeColor="background1"/>
          <w:lang w:val="en-AU"/>
        </w:rPr>
        <w:t xml:space="preserve"> (geothermal energy exploration and development)</w:t>
      </w:r>
    </w:p>
    <w:p w14:paraId="6C84D6F4" w14:textId="6272D845" w:rsidR="005C619D" w:rsidRDefault="005C619D" w:rsidP="006559CC">
      <w:pPr>
        <w:pStyle w:val="ListParagraph"/>
        <w:numPr>
          <w:ilvl w:val="0"/>
          <w:numId w:val="3"/>
        </w:numPr>
        <w:spacing w:after="0" w:line="240" w:lineRule="auto"/>
        <w:ind w:left="425" w:hanging="425"/>
        <w:jc w:val="both"/>
        <w:rPr>
          <w:rFonts w:asciiTheme="minorHAnsi" w:hAnsiTheme="minorHAnsi" w:cs="Arial"/>
          <w:color w:val="auto"/>
          <w:sz w:val="20"/>
          <w:szCs w:val="20"/>
          <w:u w:color="FFFFFF" w:themeColor="background1"/>
          <w:lang w:val="en-AU"/>
        </w:rPr>
      </w:pPr>
      <w:r w:rsidRPr="00215511">
        <w:rPr>
          <w:rFonts w:asciiTheme="minorHAnsi" w:hAnsiTheme="minorHAnsi" w:cs="Arial"/>
          <w:i/>
          <w:color w:val="auto"/>
          <w:sz w:val="20"/>
          <w:szCs w:val="20"/>
          <w:u w:color="FFFFFF" w:themeColor="background1"/>
          <w:lang w:val="en-AU"/>
        </w:rPr>
        <w:t>Greenhouse Gas Geological Sequestration Act 2008</w:t>
      </w:r>
      <w:r w:rsidRPr="00215511">
        <w:rPr>
          <w:rFonts w:asciiTheme="minorHAnsi" w:hAnsiTheme="minorHAnsi" w:cs="Arial"/>
          <w:color w:val="auto"/>
          <w:sz w:val="20"/>
          <w:szCs w:val="20"/>
          <w:u w:color="FFFFFF" w:themeColor="background1"/>
          <w:lang w:val="en-AU"/>
        </w:rPr>
        <w:t xml:space="preserve"> (greenhouse gas storage onshore)</w:t>
      </w:r>
    </w:p>
    <w:p w14:paraId="083F850A" w14:textId="32B6ED41" w:rsidR="004E6913" w:rsidRPr="00D30BBB" w:rsidRDefault="004E6913" w:rsidP="006559CC">
      <w:pPr>
        <w:pStyle w:val="ListParagraph"/>
        <w:numPr>
          <w:ilvl w:val="0"/>
          <w:numId w:val="3"/>
        </w:numPr>
        <w:spacing w:after="0" w:line="240" w:lineRule="auto"/>
        <w:ind w:left="425" w:hanging="425"/>
        <w:jc w:val="both"/>
        <w:rPr>
          <w:rFonts w:asciiTheme="minorHAnsi" w:hAnsiTheme="minorHAnsi" w:cs="Arial"/>
          <w:i/>
          <w:iCs/>
          <w:color w:val="auto"/>
          <w:sz w:val="20"/>
          <w:szCs w:val="20"/>
          <w:u w:color="FFFFFF" w:themeColor="background1"/>
          <w:lang w:val="en-AU"/>
        </w:rPr>
      </w:pPr>
      <w:r w:rsidRPr="00D30BBB">
        <w:rPr>
          <w:rFonts w:asciiTheme="minorHAnsi" w:hAnsiTheme="minorHAnsi" w:cs="Arial"/>
          <w:i/>
          <w:iCs/>
          <w:color w:val="auto"/>
          <w:sz w:val="20"/>
          <w:szCs w:val="20"/>
          <w:u w:color="FFFFFF" w:themeColor="background1"/>
          <w:lang w:val="en-AU"/>
        </w:rPr>
        <w:t>Extractive Industries (Lysterfield) Act 1986</w:t>
      </w:r>
    </w:p>
    <w:p w14:paraId="6E8B77E8" w14:textId="77777777" w:rsidR="00CB20B7" w:rsidRPr="00D30BBB" w:rsidRDefault="00CB20B7" w:rsidP="00CB20B7">
      <w:pPr>
        <w:pStyle w:val="ListParagraph"/>
        <w:numPr>
          <w:ilvl w:val="0"/>
          <w:numId w:val="3"/>
        </w:numPr>
        <w:spacing w:after="0" w:line="240" w:lineRule="auto"/>
        <w:ind w:left="425" w:hanging="425"/>
        <w:jc w:val="both"/>
        <w:rPr>
          <w:rFonts w:asciiTheme="minorHAnsi" w:hAnsiTheme="minorHAnsi" w:cs="Arial"/>
          <w:i/>
          <w:iCs/>
          <w:color w:val="auto"/>
          <w:sz w:val="20"/>
          <w:szCs w:val="20"/>
          <w:u w:color="FFFFFF" w:themeColor="background1"/>
          <w:lang w:val="en-AU"/>
        </w:rPr>
      </w:pPr>
      <w:r w:rsidRPr="00D30BBB">
        <w:rPr>
          <w:rFonts w:asciiTheme="minorHAnsi" w:hAnsiTheme="minorHAnsi" w:cs="Arial"/>
          <w:i/>
          <w:iCs/>
          <w:color w:val="auto"/>
          <w:sz w:val="20"/>
          <w:szCs w:val="20"/>
          <w:u w:color="FFFFFF" w:themeColor="background1"/>
          <w:lang w:val="en-AU"/>
        </w:rPr>
        <w:t>Nuclear Activities (Prohibitions) Act 1983</w:t>
      </w:r>
    </w:p>
    <w:p w14:paraId="355D0353" w14:textId="77777777" w:rsidR="006930D9" w:rsidRPr="00D30BBB" w:rsidRDefault="006930D9" w:rsidP="006930D9">
      <w:pPr>
        <w:pStyle w:val="ListParagraph"/>
        <w:numPr>
          <w:ilvl w:val="0"/>
          <w:numId w:val="3"/>
        </w:numPr>
        <w:spacing w:after="0" w:line="240" w:lineRule="auto"/>
        <w:ind w:left="425" w:hanging="425"/>
        <w:jc w:val="both"/>
        <w:rPr>
          <w:rFonts w:asciiTheme="minorHAnsi" w:hAnsiTheme="minorHAnsi" w:cs="Arial"/>
          <w:i/>
          <w:iCs/>
          <w:color w:val="auto"/>
          <w:sz w:val="20"/>
          <w:szCs w:val="20"/>
          <w:u w:color="FFFFFF" w:themeColor="background1"/>
          <w:lang w:val="en-AU"/>
        </w:rPr>
      </w:pPr>
      <w:r w:rsidRPr="00D30BBB">
        <w:rPr>
          <w:rFonts w:asciiTheme="minorHAnsi" w:hAnsiTheme="minorHAnsi" w:cs="Arial"/>
          <w:i/>
          <w:iCs/>
          <w:color w:val="auto"/>
          <w:sz w:val="20"/>
          <w:szCs w:val="20"/>
          <w:u w:color="FFFFFF" w:themeColor="background1"/>
          <w:lang w:val="en-AU"/>
        </w:rPr>
        <w:t>Underseas Mineral Resources Act 1963</w:t>
      </w:r>
    </w:p>
    <w:p w14:paraId="2EB89A33" w14:textId="0BAB7955" w:rsidR="007913E3" w:rsidRPr="00D30BBB" w:rsidRDefault="00CB20B7" w:rsidP="006559CC">
      <w:pPr>
        <w:pStyle w:val="ListParagraph"/>
        <w:numPr>
          <w:ilvl w:val="0"/>
          <w:numId w:val="3"/>
        </w:numPr>
        <w:spacing w:after="0" w:line="240" w:lineRule="auto"/>
        <w:ind w:left="425" w:hanging="425"/>
        <w:jc w:val="both"/>
        <w:rPr>
          <w:rFonts w:asciiTheme="minorHAnsi" w:hAnsiTheme="minorHAnsi" w:cs="Arial"/>
          <w:i/>
          <w:iCs/>
          <w:color w:val="auto"/>
          <w:sz w:val="20"/>
          <w:szCs w:val="20"/>
          <w:u w:color="FFFFFF" w:themeColor="background1"/>
          <w:lang w:val="en-AU"/>
        </w:rPr>
      </w:pPr>
      <w:r w:rsidRPr="00D30BBB">
        <w:rPr>
          <w:rFonts w:asciiTheme="minorHAnsi" w:hAnsiTheme="minorHAnsi" w:cs="Arial"/>
          <w:i/>
          <w:iCs/>
          <w:color w:val="auto"/>
          <w:sz w:val="20"/>
          <w:szCs w:val="20"/>
          <w:u w:color="FFFFFF" w:themeColor="background1"/>
          <w:lang w:val="en-AU"/>
        </w:rPr>
        <w:t>Mines (Aluminium Agreement) Act 1961</w:t>
      </w:r>
    </w:p>
    <w:p w14:paraId="1DEF1154" w14:textId="77777777" w:rsidR="00E478C3" w:rsidRPr="00E478C3" w:rsidRDefault="00E478C3" w:rsidP="008E53D3">
      <w:pPr>
        <w:pStyle w:val="ListParagraph"/>
        <w:spacing w:before="240" w:after="0" w:line="240" w:lineRule="auto"/>
        <w:ind w:left="425"/>
        <w:jc w:val="both"/>
        <w:rPr>
          <w:rFonts w:asciiTheme="minorHAnsi" w:hAnsiTheme="minorHAnsi" w:cs="Arial"/>
          <w:color w:val="auto"/>
          <w:sz w:val="20"/>
          <w:szCs w:val="20"/>
          <w:u w:color="FFFFFF" w:themeColor="background1"/>
          <w:lang w:val="en-AU"/>
        </w:rPr>
      </w:pPr>
    </w:p>
    <w:p w14:paraId="5B45B5C2" w14:textId="54752D38" w:rsidR="000D2379" w:rsidRDefault="000D2379" w:rsidP="000D2379">
      <w:pPr>
        <w:pStyle w:val="bodycopy"/>
        <w:spacing w:after="0" w:line="240" w:lineRule="auto"/>
        <w:rPr>
          <w:rFonts w:asciiTheme="minorHAnsi" w:hAnsiTheme="minorHAnsi"/>
          <w:b/>
          <w:color w:val="auto"/>
          <w:sz w:val="20"/>
          <w:szCs w:val="20"/>
          <w:u w:color="FFFFFF" w:themeColor="background1"/>
          <w:lang w:val="en-AU"/>
        </w:rPr>
      </w:pPr>
      <w:r w:rsidRPr="00416479">
        <w:rPr>
          <w:rFonts w:asciiTheme="minorHAnsi" w:hAnsiTheme="minorHAnsi"/>
          <w:b/>
          <w:color w:val="auto"/>
          <w:sz w:val="20"/>
          <w:szCs w:val="20"/>
          <w:u w:color="FFFFFF" w:themeColor="background1"/>
          <w:lang w:val="en-AU"/>
        </w:rPr>
        <w:t xml:space="preserve">Key observations and statistics </w:t>
      </w:r>
      <w:r>
        <w:rPr>
          <w:rFonts w:asciiTheme="minorHAnsi" w:hAnsiTheme="minorHAnsi"/>
          <w:b/>
          <w:color w:val="auto"/>
          <w:sz w:val="20"/>
          <w:szCs w:val="20"/>
          <w:u w:color="FFFFFF" w:themeColor="background1"/>
          <w:lang w:val="en-AU"/>
        </w:rPr>
        <w:t>from the</w:t>
      </w:r>
      <w:r w:rsidRPr="00416479">
        <w:rPr>
          <w:rFonts w:asciiTheme="minorHAnsi" w:hAnsiTheme="minorHAnsi"/>
          <w:b/>
          <w:color w:val="auto"/>
          <w:sz w:val="20"/>
          <w:szCs w:val="20"/>
          <w:u w:color="FFFFFF" w:themeColor="background1"/>
          <w:lang w:val="en-AU"/>
        </w:rPr>
        <w:t xml:space="preserve"> 201</w:t>
      </w:r>
      <w:r w:rsidR="006E0522">
        <w:rPr>
          <w:rFonts w:asciiTheme="minorHAnsi" w:hAnsiTheme="minorHAnsi"/>
          <w:b/>
          <w:color w:val="auto"/>
          <w:sz w:val="20"/>
          <w:szCs w:val="20"/>
          <w:u w:color="FFFFFF" w:themeColor="background1"/>
          <w:lang w:val="en-AU"/>
        </w:rPr>
        <w:t>9</w:t>
      </w:r>
      <w:r w:rsidRPr="00416479">
        <w:rPr>
          <w:rFonts w:asciiTheme="minorHAnsi" w:hAnsiTheme="minorHAnsi"/>
          <w:b/>
          <w:color w:val="auto"/>
          <w:sz w:val="20"/>
          <w:szCs w:val="20"/>
          <w:u w:color="FFFFFF" w:themeColor="background1"/>
          <w:lang w:val="en-AU"/>
        </w:rPr>
        <w:t>-</w:t>
      </w:r>
      <w:r w:rsidR="006E0522">
        <w:rPr>
          <w:rFonts w:asciiTheme="minorHAnsi" w:hAnsiTheme="minorHAnsi"/>
          <w:b/>
          <w:color w:val="auto"/>
          <w:sz w:val="20"/>
          <w:szCs w:val="20"/>
          <w:u w:color="FFFFFF" w:themeColor="background1"/>
          <w:lang w:val="en-AU"/>
        </w:rPr>
        <w:t>20</w:t>
      </w:r>
      <w:r w:rsidRPr="00416479">
        <w:rPr>
          <w:rFonts w:asciiTheme="minorHAnsi" w:hAnsiTheme="minorHAnsi"/>
          <w:b/>
          <w:color w:val="auto"/>
          <w:sz w:val="20"/>
          <w:szCs w:val="20"/>
          <w:u w:color="FFFFFF" w:themeColor="background1"/>
          <w:lang w:val="en-AU"/>
        </w:rPr>
        <w:t xml:space="preserve"> </w:t>
      </w:r>
      <w:r>
        <w:rPr>
          <w:rFonts w:asciiTheme="minorHAnsi" w:hAnsiTheme="minorHAnsi"/>
          <w:b/>
          <w:color w:val="auto"/>
          <w:sz w:val="20"/>
          <w:szCs w:val="20"/>
          <w:u w:color="FFFFFF" w:themeColor="background1"/>
          <w:lang w:val="en-AU"/>
        </w:rPr>
        <w:t xml:space="preserve">returns </w:t>
      </w:r>
      <w:r w:rsidRPr="00416479">
        <w:rPr>
          <w:rFonts w:asciiTheme="minorHAnsi" w:hAnsiTheme="minorHAnsi"/>
          <w:b/>
          <w:color w:val="auto"/>
          <w:sz w:val="20"/>
          <w:szCs w:val="20"/>
          <w:u w:color="FFFFFF" w:themeColor="background1"/>
          <w:lang w:val="en-AU"/>
        </w:rPr>
        <w:t>include:</w:t>
      </w:r>
    </w:p>
    <w:p w14:paraId="271BDFC2" w14:textId="77777777" w:rsidR="00E42695" w:rsidRPr="00770ED8" w:rsidRDefault="00E42695" w:rsidP="00E42695">
      <w:pPr>
        <w:pStyle w:val="bodycopy"/>
        <w:spacing w:after="0" w:line="240" w:lineRule="auto"/>
        <w:rPr>
          <w:rFonts w:asciiTheme="minorHAnsi" w:hAnsiTheme="minorHAnsi"/>
          <w:b/>
          <w:color w:val="auto"/>
          <w:sz w:val="20"/>
          <w:szCs w:val="20"/>
          <w:u w:color="FFFFFF" w:themeColor="background1"/>
          <w:lang w:val="en-AU"/>
        </w:rPr>
      </w:pPr>
      <w:r w:rsidRPr="00770ED8">
        <w:rPr>
          <w:rFonts w:asciiTheme="minorHAnsi" w:hAnsiTheme="minorHAnsi"/>
          <w:b/>
          <w:color w:val="auto"/>
          <w:sz w:val="20"/>
          <w:szCs w:val="20"/>
          <w:u w:color="FFFFFF" w:themeColor="background1"/>
          <w:lang w:val="en-AU"/>
        </w:rPr>
        <w:t>Extractive</w:t>
      </w:r>
      <w:r>
        <w:rPr>
          <w:rFonts w:asciiTheme="minorHAnsi" w:hAnsiTheme="minorHAnsi"/>
          <w:b/>
          <w:color w:val="auto"/>
          <w:sz w:val="20"/>
          <w:szCs w:val="20"/>
          <w:u w:color="FFFFFF" w:themeColor="background1"/>
          <w:lang w:val="en-AU"/>
        </w:rPr>
        <w:t xml:space="preserve"> operations</w:t>
      </w:r>
    </w:p>
    <w:p w14:paraId="7363F023" w14:textId="54B92A04" w:rsidR="00E42695" w:rsidRDefault="00E42695" w:rsidP="00E42695">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Rock p</w:t>
      </w:r>
      <w:r w:rsidRPr="00770ED8">
        <w:rPr>
          <w:rFonts w:asciiTheme="minorHAnsi" w:hAnsiTheme="minorHAnsi" w:cs="Arial"/>
          <w:szCs w:val="20"/>
          <w:u w:color="FFFFFF" w:themeColor="background1"/>
          <w:lang w:val="en-AU"/>
        </w:rPr>
        <w:t xml:space="preserve">roduction increased </w:t>
      </w:r>
      <w:r w:rsidR="00776768">
        <w:rPr>
          <w:rFonts w:asciiTheme="minorHAnsi" w:hAnsiTheme="minorHAnsi" w:cs="Arial"/>
          <w:szCs w:val="20"/>
          <w:u w:color="FFFFFF" w:themeColor="background1"/>
          <w:lang w:val="en-AU"/>
        </w:rPr>
        <w:t>0.4</w:t>
      </w:r>
      <w:r>
        <w:rPr>
          <w:rFonts w:asciiTheme="minorHAnsi" w:hAnsiTheme="minorHAnsi" w:cs="Arial"/>
          <w:szCs w:val="20"/>
          <w:u w:color="FFFFFF" w:themeColor="background1"/>
          <w:lang w:val="en-AU"/>
        </w:rPr>
        <w:t>%</w:t>
      </w:r>
      <w:r w:rsidRPr="00770ED8">
        <w:rPr>
          <w:rFonts w:asciiTheme="minorHAnsi" w:hAnsiTheme="minorHAnsi" w:cs="Arial"/>
          <w:szCs w:val="20"/>
          <w:u w:color="FFFFFF" w:themeColor="background1"/>
          <w:lang w:val="en-AU"/>
        </w:rPr>
        <w:t xml:space="preserve"> from 6</w:t>
      </w:r>
      <w:r w:rsidR="00BF3B24">
        <w:rPr>
          <w:rFonts w:asciiTheme="minorHAnsi" w:hAnsiTheme="minorHAnsi" w:cs="Arial"/>
          <w:szCs w:val="20"/>
          <w:u w:color="FFFFFF" w:themeColor="background1"/>
          <w:lang w:val="en-AU"/>
        </w:rPr>
        <w:t>2</w:t>
      </w:r>
      <w:r w:rsidRPr="00770ED8">
        <w:rPr>
          <w:rFonts w:asciiTheme="minorHAnsi" w:hAnsiTheme="minorHAnsi" w:cs="Arial"/>
          <w:szCs w:val="20"/>
          <w:u w:color="FFFFFF" w:themeColor="background1"/>
          <w:lang w:val="en-AU"/>
        </w:rPr>
        <w:t>.</w:t>
      </w:r>
      <w:r w:rsidR="00BF3B24">
        <w:rPr>
          <w:rFonts w:asciiTheme="minorHAnsi" w:hAnsiTheme="minorHAnsi" w:cs="Arial"/>
          <w:szCs w:val="20"/>
          <w:u w:color="FFFFFF" w:themeColor="background1"/>
          <w:lang w:val="en-AU"/>
        </w:rPr>
        <w:t>9</w:t>
      </w:r>
      <w:r w:rsidRPr="00770ED8">
        <w:rPr>
          <w:rFonts w:asciiTheme="minorHAnsi" w:hAnsiTheme="minorHAnsi" w:cs="Arial"/>
          <w:szCs w:val="20"/>
          <w:u w:color="FFFFFF" w:themeColor="background1"/>
          <w:lang w:val="en-AU"/>
        </w:rPr>
        <w:t xml:space="preserve"> to</w:t>
      </w:r>
      <w:r>
        <w:rPr>
          <w:rFonts w:asciiTheme="minorHAnsi" w:hAnsiTheme="minorHAnsi" w:cs="Arial"/>
          <w:szCs w:val="20"/>
          <w:u w:color="FFFFFF" w:themeColor="background1"/>
          <w:lang w:val="en-AU"/>
        </w:rPr>
        <w:t xml:space="preserve"> 6</w:t>
      </w:r>
      <w:r w:rsidR="00BF3B24">
        <w:rPr>
          <w:rFonts w:asciiTheme="minorHAnsi" w:hAnsiTheme="minorHAnsi" w:cs="Arial"/>
          <w:szCs w:val="20"/>
          <w:u w:color="FFFFFF" w:themeColor="background1"/>
          <w:lang w:val="en-AU"/>
        </w:rPr>
        <w:t>3</w:t>
      </w:r>
      <w:r w:rsidRPr="00770ED8">
        <w:rPr>
          <w:rFonts w:asciiTheme="minorHAnsi" w:hAnsiTheme="minorHAnsi" w:cs="Arial"/>
          <w:szCs w:val="20"/>
          <w:u w:color="FFFFFF" w:themeColor="background1"/>
          <w:lang w:val="en-AU"/>
        </w:rPr>
        <w:t>.</w:t>
      </w:r>
      <w:r w:rsidR="00BF3B24">
        <w:rPr>
          <w:rFonts w:asciiTheme="minorHAnsi" w:hAnsiTheme="minorHAnsi" w:cs="Arial"/>
          <w:szCs w:val="20"/>
          <w:u w:color="FFFFFF" w:themeColor="background1"/>
          <w:lang w:val="en-AU"/>
        </w:rPr>
        <w:t>1</w:t>
      </w:r>
      <w:r w:rsidRPr="00770ED8">
        <w:rPr>
          <w:rFonts w:asciiTheme="minorHAnsi" w:hAnsiTheme="minorHAnsi" w:cs="Arial"/>
          <w:szCs w:val="20"/>
          <w:u w:color="FFFFFF" w:themeColor="background1"/>
          <w:lang w:val="en-AU"/>
        </w:rPr>
        <w:t xml:space="preserve"> million tonnes</w:t>
      </w:r>
      <w:r w:rsidR="00A0418E">
        <w:rPr>
          <w:rFonts w:asciiTheme="minorHAnsi" w:hAnsiTheme="minorHAnsi" w:cs="Arial"/>
          <w:szCs w:val="20"/>
          <w:u w:color="FFFFFF" w:themeColor="background1"/>
          <w:lang w:val="en-AU"/>
        </w:rPr>
        <w:t xml:space="preserve"> </w:t>
      </w:r>
      <w:r w:rsidR="00A0418E" w:rsidRPr="00BD3E9C">
        <w:rPr>
          <w:rFonts w:asciiTheme="minorHAnsi" w:hAnsiTheme="minorHAnsi" w:cs="Arial"/>
          <w:i/>
          <w:iCs/>
          <w:szCs w:val="20"/>
          <w:u w:color="FFFFFF" w:themeColor="background1"/>
          <w:lang w:val="en-AU"/>
        </w:rPr>
        <w:t>(</w:t>
      </w:r>
      <w:r w:rsidR="00093152" w:rsidRPr="00BD3E9C">
        <w:rPr>
          <w:rFonts w:asciiTheme="minorHAnsi" w:hAnsiTheme="minorHAnsi" w:cs="Arial"/>
          <w:i/>
          <w:iCs/>
          <w:szCs w:val="20"/>
          <w:u w:color="FFFFFF" w:themeColor="background1"/>
          <w:lang w:val="en-AU"/>
        </w:rPr>
        <w:t>Table</w:t>
      </w:r>
      <w:r w:rsidR="00A0418E" w:rsidRPr="00BD3E9C">
        <w:rPr>
          <w:rFonts w:asciiTheme="minorHAnsi" w:hAnsiTheme="minorHAnsi" w:cs="Arial"/>
          <w:i/>
          <w:iCs/>
          <w:szCs w:val="20"/>
          <w:u w:color="FFFFFF" w:themeColor="background1"/>
          <w:lang w:val="en-AU"/>
        </w:rPr>
        <w:t xml:space="preserve"> 2.</w:t>
      </w:r>
      <w:r w:rsidR="0071140C">
        <w:rPr>
          <w:rFonts w:asciiTheme="minorHAnsi" w:hAnsiTheme="minorHAnsi" w:cs="Arial"/>
          <w:i/>
          <w:iCs/>
          <w:szCs w:val="20"/>
          <w:u w:color="FFFFFF" w:themeColor="background1"/>
          <w:lang w:val="en-AU"/>
        </w:rPr>
        <w:t>1</w:t>
      </w:r>
      <w:r w:rsidR="00A0418E" w:rsidRPr="00BD3E9C">
        <w:rPr>
          <w:rFonts w:asciiTheme="minorHAnsi" w:hAnsiTheme="minorHAnsi" w:cs="Arial"/>
          <w:i/>
          <w:iCs/>
          <w:szCs w:val="20"/>
          <w:u w:color="FFFFFF" w:themeColor="background1"/>
          <w:lang w:val="en-AU"/>
        </w:rPr>
        <w:t>)</w:t>
      </w:r>
    </w:p>
    <w:p w14:paraId="2A213FD1" w14:textId="5E467819" w:rsidR="00093152" w:rsidRDefault="00E42695" w:rsidP="00093152">
      <w:pPr>
        <w:pStyle w:val="BodyText"/>
        <w:numPr>
          <w:ilvl w:val="0"/>
          <w:numId w:val="25"/>
        </w:numPr>
        <w:spacing w:before="0" w:after="0" w:line="240" w:lineRule="auto"/>
        <w:rPr>
          <w:rFonts w:asciiTheme="minorHAnsi" w:hAnsiTheme="minorHAnsi" w:cs="Arial"/>
          <w:i/>
          <w:iCs/>
          <w:szCs w:val="20"/>
          <w:u w:color="FFFFFF" w:themeColor="background1"/>
          <w:lang w:val="en-AU"/>
        </w:rPr>
      </w:pPr>
      <w:r>
        <w:rPr>
          <w:rFonts w:asciiTheme="minorHAnsi" w:hAnsiTheme="minorHAnsi" w:cs="Arial"/>
          <w:szCs w:val="20"/>
          <w:u w:color="FFFFFF" w:themeColor="background1"/>
          <w:lang w:val="en-AU"/>
        </w:rPr>
        <w:t>Value of sale</w:t>
      </w:r>
      <w:r w:rsidR="00EA7BAA">
        <w:rPr>
          <w:rFonts w:asciiTheme="minorHAnsi" w:hAnsiTheme="minorHAnsi" w:cs="Arial"/>
          <w:szCs w:val="20"/>
          <w:u w:color="FFFFFF" w:themeColor="background1"/>
          <w:lang w:val="en-AU"/>
        </w:rPr>
        <w:t>s</w:t>
      </w:r>
      <w:r w:rsidRPr="00701F35">
        <w:rPr>
          <w:rFonts w:asciiTheme="minorHAnsi" w:hAnsiTheme="minorHAnsi" w:cs="Arial"/>
          <w:szCs w:val="20"/>
          <w:u w:color="FFFFFF" w:themeColor="background1"/>
          <w:lang w:val="en-AU"/>
        </w:rPr>
        <w:t xml:space="preserve"> increased </w:t>
      </w:r>
      <w:r>
        <w:rPr>
          <w:rFonts w:asciiTheme="minorHAnsi" w:hAnsiTheme="minorHAnsi" w:cs="Arial"/>
          <w:szCs w:val="20"/>
          <w:u w:color="FFFFFF" w:themeColor="background1"/>
          <w:lang w:val="en-AU"/>
        </w:rPr>
        <w:t>3.</w:t>
      </w:r>
      <w:r w:rsidR="00357D17">
        <w:rPr>
          <w:rFonts w:asciiTheme="minorHAnsi" w:hAnsiTheme="minorHAnsi" w:cs="Arial"/>
          <w:szCs w:val="20"/>
          <w:u w:color="FFFFFF" w:themeColor="background1"/>
          <w:lang w:val="en-AU"/>
        </w:rPr>
        <w:t>7</w:t>
      </w:r>
      <w:r>
        <w:rPr>
          <w:rFonts w:asciiTheme="minorHAnsi" w:hAnsiTheme="minorHAnsi" w:cs="Arial"/>
          <w:szCs w:val="20"/>
          <w:u w:color="FFFFFF" w:themeColor="background1"/>
          <w:lang w:val="en-AU"/>
        </w:rPr>
        <w:t xml:space="preserve">% </w:t>
      </w:r>
      <w:r w:rsidRPr="00701F35">
        <w:rPr>
          <w:rFonts w:asciiTheme="minorHAnsi" w:hAnsiTheme="minorHAnsi" w:cs="Arial"/>
          <w:szCs w:val="20"/>
          <w:u w:color="FFFFFF" w:themeColor="background1"/>
          <w:lang w:val="en-AU"/>
        </w:rPr>
        <w:t>from $</w:t>
      </w:r>
      <w:r w:rsidR="006E0522">
        <w:rPr>
          <w:rFonts w:asciiTheme="minorHAnsi" w:hAnsiTheme="minorHAnsi" w:cs="Arial"/>
          <w:szCs w:val="20"/>
          <w:u w:color="FFFFFF" w:themeColor="background1"/>
          <w:lang w:val="en-AU"/>
        </w:rPr>
        <w:t>1,023.3</w:t>
      </w:r>
      <w:r w:rsidRPr="00701F35">
        <w:rPr>
          <w:rFonts w:asciiTheme="minorHAnsi" w:hAnsiTheme="minorHAnsi" w:cs="Arial"/>
          <w:szCs w:val="20"/>
          <w:u w:color="FFFFFF" w:themeColor="background1"/>
          <w:lang w:val="en-AU"/>
        </w:rPr>
        <w:t xml:space="preserve"> million to $</w:t>
      </w:r>
      <w:r w:rsidR="006E0522">
        <w:rPr>
          <w:rFonts w:asciiTheme="minorHAnsi" w:hAnsiTheme="minorHAnsi" w:cs="Arial"/>
          <w:szCs w:val="20"/>
          <w:u w:color="FFFFFF" w:themeColor="background1"/>
          <w:lang w:val="en-AU"/>
        </w:rPr>
        <w:t>1061.3</w:t>
      </w:r>
      <w:r w:rsidRPr="00701F35">
        <w:rPr>
          <w:rFonts w:asciiTheme="minorHAnsi" w:hAnsiTheme="minorHAnsi" w:cs="Arial"/>
          <w:szCs w:val="20"/>
          <w:u w:color="FFFFFF" w:themeColor="background1"/>
          <w:lang w:val="en-AU"/>
        </w:rPr>
        <w:t xml:space="preserve"> million</w:t>
      </w:r>
      <w:r w:rsidR="00093152">
        <w:rPr>
          <w:rFonts w:asciiTheme="minorHAnsi" w:hAnsiTheme="minorHAnsi" w:cs="Arial"/>
          <w:szCs w:val="20"/>
          <w:u w:color="FFFFFF" w:themeColor="background1"/>
          <w:lang w:val="en-AU"/>
        </w:rPr>
        <w:t xml:space="preserve"> </w:t>
      </w:r>
      <w:r w:rsidR="00093152" w:rsidRPr="00BD3E9C">
        <w:rPr>
          <w:rFonts w:asciiTheme="minorHAnsi" w:hAnsiTheme="minorHAnsi" w:cs="Arial"/>
          <w:i/>
          <w:iCs/>
          <w:szCs w:val="20"/>
          <w:u w:color="FFFFFF" w:themeColor="background1"/>
          <w:lang w:val="en-AU"/>
        </w:rPr>
        <w:t>(Table 2.</w:t>
      </w:r>
      <w:r w:rsidR="0071140C">
        <w:rPr>
          <w:rFonts w:asciiTheme="minorHAnsi" w:hAnsiTheme="minorHAnsi" w:cs="Arial"/>
          <w:i/>
          <w:iCs/>
          <w:szCs w:val="20"/>
          <w:u w:color="FFFFFF" w:themeColor="background1"/>
          <w:lang w:val="en-AU"/>
        </w:rPr>
        <w:t>1</w:t>
      </w:r>
      <w:r w:rsidR="00093152" w:rsidRPr="00BD3E9C">
        <w:rPr>
          <w:rFonts w:asciiTheme="minorHAnsi" w:hAnsiTheme="minorHAnsi" w:cs="Arial"/>
          <w:i/>
          <w:iCs/>
          <w:szCs w:val="20"/>
          <w:u w:color="FFFFFF" w:themeColor="background1"/>
          <w:lang w:val="en-AU"/>
        </w:rPr>
        <w:t>)</w:t>
      </w:r>
    </w:p>
    <w:p w14:paraId="2FC9DCFB" w14:textId="12AFCF28" w:rsidR="00242C29" w:rsidRDefault="004C0B84" w:rsidP="00242C29">
      <w:pPr>
        <w:pStyle w:val="BodyText"/>
        <w:numPr>
          <w:ilvl w:val="0"/>
          <w:numId w:val="25"/>
        </w:numPr>
        <w:spacing w:before="0" w:after="0" w:line="240" w:lineRule="auto"/>
        <w:rPr>
          <w:rFonts w:asciiTheme="minorHAnsi" w:hAnsiTheme="minorHAnsi" w:cs="Arial"/>
          <w:i/>
          <w:iCs/>
          <w:szCs w:val="20"/>
          <w:u w:color="FFFFFF" w:themeColor="background1"/>
          <w:lang w:val="en-AU"/>
        </w:rPr>
      </w:pPr>
      <w:r>
        <w:rPr>
          <w:rFonts w:asciiTheme="minorHAnsi" w:hAnsiTheme="minorHAnsi" w:cs="Arial"/>
          <w:szCs w:val="20"/>
          <w:u w:color="FFFFFF" w:themeColor="background1"/>
          <w:lang w:val="en-AU"/>
        </w:rPr>
        <w:t>Work Plan Approvals increase</w:t>
      </w:r>
      <w:r w:rsidR="00300709">
        <w:rPr>
          <w:rFonts w:asciiTheme="minorHAnsi" w:hAnsiTheme="minorHAnsi" w:cs="Arial"/>
          <w:szCs w:val="20"/>
          <w:u w:color="FFFFFF" w:themeColor="background1"/>
          <w:lang w:val="en-AU"/>
        </w:rPr>
        <w:t>d</w:t>
      </w:r>
      <w:r>
        <w:rPr>
          <w:rFonts w:asciiTheme="minorHAnsi" w:hAnsiTheme="minorHAnsi" w:cs="Arial"/>
          <w:szCs w:val="20"/>
          <w:u w:color="FFFFFF" w:themeColor="background1"/>
          <w:lang w:val="en-AU"/>
        </w:rPr>
        <w:t xml:space="preserve"> </w:t>
      </w:r>
      <w:r w:rsidR="005107F5">
        <w:rPr>
          <w:rFonts w:asciiTheme="minorHAnsi" w:hAnsiTheme="minorHAnsi" w:cs="Arial"/>
          <w:szCs w:val="20"/>
          <w:u w:color="FFFFFF" w:themeColor="background1"/>
          <w:lang w:val="en-AU"/>
        </w:rPr>
        <w:t>by 5 from 15 to 20</w:t>
      </w:r>
      <w:r w:rsidR="00242C29">
        <w:rPr>
          <w:rFonts w:asciiTheme="minorHAnsi" w:hAnsiTheme="minorHAnsi" w:cs="Arial"/>
          <w:szCs w:val="20"/>
          <w:u w:color="FFFFFF" w:themeColor="background1"/>
          <w:lang w:val="en-AU"/>
        </w:rPr>
        <w:t xml:space="preserve"> </w:t>
      </w:r>
      <w:r w:rsidR="00242C29" w:rsidRPr="00BD3E9C">
        <w:rPr>
          <w:rFonts w:asciiTheme="minorHAnsi" w:hAnsiTheme="minorHAnsi" w:cs="Arial"/>
          <w:i/>
          <w:iCs/>
          <w:szCs w:val="20"/>
          <w:u w:color="FFFFFF" w:themeColor="background1"/>
          <w:lang w:val="en-AU"/>
        </w:rPr>
        <w:t>(Table 2.</w:t>
      </w:r>
      <w:r w:rsidR="005107F5">
        <w:rPr>
          <w:rFonts w:asciiTheme="minorHAnsi" w:hAnsiTheme="minorHAnsi" w:cs="Arial"/>
          <w:i/>
          <w:iCs/>
          <w:szCs w:val="20"/>
          <w:u w:color="FFFFFF" w:themeColor="background1"/>
          <w:lang w:val="en-AU"/>
        </w:rPr>
        <w:t>2.</w:t>
      </w:r>
      <w:r w:rsidR="00242C29">
        <w:rPr>
          <w:rFonts w:asciiTheme="minorHAnsi" w:hAnsiTheme="minorHAnsi" w:cs="Arial"/>
          <w:i/>
          <w:iCs/>
          <w:szCs w:val="20"/>
          <w:u w:color="FFFFFF" w:themeColor="background1"/>
          <w:lang w:val="en-AU"/>
        </w:rPr>
        <w:t>1</w:t>
      </w:r>
      <w:r w:rsidR="00242C29" w:rsidRPr="00BD3E9C">
        <w:rPr>
          <w:rFonts w:asciiTheme="minorHAnsi" w:hAnsiTheme="minorHAnsi" w:cs="Arial"/>
          <w:i/>
          <w:iCs/>
          <w:szCs w:val="20"/>
          <w:u w:color="FFFFFF" w:themeColor="background1"/>
          <w:lang w:val="en-AU"/>
        </w:rPr>
        <w:t>)</w:t>
      </w:r>
    </w:p>
    <w:p w14:paraId="3377C493" w14:textId="7DAAF5DD" w:rsidR="00111998" w:rsidRDefault="00273281" w:rsidP="00111998">
      <w:pPr>
        <w:pStyle w:val="BodyText"/>
        <w:numPr>
          <w:ilvl w:val="0"/>
          <w:numId w:val="25"/>
        </w:numPr>
        <w:spacing w:before="0" w:after="0" w:line="240" w:lineRule="auto"/>
        <w:rPr>
          <w:rFonts w:asciiTheme="minorHAnsi" w:hAnsiTheme="minorHAnsi" w:cs="Arial"/>
          <w:i/>
          <w:iCs/>
          <w:szCs w:val="20"/>
          <w:u w:color="FFFFFF" w:themeColor="background1"/>
          <w:lang w:val="en-AU"/>
        </w:rPr>
      </w:pPr>
      <w:r>
        <w:rPr>
          <w:rFonts w:asciiTheme="minorHAnsi" w:hAnsiTheme="minorHAnsi" w:cs="Arial"/>
          <w:szCs w:val="20"/>
          <w:u w:color="FFFFFF" w:themeColor="background1"/>
          <w:lang w:val="en-AU"/>
        </w:rPr>
        <w:t>Administrative updates by notification</w:t>
      </w:r>
      <w:r w:rsidR="00111998">
        <w:rPr>
          <w:rFonts w:asciiTheme="minorHAnsi" w:hAnsiTheme="minorHAnsi" w:cs="Arial"/>
          <w:szCs w:val="20"/>
          <w:u w:color="FFFFFF" w:themeColor="background1"/>
          <w:lang w:val="en-AU"/>
        </w:rPr>
        <w:t xml:space="preserve"> </w:t>
      </w:r>
      <w:r w:rsidR="00CB2A29">
        <w:rPr>
          <w:rFonts w:asciiTheme="minorHAnsi" w:hAnsiTheme="minorHAnsi" w:cs="Arial"/>
          <w:szCs w:val="20"/>
          <w:u w:color="FFFFFF" w:themeColor="background1"/>
          <w:lang w:val="en-AU"/>
        </w:rPr>
        <w:t>acknowledgement</w:t>
      </w:r>
      <w:r w:rsidR="00343A98">
        <w:rPr>
          <w:rFonts w:asciiTheme="minorHAnsi" w:hAnsiTheme="minorHAnsi" w:cs="Arial"/>
          <w:szCs w:val="20"/>
          <w:u w:color="FFFFFF" w:themeColor="background1"/>
          <w:lang w:val="en-AU"/>
        </w:rPr>
        <w:t>s</w:t>
      </w:r>
      <w:r w:rsidR="00CB2A29">
        <w:rPr>
          <w:rFonts w:asciiTheme="minorHAnsi" w:hAnsiTheme="minorHAnsi" w:cs="Arial"/>
          <w:szCs w:val="20"/>
          <w:u w:color="FFFFFF" w:themeColor="background1"/>
          <w:lang w:val="en-AU"/>
        </w:rPr>
        <w:t xml:space="preserve"> </w:t>
      </w:r>
      <w:r w:rsidR="00111998">
        <w:rPr>
          <w:rFonts w:asciiTheme="minorHAnsi" w:hAnsiTheme="minorHAnsi" w:cs="Arial"/>
          <w:szCs w:val="20"/>
          <w:u w:color="FFFFFF" w:themeColor="background1"/>
          <w:lang w:val="en-AU"/>
        </w:rPr>
        <w:t>increase</w:t>
      </w:r>
      <w:r w:rsidR="00300709">
        <w:rPr>
          <w:rFonts w:asciiTheme="minorHAnsi" w:hAnsiTheme="minorHAnsi" w:cs="Arial"/>
          <w:szCs w:val="20"/>
          <w:u w:color="FFFFFF" w:themeColor="background1"/>
          <w:lang w:val="en-AU"/>
        </w:rPr>
        <w:t>d</w:t>
      </w:r>
      <w:r w:rsidR="00111998">
        <w:rPr>
          <w:rFonts w:asciiTheme="minorHAnsi" w:hAnsiTheme="minorHAnsi" w:cs="Arial"/>
          <w:szCs w:val="20"/>
          <w:u w:color="FFFFFF" w:themeColor="background1"/>
          <w:lang w:val="en-AU"/>
        </w:rPr>
        <w:t xml:space="preserve"> by </w:t>
      </w:r>
      <w:r>
        <w:rPr>
          <w:rFonts w:asciiTheme="minorHAnsi" w:hAnsiTheme="minorHAnsi" w:cs="Arial"/>
          <w:szCs w:val="20"/>
          <w:u w:color="FFFFFF" w:themeColor="background1"/>
          <w:lang w:val="en-AU"/>
        </w:rPr>
        <w:t>3</w:t>
      </w:r>
      <w:r w:rsidR="00111998">
        <w:rPr>
          <w:rFonts w:asciiTheme="minorHAnsi" w:hAnsiTheme="minorHAnsi" w:cs="Arial"/>
          <w:szCs w:val="20"/>
          <w:u w:color="FFFFFF" w:themeColor="background1"/>
          <w:lang w:val="en-AU"/>
        </w:rPr>
        <w:t xml:space="preserve"> from 1</w:t>
      </w:r>
      <w:r>
        <w:rPr>
          <w:rFonts w:asciiTheme="minorHAnsi" w:hAnsiTheme="minorHAnsi" w:cs="Arial"/>
          <w:szCs w:val="20"/>
          <w:u w:color="FFFFFF" w:themeColor="background1"/>
          <w:lang w:val="en-AU"/>
        </w:rPr>
        <w:t>4</w:t>
      </w:r>
      <w:r w:rsidR="00111998">
        <w:rPr>
          <w:rFonts w:asciiTheme="minorHAnsi" w:hAnsiTheme="minorHAnsi" w:cs="Arial"/>
          <w:szCs w:val="20"/>
          <w:u w:color="FFFFFF" w:themeColor="background1"/>
          <w:lang w:val="en-AU"/>
        </w:rPr>
        <w:t xml:space="preserve"> to </w:t>
      </w:r>
      <w:r>
        <w:rPr>
          <w:rFonts w:asciiTheme="minorHAnsi" w:hAnsiTheme="minorHAnsi" w:cs="Arial"/>
          <w:szCs w:val="20"/>
          <w:u w:color="FFFFFF" w:themeColor="background1"/>
          <w:lang w:val="en-AU"/>
        </w:rPr>
        <w:t>17</w:t>
      </w:r>
      <w:r w:rsidR="00111998">
        <w:rPr>
          <w:rFonts w:asciiTheme="minorHAnsi" w:hAnsiTheme="minorHAnsi" w:cs="Arial"/>
          <w:szCs w:val="20"/>
          <w:u w:color="FFFFFF" w:themeColor="background1"/>
          <w:lang w:val="en-AU"/>
        </w:rPr>
        <w:t xml:space="preserve"> </w:t>
      </w:r>
      <w:r w:rsidR="00111998" w:rsidRPr="00BD3E9C">
        <w:rPr>
          <w:rFonts w:asciiTheme="minorHAnsi" w:hAnsiTheme="minorHAnsi" w:cs="Arial"/>
          <w:i/>
          <w:iCs/>
          <w:szCs w:val="20"/>
          <w:u w:color="FFFFFF" w:themeColor="background1"/>
          <w:lang w:val="en-AU"/>
        </w:rPr>
        <w:t>(Table 2.</w:t>
      </w:r>
      <w:r w:rsidR="00111998">
        <w:rPr>
          <w:rFonts w:asciiTheme="minorHAnsi" w:hAnsiTheme="minorHAnsi" w:cs="Arial"/>
          <w:i/>
          <w:iCs/>
          <w:szCs w:val="20"/>
          <w:u w:color="FFFFFF" w:themeColor="background1"/>
          <w:lang w:val="en-AU"/>
        </w:rPr>
        <w:t>2.</w:t>
      </w:r>
      <w:r>
        <w:rPr>
          <w:rFonts w:asciiTheme="minorHAnsi" w:hAnsiTheme="minorHAnsi" w:cs="Arial"/>
          <w:i/>
          <w:iCs/>
          <w:szCs w:val="20"/>
          <w:u w:color="FFFFFF" w:themeColor="background1"/>
          <w:lang w:val="en-AU"/>
        </w:rPr>
        <w:t>3</w:t>
      </w:r>
      <w:r w:rsidR="00111998" w:rsidRPr="00BD3E9C">
        <w:rPr>
          <w:rFonts w:asciiTheme="minorHAnsi" w:hAnsiTheme="minorHAnsi" w:cs="Arial"/>
          <w:i/>
          <w:iCs/>
          <w:szCs w:val="20"/>
          <w:u w:color="FFFFFF" w:themeColor="background1"/>
          <w:lang w:val="en-AU"/>
        </w:rPr>
        <w:t>)</w:t>
      </w:r>
    </w:p>
    <w:p w14:paraId="644A8877" w14:textId="1A6232F2" w:rsidR="00E42695" w:rsidRDefault="00E42695" w:rsidP="000D2379">
      <w:pPr>
        <w:pStyle w:val="bodycopy"/>
        <w:spacing w:after="0" w:line="240" w:lineRule="auto"/>
        <w:rPr>
          <w:rFonts w:asciiTheme="minorHAnsi" w:hAnsiTheme="minorHAnsi"/>
          <w:bCs/>
          <w:color w:val="auto"/>
          <w:sz w:val="20"/>
          <w:szCs w:val="20"/>
          <w:u w:color="FFFFFF" w:themeColor="background1"/>
          <w:lang w:val="en-AU"/>
        </w:rPr>
      </w:pPr>
    </w:p>
    <w:p w14:paraId="1C5AA7EC" w14:textId="6EF7078C" w:rsidR="000D2379" w:rsidRPr="00416479" w:rsidRDefault="000D2379" w:rsidP="000D2379">
      <w:pPr>
        <w:pStyle w:val="bodycopy"/>
        <w:spacing w:after="0" w:line="240" w:lineRule="auto"/>
        <w:rPr>
          <w:rFonts w:asciiTheme="minorHAnsi" w:hAnsiTheme="minorHAnsi"/>
          <w:b/>
          <w:color w:val="auto"/>
          <w:sz w:val="20"/>
          <w:szCs w:val="20"/>
          <w:u w:color="FFFFFF" w:themeColor="background1"/>
          <w:lang w:val="en-AU"/>
        </w:rPr>
      </w:pPr>
      <w:r>
        <w:rPr>
          <w:rFonts w:asciiTheme="minorHAnsi" w:hAnsiTheme="minorHAnsi"/>
          <w:b/>
          <w:color w:val="auto"/>
          <w:sz w:val="20"/>
          <w:szCs w:val="20"/>
          <w:u w:color="FFFFFF" w:themeColor="background1"/>
          <w:lang w:val="en-AU"/>
        </w:rPr>
        <w:t xml:space="preserve">Minerals Exploration and </w:t>
      </w:r>
      <w:r w:rsidRPr="00416479">
        <w:rPr>
          <w:rFonts w:asciiTheme="minorHAnsi" w:hAnsiTheme="minorHAnsi"/>
          <w:b/>
          <w:color w:val="auto"/>
          <w:sz w:val="20"/>
          <w:szCs w:val="20"/>
          <w:u w:color="FFFFFF" w:themeColor="background1"/>
          <w:lang w:val="en-AU"/>
        </w:rPr>
        <w:t>Min</w:t>
      </w:r>
      <w:r>
        <w:rPr>
          <w:rFonts w:asciiTheme="minorHAnsi" w:hAnsiTheme="minorHAnsi"/>
          <w:b/>
          <w:color w:val="auto"/>
          <w:sz w:val="20"/>
          <w:szCs w:val="20"/>
          <w:u w:color="FFFFFF" w:themeColor="background1"/>
          <w:lang w:val="en-AU"/>
        </w:rPr>
        <w:t>ing operations</w:t>
      </w:r>
    </w:p>
    <w:p w14:paraId="5CE8D768" w14:textId="36BB9112" w:rsidR="000D2379" w:rsidRDefault="000D2379" w:rsidP="000D2379">
      <w:pPr>
        <w:pStyle w:val="BodyText"/>
        <w:numPr>
          <w:ilvl w:val="0"/>
          <w:numId w:val="25"/>
        </w:numPr>
        <w:spacing w:before="0" w:after="0" w:line="240" w:lineRule="auto"/>
        <w:rPr>
          <w:rFonts w:asciiTheme="minorHAnsi" w:eastAsia="Times New Roman" w:hAnsiTheme="minorHAnsi"/>
          <w:i/>
          <w:iCs/>
          <w:u w:color="FFFFFF" w:themeColor="background1"/>
          <w:lang w:val="en-AU"/>
        </w:rPr>
      </w:pPr>
      <w:r>
        <w:rPr>
          <w:rFonts w:asciiTheme="minorHAnsi" w:eastAsia="Times New Roman" w:hAnsiTheme="minorHAnsi"/>
          <w:u w:color="FFFFFF" w:themeColor="background1"/>
          <w:lang w:val="en-AU"/>
        </w:rPr>
        <w:t>E</w:t>
      </w:r>
      <w:r w:rsidRPr="00416479">
        <w:rPr>
          <w:rFonts w:asciiTheme="minorHAnsi" w:eastAsia="Times New Roman" w:hAnsiTheme="minorHAnsi"/>
          <w:u w:color="FFFFFF" w:themeColor="background1"/>
          <w:lang w:val="en-AU"/>
        </w:rPr>
        <w:t>xploration</w:t>
      </w:r>
      <w:r>
        <w:rPr>
          <w:rFonts w:asciiTheme="minorHAnsi" w:eastAsia="Times New Roman" w:hAnsiTheme="minorHAnsi"/>
          <w:u w:color="FFFFFF" w:themeColor="background1"/>
          <w:lang w:val="en-AU"/>
        </w:rPr>
        <w:t xml:space="preserve"> expenditure</w:t>
      </w:r>
      <w:r w:rsidRPr="00416479">
        <w:rPr>
          <w:rFonts w:asciiTheme="minorHAnsi" w:eastAsia="Times New Roman" w:hAnsiTheme="minorHAnsi"/>
          <w:u w:color="FFFFFF" w:themeColor="background1"/>
          <w:lang w:val="en-AU"/>
        </w:rPr>
        <w:t xml:space="preserve"> increased </w:t>
      </w:r>
      <w:r w:rsidR="00916D7F">
        <w:rPr>
          <w:rFonts w:asciiTheme="minorHAnsi" w:eastAsia="Times New Roman" w:hAnsiTheme="minorHAnsi"/>
          <w:u w:color="FFFFFF" w:themeColor="background1"/>
          <w:lang w:val="en-AU"/>
        </w:rPr>
        <w:t>22</w:t>
      </w:r>
      <w:r>
        <w:rPr>
          <w:rFonts w:asciiTheme="minorHAnsi" w:eastAsia="Times New Roman" w:hAnsiTheme="minorHAnsi"/>
          <w:u w:color="FFFFFF" w:themeColor="background1"/>
          <w:lang w:val="en-AU"/>
        </w:rPr>
        <w:t>.</w:t>
      </w:r>
      <w:r w:rsidR="00B1200C">
        <w:rPr>
          <w:rFonts w:asciiTheme="minorHAnsi" w:eastAsia="Times New Roman" w:hAnsiTheme="minorHAnsi"/>
          <w:u w:color="FFFFFF" w:themeColor="background1"/>
          <w:lang w:val="en-AU"/>
        </w:rPr>
        <w:t>7</w:t>
      </w:r>
      <w:r w:rsidRPr="00416479">
        <w:rPr>
          <w:rFonts w:asciiTheme="minorHAnsi" w:eastAsia="Times New Roman" w:hAnsiTheme="minorHAnsi"/>
          <w:u w:color="FFFFFF" w:themeColor="background1"/>
          <w:lang w:val="en-AU"/>
        </w:rPr>
        <w:t>% from</w:t>
      </w:r>
      <w:r>
        <w:rPr>
          <w:rFonts w:asciiTheme="minorHAnsi" w:eastAsia="Times New Roman" w:hAnsiTheme="minorHAnsi"/>
          <w:u w:color="FFFFFF" w:themeColor="background1"/>
          <w:lang w:val="en-AU"/>
        </w:rPr>
        <w:t xml:space="preserve"> </w:t>
      </w:r>
      <w:r w:rsidRPr="00416479">
        <w:rPr>
          <w:rFonts w:asciiTheme="minorHAnsi" w:eastAsia="Times New Roman" w:hAnsiTheme="minorHAnsi"/>
          <w:u w:color="FFFFFF" w:themeColor="background1"/>
          <w:lang w:val="en-AU"/>
        </w:rPr>
        <w:t>$</w:t>
      </w:r>
      <w:r w:rsidR="00B1200C">
        <w:rPr>
          <w:rFonts w:asciiTheme="minorHAnsi" w:eastAsia="Times New Roman" w:hAnsiTheme="minorHAnsi"/>
          <w:u w:color="FFFFFF" w:themeColor="background1"/>
          <w:lang w:val="en-AU"/>
        </w:rPr>
        <w:t>101.1</w:t>
      </w:r>
      <w:r w:rsidR="00252511">
        <w:rPr>
          <w:rFonts w:asciiTheme="minorHAnsi" w:eastAsia="Times New Roman" w:hAnsiTheme="minorHAnsi"/>
          <w:u w:color="FFFFFF" w:themeColor="background1"/>
          <w:lang w:val="en-AU"/>
        </w:rPr>
        <w:t>.0</w:t>
      </w:r>
      <w:r w:rsidRPr="00416479">
        <w:rPr>
          <w:rFonts w:asciiTheme="minorHAnsi" w:eastAsia="Times New Roman" w:hAnsiTheme="minorHAnsi"/>
          <w:u w:color="FFFFFF" w:themeColor="background1"/>
          <w:lang w:val="en-AU"/>
        </w:rPr>
        <w:t xml:space="preserve"> to </w:t>
      </w:r>
      <w:r>
        <w:rPr>
          <w:rFonts w:asciiTheme="minorHAnsi" w:eastAsia="Times New Roman" w:hAnsiTheme="minorHAnsi"/>
          <w:u w:color="FFFFFF" w:themeColor="background1"/>
          <w:lang w:val="en-AU"/>
        </w:rPr>
        <w:t>$</w:t>
      </w:r>
      <w:r w:rsidR="00B1200C">
        <w:rPr>
          <w:rFonts w:asciiTheme="minorHAnsi" w:eastAsia="Times New Roman" w:hAnsiTheme="minorHAnsi"/>
          <w:u w:color="FFFFFF" w:themeColor="background1"/>
          <w:lang w:val="en-AU"/>
        </w:rPr>
        <w:t>124.0</w:t>
      </w:r>
      <w:r w:rsidRPr="00416479">
        <w:rPr>
          <w:rFonts w:asciiTheme="minorHAnsi" w:eastAsia="Times New Roman" w:hAnsiTheme="minorHAnsi"/>
          <w:u w:color="FFFFFF" w:themeColor="background1"/>
          <w:lang w:val="en-AU"/>
        </w:rPr>
        <w:t xml:space="preserve"> million</w:t>
      </w:r>
      <w:r w:rsidR="000A0F56">
        <w:rPr>
          <w:rFonts w:asciiTheme="minorHAnsi" w:eastAsia="Times New Roman" w:hAnsiTheme="minorHAnsi"/>
          <w:u w:color="FFFFFF" w:themeColor="background1"/>
          <w:lang w:val="en-AU"/>
        </w:rPr>
        <w:t xml:space="preserve"> </w:t>
      </w:r>
      <w:r w:rsidR="000A0F56" w:rsidRPr="00786C75">
        <w:rPr>
          <w:rFonts w:asciiTheme="minorHAnsi" w:eastAsia="Times New Roman" w:hAnsiTheme="minorHAnsi"/>
          <w:i/>
          <w:iCs/>
          <w:u w:color="FFFFFF" w:themeColor="background1"/>
          <w:lang w:val="en-AU"/>
        </w:rPr>
        <w:t>(</w:t>
      </w:r>
      <w:r w:rsidR="00786C75" w:rsidRPr="00786C75">
        <w:rPr>
          <w:rFonts w:asciiTheme="minorHAnsi" w:eastAsia="Times New Roman" w:hAnsiTheme="minorHAnsi"/>
          <w:i/>
          <w:iCs/>
          <w:u w:color="FFFFFF" w:themeColor="background1"/>
          <w:lang w:val="en-AU"/>
        </w:rPr>
        <w:t>Table 3.1.1</w:t>
      </w:r>
      <w:r w:rsidR="000A0F56" w:rsidRPr="00786C75">
        <w:rPr>
          <w:rFonts w:asciiTheme="minorHAnsi" w:eastAsia="Times New Roman" w:hAnsiTheme="minorHAnsi"/>
          <w:i/>
          <w:iCs/>
          <w:u w:color="FFFFFF" w:themeColor="background1"/>
          <w:lang w:val="en-AU"/>
        </w:rPr>
        <w:t>)</w:t>
      </w:r>
    </w:p>
    <w:p w14:paraId="13B53842" w14:textId="4E83F0D9" w:rsidR="00FE5D88" w:rsidRDefault="00FE5D88" w:rsidP="00FE5D88">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eastAsia="Times New Roman" w:hAnsiTheme="minorHAnsi"/>
          <w:u w:color="FFFFFF" w:themeColor="background1"/>
          <w:lang w:val="en-AU"/>
        </w:rPr>
        <w:t>Mining expenditure</w:t>
      </w:r>
      <w:r w:rsidRPr="00416479">
        <w:rPr>
          <w:rFonts w:asciiTheme="minorHAnsi" w:eastAsia="Times New Roman" w:hAnsiTheme="minorHAnsi"/>
          <w:u w:color="FFFFFF" w:themeColor="background1"/>
          <w:lang w:val="en-AU"/>
        </w:rPr>
        <w:t xml:space="preserve"> increased </w:t>
      </w:r>
      <w:r>
        <w:rPr>
          <w:rFonts w:asciiTheme="minorHAnsi" w:eastAsia="Times New Roman" w:hAnsiTheme="minorHAnsi"/>
          <w:u w:color="FFFFFF" w:themeColor="background1"/>
          <w:lang w:val="en-AU"/>
        </w:rPr>
        <w:t>1</w:t>
      </w:r>
      <w:r w:rsidR="00CE28BE">
        <w:rPr>
          <w:rFonts w:asciiTheme="minorHAnsi" w:eastAsia="Times New Roman" w:hAnsiTheme="minorHAnsi"/>
          <w:u w:color="FFFFFF" w:themeColor="background1"/>
          <w:lang w:val="en-AU"/>
        </w:rPr>
        <w:t>3.8</w:t>
      </w:r>
      <w:r w:rsidRPr="00416479">
        <w:rPr>
          <w:rFonts w:asciiTheme="minorHAnsi" w:eastAsia="Times New Roman" w:hAnsiTheme="minorHAnsi"/>
          <w:u w:color="FFFFFF" w:themeColor="background1"/>
          <w:lang w:val="en-AU"/>
        </w:rPr>
        <w:t xml:space="preserve">% from </w:t>
      </w:r>
      <w:r>
        <w:rPr>
          <w:rFonts w:asciiTheme="minorHAnsi" w:eastAsia="Times New Roman" w:hAnsiTheme="minorHAnsi"/>
          <w:u w:color="FFFFFF" w:themeColor="background1"/>
          <w:lang w:val="en-AU"/>
        </w:rPr>
        <w:t>$</w:t>
      </w:r>
      <w:r w:rsidR="004C6020">
        <w:rPr>
          <w:rFonts w:asciiTheme="minorHAnsi" w:eastAsia="Times New Roman" w:hAnsiTheme="minorHAnsi"/>
          <w:u w:color="FFFFFF" w:themeColor="background1"/>
          <w:lang w:val="en-AU"/>
        </w:rPr>
        <w:t>734.9</w:t>
      </w:r>
      <w:r w:rsidRPr="00416479">
        <w:rPr>
          <w:rFonts w:asciiTheme="minorHAnsi" w:eastAsia="Times New Roman" w:hAnsiTheme="minorHAnsi"/>
          <w:u w:color="FFFFFF" w:themeColor="background1"/>
          <w:lang w:val="en-AU"/>
        </w:rPr>
        <w:t xml:space="preserve"> to </w:t>
      </w:r>
      <w:r>
        <w:rPr>
          <w:rFonts w:asciiTheme="minorHAnsi" w:eastAsia="Times New Roman" w:hAnsiTheme="minorHAnsi"/>
          <w:u w:color="FFFFFF" w:themeColor="background1"/>
          <w:lang w:val="en-AU"/>
        </w:rPr>
        <w:t>$</w:t>
      </w:r>
      <w:r w:rsidR="004C6020">
        <w:rPr>
          <w:rFonts w:asciiTheme="minorHAnsi" w:eastAsia="Times New Roman" w:hAnsiTheme="minorHAnsi"/>
          <w:u w:color="FFFFFF" w:themeColor="background1"/>
          <w:lang w:val="en-AU"/>
        </w:rPr>
        <w:t>836.3</w:t>
      </w:r>
      <w:r w:rsidRPr="00416479">
        <w:rPr>
          <w:rFonts w:asciiTheme="minorHAnsi" w:eastAsia="Times New Roman" w:hAnsiTheme="minorHAnsi"/>
          <w:u w:color="FFFFFF" w:themeColor="background1"/>
          <w:lang w:val="en-AU"/>
        </w:rPr>
        <w:t xml:space="preserve"> million</w:t>
      </w:r>
      <w:r>
        <w:rPr>
          <w:rFonts w:asciiTheme="minorHAnsi" w:eastAsia="Times New Roman" w:hAnsiTheme="minorHAnsi"/>
          <w:u w:color="FFFFFF" w:themeColor="background1"/>
          <w:lang w:val="en-AU"/>
        </w:rPr>
        <w:t xml:space="preserve"> </w:t>
      </w:r>
      <w:r w:rsidRPr="00786C75">
        <w:rPr>
          <w:rFonts w:asciiTheme="minorHAnsi" w:eastAsia="Times New Roman" w:hAnsiTheme="minorHAnsi"/>
          <w:i/>
          <w:iCs/>
          <w:u w:color="FFFFFF" w:themeColor="background1"/>
          <w:lang w:val="en-AU"/>
        </w:rPr>
        <w:t>(Table 3.1.1)</w:t>
      </w:r>
    </w:p>
    <w:p w14:paraId="515B870F" w14:textId="5E8DCA6C" w:rsidR="00D01B41" w:rsidRDefault="00D01B41" w:rsidP="00D01B41">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Gold</w:t>
      </w:r>
      <w:r w:rsidRPr="00EC527B">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 xml:space="preserve">exploration </w:t>
      </w:r>
      <w:r w:rsidR="00CE3693">
        <w:rPr>
          <w:rFonts w:asciiTheme="minorHAnsi" w:hAnsiTheme="minorHAnsi" w:cs="Arial"/>
          <w:szCs w:val="20"/>
          <w:u w:color="FFFFFF" w:themeColor="background1"/>
          <w:lang w:val="en-AU"/>
        </w:rPr>
        <w:t xml:space="preserve">expenditure </w:t>
      </w:r>
      <w:r>
        <w:rPr>
          <w:rFonts w:asciiTheme="minorHAnsi" w:hAnsiTheme="minorHAnsi" w:cs="Arial"/>
          <w:szCs w:val="20"/>
          <w:u w:color="FFFFFF" w:themeColor="background1"/>
          <w:lang w:val="en-AU"/>
        </w:rPr>
        <w:t xml:space="preserve">increased </w:t>
      </w:r>
      <w:r w:rsidR="009313D8">
        <w:rPr>
          <w:rFonts w:asciiTheme="minorHAnsi" w:hAnsiTheme="minorHAnsi" w:cs="Arial"/>
          <w:szCs w:val="20"/>
          <w:u w:color="FFFFFF" w:themeColor="background1"/>
          <w:lang w:val="en-AU"/>
        </w:rPr>
        <w:t>42.3</w:t>
      </w:r>
      <w:r>
        <w:rPr>
          <w:rFonts w:asciiTheme="minorHAnsi" w:hAnsiTheme="minorHAnsi" w:cs="Arial"/>
          <w:szCs w:val="20"/>
          <w:u w:color="FFFFFF" w:themeColor="background1"/>
          <w:lang w:val="en-AU"/>
        </w:rPr>
        <w:t>% from $</w:t>
      </w:r>
      <w:r w:rsidR="00312F25">
        <w:rPr>
          <w:rFonts w:asciiTheme="minorHAnsi" w:hAnsiTheme="minorHAnsi" w:cs="Arial"/>
          <w:szCs w:val="20"/>
          <w:u w:color="FFFFFF" w:themeColor="background1"/>
          <w:lang w:val="en-AU"/>
        </w:rPr>
        <w:t>57.2</w:t>
      </w:r>
      <w:r>
        <w:rPr>
          <w:rFonts w:asciiTheme="minorHAnsi" w:hAnsiTheme="minorHAnsi" w:cs="Arial"/>
          <w:szCs w:val="20"/>
          <w:u w:color="FFFFFF" w:themeColor="background1"/>
          <w:lang w:val="en-AU"/>
        </w:rPr>
        <w:t xml:space="preserve"> to $</w:t>
      </w:r>
      <w:r w:rsidR="00312F25">
        <w:rPr>
          <w:rFonts w:asciiTheme="minorHAnsi" w:hAnsiTheme="minorHAnsi" w:cs="Arial"/>
          <w:szCs w:val="20"/>
          <w:u w:color="FFFFFF" w:themeColor="background1"/>
          <w:lang w:val="en-AU"/>
        </w:rPr>
        <w:t>81.4</w:t>
      </w:r>
      <w:r>
        <w:rPr>
          <w:rFonts w:asciiTheme="minorHAnsi" w:hAnsiTheme="minorHAnsi" w:cs="Arial"/>
          <w:szCs w:val="20"/>
          <w:u w:color="FFFFFF" w:themeColor="background1"/>
          <w:lang w:val="en-AU"/>
        </w:rPr>
        <w:t xml:space="preserve"> million </w:t>
      </w:r>
      <w:r w:rsidRPr="00786C75">
        <w:rPr>
          <w:rFonts w:asciiTheme="minorHAnsi" w:eastAsia="Times New Roman" w:hAnsiTheme="minorHAnsi"/>
          <w:i/>
          <w:iCs/>
          <w:u w:color="FFFFFF" w:themeColor="background1"/>
          <w:lang w:val="en-AU"/>
        </w:rPr>
        <w:t>(Table 3.1.</w:t>
      </w:r>
      <w:r w:rsidR="00E02AE1">
        <w:rPr>
          <w:rFonts w:asciiTheme="minorHAnsi" w:eastAsia="Times New Roman" w:hAnsiTheme="minorHAnsi"/>
          <w:i/>
          <w:iCs/>
          <w:u w:color="FFFFFF" w:themeColor="background1"/>
          <w:lang w:val="en-AU"/>
        </w:rPr>
        <w:t>2</w:t>
      </w:r>
      <w:r w:rsidRPr="00786C75">
        <w:rPr>
          <w:rFonts w:asciiTheme="minorHAnsi" w:eastAsia="Times New Roman" w:hAnsiTheme="minorHAnsi"/>
          <w:i/>
          <w:iCs/>
          <w:u w:color="FFFFFF" w:themeColor="background1"/>
          <w:lang w:val="en-AU"/>
        </w:rPr>
        <w:t>)</w:t>
      </w:r>
    </w:p>
    <w:p w14:paraId="3F592A95" w14:textId="009B6B74" w:rsidR="00D01B41" w:rsidRPr="001C1AF2" w:rsidRDefault="00D01B41" w:rsidP="00D01B41">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Gold</w:t>
      </w:r>
      <w:r w:rsidRPr="00EC527B">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 xml:space="preserve">mining </w:t>
      </w:r>
      <w:r w:rsidR="00CE3693">
        <w:rPr>
          <w:rFonts w:asciiTheme="minorHAnsi" w:hAnsiTheme="minorHAnsi" w:cs="Arial"/>
          <w:szCs w:val="20"/>
          <w:u w:color="FFFFFF" w:themeColor="background1"/>
          <w:lang w:val="en-AU"/>
        </w:rPr>
        <w:t xml:space="preserve">expenditure </w:t>
      </w:r>
      <w:r>
        <w:rPr>
          <w:rFonts w:asciiTheme="minorHAnsi" w:hAnsiTheme="minorHAnsi" w:cs="Arial"/>
          <w:szCs w:val="20"/>
          <w:u w:color="FFFFFF" w:themeColor="background1"/>
          <w:lang w:val="en-AU"/>
        </w:rPr>
        <w:t>increased 33.</w:t>
      </w:r>
      <w:r w:rsidR="00303A6E">
        <w:rPr>
          <w:rFonts w:asciiTheme="minorHAnsi" w:hAnsiTheme="minorHAnsi" w:cs="Arial"/>
          <w:szCs w:val="20"/>
          <w:u w:color="FFFFFF" w:themeColor="background1"/>
          <w:lang w:val="en-AU"/>
        </w:rPr>
        <w:t>3</w:t>
      </w:r>
      <w:r>
        <w:rPr>
          <w:rFonts w:asciiTheme="minorHAnsi" w:hAnsiTheme="minorHAnsi" w:cs="Arial"/>
          <w:szCs w:val="20"/>
          <w:u w:color="FFFFFF" w:themeColor="background1"/>
          <w:lang w:val="en-AU"/>
        </w:rPr>
        <w:t>% from $</w:t>
      </w:r>
      <w:r w:rsidR="003024E2">
        <w:rPr>
          <w:rFonts w:asciiTheme="minorHAnsi" w:hAnsiTheme="minorHAnsi" w:cs="Arial"/>
          <w:szCs w:val="20"/>
          <w:u w:color="FFFFFF" w:themeColor="background1"/>
          <w:lang w:val="en-AU"/>
        </w:rPr>
        <w:t>316.9</w:t>
      </w:r>
      <w:r>
        <w:rPr>
          <w:rFonts w:asciiTheme="minorHAnsi" w:hAnsiTheme="minorHAnsi" w:cs="Arial"/>
          <w:szCs w:val="20"/>
          <w:u w:color="FFFFFF" w:themeColor="background1"/>
          <w:lang w:val="en-AU"/>
        </w:rPr>
        <w:t xml:space="preserve"> to $</w:t>
      </w:r>
      <w:r w:rsidR="003024E2">
        <w:rPr>
          <w:rFonts w:asciiTheme="minorHAnsi" w:hAnsiTheme="minorHAnsi" w:cs="Arial"/>
          <w:szCs w:val="20"/>
          <w:u w:color="FFFFFF" w:themeColor="background1"/>
          <w:lang w:val="en-AU"/>
        </w:rPr>
        <w:t>422.5</w:t>
      </w:r>
      <w:r>
        <w:rPr>
          <w:rFonts w:asciiTheme="minorHAnsi" w:hAnsiTheme="minorHAnsi" w:cs="Arial"/>
          <w:szCs w:val="20"/>
          <w:u w:color="FFFFFF" w:themeColor="background1"/>
          <w:lang w:val="en-AU"/>
        </w:rPr>
        <w:t xml:space="preserve"> million</w:t>
      </w:r>
      <w:r w:rsidR="00C20F3A">
        <w:rPr>
          <w:rFonts w:asciiTheme="minorHAnsi" w:hAnsiTheme="minorHAnsi" w:cs="Arial"/>
          <w:szCs w:val="20"/>
          <w:u w:color="FFFFFF" w:themeColor="background1"/>
          <w:lang w:val="en-AU"/>
        </w:rPr>
        <w:t xml:space="preserve"> </w:t>
      </w:r>
      <w:r w:rsidR="00C20F3A" w:rsidRPr="00786C75">
        <w:rPr>
          <w:rFonts w:asciiTheme="minorHAnsi" w:eastAsia="Times New Roman" w:hAnsiTheme="minorHAnsi"/>
          <w:i/>
          <w:iCs/>
          <w:u w:color="FFFFFF" w:themeColor="background1"/>
          <w:lang w:val="en-AU"/>
        </w:rPr>
        <w:t>(Table 3.1.</w:t>
      </w:r>
      <w:r w:rsidR="00C20F3A">
        <w:rPr>
          <w:rFonts w:asciiTheme="minorHAnsi" w:eastAsia="Times New Roman" w:hAnsiTheme="minorHAnsi"/>
          <w:i/>
          <w:iCs/>
          <w:u w:color="FFFFFF" w:themeColor="background1"/>
          <w:lang w:val="en-AU"/>
        </w:rPr>
        <w:t>4</w:t>
      </w:r>
      <w:r w:rsidR="00C20F3A" w:rsidRPr="00786C75">
        <w:rPr>
          <w:rFonts w:asciiTheme="minorHAnsi" w:eastAsia="Times New Roman" w:hAnsiTheme="minorHAnsi"/>
          <w:i/>
          <w:iCs/>
          <w:u w:color="FFFFFF" w:themeColor="background1"/>
          <w:lang w:val="en-AU"/>
        </w:rPr>
        <w:t>)</w:t>
      </w:r>
    </w:p>
    <w:p w14:paraId="73A65795" w14:textId="6575E8ED" w:rsidR="000D2379" w:rsidRDefault="000D2379" w:rsidP="000D2379">
      <w:pPr>
        <w:pStyle w:val="BodyText"/>
        <w:numPr>
          <w:ilvl w:val="0"/>
          <w:numId w:val="25"/>
        </w:numPr>
        <w:spacing w:before="0" w:after="0" w:line="240" w:lineRule="auto"/>
        <w:rPr>
          <w:rFonts w:asciiTheme="minorHAnsi" w:eastAsia="Times New Roman" w:hAnsiTheme="minorHAnsi"/>
          <w:i/>
          <w:iCs/>
          <w:u w:color="FFFFFF" w:themeColor="background1"/>
          <w:lang w:val="en-AU"/>
        </w:rPr>
      </w:pPr>
      <w:r>
        <w:rPr>
          <w:rFonts w:asciiTheme="minorHAnsi" w:hAnsiTheme="minorHAnsi" w:cs="Arial"/>
          <w:szCs w:val="20"/>
          <w:u w:color="FFFFFF" w:themeColor="background1"/>
          <w:lang w:val="en-AU"/>
        </w:rPr>
        <w:t>Gold</w:t>
      </w:r>
      <w:r w:rsidRPr="00EC527B">
        <w:rPr>
          <w:rFonts w:asciiTheme="minorHAnsi" w:hAnsiTheme="minorHAnsi" w:cs="Arial"/>
          <w:szCs w:val="20"/>
          <w:u w:color="FFFFFF" w:themeColor="background1"/>
          <w:lang w:val="en-AU"/>
        </w:rPr>
        <w:t xml:space="preserve"> production increase</w:t>
      </w:r>
      <w:r>
        <w:rPr>
          <w:rFonts w:asciiTheme="minorHAnsi" w:hAnsiTheme="minorHAnsi" w:cs="Arial"/>
          <w:szCs w:val="20"/>
          <w:u w:color="FFFFFF" w:themeColor="background1"/>
          <w:lang w:val="en-AU"/>
        </w:rPr>
        <w:t>d</w:t>
      </w:r>
      <w:r w:rsidRPr="00EC527B">
        <w:rPr>
          <w:rFonts w:asciiTheme="minorHAnsi" w:hAnsiTheme="minorHAnsi" w:cs="Arial"/>
          <w:szCs w:val="20"/>
          <w:u w:color="FFFFFF" w:themeColor="background1"/>
          <w:lang w:val="en-AU"/>
        </w:rPr>
        <w:t xml:space="preserve"> </w:t>
      </w:r>
      <w:r w:rsidR="00C55D38">
        <w:rPr>
          <w:rFonts w:asciiTheme="minorHAnsi" w:hAnsiTheme="minorHAnsi" w:cs="Arial"/>
          <w:szCs w:val="20"/>
          <w:u w:color="FFFFFF" w:themeColor="background1"/>
          <w:lang w:val="en-AU"/>
        </w:rPr>
        <w:t>39.6</w:t>
      </w:r>
      <w:r w:rsidRPr="00EC527B">
        <w:rPr>
          <w:rFonts w:asciiTheme="minorHAnsi" w:hAnsiTheme="minorHAnsi" w:cs="Arial"/>
          <w:szCs w:val="20"/>
          <w:u w:color="FFFFFF" w:themeColor="background1"/>
          <w:lang w:val="en-AU"/>
        </w:rPr>
        <w:t xml:space="preserve">% from </w:t>
      </w:r>
      <w:r w:rsidR="00C55D38">
        <w:rPr>
          <w:rFonts w:asciiTheme="minorHAnsi" w:hAnsiTheme="minorHAnsi" w:cs="Arial"/>
          <w:szCs w:val="20"/>
          <w:u w:color="FFFFFF" w:themeColor="background1"/>
          <w:lang w:val="en-AU"/>
        </w:rPr>
        <w:t>567,501</w:t>
      </w:r>
      <w:r w:rsidRPr="00EC527B">
        <w:rPr>
          <w:rFonts w:asciiTheme="minorHAnsi" w:hAnsiTheme="minorHAnsi" w:cs="Arial"/>
          <w:szCs w:val="20"/>
          <w:u w:color="FFFFFF" w:themeColor="background1"/>
          <w:lang w:val="en-AU"/>
        </w:rPr>
        <w:t xml:space="preserve"> to </w:t>
      </w:r>
      <w:r w:rsidR="00C55D38">
        <w:rPr>
          <w:rFonts w:asciiTheme="minorHAnsi" w:hAnsiTheme="minorHAnsi" w:cs="Arial"/>
          <w:szCs w:val="20"/>
          <w:u w:color="FFFFFF" w:themeColor="background1"/>
          <w:lang w:val="en-AU"/>
        </w:rPr>
        <w:t>792,267</w:t>
      </w:r>
      <w:r w:rsidRPr="00EC527B">
        <w:rPr>
          <w:rFonts w:asciiTheme="minorHAnsi" w:hAnsiTheme="minorHAnsi" w:cs="Arial"/>
          <w:szCs w:val="20"/>
          <w:u w:color="FFFFFF" w:themeColor="background1"/>
          <w:lang w:val="en-AU"/>
        </w:rPr>
        <w:t xml:space="preserve"> ounces</w:t>
      </w:r>
      <w:r w:rsidR="006D778A">
        <w:rPr>
          <w:rFonts w:asciiTheme="minorHAnsi" w:eastAsia="Times New Roman" w:hAnsiTheme="minorHAnsi"/>
          <w:u w:color="FFFFFF" w:themeColor="background1"/>
          <w:lang w:val="en-AU"/>
        </w:rPr>
        <w:t xml:space="preserve"> </w:t>
      </w:r>
      <w:r w:rsidR="006D778A" w:rsidRPr="00786C75">
        <w:rPr>
          <w:rFonts w:asciiTheme="minorHAnsi" w:eastAsia="Times New Roman" w:hAnsiTheme="minorHAnsi"/>
          <w:i/>
          <w:iCs/>
          <w:u w:color="FFFFFF" w:themeColor="background1"/>
          <w:lang w:val="en-AU"/>
        </w:rPr>
        <w:t>(Table 3.</w:t>
      </w:r>
      <w:r w:rsidR="006D778A">
        <w:rPr>
          <w:rFonts w:asciiTheme="minorHAnsi" w:eastAsia="Times New Roman" w:hAnsiTheme="minorHAnsi"/>
          <w:i/>
          <w:iCs/>
          <w:u w:color="FFFFFF" w:themeColor="background1"/>
          <w:lang w:val="en-AU"/>
        </w:rPr>
        <w:t>2</w:t>
      </w:r>
      <w:r w:rsidR="006D778A" w:rsidRPr="00786C75">
        <w:rPr>
          <w:rFonts w:asciiTheme="minorHAnsi" w:eastAsia="Times New Roman" w:hAnsiTheme="minorHAnsi"/>
          <w:i/>
          <w:iCs/>
          <w:u w:color="FFFFFF" w:themeColor="background1"/>
          <w:lang w:val="en-AU"/>
        </w:rPr>
        <w:t>.1)</w:t>
      </w:r>
    </w:p>
    <w:p w14:paraId="56EE6946" w14:textId="467FE0FF" w:rsidR="003E435B" w:rsidRDefault="00C93F64" w:rsidP="003E435B">
      <w:pPr>
        <w:pStyle w:val="BodyText"/>
        <w:numPr>
          <w:ilvl w:val="0"/>
          <w:numId w:val="25"/>
        </w:numPr>
        <w:spacing w:before="0" w:after="0" w:line="240" w:lineRule="auto"/>
        <w:rPr>
          <w:rFonts w:asciiTheme="minorHAnsi" w:eastAsia="Times New Roman" w:hAnsiTheme="minorHAnsi"/>
          <w:i/>
          <w:iCs/>
          <w:u w:color="FFFFFF" w:themeColor="background1"/>
          <w:lang w:val="en-AU"/>
        </w:rPr>
      </w:pPr>
      <w:r>
        <w:rPr>
          <w:rFonts w:asciiTheme="minorHAnsi" w:hAnsiTheme="minorHAnsi" w:cs="Arial"/>
          <w:szCs w:val="20"/>
          <w:u w:color="FFFFFF" w:themeColor="background1"/>
          <w:lang w:val="en-AU"/>
        </w:rPr>
        <w:t>Licence application</w:t>
      </w:r>
      <w:r w:rsidR="00300709">
        <w:rPr>
          <w:rFonts w:asciiTheme="minorHAnsi" w:hAnsiTheme="minorHAnsi" w:cs="Arial"/>
          <w:szCs w:val="20"/>
          <w:u w:color="FFFFFF" w:themeColor="background1"/>
          <w:lang w:val="en-AU"/>
        </w:rPr>
        <w:t>s</w:t>
      </w:r>
      <w:r w:rsidR="00555120">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 xml:space="preserve">increased </w:t>
      </w:r>
      <w:r w:rsidR="00300709">
        <w:rPr>
          <w:rFonts w:asciiTheme="minorHAnsi" w:hAnsiTheme="minorHAnsi" w:cs="Arial"/>
          <w:szCs w:val="20"/>
          <w:u w:color="FFFFFF" w:themeColor="background1"/>
          <w:lang w:val="en-AU"/>
        </w:rPr>
        <w:t xml:space="preserve">by </w:t>
      </w:r>
      <w:r w:rsidR="00C92E43">
        <w:rPr>
          <w:rFonts w:asciiTheme="minorHAnsi" w:hAnsiTheme="minorHAnsi" w:cs="Arial"/>
          <w:szCs w:val="20"/>
          <w:u w:color="FFFFFF" w:themeColor="background1"/>
          <w:lang w:val="en-AU"/>
        </w:rPr>
        <w:t>75.0%</w:t>
      </w:r>
      <w:r w:rsidR="003E435B" w:rsidRPr="00EC527B">
        <w:rPr>
          <w:rFonts w:asciiTheme="minorHAnsi" w:hAnsiTheme="minorHAnsi" w:cs="Arial"/>
          <w:szCs w:val="20"/>
          <w:u w:color="FFFFFF" w:themeColor="background1"/>
          <w:lang w:val="en-AU"/>
        </w:rPr>
        <w:t xml:space="preserve"> from </w:t>
      </w:r>
      <w:r w:rsidR="00C92E43">
        <w:rPr>
          <w:rFonts w:asciiTheme="minorHAnsi" w:hAnsiTheme="minorHAnsi" w:cs="Arial"/>
          <w:szCs w:val="20"/>
          <w:u w:color="FFFFFF" w:themeColor="background1"/>
          <w:lang w:val="en-AU"/>
        </w:rPr>
        <w:t>88</w:t>
      </w:r>
      <w:r w:rsidR="003E435B" w:rsidRPr="00EC527B">
        <w:rPr>
          <w:rFonts w:asciiTheme="minorHAnsi" w:hAnsiTheme="minorHAnsi" w:cs="Arial"/>
          <w:szCs w:val="20"/>
          <w:u w:color="FFFFFF" w:themeColor="background1"/>
          <w:lang w:val="en-AU"/>
        </w:rPr>
        <w:t xml:space="preserve"> to </w:t>
      </w:r>
      <w:r w:rsidR="00C92E43">
        <w:rPr>
          <w:rFonts w:asciiTheme="minorHAnsi" w:hAnsiTheme="minorHAnsi" w:cs="Arial"/>
          <w:szCs w:val="20"/>
          <w:u w:color="FFFFFF" w:themeColor="background1"/>
          <w:lang w:val="en-AU"/>
        </w:rPr>
        <w:t>154</w:t>
      </w:r>
      <w:r w:rsidR="003E435B" w:rsidRPr="00EC527B">
        <w:rPr>
          <w:rFonts w:asciiTheme="minorHAnsi" w:hAnsiTheme="minorHAnsi" w:cs="Arial"/>
          <w:szCs w:val="20"/>
          <w:u w:color="FFFFFF" w:themeColor="background1"/>
          <w:lang w:val="en-AU"/>
        </w:rPr>
        <w:t xml:space="preserve"> </w:t>
      </w:r>
      <w:r w:rsidR="003E435B" w:rsidRPr="00786C75">
        <w:rPr>
          <w:rFonts w:asciiTheme="minorHAnsi" w:eastAsia="Times New Roman" w:hAnsiTheme="minorHAnsi"/>
          <w:i/>
          <w:iCs/>
          <w:u w:color="FFFFFF" w:themeColor="background1"/>
          <w:lang w:val="en-AU"/>
        </w:rPr>
        <w:t>(Table 3.</w:t>
      </w:r>
      <w:r w:rsidR="003E435B">
        <w:rPr>
          <w:rFonts w:asciiTheme="minorHAnsi" w:eastAsia="Times New Roman" w:hAnsiTheme="minorHAnsi"/>
          <w:i/>
          <w:iCs/>
          <w:u w:color="FFFFFF" w:themeColor="background1"/>
          <w:lang w:val="en-AU"/>
        </w:rPr>
        <w:t>2</w:t>
      </w:r>
      <w:r w:rsidR="003E435B" w:rsidRPr="00786C75">
        <w:rPr>
          <w:rFonts w:asciiTheme="minorHAnsi" w:eastAsia="Times New Roman" w:hAnsiTheme="minorHAnsi"/>
          <w:i/>
          <w:iCs/>
          <w:u w:color="FFFFFF" w:themeColor="background1"/>
          <w:lang w:val="en-AU"/>
        </w:rPr>
        <w:t>.1)</w:t>
      </w:r>
    </w:p>
    <w:p w14:paraId="16C199E9" w14:textId="1052610A" w:rsidR="000D2379" w:rsidRPr="00FE5D88" w:rsidRDefault="000D2379" w:rsidP="000D2379">
      <w:pPr>
        <w:spacing w:after="0" w:line="240" w:lineRule="auto"/>
        <w:rPr>
          <w:rFonts w:asciiTheme="minorHAnsi" w:hAnsiTheme="minorHAnsi"/>
          <w:color w:val="auto"/>
          <w:sz w:val="20"/>
          <w:szCs w:val="20"/>
          <w:lang w:val="en-AU"/>
        </w:rPr>
      </w:pPr>
    </w:p>
    <w:p w14:paraId="7063386C" w14:textId="77777777" w:rsidR="000374D2" w:rsidRPr="007E0BFD" w:rsidRDefault="000374D2" w:rsidP="000374D2">
      <w:pPr>
        <w:pStyle w:val="bodycopy"/>
        <w:spacing w:after="0" w:line="240" w:lineRule="auto"/>
        <w:rPr>
          <w:rFonts w:asciiTheme="minorHAnsi" w:hAnsiTheme="minorHAnsi"/>
          <w:b/>
          <w:color w:val="auto"/>
          <w:sz w:val="20"/>
          <w:szCs w:val="20"/>
          <w:u w:color="FFFFFF" w:themeColor="background1"/>
          <w:lang w:val="en-AU"/>
        </w:rPr>
      </w:pPr>
      <w:r w:rsidRPr="007E0BFD">
        <w:rPr>
          <w:rFonts w:asciiTheme="minorHAnsi" w:hAnsiTheme="minorHAnsi"/>
          <w:b/>
          <w:color w:val="auto"/>
          <w:sz w:val="20"/>
          <w:szCs w:val="20"/>
          <w:u w:color="FFFFFF" w:themeColor="background1"/>
          <w:lang w:val="en-AU"/>
        </w:rPr>
        <w:t>Petroleum</w:t>
      </w:r>
    </w:p>
    <w:p w14:paraId="297889FC" w14:textId="7A03C772" w:rsidR="000374D2" w:rsidRDefault="000374D2" w:rsidP="000374D2">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G</w:t>
      </w:r>
      <w:r w:rsidRPr="007E0BFD">
        <w:rPr>
          <w:rFonts w:asciiTheme="minorHAnsi" w:hAnsiTheme="minorHAnsi" w:cs="Arial"/>
          <w:szCs w:val="20"/>
          <w:u w:color="FFFFFF" w:themeColor="background1"/>
          <w:lang w:val="en-AU"/>
        </w:rPr>
        <w:t xml:space="preserve">as production </w:t>
      </w:r>
      <w:r w:rsidR="0004058F">
        <w:rPr>
          <w:rFonts w:asciiTheme="minorHAnsi" w:hAnsiTheme="minorHAnsi" w:cs="Arial"/>
          <w:szCs w:val="20"/>
          <w:u w:color="FFFFFF" w:themeColor="background1"/>
          <w:lang w:val="en-AU"/>
        </w:rPr>
        <w:t xml:space="preserve">decreased </w:t>
      </w:r>
      <w:r w:rsidR="00B021C8">
        <w:rPr>
          <w:rFonts w:asciiTheme="minorHAnsi" w:hAnsiTheme="minorHAnsi" w:cs="Arial"/>
          <w:szCs w:val="20"/>
          <w:u w:color="FFFFFF" w:themeColor="background1"/>
          <w:lang w:val="en-AU"/>
        </w:rPr>
        <w:t xml:space="preserve">37.6% </w:t>
      </w:r>
      <w:r w:rsidR="0004058F">
        <w:rPr>
          <w:rFonts w:asciiTheme="minorHAnsi" w:hAnsiTheme="minorHAnsi" w:cs="Arial"/>
          <w:szCs w:val="20"/>
          <w:u w:color="FFFFFF" w:themeColor="background1"/>
          <w:lang w:val="en-AU"/>
        </w:rPr>
        <w:t xml:space="preserve">from </w:t>
      </w:r>
      <w:r w:rsidR="00362BB7">
        <w:rPr>
          <w:rFonts w:asciiTheme="minorHAnsi" w:hAnsiTheme="minorHAnsi" w:cs="Arial"/>
          <w:szCs w:val="20"/>
          <w:u w:color="FFFFFF" w:themeColor="background1"/>
          <w:lang w:val="en-AU"/>
        </w:rPr>
        <w:t>1</w:t>
      </w:r>
      <w:r w:rsidR="00435EC0">
        <w:rPr>
          <w:rFonts w:asciiTheme="minorHAnsi" w:hAnsiTheme="minorHAnsi" w:cs="Arial"/>
          <w:szCs w:val="20"/>
          <w:u w:color="FFFFFF" w:themeColor="background1"/>
          <w:lang w:val="en-AU"/>
        </w:rPr>
        <w:t>4</w:t>
      </w:r>
      <w:r w:rsidR="009E2A4A">
        <w:rPr>
          <w:rFonts w:asciiTheme="minorHAnsi" w:hAnsiTheme="minorHAnsi" w:cs="Arial"/>
          <w:szCs w:val="20"/>
          <w:u w:color="FFFFFF" w:themeColor="background1"/>
          <w:lang w:val="en-AU"/>
        </w:rPr>
        <w:t>,</w:t>
      </w:r>
      <w:r w:rsidR="00435EC0">
        <w:rPr>
          <w:rFonts w:asciiTheme="minorHAnsi" w:hAnsiTheme="minorHAnsi" w:cs="Arial"/>
          <w:szCs w:val="20"/>
          <w:u w:color="FFFFFF" w:themeColor="background1"/>
          <w:lang w:val="en-AU"/>
        </w:rPr>
        <w:t>523 (</w:t>
      </w:r>
      <w:r w:rsidR="00B021C8">
        <w:rPr>
          <w:rFonts w:asciiTheme="minorHAnsi" w:hAnsiTheme="minorHAnsi" w:cs="Arial"/>
          <w:szCs w:val="20"/>
          <w:u w:color="FFFFFF" w:themeColor="background1"/>
          <w:lang w:val="en-AU"/>
        </w:rPr>
        <w:t>~</w:t>
      </w:r>
      <w:r w:rsidR="00435EC0">
        <w:rPr>
          <w:rFonts w:asciiTheme="minorHAnsi" w:hAnsiTheme="minorHAnsi" w:cs="Arial"/>
          <w:szCs w:val="20"/>
          <w:u w:color="FFFFFF" w:themeColor="background1"/>
          <w:lang w:val="en-AU"/>
        </w:rPr>
        <w:t>15.4</w:t>
      </w:r>
      <w:r w:rsidR="00B021C8">
        <w:rPr>
          <w:rFonts w:asciiTheme="minorHAnsi" w:hAnsiTheme="minorHAnsi" w:cs="Arial"/>
          <w:szCs w:val="20"/>
          <w:u w:color="FFFFFF" w:themeColor="background1"/>
          <w:lang w:val="en-AU"/>
        </w:rPr>
        <w:t>0</w:t>
      </w:r>
      <w:r w:rsidR="00435EC0" w:rsidRPr="00435EC0">
        <w:rPr>
          <w:rFonts w:asciiTheme="minorHAnsi" w:hAnsiTheme="minorHAnsi" w:cs="Arial"/>
          <w:szCs w:val="20"/>
          <w:u w:color="FFFFFF" w:themeColor="background1"/>
          <w:lang w:val="en-AU"/>
        </w:rPr>
        <w:t xml:space="preserve"> </w:t>
      </w:r>
      <w:r w:rsidR="00435EC0" w:rsidRPr="007E0BFD">
        <w:rPr>
          <w:rFonts w:asciiTheme="minorHAnsi" w:hAnsiTheme="minorHAnsi" w:cs="Arial"/>
          <w:szCs w:val="20"/>
          <w:u w:color="FFFFFF" w:themeColor="background1"/>
          <w:lang w:val="en-AU"/>
        </w:rPr>
        <w:t>petajoules of energy</w:t>
      </w:r>
      <w:r w:rsidR="00435EC0">
        <w:rPr>
          <w:rFonts w:asciiTheme="minorHAnsi" w:hAnsiTheme="minorHAnsi" w:cs="Arial"/>
          <w:szCs w:val="20"/>
          <w:u w:color="FFFFFF" w:themeColor="background1"/>
          <w:lang w:val="en-AU"/>
        </w:rPr>
        <w:t>) to</w:t>
      </w:r>
      <w:r w:rsidR="00472F46">
        <w:rPr>
          <w:rFonts w:asciiTheme="minorHAnsi" w:hAnsiTheme="minorHAnsi" w:cs="Arial"/>
          <w:szCs w:val="20"/>
          <w:u w:color="FFFFFF" w:themeColor="background1"/>
          <w:lang w:val="en-AU"/>
        </w:rPr>
        <w:t xml:space="preserve"> </w:t>
      </w:r>
      <w:r w:rsidR="00C0379C">
        <w:rPr>
          <w:rFonts w:asciiTheme="minorHAnsi" w:hAnsiTheme="minorHAnsi" w:cs="Arial"/>
          <w:szCs w:val="20"/>
          <w:u w:color="FFFFFF" w:themeColor="background1"/>
          <w:lang w:val="en-AU"/>
        </w:rPr>
        <w:t>9,069</w:t>
      </w:r>
      <w:r w:rsidRPr="007E0BFD">
        <w:rPr>
          <w:rFonts w:asciiTheme="minorHAnsi" w:hAnsiTheme="minorHAnsi" w:cs="Arial"/>
          <w:szCs w:val="20"/>
          <w:u w:color="FFFFFF" w:themeColor="background1"/>
          <w:lang w:val="en-AU"/>
        </w:rPr>
        <w:t xml:space="preserve"> million standard cubic feet</w:t>
      </w:r>
      <w:r w:rsidR="00B021C8">
        <w:rPr>
          <w:rFonts w:asciiTheme="minorHAnsi" w:hAnsiTheme="minorHAnsi" w:cs="Arial"/>
          <w:szCs w:val="20"/>
          <w:u w:color="FFFFFF" w:themeColor="background1"/>
          <w:lang w:val="en-AU"/>
        </w:rPr>
        <w:t xml:space="preserve"> </w:t>
      </w:r>
      <w:r w:rsidR="00F51114">
        <w:rPr>
          <w:rFonts w:asciiTheme="minorHAnsi" w:hAnsiTheme="minorHAnsi" w:cs="Arial"/>
          <w:szCs w:val="20"/>
          <w:u w:color="FFFFFF" w:themeColor="background1"/>
          <w:lang w:val="en-AU"/>
        </w:rPr>
        <w:t>(</w:t>
      </w:r>
      <w:r w:rsidR="00B021C8">
        <w:rPr>
          <w:rFonts w:asciiTheme="minorHAnsi" w:hAnsiTheme="minorHAnsi" w:cs="Arial"/>
          <w:szCs w:val="20"/>
          <w:u w:color="FFFFFF" w:themeColor="background1"/>
          <w:lang w:val="en-AU"/>
        </w:rPr>
        <w:t>~</w:t>
      </w:r>
      <w:r w:rsidR="00F51114">
        <w:rPr>
          <w:rFonts w:asciiTheme="minorHAnsi" w:hAnsiTheme="minorHAnsi" w:cs="Arial"/>
          <w:szCs w:val="20"/>
          <w:u w:color="FFFFFF" w:themeColor="background1"/>
          <w:lang w:val="en-AU"/>
        </w:rPr>
        <w:t>9.83</w:t>
      </w:r>
      <w:r w:rsidR="00472F46">
        <w:rPr>
          <w:rFonts w:asciiTheme="minorHAnsi" w:hAnsiTheme="minorHAnsi" w:cs="Arial"/>
          <w:szCs w:val="20"/>
          <w:u w:color="FFFFFF" w:themeColor="background1"/>
          <w:lang w:val="en-AU"/>
        </w:rPr>
        <w:t xml:space="preserve"> </w:t>
      </w:r>
      <w:r w:rsidR="00472F46" w:rsidRPr="007E0BFD">
        <w:rPr>
          <w:rFonts w:asciiTheme="minorHAnsi" w:hAnsiTheme="minorHAnsi" w:cs="Arial"/>
          <w:szCs w:val="20"/>
          <w:u w:color="FFFFFF" w:themeColor="background1"/>
          <w:lang w:val="en-AU"/>
        </w:rPr>
        <w:t>petajoules of energy</w:t>
      </w:r>
      <w:r w:rsidR="00472F46">
        <w:rPr>
          <w:rFonts w:asciiTheme="minorHAnsi" w:hAnsiTheme="minorHAnsi" w:cs="Arial"/>
          <w:szCs w:val="20"/>
          <w:u w:color="FFFFFF" w:themeColor="background1"/>
          <w:lang w:val="en-AU"/>
        </w:rPr>
        <w:t>)</w:t>
      </w:r>
      <w:r w:rsidR="00BD3E9C">
        <w:rPr>
          <w:rFonts w:asciiTheme="minorHAnsi" w:hAnsiTheme="minorHAnsi" w:cs="Arial"/>
          <w:szCs w:val="20"/>
          <w:u w:color="FFFFFF" w:themeColor="background1"/>
          <w:lang w:val="en-AU"/>
        </w:rPr>
        <w:t xml:space="preserve"> </w:t>
      </w:r>
      <w:r w:rsidR="002E51BA" w:rsidRPr="00786C75">
        <w:rPr>
          <w:rFonts w:asciiTheme="minorHAnsi" w:eastAsia="Times New Roman" w:hAnsiTheme="minorHAnsi"/>
          <w:i/>
          <w:iCs/>
          <w:u w:color="FFFFFF" w:themeColor="background1"/>
          <w:lang w:val="en-AU"/>
        </w:rPr>
        <w:t xml:space="preserve">(Table </w:t>
      </w:r>
      <w:r w:rsidR="002E51BA">
        <w:rPr>
          <w:rFonts w:asciiTheme="minorHAnsi" w:eastAsia="Times New Roman" w:hAnsiTheme="minorHAnsi"/>
          <w:i/>
          <w:iCs/>
          <w:u w:color="FFFFFF" w:themeColor="background1"/>
          <w:lang w:val="en-AU"/>
        </w:rPr>
        <w:t>4</w:t>
      </w:r>
      <w:r w:rsidR="002E51BA" w:rsidRPr="00786C75">
        <w:rPr>
          <w:rFonts w:asciiTheme="minorHAnsi" w:eastAsia="Times New Roman" w:hAnsiTheme="minorHAnsi"/>
          <w:i/>
          <w:iCs/>
          <w:u w:color="FFFFFF" w:themeColor="background1"/>
          <w:lang w:val="en-AU"/>
        </w:rPr>
        <w:t>.1.1)</w:t>
      </w:r>
    </w:p>
    <w:p w14:paraId="37A84654" w14:textId="77777777" w:rsidR="00E478C3" w:rsidRPr="005E3CDF" w:rsidRDefault="00E478C3" w:rsidP="000D2379">
      <w:pPr>
        <w:spacing w:after="0" w:line="240" w:lineRule="auto"/>
        <w:rPr>
          <w:rFonts w:asciiTheme="minorHAnsi" w:hAnsiTheme="minorHAnsi"/>
          <w:color w:val="auto"/>
          <w:sz w:val="20"/>
          <w:szCs w:val="20"/>
          <w:lang w:val="en-AU"/>
        </w:rPr>
      </w:pPr>
    </w:p>
    <w:p w14:paraId="4DB6943D" w14:textId="77777777" w:rsidR="000D2379" w:rsidRPr="007E0BFD" w:rsidRDefault="000D2379" w:rsidP="000D2379">
      <w:pPr>
        <w:spacing w:after="0" w:line="240" w:lineRule="auto"/>
        <w:rPr>
          <w:rFonts w:asciiTheme="minorHAnsi" w:hAnsiTheme="minorHAnsi"/>
          <w:b/>
          <w:color w:val="auto"/>
          <w:sz w:val="20"/>
          <w:szCs w:val="20"/>
          <w:lang w:val="en-AU"/>
        </w:rPr>
      </w:pPr>
      <w:r>
        <w:rPr>
          <w:rFonts w:asciiTheme="minorHAnsi" w:hAnsiTheme="minorHAnsi"/>
          <w:b/>
          <w:color w:val="auto"/>
          <w:sz w:val="20"/>
          <w:szCs w:val="20"/>
          <w:lang w:val="en-AU"/>
        </w:rPr>
        <w:t>Royalties and Regulatory Fees</w:t>
      </w:r>
    </w:p>
    <w:p w14:paraId="5C3E0297" w14:textId="5F473259" w:rsidR="00EA7BAA" w:rsidRDefault="00EA7BAA" w:rsidP="00EA7BAA">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 xml:space="preserve">Royalties payable </w:t>
      </w:r>
      <w:r w:rsidR="00113834">
        <w:rPr>
          <w:rFonts w:asciiTheme="minorHAnsi" w:hAnsiTheme="minorHAnsi" w:cs="Arial"/>
          <w:szCs w:val="20"/>
          <w:u w:color="FFFFFF" w:themeColor="background1"/>
          <w:lang w:val="en-AU"/>
        </w:rPr>
        <w:t>in</w:t>
      </w:r>
      <w:r>
        <w:rPr>
          <w:rFonts w:asciiTheme="minorHAnsi" w:hAnsiTheme="minorHAnsi" w:cs="Arial"/>
          <w:szCs w:val="20"/>
          <w:u w:color="FFFFFF" w:themeColor="background1"/>
          <w:lang w:val="en-AU"/>
        </w:rPr>
        <w:t>creased</w:t>
      </w:r>
      <w:r w:rsidR="004A513B">
        <w:rPr>
          <w:rFonts w:asciiTheme="minorHAnsi" w:hAnsiTheme="minorHAnsi" w:cs="Arial"/>
          <w:szCs w:val="20"/>
          <w:u w:color="FFFFFF" w:themeColor="background1"/>
          <w:lang w:val="en-AU"/>
        </w:rPr>
        <w:t xml:space="preserve"> 19.9%</w:t>
      </w:r>
      <w:r w:rsidR="00FD651C">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from $9</w:t>
      </w:r>
      <w:r w:rsidR="00113834">
        <w:rPr>
          <w:rFonts w:asciiTheme="minorHAnsi" w:hAnsiTheme="minorHAnsi" w:cs="Arial"/>
          <w:szCs w:val="20"/>
          <w:u w:color="FFFFFF" w:themeColor="background1"/>
          <w:lang w:val="en-AU"/>
        </w:rPr>
        <w:t>6.4</w:t>
      </w:r>
      <w:r w:rsidR="004A513B">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 xml:space="preserve">to </w:t>
      </w:r>
      <w:r w:rsidR="00113834">
        <w:rPr>
          <w:rFonts w:asciiTheme="minorHAnsi" w:hAnsiTheme="minorHAnsi" w:cs="Arial"/>
          <w:szCs w:val="20"/>
          <w:u w:color="FFFFFF" w:themeColor="background1"/>
          <w:lang w:val="en-AU"/>
        </w:rPr>
        <w:t>$</w:t>
      </w:r>
      <w:r w:rsidR="000C21B9">
        <w:rPr>
          <w:rFonts w:asciiTheme="minorHAnsi" w:hAnsiTheme="minorHAnsi" w:cs="Arial"/>
          <w:szCs w:val="20"/>
          <w:u w:color="FFFFFF" w:themeColor="background1"/>
          <w:lang w:val="en-AU"/>
        </w:rPr>
        <w:t>115.6</w:t>
      </w:r>
      <w:r>
        <w:rPr>
          <w:rFonts w:asciiTheme="minorHAnsi" w:hAnsiTheme="minorHAnsi" w:cs="Arial"/>
          <w:szCs w:val="20"/>
          <w:u w:color="FFFFFF" w:themeColor="background1"/>
          <w:lang w:val="en-AU"/>
        </w:rPr>
        <w:t xml:space="preserve"> million </w:t>
      </w:r>
      <w:r w:rsidRPr="00786C75">
        <w:rPr>
          <w:rFonts w:asciiTheme="minorHAnsi" w:eastAsia="Times New Roman" w:hAnsiTheme="minorHAnsi"/>
          <w:i/>
          <w:iCs/>
          <w:u w:color="FFFFFF" w:themeColor="background1"/>
          <w:lang w:val="en-AU"/>
        </w:rPr>
        <w:t xml:space="preserve">(Table </w:t>
      </w:r>
      <w:r>
        <w:rPr>
          <w:rFonts w:asciiTheme="minorHAnsi" w:eastAsia="Times New Roman" w:hAnsiTheme="minorHAnsi"/>
          <w:i/>
          <w:iCs/>
          <w:u w:color="FFFFFF" w:themeColor="background1"/>
          <w:lang w:val="en-AU"/>
        </w:rPr>
        <w:t>5</w:t>
      </w:r>
      <w:r w:rsidRPr="00786C75">
        <w:rPr>
          <w:rFonts w:asciiTheme="minorHAnsi" w:eastAsia="Times New Roman" w:hAnsiTheme="minorHAnsi"/>
          <w:i/>
          <w:iCs/>
          <w:u w:color="FFFFFF" w:themeColor="background1"/>
          <w:lang w:val="en-AU"/>
        </w:rPr>
        <w:t>.</w:t>
      </w:r>
      <w:r>
        <w:rPr>
          <w:rFonts w:asciiTheme="minorHAnsi" w:eastAsia="Times New Roman" w:hAnsiTheme="minorHAnsi"/>
          <w:i/>
          <w:iCs/>
          <w:u w:color="FFFFFF" w:themeColor="background1"/>
          <w:lang w:val="en-AU"/>
        </w:rPr>
        <w:t>1</w:t>
      </w:r>
      <w:r w:rsidRPr="00786C75">
        <w:rPr>
          <w:rFonts w:asciiTheme="minorHAnsi" w:eastAsia="Times New Roman" w:hAnsiTheme="minorHAnsi"/>
          <w:i/>
          <w:iCs/>
          <w:u w:color="FFFFFF" w:themeColor="background1"/>
          <w:lang w:val="en-AU"/>
        </w:rPr>
        <w:t>.1)</w:t>
      </w:r>
    </w:p>
    <w:p w14:paraId="6CBBA027" w14:textId="1D03D692" w:rsidR="004138B2" w:rsidRDefault="004138B2" w:rsidP="002E51BA">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 xml:space="preserve">Gold </w:t>
      </w:r>
      <w:r w:rsidR="00314B21">
        <w:rPr>
          <w:rFonts w:asciiTheme="minorHAnsi" w:hAnsiTheme="minorHAnsi" w:cs="Arial"/>
          <w:szCs w:val="20"/>
          <w:u w:color="FFFFFF" w:themeColor="background1"/>
          <w:lang w:val="en-AU"/>
        </w:rPr>
        <w:t>r</w:t>
      </w:r>
      <w:r>
        <w:rPr>
          <w:rFonts w:asciiTheme="minorHAnsi" w:hAnsiTheme="minorHAnsi" w:cs="Arial"/>
          <w:szCs w:val="20"/>
          <w:u w:color="FFFFFF" w:themeColor="background1"/>
          <w:lang w:val="en-AU"/>
        </w:rPr>
        <w:t>oyalties</w:t>
      </w:r>
      <w:r w:rsidR="00672664">
        <w:rPr>
          <w:rFonts w:asciiTheme="minorHAnsi" w:hAnsiTheme="minorHAnsi" w:cs="Arial"/>
          <w:szCs w:val="20"/>
          <w:u w:color="FFFFFF" w:themeColor="background1"/>
          <w:lang w:val="en-AU"/>
        </w:rPr>
        <w:t xml:space="preserve"> accounted </w:t>
      </w:r>
      <w:r w:rsidR="00300709">
        <w:rPr>
          <w:rFonts w:asciiTheme="minorHAnsi" w:hAnsiTheme="minorHAnsi" w:cs="Arial"/>
          <w:szCs w:val="20"/>
          <w:u w:color="FFFFFF" w:themeColor="background1"/>
          <w:lang w:val="en-AU"/>
        </w:rPr>
        <w:t xml:space="preserve">for </w:t>
      </w:r>
      <w:r w:rsidR="00BC34D0">
        <w:rPr>
          <w:rFonts w:asciiTheme="minorHAnsi" w:hAnsiTheme="minorHAnsi" w:cs="Arial"/>
          <w:szCs w:val="20"/>
          <w:u w:color="FFFFFF" w:themeColor="background1"/>
          <w:lang w:val="en-AU"/>
        </w:rPr>
        <w:t>22</w:t>
      </w:r>
      <w:r w:rsidR="00314B21">
        <w:rPr>
          <w:rFonts w:asciiTheme="minorHAnsi" w:hAnsiTheme="minorHAnsi" w:cs="Arial"/>
          <w:szCs w:val="20"/>
          <w:u w:color="FFFFFF" w:themeColor="background1"/>
          <w:lang w:val="en-AU"/>
        </w:rPr>
        <w:t>.0% of total royalties payable (</w:t>
      </w:r>
      <w:r w:rsidR="00672664">
        <w:rPr>
          <w:rFonts w:asciiTheme="minorHAnsi" w:hAnsiTheme="minorHAnsi" w:cs="Arial"/>
          <w:szCs w:val="20"/>
          <w:u w:color="FFFFFF" w:themeColor="background1"/>
          <w:lang w:val="en-AU"/>
        </w:rPr>
        <w:t>$25.4</w:t>
      </w:r>
      <w:r w:rsidR="00314B21">
        <w:rPr>
          <w:rFonts w:asciiTheme="minorHAnsi" w:hAnsiTheme="minorHAnsi" w:cs="Arial"/>
          <w:szCs w:val="20"/>
          <w:u w:color="FFFFFF" w:themeColor="background1"/>
          <w:lang w:val="en-AU"/>
        </w:rPr>
        <w:t xml:space="preserve"> out of $115.6 million)</w:t>
      </w:r>
      <w:r w:rsidR="00C26403">
        <w:rPr>
          <w:rFonts w:asciiTheme="minorHAnsi" w:hAnsiTheme="minorHAnsi" w:cs="Arial"/>
          <w:szCs w:val="20"/>
          <w:u w:color="FFFFFF" w:themeColor="background1"/>
          <w:lang w:val="en-AU"/>
        </w:rPr>
        <w:t xml:space="preserve"> </w:t>
      </w:r>
      <w:r w:rsidR="00C26403" w:rsidRPr="00786C75">
        <w:rPr>
          <w:rFonts w:asciiTheme="minorHAnsi" w:eastAsia="Times New Roman" w:hAnsiTheme="minorHAnsi"/>
          <w:i/>
          <w:iCs/>
          <w:u w:color="FFFFFF" w:themeColor="background1"/>
          <w:lang w:val="en-AU"/>
        </w:rPr>
        <w:t xml:space="preserve">(Table </w:t>
      </w:r>
      <w:r w:rsidR="00C26403">
        <w:rPr>
          <w:rFonts w:asciiTheme="minorHAnsi" w:eastAsia="Times New Roman" w:hAnsiTheme="minorHAnsi"/>
          <w:i/>
          <w:iCs/>
          <w:u w:color="FFFFFF" w:themeColor="background1"/>
          <w:lang w:val="en-AU"/>
        </w:rPr>
        <w:t>5</w:t>
      </w:r>
      <w:r w:rsidR="00C26403" w:rsidRPr="00786C75">
        <w:rPr>
          <w:rFonts w:asciiTheme="minorHAnsi" w:eastAsia="Times New Roman" w:hAnsiTheme="minorHAnsi"/>
          <w:i/>
          <w:iCs/>
          <w:u w:color="FFFFFF" w:themeColor="background1"/>
          <w:lang w:val="en-AU"/>
        </w:rPr>
        <w:t>.</w:t>
      </w:r>
      <w:r w:rsidR="00C26403">
        <w:rPr>
          <w:rFonts w:asciiTheme="minorHAnsi" w:eastAsia="Times New Roman" w:hAnsiTheme="minorHAnsi"/>
          <w:i/>
          <w:iCs/>
          <w:u w:color="FFFFFF" w:themeColor="background1"/>
          <w:lang w:val="en-AU"/>
        </w:rPr>
        <w:t>1</w:t>
      </w:r>
      <w:r w:rsidR="00C26403" w:rsidRPr="00786C75">
        <w:rPr>
          <w:rFonts w:asciiTheme="minorHAnsi" w:eastAsia="Times New Roman" w:hAnsiTheme="minorHAnsi"/>
          <w:i/>
          <w:iCs/>
          <w:u w:color="FFFFFF" w:themeColor="background1"/>
          <w:lang w:val="en-AU"/>
        </w:rPr>
        <w:t>.1)</w:t>
      </w:r>
    </w:p>
    <w:p w14:paraId="11A8D45C" w14:textId="32D50A29" w:rsidR="002E51BA" w:rsidRPr="00701F35" w:rsidRDefault="002E5EF0" w:rsidP="002E51BA">
      <w:pPr>
        <w:pStyle w:val="BodyText"/>
        <w:numPr>
          <w:ilvl w:val="0"/>
          <w:numId w:val="25"/>
        </w:numPr>
        <w:spacing w:before="0" w:after="0" w:line="240" w:lineRule="auto"/>
        <w:rPr>
          <w:rFonts w:asciiTheme="minorHAnsi" w:hAnsiTheme="minorHAnsi" w:cs="Arial"/>
          <w:szCs w:val="20"/>
          <w:u w:color="FFFFFF" w:themeColor="background1"/>
          <w:lang w:val="en-AU"/>
        </w:rPr>
      </w:pPr>
      <w:r>
        <w:rPr>
          <w:rFonts w:asciiTheme="minorHAnsi" w:hAnsiTheme="minorHAnsi" w:cs="Arial"/>
          <w:szCs w:val="20"/>
          <w:u w:color="FFFFFF" w:themeColor="background1"/>
          <w:lang w:val="en-AU"/>
        </w:rPr>
        <w:t>Revenue from r</w:t>
      </w:r>
      <w:r w:rsidR="002E51BA">
        <w:rPr>
          <w:rFonts w:asciiTheme="minorHAnsi" w:hAnsiTheme="minorHAnsi" w:cs="Arial"/>
          <w:szCs w:val="20"/>
          <w:u w:color="FFFFFF" w:themeColor="background1"/>
          <w:lang w:val="en-AU"/>
        </w:rPr>
        <w:t xml:space="preserve">egulatory </w:t>
      </w:r>
      <w:r w:rsidR="00EA7BAA">
        <w:rPr>
          <w:rFonts w:asciiTheme="minorHAnsi" w:hAnsiTheme="minorHAnsi" w:cs="Arial"/>
          <w:szCs w:val="20"/>
          <w:u w:color="FFFFFF" w:themeColor="background1"/>
          <w:lang w:val="en-AU"/>
        </w:rPr>
        <w:t>f</w:t>
      </w:r>
      <w:r w:rsidR="002E51BA">
        <w:rPr>
          <w:rFonts w:asciiTheme="minorHAnsi" w:hAnsiTheme="minorHAnsi" w:cs="Arial"/>
          <w:szCs w:val="20"/>
          <w:u w:color="FFFFFF" w:themeColor="background1"/>
          <w:lang w:val="en-AU"/>
        </w:rPr>
        <w:t>ees</w:t>
      </w:r>
      <w:r w:rsidR="00D062BC">
        <w:rPr>
          <w:rFonts w:asciiTheme="minorHAnsi" w:hAnsiTheme="minorHAnsi" w:cs="Arial"/>
          <w:szCs w:val="20"/>
          <w:u w:color="FFFFFF" w:themeColor="background1"/>
          <w:lang w:val="en-AU"/>
        </w:rPr>
        <w:t xml:space="preserve"> </w:t>
      </w:r>
      <w:r w:rsidR="00300709">
        <w:rPr>
          <w:rFonts w:asciiTheme="minorHAnsi" w:hAnsiTheme="minorHAnsi" w:cs="Arial"/>
          <w:szCs w:val="20"/>
          <w:u w:color="FFFFFF" w:themeColor="background1"/>
          <w:lang w:val="en-AU"/>
        </w:rPr>
        <w:t>was</w:t>
      </w:r>
      <w:r w:rsidR="002E51BA" w:rsidRPr="00701F35">
        <w:rPr>
          <w:rFonts w:asciiTheme="minorHAnsi" w:hAnsiTheme="minorHAnsi" w:cs="Arial"/>
          <w:szCs w:val="20"/>
          <w:u w:color="FFFFFF" w:themeColor="background1"/>
          <w:lang w:val="en-AU"/>
        </w:rPr>
        <w:t xml:space="preserve"> $</w:t>
      </w:r>
      <w:r w:rsidR="00C26403">
        <w:rPr>
          <w:rFonts w:asciiTheme="minorHAnsi" w:hAnsiTheme="minorHAnsi" w:cs="Arial"/>
          <w:szCs w:val="20"/>
          <w:u w:color="FFFFFF" w:themeColor="background1"/>
          <w:lang w:val="en-AU"/>
        </w:rPr>
        <w:t>6</w:t>
      </w:r>
      <w:r w:rsidR="002E51BA">
        <w:rPr>
          <w:rFonts w:asciiTheme="minorHAnsi" w:hAnsiTheme="minorHAnsi" w:cs="Arial"/>
          <w:szCs w:val="20"/>
          <w:u w:color="FFFFFF" w:themeColor="background1"/>
          <w:lang w:val="en-AU"/>
        </w:rPr>
        <w:t>.</w:t>
      </w:r>
      <w:r w:rsidR="00C26403">
        <w:rPr>
          <w:rFonts w:asciiTheme="minorHAnsi" w:hAnsiTheme="minorHAnsi" w:cs="Arial"/>
          <w:szCs w:val="20"/>
          <w:u w:color="FFFFFF" w:themeColor="background1"/>
          <w:lang w:val="en-AU"/>
        </w:rPr>
        <w:t>2</w:t>
      </w:r>
      <w:r w:rsidR="002E51BA" w:rsidRPr="00701F35">
        <w:rPr>
          <w:rFonts w:asciiTheme="minorHAnsi" w:hAnsiTheme="minorHAnsi" w:cs="Arial"/>
          <w:szCs w:val="20"/>
          <w:u w:color="FFFFFF" w:themeColor="background1"/>
          <w:lang w:val="en-AU"/>
        </w:rPr>
        <w:t xml:space="preserve"> million</w:t>
      </w:r>
      <w:r w:rsidR="002E51BA">
        <w:rPr>
          <w:rFonts w:asciiTheme="minorHAnsi" w:hAnsiTheme="minorHAnsi" w:cs="Arial"/>
          <w:szCs w:val="20"/>
          <w:u w:color="FFFFFF" w:themeColor="background1"/>
          <w:lang w:val="en-AU"/>
        </w:rPr>
        <w:t xml:space="preserve"> </w:t>
      </w:r>
      <w:r w:rsidR="00A35E7D" w:rsidRPr="00786C75">
        <w:rPr>
          <w:rFonts w:asciiTheme="minorHAnsi" w:eastAsia="Times New Roman" w:hAnsiTheme="minorHAnsi"/>
          <w:i/>
          <w:iCs/>
          <w:u w:color="FFFFFF" w:themeColor="background1"/>
          <w:lang w:val="en-AU"/>
        </w:rPr>
        <w:t xml:space="preserve">(Table </w:t>
      </w:r>
      <w:r w:rsidR="00A35E7D">
        <w:rPr>
          <w:rFonts w:asciiTheme="minorHAnsi" w:eastAsia="Times New Roman" w:hAnsiTheme="minorHAnsi"/>
          <w:i/>
          <w:iCs/>
          <w:u w:color="FFFFFF" w:themeColor="background1"/>
          <w:lang w:val="en-AU"/>
        </w:rPr>
        <w:t>5</w:t>
      </w:r>
      <w:r w:rsidR="00A35E7D" w:rsidRPr="00786C75">
        <w:rPr>
          <w:rFonts w:asciiTheme="minorHAnsi" w:eastAsia="Times New Roman" w:hAnsiTheme="minorHAnsi"/>
          <w:i/>
          <w:iCs/>
          <w:u w:color="FFFFFF" w:themeColor="background1"/>
          <w:lang w:val="en-AU"/>
        </w:rPr>
        <w:t>.</w:t>
      </w:r>
      <w:r w:rsidR="00EA7BAA">
        <w:rPr>
          <w:rFonts w:asciiTheme="minorHAnsi" w:eastAsia="Times New Roman" w:hAnsiTheme="minorHAnsi"/>
          <w:i/>
          <w:iCs/>
          <w:u w:color="FFFFFF" w:themeColor="background1"/>
          <w:lang w:val="en-AU"/>
        </w:rPr>
        <w:t>2</w:t>
      </w:r>
      <w:r w:rsidR="00A35E7D" w:rsidRPr="00786C75">
        <w:rPr>
          <w:rFonts w:asciiTheme="minorHAnsi" w:eastAsia="Times New Roman" w:hAnsiTheme="minorHAnsi"/>
          <w:i/>
          <w:iCs/>
          <w:u w:color="FFFFFF" w:themeColor="background1"/>
          <w:lang w:val="en-AU"/>
        </w:rPr>
        <w:t>.1)</w:t>
      </w:r>
    </w:p>
    <w:p w14:paraId="455EE129" w14:textId="4D9EC361" w:rsidR="000D2379" w:rsidRPr="005E3CDF" w:rsidRDefault="000D2379" w:rsidP="000D2379">
      <w:pPr>
        <w:spacing w:after="0" w:line="240" w:lineRule="auto"/>
        <w:rPr>
          <w:rFonts w:asciiTheme="minorHAnsi" w:hAnsiTheme="minorHAnsi"/>
          <w:color w:val="auto"/>
          <w:sz w:val="20"/>
          <w:szCs w:val="20"/>
          <w:lang w:val="en-AU"/>
        </w:rPr>
      </w:pPr>
    </w:p>
    <w:p w14:paraId="63F0C685" w14:textId="77777777" w:rsidR="000D2379" w:rsidRPr="007E0BFD" w:rsidRDefault="000D2379" w:rsidP="000D2379">
      <w:pPr>
        <w:spacing w:after="0" w:line="240" w:lineRule="auto"/>
        <w:rPr>
          <w:rFonts w:asciiTheme="minorHAnsi" w:hAnsiTheme="minorHAnsi"/>
          <w:b/>
          <w:color w:val="auto"/>
          <w:sz w:val="20"/>
          <w:szCs w:val="20"/>
          <w:lang w:val="en-AU"/>
        </w:rPr>
      </w:pPr>
      <w:r w:rsidRPr="007E0BFD">
        <w:rPr>
          <w:rFonts w:asciiTheme="minorHAnsi" w:hAnsiTheme="minorHAnsi"/>
          <w:b/>
          <w:color w:val="auto"/>
          <w:sz w:val="20"/>
          <w:szCs w:val="20"/>
          <w:lang w:val="en-AU"/>
        </w:rPr>
        <w:t xml:space="preserve">Rehabilitation </w:t>
      </w:r>
      <w:r>
        <w:rPr>
          <w:rFonts w:asciiTheme="minorHAnsi" w:hAnsiTheme="minorHAnsi"/>
          <w:b/>
          <w:color w:val="auto"/>
          <w:sz w:val="20"/>
          <w:szCs w:val="20"/>
          <w:lang w:val="en-AU"/>
        </w:rPr>
        <w:t>b</w:t>
      </w:r>
      <w:r w:rsidRPr="007E0BFD">
        <w:rPr>
          <w:rFonts w:asciiTheme="minorHAnsi" w:hAnsiTheme="minorHAnsi"/>
          <w:b/>
          <w:color w:val="auto"/>
          <w:sz w:val="20"/>
          <w:szCs w:val="20"/>
          <w:lang w:val="en-AU"/>
        </w:rPr>
        <w:t>onds</w:t>
      </w:r>
    </w:p>
    <w:p w14:paraId="26FCDA59" w14:textId="31F39618" w:rsidR="000D2379" w:rsidRPr="007E0BFD" w:rsidRDefault="000D2379" w:rsidP="000D2379">
      <w:pPr>
        <w:pStyle w:val="BodyText"/>
        <w:numPr>
          <w:ilvl w:val="0"/>
          <w:numId w:val="25"/>
        </w:numPr>
        <w:spacing w:before="0" w:after="0" w:line="240" w:lineRule="auto"/>
        <w:rPr>
          <w:rFonts w:asciiTheme="minorHAnsi" w:hAnsiTheme="minorHAnsi" w:cs="Arial"/>
          <w:szCs w:val="20"/>
          <w:u w:color="FFFFFF" w:themeColor="background1"/>
          <w:lang w:val="en-AU"/>
        </w:rPr>
      </w:pPr>
      <w:r w:rsidRPr="007E0BFD">
        <w:rPr>
          <w:rFonts w:asciiTheme="minorHAnsi" w:hAnsiTheme="minorHAnsi" w:cs="Arial"/>
          <w:szCs w:val="20"/>
          <w:u w:color="FFFFFF" w:themeColor="background1"/>
          <w:lang w:val="en-AU"/>
        </w:rPr>
        <w:t xml:space="preserve">Total value of rehabilitation bonds held </w:t>
      </w:r>
      <w:r w:rsidR="00B2309C">
        <w:rPr>
          <w:rFonts w:asciiTheme="minorHAnsi" w:hAnsiTheme="minorHAnsi" w:cs="Arial"/>
          <w:szCs w:val="20"/>
          <w:u w:color="FFFFFF" w:themeColor="background1"/>
          <w:lang w:val="en-AU"/>
        </w:rPr>
        <w:t xml:space="preserve">under the MRSDA </w:t>
      </w:r>
      <w:r w:rsidR="00300709">
        <w:rPr>
          <w:rFonts w:asciiTheme="minorHAnsi" w:hAnsiTheme="minorHAnsi" w:cs="Arial"/>
          <w:szCs w:val="20"/>
          <w:u w:color="FFFFFF" w:themeColor="background1"/>
          <w:lang w:val="en-AU"/>
        </w:rPr>
        <w:t>was</w:t>
      </w:r>
      <w:r w:rsidRPr="007E0BFD">
        <w:rPr>
          <w:rFonts w:asciiTheme="minorHAnsi" w:hAnsiTheme="minorHAnsi" w:cs="Arial"/>
          <w:szCs w:val="20"/>
          <w:u w:color="FFFFFF" w:themeColor="background1"/>
          <w:lang w:val="en-AU"/>
        </w:rPr>
        <w:t xml:space="preserve"> </w:t>
      </w:r>
      <w:r>
        <w:rPr>
          <w:rFonts w:asciiTheme="minorHAnsi" w:hAnsiTheme="minorHAnsi" w:cs="Arial"/>
          <w:szCs w:val="20"/>
          <w:u w:color="FFFFFF" w:themeColor="background1"/>
          <w:lang w:val="en-AU"/>
        </w:rPr>
        <w:t>approximately $</w:t>
      </w:r>
      <w:r w:rsidRPr="007E0BFD">
        <w:rPr>
          <w:rFonts w:asciiTheme="minorHAnsi" w:hAnsiTheme="minorHAnsi" w:cs="Arial"/>
          <w:szCs w:val="20"/>
          <w:u w:color="FFFFFF" w:themeColor="background1"/>
          <w:lang w:val="en-AU"/>
        </w:rPr>
        <w:t>81</w:t>
      </w:r>
      <w:r w:rsidR="00B11E30">
        <w:rPr>
          <w:rFonts w:asciiTheme="minorHAnsi" w:hAnsiTheme="minorHAnsi" w:cs="Arial"/>
          <w:szCs w:val="20"/>
          <w:u w:color="FFFFFF" w:themeColor="background1"/>
          <w:lang w:val="en-AU"/>
        </w:rPr>
        <w:t>4</w:t>
      </w:r>
      <w:r w:rsidRPr="007E0BFD">
        <w:rPr>
          <w:rFonts w:asciiTheme="minorHAnsi" w:hAnsiTheme="minorHAnsi" w:cs="Arial"/>
          <w:szCs w:val="20"/>
          <w:u w:color="FFFFFF" w:themeColor="background1"/>
          <w:lang w:val="en-AU"/>
        </w:rPr>
        <w:t>.</w:t>
      </w:r>
      <w:r w:rsidR="00B11E30">
        <w:rPr>
          <w:rFonts w:asciiTheme="minorHAnsi" w:hAnsiTheme="minorHAnsi" w:cs="Arial"/>
          <w:szCs w:val="20"/>
          <w:u w:color="FFFFFF" w:themeColor="background1"/>
          <w:lang w:val="en-AU"/>
        </w:rPr>
        <w:t>1</w:t>
      </w:r>
      <w:r w:rsidRPr="007E0BFD">
        <w:rPr>
          <w:rFonts w:asciiTheme="minorHAnsi" w:hAnsiTheme="minorHAnsi" w:cs="Arial"/>
          <w:szCs w:val="20"/>
          <w:u w:color="FFFFFF" w:themeColor="background1"/>
          <w:lang w:val="en-AU"/>
        </w:rPr>
        <w:t xml:space="preserve"> million.</w:t>
      </w:r>
      <w:r w:rsidR="005E3CDF">
        <w:rPr>
          <w:rFonts w:asciiTheme="minorHAnsi" w:hAnsiTheme="minorHAnsi" w:cs="Arial"/>
          <w:szCs w:val="20"/>
          <w:u w:color="FFFFFF" w:themeColor="background1"/>
          <w:lang w:val="en-AU"/>
        </w:rPr>
        <w:t xml:space="preserve"> </w:t>
      </w:r>
      <w:r w:rsidR="005E3CDF" w:rsidRPr="00786C75">
        <w:rPr>
          <w:rFonts w:asciiTheme="minorHAnsi" w:eastAsia="Times New Roman" w:hAnsiTheme="minorHAnsi"/>
          <w:i/>
          <w:iCs/>
          <w:u w:color="FFFFFF" w:themeColor="background1"/>
          <w:lang w:val="en-AU"/>
        </w:rPr>
        <w:t xml:space="preserve">(Table </w:t>
      </w:r>
      <w:r w:rsidR="005E3CDF">
        <w:rPr>
          <w:rFonts w:asciiTheme="minorHAnsi" w:eastAsia="Times New Roman" w:hAnsiTheme="minorHAnsi"/>
          <w:i/>
          <w:iCs/>
          <w:u w:color="FFFFFF" w:themeColor="background1"/>
          <w:lang w:val="en-AU"/>
        </w:rPr>
        <w:t>6</w:t>
      </w:r>
      <w:r w:rsidR="005E3CDF" w:rsidRPr="00786C75">
        <w:rPr>
          <w:rFonts w:asciiTheme="minorHAnsi" w:eastAsia="Times New Roman" w:hAnsiTheme="minorHAnsi"/>
          <w:i/>
          <w:iCs/>
          <w:u w:color="FFFFFF" w:themeColor="background1"/>
          <w:lang w:val="en-AU"/>
        </w:rPr>
        <w:t>.1.1)</w:t>
      </w:r>
    </w:p>
    <w:p w14:paraId="6476B490" w14:textId="77777777" w:rsidR="00E478C3" w:rsidRPr="000A0F56" w:rsidRDefault="00E478C3" w:rsidP="000A0F56">
      <w:pPr>
        <w:rPr>
          <w:lang w:val="en-AU"/>
        </w:rPr>
      </w:pPr>
    </w:p>
    <w:p w14:paraId="088C8216" w14:textId="2785E5EC" w:rsidR="006559CC" w:rsidRDefault="00BF3C9D" w:rsidP="008E53D3">
      <w:pPr>
        <w:pStyle w:val="bodycopy"/>
        <w:spacing w:after="0" w:line="240" w:lineRule="auto"/>
        <w:rPr>
          <w:rFonts w:asciiTheme="minorHAnsi" w:hAnsiTheme="minorHAnsi"/>
          <w:color w:val="auto"/>
          <w:sz w:val="20"/>
          <w:szCs w:val="20"/>
          <w:u w:color="FFFFFF" w:themeColor="background1"/>
          <w:lang w:val="en-AU"/>
        </w:rPr>
      </w:pPr>
      <w:r w:rsidRPr="00215511">
        <w:rPr>
          <w:rFonts w:asciiTheme="minorHAnsi" w:hAnsiTheme="minorHAnsi"/>
          <w:color w:val="auto"/>
          <w:sz w:val="20"/>
          <w:szCs w:val="20"/>
          <w:u w:color="FFFFFF" w:themeColor="background1"/>
          <w:lang w:val="en-AU"/>
        </w:rPr>
        <w:t xml:space="preserve">The </w:t>
      </w:r>
      <w:r w:rsidR="00FB7BE6">
        <w:rPr>
          <w:rFonts w:asciiTheme="minorHAnsi" w:hAnsiTheme="minorHAnsi"/>
          <w:color w:val="auto"/>
          <w:sz w:val="20"/>
          <w:szCs w:val="20"/>
          <w:u w:color="FFFFFF" w:themeColor="background1"/>
          <w:lang w:val="en-AU"/>
        </w:rPr>
        <w:t xml:space="preserve">Earth Resources Regulation </w:t>
      </w:r>
      <w:r w:rsidRPr="00215511">
        <w:rPr>
          <w:rFonts w:asciiTheme="minorHAnsi" w:hAnsiTheme="minorHAnsi"/>
          <w:color w:val="auto"/>
          <w:sz w:val="20"/>
          <w:szCs w:val="20"/>
          <w:u w:color="FFFFFF" w:themeColor="background1"/>
          <w:lang w:val="en-AU"/>
        </w:rPr>
        <w:t>201</w:t>
      </w:r>
      <w:r w:rsidR="00B4463A">
        <w:rPr>
          <w:rFonts w:asciiTheme="minorHAnsi" w:hAnsiTheme="minorHAnsi"/>
          <w:color w:val="auto"/>
          <w:sz w:val="20"/>
          <w:szCs w:val="20"/>
          <w:u w:color="FFFFFF" w:themeColor="background1"/>
          <w:lang w:val="en-AU"/>
        </w:rPr>
        <w:t>9</w:t>
      </w:r>
      <w:r w:rsidRPr="00215511">
        <w:rPr>
          <w:rFonts w:asciiTheme="minorHAnsi" w:hAnsiTheme="minorHAnsi"/>
          <w:color w:val="auto"/>
          <w:sz w:val="20"/>
          <w:szCs w:val="20"/>
          <w:u w:color="FFFFFF" w:themeColor="background1"/>
          <w:lang w:val="en-AU"/>
        </w:rPr>
        <w:t>-</w:t>
      </w:r>
      <w:r w:rsidR="00B4463A">
        <w:rPr>
          <w:rFonts w:asciiTheme="minorHAnsi" w:hAnsiTheme="minorHAnsi"/>
          <w:color w:val="auto"/>
          <w:sz w:val="20"/>
          <w:szCs w:val="20"/>
          <w:u w:color="FFFFFF" w:themeColor="background1"/>
          <w:lang w:val="en-AU"/>
        </w:rPr>
        <w:t>20</w:t>
      </w:r>
      <w:r w:rsidR="005C619D" w:rsidRPr="00215511">
        <w:rPr>
          <w:rFonts w:asciiTheme="minorHAnsi" w:hAnsiTheme="minorHAnsi"/>
          <w:color w:val="auto"/>
          <w:sz w:val="20"/>
          <w:szCs w:val="20"/>
          <w:u w:color="FFFFFF" w:themeColor="background1"/>
          <w:lang w:val="en-AU"/>
        </w:rPr>
        <w:t xml:space="preserve"> Statistical Report </w:t>
      </w:r>
      <w:r w:rsidR="000A319A" w:rsidRPr="00215511">
        <w:rPr>
          <w:rFonts w:asciiTheme="minorHAnsi" w:hAnsiTheme="minorHAnsi"/>
          <w:color w:val="auto"/>
          <w:sz w:val="20"/>
          <w:szCs w:val="20"/>
          <w:u w:color="FFFFFF" w:themeColor="background1"/>
          <w:lang w:val="en-AU"/>
        </w:rPr>
        <w:t>presents</w:t>
      </w:r>
      <w:r w:rsidR="005C619D" w:rsidRPr="00215511">
        <w:rPr>
          <w:rFonts w:asciiTheme="minorHAnsi" w:hAnsiTheme="minorHAnsi"/>
          <w:color w:val="auto"/>
          <w:sz w:val="20"/>
          <w:szCs w:val="20"/>
          <w:u w:color="FFFFFF" w:themeColor="background1"/>
          <w:lang w:val="en-AU"/>
        </w:rPr>
        <w:t xml:space="preserve"> a compilation of data as reported by </w:t>
      </w:r>
      <w:r w:rsidR="000A319A" w:rsidRPr="00215511">
        <w:rPr>
          <w:rFonts w:asciiTheme="minorHAnsi" w:hAnsiTheme="minorHAnsi"/>
          <w:color w:val="auto"/>
          <w:sz w:val="20"/>
          <w:szCs w:val="20"/>
          <w:u w:color="FFFFFF" w:themeColor="background1"/>
          <w:lang w:val="en-AU"/>
        </w:rPr>
        <w:t>authority holders</w:t>
      </w:r>
      <w:r w:rsidR="005C619D" w:rsidRPr="00215511">
        <w:rPr>
          <w:rFonts w:asciiTheme="minorHAnsi" w:hAnsiTheme="minorHAnsi"/>
          <w:color w:val="auto"/>
          <w:sz w:val="20"/>
          <w:szCs w:val="20"/>
          <w:u w:color="FFFFFF" w:themeColor="background1"/>
          <w:lang w:val="en-AU"/>
        </w:rPr>
        <w:t xml:space="preserve"> to Earth Resources Regulation. All production and expenditure figures are certified by authority holder</w:t>
      </w:r>
      <w:r w:rsidR="00CC3619">
        <w:rPr>
          <w:rFonts w:asciiTheme="minorHAnsi" w:hAnsiTheme="minorHAnsi"/>
          <w:color w:val="auto"/>
          <w:sz w:val="20"/>
          <w:szCs w:val="20"/>
          <w:u w:color="FFFFFF" w:themeColor="background1"/>
          <w:lang w:val="en-AU"/>
        </w:rPr>
        <w:t>s</w:t>
      </w:r>
      <w:r w:rsidR="005C619D" w:rsidRPr="00215511">
        <w:rPr>
          <w:rFonts w:asciiTheme="minorHAnsi" w:hAnsiTheme="minorHAnsi"/>
          <w:color w:val="auto"/>
          <w:sz w:val="20"/>
          <w:szCs w:val="20"/>
          <w:u w:color="FFFFFF" w:themeColor="background1"/>
          <w:lang w:val="en-AU"/>
        </w:rPr>
        <w:t>.</w:t>
      </w:r>
      <w:r w:rsidR="00AC15DD" w:rsidRPr="00215511">
        <w:rPr>
          <w:rFonts w:asciiTheme="minorHAnsi" w:hAnsiTheme="minorHAnsi"/>
          <w:color w:val="auto"/>
          <w:sz w:val="20"/>
          <w:szCs w:val="20"/>
          <w:u w:color="FFFFFF" w:themeColor="background1"/>
          <w:lang w:val="en-AU"/>
        </w:rPr>
        <w:t xml:space="preserve"> </w:t>
      </w:r>
      <w:r w:rsidR="00AC15DD" w:rsidRPr="00C25965">
        <w:rPr>
          <w:rFonts w:asciiTheme="minorHAnsi" w:hAnsiTheme="minorHAnsi"/>
          <w:color w:val="auto"/>
          <w:sz w:val="20"/>
          <w:szCs w:val="20"/>
          <w:u w:color="FFFFFF" w:themeColor="background1"/>
          <w:lang w:val="en-AU"/>
        </w:rPr>
        <w:t xml:space="preserve">As at </w:t>
      </w:r>
      <w:r w:rsidR="00B4463A" w:rsidRPr="00C25965">
        <w:rPr>
          <w:rFonts w:asciiTheme="minorHAnsi" w:hAnsiTheme="minorHAnsi"/>
          <w:color w:val="auto"/>
          <w:sz w:val="20"/>
          <w:szCs w:val="20"/>
          <w:u w:color="FFFFFF" w:themeColor="background1"/>
          <w:lang w:val="en-AU"/>
        </w:rPr>
        <w:t>07</w:t>
      </w:r>
      <w:r w:rsidR="00E7601A" w:rsidRPr="00C25965">
        <w:rPr>
          <w:rFonts w:asciiTheme="minorHAnsi" w:hAnsiTheme="minorHAnsi"/>
          <w:color w:val="auto"/>
          <w:sz w:val="20"/>
          <w:szCs w:val="20"/>
          <w:u w:color="FFFFFF" w:themeColor="background1"/>
          <w:lang w:val="en-AU"/>
        </w:rPr>
        <w:t xml:space="preserve"> </w:t>
      </w:r>
      <w:r w:rsidR="00D62556" w:rsidRPr="00C25965">
        <w:rPr>
          <w:rFonts w:asciiTheme="minorHAnsi" w:hAnsiTheme="minorHAnsi"/>
          <w:color w:val="auto"/>
          <w:sz w:val="20"/>
          <w:szCs w:val="20"/>
          <w:u w:color="FFFFFF" w:themeColor="background1"/>
          <w:lang w:val="en-AU"/>
        </w:rPr>
        <w:t>December</w:t>
      </w:r>
      <w:r w:rsidR="00E7601A" w:rsidRPr="00C25965">
        <w:rPr>
          <w:rFonts w:asciiTheme="minorHAnsi" w:hAnsiTheme="minorHAnsi"/>
          <w:color w:val="auto"/>
          <w:sz w:val="20"/>
          <w:szCs w:val="20"/>
          <w:u w:color="FFFFFF" w:themeColor="background1"/>
          <w:lang w:val="en-AU"/>
        </w:rPr>
        <w:t xml:space="preserve"> 20</w:t>
      </w:r>
      <w:r w:rsidR="00B4463A" w:rsidRPr="00C25965">
        <w:rPr>
          <w:rFonts w:asciiTheme="minorHAnsi" w:hAnsiTheme="minorHAnsi"/>
          <w:color w:val="auto"/>
          <w:sz w:val="20"/>
          <w:szCs w:val="20"/>
          <w:u w:color="FFFFFF" w:themeColor="background1"/>
          <w:lang w:val="en-AU"/>
        </w:rPr>
        <w:t>20</w:t>
      </w:r>
      <w:r w:rsidR="00E7601A" w:rsidRPr="00C25965">
        <w:rPr>
          <w:rFonts w:asciiTheme="minorHAnsi" w:hAnsiTheme="minorHAnsi"/>
          <w:color w:val="auto"/>
          <w:sz w:val="20"/>
          <w:szCs w:val="20"/>
          <w:u w:color="FFFFFF" w:themeColor="background1"/>
          <w:lang w:val="en-AU"/>
        </w:rPr>
        <w:t>,</w:t>
      </w:r>
      <w:r w:rsidR="00BA35C1" w:rsidRPr="00C25965">
        <w:rPr>
          <w:rFonts w:asciiTheme="minorHAnsi" w:hAnsiTheme="minorHAnsi"/>
          <w:color w:val="auto"/>
          <w:sz w:val="20"/>
          <w:szCs w:val="20"/>
          <w:u w:color="FFFFFF" w:themeColor="background1"/>
          <w:lang w:val="en-AU"/>
        </w:rPr>
        <w:t xml:space="preserve"> </w:t>
      </w:r>
      <w:r w:rsidR="00C55F10" w:rsidRPr="00C25965">
        <w:rPr>
          <w:rFonts w:asciiTheme="minorHAnsi" w:hAnsiTheme="minorHAnsi"/>
          <w:color w:val="auto"/>
          <w:sz w:val="20"/>
          <w:szCs w:val="20"/>
          <w:u w:color="FFFFFF" w:themeColor="background1"/>
          <w:lang w:val="en-AU"/>
        </w:rPr>
        <w:t>88</w:t>
      </w:r>
      <w:r w:rsidR="006559CC" w:rsidRPr="00C25965">
        <w:rPr>
          <w:rFonts w:asciiTheme="minorHAnsi" w:hAnsiTheme="minorHAnsi"/>
          <w:color w:val="auto"/>
          <w:sz w:val="20"/>
          <w:szCs w:val="20"/>
          <w:u w:color="FFFFFF" w:themeColor="background1"/>
          <w:lang w:val="en-AU"/>
        </w:rPr>
        <w:t xml:space="preserve"> per cent</w:t>
      </w:r>
      <w:r w:rsidR="006559CC" w:rsidRPr="00215511">
        <w:rPr>
          <w:rFonts w:asciiTheme="minorHAnsi" w:hAnsiTheme="minorHAnsi"/>
          <w:color w:val="auto"/>
          <w:sz w:val="20"/>
          <w:szCs w:val="20"/>
          <w:u w:color="FFFFFF" w:themeColor="background1"/>
          <w:lang w:val="en-AU"/>
        </w:rPr>
        <w:t xml:space="preserve"> </w:t>
      </w:r>
      <w:r w:rsidR="00AC15DD" w:rsidRPr="00215511">
        <w:rPr>
          <w:rFonts w:asciiTheme="minorHAnsi" w:hAnsiTheme="minorHAnsi"/>
          <w:color w:val="auto"/>
          <w:sz w:val="20"/>
          <w:szCs w:val="20"/>
          <w:u w:color="FFFFFF" w:themeColor="background1"/>
          <w:lang w:val="en-AU"/>
        </w:rPr>
        <w:t>of M</w:t>
      </w:r>
      <w:r w:rsidR="003C6346" w:rsidRPr="00215511">
        <w:rPr>
          <w:rFonts w:asciiTheme="minorHAnsi" w:hAnsiTheme="minorHAnsi"/>
          <w:color w:val="auto"/>
          <w:sz w:val="20"/>
          <w:szCs w:val="20"/>
          <w:u w:color="FFFFFF" w:themeColor="background1"/>
          <w:lang w:val="en-AU"/>
        </w:rPr>
        <w:t xml:space="preserve">RSDA </w:t>
      </w:r>
      <w:r w:rsidR="00183F5A">
        <w:rPr>
          <w:rFonts w:asciiTheme="minorHAnsi" w:hAnsiTheme="minorHAnsi"/>
          <w:color w:val="auto"/>
          <w:sz w:val="20"/>
          <w:szCs w:val="20"/>
          <w:u w:color="FFFFFF" w:themeColor="background1"/>
          <w:lang w:val="en-AU"/>
        </w:rPr>
        <w:t>licence</w:t>
      </w:r>
      <w:r w:rsidR="00BA35C1" w:rsidRPr="00215511">
        <w:rPr>
          <w:rFonts w:asciiTheme="minorHAnsi" w:hAnsiTheme="minorHAnsi"/>
          <w:color w:val="auto"/>
          <w:sz w:val="20"/>
          <w:szCs w:val="20"/>
          <w:u w:color="FFFFFF" w:themeColor="background1"/>
          <w:lang w:val="en-AU"/>
        </w:rPr>
        <w:t xml:space="preserve"> holders</w:t>
      </w:r>
      <w:r w:rsidR="00C9411F" w:rsidRPr="00215511">
        <w:rPr>
          <w:rFonts w:asciiTheme="minorHAnsi" w:hAnsiTheme="minorHAnsi"/>
          <w:color w:val="auto"/>
          <w:sz w:val="20"/>
          <w:szCs w:val="20"/>
          <w:u w:color="FFFFFF" w:themeColor="background1"/>
          <w:lang w:val="en-AU"/>
        </w:rPr>
        <w:t xml:space="preserve"> have submitted a</w:t>
      </w:r>
      <w:r w:rsidR="006559CC" w:rsidRPr="00215511">
        <w:rPr>
          <w:rFonts w:asciiTheme="minorHAnsi" w:hAnsiTheme="minorHAnsi"/>
          <w:color w:val="auto"/>
          <w:sz w:val="20"/>
          <w:szCs w:val="20"/>
          <w:u w:color="FFFFFF" w:themeColor="background1"/>
          <w:lang w:val="en-AU"/>
        </w:rPr>
        <w:t xml:space="preserve">n </w:t>
      </w:r>
      <w:r w:rsidR="006559CC" w:rsidRPr="00875240">
        <w:rPr>
          <w:rFonts w:asciiTheme="minorHAnsi" w:hAnsiTheme="minorHAnsi"/>
          <w:color w:val="auto"/>
          <w:sz w:val="20"/>
          <w:szCs w:val="20"/>
          <w:u w:color="FFFFFF" w:themeColor="background1"/>
          <w:lang w:val="en-AU"/>
        </w:rPr>
        <w:t>annual</w:t>
      </w:r>
      <w:r w:rsidR="003C6346" w:rsidRPr="00875240">
        <w:rPr>
          <w:rFonts w:asciiTheme="minorHAnsi" w:hAnsiTheme="minorHAnsi"/>
          <w:color w:val="auto"/>
          <w:sz w:val="20"/>
          <w:szCs w:val="20"/>
          <w:u w:color="FFFFFF" w:themeColor="background1"/>
          <w:lang w:val="en-AU"/>
        </w:rPr>
        <w:t xml:space="preserve"> </w:t>
      </w:r>
      <w:r w:rsidR="00C9411F" w:rsidRPr="00D4706A">
        <w:rPr>
          <w:rFonts w:asciiTheme="minorHAnsi" w:hAnsiTheme="minorHAnsi"/>
          <w:bCs/>
          <w:color w:val="auto"/>
          <w:sz w:val="20"/>
          <w:szCs w:val="20"/>
          <w:u w:color="FFFFFF" w:themeColor="background1"/>
          <w:lang w:val="en-AU"/>
        </w:rPr>
        <w:t xml:space="preserve">Production </w:t>
      </w:r>
      <w:r w:rsidR="00C24124" w:rsidRPr="00D4706A">
        <w:rPr>
          <w:rFonts w:asciiTheme="minorHAnsi" w:hAnsiTheme="minorHAnsi"/>
          <w:bCs/>
          <w:color w:val="auto"/>
          <w:sz w:val="20"/>
          <w:szCs w:val="20"/>
          <w:u w:color="FFFFFF" w:themeColor="background1"/>
          <w:lang w:val="en-AU"/>
        </w:rPr>
        <w:t>&amp;</w:t>
      </w:r>
      <w:r w:rsidR="00C9411F" w:rsidRPr="00D4706A">
        <w:rPr>
          <w:rFonts w:asciiTheme="minorHAnsi" w:hAnsiTheme="minorHAnsi"/>
          <w:bCs/>
          <w:color w:val="auto"/>
          <w:sz w:val="20"/>
          <w:szCs w:val="20"/>
          <w:u w:color="FFFFFF" w:themeColor="background1"/>
          <w:lang w:val="en-AU"/>
        </w:rPr>
        <w:t xml:space="preserve"> Royalty / </w:t>
      </w:r>
      <w:r w:rsidR="008B7B80" w:rsidRPr="00D4706A">
        <w:rPr>
          <w:rFonts w:asciiTheme="minorHAnsi" w:hAnsiTheme="minorHAnsi"/>
          <w:bCs/>
          <w:color w:val="auto"/>
          <w:sz w:val="20"/>
          <w:szCs w:val="20"/>
          <w:u w:color="FFFFFF" w:themeColor="background1"/>
          <w:lang w:val="en-AU"/>
        </w:rPr>
        <w:t xml:space="preserve">Expenditure </w:t>
      </w:r>
      <w:r w:rsidR="00C24124" w:rsidRPr="00D4706A">
        <w:rPr>
          <w:rFonts w:asciiTheme="minorHAnsi" w:hAnsiTheme="minorHAnsi"/>
          <w:bCs/>
          <w:color w:val="auto"/>
          <w:sz w:val="20"/>
          <w:szCs w:val="20"/>
          <w:u w:color="FFFFFF" w:themeColor="background1"/>
          <w:lang w:val="en-AU"/>
        </w:rPr>
        <w:t>&amp;</w:t>
      </w:r>
      <w:r w:rsidR="00956645" w:rsidRPr="00D4706A">
        <w:rPr>
          <w:rFonts w:asciiTheme="minorHAnsi" w:hAnsiTheme="minorHAnsi"/>
          <w:bCs/>
          <w:color w:val="auto"/>
          <w:sz w:val="20"/>
          <w:szCs w:val="20"/>
          <w:u w:color="FFFFFF" w:themeColor="background1"/>
          <w:lang w:val="en-AU"/>
        </w:rPr>
        <w:t xml:space="preserve"> </w:t>
      </w:r>
      <w:r w:rsidR="006559CC" w:rsidRPr="00D4706A">
        <w:rPr>
          <w:rFonts w:asciiTheme="minorHAnsi" w:hAnsiTheme="minorHAnsi"/>
          <w:bCs/>
          <w:color w:val="auto"/>
          <w:sz w:val="20"/>
          <w:szCs w:val="20"/>
          <w:u w:color="FFFFFF" w:themeColor="background1"/>
          <w:lang w:val="en-AU"/>
        </w:rPr>
        <w:t>Activity</w:t>
      </w:r>
      <w:r w:rsidR="0024059F" w:rsidRPr="00875240">
        <w:rPr>
          <w:rFonts w:asciiTheme="minorHAnsi" w:hAnsiTheme="minorHAnsi"/>
          <w:color w:val="auto"/>
          <w:sz w:val="20"/>
          <w:szCs w:val="20"/>
          <w:u w:color="FFFFFF" w:themeColor="background1"/>
          <w:lang w:val="en-AU"/>
        </w:rPr>
        <w:t xml:space="preserve"> repor</w:t>
      </w:r>
      <w:r w:rsidR="00875240">
        <w:rPr>
          <w:rFonts w:asciiTheme="minorHAnsi" w:hAnsiTheme="minorHAnsi"/>
          <w:color w:val="auto"/>
          <w:sz w:val="20"/>
          <w:szCs w:val="20"/>
          <w:u w:color="FFFFFF" w:themeColor="background1"/>
          <w:lang w:val="en-AU"/>
        </w:rPr>
        <w:t>t</w:t>
      </w:r>
      <w:r w:rsidR="00252679">
        <w:rPr>
          <w:rFonts w:asciiTheme="minorHAnsi" w:hAnsiTheme="minorHAnsi"/>
          <w:color w:val="auto"/>
          <w:sz w:val="20"/>
          <w:szCs w:val="20"/>
          <w:u w:color="FFFFFF" w:themeColor="background1"/>
          <w:lang w:val="en-AU"/>
        </w:rPr>
        <w:t xml:space="preserve">. </w:t>
      </w:r>
    </w:p>
    <w:p w14:paraId="3EF319BF" w14:textId="77777777" w:rsidR="00FD651C" w:rsidRPr="00875240" w:rsidRDefault="00FD651C" w:rsidP="008E53D3">
      <w:pPr>
        <w:pStyle w:val="bodycopy"/>
        <w:spacing w:after="0" w:line="240" w:lineRule="auto"/>
        <w:rPr>
          <w:rFonts w:asciiTheme="minorHAnsi" w:hAnsiTheme="minorHAnsi"/>
          <w:color w:val="auto"/>
          <w:sz w:val="20"/>
          <w:szCs w:val="20"/>
          <w:u w:color="FFFFFF" w:themeColor="background1"/>
          <w:lang w:val="en-AU"/>
        </w:rPr>
      </w:pPr>
    </w:p>
    <w:p w14:paraId="53FED9BC" w14:textId="52BF351D" w:rsidR="002167F2" w:rsidRPr="00CA0D24" w:rsidRDefault="00046093" w:rsidP="00652EC4">
      <w:pPr>
        <w:pStyle w:val="bodycopy"/>
        <w:spacing w:after="0" w:line="240" w:lineRule="auto"/>
        <w:rPr>
          <w:rFonts w:asciiTheme="minorHAnsi" w:hAnsiTheme="minorHAnsi"/>
          <w:szCs w:val="20"/>
          <w:u w:color="FFFFFF" w:themeColor="background1"/>
          <w:lang w:val="en-AU"/>
        </w:rPr>
      </w:pPr>
      <w:r w:rsidRPr="00215511">
        <w:rPr>
          <w:rFonts w:asciiTheme="minorHAnsi" w:hAnsiTheme="minorHAnsi"/>
          <w:color w:val="auto"/>
          <w:sz w:val="20"/>
          <w:szCs w:val="20"/>
          <w:u w:color="FFFFFF" w:themeColor="background1"/>
          <w:lang w:val="en-AU"/>
        </w:rPr>
        <w:t xml:space="preserve">The annual statistical </w:t>
      </w:r>
      <w:r w:rsidR="00C9411F" w:rsidRPr="00215511">
        <w:rPr>
          <w:rFonts w:asciiTheme="minorHAnsi" w:hAnsiTheme="minorHAnsi"/>
          <w:color w:val="auto"/>
          <w:sz w:val="20"/>
          <w:szCs w:val="20"/>
          <w:u w:color="FFFFFF" w:themeColor="background1"/>
          <w:lang w:val="en-AU"/>
        </w:rPr>
        <w:t xml:space="preserve">report </w:t>
      </w:r>
      <w:r w:rsidRPr="00215511">
        <w:rPr>
          <w:rFonts w:asciiTheme="minorHAnsi" w:hAnsiTheme="minorHAnsi"/>
          <w:color w:val="auto"/>
          <w:sz w:val="20"/>
          <w:szCs w:val="20"/>
          <w:u w:color="FFFFFF" w:themeColor="background1"/>
          <w:lang w:val="en-AU"/>
        </w:rPr>
        <w:t xml:space="preserve">may be </w:t>
      </w:r>
      <w:r w:rsidR="00300709">
        <w:rPr>
          <w:rFonts w:asciiTheme="minorHAnsi" w:hAnsiTheme="minorHAnsi"/>
          <w:color w:val="auto"/>
          <w:sz w:val="20"/>
          <w:szCs w:val="20"/>
          <w:u w:color="FFFFFF" w:themeColor="background1"/>
          <w:lang w:val="en-AU"/>
        </w:rPr>
        <w:t>updated</w:t>
      </w:r>
      <w:r w:rsidR="00300709" w:rsidRPr="00215511">
        <w:rPr>
          <w:rFonts w:asciiTheme="minorHAnsi" w:hAnsiTheme="minorHAnsi"/>
          <w:color w:val="auto"/>
          <w:sz w:val="20"/>
          <w:szCs w:val="20"/>
          <w:u w:color="FFFFFF" w:themeColor="background1"/>
          <w:lang w:val="en-AU"/>
        </w:rPr>
        <w:t xml:space="preserve"> </w:t>
      </w:r>
      <w:r w:rsidRPr="00215511">
        <w:rPr>
          <w:rFonts w:asciiTheme="minorHAnsi" w:hAnsiTheme="minorHAnsi"/>
          <w:color w:val="auto"/>
          <w:sz w:val="20"/>
          <w:szCs w:val="20"/>
          <w:u w:color="FFFFFF" w:themeColor="background1"/>
          <w:lang w:val="en-AU"/>
        </w:rPr>
        <w:t xml:space="preserve">in the future as more </w:t>
      </w:r>
      <w:r w:rsidR="00C9411F" w:rsidRPr="00D4706A">
        <w:rPr>
          <w:rFonts w:asciiTheme="minorHAnsi" w:hAnsiTheme="minorHAnsi"/>
          <w:bCs/>
          <w:color w:val="auto"/>
          <w:sz w:val="20"/>
          <w:szCs w:val="20"/>
          <w:u w:color="FFFFFF" w:themeColor="background1"/>
          <w:lang w:val="en-AU"/>
        </w:rPr>
        <w:t>Production</w:t>
      </w:r>
      <w:r w:rsidR="00C24124" w:rsidRPr="00D4706A">
        <w:rPr>
          <w:rFonts w:asciiTheme="minorHAnsi" w:hAnsiTheme="minorHAnsi"/>
          <w:bCs/>
          <w:color w:val="auto"/>
          <w:sz w:val="20"/>
          <w:szCs w:val="20"/>
          <w:u w:color="FFFFFF" w:themeColor="background1"/>
          <w:lang w:val="en-AU"/>
        </w:rPr>
        <w:t xml:space="preserve"> &amp; Royalty</w:t>
      </w:r>
      <w:r w:rsidR="00C9411F" w:rsidRPr="00D4706A">
        <w:rPr>
          <w:rFonts w:asciiTheme="minorHAnsi" w:hAnsiTheme="minorHAnsi"/>
          <w:bCs/>
          <w:color w:val="auto"/>
          <w:sz w:val="20"/>
          <w:szCs w:val="20"/>
          <w:u w:color="FFFFFF" w:themeColor="background1"/>
          <w:lang w:val="en-AU"/>
        </w:rPr>
        <w:t xml:space="preserve"> / </w:t>
      </w:r>
      <w:r w:rsidR="00BA35C1" w:rsidRPr="00D4706A">
        <w:rPr>
          <w:rFonts w:asciiTheme="minorHAnsi" w:hAnsiTheme="minorHAnsi"/>
          <w:bCs/>
          <w:color w:val="auto"/>
          <w:sz w:val="20"/>
          <w:szCs w:val="20"/>
          <w:u w:color="FFFFFF" w:themeColor="background1"/>
          <w:lang w:val="en-AU"/>
        </w:rPr>
        <w:t xml:space="preserve">Expenditure </w:t>
      </w:r>
      <w:r w:rsidR="00C24124" w:rsidRPr="00D4706A">
        <w:rPr>
          <w:rFonts w:asciiTheme="minorHAnsi" w:hAnsiTheme="minorHAnsi"/>
          <w:bCs/>
          <w:color w:val="auto"/>
          <w:sz w:val="20"/>
          <w:szCs w:val="20"/>
          <w:u w:color="FFFFFF" w:themeColor="background1"/>
          <w:lang w:val="en-AU"/>
        </w:rPr>
        <w:t xml:space="preserve">&amp; </w:t>
      </w:r>
      <w:r w:rsidR="00BA35C1" w:rsidRPr="00D4706A">
        <w:rPr>
          <w:rFonts w:asciiTheme="minorHAnsi" w:hAnsiTheme="minorHAnsi"/>
          <w:bCs/>
          <w:color w:val="auto"/>
          <w:sz w:val="20"/>
          <w:szCs w:val="20"/>
          <w:u w:color="FFFFFF" w:themeColor="background1"/>
          <w:lang w:val="en-AU"/>
        </w:rPr>
        <w:t>Activity</w:t>
      </w:r>
      <w:r w:rsidR="00BA35C1" w:rsidRPr="00215511">
        <w:rPr>
          <w:rFonts w:asciiTheme="minorHAnsi" w:hAnsiTheme="minorHAnsi"/>
          <w:color w:val="auto"/>
          <w:sz w:val="20"/>
          <w:szCs w:val="20"/>
          <w:u w:color="FFFFFF" w:themeColor="background1"/>
          <w:lang w:val="en-AU"/>
        </w:rPr>
        <w:t xml:space="preserve"> </w:t>
      </w:r>
      <w:r w:rsidRPr="00215511">
        <w:rPr>
          <w:rFonts w:asciiTheme="minorHAnsi" w:hAnsiTheme="minorHAnsi"/>
          <w:color w:val="auto"/>
          <w:sz w:val="20"/>
          <w:szCs w:val="20"/>
          <w:u w:color="FFFFFF" w:themeColor="background1"/>
          <w:lang w:val="en-AU"/>
        </w:rPr>
        <w:t>report</w:t>
      </w:r>
      <w:r w:rsidR="006559CC" w:rsidRPr="00215511">
        <w:rPr>
          <w:rFonts w:asciiTheme="minorHAnsi" w:hAnsiTheme="minorHAnsi"/>
          <w:color w:val="auto"/>
          <w:sz w:val="20"/>
          <w:szCs w:val="20"/>
          <w:u w:color="FFFFFF" w:themeColor="background1"/>
          <w:lang w:val="en-AU"/>
        </w:rPr>
        <w:t>s are received from the industry.</w:t>
      </w:r>
      <w:r w:rsidR="002167F2" w:rsidRPr="00CA0D24">
        <w:rPr>
          <w:rFonts w:asciiTheme="minorHAnsi" w:hAnsiTheme="minorHAnsi"/>
          <w:u w:color="FFFFFF" w:themeColor="background1"/>
          <w:lang w:val="en-AU"/>
        </w:rPr>
        <w:br w:type="page"/>
      </w:r>
    </w:p>
    <w:p w14:paraId="1E201A23" w14:textId="77DFF28A" w:rsidR="00DD143E" w:rsidRPr="00CA0D24" w:rsidRDefault="00DD143E" w:rsidP="00DD143E">
      <w:pPr>
        <w:pStyle w:val="Heading1"/>
        <w:rPr>
          <w:rFonts w:asciiTheme="minorHAnsi" w:hAnsiTheme="minorHAnsi" w:cs="Arial"/>
          <w:color w:val="auto"/>
          <w:u w:color="FFFFFF" w:themeColor="background1"/>
          <w:lang w:val="en-AU"/>
        </w:rPr>
      </w:pPr>
      <w:bookmarkStart w:id="1" w:name="_Toc63692328"/>
      <w:r w:rsidRPr="00CA0D24">
        <w:rPr>
          <w:rFonts w:asciiTheme="minorHAnsi" w:hAnsiTheme="minorHAnsi" w:cs="Arial"/>
          <w:color w:val="auto"/>
          <w:u w:color="FFFFFF" w:themeColor="background1"/>
          <w:lang w:val="en-AU"/>
        </w:rPr>
        <w:lastRenderedPageBreak/>
        <w:t>Extractive</w:t>
      </w:r>
      <w:r>
        <w:rPr>
          <w:rFonts w:asciiTheme="minorHAnsi" w:hAnsiTheme="minorHAnsi" w:cs="Arial"/>
          <w:color w:val="auto"/>
          <w:u w:color="FFFFFF" w:themeColor="background1"/>
          <w:lang w:val="en-AU"/>
        </w:rPr>
        <w:t>s</w:t>
      </w:r>
      <w:bookmarkEnd w:id="1"/>
    </w:p>
    <w:p w14:paraId="5097623E" w14:textId="5C984841" w:rsidR="00DD143E" w:rsidRPr="00CA0D24" w:rsidRDefault="00DD143E" w:rsidP="00DD143E">
      <w:pPr>
        <w:spacing w:before="120" w:after="24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 xml:space="preserve">Quarries predominantly </w:t>
      </w:r>
      <w:r w:rsidR="00D4706A" w:rsidRPr="00CA0D24">
        <w:rPr>
          <w:rFonts w:asciiTheme="minorHAnsi" w:eastAsia="Times New Roman" w:hAnsiTheme="minorHAnsi" w:cs="Arial"/>
          <w:color w:val="auto"/>
          <w:u w:color="FFFFFF" w:themeColor="background1"/>
          <w:lang w:val="en-AU"/>
        </w:rPr>
        <w:t xml:space="preserve">produce </w:t>
      </w:r>
      <w:r w:rsidRPr="00CA0D24">
        <w:rPr>
          <w:rFonts w:asciiTheme="minorHAnsi" w:eastAsia="Times New Roman" w:hAnsiTheme="minorHAnsi" w:cs="Arial"/>
          <w:color w:val="auto"/>
          <w:u w:color="FFFFFF" w:themeColor="background1"/>
          <w:lang w:val="en-AU"/>
        </w:rPr>
        <w:t>hard rock, clay, sand and gravel, which are mostly used for constructing houses, public infrastructure and private sector developments.</w:t>
      </w:r>
    </w:p>
    <w:p w14:paraId="7910C1EC" w14:textId="6E81BEBD" w:rsidR="006A1415" w:rsidRPr="00035D41" w:rsidRDefault="006A1415" w:rsidP="00035D41">
      <w:pPr>
        <w:pStyle w:val="Heading2"/>
        <w:rPr>
          <w:rFonts w:asciiTheme="minorHAnsi" w:hAnsiTheme="minorHAnsi"/>
          <w:color w:val="auto"/>
          <w:lang w:val="en-AU"/>
        </w:rPr>
      </w:pPr>
      <w:bookmarkStart w:id="2" w:name="_Toc63692329"/>
      <w:r w:rsidRPr="00035D41">
        <w:rPr>
          <w:rFonts w:asciiTheme="minorHAnsi" w:hAnsiTheme="minorHAnsi"/>
          <w:color w:val="auto"/>
          <w:lang w:val="en-AU"/>
        </w:rPr>
        <w:t>Production</w:t>
      </w:r>
      <w:bookmarkEnd w:id="2"/>
    </w:p>
    <w:p w14:paraId="5AA0C0D5" w14:textId="016E8DEB" w:rsidR="00DD143E" w:rsidRPr="00B95D50" w:rsidRDefault="00DD143E" w:rsidP="00DD143E">
      <w:pPr>
        <w:spacing w:before="120" w:after="120"/>
        <w:rPr>
          <w:rFonts w:asciiTheme="minorHAnsi" w:eastAsia="Times New Roman" w:hAnsiTheme="minorHAnsi" w:cs="Arial"/>
          <w:color w:val="auto"/>
          <w:u w:color="FFFFFF" w:themeColor="background1"/>
          <w:lang w:val="en-AU"/>
        </w:rPr>
      </w:pPr>
      <w:r w:rsidRPr="00B95D50">
        <w:rPr>
          <w:rFonts w:asciiTheme="minorHAnsi" w:eastAsia="Times New Roman" w:hAnsiTheme="minorHAnsi" w:cs="Arial"/>
          <w:color w:val="auto"/>
          <w:u w:color="FFFFFF" w:themeColor="background1"/>
          <w:lang w:val="en-AU"/>
        </w:rPr>
        <w:t>As at 30 June 20</w:t>
      </w:r>
      <w:r w:rsidR="00C20C4F">
        <w:rPr>
          <w:rFonts w:asciiTheme="minorHAnsi" w:eastAsia="Times New Roman" w:hAnsiTheme="minorHAnsi" w:cs="Arial"/>
          <w:color w:val="auto"/>
          <w:u w:color="FFFFFF" w:themeColor="background1"/>
          <w:lang w:val="en-AU"/>
        </w:rPr>
        <w:t>20</w:t>
      </w:r>
      <w:r w:rsidRPr="00B95D50">
        <w:rPr>
          <w:rFonts w:asciiTheme="minorHAnsi" w:eastAsia="Times New Roman" w:hAnsiTheme="minorHAnsi" w:cs="Arial"/>
          <w:color w:val="auto"/>
          <w:u w:color="FFFFFF" w:themeColor="background1"/>
          <w:lang w:val="en-AU"/>
        </w:rPr>
        <w:t>, there were 8</w:t>
      </w:r>
      <w:r w:rsidR="00C20C4F">
        <w:rPr>
          <w:rFonts w:asciiTheme="minorHAnsi" w:eastAsia="Times New Roman" w:hAnsiTheme="minorHAnsi" w:cs="Arial"/>
          <w:color w:val="auto"/>
          <w:u w:color="FFFFFF" w:themeColor="background1"/>
          <w:lang w:val="en-AU"/>
        </w:rPr>
        <w:t>60</w:t>
      </w:r>
      <w:r w:rsidRPr="00B95D50">
        <w:rPr>
          <w:rFonts w:asciiTheme="minorHAnsi" w:eastAsia="Times New Roman" w:hAnsiTheme="minorHAnsi" w:cs="Arial"/>
          <w:color w:val="auto"/>
          <w:u w:color="FFFFFF" w:themeColor="background1"/>
          <w:lang w:val="en-AU"/>
        </w:rPr>
        <w:t xml:space="preserve"> quarries with a current work authority under the MRSDA</w:t>
      </w:r>
      <w:r w:rsidR="00394CC2">
        <w:rPr>
          <w:rFonts w:asciiTheme="minorHAnsi" w:eastAsia="Times New Roman" w:hAnsiTheme="minorHAnsi" w:cs="Arial"/>
          <w:color w:val="auto"/>
          <w:u w:color="FFFFFF" w:themeColor="background1"/>
          <w:lang w:val="en-AU"/>
        </w:rPr>
        <w:t>.</w:t>
      </w:r>
      <w:r w:rsidRPr="00B95D50">
        <w:rPr>
          <w:rFonts w:asciiTheme="minorHAnsi" w:eastAsia="Times New Roman" w:hAnsiTheme="minorHAnsi" w:cs="Arial"/>
          <w:color w:val="auto"/>
          <w:u w:color="FFFFFF" w:themeColor="background1"/>
          <w:lang w:val="en-AU"/>
        </w:rPr>
        <w:t xml:space="preserve"> </w:t>
      </w:r>
      <w:r w:rsidR="00394CC2">
        <w:rPr>
          <w:rFonts w:asciiTheme="minorHAnsi" w:eastAsia="Times New Roman" w:hAnsiTheme="minorHAnsi" w:cs="Arial"/>
          <w:color w:val="auto"/>
          <w:u w:color="FFFFFF" w:themeColor="background1"/>
          <w:lang w:val="en-AU"/>
        </w:rPr>
        <w:t>T</w:t>
      </w:r>
      <w:r w:rsidRPr="00B95D50">
        <w:rPr>
          <w:rFonts w:asciiTheme="minorHAnsi" w:eastAsia="Times New Roman" w:hAnsiTheme="minorHAnsi" w:cs="Arial"/>
          <w:color w:val="auto"/>
          <w:u w:color="FFFFFF" w:themeColor="background1"/>
          <w:lang w:val="en-AU"/>
        </w:rPr>
        <w:t xml:space="preserve">he number </w:t>
      </w:r>
      <w:r w:rsidR="00DA3514">
        <w:rPr>
          <w:rFonts w:asciiTheme="minorHAnsi" w:eastAsia="Times New Roman" w:hAnsiTheme="minorHAnsi" w:cs="Arial"/>
          <w:color w:val="auto"/>
          <w:u w:color="FFFFFF" w:themeColor="background1"/>
          <w:lang w:val="en-AU"/>
        </w:rPr>
        <w:t xml:space="preserve">has </w:t>
      </w:r>
      <w:r w:rsidRPr="00B95D50">
        <w:rPr>
          <w:rFonts w:asciiTheme="minorHAnsi" w:eastAsia="Times New Roman" w:hAnsiTheme="minorHAnsi" w:cs="Arial"/>
          <w:color w:val="auto"/>
          <w:u w:color="FFFFFF" w:themeColor="background1"/>
          <w:lang w:val="en-AU"/>
        </w:rPr>
        <w:t>remained relatively stable over the last seven years</w:t>
      </w:r>
      <w:r w:rsidRPr="006A1415">
        <w:rPr>
          <w:rFonts w:asciiTheme="minorHAnsi" w:eastAsia="Times New Roman" w:hAnsiTheme="minorHAnsi" w:cs="Arial"/>
          <w:color w:val="auto"/>
          <w:u w:color="FFFFFF" w:themeColor="background1"/>
          <w:lang w:val="en-AU"/>
        </w:rPr>
        <w:t xml:space="preserve">. As at </w:t>
      </w:r>
      <w:r w:rsidR="00FB6186" w:rsidRPr="00652EC4">
        <w:rPr>
          <w:rFonts w:asciiTheme="minorHAnsi" w:eastAsia="Times New Roman" w:hAnsiTheme="minorHAnsi" w:cs="Arial"/>
          <w:color w:val="auto"/>
          <w:u w:color="FFFFFF" w:themeColor="background1"/>
          <w:lang w:val="en-AU"/>
        </w:rPr>
        <w:t>07</w:t>
      </w:r>
      <w:r w:rsidRPr="00652EC4">
        <w:rPr>
          <w:rFonts w:asciiTheme="minorHAnsi" w:eastAsia="Times New Roman" w:hAnsiTheme="minorHAnsi" w:cs="Arial"/>
          <w:color w:val="auto"/>
          <w:u w:color="FFFFFF" w:themeColor="background1"/>
          <w:lang w:val="en-AU"/>
        </w:rPr>
        <w:t xml:space="preserve"> December 20</w:t>
      </w:r>
      <w:r w:rsidR="00FB6186" w:rsidRPr="00652EC4">
        <w:rPr>
          <w:rFonts w:asciiTheme="minorHAnsi" w:eastAsia="Times New Roman" w:hAnsiTheme="minorHAnsi" w:cs="Arial"/>
          <w:color w:val="auto"/>
          <w:u w:color="FFFFFF" w:themeColor="background1"/>
          <w:lang w:val="en-AU"/>
        </w:rPr>
        <w:t>20</w:t>
      </w:r>
      <w:r w:rsidRPr="00652EC4">
        <w:rPr>
          <w:rFonts w:asciiTheme="minorHAnsi" w:eastAsia="Times New Roman" w:hAnsiTheme="minorHAnsi" w:cs="Arial"/>
          <w:color w:val="auto"/>
          <w:u w:color="FFFFFF" w:themeColor="background1"/>
          <w:lang w:val="en-AU"/>
        </w:rPr>
        <w:t>,</w:t>
      </w:r>
      <w:r w:rsidRPr="006A1415">
        <w:rPr>
          <w:rFonts w:asciiTheme="minorHAnsi" w:eastAsia="Times New Roman" w:hAnsiTheme="minorHAnsi" w:cs="Arial"/>
          <w:color w:val="auto"/>
          <w:u w:color="FFFFFF" w:themeColor="background1"/>
          <w:lang w:val="en-AU"/>
        </w:rPr>
        <w:t xml:space="preserve"> a total of 5</w:t>
      </w:r>
      <w:r w:rsidR="00FB6186" w:rsidRPr="006A1415">
        <w:rPr>
          <w:rFonts w:asciiTheme="minorHAnsi" w:eastAsia="Times New Roman" w:hAnsiTheme="minorHAnsi" w:cs="Arial"/>
          <w:color w:val="auto"/>
          <w:u w:color="FFFFFF" w:themeColor="background1"/>
          <w:lang w:val="en-AU"/>
        </w:rPr>
        <w:t>06</w:t>
      </w:r>
      <w:r w:rsidRPr="006A1415">
        <w:rPr>
          <w:rFonts w:asciiTheme="minorHAnsi" w:eastAsia="Times New Roman" w:hAnsiTheme="minorHAnsi" w:cs="Arial"/>
          <w:color w:val="auto"/>
          <w:u w:color="FFFFFF" w:themeColor="background1"/>
          <w:lang w:val="en-AU"/>
        </w:rPr>
        <w:t xml:space="preserve"> quarries reported production in 20</w:t>
      </w:r>
      <w:r w:rsidR="00FB6186" w:rsidRPr="006A1415">
        <w:rPr>
          <w:rFonts w:asciiTheme="minorHAnsi" w:eastAsia="Times New Roman" w:hAnsiTheme="minorHAnsi" w:cs="Arial"/>
          <w:color w:val="auto"/>
          <w:u w:color="FFFFFF" w:themeColor="background1"/>
          <w:lang w:val="en-AU"/>
        </w:rPr>
        <w:t>19-20</w:t>
      </w:r>
      <w:r w:rsidRPr="006A1415">
        <w:rPr>
          <w:rFonts w:asciiTheme="minorHAnsi" w:hAnsiTheme="minorHAnsi" w:cs="Arial"/>
          <w:color w:val="auto"/>
          <w:u w:color="FFFFFF" w:themeColor="background1"/>
          <w:lang w:val="en-AU"/>
        </w:rPr>
        <w:t xml:space="preserve">. The </w:t>
      </w:r>
      <w:r w:rsidRPr="006A1415">
        <w:rPr>
          <w:rFonts w:asciiTheme="minorHAnsi" w:eastAsia="Times New Roman" w:hAnsiTheme="minorHAnsi" w:cs="Arial"/>
          <w:color w:val="auto"/>
          <w:u w:color="FFFFFF" w:themeColor="background1"/>
          <w:lang w:val="en-AU"/>
        </w:rPr>
        <w:t>production volume increased from 6</w:t>
      </w:r>
      <w:r w:rsidR="00BC780A" w:rsidRPr="006A1415">
        <w:rPr>
          <w:rFonts w:asciiTheme="minorHAnsi" w:eastAsia="Times New Roman" w:hAnsiTheme="minorHAnsi" w:cs="Arial"/>
          <w:color w:val="auto"/>
          <w:u w:color="FFFFFF" w:themeColor="background1"/>
          <w:lang w:val="en-AU"/>
        </w:rPr>
        <w:t>2.86</w:t>
      </w:r>
      <w:r w:rsidRPr="006A1415">
        <w:rPr>
          <w:rFonts w:asciiTheme="minorHAnsi" w:eastAsia="Times New Roman" w:hAnsiTheme="minorHAnsi" w:cs="Arial"/>
          <w:color w:val="auto"/>
          <w:u w:color="FFFFFF" w:themeColor="background1"/>
          <w:lang w:val="en-AU"/>
        </w:rPr>
        <w:t>.</w:t>
      </w:r>
      <w:r w:rsidR="00BC780A" w:rsidRPr="006A1415">
        <w:rPr>
          <w:rFonts w:asciiTheme="minorHAnsi" w:eastAsia="Times New Roman" w:hAnsiTheme="minorHAnsi" w:cs="Arial"/>
          <w:color w:val="auto"/>
          <w:u w:color="FFFFFF" w:themeColor="background1"/>
          <w:lang w:val="en-AU"/>
        </w:rPr>
        <w:t>to</w:t>
      </w:r>
      <w:r w:rsidRPr="006A1415">
        <w:rPr>
          <w:rFonts w:asciiTheme="minorHAnsi" w:eastAsia="Times New Roman" w:hAnsiTheme="minorHAnsi" w:cs="Arial"/>
          <w:color w:val="auto"/>
          <w:u w:color="FFFFFF" w:themeColor="background1"/>
          <w:lang w:val="en-AU"/>
        </w:rPr>
        <w:t xml:space="preserve"> 6</w:t>
      </w:r>
      <w:r w:rsidR="00BC780A" w:rsidRPr="006A1415">
        <w:rPr>
          <w:rFonts w:asciiTheme="minorHAnsi" w:eastAsia="Times New Roman" w:hAnsiTheme="minorHAnsi" w:cs="Arial"/>
          <w:color w:val="auto"/>
          <w:u w:color="FFFFFF" w:themeColor="background1"/>
          <w:lang w:val="en-AU"/>
        </w:rPr>
        <w:t>3</w:t>
      </w:r>
      <w:r w:rsidRPr="006A1415">
        <w:rPr>
          <w:rFonts w:asciiTheme="minorHAnsi" w:eastAsia="Times New Roman" w:hAnsiTheme="minorHAnsi" w:cs="Arial"/>
          <w:color w:val="auto"/>
          <w:u w:color="FFFFFF" w:themeColor="background1"/>
          <w:lang w:val="en-AU"/>
        </w:rPr>
        <w:t>.</w:t>
      </w:r>
      <w:r w:rsidR="00BC780A" w:rsidRPr="006A1415">
        <w:rPr>
          <w:rFonts w:asciiTheme="minorHAnsi" w:eastAsia="Times New Roman" w:hAnsiTheme="minorHAnsi" w:cs="Arial"/>
          <w:color w:val="auto"/>
          <w:u w:color="FFFFFF" w:themeColor="background1"/>
          <w:lang w:val="en-AU"/>
        </w:rPr>
        <w:t>11</w:t>
      </w:r>
      <w:r w:rsidRPr="006A1415">
        <w:rPr>
          <w:rFonts w:asciiTheme="minorHAnsi" w:eastAsia="Times New Roman" w:hAnsiTheme="minorHAnsi" w:cs="Arial"/>
          <w:color w:val="auto"/>
          <w:u w:color="FFFFFF" w:themeColor="background1"/>
          <w:lang w:val="en-AU"/>
        </w:rPr>
        <w:t xml:space="preserve"> million tonnes and</w:t>
      </w:r>
      <w:r w:rsidR="00D4706A">
        <w:rPr>
          <w:rFonts w:asciiTheme="minorHAnsi" w:eastAsia="Times New Roman" w:hAnsiTheme="minorHAnsi" w:cs="Arial"/>
          <w:color w:val="auto"/>
          <w:u w:color="FFFFFF" w:themeColor="background1"/>
          <w:lang w:val="en-AU"/>
        </w:rPr>
        <w:t xml:space="preserve"> the</w:t>
      </w:r>
      <w:r w:rsidRPr="006A1415">
        <w:rPr>
          <w:rFonts w:asciiTheme="minorHAnsi" w:eastAsia="Times New Roman" w:hAnsiTheme="minorHAnsi" w:cs="Arial"/>
          <w:color w:val="auto"/>
          <w:u w:color="FFFFFF" w:themeColor="background1"/>
          <w:lang w:val="en-AU"/>
        </w:rPr>
        <w:t xml:space="preserve"> value of sale increased from $102</w:t>
      </w:r>
      <w:r w:rsidR="00AF08F4">
        <w:rPr>
          <w:rFonts w:asciiTheme="minorHAnsi" w:eastAsia="Times New Roman" w:hAnsiTheme="minorHAnsi" w:cs="Arial"/>
          <w:color w:val="auto"/>
          <w:u w:color="FFFFFF" w:themeColor="background1"/>
          <w:lang w:val="en-AU"/>
        </w:rPr>
        <w:t>3</w:t>
      </w:r>
      <w:r w:rsidR="00F93887" w:rsidRPr="006A1415">
        <w:rPr>
          <w:rFonts w:asciiTheme="minorHAnsi" w:eastAsia="Times New Roman" w:hAnsiTheme="minorHAnsi" w:cs="Arial"/>
          <w:color w:val="auto"/>
          <w:u w:color="FFFFFF" w:themeColor="background1"/>
          <w:lang w:val="en-AU"/>
        </w:rPr>
        <w:t>.3</w:t>
      </w:r>
      <w:r w:rsidR="006A1415" w:rsidRPr="006A1415">
        <w:rPr>
          <w:rFonts w:asciiTheme="minorHAnsi" w:eastAsia="Times New Roman" w:hAnsiTheme="minorHAnsi" w:cs="Arial"/>
          <w:color w:val="auto"/>
          <w:u w:color="FFFFFF" w:themeColor="background1"/>
          <w:lang w:val="en-AU"/>
        </w:rPr>
        <w:t>1</w:t>
      </w:r>
      <w:r w:rsidR="00F93887" w:rsidRPr="006A1415">
        <w:rPr>
          <w:rFonts w:asciiTheme="minorHAnsi" w:eastAsia="Times New Roman" w:hAnsiTheme="minorHAnsi" w:cs="Arial"/>
          <w:color w:val="auto"/>
          <w:u w:color="FFFFFF" w:themeColor="background1"/>
          <w:lang w:val="en-AU"/>
        </w:rPr>
        <w:t xml:space="preserve"> </w:t>
      </w:r>
      <w:r w:rsidRPr="006A1415">
        <w:rPr>
          <w:rFonts w:asciiTheme="minorHAnsi" w:eastAsia="Times New Roman" w:hAnsiTheme="minorHAnsi" w:cs="Arial"/>
          <w:color w:val="auto"/>
          <w:u w:color="FFFFFF" w:themeColor="background1"/>
          <w:lang w:val="en-AU"/>
        </w:rPr>
        <w:t>million</w:t>
      </w:r>
      <w:r w:rsidR="00BC780A" w:rsidRPr="006A1415">
        <w:rPr>
          <w:rFonts w:asciiTheme="minorHAnsi" w:eastAsia="Times New Roman" w:hAnsiTheme="minorHAnsi" w:cs="Arial"/>
          <w:color w:val="auto"/>
          <w:u w:color="FFFFFF" w:themeColor="background1"/>
          <w:lang w:val="en-AU"/>
        </w:rPr>
        <w:t xml:space="preserve"> to $</w:t>
      </w:r>
      <w:r w:rsidR="00F93887" w:rsidRPr="006A1415">
        <w:rPr>
          <w:rFonts w:asciiTheme="minorHAnsi" w:eastAsia="Times New Roman" w:hAnsiTheme="minorHAnsi" w:cs="Arial"/>
          <w:color w:val="auto"/>
          <w:u w:color="FFFFFF" w:themeColor="background1"/>
          <w:lang w:val="en-AU"/>
        </w:rPr>
        <w:t>1,061.</w:t>
      </w:r>
      <w:r w:rsidR="006A1415" w:rsidRPr="006A1415">
        <w:rPr>
          <w:rFonts w:asciiTheme="minorHAnsi" w:eastAsia="Times New Roman" w:hAnsiTheme="minorHAnsi" w:cs="Arial"/>
          <w:color w:val="auto"/>
          <w:u w:color="FFFFFF" w:themeColor="background1"/>
          <w:lang w:val="en-AU"/>
        </w:rPr>
        <w:t>29</w:t>
      </w:r>
      <w:r w:rsidR="00BC780A" w:rsidRPr="006A1415">
        <w:rPr>
          <w:rFonts w:asciiTheme="minorHAnsi" w:eastAsia="Times New Roman" w:hAnsiTheme="minorHAnsi" w:cs="Arial"/>
          <w:color w:val="auto"/>
          <w:u w:color="FFFFFF" w:themeColor="background1"/>
          <w:lang w:val="en-AU"/>
        </w:rPr>
        <w:t xml:space="preserve"> million</w:t>
      </w:r>
      <w:r w:rsidRPr="006A1415">
        <w:rPr>
          <w:rFonts w:asciiTheme="minorHAnsi" w:eastAsia="Times New Roman" w:hAnsiTheme="minorHAnsi" w:cs="Arial"/>
          <w:color w:val="auto"/>
          <w:u w:color="FFFFFF" w:themeColor="background1"/>
          <w:lang w:val="en-AU"/>
        </w:rPr>
        <w:t xml:space="preserve">. Sales of quarry products fluctuate based on the demand from the domestic building and construction sector. </w:t>
      </w:r>
    </w:p>
    <w:p w14:paraId="2A9E2631" w14:textId="1AF06FD6" w:rsidR="00DD143E" w:rsidRPr="00CA0D24" w:rsidRDefault="00DD143E" w:rsidP="00DD143E">
      <w:pPr>
        <w:spacing w:before="120" w:after="120" w:line="240" w:lineRule="auto"/>
        <w:jc w:val="both"/>
        <w:rPr>
          <w:rFonts w:asciiTheme="minorHAnsi" w:eastAsia="Times New Roman" w:hAnsiTheme="minorHAnsi" w:cs="Arial"/>
          <w:color w:val="auto"/>
          <w:szCs w:val="24"/>
          <w:u w:color="FFFFFF" w:themeColor="background1"/>
          <w:lang w:val="en-AU"/>
        </w:rPr>
      </w:pPr>
    </w:p>
    <w:p w14:paraId="780B9137" w14:textId="043D5F6B" w:rsidR="009916F5" w:rsidRDefault="009C0A11" w:rsidP="009916F5">
      <w:pPr>
        <w:spacing w:before="120" w:after="120" w:line="240" w:lineRule="auto"/>
        <w:jc w:val="both"/>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Table 2.</w:t>
      </w:r>
      <w:r w:rsidR="005F6663">
        <w:rPr>
          <w:rFonts w:asciiTheme="minorHAnsi" w:eastAsia="Times New Roman" w:hAnsiTheme="minorHAnsi" w:cs="Arial"/>
          <w:b/>
          <w:color w:val="auto"/>
          <w:szCs w:val="24"/>
          <w:u w:color="FFFFFF" w:themeColor="background1"/>
          <w:lang w:val="en-AU"/>
        </w:rPr>
        <w:t>1</w:t>
      </w:r>
      <w:r>
        <w:rPr>
          <w:rFonts w:asciiTheme="minorHAnsi" w:eastAsia="Times New Roman" w:hAnsiTheme="minorHAnsi" w:cs="Arial"/>
          <w:b/>
          <w:color w:val="auto"/>
          <w:szCs w:val="24"/>
          <w:u w:color="FFFFFF" w:themeColor="background1"/>
          <w:lang w:val="en-AU"/>
        </w:rPr>
        <w:t xml:space="preserve"> </w:t>
      </w:r>
      <w:r w:rsidR="00C327DE">
        <w:rPr>
          <w:rFonts w:asciiTheme="minorHAnsi" w:eastAsia="Times New Roman" w:hAnsiTheme="minorHAnsi" w:cs="Arial"/>
          <w:b/>
          <w:color w:val="auto"/>
          <w:szCs w:val="24"/>
          <w:u w:color="FFFFFF" w:themeColor="background1"/>
          <w:lang w:val="en-AU"/>
        </w:rPr>
        <w:t xml:space="preserve">Production and </w:t>
      </w:r>
      <w:r w:rsidR="007D7151">
        <w:rPr>
          <w:rFonts w:asciiTheme="minorHAnsi" w:eastAsia="Times New Roman" w:hAnsiTheme="minorHAnsi" w:cs="Arial"/>
          <w:b/>
          <w:color w:val="auto"/>
          <w:szCs w:val="24"/>
          <w:u w:color="FFFFFF" w:themeColor="background1"/>
          <w:lang w:val="en-AU"/>
        </w:rPr>
        <w:t>v</w:t>
      </w:r>
      <w:r w:rsidR="00C327DE">
        <w:rPr>
          <w:rFonts w:asciiTheme="minorHAnsi" w:eastAsia="Times New Roman" w:hAnsiTheme="minorHAnsi" w:cs="Arial"/>
          <w:b/>
          <w:color w:val="auto"/>
          <w:szCs w:val="24"/>
          <w:u w:color="FFFFFF" w:themeColor="background1"/>
          <w:lang w:val="en-AU"/>
        </w:rPr>
        <w:t xml:space="preserve">alue of </w:t>
      </w:r>
      <w:r w:rsidR="007D7151">
        <w:rPr>
          <w:rFonts w:asciiTheme="minorHAnsi" w:eastAsia="Times New Roman" w:hAnsiTheme="minorHAnsi" w:cs="Arial"/>
          <w:b/>
          <w:color w:val="auto"/>
          <w:szCs w:val="24"/>
          <w:u w:color="FFFFFF" w:themeColor="background1"/>
          <w:lang w:val="en-AU"/>
        </w:rPr>
        <w:t>s</w:t>
      </w:r>
      <w:r w:rsidR="00C327DE">
        <w:rPr>
          <w:rFonts w:asciiTheme="minorHAnsi" w:eastAsia="Times New Roman" w:hAnsiTheme="minorHAnsi" w:cs="Arial"/>
          <w:b/>
          <w:color w:val="auto"/>
          <w:szCs w:val="24"/>
          <w:u w:color="FFFFFF" w:themeColor="background1"/>
          <w:lang w:val="en-AU"/>
        </w:rPr>
        <w:t>ale</w:t>
      </w:r>
      <w:r w:rsidR="00C7377E">
        <w:rPr>
          <w:rFonts w:asciiTheme="minorHAnsi" w:eastAsia="Times New Roman" w:hAnsiTheme="minorHAnsi" w:cs="Arial"/>
          <w:b/>
          <w:color w:val="auto"/>
          <w:szCs w:val="24"/>
          <w:u w:color="FFFFFF" w:themeColor="background1"/>
          <w:lang w:val="en-AU"/>
        </w:rPr>
        <w:t>s</w:t>
      </w:r>
      <w:r w:rsidR="00C327DE">
        <w:rPr>
          <w:rFonts w:asciiTheme="minorHAnsi" w:eastAsia="Times New Roman" w:hAnsiTheme="minorHAnsi" w:cs="Arial"/>
          <w:b/>
          <w:color w:val="auto"/>
          <w:szCs w:val="24"/>
          <w:u w:color="FFFFFF" w:themeColor="background1"/>
          <w:lang w:val="en-AU"/>
        </w:rPr>
        <w:t xml:space="preserve"> by financial year</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2"/>
        <w:gridCol w:w="1217"/>
        <w:gridCol w:w="1217"/>
        <w:gridCol w:w="1216"/>
        <w:gridCol w:w="1216"/>
        <w:gridCol w:w="1216"/>
        <w:gridCol w:w="1216"/>
        <w:gridCol w:w="1210"/>
      </w:tblGrid>
      <w:tr w:rsidR="00FE4FE3" w:rsidRPr="00CA0D24" w14:paraId="74A0903D" w14:textId="77777777" w:rsidTr="00FE4FE3">
        <w:trPr>
          <w:cnfStyle w:val="100000000000" w:firstRow="1" w:lastRow="0" w:firstColumn="0" w:lastColumn="0" w:oddVBand="0" w:evenVBand="0" w:oddHBand="0" w:evenHBand="0" w:firstRowFirstColumn="0" w:firstRowLastColumn="0" w:lastRowFirstColumn="0" w:lastRowLastColumn="0"/>
          <w:trHeight w:val="303"/>
        </w:trPr>
        <w:tc>
          <w:tcPr>
            <w:tcW w:w="775" w:type="pct"/>
            <w:noWrap/>
            <w:vAlign w:val="center"/>
          </w:tcPr>
          <w:p w14:paraId="16FFC34A" w14:textId="77777777" w:rsidR="00FE4FE3" w:rsidRPr="00CA0D24" w:rsidRDefault="00FE4FE3" w:rsidP="00FE4FE3">
            <w:pPr>
              <w:spacing w:before="120"/>
              <w:jc w:val="center"/>
              <w:rPr>
                <w:rFonts w:asciiTheme="minorHAnsi" w:hAnsiTheme="minorHAnsi" w:cs="Arial"/>
                <w:color w:val="auto"/>
                <w:u w:color="FFFFFF" w:themeColor="background1"/>
                <w:lang w:val="en-AU"/>
              </w:rPr>
            </w:pPr>
          </w:p>
        </w:tc>
        <w:tc>
          <w:tcPr>
            <w:tcW w:w="604" w:type="pct"/>
            <w:vAlign w:val="center"/>
          </w:tcPr>
          <w:p w14:paraId="6CF39D16" w14:textId="1A8DB8C5" w:rsidR="00FE4FE3" w:rsidRPr="00CA0D24" w:rsidRDefault="00FE4FE3" w:rsidP="00FE4FE3">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58DE3F77" w14:textId="020F4C9E" w:rsidR="00FE4FE3" w:rsidRPr="00CA0D24" w:rsidRDefault="00FE4FE3" w:rsidP="00FE4FE3">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6135966A" w14:textId="7ACF6E87" w:rsidR="00FE4FE3" w:rsidRPr="00CA0D24" w:rsidRDefault="00FE4FE3" w:rsidP="00FE4FE3">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5FD846B5" w14:textId="08E6E516" w:rsidR="00FE4FE3" w:rsidRPr="00CA0D24" w:rsidRDefault="00FE4FE3" w:rsidP="00FE4FE3">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071D84AB" w14:textId="20C9E140" w:rsidR="00FE4FE3" w:rsidRPr="00CA0D24" w:rsidRDefault="00FE4FE3" w:rsidP="00FE4FE3">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127751B7" w14:textId="6D1986EE" w:rsidR="00FE4FE3" w:rsidRPr="00CA0D24" w:rsidRDefault="00FE4FE3" w:rsidP="00FE4FE3">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602" w:type="pct"/>
            <w:vAlign w:val="center"/>
          </w:tcPr>
          <w:p w14:paraId="068698CC" w14:textId="3BF293A0" w:rsidR="00FE4FE3" w:rsidRPr="00CA0D24" w:rsidRDefault="00FE4FE3" w:rsidP="00FE4FE3">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E16405" w:rsidRPr="00CA0D24" w14:paraId="12A9ECE6" w14:textId="77777777" w:rsidTr="00FE4FE3">
        <w:trPr>
          <w:cnfStyle w:val="000000100000" w:firstRow="0" w:lastRow="0" w:firstColumn="0" w:lastColumn="0" w:oddVBand="0" w:evenVBand="0" w:oddHBand="1" w:evenHBand="0" w:firstRowFirstColumn="0" w:firstRowLastColumn="0" w:lastRowFirstColumn="0" w:lastRowLastColumn="0"/>
          <w:trHeight w:val="285"/>
        </w:trPr>
        <w:tc>
          <w:tcPr>
            <w:tcW w:w="775" w:type="pct"/>
            <w:vAlign w:val="center"/>
          </w:tcPr>
          <w:p w14:paraId="7C7DCEFA" w14:textId="15A27FB4" w:rsidR="00E16405" w:rsidRDefault="00AE40F7" w:rsidP="00FE4FE3">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 xml:space="preserve">Current </w:t>
            </w:r>
            <w:r w:rsidR="00936994">
              <w:rPr>
                <w:rFonts w:asciiTheme="minorHAnsi" w:hAnsiTheme="minorHAnsi" w:cs="Arial"/>
                <w:b/>
                <w:color w:val="auto"/>
                <w:u w:color="FFFFFF" w:themeColor="background1"/>
                <w:lang w:val="en-AU"/>
              </w:rPr>
              <w:t>quarries</w:t>
            </w:r>
            <w:r w:rsidR="007C0443">
              <w:rPr>
                <w:rFonts w:asciiTheme="minorHAnsi" w:hAnsiTheme="minorHAnsi" w:cs="Arial"/>
                <w:b/>
                <w:color w:val="auto"/>
                <w:u w:color="FFFFFF" w:themeColor="background1"/>
                <w:lang w:val="en-AU"/>
              </w:rPr>
              <w:t xml:space="preserve"> at EOFY</w:t>
            </w:r>
          </w:p>
        </w:tc>
        <w:tc>
          <w:tcPr>
            <w:tcW w:w="604" w:type="pct"/>
            <w:vAlign w:val="center"/>
          </w:tcPr>
          <w:p w14:paraId="017A5678" w14:textId="3FED4FDA" w:rsidR="00E16405" w:rsidRPr="00DA3150" w:rsidRDefault="00EF0E5C" w:rsidP="00FE4FE3">
            <w:pPr>
              <w:spacing w:before="120"/>
              <w:jc w:val="center"/>
              <w:rPr>
                <w:rFonts w:asciiTheme="minorHAnsi" w:hAnsiTheme="minorHAnsi" w:cstheme="minorHAnsi"/>
                <w:color w:val="auto"/>
              </w:rPr>
            </w:pPr>
            <w:r>
              <w:rPr>
                <w:rFonts w:asciiTheme="minorHAnsi" w:hAnsiTheme="minorHAnsi" w:cstheme="minorHAnsi"/>
                <w:color w:val="auto"/>
              </w:rPr>
              <w:t>884</w:t>
            </w:r>
          </w:p>
        </w:tc>
        <w:tc>
          <w:tcPr>
            <w:tcW w:w="604" w:type="pct"/>
            <w:vAlign w:val="center"/>
          </w:tcPr>
          <w:p w14:paraId="4D53E0A2" w14:textId="7C7372C6" w:rsidR="00E16405" w:rsidRPr="00DA3150" w:rsidRDefault="00B61A29" w:rsidP="00FE4FE3">
            <w:pPr>
              <w:spacing w:before="120"/>
              <w:jc w:val="center"/>
              <w:rPr>
                <w:rFonts w:asciiTheme="minorHAnsi" w:hAnsiTheme="minorHAnsi" w:cstheme="minorHAnsi"/>
                <w:color w:val="auto"/>
              </w:rPr>
            </w:pPr>
            <w:r>
              <w:rPr>
                <w:rFonts w:asciiTheme="minorHAnsi" w:hAnsiTheme="minorHAnsi" w:cstheme="minorHAnsi"/>
                <w:color w:val="auto"/>
              </w:rPr>
              <w:t>884</w:t>
            </w:r>
          </w:p>
        </w:tc>
        <w:tc>
          <w:tcPr>
            <w:tcW w:w="604" w:type="pct"/>
            <w:vAlign w:val="center"/>
          </w:tcPr>
          <w:p w14:paraId="25DD72AF" w14:textId="7E2EB5C7" w:rsidR="00E16405" w:rsidRPr="00DA3150" w:rsidRDefault="004916E0" w:rsidP="00FE4FE3">
            <w:pPr>
              <w:spacing w:before="120"/>
              <w:jc w:val="center"/>
              <w:rPr>
                <w:rFonts w:asciiTheme="minorHAnsi" w:hAnsiTheme="minorHAnsi" w:cstheme="minorHAnsi"/>
                <w:color w:val="auto"/>
              </w:rPr>
            </w:pPr>
            <w:r>
              <w:rPr>
                <w:rFonts w:asciiTheme="minorHAnsi" w:hAnsiTheme="minorHAnsi" w:cstheme="minorHAnsi"/>
                <w:color w:val="auto"/>
              </w:rPr>
              <w:t>88</w:t>
            </w:r>
            <w:r w:rsidR="00B61A29">
              <w:rPr>
                <w:rFonts w:asciiTheme="minorHAnsi" w:hAnsiTheme="minorHAnsi" w:cstheme="minorHAnsi"/>
                <w:color w:val="auto"/>
              </w:rPr>
              <w:t>8</w:t>
            </w:r>
          </w:p>
        </w:tc>
        <w:tc>
          <w:tcPr>
            <w:tcW w:w="604" w:type="pct"/>
            <w:vAlign w:val="center"/>
          </w:tcPr>
          <w:p w14:paraId="3B855B9F" w14:textId="5A76E780" w:rsidR="00E16405" w:rsidRPr="00DA3150" w:rsidRDefault="004916E0" w:rsidP="00FE4FE3">
            <w:pPr>
              <w:spacing w:before="120"/>
              <w:jc w:val="center"/>
              <w:rPr>
                <w:rFonts w:asciiTheme="minorHAnsi" w:hAnsiTheme="minorHAnsi" w:cstheme="minorHAnsi"/>
                <w:color w:val="auto"/>
              </w:rPr>
            </w:pPr>
            <w:r>
              <w:rPr>
                <w:rFonts w:asciiTheme="minorHAnsi" w:hAnsiTheme="minorHAnsi" w:cstheme="minorHAnsi"/>
                <w:color w:val="auto"/>
              </w:rPr>
              <w:t>888</w:t>
            </w:r>
          </w:p>
        </w:tc>
        <w:tc>
          <w:tcPr>
            <w:tcW w:w="604" w:type="pct"/>
            <w:vAlign w:val="center"/>
          </w:tcPr>
          <w:p w14:paraId="0618B782" w14:textId="6345D8FC" w:rsidR="00E16405" w:rsidRPr="00DA3150" w:rsidRDefault="00E16405" w:rsidP="00FE4FE3">
            <w:pPr>
              <w:spacing w:before="120"/>
              <w:jc w:val="center"/>
              <w:rPr>
                <w:rFonts w:asciiTheme="minorHAnsi" w:hAnsiTheme="minorHAnsi" w:cstheme="minorHAnsi"/>
                <w:color w:val="auto"/>
              </w:rPr>
            </w:pPr>
            <w:r>
              <w:rPr>
                <w:rFonts w:asciiTheme="minorHAnsi" w:hAnsiTheme="minorHAnsi" w:cstheme="minorHAnsi"/>
                <w:color w:val="auto"/>
              </w:rPr>
              <w:t>881</w:t>
            </w:r>
          </w:p>
        </w:tc>
        <w:tc>
          <w:tcPr>
            <w:tcW w:w="604" w:type="pct"/>
            <w:vAlign w:val="center"/>
          </w:tcPr>
          <w:p w14:paraId="7D44BA68" w14:textId="20DBF769" w:rsidR="00E16405" w:rsidRPr="00DA3150" w:rsidRDefault="00E22B93" w:rsidP="00FE4FE3">
            <w:pPr>
              <w:spacing w:before="120"/>
              <w:jc w:val="center"/>
              <w:rPr>
                <w:rFonts w:asciiTheme="minorHAnsi" w:hAnsiTheme="minorHAnsi" w:cstheme="minorHAnsi"/>
                <w:color w:val="auto"/>
              </w:rPr>
            </w:pPr>
            <w:r>
              <w:rPr>
                <w:rFonts w:asciiTheme="minorHAnsi" w:hAnsiTheme="minorHAnsi" w:cstheme="minorHAnsi"/>
                <w:color w:val="auto"/>
              </w:rPr>
              <w:t>873</w:t>
            </w:r>
          </w:p>
        </w:tc>
        <w:tc>
          <w:tcPr>
            <w:tcW w:w="602" w:type="pct"/>
            <w:vAlign w:val="center"/>
          </w:tcPr>
          <w:p w14:paraId="50B03339" w14:textId="2E0EC877" w:rsidR="00E16405" w:rsidRDefault="00E22B93" w:rsidP="00FE4FE3">
            <w:pPr>
              <w:spacing w:before="120"/>
              <w:jc w:val="center"/>
              <w:rPr>
                <w:rFonts w:asciiTheme="minorHAnsi" w:hAnsiTheme="minorHAnsi" w:cstheme="minorHAnsi"/>
                <w:color w:val="auto"/>
              </w:rPr>
            </w:pPr>
            <w:r>
              <w:rPr>
                <w:rFonts w:asciiTheme="minorHAnsi" w:hAnsiTheme="minorHAnsi" w:cstheme="minorHAnsi"/>
                <w:color w:val="auto"/>
              </w:rPr>
              <w:t>860</w:t>
            </w:r>
          </w:p>
        </w:tc>
      </w:tr>
      <w:tr w:rsidR="00FE4FE3" w:rsidRPr="00CA0D24" w14:paraId="05DDD28A" w14:textId="77777777" w:rsidTr="00FE4FE3">
        <w:trPr>
          <w:trHeight w:val="285"/>
        </w:trPr>
        <w:tc>
          <w:tcPr>
            <w:tcW w:w="775" w:type="pct"/>
            <w:vAlign w:val="center"/>
          </w:tcPr>
          <w:p w14:paraId="68092D7F" w14:textId="5B3EF32E" w:rsidR="00FE4FE3" w:rsidRDefault="00FE4FE3" w:rsidP="00FE4FE3">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Quarries with production</w:t>
            </w:r>
          </w:p>
        </w:tc>
        <w:tc>
          <w:tcPr>
            <w:tcW w:w="604" w:type="pct"/>
            <w:vAlign w:val="center"/>
          </w:tcPr>
          <w:p w14:paraId="43234BE9" w14:textId="2D28649D" w:rsidR="00FE4FE3" w:rsidRPr="00DA3150" w:rsidRDefault="00FE4FE3" w:rsidP="00FE4FE3">
            <w:pPr>
              <w:spacing w:before="120"/>
              <w:jc w:val="center"/>
              <w:rPr>
                <w:rFonts w:asciiTheme="minorHAnsi" w:hAnsiTheme="minorHAnsi" w:cstheme="minorHAnsi"/>
                <w:color w:val="auto"/>
              </w:rPr>
            </w:pPr>
            <w:r w:rsidRPr="00DA3150">
              <w:rPr>
                <w:rFonts w:asciiTheme="minorHAnsi" w:hAnsiTheme="minorHAnsi" w:cstheme="minorHAnsi"/>
                <w:color w:val="auto"/>
              </w:rPr>
              <w:t>485</w:t>
            </w:r>
          </w:p>
        </w:tc>
        <w:tc>
          <w:tcPr>
            <w:tcW w:w="604" w:type="pct"/>
            <w:vAlign w:val="center"/>
          </w:tcPr>
          <w:p w14:paraId="3C23FD44" w14:textId="3E49FCE7" w:rsidR="00FE4FE3" w:rsidRPr="00DA3150" w:rsidRDefault="00FE4FE3" w:rsidP="00FE4FE3">
            <w:pPr>
              <w:spacing w:before="120"/>
              <w:jc w:val="center"/>
              <w:rPr>
                <w:rFonts w:asciiTheme="minorHAnsi" w:hAnsiTheme="minorHAnsi" w:cstheme="minorHAnsi"/>
                <w:color w:val="auto"/>
              </w:rPr>
            </w:pPr>
            <w:r w:rsidRPr="00DA3150">
              <w:rPr>
                <w:rFonts w:asciiTheme="minorHAnsi" w:hAnsiTheme="minorHAnsi" w:cstheme="minorHAnsi"/>
                <w:color w:val="auto"/>
              </w:rPr>
              <w:t>554</w:t>
            </w:r>
          </w:p>
        </w:tc>
        <w:tc>
          <w:tcPr>
            <w:tcW w:w="604" w:type="pct"/>
            <w:vAlign w:val="center"/>
          </w:tcPr>
          <w:p w14:paraId="4BB7E874" w14:textId="1306DD2D" w:rsidR="00FE4FE3" w:rsidRPr="00DA3150" w:rsidRDefault="00FE4FE3" w:rsidP="00FE4FE3">
            <w:pPr>
              <w:spacing w:before="120"/>
              <w:jc w:val="center"/>
              <w:rPr>
                <w:rFonts w:asciiTheme="minorHAnsi" w:hAnsiTheme="minorHAnsi" w:cstheme="minorHAnsi"/>
                <w:color w:val="auto"/>
              </w:rPr>
            </w:pPr>
            <w:r w:rsidRPr="00DA3150">
              <w:rPr>
                <w:rFonts w:asciiTheme="minorHAnsi" w:hAnsiTheme="minorHAnsi" w:cstheme="minorHAnsi"/>
                <w:color w:val="auto"/>
              </w:rPr>
              <w:t>542</w:t>
            </w:r>
          </w:p>
        </w:tc>
        <w:tc>
          <w:tcPr>
            <w:tcW w:w="604" w:type="pct"/>
            <w:vAlign w:val="center"/>
          </w:tcPr>
          <w:p w14:paraId="695D804E" w14:textId="38330677" w:rsidR="00FE4FE3" w:rsidRPr="00DA3150" w:rsidRDefault="00FE4FE3" w:rsidP="00FE4FE3">
            <w:pPr>
              <w:spacing w:before="120"/>
              <w:jc w:val="center"/>
              <w:rPr>
                <w:rFonts w:asciiTheme="minorHAnsi" w:hAnsiTheme="minorHAnsi" w:cstheme="minorHAnsi"/>
                <w:color w:val="auto"/>
              </w:rPr>
            </w:pPr>
            <w:r w:rsidRPr="00DA3150">
              <w:rPr>
                <w:rFonts w:asciiTheme="minorHAnsi" w:hAnsiTheme="minorHAnsi" w:cstheme="minorHAnsi"/>
                <w:color w:val="auto"/>
              </w:rPr>
              <w:t>544</w:t>
            </w:r>
          </w:p>
        </w:tc>
        <w:tc>
          <w:tcPr>
            <w:tcW w:w="604" w:type="pct"/>
            <w:vAlign w:val="center"/>
          </w:tcPr>
          <w:p w14:paraId="43102C31" w14:textId="455FB33C" w:rsidR="00FE4FE3" w:rsidRPr="00DA3150" w:rsidRDefault="00FE4FE3" w:rsidP="00FE4FE3">
            <w:pPr>
              <w:spacing w:before="120"/>
              <w:jc w:val="center"/>
              <w:rPr>
                <w:rFonts w:asciiTheme="minorHAnsi" w:hAnsiTheme="minorHAnsi" w:cstheme="minorHAnsi"/>
                <w:color w:val="auto"/>
              </w:rPr>
            </w:pPr>
            <w:r w:rsidRPr="00DA3150">
              <w:rPr>
                <w:rFonts w:asciiTheme="minorHAnsi" w:hAnsiTheme="minorHAnsi" w:cstheme="minorHAnsi"/>
                <w:color w:val="auto"/>
              </w:rPr>
              <w:t>552</w:t>
            </w:r>
          </w:p>
        </w:tc>
        <w:tc>
          <w:tcPr>
            <w:tcW w:w="604" w:type="pct"/>
            <w:vAlign w:val="center"/>
          </w:tcPr>
          <w:p w14:paraId="5E7C374E" w14:textId="59D08156" w:rsidR="00FE4FE3" w:rsidRPr="00DA3150" w:rsidRDefault="00FE4FE3" w:rsidP="00FE4FE3">
            <w:pPr>
              <w:spacing w:before="120"/>
              <w:jc w:val="center"/>
              <w:rPr>
                <w:rFonts w:asciiTheme="minorHAnsi" w:hAnsiTheme="minorHAnsi" w:cstheme="minorHAnsi"/>
                <w:color w:val="auto"/>
              </w:rPr>
            </w:pPr>
            <w:r w:rsidRPr="00DA3150">
              <w:rPr>
                <w:rFonts w:asciiTheme="minorHAnsi" w:hAnsiTheme="minorHAnsi" w:cstheme="minorHAnsi"/>
                <w:color w:val="auto"/>
              </w:rPr>
              <w:t>539</w:t>
            </w:r>
          </w:p>
        </w:tc>
        <w:tc>
          <w:tcPr>
            <w:tcW w:w="602" w:type="pct"/>
            <w:vAlign w:val="center"/>
          </w:tcPr>
          <w:p w14:paraId="5E628D91" w14:textId="5DB97A9D" w:rsidR="00FE4FE3" w:rsidRPr="00DA3150" w:rsidRDefault="00F31373" w:rsidP="00FE4FE3">
            <w:pPr>
              <w:spacing w:before="120"/>
              <w:jc w:val="center"/>
              <w:rPr>
                <w:rFonts w:asciiTheme="minorHAnsi" w:hAnsiTheme="minorHAnsi" w:cstheme="minorHAnsi"/>
                <w:color w:val="auto"/>
              </w:rPr>
            </w:pPr>
            <w:r>
              <w:rPr>
                <w:rFonts w:asciiTheme="minorHAnsi" w:hAnsiTheme="minorHAnsi" w:cstheme="minorHAnsi"/>
                <w:color w:val="auto"/>
              </w:rPr>
              <w:t>506</w:t>
            </w:r>
          </w:p>
        </w:tc>
      </w:tr>
      <w:tr w:rsidR="00FE4FE3" w:rsidRPr="00CA0D24" w14:paraId="12DE05F6" w14:textId="77777777" w:rsidTr="00FE4FE3">
        <w:trPr>
          <w:cnfStyle w:val="000000100000" w:firstRow="0" w:lastRow="0" w:firstColumn="0" w:lastColumn="0" w:oddVBand="0" w:evenVBand="0" w:oddHBand="1" w:evenHBand="0" w:firstRowFirstColumn="0" w:firstRowLastColumn="0" w:lastRowFirstColumn="0" w:lastRowLastColumn="0"/>
          <w:trHeight w:val="285"/>
        </w:trPr>
        <w:tc>
          <w:tcPr>
            <w:tcW w:w="775" w:type="pct"/>
            <w:vAlign w:val="center"/>
          </w:tcPr>
          <w:p w14:paraId="4ECA74F6" w14:textId="5EE72184" w:rsidR="00FE4FE3" w:rsidRPr="00CA0D24" w:rsidRDefault="00FE4FE3" w:rsidP="00FE4FE3">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Production (million tonnes)</w:t>
            </w:r>
          </w:p>
        </w:tc>
        <w:tc>
          <w:tcPr>
            <w:tcW w:w="604" w:type="pct"/>
            <w:vAlign w:val="center"/>
          </w:tcPr>
          <w:p w14:paraId="47F5E47F" w14:textId="7BFC002C"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40.33</w:t>
            </w:r>
          </w:p>
        </w:tc>
        <w:tc>
          <w:tcPr>
            <w:tcW w:w="604" w:type="pct"/>
            <w:vAlign w:val="center"/>
          </w:tcPr>
          <w:p w14:paraId="3F4BC1E4" w14:textId="3DA14691"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50.69</w:t>
            </w:r>
          </w:p>
        </w:tc>
        <w:tc>
          <w:tcPr>
            <w:tcW w:w="604" w:type="pct"/>
            <w:vAlign w:val="center"/>
          </w:tcPr>
          <w:p w14:paraId="585A14EE" w14:textId="44CB8C96"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54.09</w:t>
            </w:r>
          </w:p>
        </w:tc>
        <w:tc>
          <w:tcPr>
            <w:tcW w:w="604" w:type="pct"/>
            <w:vAlign w:val="center"/>
          </w:tcPr>
          <w:p w14:paraId="12E1C4C8" w14:textId="71FBD0EA"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58.05</w:t>
            </w:r>
          </w:p>
        </w:tc>
        <w:tc>
          <w:tcPr>
            <w:tcW w:w="604" w:type="pct"/>
            <w:vAlign w:val="center"/>
          </w:tcPr>
          <w:p w14:paraId="7A46E9B8" w14:textId="134701A9"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61.</w:t>
            </w:r>
            <w:r w:rsidR="00554627">
              <w:rPr>
                <w:rFonts w:asciiTheme="minorHAnsi" w:hAnsiTheme="minorHAnsi" w:cstheme="minorHAnsi"/>
                <w:color w:val="auto"/>
              </w:rPr>
              <w:t>16</w:t>
            </w:r>
          </w:p>
        </w:tc>
        <w:tc>
          <w:tcPr>
            <w:tcW w:w="604" w:type="pct"/>
            <w:vAlign w:val="center"/>
          </w:tcPr>
          <w:p w14:paraId="0D813979" w14:textId="32C279DB"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6</w:t>
            </w:r>
            <w:r w:rsidR="00AA3C68">
              <w:rPr>
                <w:rFonts w:asciiTheme="minorHAnsi" w:hAnsiTheme="minorHAnsi" w:cstheme="minorHAnsi"/>
                <w:color w:val="auto"/>
              </w:rPr>
              <w:t>2.86</w:t>
            </w:r>
          </w:p>
        </w:tc>
        <w:tc>
          <w:tcPr>
            <w:tcW w:w="602" w:type="pct"/>
            <w:vAlign w:val="center"/>
          </w:tcPr>
          <w:p w14:paraId="318693BA" w14:textId="478F5C6A" w:rsidR="00FE4FE3" w:rsidRPr="00DA3150" w:rsidRDefault="00AC488C" w:rsidP="00FE4FE3">
            <w:pPr>
              <w:spacing w:before="120"/>
              <w:jc w:val="center"/>
              <w:rPr>
                <w:rFonts w:asciiTheme="minorHAnsi" w:hAnsiTheme="minorHAnsi" w:cstheme="minorHAnsi"/>
                <w:color w:val="auto"/>
                <w:u w:color="FFFFFF" w:themeColor="background1"/>
                <w:lang w:val="en-AU"/>
              </w:rPr>
            </w:pPr>
            <w:r>
              <w:rPr>
                <w:rFonts w:asciiTheme="minorHAnsi" w:hAnsiTheme="minorHAnsi" w:cstheme="minorHAnsi"/>
                <w:color w:val="auto"/>
                <w:u w:color="FFFFFF" w:themeColor="background1"/>
                <w:lang w:val="en-AU"/>
              </w:rPr>
              <w:t>63.11</w:t>
            </w:r>
          </w:p>
        </w:tc>
      </w:tr>
      <w:tr w:rsidR="00FE4FE3" w:rsidRPr="00CA0D24" w14:paraId="6A008C46" w14:textId="77777777" w:rsidTr="00FE4FE3">
        <w:trPr>
          <w:trHeight w:val="303"/>
        </w:trPr>
        <w:tc>
          <w:tcPr>
            <w:tcW w:w="775" w:type="pct"/>
            <w:vAlign w:val="center"/>
          </w:tcPr>
          <w:p w14:paraId="6A977B77" w14:textId="0899F4DC" w:rsidR="00FE4FE3" w:rsidRPr="00CA0D24" w:rsidRDefault="00FE4FE3" w:rsidP="00FE4FE3">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 xml:space="preserve">Value of </w:t>
            </w:r>
            <w:r w:rsidR="007D7151">
              <w:rPr>
                <w:rFonts w:asciiTheme="minorHAnsi" w:hAnsiTheme="minorHAnsi" w:cs="Arial"/>
                <w:b/>
                <w:color w:val="auto"/>
                <w:u w:color="FFFFFF" w:themeColor="background1"/>
                <w:lang w:val="en-AU"/>
              </w:rPr>
              <w:t>s</w:t>
            </w:r>
            <w:r>
              <w:rPr>
                <w:rFonts w:asciiTheme="minorHAnsi" w:hAnsiTheme="minorHAnsi" w:cs="Arial"/>
                <w:b/>
                <w:color w:val="auto"/>
                <w:u w:color="FFFFFF" w:themeColor="background1"/>
                <w:lang w:val="en-AU"/>
              </w:rPr>
              <w:t>ale ($million)</w:t>
            </w:r>
          </w:p>
        </w:tc>
        <w:tc>
          <w:tcPr>
            <w:tcW w:w="604" w:type="pct"/>
            <w:vAlign w:val="center"/>
          </w:tcPr>
          <w:p w14:paraId="506880E9" w14:textId="546E4BAA"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$676.55</w:t>
            </w:r>
          </w:p>
        </w:tc>
        <w:tc>
          <w:tcPr>
            <w:tcW w:w="604" w:type="pct"/>
            <w:vAlign w:val="center"/>
          </w:tcPr>
          <w:p w14:paraId="54264E13" w14:textId="5961BAD3"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$767.3</w:t>
            </w:r>
          </w:p>
        </w:tc>
        <w:tc>
          <w:tcPr>
            <w:tcW w:w="604" w:type="pct"/>
            <w:vAlign w:val="center"/>
          </w:tcPr>
          <w:p w14:paraId="5C8E0A2A" w14:textId="30941962"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$801.01</w:t>
            </w:r>
          </w:p>
        </w:tc>
        <w:tc>
          <w:tcPr>
            <w:tcW w:w="604" w:type="pct"/>
            <w:vAlign w:val="center"/>
          </w:tcPr>
          <w:p w14:paraId="5028D03D" w14:textId="2A56DC10"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$854.67</w:t>
            </w:r>
          </w:p>
        </w:tc>
        <w:tc>
          <w:tcPr>
            <w:tcW w:w="604" w:type="pct"/>
            <w:vAlign w:val="center"/>
          </w:tcPr>
          <w:p w14:paraId="48C98BFA" w14:textId="1ACF39FD"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$98</w:t>
            </w:r>
            <w:r w:rsidR="00554627">
              <w:rPr>
                <w:rFonts w:asciiTheme="minorHAnsi" w:hAnsiTheme="minorHAnsi" w:cstheme="minorHAnsi"/>
                <w:color w:val="auto"/>
              </w:rPr>
              <w:t>9</w:t>
            </w:r>
            <w:r w:rsidRPr="00DA3150">
              <w:rPr>
                <w:rFonts w:asciiTheme="minorHAnsi" w:hAnsiTheme="minorHAnsi" w:cstheme="minorHAnsi"/>
                <w:color w:val="auto"/>
              </w:rPr>
              <w:t>.</w:t>
            </w:r>
            <w:r w:rsidR="00D35AF8">
              <w:rPr>
                <w:rFonts w:asciiTheme="minorHAnsi" w:hAnsiTheme="minorHAnsi" w:cstheme="minorHAnsi"/>
                <w:color w:val="auto"/>
              </w:rPr>
              <w:t>17</w:t>
            </w:r>
          </w:p>
        </w:tc>
        <w:tc>
          <w:tcPr>
            <w:tcW w:w="604" w:type="pct"/>
            <w:vAlign w:val="center"/>
          </w:tcPr>
          <w:p w14:paraId="770BCB29" w14:textId="02033BB7" w:rsidR="00FE4FE3" w:rsidRPr="00DA3150" w:rsidRDefault="00FE4FE3" w:rsidP="00FE4FE3">
            <w:pPr>
              <w:spacing w:before="120"/>
              <w:jc w:val="center"/>
              <w:rPr>
                <w:rFonts w:asciiTheme="minorHAnsi" w:hAnsiTheme="minorHAnsi" w:cstheme="minorHAnsi"/>
                <w:color w:val="auto"/>
                <w:u w:color="FFFFFF" w:themeColor="background1"/>
                <w:lang w:val="en-AU"/>
              </w:rPr>
            </w:pPr>
            <w:r w:rsidRPr="00DA3150">
              <w:rPr>
                <w:rFonts w:asciiTheme="minorHAnsi" w:hAnsiTheme="minorHAnsi" w:cstheme="minorHAnsi"/>
                <w:color w:val="auto"/>
              </w:rPr>
              <w:t>$1</w:t>
            </w:r>
            <w:r w:rsidR="00DF2120">
              <w:rPr>
                <w:rFonts w:asciiTheme="minorHAnsi" w:hAnsiTheme="minorHAnsi" w:cstheme="minorHAnsi"/>
                <w:color w:val="auto"/>
              </w:rPr>
              <w:t>,</w:t>
            </w:r>
            <w:r w:rsidRPr="00DA3150">
              <w:rPr>
                <w:rFonts w:asciiTheme="minorHAnsi" w:hAnsiTheme="minorHAnsi" w:cstheme="minorHAnsi"/>
                <w:color w:val="auto"/>
              </w:rPr>
              <w:t>02</w:t>
            </w:r>
            <w:r w:rsidR="00BB1B54">
              <w:rPr>
                <w:rFonts w:asciiTheme="minorHAnsi" w:hAnsiTheme="minorHAnsi" w:cstheme="minorHAnsi"/>
                <w:color w:val="auto"/>
              </w:rPr>
              <w:t>3</w:t>
            </w:r>
            <w:r w:rsidRPr="00DA3150">
              <w:rPr>
                <w:rFonts w:asciiTheme="minorHAnsi" w:hAnsiTheme="minorHAnsi" w:cstheme="minorHAnsi"/>
                <w:color w:val="auto"/>
              </w:rPr>
              <w:t>.</w:t>
            </w:r>
            <w:r w:rsidR="004F3B23">
              <w:rPr>
                <w:rFonts w:asciiTheme="minorHAnsi" w:hAnsiTheme="minorHAnsi" w:cstheme="minorHAnsi"/>
                <w:color w:val="auto"/>
              </w:rPr>
              <w:t>31</w:t>
            </w:r>
          </w:p>
        </w:tc>
        <w:tc>
          <w:tcPr>
            <w:tcW w:w="602" w:type="pct"/>
            <w:vAlign w:val="center"/>
          </w:tcPr>
          <w:p w14:paraId="1A7DDFD4" w14:textId="6E847305" w:rsidR="00FE4FE3" w:rsidRPr="00DA3150" w:rsidRDefault="00DF2120" w:rsidP="00FE4FE3">
            <w:pPr>
              <w:spacing w:before="120"/>
              <w:jc w:val="center"/>
              <w:rPr>
                <w:rFonts w:asciiTheme="minorHAnsi" w:hAnsiTheme="minorHAnsi" w:cstheme="minorHAnsi"/>
                <w:color w:val="auto"/>
                <w:u w:color="FFFFFF" w:themeColor="background1"/>
                <w:lang w:val="en-AU"/>
              </w:rPr>
            </w:pPr>
            <w:r>
              <w:rPr>
                <w:rFonts w:asciiTheme="minorHAnsi" w:hAnsiTheme="minorHAnsi" w:cstheme="minorHAnsi"/>
                <w:color w:val="auto"/>
                <w:u w:color="FFFFFF" w:themeColor="background1"/>
                <w:lang w:val="en-AU"/>
              </w:rPr>
              <w:t>$1,061</w:t>
            </w:r>
            <w:r w:rsidR="00AE1C58">
              <w:rPr>
                <w:rFonts w:asciiTheme="minorHAnsi" w:hAnsiTheme="minorHAnsi" w:cstheme="minorHAnsi"/>
                <w:color w:val="auto"/>
                <w:u w:color="FFFFFF" w:themeColor="background1"/>
                <w:lang w:val="en-AU"/>
              </w:rPr>
              <w:t>.29</w:t>
            </w:r>
          </w:p>
        </w:tc>
      </w:tr>
    </w:tbl>
    <w:p w14:paraId="74F845BF" w14:textId="66A7B9DE" w:rsidR="00A21B80" w:rsidRDefault="00A21B80" w:rsidP="009916F5">
      <w:pPr>
        <w:spacing w:before="120" w:after="120" w:line="240" w:lineRule="auto"/>
        <w:jc w:val="both"/>
        <w:rPr>
          <w:rFonts w:asciiTheme="minorHAnsi" w:eastAsia="Times New Roman" w:hAnsiTheme="minorHAnsi" w:cs="Arial"/>
          <w:b/>
          <w:color w:val="auto"/>
          <w:szCs w:val="24"/>
          <w:u w:color="FFFFFF" w:themeColor="background1"/>
          <w:lang w:val="en-AU"/>
        </w:rPr>
      </w:pPr>
    </w:p>
    <w:p w14:paraId="627E313B" w14:textId="41824724" w:rsidR="009916F5" w:rsidRPr="00CA0D24" w:rsidRDefault="009916F5" w:rsidP="009916F5">
      <w:pPr>
        <w:spacing w:before="120" w:after="120" w:line="240" w:lineRule="auto"/>
        <w:jc w:val="both"/>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 xml:space="preserve">.1 </w:t>
      </w:r>
      <w:r>
        <w:rPr>
          <w:rFonts w:asciiTheme="minorHAnsi" w:eastAsia="Times New Roman" w:hAnsiTheme="minorHAnsi" w:cs="Arial"/>
          <w:b/>
          <w:color w:val="auto"/>
          <w:szCs w:val="24"/>
          <w:u w:color="FFFFFF" w:themeColor="background1"/>
          <w:lang w:val="en-AU"/>
        </w:rPr>
        <w:t>Production</w:t>
      </w:r>
      <w:r w:rsidR="00C327DE">
        <w:rPr>
          <w:rFonts w:asciiTheme="minorHAnsi" w:eastAsia="Times New Roman" w:hAnsiTheme="minorHAnsi" w:cs="Arial"/>
          <w:b/>
          <w:color w:val="auto"/>
          <w:szCs w:val="24"/>
          <w:u w:color="FFFFFF" w:themeColor="background1"/>
          <w:lang w:val="en-AU"/>
        </w:rPr>
        <w:t xml:space="preserve"> and </w:t>
      </w:r>
      <w:r w:rsidR="007D7151">
        <w:rPr>
          <w:rFonts w:asciiTheme="minorHAnsi" w:eastAsia="Times New Roman" w:hAnsiTheme="minorHAnsi" w:cs="Arial"/>
          <w:b/>
          <w:color w:val="auto"/>
          <w:szCs w:val="24"/>
          <w:u w:color="FFFFFF" w:themeColor="background1"/>
          <w:lang w:val="en-AU"/>
        </w:rPr>
        <w:t>v</w:t>
      </w:r>
      <w:r w:rsidR="00C327DE">
        <w:rPr>
          <w:rFonts w:asciiTheme="minorHAnsi" w:eastAsia="Times New Roman" w:hAnsiTheme="minorHAnsi" w:cs="Arial"/>
          <w:b/>
          <w:color w:val="auto"/>
          <w:szCs w:val="24"/>
          <w:u w:color="FFFFFF" w:themeColor="background1"/>
          <w:lang w:val="en-AU"/>
        </w:rPr>
        <w:t xml:space="preserve">alue of </w:t>
      </w:r>
      <w:r w:rsidR="007D7151">
        <w:rPr>
          <w:rFonts w:asciiTheme="minorHAnsi" w:eastAsia="Times New Roman" w:hAnsiTheme="minorHAnsi" w:cs="Arial"/>
          <w:b/>
          <w:color w:val="auto"/>
          <w:szCs w:val="24"/>
          <w:u w:color="FFFFFF" w:themeColor="background1"/>
          <w:lang w:val="en-AU"/>
        </w:rPr>
        <w:t>s</w:t>
      </w:r>
      <w:r w:rsidR="00C327DE">
        <w:rPr>
          <w:rFonts w:asciiTheme="minorHAnsi" w:eastAsia="Times New Roman" w:hAnsiTheme="minorHAnsi" w:cs="Arial"/>
          <w:b/>
          <w:color w:val="auto"/>
          <w:szCs w:val="24"/>
          <w:u w:color="FFFFFF" w:themeColor="background1"/>
          <w:lang w:val="en-AU"/>
        </w:rPr>
        <w:t>ale</w:t>
      </w:r>
      <w:r w:rsidR="00C7377E">
        <w:rPr>
          <w:rFonts w:asciiTheme="minorHAnsi" w:eastAsia="Times New Roman" w:hAnsiTheme="minorHAnsi" w:cs="Arial"/>
          <w:b/>
          <w:color w:val="auto"/>
          <w:szCs w:val="24"/>
          <w:u w:color="FFFFFF" w:themeColor="background1"/>
          <w:lang w:val="en-AU"/>
        </w:rPr>
        <w:t>s</w:t>
      </w:r>
      <w:r>
        <w:rPr>
          <w:rFonts w:asciiTheme="minorHAnsi" w:eastAsia="Times New Roman" w:hAnsiTheme="minorHAnsi" w:cs="Arial"/>
          <w:b/>
          <w:color w:val="auto"/>
          <w:szCs w:val="24"/>
          <w:u w:color="FFFFFF" w:themeColor="background1"/>
          <w:lang w:val="en-AU"/>
        </w:rPr>
        <w:t xml:space="preserve"> </w:t>
      </w:r>
      <w:r>
        <w:rPr>
          <w:rFonts w:asciiTheme="minorHAnsi" w:hAnsiTheme="minorHAnsi"/>
          <w:b/>
          <w:color w:val="auto"/>
          <w:lang w:val="en-AU"/>
        </w:rPr>
        <w:t>by financial year</w:t>
      </w:r>
      <w:r w:rsidRPr="00CA0D24" w:rsidDel="00AC30F1">
        <w:rPr>
          <w:rFonts w:asciiTheme="minorHAnsi" w:eastAsia="Times New Roman" w:hAnsiTheme="minorHAnsi" w:cs="Arial"/>
          <w:b/>
          <w:color w:val="auto"/>
          <w:szCs w:val="24"/>
          <w:u w:color="FFFFFF" w:themeColor="background1"/>
          <w:lang w:val="en-AU"/>
        </w:rPr>
        <w:t xml:space="preserve"> </w:t>
      </w:r>
    </w:p>
    <w:p w14:paraId="4CBDEFD1" w14:textId="4E63ABCA" w:rsidR="00425F72" w:rsidRDefault="00425F72" w:rsidP="00425F72">
      <w:pPr>
        <w:rPr>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60C23514" wp14:editId="4669DB08">
            <wp:extent cx="6832121" cy="3429000"/>
            <wp:effectExtent l="0" t="0" r="698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BF2D7E" w14:textId="77777777" w:rsidR="00DD143E" w:rsidRPr="00CA0D24" w:rsidRDefault="00DD143E" w:rsidP="00DD143E">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6B4395C8" w14:textId="77777777" w:rsidR="000342DA" w:rsidRDefault="000342DA" w:rsidP="00DD143E">
      <w:pPr>
        <w:spacing w:before="120" w:after="120" w:line="240" w:lineRule="auto"/>
        <w:jc w:val="both"/>
        <w:rPr>
          <w:rFonts w:asciiTheme="minorHAnsi" w:eastAsia="Times New Roman" w:hAnsiTheme="minorHAnsi" w:cs="Arial"/>
          <w:b/>
          <w:color w:val="auto"/>
          <w:szCs w:val="24"/>
          <w:u w:color="FFFFFF" w:themeColor="background1"/>
          <w:lang w:val="en-AU"/>
        </w:rPr>
        <w:sectPr w:rsidR="000342DA" w:rsidSect="008B028F">
          <w:headerReference w:type="default" r:id="rId16"/>
          <w:footerReference w:type="default" r:id="rId17"/>
          <w:headerReference w:type="first" r:id="rId18"/>
          <w:footerReference w:type="first" r:id="rId19"/>
          <w:pgSz w:w="11906" w:h="16838" w:code="9"/>
          <w:pgMar w:top="1355" w:right="1106" w:bottom="720" w:left="720" w:header="283" w:footer="283" w:gutter="0"/>
          <w:cols w:space="708"/>
          <w:titlePg/>
          <w:docGrid w:linePitch="360"/>
        </w:sectPr>
      </w:pPr>
    </w:p>
    <w:p w14:paraId="35131F7C" w14:textId="52FDF5AD" w:rsidR="00DD143E" w:rsidRPr="00CA0D24" w:rsidRDefault="00DD143E" w:rsidP="00DD143E">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lastRenderedPageBreak/>
        <w:t xml:space="preserve">Table </w:t>
      </w:r>
      <w:r w:rsidR="00924B0A">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sidR="005F6663">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E</w:t>
      </w:r>
      <w:r w:rsidRPr="00CA0D24">
        <w:rPr>
          <w:rFonts w:asciiTheme="minorHAnsi" w:eastAsia="Times New Roman" w:hAnsiTheme="minorHAnsi" w:cs="Arial"/>
          <w:b/>
          <w:color w:val="auto"/>
          <w:szCs w:val="24"/>
          <w:u w:color="FFFFFF" w:themeColor="background1"/>
          <w:lang w:val="en-AU"/>
        </w:rPr>
        <w:t>xtractive industry</w:t>
      </w:r>
      <w:r>
        <w:rPr>
          <w:rFonts w:asciiTheme="minorHAnsi" w:eastAsia="Times New Roman" w:hAnsiTheme="minorHAnsi" w:cs="Arial"/>
          <w:b/>
          <w:color w:val="auto"/>
          <w:szCs w:val="24"/>
          <w:u w:color="FFFFFF" w:themeColor="background1"/>
          <w:lang w:val="en-AU"/>
        </w:rPr>
        <w:t xml:space="preserve"> production and value of sale</w:t>
      </w:r>
      <w:r w:rsidR="007D56CF">
        <w:rPr>
          <w:rFonts w:asciiTheme="minorHAnsi" w:eastAsia="Times New Roman" w:hAnsiTheme="minorHAnsi" w:cs="Arial"/>
          <w:b/>
          <w:color w:val="auto"/>
          <w:szCs w:val="24"/>
          <w:u w:color="FFFFFF" w:themeColor="background1"/>
          <w:lang w:val="en-AU"/>
        </w:rPr>
        <w:t>s</w:t>
      </w:r>
      <w:r w:rsidRPr="00CA0D24">
        <w:rPr>
          <w:rFonts w:asciiTheme="minorHAnsi" w:eastAsia="Times New Roman" w:hAnsiTheme="minorHAnsi" w:cs="Arial"/>
          <w:b/>
          <w:color w:val="auto"/>
          <w:szCs w:val="24"/>
          <w:u w:color="FFFFFF" w:themeColor="background1"/>
          <w:lang w:val="en-AU"/>
        </w:rPr>
        <w:t xml:space="preserve"> by </w:t>
      </w:r>
      <w:r>
        <w:rPr>
          <w:rFonts w:asciiTheme="minorHAnsi" w:eastAsia="Times New Roman" w:hAnsiTheme="minorHAnsi" w:cs="Arial"/>
          <w:b/>
          <w:color w:val="auto"/>
          <w:szCs w:val="24"/>
          <w:u w:color="FFFFFF" w:themeColor="background1"/>
          <w:lang w:val="en-AU"/>
        </w:rPr>
        <w:t>p</w:t>
      </w:r>
      <w:r w:rsidRPr="00CA0D24">
        <w:rPr>
          <w:rFonts w:asciiTheme="minorHAnsi" w:eastAsia="Times New Roman" w:hAnsiTheme="minorHAnsi" w:cs="Arial"/>
          <w:b/>
          <w:color w:val="auto"/>
          <w:szCs w:val="24"/>
          <w:u w:color="FFFFFF" w:themeColor="background1"/>
          <w:lang w:val="en-AU"/>
        </w:rPr>
        <w:t xml:space="preserve">roduct </w:t>
      </w:r>
      <w:r>
        <w:rPr>
          <w:rFonts w:asciiTheme="minorHAnsi" w:eastAsia="Times New Roman" w:hAnsiTheme="minorHAnsi" w:cs="Arial"/>
          <w:b/>
          <w:color w:val="auto"/>
          <w:szCs w:val="24"/>
          <w:u w:color="FFFFFF" w:themeColor="background1"/>
          <w:lang w:val="en-AU"/>
        </w:rPr>
        <w:t>t</w:t>
      </w:r>
      <w:r w:rsidRPr="00CA0D24">
        <w:rPr>
          <w:rFonts w:asciiTheme="minorHAnsi" w:eastAsia="Times New Roman" w:hAnsiTheme="minorHAnsi" w:cs="Arial"/>
          <w:b/>
          <w:color w:val="auto"/>
          <w:szCs w:val="24"/>
          <w:u w:color="FFFFFF" w:themeColor="background1"/>
          <w:lang w:val="en-AU"/>
        </w:rPr>
        <w:t xml:space="preserve">ype </w:t>
      </w:r>
      <w:r w:rsidR="00377D3B">
        <w:rPr>
          <w:rFonts w:asciiTheme="minorHAnsi" w:eastAsia="Times New Roman" w:hAnsiTheme="minorHAnsi" w:cs="Arial"/>
          <w:b/>
          <w:color w:val="auto"/>
          <w:szCs w:val="24"/>
          <w:u w:color="FFFFFF" w:themeColor="background1"/>
          <w:lang w:val="en-AU"/>
        </w:rPr>
        <w:t>last five financial years</w:t>
      </w:r>
    </w:p>
    <w:tbl>
      <w:tblPr>
        <w:tblStyle w:val="GridTable4-Accent1"/>
        <w:tblW w:w="1548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6E0" w:firstRow="1" w:lastRow="1" w:firstColumn="1" w:lastColumn="0" w:noHBand="1" w:noVBand="1"/>
      </w:tblPr>
      <w:tblGrid>
        <w:gridCol w:w="1721"/>
        <w:gridCol w:w="2597"/>
        <w:gridCol w:w="1117"/>
        <w:gridCol w:w="1117"/>
        <w:gridCol w:w="1117"/>
        <w:gridCol w:w="1117"/>
        <w:gridCol w:w="1117"/>
        <w:gridCol w:w="1117"/>
        <w:gridCol w:w="1117"/>
        <w:gridCol w:w="1117"/>
        <w:gridCol w:w="1117"/>
        <w:gridCol w:w="1118"/>
      </w:tblGrid>
      <w:tr w:rsidR="00380EEF" w:rsidRPr="005C6B10" w14:paraId="736A5856" w14:textId="77777777" w:rsidTr="00EF64A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21" w:type="dxa"/>
            <w:vMerge w:val="restart"/>
            <w:tcBorders>
              <w:top w:val="none" w:sz="0" w:space="0" w:color="auto"/>
              <w:left w:val="none" w:sz="0" w:space="0" w:color="auto"/>
              <w:bottom w:val="none" w:sz="0" w:space="0" w:color="auto"/>
              <w:right w:val="none" w:sz="0" w:space="0" w:color="auto"/>
            </w:tcBorders>
            <w:noWrap/>
            <w:vAlign w:val="center"/>
          </w:tcPr>
          <w:p w14:paraId="66B102D4" w14:textId="3750D710" w:rsidR="00380EEF" w:rsidRPr="005C1577" w:rsidRDefault="00380EEF" w:rsidP="005C1577">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FFFFFF" w:themeColor="background1"/>
                <w:lang w:val="en-AU" w:eastAsia="en-AU"/>
              </w:rPr>
            </w:pPr>
            <w:r w:rsidRPr="005C6B10">
              <w:rPr>
                <w:rFonts w:asciiTheme="minorHAnsi" w:eastAsia="Times New Roman" w:hAnsiTheme="minorHAnsi" w:cstheme="minorHAnsi"/>
                <w:color w:val="FFFFFF" w:themeColor="background1"/>
                <w:lang w:val="en-AU" w:eastAsia="en-AU"/>
              </w:rPr>
              <w:t>Product Group</w:t>
            </w:r>
          </w:p>
        </w:tc>
        <w:tc>
          <w:tcPr>
            <w:tcW w:w="2597" w:type="dxa"/>
            <w:vMerge w:val="restart"/>
            <w:tcBorders>
              <w:top w:val="none" w:sz="0" w:space="0" w:color="auto"/>
              <w:left w:val="none" w:sz="0" w:space="0" w:color="auto"/>
              <w:bottom w:val="none" w:sz="0" w:space="0" w:color="auto"/>
              <w:right w:val="single" w:sz="8" w:space="0" w:color="1F497D" w:themeColor="text2"/>
            </w:tcBorders>
            <w:noWrap/>
            <w:vAlign w:val="center"/>
          </w:tcPr>
          <w:p w14:paraId="2FC66E10" w14:textId="51805CFE" w:rsidR="00380EEF" w:rsidRPr="00380EEF" w:rsidRDefault="00380EEF" w:rsidP="00380EEF">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lang w:val="en-AU" w:eastAsia="en-AU"/>
              </w:rPr>
            </w:pPr>
            <w:r w:rsidRPr="005C6B10">
              <w:rPr>
                <w:rFonts w:asciiTheme="minorHAnsi" w:eastAsia="Times New Roman" w:hAnsiTheme="minorHAnsi" w:cstheme="minorHAnsi"/>
                <w:color w:val="FFFFFF" w:themeColor="background1"/>
                <w:lang w:val="en-AU" w:eastAsia="en-AU"/>
              </w:rPr>
              <w:t>Product Type</w:t>
            </w:r>
            <w:r w:rsidR="00532C3C">
              <w:rPr>
                <w:rFonts w:asciiTheme="minorHAnsi" w:eastAsia="Times New Roman" w:hAnsiTheme="minorHAnsi" w:cstheme="minorHAnsi"/>
                <w:color w:val="FFFFFF" w:themeColor="background1"/>
                <w:lang w:val="en-AU" w:eastAsia="en-AU"/>
              </w:rPr>
              <w:t xml:space="preserve"> Groups</w:t>
            </w:r>
          </w:p>
        </w:tc>
        <w:tc>
          <w:tcPr>
            <w:tcW w:w="2234" w:type="dxa"/>
            <w:gridSpan w:val="2"/>
            <w:tcBorders>
              <w:top w:val="single" w:sz="8" w:space="0" w:color="1F497D" w:themeColor="text2"/>
              <w:left w:val="single" w:sz="8" w:space="0" w:color="1F497D" w:themeColor="text2"/>
              <w:bottom w:val="none" w:sz="0" w:space="0" w:color="auto"/>
              <w:right w:val="single" w:sz="8" w:space="0" w:color="1F497D" w:themeColor="text2"/>
            </w:tcBorders>
            <w:noWrap/>
            <w:vAlign w:val="center"/>
          </w:tcPr>
          <w:p w14:paraId="441DDB18" w14:textId="73A1683C" w:rsidR="00380EEF" w:rsidRPr="00BB3341" w:rsidRDefault="00380EEF" w:rsidP="00BB3341">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2F2F2" w:themeColor="background1" w:themeShade="F2"/>
                <w:lang w:val="en-AU" w:eastAsia="en-AU"/>
              </w:rPr>
            </w:pPr>
            <w:r w:rsidRPr="00BB3341">
              <w:rPr>
                <w:rFonts w:asciiTheme="minorHAnsi" w:eastAsia="Times New Roman" w:hAnsiTheme="minorHAnsi" w:cstheme="minorHAnsi"/>
                <w:color w:val="F2F2F2" w:themeColor="background1" w:themeShade="F2"/>
                <w:lang w:val="en-AU" w:eastAsia="en-AU"/>
              </w:rPr>
              <w:t>FY2015-16</w:t>
            </w:r>
          </w:p>
        </w:tc>
        <w:tc>
          <w:tcPr>
            <w:tcW w:w="2234"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4C4CFAF0" w14:textId="4F052470" w:rsidR="00380EEF" w:rsidRPr="00BB3341" w:rsidRDefault="00380EEF" w:rsidP="00BB3341">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2F2F2" w:themeColor="background1" w:themeShade="F2"/>
                <w:lang w:val="en-AU" w:eastAsia="en-AU"/>
              </w:rPr>
            </w:pPr>
            <w:r w:rsidRPr="00BB3341">
              <w:rPr>
                <w:rFonts w:asciiTheme="minorHAnsi" w:hAnsiTheme="minorHAnsi" w:cstheme="minorHAnsi"/>
                <w:color w:val="F2F2F2" w:themeColor="background1" w:themeShade="F2"/>
              </w:rPr>
              <w:t>FY 2016-17</w:t>
            </w:r>
          </w:p>
        </w:tc>
        <w:tc>
          <w:tcPr>
            <w:tcW w:w="2234"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01390E09" w14:textId="7790DA76" w:rsidR="00380EEF" w:rsidRPr="00BB3341" w:rsidRDefault="00380EEF" w:rsidP="00BB3341">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2F2F2" w:themeColor="background1" w:themeShade="F2"/>
                <w:lang w:val="en-AU" w:eastAsia="en-AU"/>
              </w:rPr>
            </w:pPr>
            <w:r w:rsidRPr="00BB3341">
              <w:rPr>
                <w:rFonts w:asciiTheme="minorHAnsi" w:hAnsiTheme="minorHAnsi" w:cstheme="minorHAnsi"/>
                <w:color w:val="F2F2F2" w:themeColor="background1" w:themeShade="F2"/>
              </w:rPr>
              <w:t>FY 2017-18</w:t>
            </w:r>
          </w:p>
        </w:tc>
        <w:tc>
          <w:tcPr>
            <w:tcW w:w="2234"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08F4D02E" w14:textId="325C19D0" w:rsidR="00380EEF" w:rsidRPr="00BB3341" w:rsidRDefault="00380EEF" w:rsidP="00BB3341">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2F2F2" w:themeColor="background1" w:themeShade="F2"/>
                <w:lang w:val="en-AU" w:eastAsia="en-AU"/>
              </w:rPr>
            </w:pPr>
            <w:r w:rsidRPr="00BB3341">
              <w:rPr>
                <w:rFonts w:asciiTheme="minorHAnsi" w:hAnsiTheme="minorHAnsi" w:cstheme="minorHAnsi"/>
                <w:color w:val="F2F2F2" w:themeColor="background1" w:themeShade="F2"/>
              </w:rPr>
              <w:t>FY 2018-19</w:t>
            </w:r>
          </w:p>
        </w:tc>
        <w:tc>
          <w:tcPr>
            <w:tcW w:w="2235"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5037454C" w14:textId="5B48154B" w:rsidR="00380EEF" w:rsidRPr="00BB3341" w:rsidRDefault="00380EEF" w:rsidP="00BB3341">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2F2F2" w:themeColor="background1" w:themeShade="F2"/>
                <w:lang w:val="en-AU" w:eastAsia="en-AU"/>
              </w:rPr>
            </w:pPr>
            <w:r w:rsidRPr="00BB3341">
              <w:rPr>
                <w:rFonts w:asciiTheme="minorHAnsi" w:hAnsiTheme="minorHAnsi" w:cstheme="minorHAnsi"/>
                <w:color w:val="F2F2F2" w:themeColor="background1" w:themeShade="F2"/>
              </w:rPr>
              <w:t>FY 2019-20</w:t>
            </w:r>
          </w:p>
        </w:tc>
      </w:tr>
      <w:tr w:rsidR="00EF64AE" w:rsidRPr="005C6B10" w14:paraId="123E3EFE" w14:textId="4AA23B19"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39AB9530" w14:textId="45E5536A" w:rsidR="00380EEF" w:rsidRPr="005C6B10" w:rsidRDefault="00380EEF"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FFFFFF" w:themeColor="background1"/>
                <w:lang w:val="en-AU" w:eastAsia="en-AU"/>
              </w:rPr>
            </w:pPr>
          </w:p>
        </w:tc>
        <w:tc>
          <w:tcPr>
            <w:tcW w:w="2597" w:type="dxa"/>
            <w:vMerge/>
            <w:tcBorders>
              <w:right w:val="single" w:sz="8" w:space="0" w:color="1F497D" w:themeColor="text2"/>
            </w:tcBorders>
            <w:noWrap/>
            <w:vAlign w:val="center"/>
            <w:hideMark/>
          </w:tcPr>
          <w:p w14:paraId="068734AC" w14:textId="7427C201"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p>
        </w:tc>
        <w:tc>
          <w:tcPr>
            <w:tcW w:w="1117" w:type="dxa"/>
            <w:tcBorders>
              <w:left w:val="single" w:sz="8" w:space="0" w:color="1F497D" w:themeColor="text2"/>
            </w:tcBorders>
            <w:shd w:val="clear" w:color="auto" w:fill="8DB3E2" w:themeFill="text2" w:themeFillTint="66"/>
            <w:noWrap/>
            <w:vAlign w:val="center"/>
            <w:hideMark/>
          </w:tcPr>
          <w:p w14:paraId="0BFC62FC" w14:textId="5A14F41A" w:rsidR="00380EEF" w:rsidRPr="008A1878"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8A1878">
              <w:rPr>
                <w:rFonts w:asciiTheme="minorHAnsi" w:eastAsia="Times New Roman" w:hAnsiTheme="minorHAnsi" w:cstheme="minorHAnsi"/>
                <w:color w:val="auto"/>
                <w:lang w:val="en-AU" w:eastAsia="en-AU"/>
              </w:rPr>
              <w:t>Production Volume (million tonnes)</w:t>
            </w:r>
          </w:p>
        </w:tc>
        <w:tc>
          <w:tcPr>
            <w:tcW w:w="1117" w:type="dxa"/>
            <w:tcBorders>
              <w:right w:val="single" w:sz="8" w:space="0" w:color="1F497D" w:themeColor="text2"/>
            </w:tcBorders>
            <w:shd w:val="clear" w:color="auto" w:fill="8DB3E2" w:themeFill="text2" w:themeFillTint="66"/>
            <w:noWrap/>
            <w:vAlign w:val="center"/>
            <w:hideMark/>
          </w:tcPr>
          <w:p w14:paraId="2FB3846E" w14:textId="15855A36" w:rsidR="00380EEF" w:rsidRPr="008A1878"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8A1878">
              <w:rPr>
                <w:rFonts w:asciiTheme="minorHAnsi" w:eastAsia="Times New Roman" w:hAnsiTheme="minorHAnsi" w:cstheme="minorHAnsi"/>
                <w:color w:val="auto"/>
                <w:lang w:val="en-AU" w:eastAsia="en-AU"/>
              </w:rPr>
              <w:t>Value of Sale</w:t>
            </w:r>
            <w:r w:rsidR="005204A7">
              <w:rPr>
                <w:rFonts w:asciiTheme="minorHAnsi" w:eastAsia="Times New Roman" w:hAnsiTheme="minorHAnsi" w:cstheme="minorHAnsi"/>
                <w:color w:val="auto"/>
                <w:lang w:val="en-AU" w:eastAsia="en-AU"/>
              </w:rPr>
              <w:t>s</w:t>
            </w:r>
          </w:p>
          <w:p w14:paraId="5550A7B2" w14:textId="14EC29BC" w:rsidR="00380EEF" w:rsidRPr="008A1878"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8A1878">
              <w:rPr>
                <w:rFonts w:asciiTheme="minorHAnsi" w:eastAsia="Times New Roman" w:hAnsiTheme="minorHAnsi" w:cstheme="minorHAnsi"/>
                <w:color w:val="auto"/>
                <w:lang w:val="en-AU" w:eastAsia="en-AU"/>
              </w:rPr>
              <w:t>($ million)</w:t>
            </w:r>
          </w:p>
        </w:tc>
        <w:tc>
          <w:tcPr>
            <w:tcW w:w="1117" w:type="dxa"/>
            <w:tcBorders>
              <w:left w:val="single" w:sz="8" w:space="0" w:color="1F497D" w:themeColor="text2"/>
            </w:tcBorders>
            <w:shd w:val="clear" w:color="auto" w:fill="8DB3E2" w:themeFill="text2" w:themeFillTint="66"/>
            <w:vAlign w:val="center"/>
          </w:tcPr>
          <w:p w14:paraId="31A9D7BE" w14:textId="284D7402"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Production Volume (million tonnes)</w:t>
            </w:r>
          </w:p>
        </w:tc>
        <w:tc>
          <w:tcPr>
            <w:tcW w:w="1117" w:type="dxa"/>
            <w:tcBorders>
              <w:right w:val="single" w:sz="8" w:space="0" w:color="1F497D" w:themeColor="text2"/>
            </w:tcBorders>
            <w:shd w:val="clear" w:color="auto" w:fill="8DB3E2" w:themeFill="text2" w:themeFillTint="66"/>
            <w:vAlign w:val="center"/>
          </w:tcPr>
          <w:p w14:paraId="3E6828A0" w14:textId="37E29512" w:rsidR="00380EEF" w:rsidRPr="008A1878"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8A1878">
              <w:rPr>
                <w:rFonts w:asciiTheme="minorHAnsi" w:eastAsia="Times New Roman" w:hAnsiTheme="minorHAnsi" w:cstheme="minorHAnsi"/>
                <w:color w:val="auto"/>
                <w:lang w:val="en-AU" w:eastAsia="en-AU"/>
              </w:rPr>
              <w:t>Value of Sale</w:t>
            </w:r>
            <w:r w:rsidR="005204A7">
              <w:rPr>
                <w:rFonts w:asciiTheme="minorHAnsi" w:eastAsia="Times New Roman" w:hAnsiTheme="minorHAnsi" w:cstheme="minorHAnsi"/>
                <w:color w:val="auto"/>
                <w:lang w:val="en-AU" w:eastAsia="en-AU"/>
              </w:rPr>
              <w:t>s</w:t>
            </w:r>
          </w:p>
          <w:p w14:paraId="72DA1C10" w14:textId="3CEB48EF"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 million)</w:t>
            </w:r>
          </w:p>
        </w:tc>
        <w:tc>
          <w:tcPr>
            <w:tcW w:w="1117" w:type="dxa"/>
            <w:tcBorders>
              <w:left w:val="single" w:sz="8" w:space="0" w:color="1F497D" w:themeColor="text2"/>
            </w:tcBorders>
            <w:shd w:val="clear" w:color="auto" w:fill="8DB3E2" w:themeFill="text2" w:themeFillTint="66"/>
            <w:vAlign w:val="center"/>
          </w:tcPr>
          <w:p w14:paraId="5A1EB0DE" w14:textId="4AE34924"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Production Volume (million tonnes)</w:t>
            </w:r>
          </w:p>
        </w:tc>
        <w:tc>
          <w:tcPr>
            <w:tcW w:w="1117" w:type="dxa"/>
            <w:tcBorders>
              <w:right w:val="single" w:sz="8" w:space="0" w:color="1F497D" w:themeColor="text2"/>
            </w:tcBorders>
            <w:shd w:val="clear" w:color="auto" w:fill="8DB3E2" w:themeFill="text2" w:themeFillTint="66"/>
            <w:vAlign w:val="center"/>
          </w:tcPr>
          <w:p w14:paraId="0C79B6E2" w14:textId="0A7DAA03" w:rsidR="00380EEF" w:rsidRPr="008A1878"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8A1878">
              <w:rPr>
                <w:rFonts w:asciiTheme="minorHAnsi" w:eastAsia="Times New Roman" w:hAnsiTheme="minorHAnsi" w:cstheme="minorHAnsi"/>
                <w:color w:val="auto"/>
                <w:lang w:val="en-AU" w:eastAsia="en-AU"/>
              </w:rPr>
              <w:t>Value of Sale</w:t>
            </w:r>
            <w:r w:rsidR="005204A7">
              <w:rPr>
                <w:rFonts w:asciiTheme="minorHAnsi" w:eastAsia="Times New Roman" w:hAnsiTheme="minorHAnsi" w:cstheme="minorHAnsi"/>
                <w:color w:val="auto"/>
                <w:lang w:val="en-AU" w:eastAsia="en-AU"/>
              </w:rPr>
              <w:t>s</w:t>
            </w:r>
          </w:p>
          <w:p w14:paraId="1977BCED" w14:textId="3469B68C"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 million)</w:t>
            </w:r>
          </w:p>
        </w:tc>
        <w:tc>
          <w:tcPr>
            <w:tcW w:w="1117" w:type="dxa"/>
            <w:tcBorders>
              <w:left w:val="single" w:sz="8" w:space="0" w:color="1F497D" w:themeColor="text2"/>
            </w:tcBorders>
            <w:shd w:val="clear" w:color="auto" w:fill="8DB3E2" w:themeFill="text2" w:themeFillTint="66"/>
            <w:vAlign w:val="center"/>
          </w:tcPr>
          <w:p w14:paraId="65ADC841" w14:textId="779ABC62"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Production Volume (million tonnes)</w:t>
            </w:r>
          </w:p>
        </w:tc>
        <w:tc>
          <w:tcPr>
            <w:tcW w:w="1117" w:type="dxa"/>
            <w:tcBorders>
              <w:right w:val="single" w:sz="8" w:space="0" w:color="1F497D" w:themeColor="text2"/>
            </w:tcBorders>
            <w:shd w:val="clear" w:color="auto" w:fill="8DB3E2" w:themeFill="text2" w:themeFillTint="66"/>
            <w:vAlign w:val="center"/>
          </w:tcPr>
          <w:p w14:paraId="0639E0D5" w14:textId="11EFD9BC" w:rsidR="00380EEF" w:rsidRPr="008A1878"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8A1878">
              <w:rPr>
                <w:rFonts w:asciiTheme="minorHAnsi" w:eastAsia="Times New Roman" w:hAnsiTheme="minorHAnsi" w:cstheme="minorHAnsi"/>
                <w:color w:val="auto"/>
                <w:lang w:val="en-AU" w:eastAsia="en-AU"/>
              </w:rPr>
              <w:t>Value of Sale</w:t>
            </w:r>
            <w:r w:rsidR="005204A7">
              <w:rPr>
                <w:rFonts w:asciiTheme="minorHAnsi" w:eastAsia="Times New Roman" w:hAnsiTheme="minorHAnsi" w:cstheme="minorHAnsi"/>
                <w:color w:val="auto"/>
                <w:lang w:val="en-AU" w:eastAsia="en-AU"/>
              </w:rPr>
              <w:t>s</w:t>
            </w:r>
          </w:p>
          <w:p w14:paraId="56AF28E3" w14:textId="75730E23"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 million)</w:t>
            </w:r>
          </w:p>
        </w:tc>
        <w:tc>
          <w:tcPr>
            <w:tcW w:w="1117" w:type="dxa"/>
            <w:tcBorders>
              <w:left w:val="single" w:sz="8" w:space="0" w:color="1F497D" w:themeColor="text2"/>
            </w:tcBorders>
            <w:shd w:val="clear" w:color="auto" w:fill="8DB3E2" w:themeFill="text2" w:themeFillTint="66"/>
            <w:vAlign w:val="center"/>
          </w:tcPr>
          <w:p w14:paraId="5C06CE05" w14:textId="501B7D14"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Production Volume (million tonnes)</w:t>
            </w:r>
          </w:p>
        </w:tc>
        <w:tc>
          <w:tcPr>
            <w:tcW w:w="1118" w:type="dxa"/>
            <w:tcBorders>
              <w:right w:val="single" w:sz="8" w:space="0" w:color="1F497D" w:themeColor="text2"/>
            </w:tcBorders>
            <w:shd w:val="clear" w:color="auto" w:fill="8DB3E2" w:themeFill="text2" w:themeFillTint="66"/>
            <w:vAlign w:val="center"/>
          </w:tcPr>
          <w:p w14:paraId="499A4194" w14:textId="3980ADF4" w:rsidR="00380EEF" w:rsidRPr="008A1878"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8A1878">
              <w:rPr>
                <w:rFonts w:asciiTheme="minorHAnsi" w:eastAsia="Times New Roman" w:hAnsiTheme="minorHAnsi" w:cstheme="minorHAnsi"/>
                <w:color w:val="auto"/>
                <w:lang w:val="en-AU" w:eastAsia="en-AU"/>
              </w:rPr>
              <w:t>Value of Sale</w:t>
            </w:r>
            <w:r w:rsidR="005204A7">
              <w:rPr>
                <w:rFonts w:asciiTheme="minorHAnsi" w:eastAsia="Times New Roman" w:hAnsiTheme="minorHAnsi" w:cstheme="minorHAnsi"/>
                <w:color w:val="auto"/>
                <w:lang w:val="en-AU" w:eastAsia="en-AU"/>
              </w:rPr>
              <w:t>s</w:t>
            </w:r>
          </w:p>
          <w:p w14:paraId="4CC20DEA" w14:textId="3DD2B863" w:rsidR="00380EEF" w:rsidRPr="005C6B10" w:rsidRDefault="00380EE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en-AU" w:eastAsia="en-AU"/>
              </w:rPr>
            </w:pPr>
            <w:r w:rsidRPr="008A1878">
              <w:rPr>
                <w:rFonts w:asciiTheme="minorHAnsi" w:eastAsia="Times New Roman" w:hAnsiTheme="minorHAnsi" w:cstheme="minorHAnsi"/>
                <w:color w:val="auto"/>
                <w:lang w:val="en-AU" w:eastAsia="en-AU"/>
              </w:rPr>
              <w:t>($ million)</w:t>
            </w:r>
          </w:p>
        </w:tc>
      </w:tr>
      <w:tr w:rsidR="0033428E" w:rsidRPr="005C6B10" w14:paraId="2A25FA7B" w14:textId="0B84D36F"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val="restart"/>
            <w:noWrap/>
            <w:vAlign w:val="center"/>
            <w:hideMark/>
          </w:tcPr>
          <w:p w14:paraId="12599942"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000000"/>
                <w:lang w:val="en-AU" w:eastAsia="en-AU"/>
              </w:rPr>
            </w:pPr>
            <w:r w:rsidRPr="001F701B">
              <w:rPr>
                <w:rFonts w:asciiTheme="minorHAnsi" w:hAnsiTheme="minorHAnsi" w:cstheme="minorHAnsi"/>
              </w:rPr>
              <w:t>Clay products</w:t>
            </w:r>
          </w:p>
          <w:p w14:paraId="79035C41" w14:textId="24F6279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10F71C7B" w14:textId="4A3327D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Brick</w:t>
            </w:r>
          </w:p>
        </w:tc>
        <w:tc>
          <w:tcPr>
            <w:tcW w:w="1117" w:type="dxa"/>
            <w:tcBorders>
              <w:left w:val="single" w:sz="8" w:space="0" w:color="1F497D" w:themeColor="text2"/>
            </w:tcBorders>
            <w:noWrap/>
            <w:vAlign w:val="center"/>
            <w:hideMark/>
          </w:tcPr>
          <w:p w14:paraId="730C5FB1" w14:textId="467D48B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1.53</w:t>
            </w:r>
          </w:p>
        </w:tc>
        <w:tc>
          <w:tcPr>
            <w:tcW w:w="1117" w:type="dxa"/>
            <w:tcBorders>
              <w:right w:val="single" w:sz="8" w:space="0" w:color="1F497D" w:themeColor="text2"/>
            </w:tcBorders>
            <w:noWrap/>
            <w:vAlign w:val="center"/>
            <w:hideMark/>
          </w:tcPr>
          <w:p w14:paraId="3CBFEE4E" w14:textId="0414D7E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$2.97</w:t>
            </w:r>
          </w:p>
        </w:tc>
        <w:tc>
          <w:tcPr>
            <w:tcW w:w="1117" w:type="dxa"/>
            <w:tcBorders>
              <w:left w:val="single" w:sz="8" w:space="0" w:color="1F497D" w:themeColor="text2"/>
            </w:tcBorders>
            <w:vAlign w:val="center"/>
          </w:tcPr>
          <w:p w14:paraId="29565363" w14:textId="7D1505F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1.07</w:t>
            </w:r>
          </w:p>
        </w:tc>
        <w:tc>
          <w:tcPr>
            <w:tcW w:w="1117" w:type="dxa"/>
            <w:tcBorders>
              <w:right w:val="single" w:sz="8" w:space="0" w:color="1F497D" w:themeColor="text2"/>
            </w:tcBorders>
            <w:vAlign w:val="center"/>
          </w:tcPr>
          <w:p w14:paraId="7F325641" w14:textId="235049E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$3.09</w:t>
            </w:r>
          </w:p>
        </w:tc>
        <w:tc>
          <w:tcPr>
            <w:tcW w:w="1117" w:type="dxa"/>
            <w:tcBorders>
              <w:left w:val="single" w:sz="8" w:space="0" w:color="1F497D" w:themeColor="text2"/>
            </w:tcBorders>
            <w:vAlign w:val="center"/>
          </w:tcPr>
          <w:p w14:paraId="04A46671" w14:textId="5BB540F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0.99</w:t>
            </w:r>
          </w:p>
        </w:tc>
        <w:tc>
          <w:tcPr>
            <w:tcW w:w="1117" w:type="dxa"/>
            <w:tcBorders>
              <w:right w:val="single" w:sz="8" w:space="0" w:color="1F497D" w:themeColor="text2"/>
            </w:tcBorders>
            <w:vAlign w:val="center"/>
          </w:tcPr>
          <w:p w14:paraId="2C7E0511" w14:textId="246A15B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$3.02</w:t>
            </w:r>
          </w:p>
        </w:tc>
        <w:tc>
          <w:tcPr>
            <w:tcW w:w="1117" w:type="dxa"/>
            <w:tcBorders>
              <w:left w:val="single" w:sz="8" w:space="0" w:color="1F497D" w:themeColor="text2"/>
            </w:tcBorders>
            <w:vAlign w:val="center"/>
          </w:tcPr>
          <w:p w14:paraId="57E03AE4" w14:textId="63D99CC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0.94</w:t>
            </w:r>
          </w:p>
        </w:tc>
        <w:tc>
          <w:tcPr>
            <w:tcW w:w="1117" w:type="dxa"/>
            <w:tcBorders>
              <w:right w:val="single" w:sz="8" w:space="0" w:color="1F497D" w:themeColor="text2"/>
            </w:tcBorders>
            <w:vAlign w:val="center"/>
          </w:tcPr>
          <w:p w14:paraId="77884790" w14:textId="1546810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$2.71</w:t>
            </w:r>
          </w:p>
        </w:tc>
        <w:tc>
          <w:tcPr>
            <w:tcW w:w="1117" w:type="dxa"/>
            <w:tcBorders>
              <w:left w:val="single" w:sz="8" w:space="0" w:color="1F497D" w:themeColor="text2"/>
            </w:tcBorders>
            <w:vAlign w:val="center"/>
          </w:tcPr>
          <w:p w14:paraId="101BA860" w14:textId="5A4020B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0.76</w:t>
            </w:r>
          </w:p>
        </w:tc>
        <w:tc>
          <w:tcPr>
            <w:tcW w:w="1118" w:type="dxa"/>
            <w:tcBorders>
              <w:right w:val="single" w:sz="8" w:space="0" w:color="1F497D" w:themeColor="text2"/>
            </w:tcBorders>
            <w:vAlign w:val="center"/>
          </w:tcPr>
          <w:p w14:paraId="01B007E5" w14:textId="25CF838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$2.08</w:t>
            </w:r>
          </w:p>
        </w:tc>
      </w:tr>
      <w:tr w:rsidR="0033428E" w:rsidRPr="005C6B10" w14:paraId="5ADDA7D3" w14:textId="6321BC53"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12E590E8"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0BF4BDF2" w14:textId="05B165C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Stoneware Pottery</w:t>
            </w:r>
          </w:p>
        </w:tc>
        <w:tc>
          <w:tcPr>
            <w:tcW w:w="1117" w:type="dxa"/>
            <w:tcBorders>
              <w:left w:val="single" w:sz="8" w:space="0" w:color="1F497D" w:themeColor="text2"/>
            </w:tcBorders>
            <w:noWrap/>
            <w:vAlign w:val="center"/>
            <w:hideMark/>
          </w:tcPr>
          <w:p w14:paraId="4727A017" w14:textId="10C859D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0.0004</w:t>
            </w:r>
          </w:p>
        </w:tc>
        <w:tc>
          <w:tcPr>
            <w:tcW w:w="1117" w:type="dxa"/>
            <w:tcBorders>
              <w:right w:val="single" w:sz="8" w:space="0" w:color="1F497D" w:themeColor="text2"/>
            </w:tcBorders>
            <w:noWrap/>
            <w:vAlign w:val="center"/>
            <w:hideMark/>
          </w:tcPr>
          <w:p w14:paraId="56356E84" w14:textId="6B3A487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$0.01</w:t>
            </w:r>
          </w:p>
        </w:tc>
        <w:tc>
          <w:tcPr>
            <w:tcW w:w="1117" w:type="dxa"/>
            <w:tcBorders>
              <w:left w:val="single" w:sz="8" w:space="0" w:color="1F497D" w:themeColor="text2"/>
            </w:tcBorders>
            <w:vAlign w:val="center"/>
          </w:tcPr>
          <w:p w14:paraId="546AF558" w14:textId="3BF92A3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0.001</w:t>
            </w:r>
          </w:p>
        </w:tc>
        <w:tc>
          <w:tcPr>
            <w:tcW w:w="1117" w:type="dxa"/>
            <w:tcBorders>
              <w:right w:val="single" w:sz="8" w:space="0" w:color="1F497D" w:themeColor="text2"/>
            </w:tcBorders>
            <w:vAlign w:val="center"/>
          </w:tcPr>
          <w:p w14:paraId="78E24446" w14:textId="1817A53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$0.03</w:t>
            </w:r>
          </w:p>
        </w:tc>
        <w:tc>
          <w:tcPr>
            <w:tcW w:w="1117" w:type="dxa"/>
            <w:tcBorders>
              <w:left w:val="single" w:sz="8" w:space="0" w:color="1F497D" w:themeColor="text2"/>
            </w:tcBorders>
            <w:vAlign w:val="center"/>
          </w:tcPr>
          <w:p w14:paraId="0B3AB52A" w14:textId="4E06D30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0.001</w:t>
            </w:r>
          </w:p>
        </w:tc>
        <w:tc>
          <w:tcPr>
            <w:tcW w:w="1117" w:type="dxa"/>
            <w:tcBorders>
              <w:right w:val="single" w:sz="8" w:space="0" w:color="1F497D" w:themeColor="text2"/>
            </w:tcBorders>
            <w:vAlign w:val="center"/>
          </w:tcPr>
          <w:p w14:paraId="7C074554" w14:textId="60A8D7E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$0.04</w:t>
            </w:r>
          </w:p>
        </w:tc>
        <w:tc>
          <w:tcPr>
            <w:tcW w:w="1117" w:type="dxa"/>
            <w:tcBorders>
              <w:left w:val="single" w:sz="8" w:space="0" w:color="1F497D" w:themeColor="text2"/>
            </w:tcBorders>
            <w:vAlign w:val="center"/>
          </w:tcPr>
          <w:p w14:paraId="55396222" w14:textId="5769A0F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0.004</w:t>
            </w:r>
          </w:p>
        </w:tc>
        <w:tc>
          <w:tcPr>
            <w:tcW w:w="1117" w:type="dxa"/>
            <w:tcBorders>
              <w:right w:val="single" w:sz="8" w:space="0" w:color="1F497D" w:themeColor="text2"/>
            </w:tcBorders>
            <w:vAlign w:val="center"/>
          </w:tcPr>
          <w:p w14:paraId="3E964154" w14:textId="0816BBA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$0.05</w:t>
            </w:r>
          </w:p>
        </w:tc>
        <w:tc>
          <w:tcPr>
            <w:tcW w:w="1117" w:type="dxa"/>
            <w:tcBorders>
              <w:left w:val="single" w:sz="8" w:space="0" w:color="1F497D" w:themeColor="text2"/>
            </w:tcBorders>
            <w:vAlign w:val="center"/>
          </w:tcPr>
          <w:p w14:paraId="239BFA06" w14:textId="6C990BE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0.001</w:t>
            </w:r>
          </w:p>
        </w:tc>
        <w:tc>
          <w:tcPr>
            <w:tcW w:w="1118" w:type="dxa"/>
            <w:tcBorders>
              <w:right w:val="single" w:sz="8" w:space="0" w:color="1F497D" w:themeColor="text2"/>
            </w:tcBorders>
            <w:vAlign w:val="center"/>
          </w:tcPr>
          <w:p w14:paraId="2042A714" w14:textId="11A79F2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$0.02</w:t>
            </w:r>
          </w:p>
        </w:tc>
      </w:tr>
      <w:tr w:rsidR="0033428E" w:rsidRPr="005C6B10" w14:paraId="74707DEA" w14:textId="74FA07CA"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tcPr>
          <w:p w14:paraId="047C3CBF"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tcPr>
          <w:p w14:paraId="2D331EDD" w14:textId="4AE2477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Tile/Pipe</w:t>
            </w:r>
          </w:p>
        </w:tc>
        <w:tc>
          <w:tcPr>
            <w:tcW w:w="1117" w:type="dxa"/>
            <w:tcBorders>
              <w:left w:val="single" w:sz="8" w:space="0" w:color="1F497D" w:themeColor="text2"/>
            </w:tcBorders>
            <w:noWrap/>
            <w:vAlign w:val="center"/>
          </w:tcPr>
          <w:p w14:paraId="1D33D5F6" w14:textId="7AAEA10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F701B">
              <w:rPr>
                <w:rFonts w:asciiTheme="minorHAnsi" w:hAnsiTheme="minorHAnsi" w:cstheme="minorHAnsi"/>
              </w:rPr>
              <w:t>0.03</w:t>
            </w:r>
          </w:p>
        </w:tc>
        <w:tc>
          <w:tcPr>
            <w:tcW w:w="1117" w:type="dxa"/>
            <w:tcBorders>
              <w:right w:val="single" w:sz="8" w:space="0" w:color="1F497D" w:themeColor="text2"/>
            </w:tcBorders>
            <w:noWrap/>
            <w:vAlign w:val="center"/>
          </w:tcPr>
          <w:p w14:paraId="68A3F164" w14:textId="59C066F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1F701B">
              <w:rPr>
                <w:rFonts w:asciiTheme="minorHAnsi" w:hAnsiTheme="minorHAnsi" w:cstheme="minorHAnsi"/>
              </w:rPr>
              <w:t>$0.07</w:t>
            </w:r>
          </w:p>
        </w:tc>
        <w:tc>
          <w:tcPr>
            <w:tcW w:w="1117" w:type="dxa"/>
            <w:tcBorders>
              <w:left w:val="single" w:sz="8" w:space="0" w:color="1F497D" w:themeColor="text2"/>
            </w:tcBorders>
            <w:vAlign w:val="center"/>
          </w:tcPr>
          <w:p w14:paraId="11444881" w14:textId="3A42F70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0.03</w:t>
            </w:r>
          </w:p>
        </w:tc>
        <w:tc>
          <w:tcPr>
            <w:tcW w:w="1117" w:type="dxa"/>
            <w:tcBorders>
              <w:right w:val="single" w:sz="8" w:space="0" w:color="1F497D" w:themeColor="text2"/>
            </w:tcBorders>
            <w:vAlign w:val="center"/>
          </w:tcPr>
          <w:p w14:paraId="28D7B97D" w14:textId="68E320C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$0.08</w:t>
            </w:r>
          </w:p>
        </w:tc>
        <w:tc>
          <w:tcPr>
            <w:tcW w:w="1117" w:type="dxa"/>
            <w:tcBorders>
              <w:left w:val="single" w:sz="8" w:space="0" w:color="1F497D" w:themeColor="text2"/>
            </w:tcBorders>
            <w:vAlign w:val="center"/>
          </w:tcPr>
          <w:p w14:paraId="0F8F958A" w14:textId="6E8D023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0.02</w:t>
            </w:r>
          </w:p>
        </w:tc>
        <w:tc>
          <w:tcPr>
            <w:tcW w:w="1117" w:type="dxa"/>
            <w:tcBorders>
              <w:right w:val="single" w:sz="8" w:space="0" w:color="1F497D" w:themeColor="text2"/>
            </w:tcBorders>
            <w:vAlign w:val="center"/>
          </w:tcPr>
          <w:p w14:paraId="060730D7" w14:textId="38E33C7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$0.08</w:t>
            </w:r>
          </w:p>
        </w:tc>
        <w:tc>
          <w:tcPr>
            <w:tcW w:w="1117" w:type="dxa"/>
            <w:tcBorders>
              <w:left w:val="single" w:sz="8" w:space="0" w:color="1F497D" w:themeColor="text2"/>
            </w:tcBorders>
            <w:vAlign w:val="center"/>
          </w:tcPr>
          <w:p w14:paraId="3C68FFD2" w14:textId="20D3C5C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w:t>
            </w:r>
          </w:p>
        </w:tc>
        <w:tc>
          <w:tcPr>
            <w:tcW w:w="1117" w:type="dxa"/>
            <w:tcBorders>
              <w:right w:val="single" w:sz="8" w:space="0" w:color="1F497D" w:themeColor="text2"/>
            </w:tcBorders>
            <w:vAlign w:val="center"/>
          </w:tcPr>
          <w:p w14:paraId="1A79FBA2" w14:textId="41572AA5" w:rsidR="0033428E" w:rsidRPr="001F701B" w:rsidRDefault="000B3EAB"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117" w:type="dxa"/>
            <w:tcBorders>
              <w:left w:val="single" w:sz="8" w:space="0" w:color="1F497D" w:themeColor="text2"/>
            </w:tcBorders>
            <w:vAlign w:val="center"/>
          </w:tcPr>
          <w:p w14:paraId="66A952A7" w14:textId="66784E0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w:t>
            </w:r>
          </w:p>
        </w:tc>
        <w:tc>
          <w:tcPr>
            <w:tcW w:w="1118" w:type="dxa"/>
            <w:tcBorders>
              <w:right w:val="single" w:sz="8" w:space="0" w:color="1F497D" w:themeColor="text2"/>
            </w:tcBorders>
            <w:vAlign w:val="center"/>
          </w:tcPr>
          <w:p w14:paraId="3709C532" w14:textId="076BBE79" w:rsidR="0033428E" w:rsidRPr="001F701B" w:rsidRDefault="000B3EAB"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EF64AE" w:rsidRPr="005C6B10" w14:paraId="7E5CF59D" w14:textId="00EC499B" w:rsidTr="00EF64AE">
        <w:trPr>
          <w:trHeight w:val="288"/>
        </w:trPr>
        <w:tc>
          <w:tcPr>
            <w:cnfStyle w:val="001000000000" w:firstRow="0" w:lastRow="0" w:firstColumn="1" w:lastColumn="0" w:oddVBand="0" w:evenVBand="0" w:oddHBand="0" w:evenHBand="0" w:firstRowFirstColumn="0" w:firstRowLastColumn="0" w:lastRowFirstColumn="0" w:lastRowLastColumn="0"/>
            <w:tcW w:w="4318" w:type="dxa"/>
            <w:gridSpan w:val="2"/>
            <w:tcBorders>
              <w:right w:val="single" w:sz="8" w:space="0" w:color="1F497D" w:themeColor="text2"/>
            </w:tcBorders>
            <w:shd w:val="clear" w:color="auto" w:fill="8DB3E2" w:themeFill="text2" w:themeFillTint="66"/>
            <w:noWrap/>
            <w:vAlign w:val="center"/>
            <w:hideMark/>
          </w:tcPr>
          <w:p w14:paraId="578FD3AD" w14:textId="3E58670D" w:rsidR="00E609BA" w:rsidRPr="001F701B" w:rsidRDefault="00E609BA"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1F701B">
              <w:rPr>
                <w:rFonts w:asciiTheme="minorHAnsi" w:hAnsiTheme="minorHAnsi" w:cstheme="minorHAnsi"/>
              </w:rPr>
              <w:t>Clay products Total</w:t>
            </w:r>
          </w:p>
        </w:tc>
        <w:tc>
          <w:tcPr>
            <w:tcW w:w="1117" w:type="dxa"/>
            <w:tcBorders>
              <w:left w:val="single" w:sz="8" w:space="0" w:color="1F497D" w:themeColor="text2"/>
            </w:tcBorders>
            <w:shd w:val="clear" w:color="auto" w:fill="8DB3E2" w:themeFill="text2" w:themeFillTint="66"/>
            <w:noWrap/>
            <w:vAlign w:val="center"/>
            <w:hideMark/>
          </w:tcPr>
          <w:p w14:paraId="43B87BB3" w14:textId="1C5F62C2"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1.56</w:t>
            </w:r>
          </w:p>
        </w:tc>
        <w:tc>
          <w:tcPr>
            <w:tcW w:w="1117" w:type="dxa"/>
            <w:tcBorders>
              <w:right w:val="single" w:sz="8" w:space="0" w:color="1F497D" w:themeColor="text2"/>
            </w:tcBorders>
            <w:shd w:val="clear" w:color="auto" w:fill="8DB3E2" w:themeFill="text2" w:themeFillTint="66"/>
            <w:noWrap/>
            <w:vAlign w:val="center"/>
            <w:hideMark/>
          </w:tcPr>
          <w:p w14:paraId="176E526E" w14:textId="6F9C31DE"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$3.04</w:t>
            </w:r>
          </w:p>
        </w:tc>
        <w:tc>
          <w:tcPr>
            <w:tcW w:w="1117" w:type="dxa"/>
            <w:tcBorders>
              <w:left w:val="single" w:sz="8" w:space="0" w:color="1F497D" w:themeColor="text2"/>
            </w:tcBorders>
            <w:shd w:val="clear" w:color="auto" w:fill="8DB3E2" w:themeFill="text2" w:themeFillTint="66"/>
            <w:vAlign w:val="center"/>
          </w:tcPr>
          <w:p w14:paraId="1291578D" w14:textId="00F0363E"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1.10</w:t>
            </w:r>
          </w:p>
        </w:tc>
        <w:tc>
          <w:tcPr>
            <w:tcW w:w="1117" w:type="dxa"/>
            <w:tcBorders>
              <w:right w:val="single" w:sz="8" w:space="0" w:color="1F497D" w:themeColor="text2"/>
            </w:tcBorders>
            <w:shd w:val="clear" w:color="auto" w:fill="8DB3E2" w:themeFill="text2" w:themeFillTint="66"/>
            <w:vAlign w:val="center"/>
          </w:tcPr>
          <w:p w14:paraId="6D0B822E" w14:textId="572089C1"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$3.20</w:t>
            </w:r>
          </w:p>
        </w:tc>
        <w:tc>
          <w:tcPr>
            <w:tcW w:w="1117" w:type="dxa"/>
            <w:tcBorders>
              <w:left w:val="single" w:sz="8" w:space="0" w:color="1F497D" w:themeColor="text2"/>
            </w:tcBorders>
            <w:shd w:val="clear" w:color="auto" w:fill="8DB3E2" w:themeFill="text2" w:themeFillTint="66"/>
            <w:vAlign w:val="center"/>
          </w:tcPr>
          <w:p w14:paraId="48B2077C" w14:textId="138FC52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1.01</w:t>
            </w:r>
          </w:p>
        </w:tc>
        <w:tc>
          <w:tcPr>
            <w:tcW w:w="1117" w:type="dxa"/>
            <w:tcBorders>
              <w:right w:val="single" w:sz="8" w:space="0" w:color="1F497D" w:themeColor="text2"/>
            </w:tcBorders>
            <w:shd w:val="clear" w:color="auto" w:fill="8DB3E2" w:themeFill="text2" w:themeFillTint="66"/>
            <w:vAlign w:val="center"/>
          </w:tcPr>
          <w:p w14:paraId="2653F99F" w14:textId="54B93CDE"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$3.14</w:t>
            </w:r>
          </w:p>
        </w:tc>
        <w:tc>
          <w:tcPr>
            <w:tcW w:w="1117" w:type="dxa"/>
            <w:tcBorders>
              <w:left w:val="single" w:sz="8" w:space="0" w:color="1F497D" w:themeColor="text2"/>
            </w:tcBorders>
            <w:shd w:val="clear" w:color="auto" w:fill="8DB3E2" w:themeFill="text2" w:themeFillTint="66"/>
            <w:vAlign w:val="center"/>
          </w:tcPr>
          <w:p w14:paraId="1E878C70" w14:textId="525057F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0.94</w:t>
            </w:r>
          </w:p>
        </w:tc>
        <w:tc>
          <w:tcPr>
            <w:tcW w:w="1117" w:type="dxa"/>
            <w:tcBorders>
              <w:right w:val="single" w:sz="8" w:space="0" w:color="1F497D" w:themeColor="text2"/>
            </w:tcBorders>
            <w:shd w:val="clear" w:color="auto" w:fill="8DB3E2" w:themeFill="text2" w:themeFillTint="66"/>
            <w:vAlign w:val="center"/>
          </w:tcPr>
          <w:p w14:paraId="5F4A8DF2" w14:textId="5F5B2035"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$2.75</w:t>
            </w:r>
          </w:p>
        </w:tc>
        <w:tc>
          <w:tcPr>
            <w:tcW w:w="1117" w:type="dxa"/>
            <w:tcBorders>
              <w:left w:val="single" w:sz="8" w:space="0" w:color="1F497D" w:themeColor="text2"/>
            </w:tcBorders>
            <w:shd w:val="clear" w:color="auto" w:fill="8DB3E2" w:themeFill="text2" w:themeFillTint="66"/>
            <w:vAlign w:val="center"/>
          </w:tcPr>
          <w:p w14:paraId="635C6857" w14:textId="5FAC4F97"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0.77</w:t>
            </w:r>
          </w:p>
        </w:tc>
        <w:tc>
          <w:tcPr>
            <w:tcW w:w="1118" w:type="dxa"/>
            <w:tcBorders>
              <w:right w:val="single" w:sz="8" w:space="0" w:color="1F497D" w:themeColor="text2"/>
            </w:tcBorders>
            <w:shd w:val="clear" w:color="auto" w:fill="8DB3E2" w:themeFill="text2" w:themeFillTint="66"/>
            <w:vAlign w:val="center"/>
          </w:tcPr>
          <w:p w14:paraId="03D06347" w14:textId="10927F5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$2.10</w:t>
            </w:r>
          </w:p>
        </w:tc>
      </w:tr>
      <w:tr w:rsidR="0033428E" w:rsidRPr="005C6B10" w14:paraId="31AA1DAB" w14:textId="219BB5BC"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val="restart"/>
            <w:noWrap/>
            <w:vAlign w:val="center"/>
            <w:hideMark/>
          </w:tcPr>
          <w:p w14:paraId="309D311A"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000000"/>
                <w:lang w:val="en-AU" w:eastAsia="en-AU"/>
              </w:rPr>
            </w:pPr>
            <w:r w:rsidRPr="001F701B">
              <w:rPr>
                <w:rFonts w:asciiTheme="minorHAnsi" w:hAnsiTheme="minorHAnsi" w:cstheme="minorHAnsi"/>
              </w:rPr>
              <w:t>Limestone products</w:t>
            </w:r>
          </w:p>
          <w:p w14:paraId="4F4775F4" w14:textId="375E1D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0384FD77" w14:textId="3ACAAAD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Agriculture</w:t>
            </w:r>
          </w:p>
        </w:tc>
        <w:tc>
          <w:tcPr>
            <w:tcW w:w="1117" w:type="dxa"/>
            <w:tcBorders>
              <w:left w:val="single" w:sz="8" w:space="0" w:color="1F497D" w:themeColor="text2"/>
            </w:tcBorders>
            <w:noWrap/>
            <w:vAlign w:val="center"/>
            <w:hideMark/>
          </w:tcPr>
          <w:p w14:paraId="1FFC8052" w14:textId="05A91EF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0.59</w:t>
            </w:r>
          </w:p>
        </w:tc>
        <w:tc>
          <w:tcPr>
            <w:tcW w:w="1117" w:type="dxa"/>
            <w:tcBorders>
              <w:right w:val="single" w:sz="8" w:space="0" w:color="1F497D" w:themeColor="text2"/>
            </w:tcBorders>
            <w:noWrap/>
            <w:vAlign w:val="center"/>
            <w:hideMark/>
          </w:tcPr>
          <w:p w14:paraId="34D38535" w14:textId="45AE75E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$17.40</w:t>
            </w:r>
          </w:p>
        </w:tc>
        <w:tc>
          <w:tcPr>
            <w:tcW w:w="1117" w:type="dxa"/>
            <w:tcBorders>
              <w:left w:val="single" w:sz="8" w:space="0" w:color="1F497D" w:themeColor="text2"/>
            </w:tcBorders>
            <w:vAlign w:val="center"/>
          </w:tcPr>
          <w:p w14:paraId="7B7628C4" w14:textId="7BE3883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0.52</w:t>
            </w:r>
          </w:p>
        </w:tc>
        <w:tc>
          <w:tcPr>
            <w:tcW w:w="1117" w:type="dxa"/>
            <w:tcBorders>
              <w:right w:val="single" w:sz="8" w:space="0" w:color="1F497D" w:themeColor="text2"/>
            </w:tcBorders>
            <w:vAlign w:val="center"/>
          </w:tcPr>
          <w:p w14:paraId="46DAA0B5" w14:textId="5552F1C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$14.14</w:t>
            </w:r>
          </w:p>
        </w:tc>
        <w:tc>
          <w:tcPr>
            <w:tcW w:w="1117" w:type="dxa"/>
            <w:tcBorders>
              <w:left w:val="single" w:sz="8" w:space="0" w:color="1F497D" w:themeColor="text2"/>
            </w:tcBorders>
            <w:vAlign w:val="center"/>
          </w:tcPr>
          <w:p w14:paraId="25482163" w14:textId="5A118E7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0.65</w:t>
            </w:r>
          </w:p>
        </w:tc>
        <w:tc>
          <w:tcPr>
            <w:tcW w:w="1117" w:type="dxa"/>
            <w:tcBorders>
              <w:right w:val="single" w:sz="8" w:space="0" w:color="1F497D" w:themeColor="text2"/>
            </w:tcBorders>
            <w:vAlign w:val="center"/>
          </w:tcPr>
          <w:p w14:paraId="3E03FC1C" w14:textId="7CE9B79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$17.46</w:t>
            </w:r>
          </w:p>
        </w:tc>
        <w:tc>
          <w:tcPr>
            <w:tcW w:w="1117" w:type="dxa"/>
            <w:tcBorders>
              <w:left w:val="single" w:sz="8" w:space="0" w:color="1F497D" w:themeColor="text2"/>
            </w:tcBorders>
            <w:vAlign w:val="center"/>
          </w:tcPr>
          <w:p w14:paraId="2B5CC46C" w14:textId="3C814D2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0.62</w:t>
            </w:r>
          </w:p>
        </w:tc>
        <w:tc>
          <w:tcPr>
            <w:tcW w:w="1117" w:type="dxa"/>
            <w:tcBorders>
              <w:right w:val="single" w:sz="8" w:space="0" w:color="1F497D" w:themeColor="text2"/>
            </w:tcBorders>
            <w:vAlign w:val="center"/>
          </w:tcPr>
          <w:p w14:paraId="3554BCB0" w14:textId="022AA13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$16.25</w:t>
            </w:r>
          </w:p>
        </w:tc>
        <w:tc>
          <w:tcPr>
            <w:tcW w:w="1117" w:type="dxa"/>
            <w:tcBorders>
              <w:left w:val="single" w:sz="8" w:space="0" w:color="1F497D" w:themeColor="text2"/>
            </w:tcBorders>
            <w:vAlign w:val="center"/>
          </w:tcPr>
          <w:p w14:paraId="52A5FD7D" w14:textId="5035A4F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0.61</w:t>
            </w:r>
          </w:p>
        </w:tc>
        <w:tc>
          <w:tcPr>
            <w:tcW w:w="1118" w:type="dxa"/>
            <w:tcBorders>
              <w:right w:val="single" w:sz="8" w:space="0" w:color="1F497D" w:themeColor="text2"/>
            </w:tcBorders>
            <w:vAlign w:val="center"/>
          </w:tcPr>
          <w:p w14:paraId="6D97BBF8" w14:textId="4365E71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$17.43</w:t>
            </w:r>
          </w:p>
        </w:tc>
      </w:tr>
      <w:tr w:rsidR="0033428E" w:rsidRPr="005C6B10" w14:paraId="652D1442" w14:textId="6828A904"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6640F3AC"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64D1036B" w14:textId="3384652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Cement</w:t>
            </w:r>
          </w:p>
        </w:tc>
        <w:tc>
          <w:tcPr>
            <w:tcW w:w="1117" w:type="dxa"/>
            <w:tcBorders>
              <w:left w:val="single" w:sz="8" w:space="0" w:color="1F497D" w:themeColor="text2"/>
            </w:tcBorders>
            <w:noWrap/>
            <w:vAlign w:val="center"/>
            <w:hideMark/>
          </w:tcPr>
          <w:p w14:paraId="417D1C54" w14:textId="4450ABB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0.04</w:t>
            </w:r>
          </w:p>
        </w:tc>
        <w:tc>
          <w:tcPr>
            <w:tcW w:w="1117" w:type="dxa"/>
            <w:tcBorders>
              <w:right w:val="single" w:sz="8" w:space="0" w:color="1F497D" w:themeColor="text2"/>
            </w:tcBorders>
            <w:noWrap/>
            <w:vAlign w:val="center"/>
            <w:hideMark/>
          </w:tcPr>
          <w:p w14:paraId="77B4910A" w14:textId="6B92136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$0.84</w:t>
            </w:r>
          </w:p>
        </w:tc>
        <w:tc>
          <w:tcPr>
            <w:tcW w:w="1117" w:type="dxa"/>
            <w:tcBorders>
              <w:left w:val="single" w:sz="8" w:space="0" w:color="1F497D" w:themeColor="text2"/>
            </w:tcBorders>
            <w:vAlign w:val="center"/>
          </w:tcPr>
          <w:p w14:paraId="618114E6" w14:textId="38E4D5C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0.03</w:t>
            </w:r>
          </w:p>
        </w:tc>
        <w:tc>
          <w:tcPr>
            <w:tcW w:w="1117" w:type="dxa"/>
            <w:tcBorders>
              <w:right w:val="single" w:sz="8" w:space="0" w:color="1F497D" w:themeColor="text2"/>
            </w:tcBorders>
            <w:vAlign w:val="center"/>
          </w:tcPr>
          <w:p w14:paraId="46CE97E0" w14:textId="01555D0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$0.57</w:t>
            </w:r>
          </w:p>
        </w:tc>
        <w:tc>
          <w:tcPr>
            <w:tcW w:w="1117" w:type="dxa"/>
            <w:tcBorders>
              <w:left w:val="single" w:sz="8" w:space="0" w:color="1F497D" w:themeColor="text2"/>
            </w:tcBorders>
            <w:vAlign w:val="center"/>
          </w:tcPr>
          <w:p w14:paraId="025FDAED" w14:textId="4FAEB79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0.08</w:t>
            </w:r>
          </w:p>
        </w:tc>
        <w:tc>
          <w:tcPr>
            <w:tcW w:w="1117" w:type="dxa"/>
            <w:tcBorders>
              <w:right w:val="single" w:sz="8" w:space="0" w:color="1F497D" w:themeColor="text2"/>
            </w:tcBorders>
            <w:vAlign w:val="center"/>
          </w:tcPr>
          <w:p w14:paraId="481698A3" w14:textId="7373FA5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$1.70</w:t>
            </w:r>
          </w:p>
        </w:tc>
        <w:tc>
          <w:tcPr>
            <w:tcW w:w="1117" w:type="dxa"/>
            <w:tcBorders>
              <w:left w:val="single" w:sz="8" w:space="0" w:color="1F497D" w:themeColor="text2"/>
            </w:tcBorders>
            <w:vAlign w:val="center"/>
          </w:tcPr>
          <w:p w14:paraId="390B5EDA" w14:textId="641328A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0.03</w:t>
            </w:r>
          </w:p>
        </w:tc>
        <w:tc>
          <w:tcPr>
            <w:tcW w:w="1117" w:type="dxa"/>
            <w:tcBorders>
              <w:right w:val="single" w:sz="8" w:space="0" w:color="1F497D" w:themeColor="text2"/>
            </w:tcBorders>
            <w:vAlign w:val="center"/>
          </w:tcPr>
          <w:p w14:paraId="188B8866" w14:textId="2A064B4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$0.72</w:t>
            </w:r>
          </w:p>
        </w:tc>
        <w:tc>
          <w:tcPr>
            <w:tcW w:w="1117" w:type="dxa"/>
            <w:tcBorders>
              <w:left w:val="single" w:sz="8" w:space="0" w:color="1F497D" w:themeColor="text2"/>
            </w:tcBorders>
            <w:vAlign w:val="center"/>
          </w:tcPr>
          <w:p w14:paraId="337F2E0F" w14:textId="2A91E86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0.03</w:t>
            </w:r>
          </w:p>
        </w:tc>
        <w:tc>
          <w:tcPr>
            <w:tcW w:w="1118" w:type="dxa"/>
            <w:tcBorders>
              <w:right w:val="single" w:sz="8" w:space="0" w:color="1F497D" w:themeColor="text2"/>
            </w:tcBorders>
            <w:vAlign w:val="center"/>
          </w:tcPr>
          <w:p w14:paraId="7AE8E70D" w14:textId="01085B0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$0.61</w:t>
            </w:r>
          </w:p>
        </w:tc>
      </w:tr>
      <w:tr w:rsidR="0033428E" w:rsidRPr="005C6B10" w14:paraId="482D9D0C" w14:textId="37B58130"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0D6F09E9"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77DBF2A1" w14:textId="7531E31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Lime</w:t>
            </w:r>
          </w:p>
        </w:tc>
        <w:tc>
          <w:tcPr>
            <w:tcW w:w="1117" w:type="dxa"/>
            <w:tcBorders>
              <w:left w:val="single" w:sz="8" w:space="0" w:color="1F497D" w:themeColor="text2"/>
            </w:tcBorders>
            <w:noWrap/>
            <w:vAlign w:val="center"/>
            <w:hideMark/>
          </w:tcPr>
          <w:p w14:paraId="4BF7F32A" w14:textId="6FBD9BE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0.11</w:t>
            </w:r>
          </w:p>
        </w:tc>
        <w:tc>
          <w:tcPr>
            <w:tcW w:w="1117" w:type="dxa"/>
            <w:tcBorders>
              <w:right w:val="single" w:sz="8" w:space="0" w:color="1F497D" w:themeColor="text2"/>
            </w:tcBorders>
            <w:noWrap/>
            <w:vAlign w:val="center"/>
            <w:hideMark/>
          </w:tcPr>
          <w:p w14:paraId="023862A9" w14:textId="24CB180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$1.87</w:t>
            </w:r>
          </w:p>
        </w:tc>
        <w:tc>
          <w:tcPr>
            <w:tcW w:w="1117" w:type="dxa"/>
            <w:tcBorders>
              <w:left w:val="single" w:sz="8" w:space="0" w:color="1F497D" w:themeColor="text2"/>
            </w:tcBorders>
            <w:vAlign w:val="center"/>
          </w:tcPr>
          <w:p w14:paraId="71E7AA25" w14:textId="5271153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0.15</w:t>
            </w:r>
          </w:p>
        </w:tc>
        <w:tc>
          <w:tcPr>
            <w:tcW w:w="1117" w:type="dxa"/>
            <w:tcBorders>
              <w:right w:val="single" w:sz="8" w:space="0" w:color="1F497D" w:themeColor="text2"/>
            </w:tcBorders>
            <w:vAlign w:val="center"/>
          </w:tcPr>
          <w:p w14:paraId="5B942C3E" w14:textId="60C6F9A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$2.43</w:t>
            </w:r>
          </w:p>
        </w:tc>
        <w:tc>
          <w:tcPr>
            <w:tcW w:w="1117" w:type="dxa"/>
            <w:tcBorders>
              <w:left w:val="single" w:sz="8" w:space="0" w:color="1F497D" w:themeColor="text2"/>
            </w:tcBorders>
            <w:vAlign w:val="center"/>
          </w:tcPr>
          <w:p w14:paraId="1BBE8D5C" w14:textId="2476A58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0.08</w:t>
            </w:r>
          </w:p>
        </w:tc>
        <w:tc>
          <w:tcPr>
            <w:tcW w:w="1117" w:type="dxa"/>
            <w:tcBorders>
              <w:right w:val="single" w:sz="8" w:space="0" w:color="1F497D" w:themeColor="text2"/>
            </w:tcBorders>
            <w:vAlign w:val="center"/>
          </w:tcPr>
          <w:p w14:paraId="0E97CDBC" w14:textId="40F4A51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$1.57</w:t>
            </w:r>
          </w:p>
        </w:tc>
        <w:tc>
          <w:tcPr>
            <w:tcW w:w="1117" w:type="dxa"/>
            <w:tcBorders>
              <w:left w:val="single" w:sz="8" w:space="0" w:color="1F497D" w:themeColor="text2"/>
            </w:tcBorders>
            <w:vAlign w:val="center"/>
          </w:tcPr>
          <w:p w14:paraId="2CD30F6C" w14:textId="16CF271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0.07</w:t>
            </w:r>
          </w:p>
        </w:tc>
        <w:tc>
          <w:tcPr>
            <w:tcW w:w="1117" w:type="dxa"/>
            <w:tcBorders>
              <w:right w:val="single" w:sz="8" w:space="0" w:color="1F497D" w:themeColor="text2"/>
            </w:tcBorders>
            <w:vAlign w:val="center"/>
          </w:tcPr>
          <w:p w14:paraId="45C9E7BB" w14:textId="295BC4E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$1.28</w:t>
            </w:r>
          </w:p>
        </w:tc>
        <w:tc>
          <w:tcPr>
            <w:tcW w:w="1117" w:type="dxa"/>
            <w:tcBorders>
              <w:left w:val="single" w:sz="8" w:space="0" w:color="1F497D" w:themeColor="text2"/>
            </w:tcBorders>
            <w:vAlign w:val="center"/>
          </w:tcPr>
          <w:p w14:paraId="4D538634" w14:textId="2491594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0.09</w:t>
            </w:r>
          </w:p>
        </w:tc>
        <w:tc>
          <w:tcPr>
            <w:tcW w:w="1118" w:type="dxa"/>
            <w:tcBorders>
              <w:right w:val="single" w:sz="8" w:space="0" w:color="1F497D" w:themeColor="text2"/>
            </w:tcBorders>
            <w:vAlign w:val="center"/>
          </w:tcPr>
          <w:p w14:paraId="4929CECD" w14:textId="20905BF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$1.63</w:t>
            </w:r>
          </w:p>
        </w:tc>
      </w:tr>
      <w:tr w:rsidR="00EF64AE" w:rsidRPr="005C6B10" w14:paraId="3074817A" w14:textId="66A0B80B" w:rsidTr="00EF64AE">
        <w:trPr>
          <w:trHeight w:val="288"/>
        </w:trPr>
        <w:tc>
          <w:tcPr>
            <w:cnfStyle w:val="001000000000" w:firstRow="0" w:lastRow="0" w:firstColumn="1" w:lastColumn="0" w:oddVBand="0" w:evenVBand="0" w:oddHBand="0" w:evenHBand="0" w:firstRowFirstColumn="0" w:firstRowLastColumn="0" w:lastRowFirstColumn="0" w:lastRowLastColumn="0"/>
            <w:tcW w:w="4318" w:type="dxa"/>
            <w:gridSpan w:val="2"/>
            <w:tcBorders>
              <w:right w:val="single" w:sz="8" w:space="0" w:color="1F497D" w:themeColor="text2"/>
            </w:tcBorders>
            <w:shd w:val="clear" w:color="auto" w:fill="8DB3E2" w:themeFill="text2" w:themeFillTint="66"/>
            <w:noWrap/>
            <w:vAlign w:val="center"/>
            <w:hideMark/>
          </w:tcPr>
          <w:p w14:paraId="1AC67D8C" w14:textId="6354867A" w:rsidR="00E609BA" w:rsidRPr="001F701B" w:rsidRDefault="00E609BA"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1F701B">
              <w:rPr>
                <w:rFonts w:asciiTheme="minorHAnsi" w:hAnsiTheme="minorHAnsi" w:cstheme="minorHAnsi"/>
              </w:rPr>
              <w:t>Limestone products Total</w:t>
            </w:r>
          </w:p>
        </w:tc>
        <w:tc>
          <w:tcPr>
            <w:tcW w:w="1117" w:type="dxa"/>
            <w:tcBorders>
              <w:left w:val="single" w:sz="8" w:space="0" w:color="1F497D" w:themeColor="text2"/>
            </w:tcBorders>
            <w:shd w:val="clear" w:color="auto" w:fill="8DB3E2" w:themeFill="text2" w:themeFillTint="66"/>
            <w:noWrap/>
            <w:vAlign w:val="center"/>
            <w:hideMark/>
          </w:tcPr>
          <w:p w14:paraId="4BCB15E9" w14:textId="040B4A7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0.74</w:t>
            </w:r>
          </w:p>
        </w:tc>
        <w:tc>
          <w:tcPr>
            <w:tcW w:w="1117" w:type="dxa"/>
            <w:tcBorders>
              <w:right w:val="single" w:sz="8" w:space="0" w:color="1F497D" w:themeColor="text2"/>
            </w:tcBorders>
            <w:shd w:val="clear" w:color="auto" w:fill="8DB3E2" w:themeFill="text2" w:themeFillTint="66"/>
            <w:noWrap/>
            <w:vAlign w:val="center"/>
            <w:hideMark/>
          </w:tcPr>
          <w:p w14:paraId="4914725F" w14:textId="223A4EB7"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$20.11</w:t>
            </w:r>
          </w:p>
        </w:tc>
        <w:tc>
          <w:tcPr>
            <w:tcW w:w="1117" w:type="dxa"/>
            <w:tcBorders>
              <w:left w:val="single" w:sz="8" w:space="0" w:color="1F497D" w:themeColor="text2"/>
            </w:tcBorders>
            <w:shd w:val="clear" w:color="auto" w:fill="8DB3E2" w:themeFill="text2" w:themeFillTint="66"/>
            <w:vAlign w:val="center"/>
          </w:tcPr>
          <w:p w14:paraId="0C17E147" w14:textId="57D76CDC"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0.69</w:t>
            </w:r>
          </w:p>
        </w:tc>
        <w:tc>
          <w:tcPr>
            <w:tcW w:w="1117" w:type="dxa"/>
            <w:tcBorders>
              <w:right w:val="single" w:sz="8" w:space="0" w:color="1F497D" w:themeColor="text2"/>
            </w:tcBorders>
            <w:shd w:val="clear" w:color="auto" w:fill="8DB3E2" w:themeFill="text2" w:themeFillTint="66"/>
            <w:vAlign w:val="center"/>
          </w:tcPr>
          <w:p w14:paraId="0B17A095" w14:textId="0F39D5F3"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$17.15</w:t>
            </w:r>
          </w:p>
        </w:tc>
        <w:tc>
          <w:tcPr>
            <w:tcW w:w="1117" w:type="dxa"/>
            <w:tcBorders>
              <w:left w:val="single" w:sz="8" w:space="0" w:color="1F497D" w:themeColor="text2"/>
            </w:tcBorders>
            <w:shd w:val="clear" w:color="auto" w:fill="8DB3E2" w:themeFill="text2" w:themeFillTint="66"/>
            <w:vAlign w:val="center"/>
          </w:tcPr>
          <w:p w14:paraId="09EE15BE" w14:textId="6201DD7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0.80</w:t>
            </w:r>
          </w:p>
        </w:tc>
        <w:tc>
          <w:tcPr>
            <w:tcW w:w="1117" w:type="dxa"/>
            <w:tcBorders>
              <w:right w:val="single" w:sz="8" w:space="0" w:color="1F497D" w:themeColor="text2"/>
            </w:tcBorders>
            <w:shd w:val="clear" w:color="auto" w:fill="8DB3E2" w:themeFill="text2" w:themeFillTint="66"/>
            <w:vAlign w:val="center"/>
          </w:tcPr>
          <w:p w14:paraId="3CCFE8D5" w14:textId="5815427E"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$20.73</w:t>
            </w:r>
          </w:p>
        </w:tc>
        <w:tc>
          <w:tcPr>
            <w:tcW w:w="1117" w:type="dxa"/>
            <w:tcBorders>
              <w:left w:val="single" w:sz="8" w:space="0" w:color="1F497D" w:themeColor="text2"/>
            </w:tcBorders>
            <w:shd w:val="clear" w:color="auto" w:fill="8DB3E2" w:themeFill="text2" w:themeFillTint="66"/>
            <w:vAlign w:val="center"/>
          </w:tcPr>
          <w:p w14:paraId="50422886" w14:textId="5EA2F405"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0.71</w:t>
            </w:r>
          </w:p>
        </w:tc>
        <w:tc>
          <w:tcPr>
            <w:tcW w:w="1117" w:type="dxa"/>
            <w:tcBorders>
              <w:right w:val="single" w:sz="8" w:space="0" w:color="1F497D" w:themeColor="text2"/>
            </w:tcBorders>
            <w:shd w:val="clear" w:color="auto" w:fill="8DB3E2" w:themeFill="text2" w:themeFillTint="66"/>
            <w:vAlign w:val="center"/>
          </w:tcPr>
          <w:p w14:paraId="1F54815C" w14:textId="43599F66"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$18.26</w:t>
            </w:r>
          </w:p>
        </w:tc>
        <w:tc>
          <w:tcPr>
            <w:tcW w:w="1117" w:type="dxa"/>
            <w:tcBorders>
              <w:left w:val="single" w:sz="8" w:space="0" w:color="1F497D" w:themeColor="text2"/>
            </w:tcBorders>
            <w:shd w:val="clear" w:color="auto" w:fill="8DB3E2" w:themeFill="text2" w:themeFillTint="66"/>
            <w:vAlign w:val="center"/>
          </w:tcPr>
          <w:p w14:paraId="1C63933F" w14:textId="1F9C7CC5"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0.73</w:t>
            </w:r>
          </w:p>
        </w:tc>
        <w:tc>
          <w:tcPr>
            <w:tcW w:w="1118" w:type="dxa"/>
            <w:tcBorders>
              <w:right w:val="single" w:sz="8" w:space="0" w:color="1F497D" w:themeColor="text2"/>
            </w:tcBorders>
            <w:shd w:val="clear" w:color="auto" w:fill="8DB3E2" w:themeFill="text2" w:themeFillTint="66"/>
            <w:vAlign w:val="center"/>
          </w:tcPr>
          <w:p w14:paraId="3EC17834" w14:textId="4C90A6BF"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$19.67</w:t>
            </w:r>
          </w:p>
        </w:tc>
      </w:tr>
      <w:tr w:rsidR="0033428E" w:rsidRPr="005C6B10" w14:paraId="1E5A9823" w14:textId="1ABC7A61"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val="restart"/>
            <w:noWrap/>
            <w:vAlign w:val="center"/>
            <w:hideMark/>
          </w:tcPr>
          <w:p w14:paraId="71090B0F"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000000"/>
                <w:lang w:val="en-AU" w:eastAsia="en-AU"/>
              </w:rPr>
            </w:pPr>
            <w:r w:rsidRPr="001F701B">
              <w:rPr>
                <w:rFonts w:asciiTheme="minorHAnsi" w:hAnsiTheme="minorHAnsi" w:cstheme="minorHAnsi"/>
              </w:rPr>
              <w:t>Miscellaneous</w:t>
            </w:r>
          </w:p>
          <w:p w14:paraId="0097EC6E" w14:textId="448D051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5F55F9E5" w14:textId="324CCDA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Dimension Stone</w:t>
            </w:r>
          </w:p>
        </w:tc>
        <w:tc>
          <w:tcPr>
            <w:tcW w:w="1117" w:type="dxa"/>
            <w:tcBorders>
              <w:left w:val="single" w:sz="8" w:space="0" w:color="1F497D" w:themeColor="text2"/>
            </w:tcBorders>
            <w:noWrap/>
            <w:vAlign w:val="center"/>
            <w:hideMark/>
          </w:tcPr>
          <w:p w14:paraId="0060C068" w14:textId="1D21B33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0.01</w:t>
            </w:r>
          </w:p>
        </w:tc>
        <w:tc>
          <w:tcPr>
            <w:tcW w:w="1117" w:type="dxa"/>
            <w:tcBorders>
              <w:right w:val="single" w:sz="8" w:space="0" w:color="1F497D" w:themeColor="text2"/>
            </w:tcBorders>
            <w:noWrap/>
            <w:vAlign w:val="center"/>
            <w:hideMark/>
          </w:tcPr>
          <w:p w14:paraId="1AC1F82D" w14:textId="6E7EF01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$0.83</w:t>
            </w:r>
          </w:p>
        </w:tc>
        <w:tc>
          <w:tcPr>
            <w:tcW w:w="1117" w:type="dxa"/>
            <w:tcBorders>
              <w:left w:val="single" w:sz="8" w:space="0" w:color="1F497D" w:themeColor="text2"/>
            </w:tcBorders>
            <w:vAlign w:val="center"/>
          </w:tcPr>
          <w:p w14:paraId="102D3BFE" w14:textId="4AC32E7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0.07</w:t>
            </w:r>
          </w:p>
        </w:tc>
        <w:tc>
          <w:tcPr>
            <w:tcW w:w="1117" w:type="dxa"/>
            <w:tcBorders>
              <w:right w:val="single" w:sz="8" w:space="0" w:color="1F497D" w:themeColor="text2"/>
            </w:tcBorders>
            <w:vAlign w:val="center"/>
          </w:tcPr>
          <w:p w14:paraId="16FE7F5F" w14:textId="58FEDC3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$1.00</w:t>
            </w:r>
          </w:p>
        </w:tc>
        <w:tc>
          <w:tcPr>
            <w:tcW w:w="1117" w:type="dxa"/>
            <w:tcBorders>
              <w:left w:val="single" w:sz="8" w:space="0" w:color="1F497D" w:themeColor="text2"/>
            </w:tcBorders>
            <w:vAlign w:val="center"/>
          </w:tcPr>
          <w:p w14:paraId="08B7E457" w14:textId="2F2856A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0.01</w:t>
            </w:r>
          </w:p>
        </w:tc>
        <w:tc>
          <w:tcPr>
            <w:tcW w:w="1117" w:type="dxa"/>
            <w:tcBorders>
              <w:right w:val="single" w:sz="8" w:space="0" w:color="1F497D" w:themeColor="text2"/>
            </w:tcBorders>
            <w:vAlign w:val="center"/>
          </w:tcPr>
          <w:p w14:paraId="41AB1D54" w14:textId="2CFD595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$0.25</w:t>
            </w:r>
          </w:p>
        </w:tc>
        <w:tc>
          <w:tcPr>
            <w:tcW w:w="1117" w:type="dxa"/>
            <w:tcBorders>
              <w:left w:val="single" w:sz="8" w:space="0" w:color="1F497D" w:themeColor="text2"/>
            </w:tcBorders>
            <w:vAlign w:val="center"/>
          </w:tcPr>
          <w:p w14:paraId="1D89B442" w14:textId="16B55D8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0.00</w:t>
            </w:r>
          </w:p>
        </w:tc>
        <w:tc>
          <w:tcPr>
            <w:tcW w:w="1117" w:type="dxa"/>
            <w:tcBorders>
              <w:right w:val="single" w:sz="8" w:space="0" w:color="1F497D" w:themeColor="text2"/>
            </w:tcBorders>
            <w:vAlign w:val="center"/>
          </w:tcPr>
          <w:p w14:paraId="4A77897B" w14:textId="77263B7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$0.12</w:t>
            </w:r>
          </w:p>
        </w:tc>
        <w:tc>
          <w:tcPr>
            <w:tcW w:w="1117" w:type="dxa"/>
            <w:tcBorders>
              <w:left w:val="single" w:sz="8" w:space="0" w:color="1F497D" w:themeColor="text2"/>
            </w:tcBorders>
            <w:vAlign w:val="center"/>
          </w:tcPr>
          <w:p w14:paraId="0D7EB321" w14:textId="13BD29F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0.01</w:t>
            </w:r>
          </w:p>
        </w:tc>
        <w:tc>
          <w:tcPr>
            <w:tcW w:w="1118" w:type="dxa"/>
            <w:tcBorders>
              <w:right w:val="single" w:sz="8" w:space="0" w:color="1F497D" w:themeColor="text2"/>
            </w:tcBorders>
            <w:vAlign w:val="center"/>
          </w:tcPr>
          <w:p w14:paraId="4BAF8DD1" w14:textId="5B75781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$0.29</w:t>
            </w:r>
          </w:p>
        </w:tc>
      </w:tr>
      <w:tr w:rsidR="0033428E" w:rsidRPr="005C6B10" w14:paraId="31BBF353" w14:textId="055B3ABF"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148B4B03"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3EC972D4" w14:textId="5448499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Soil</w:t>
            </w:r>
          </w:p>
        </w:tc>
        <w:tc>
          <w:tcPr>
            <w:tcW w:w="1117" w:type="dxa"/>
            <w:tcBorders>
              <w:left w:val="single" w:sz="8" w:space="0" w:color="1F497D" w:themeColor="text2"/>
            </w:tcBorders>
            <w:noWrap/>
            <w:vAlign w:val="center"/>
            <w:hideMark/>
          </w:tcPr>
          <w:p w14:paraId="51470675" w14:textId="211D299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0.03</w:t>
            </w:r>
          </w:p>
        </w:tc>
        <w:tc>
          <w:tcPr>
            <w:tcW w:w="1117" w:type="dxa"/>
            <w:tcBorders>
              <w:right w:val="single" w:sz="8" w:space="0" w:color="1F497D" w:themeColor="text2"/>
            </w:tcBorders>
            <w:noWrap/>
            <w:vAlign w:val="center"/>
            <w:hideMark/>
          </w:tcPr>
          <w:p w14:paraId="2CCF8F5F" w14:textId="053CD93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$0.39</w:t>
            </w:r>
          </w:p>
        </w:tc>
        <w:tc>
          <w:tcPr>
            <w:tcW w:w="1117" w:type="dxa"/>
            <w:tcBorders>
              <w:left w:val="single" w:sz="8" w:space="0" w:color="1F497D" w:themeColor="text2"/>
            </w:tcBorders>
            <w:vAlign w:val="center"/>
          </w:tcPr>
          <w:p w14:paraId="561043E9" w14:textId="72AB9D5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0.03</w:t>
            </w:r>
          </w:p>
        </w:tc>
        <w:tc>
          <w:tcPr>
            <w:tcW w:w="1117" w:type="dxa"/>
            <w:tcBorders>
              <w:right w:val="single" w:sz="8" w:space="0" w:color="1F497D" w:themeColor="text2"/>
            </w:tcBorders>
            <w:vAlign w:val="center"/>
          </w:tcPr>
          <w:p w14:paraId="7D6A72D9" w14:textId="54DB5C1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$0.42</w:t>
            </w:r>
          </w:p>
        </w:tc>
        <w:tc>
          <w:tcPr>
            <w:tcW w:w="1117" w:type="dxa"/>
            <w:tcBorders>
              <w:left w:val="single" w:sz="8" w:space="0" w:color="1F497D" w:themeColor="text2"/>
            </w:tcBorders>
            <w:vAlign w:val="center"/>
          </w:tcPr>
          <w:p w14:paraId="426A5F22" w14:textId="09D8940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0.05</w:t>
            </w:r>
          </w:p>
        </w:tc>
        <w:tc>
          <w:tcPr>
            <w:tcW w:w="1117" w:type="dxa"/>
            <w:tcBorders>
              <w:right w:val="single" w:sz="8" w:space="0" w:color="1F497D" w:themeColor="text2"/>
            </w:tcBorders>
            <w:vAlign w:val="center"/>
          </w:tcPr>
          <w:p w14:paraId="68CE4EAB" w14:textId="7F1F064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$0.60</w:t>
            </w:r>
          </w:p>
        </w:tc>
        <w:tc>
          <w:tcPr>
            <w:tcW w:w="1117" w:type="dxa"/>
            <w:tcBorders>
              <w:left w:val="single" w:sz="8" w:space="0" w:color="1F497D" w:themeColor="text2"/>
            </w:tcBorders>
            <w:vAlign w:val="center"/>
          </w:tcPr>
          <w:p w14:paraId="7D9D083D" w14:textId="60B4D16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0.05</w:t>
            </w:r>
          </w:p>
        </w:tc>
        <w:tc>
          <w:tcPr>
            <w:tcW w:w="1117" w:type="dxa"/>
            <w:tcBorders>
              <w:right w:val="single" w:sz="8" w:space="0" w:color="1F497D" w:themeColor="text2"/>
            </w:tcBorders>
            <w:vAlign w:val="center"/>
          </w:tcPr>
          <w:p w14:paraId="6F371881" w14:textId="1EA0C7A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$0.59</w:t>
            </w:r>
          </w:p>
        </w:tc>
        <w:tc>
          <w:tcPr>
            <w:tcW w:w="1117" w:type="dxa"/>
            <w:tcBorders>
              <w:left w:val="single" w:sz="8" w:space="0" w:color="1F497D" w:themeColor="text2"/>
            </w:tcBorders>
            <w:vAlign w:val="center"/>
          </w:tcPr>
          <w:p w14:paraId="4BFCF66C" w14:textId="278908B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0.02</w:t>
            </w:r>
          </w:p>
        </w:tc>
        <w:tc>
          <w:tcPr>
            <w:tcW w:w="1118" w:type="dxa"/>
            <w:tcBorders>
              <w:right w:val="single" w:sz="8" w:space="0" w:color="1F497D" w:themeColor="text2"/>
            </w:tcBorders>
            <w:vAlign w:val="center"/>
          </w:tcPr>
          <w:p w14:paraId="17E95AAD" w14:textId="355CB68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$0.10</w:t>
            </w:r>
          </w:p>
        </w:tc>
      </w:tr>
      <w:tr w:rsidR="0033428E" w:rsidRPr="005C6B10" w14:paraId="0F09DED6" w14:textId="6225406A"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12727964"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4CA7BAAF" w14:textId="6A7A40F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Unspecified</w:t>
            </w:r>
          </w:p>
        </w:tc>
        <w:tc>
          <w:tcPr>
            <w:tcW w:w="1117" w:type="dxa"/>
            <w:tcBorders>
              <w:left w:val="single" w:sz="8" w:space="0" w:color="1F497D" w:themeColor="text2"/>
            </w:tcBorders>
            <w:noWrap/>
            <w:vAlign w:val="center"/>
            <w:hideMark/>
          </w:tcPr>
          <w:p w14:paraId="59B19EBE" w14:textId="4B18083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5.49</w:t>
            </w:r>
          </w:p>
        </w:tc>
        <w:tc>
          <w:tcPr>
            <w:tcW w:w="1117" w:type="dxa"/>
            <w:tcBorders>
              <w:right w:val="single" w:sz="8" w:space="0" w:color="1F497D" w:themeColor="text2"/>
            </w:tcBorders>
            <w:noWrap/>
            <w:vAlign w:val="center"/>
            <w:hideMark/>
          </w:tcPr>
          <w:p w14:paraId="0E23D0B1" w14:textId="6CF90D7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$62.03</w:t>
            </w:r>
          </w:p>
        </w:tc>
        <w:tc>
          <w:tcPr>
            <w:tcW w:w="1117" w:type="dxa"/>
            <w:tcBorders>
              <w:left w:val="single" w:sz="8" w:space="0" w:color="1F497D" w:themeColor="text2"/>
            </w:tcBorders>
            <w:vAlign w:val="center"/>
          </w:tcPr>
          <w:p w14:paraId="21C21416" w14:textId="4849624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3.57</w:t>
            </w:r>
          </w:p>
        </w:tc>
        <w:tc>
          <w:tcPr>
            <w:tcW w:w="1117" w:type="dxa"/>
            <w:tcBorders>
              <w:right w:val="single" w:sz="8" w:space="0" w:color="1F497D" w:themeColor="text2"/>
            </w:tcBorders>
            <w:vAlign w:val="center"/>
          </w:tcPr>
          <w:p w14:paraId="2C8142BD" w14:textId="50A7CDB5"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$44.25</w:t>
            </w:r>
          </w:p>
        </w:tc>
        <w:tc>
          <w:tcPr>
            <w:tcW w:w="1117" w:type="dxa"/>
            <w:tcBorders>
              <w:left w:val="single" w:sz="8" w:space="0" w:color="1F497D" w:themeColor="text2"/>
            </w:tcBorders>
            <w:vAlign w:val="center"/>
          </w:tcPr>
          <w:p w14:paraId="52B6F057" w14:textId="6D10A1D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5.28</w:t>
            </w:r>
          </w:p>
        </w:tc>
        <w:tc>
          <w:tcPr>
            <w:tcW w:w="1117" w:type="dxa"/>
            <w:tcBorders>
              <w:right w:val="single" w:sz="8" w:space="0" w:color="1F497D" w:themeColor="text2"/>
            </w:tcBorders>
            <w:vAlign w:val="center"/>
          </w:tcPr>
          <w:p w14:paraId="2AAA77A1" w14:textId="111C9E5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$61.44</w:t>
            </w:r>
          </w:p>
        </w:tc>
        <w:tc>
          <w:tcPr>
            <w:tcW w:w="1117" w:type="dxa"/>
            <w:tcBorders>
              <w:left w:val="single" w:sz="8" w:space="0" w:color="1F497D" w:themeColor="text2"/>
            </w:tcBorders>
            <w:vAlign w:val="center"/>
          </w:tcPr>
          <w:p w14:paraId="36FA7499" w14:textId="48CFF08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2.86</w:t>
            </w:r>
          </w:p>
        </w:tc>
        <w:tc>
          <w:tcPr>
            <w:tcW w:w="1117" w:type="dxa"/>
            <w:tcBorders>
              <w:right w:val="single" w:sz="8" w:space="0" w:color="1F497D" w:themeColor="text2"/>
            </w:tcBorders>
            <w:vAlign w:val="center"/>
          </w:tcPr>
          <w:p w14:paraId="5D1265E6" w14:textId="61242FA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$31.47</w:t>
            </w:r>
          </w:p>
        </w:tc>
        <w:tc>
          <w:tcPr>
            <w:tcW w:w="1117" w:type="dxa"/>
            <w:tcBorders>
              <w:left w:val="single" w:sz="8" w:space="0" w:color="1F497D" w:themeColor="text2"/>
            </w:tcBorders>
            <w:vAlign w:val="center"/>
          </w:tcPr>
          <w:p w14:paraId="34AEA254" w14:textId="0512E9F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4.60</w:t>
            </w:r>
          </w:p>
        </w:tc>
        <w:tc>
          <w:tcPr>
            <w:tcW w:w="1118" w:type="dxa"/>
            <w:tcBorders>
              <w:right w:val="single" w:sz="8" w:space="0" w:color="1F497D" w:themeColor="text2"/>
            </w:tcBorders>
            <w:vAlign w:val="center"/>
          </w:tcPr>
          <w:p w14:paraId="4A2507D0" w14:textId="37E7D17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$70.69</w:t>
            </w:r>
          </w:p>
        </w:tc>
      </w:tr>
      <w:tr w:rsidR="00EF64AE" w:rsidRPr="005C6B10" w14:paraId="1E1B56F3" w14:textId="5002A05C" w:rsidTr="00EF64AE">
        <w:trPr>
          <w:trHeight w:val="288"/>
        </w:trPr>
        <w:tc>
          <w:tcPr>
            <w:cnfStyle w:val="001000000000" w:firstRow="0" w:lastRow="0" w:firstColumn="1" w:lastColumn="0" w:oddVBand="0" w:evenVBand="0" w:oddHBand="0" w:evenHBand="0" w:firstRowFirstColumn="0" w:firstRowLastColumn="0" w:lastRowFirstColumn="0" w:lastRowLastColumn="0"/>
            <w:tcW w:w="4318" w:type="dxa"/>
            <w:gridSpan w:val="2"/>
            <w:tcBorders>
              <w:right w:val="single" w:sz="8" w:space="0" w:color="1F497D" w:themeColor="text2"/>
            </w:tcBorders>
            <w:shd w:val="clear" w:color="auto" w:fill="8DB3E2" w:themeFill="text2" w:themeFillTint="66"/>
            <w:noWrap/>
            <w:vAlign w:val="center"/>
            <w:hideMark/>
          </w:tcPr>
          <w:p w14:paraId="583F2065" w14:textId="536CCE71" w:rsidR="00E609BA" w:rsidRPr="001F701B" w:rsidRDefault="00E609BA"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1F701B">
              <w:rPr>
                <w:rFonts w:asciiTheme="minorHAnsi" w:hAnsiTheme="minorHAnsi" w:cstheme="minorHAnsi"/>
              </w:rPr>
              <w:t>Miscellaneous Total</w:t>
            </w:r>
          </w:p>
        </w:tc>
        <w:tc>
          <w:tcPr>
            <w:tcW w:w="1117" w:type="dxa"/>
            <w:tcBorders>
              <w:left w:val="single" w:sz="8" w:space="0" w:color="1F497D" w:themeColor="text2"/>
            </w:tcBorders>
            <w:shd w:val="clear" w:color="auto" w:fill="8DB3E2" w:themeFill="text2" w:themeFillTint="66"/>
            <w:noWrap/>
            <w:vAlign w:val="center"/>
            <w:hideMark/>
          </w:tcPr>
          <w:p w14:paraId="08CAAD78" w14:textId="50924697"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5.53</w:t>
            </w:r>
          </w:p>
        </w:tc>
        <w:tc>
          <w:tcPr>
            <w:tcW w:w="1117" w:type="dxa"/>
            <w:tcBorders>
              <w:right w:val="single" w:sz="8" w:space="0" w:color="1F497D" w:themeColor="text2"/>
            </w:tcBorders>
            <w:shd w:val="clear" w:color="auto" w:fill="8DB3E2" w:themeFill="text2" w:themeFillTint="66"/>
            <w:noWrap/>
            <w:vAlign w:val="center"/>
            <w:hideMark/>
          </w:tcPr>
          <w:p w14:paraId="626D81D9" w14:textId="35F5096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$63.25</w:t>
            </w:r>
          </w:p>
        </w:tc>
        <w:tc>
          <w:tcPr>
            <w:tcW w:w="1117" w:type="dxa"/>
            <w:tcBorders>
              <w:left w:val="single" w:sz="8" w:space="0" w:color="1F497D" w:themeColor="text2"/>
            </w:tcBorders>
            <w:shd w:val="clear" w:color="auto" w:fill="8DB3E2" w:themeFill="text2" w:themeFillTint="66"/>
            <w:vAlign w:val="center"/>
          </w:tcPr>
          <w:p w14:paraId="404AC5AA" w14:textId="37C46E48"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3.67</w:t>
            </w:r>
          </w:p>
        </w:tc>
        <w:tc>
          <w:tcPr>
            <w:tcW w:w="1117" w:type="dxa"/>
            <w:tcBorders>
              <w:right w:val="single" w:sz="8" w:space="0" w:color="1F497D" w:themeColor="text2"/>
            </w:tcBorders>
            <w:shd w:val="clear" w:color="auto" w:fill="8DB3E2" w:themeFill="text2" w:themeFillTint="66"/>
            <w:vAlign w:val="center"/>
          </w:tcPr>
          <w:p w14:paraId="40C4553D" w14:textId="42D7FF99"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$45.66</w:t>
            </w:r>
          </w:p>
        </w:tc>
        <w:tc>
          <w:tcPr>
            <w:tcW w:w="1117" w:type="dxa"/>
            <w:tcBorders>
              <w:left w:val="single" w:sz="8" w:space="0" w:color="1F497D" w:themeColor="text2"/>
            </w:tcBorders>
            <w:shd w:val="clear" w:color="auto" w:fill="8DB3E2" w:themeFill="text2" w:themeFillTint="66"/>
            <w:vAlign w:val="center"/>
          </w:tcPr>
          <w:p w14:paraId="370C4793" w14:textId="55771CCA"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5.33</w:t>
            </w:r>
          </w:p>
        </w:tc>
        <w:tc>
          <w:tcPr>
            <w:tcW w:w="1117" w:type="dxa"/>
            <w:tcBorders>
              <w:right w:val="single" w:sz="8" w:space="0" w:color="1F497D" w:themeColor="text2"/>
            </w:tcBorders>
            <w:shd w:val="clear" w:color="auto" w:fill="8DB3E2" w:themeFill="text2" w:themeFillTint="66"/>
            <w:vAlign w:val="center"/>
          </w:tcPr>
          <w:p w14:paraId="467B2D8A" w14:textId="782D7DAC"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$62.29</w:t>
            </w:r>
          </w:p>
        </w:tc>
        <w:tc>
          <w:tcPr>
            <w:tcW w:w="1117" w:type="dxa"/>
            <w:tcBorders>
              <w:left w:val="single" w:sz="8" w:space="0" w:color="1F497D" w:themeColor="text2"/>
            </w:tcBorders>
            <w:shd w:val="clear" w:color="auto" w:fill="8DB3E2" w:themeFill="text2" w:themeFillTint="66"/>
            <w:vAlign w:val="center"/>
          </w:tcPr>
          <w:p w14:paraId="6634FCCD" w14:textId="51C0B664"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2.91</w:t>
            </w:r>
          </w:p>
        </w:tc>
        <w:tc>
          <w:tcPr>
            <w:tcW w:w="1117" w:type="dxa"/>
            <w:tcBorders>
              <w:right w:val="single" w:sz="8" w:space="0" w:color="1F497D" w:themeColor="text2"/>
            </w:tcBorders>
            <w:shd w:val="clear" w:color="auto" w:fill="8DB3E2" w:themeFill="text2" w:themeFillTint="66"/>
            <w:vAlign w:val="center"/>
          </w:tcPr>
          <w:p w14:paraId="29A08657" w14:textId="6EEEB5AE"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$32.18</w:t>
            </w:r>
          </w:p>
        </w:tc>
        <w:tc>
          <w:tcPr>
            <w:tcW w:w="1117" w:type="dxa"/>
            <w:tcBorders>
              <w:left w:val="single" w:sz="8" w:space="0" w:color="1F497D" w:themeColor="text2"/>
            </w:tcBorders>
            <w:shd w:val="clear" w:color="auto" w:fill="8DB3E2" w:themeFill="text2" w:themeFillTint="66"/>
            <w:vAlign w:val="center"/>
          </w:tcPr>
          <w:p w14:paraId="48B352A8" w14:textId="5827D5B4"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4.63</w:t>
            </w:r>
          </w:p>
        </w:tc>
        <w:tc>
          <w:tcPr>
            <w:tcW w:w="1118" w:type="dxa"/>
            <w:tcBorders>
              <w:right w:val="single" w:sz="8" w:space="0" w:color="1F497D" w:themeColor="text2"/>
            </w:tcBorders>
            <w:shd w:val="clear" w:color="auto" w:fill="8DB3E2" w:themeFill="text2" w:themeFillTint="66"/>
            <w:vAlign w:val="center"/>
          </w:tcPr>
          <w:p w14:paraId="0FCED9D1" w14:textId="23816B9A"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$71.08</w:t>
            </w:r>
          </w:p>
        </w:tc>
      </w:tr>
      <w:tr w:rsidR="0033428E" w:rsidRPr="005C6B10" w14:paraId="68B3A52E" w14:textId="22B6B0F2"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val="restart"/>
            <w:noWrap/>
            <w:vAlign w:val="center"/>
            <w:hideMark/>
          </w:tcPr>
          <w:p w14:paraId="7AF83EA4"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000000"/>
                <w:lang w:val="en-AU" w:eastAsia="en-AU"/>
              </w:rPr>
            </w:pPr>
            <w:r w:rsidRPr="001F701B">
              <w:rPr>
                <w:rFonts w:asciiTheme="minorHAnsi" w:hAnsiTheme="minorHAnsi" w:cstheme="minorHAnsi"/>
              </w:rPr>
              <w:t>Multi size products</w:t>
            </w:r>
          </w:p>
          <w:p w14:paraId="19E35816" w14:textId="28CA7BB3"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41B6F31F" w14:textId="09F330D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Fill</w:t>
            </w:r>
          </w:p>
        </w:tc>
        <w:tc>
          <w:tcPr>
            <w:tcW w:w="1117" w:type="dxa"/>
            <w:tcBorders>
              <w:left w:val="single" w:sz="8" w:space="0" w:color="1F497D" w:themeColor="text2"/>
            </w:tcBorders>
            <w:noWrap/>
            <w:vAlign w:val="center"/>
            <w:hideMark/>
          </w:tcPr>
          <w:p w14:paraId="2299CFC5" w14:textId="6E94340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2.70</w:t>
            </w:r>
          </w:p>
        </w:tc>
        <w:tc>
          <w:tcPr>
            <w:tcW w:w="1117" w:type="dxa"/>
            <w:tcBorders>
              <w:right w:val="single" w:sz="8" w:space="0" w:color="1F497D" w:themeColor="text2"/>
            </w:tcBorders>
            <w:noWrap/>
            <w:vAlign w:val="center"/>
            <w:hideMark/>
          </w:tcPr>
          <w:p w14:paraId="01C47470" w14:textId="024AC53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$27.37</w:t>
            </w:r>
          </w:p>
        </w:tc>
        <w:tc>
          <w:tcPr>
            <w:tcW w:w="1117" w:type="dxa"/>
            <w:tcBorders>
              <w:left w:val="single" w:sz="8" w:space="0" w:color="1F497D" w:themeColor="text2"/>
            </w:tcBorders>
            <w:vAlign w:val="center"/>
          </w:tcPr>
          <w:p w14:paraId="01A6C9F2" w14:textId="77A8202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3.33</w:t>
            </w:r>
          </w:p>
        </w:tc>
        <w:tc>
          <w:tcPr>
            <w:tcW w:w="1117" w:type="dxa"/>
            <w:tcBorders>
              <w:right w:val="single" w:sz="8" w:space="0" w:color="1F497D" w:themeColor="text2"/>
            </w:tcBorders>
            <w:vAlign w:val="center"/>
          </w:tcPr>
          <w:p w14:paraId="7A1CF702" w14:textId="6E67E26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$29.96</w:t>
            </w:r>
          </w:p>
        </w:tc>
        <w:tc>
          <w:tcPr>
            <w:tcW w:w="1117" w:type="dxa"/>
            <w:tcBorders>
              <w:left w:val="single" w:sz="8" w:space="0" w:color="1F497D" w:themeColor="text2"/>
            </w:tcBorders>
            <w:vAlign w:val="center"/>
          </w:tcPr>
          <w:p w14:paraId="650EA08D" w14:textId="3B2CC18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3.92</w:t>
            </w:r>
          </w:p>
        </w:tc>
        <w:tc>
          <w:tcPr>
            <w:tcW w:w="1117" w:type="dxa"/>
            <w:tcBorders>
              <w:right w:val="single" w:sz="8" w:space="0" w:color="1F497D" w:themeColor="text2"/>
            </w:tcBorders>
            <w:vAlign w:val="center"/>
          </w:tcPr>
          <w:p w14:paraId="320F8A45" w14:textId="35C0226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$38.97</w:t>
            </w:r>
          </w:p>
        </w:tc>
        <w:tc>
          <w:tcPr>
            <w:tcW w:w="1117" w:type="dxa"/>
            <w:tcBorders>
              <w:left w:val="single" w:sz="8" w:space="0" w:color="1F497D" w:themeColor="text2"/>
            </w:tcBorders>
            <w:vAlign w:val="center"/>
          </w:tcPr>
          <w:p w14:paraId="527EC289" w14:textId="4DB7617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3.79</w:t>
            </w:r>
          </w:p>
        </w:tc>
        <w:tc>
          <w:tcPr>
            <w:tcW w:w="1117" w:type="dxa"/>
            <w:tcBorders>
              <w:right w:val="single" w:sz="8" w:space="0" w:color="1F497D" w:themeColor="text2"/>
            </w:tcBorders>
            <w:vAlign w:val="center"/>
          </w:tcPr>
          <w:p w14:paraId="0D984902" w14:textId="7172855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$38.38</w:t>
            </w:r>
          </w:p>
        </w:tc>
        <w:tc>
          <w:tcPr>
            <w:tcW w:w="1117" w:type="dxa"/>
            <w:tcBorders>
              <w:left w:val="single" w:sz="8" w:space="0" w:color="1F497D" w:themeColor="text2"/>
            </w:tcBorders>
            <w:vAlign w:val="center"/>
          </w:tcPr>
          <w:p w14:paraId="3DCABBDD" w14:textId="5D31409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4.84</w:t>
            </w:r>
          </w:p>
        </w:tc>
        <w:tc>
          <w:tcPr>
            <w:tcW w:w="1118" w:type="dxa"/>
            <w:tcBorders>
              <w:right w:val="single" w:sz="8" w:space="0" w:color="1F497D" w:themeColor="text2"/>
            </w:tcBorders>
            <w:vAlign w:val="center"/>
          </w:tcPr>
          <w:p w14:paraId="55AEE777" w14:textId="58895D3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$46.41</w:t>
            </w:r>
          </w:p>
        </w:tc>
      </w:tr>
      <w:tr w:rsidR="0033428E" w:rsidRPr="005C6B10" w14:paraId="2319C4DF" w14:textId="121630C2"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4ED4D444"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55E01D87" w14:textId="200442D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Road Base</w:t>
            </w:r>
          </w:p>
        </w:tc>
        <w:tc>
          <w:tcPr>
            <w:tcW w:w="1117" w:type="dxa"/>
            <w:tcBorders>
              <w:left w:val="single" w:sz="8" w:space="0" w:color="1F497D" w:themeColor="text2"/>
            </w:tcBorders>
            <w:noWrap/>
            <w:vAlign w:val="center"/>
            <w:hideMark/>
          </w:tcPr>
          <w:p w14:paraId="11D9A24E" w14:textId="1B89968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7.06</w:t>
            </w:r>
          </w:p>
        </w:tc>
        <w:tc>
          <w:tcPr>
            <w:tcW w:w="1117" w:type="dxa"/>
            <w:tcBorders>
              <w:right w:val="single" w:sz="8" w:space="0" w:color="1F497D" w:themeColor="text2"/>
            </w:tcBorders>
            <w:noWrap/>
            <w:vAlign w:val="center"/>
            <w:hideMark/>
          </w:tcPr>
          <w:p w14:paraId="65345124" w14:textId="1971A4B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$98.15</w:t>
            </w:r>
          </w:p>
        </w:tc>
        <w:tc>
          <w:tcPr>
            <w:tcW w:w="1117" w:type="dxa"/>
            <w:tcBorders>
              <w:left w:val="single" w:sz="8" w:space="0" w:color="1F497D" w:themeColor="text2"/>
            </w:tcBorders>
            <w:vAlign w:val="center"/>
          </w:tcPr>
          <w:p w14:paraId="07CA60A1" w14:textId="06F39AE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6.48</w:t>
            </w:r>
          </w:p>
        </w:tc>
        <w:tc>
          <w:tcPr>
            <w:tcW w:w="1117" w:type="dxa"/>
            <w:tcBorders>
              <w:right w:val="single" w:sz="8" w:space="0" w:color="1F497D" w:themeColor="text2"/>
            </w:tcBorders>
            <w:vAlign w:val="center"/>
          </w:tcPr>
          <w:p w14:paraId="5C85CC1B" w14:textId="0667C5E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$86.44</w:t>
            </w:r>
          </w:p>
        </w:tc>
        <w:tc>
          <w:tcPr>
            <w:tcW w:w="1117" w:type="dxa"/>
            <w:tcBorders>
              <w:left w:val="single" w:sz="8" w:space="0" w:color="1F497D" w:themeColor="text2"/>
            </w:tcBorders>
            <w:vAlign w:val="center"/>
          </w:tcPr>
          <w:p w14:paraId="720C518C" w14:textId="3E8600E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6.09</w:t>
            </w:r>
          </w:p>
        </w:tc>
        <w:tc>
          <w:tcPr>
            <w:tcW w:w="1117" w:type="dxa"/>
            <w:tcBorders>
              <w:right w:val="single" w:sz="8" w:space="0" w:color="1F497D" w:themeColor="text2"/>
            </w:tcBorders>
            <w:vAlign w:val="center"/>
          </w:tcPr>
          <w:p w14:paraId="03AB79BB" w14:textId="114B1A8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$104.25</w:t>
            </w:r>
          </w:p>
        </w:tc>
        <w:tc>
          <w:tcPr>
            <w:tcW w:w="1117" w:type="dxa"/>
            <w:tcBorders>
              <w:left w:val="single" w:sz="8" w:space="0" w:color="1F497D" w:themeColor="text2"/>
            </w:tcBorders>
            <w:vAlign w:val="center"/>
          </w:tcPr>
          <w:p w14:paraId="1BAFD239" w14:textId="321C4B7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7.62</w:t>
            </w:r>
          </w:p>
        </w:tc>
        <w:tc>
          <w:tcPr>
            <w:tcW w:w="1117" w:type="dxa"/>
            <w:tcBorders>
              <w:right w:val="single" w:sz="8" w:space="0" w:color="1F497D" w:themeColor="text2"/>
            </w:tcBorders>
            <w:vAlign w:val="center"/>
          </w:tcPr>
          <w:p w14:paraId="1BD9256A" w14:textId="1D2591B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$122.33</w:t>
            </w:r>
          </w:p>
        </w:tc>
        <w:tc>
          <w:tcPr>
            <w:tcW w:w="1117" w:type="dxa"/>
            <w:tcBorders>
              <w:left w:val="single" w:sz="8" w:space="0" w:color="1F497D" w:themeColor="text2"/>
            </w:tcBorders>
            <w:vAlign w:val="center"/>
          </w:tcPr>
          <w:p w14:paraId="0E510D04" w14:textId="1D419D8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5.46</w:t>
            </w:r>
          </w:p>
        </w:tc>
        <w:tc>
          <w:tcPr>
            <w:tcW w:w="1118" w:type="dxa"/>
            <w:tcBorders>
              <w:right w:val="single" w:sz="8" w:space="0" w:color="1F497D" w:themeColor="text2"/>
            </w:tcBorders>
            <w:vAlign w:val="center"/>
          </w:tcPr>
          <w:p w14:paraId="78594AB4" w14:textId="1D1ADC0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$90.89</w:t>
            </w:r>
          </w:p>
        </w:tc>
      </w:tr>
      <w:tr w:rsidR="0033428E" w:rsidRPr="005C6B10" w14:paraId="681FB968" w14:textId="5BC39167"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2EA25CFB"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25D5C4FA" w14:textId="5E6ADA0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Road Sub-Base</w:t>
            </w:r>
          </w:p>
        </w:tc>
        <w:tc>
          <w:tcPr>
            <w:tcW w:w="1117" w:type="dxa"/>
            <w:tcBorders>
              <w:left w:val="single" w:sz="8" w:space="0" w:color="1F497D" w:themeColor="text2"/>
            </w:tcBorders>
            <w:noWrap/>
            <w:vAlign w:val="center"/>
            <w:hideMark/>
          </w:tcPr>
          <w:p w14:paraId="14F282B7" w14:textId="50F8E26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8.84</w:t>
            </w:r>
          </w:p>
        </w:tc>
        <w:tc>
          <w:tcPr>
            <w:tcW w:w="1117" w:type="dxa"/>
            <w:tcBorders>
              <w:right w:val="single" w:sz="8" w:space="0" w:color="1F497D" w:themeColor="text2"/>
            </w:tcBorders>
            <w:noWrap/>
            <w:vAlign w:val="center"/>
            <w:hideMark/>
          </w:tcPr>
          <w:p w14:paraId="368D5C6E" w14:textId="25FD31A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$109.03</w:t>
            </w:r>
          </w:p>
        </w:tc>
        <w:tc>
          <w:tcPr>
            <w:tcW w:w="1117" w:type="dxa"/>
            <w:tcBorders>
              <w:left w:val="single" w:sz="8" w:space="0" w:color="1F497D" w:themeColor="text2"/>
            </w:tcBorders>
            <w:vAlign w:val="center"/>
          </w:tcPr>
          <w:p w14:paraId="424830E6" w14:textId="1FD14C6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10.56</w:t>
            </w:r>
          </w:p>
        </w:tc>
        <w:tc>
          <w:tcPr>
            <w:tcW w:w="1117" w:type="dxa"/>
            <w:tcBorders>
              <w:right w:val="single" w:sz="8" w:space="0" w:color="1F497D" w:themeColor="text2"/>
            </w:tcBorders>
            <w:vAlign w:val="center"/>
          </w:tcPr>
          <w:p w14:paraId="627EE89B" w14:textId="78743E1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$126.65</w:t>
            </w:r>
          </w:p>
        </w:tc>
        <w:tc>
          <w:tcPr>
            <w:tcW w:w="1117" w:type="dxa"/>
            <w:tcBorders>
              <w:left w:val="single" w:sz="8" w:space="0" w:color="1F497D" w:themeColor="text2"/>
            </w:tcBorders>
            <w:vAlign w:val="center"/>
          </w:tcPr>
          <w:p w14:paraId="0BC21BED" w14:textId="0449927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11.95</w:t>
            </w:r>
          </w:p>
        </w:tc>
        <w:tc>
          <w:tcPr>
            <w:tcW w:w="1117" w:type="dxa"/>
            <w:tcBorders>
              <w:right w:val="single" w:sz="8" w:space="0" w:color="1F497D" w:themeColor="text2"/>
            </w:tcBorders>
            <w:vAlign w:val="center"/>
          </w:tcPr>
          <w:p w14:paraId="53053897" w14:textId="0275185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$144.31</w:t>
            </w:r>
          </w:p>
        </w:tc>
        <w:tc>
          <w:tcPr>
            <w:tcW w:w="1117" w:type="dxa"/>
            <w:tcBorders>
              <w:left w:val="single" w:sz="8" w:space="0" w:color="1F497D" w:themeColor="text2"/>
            </w:tcBorders>
            <w:vAlign w:val="center"/>
          </w:tcPr>
          <w:p w14:paraId="20003670" w14:textId="42ED63E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12.88</w:t>
            </w:r>
          </w:p>
        </w:tc>
        <w:tc>
          <w:tcPr>
            <w:tcW w:w="1117" w:type="dxa"/>
            <w:tcBorders>
              <w:right w:val="single" w:sz="8" w:space="0" w:color="1F497D" w:themeColor="text2"/>
            </w:tcBorders>
            <w:vAlign w:val="center"/>
          </w:tcPr>
          <w:p w14:paraId="236259B2" w14:textId="2FEE92E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$160.52</w:t>
            </w:r>
          </w:p>
        </w:tc>
        <w:tc>
          <w:tcPr>
            <w:tcW w:w="1117" w:type="dxa"/>
            <w:tcBorders>
              <w:left w:val="single" w:sz="8" w:space="0" w:color="1F497D" w:themeColor="text2"/>
            </w:tcBorders>
            <w:vAlign w:val="center"/>
          </w:tcPr>
          <w:p w14:paraId="51B8F1CD" w14:textId="346EC46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12.89</w:t>
            </w:r>
          </w:p>
        </w:tc>
        <w:tc>
          <w:tcPr>
            <w:tcW w:w="1118" w:type="dxa"/>
            <w:tcBorders>
              <w:right w:val="single" w:sz="8" w:space="0" w:color="1F497D" w:themeColor="text2"/>
            </w:tcBorders>
            <w:vAlign w:val="center"/>
          </w:tcPr>
          <w:p w14:paraId="78ADFA00" w14:textId="39FBB7D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$175.22</w:t>
            </w:r>
          </w:p>
        </w:tc>
      </w:tr>
      <w:tr w:rsidR="00EF64AE" w:rsidRPr="005C6B10" w14:paraId="21BB80EC" w14:textId="103D1C9A" w:rsidTr="00EF64AE">
        <w:trPr>
          <w:trHeight w:val="288"/>
        </w:trPr>
        <w:tc>
          <w:tcPr>
            <w:cnfStyle w:val="001000000000" w:firstRow="0" w:lastRow="0" w:firstColumn="1" w:lastColumn="0" w:oddVBand="0" w:evenVBand="0" w:oddHBand="0" w:evenHBand="0" w:firstRowFirstColumn="0" w:firstRowLastColumn="0" w:lastRowFirstColumn="0" w:lastRowLastColumn="0"/>
            <w:tcW w:w="4318" w:type="dxa"/>
            <w:gridSpan w:val="2"/>
            <w:tcBorders>
              <w:right w:val="single" w:sz="8" w:space="0" w:color="1F497D" w:themeColor="text2"/>
            </w:tcBorders>
            <w:shd w:val="clear" w:color="auto" w:fill="8DB3E2" w:themeFill="text2" w:themeFillTint="66"/>
            <w:noWrap/>
            <w:vAlign w:val="center"/>
            <w:hideMark/>
          </w:tcPr>
          <w:p w14:paraId="50373F01" w14:textId="3192D9D4" w:rsidR="00E609BA" w:rsidRPr="001F701B" w:rsidRDefault="00E609BA"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1F701B">
              <w:rPr>
                <w:rFonts w:asciiTheme="minorHAnsi" w:hAnsiTheme="minorHAnsi" w:cstheme="minorHAnsi"/>
              </w:rPr>
              <w:t>Multi size products Total</w:t>
            </w:r>
          </w:p>
        </w:tc>
        <w:tc>
          <w:tcPr>
            <w:tcW w:w="1117" w:type="dxa"/>
            <w:tcBorders>
              <w:left w:val="single" w:sz="8" w:space="0" w:color="1F497D" w:themeColor="text2"/>
            </w:tcBorders>
            <w:shd w:val="clear" w:color="auto" w:fill="8DB3E2" w:themeFill="text2" w:themeFillTint="66"/>
            <w:noWrap/>
            <w:vAlign w:val="center"/>
            <w:hideMark/>
          </w:tcPr>
          <w:p w14:paraId="7278E30D" w14:textId="71479774"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18.60</w:t>
            </w:r>
          </w:p>
        </w:tc>
        <w:tc>
          <w:tcPr>
            <w:tcW w:w="1117" w:type="dxa"/>
            <w:tcBorders>
              <w:right w:val="single" w:sz="8" w:space="0" w:color="1F497D" w:themeColor="text2"/>
            </w:tcBorders>
            <w:shd w:val="clear" w:color="auto" w:fill="8DB3E2" w:themeFill="text2" w:themeFillTint="66"/>
            <w:noWrap/>
            <w:vAlign w:val="center"/>
            <w:hideMark/>
          </w:tcPr>
          <w:p w14:paraId="22AB53D3" w14:textId="0D38D89A"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$234.54</w:t>
            </w:r>
          </w:p>
        </w:tc>
        <w:tc>
          <w:tcPr>
            <w:tcW w:w="1117" w:type="dxa"/>
            <w:tcBorders>
              <w:left w:val="single" w:sz="8" w:space="0" w:color="1F497D" w:themeColor="text2"/>
            </w:tcBorders>
            <w:shd w:val="clear" w:color="auto" w:fill="8DB3E2" w:themeFill="text2" w:themeFillTint="66"/>
            <w:vAlign w:val="center"/>
          </w:tcPr>
          <w:p w14:paraId="7AAD74D8" w14:textId="67D6DEF6"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20.37</w:t>
            </w:r>
          </w:p>
        </w:tc>
        <w:tc>
          <w:tcPr>
            <w:tcW w:w="1117" w:type="dxa"/>
            <w:tcBorders>
              <w:right w:val="single" w:sz="8" w:space="0" w:color="1F497D" w:themeColor="text2"/>
            </w:tcBorders>
            <w:shd w:val="clear" w:color="auto" w:fill="8DB3E2" w:themeFill="text2" w:themeFillTint="66"/>
            <w:vAlign w:val="center"/>
          </w:tcPr>
          <w:p w14:paraId="14D848B8" w14:textId="45A37C38"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$243.05</w:t>
            </w:r>
          </w:p>
        </w:tc>
        <w:tc>
          <w:tcPr>
            <w:tcW w:w="1117" w:type="dxa"/>
            <w:tcBorders>
              <w:left w:val="single" w:sz="8" w:space="0" w:color="1F497D" w:themeColor="text2"/>
            </w:tcBorders>
            <w:shd w:val="clear" w:color="auto" w:fill="8DB3E2" w:themeFill="text2" w:themeFillTint="66"/>
            <w:vAlign w:val="center"/>
          </w:tcPr>
          <w:p w14:paraId="399B625D" w14:textId="2C2D064B"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21.96</w:t>
            </w:r>
          </w:p>
        </w:tc>
        <w:tc>
          <w:tcPr>
            <w:tcW w:w="1117" w:type="dxa"/>
            <w:tcBorders>
              <w:right w:val="single" w:sz="8" w:space="0" w:color="1F497D" w:themeColor="text2"/>
            </w:tcBorders>
            <w:shd w:val="clear" w:color="auto" w:fill="8DB3E2" w:themeFill="text2" w:themeFillTint="66"/>
            <w:vAlign w:val="center"/>
          </w:tcPr>
          <w:p w14:paraId="25507BAD" w14:textId="7DF5F296"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$287.53</w:t>
            </w:r>
          </w:p>
        </w:tc>
        <w:tc>
          <w:tcPr>
            <w:tcW w:w="1117" w:type="dxa"/>
            <w:tcBorders>
              <w:left w:val="single" w:sz="8" w:space="0" w:color="1F497D" w:themeColor="text2"/>
            </w:tcBorders>
            <w:shd w:val="clear" w:color="auto" w:fill="8DB3E2" w:themeFill="text2" w:themeFillTint="66"/>
            <w:vAlign w:val="center"/>
          </w:tcPr>
          <w:p w14:paraId="25949F13" w14:textId="6B72A0A3"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24.28</w:t>
            </w:r>
          </w:p>
        </w:tc>
        <w:tc>
          <w:tcPr>
            <w:tcW w:w="1117" w:type="dxa"/>
            <w:tcBorders>
              <w:right w:val="single" w:sz="8" w:space="0" w:color="1F497D" w:themeColor="text2"/>
            </w:tcBorders>
            <w:shd w:val="clear" w:color="auto" w:fill="8DB3E2" w:themeFill="text2" w:themeFillTint="66"/>
            <w:vAlign w:val="center"/>
          </w:tcPr>
          <w:p w14:paraId="6FBE0EEB" w14:textId="424AD9A7"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$321.22</w:t>
            </w:r>
          </w:p>
        </w:tc>
        <w:tc>
          <w:tcPr>
            <w:tcW w:w="1117" w:type="dxa"/>
            <w:tcBorders>
              <w:left w:val="single" w:sz="8" w:space="0" w:color="1F497D" w:themeColor="text2"/>
            </w:tcBorders>
            <w:shd w:val="clear" w:color="auto" w:fill="8DB3E2" w:themeFill="text2" w:themeFillTint="66"/>
            <w:vAlign w:val="center"/>
          </w:tcPr>
          <w:p w14:paraId="1765845A" w14:textId="628D38FE"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23.18</w:t>
            </w:r>
          </w:p>
        </w:tc>
        <w:tc>
          <w:tcPr>
            <w:tcW w:w="1118" w:type="dxa"/>
            <w:tcBorders>
              <w:right w:val="single" w:sz="8" w:space="0" w:color="1F497D" w:themeColor="text2"/>
            </w:tcBorders>
            <w:shd w:val="clear" w:color="auto" w:fill="8DB3E2" w:themeFill="text2" w:themeFillTint="66"/>
            <w:vAlign w:val="center"/>
          </w:tcPr>
          <w:p w14:paraId="137EFFF0" w14:textId="4E2D219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$312.53</w:t>
            </w:r>
          </w:p>
        </w:tc>
      </w:tr>
      <w:tr w:rsidR="0033428E" w:rsidRPr="005C6B10" w14:paraId="63D882D3" w14:textId="3EA0AE92"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val="restart"/>
            <w:noWrap/>
            <w:vAlign w:val="center"/>
            <w:hideMark/>
          </w:tcPr>
          <w:p w14:paraId="41F43278"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000000"/>
                <w:lang w:val="en-AU" w:eastAsia="en-AU"/>
              </w:rPr>
            </w:pPr>
            <w:r w:rsidRPr="001F701B">
              <w:rPr>
                <w:rFonts w:asciiTheme="minorHAnsi" w:hAnsiTheme="minorHAnsi" w:cstheme="minorHAnsi"/>
              </w:rPr>
              <w:t>Sand products</w:t>
            </w:r>
          </w:p>
          <w:p w14:paraId="314DAB36" w14:textId="6C3B81EC"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0BAE096B" w14:textId="4F3A4A7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Concrete Sand</w:t>
            </w:r>
          </w:p>
        </w:tc>
        <w:tc>
          <w:tcPr>
            <w:tcW w:w="1117" w:type="dxa"/>
            <w:tcBorders>
              <w:left w:val="single" w:sz="8" w:space="0" w:color="1F497D" w:themeColor="text2"/>
            </w:tcBorders>
            <w:noWrap/>
            <w:vAlign w:val="center"/>
            <w:hideMark/>
          </w:tcPr>
          <w:p w14:paraId="2EABF655" w14:textId="7ADD922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9.82</w:t>
            </w:r>
          </w:p>
        </w:tc>
        <w:tc>
          <w:tcPr>
            <w:tcW w:w="1117" w:type="dxa"/>
            <w:tcBorders>
              <w:right w:val="single" w:sz="8" w:space="0" w:color="1F497D" w:themeColor="text2"/>
            </w:tcBorders>
            <w:noWrap/>
            <w:vAlign w:val="center"/>
            <w:hideMark/>
          </w:tcPr>
          <w:p w14:paraId="1615F805" w14:textId="493F067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$130.21</w:t>
            </w:r>
          </w:p>
        </w:tc>
        <w:tc>
          <w:tcPr>
            <w:tcW w:w="1117" w:type="dxa"/>
            <w:tcBorders>
              <w:left w:val="single" w:sz="8" w:space="0" w:color="1F497D" w:themeColor="text2"/>
            </w:tcBorders>
            <w:vAlign w:val="center"/>
          </w:tcPr>
          <w:p w14:paraId="1E579D17" w14:textId="3A296CA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8.94</w:t>
            </w:r>
          </w:p>
        </w:tc>
        <w:tc>
          <w:tcPr>
            <w:tcW w:w="1117" w:type="dxa"/>
            <w:tcBorders>
              <w:right w:val="single" w:sz="8" w:space="0" w:color="1F497D" w:themeColor="text2"/>
            </w:tcBorders>
            <w:vAlign w:val="center"/>
          </w:tcPr>
          <w:p w14:paraId="08F64974" w14:textId="091B561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$124.40</w:t>
            </w:r>
          </w:p>
        </w:tc>
        <w:tc>
          <w:tcPr>
            <w:tcW w:w="1117" w:type="dxa"/>
            <w:tcBorders>
              <w:left w:val="single" w:sz="8" w:space="0" w:color="1F497D" w:themeColor="text2"/>
            </w:tcBorders>
            <w:vAlign w:val="center"/>
          </w:tcPr>
          <w:p w14:paraId="4108FD36" w14:textId="54039AA5"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7.20</w:t>
            </w:r>
          </w:p>
        </w:tc>
        <w:tc>
          <w:tcPr>
            <w:tcW w:w="1117" w:type="dxa"/>
            <w:tcBorders>
              <w:right w:val="single" w:sz="8" w:space="0" w:color="1F497D" w:themeColor="text2"/>
            </w:tcBorders>
            <w:vAlign w:val="center"/>
          </w:tcPr>
          <w:p w14:paraId="25EB4CDA" w14:textId="309CB14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$132.49</w:t>
            </w:r>
          </w:p>
        </w:tc>
        <w:tc>
          <w:tcPr>
            <w:tcW w:w="1117" w:type="dxa"/>
            <w:tcBorders>
              <w:left w:val="single" w:sz="8" w:space="0" w:color="1F497D" w:themeColor="text2"/>
            </w:tcBorders>
            <w:vAlign w:val="center"/>
          </w:tcPr>
          <w:p w14:paraId="3EAD791B" w14:textId="119EF60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9.25</w:t>
            </w:r>
          </w:p>
        </w:tc>
        <w:tc>
          <w:tcPr>
            <w:tcW w:w="1117" w:type="dxa"/>
            <w:tcBorders>
              <w:right w:val="single" w:sz="8" w:space="0" w:color="1F497D" w:themeColor="text2"/>
            </w:tcBorders>
            <w:vAlign w:val="center"/>
          </w:tcPr>
          <w:p w14:paraId="2D383B9D" w14:textId="2B1C7EC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$151.73</w:t>
            </w:r>
          </w:p>
        </w:tc>
        <w:tc>
          <w:tcPr>
            <w:tcW w:w="1117" w:type="dxa"/>
            <w:tcBorders>
              <w:left w:val="single" w:sz="8" w:space="0" w:color="1F497D" w:themeColor="text2"/>
            </w:tcBorders>
            <w:vAlign w:val="center"/>
          </w:tcPr>
          <w:p w14:paraId="6B190E10" w14:textId="3854F0D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8.00</w:t>
            </w:r>
          </w:p>
        </w:tc>
        <w:tc>
          <w:tcPr>
            <w:tcW w:w="1118" w:type="dxa"/>
            <w:tcBorders>
              <w:right w:val="single" w:sz="8" w:space="0" w:color="1F497D" w:themeColor="text2"/>
            </w:tcBorders>
            <w:vAlign w:val="center"/>
          </w:tcPr>
          <w:p w14:paraId="3555FC7E" w14:textId="4970175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$144.58</w:t>
            </w:r>
          </w:p>
        </w:tc>
      </w:tr>
      <w:tr w:rsidR="0033428E" w:rsidRPr="005C6B10" w14:paraId="15F67503" w14:textId="19B2476D"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041FBC89"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50908C1D" w14:textId="6A1B056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Fine Sand</w:t>
            </w:r>
          </w:p>
        </w:tc>
        <w:tc>
          <w:tcPr>
            <w:tcW w:w="1117" w:type="dxa"/>
            <w:tcBorders>
              <w:left w:val="single" w:sz="8" w:space="0" w:color="1F497D" w:themeColor="text2"/>
            </w:tcBorders>
            <w:noWrap/>
            <w:vAlign w:val="center"/>
            <w:hideMark/>
          </w:tcPr>
          <w:p w14:paraId="545C2527" w14:textId="0D77665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1.95</w:t>
            </w:r>
          </w:p>
        </w:tc>
        <w:tc>
          <w:tcPr>
            <w:tcW w:w="1117" w:type="dxa"/>
            <w:tcBorders>
              <w:right w:val="single" w:sz="8" w:space="0" w:color="1F497D" w:themeColor="text2"/>
            </w:tcBorders>
            <w:noWrap/>
            <w:vAlign w:val="center"/>
            <w:hideMark/>
          </w:tcPr>
          <w:p w14:paraId="6E0A233B" w14:textId="27E37E0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$30.67</w:t>
            </w:r>
          </w:p>
        </w:tc>
        <w:tc>
          <w:tcPr>
            <w:tcW w:w="1117" w:type="dxa"/>
            <w:tcBorders>
              <w:left w:val="single" w:sz="8" w:space="0" w:color="1F497D" w:themeColor="text2"/>
            </w:tcBorders>
            <w:vAlign w:val="center"/>
          </w:tcPr>
          <w:p w14:paraId="3C856BE2" w14:textId="085690A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1.70</w:t>
            </w:r>
          </w:p>
        </w:tc>
        <w:tc>
          <w:tcPr>
            <w:tcW w:w="1117" w:type="dxa"/>
            <w:tcBorders>
              <w:right w:val="single" w:sz="8" w:space="0" w:color="1F497D" w:themeColor="text2"/>
            </w:tcBorders>
            <w:vAlign w:val="center"/>
          </w:tcPr>
          <w:p w14:paraId="625CDBD1" w14:textId="5CEC400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$16.95</w:t>
            </w:r>
          </w:p>
        </w:tc>
        <w:tc>
          <w:tcPr>
            <w:tcW w:w="1117" w:type="dxa"/>
            <w:tcBorders>
              <w:left w:val="single" w:sz="8" w:space="0" w:color="1F497D" w:themeColor="text2"/>
            </w:tcBorders>
            <w:vAlign w:val="center"/>
          </w:tcPr>
          <w:p w14:paraId="01583744" w14:textId="05AA26D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2.50</w:t>
            </w:r>
          </w:p>
        </w:tc>
        <w:tc>
          <w:tcPr>
            <w:tcW w:w="1117" w:type="dxa"/>
            <w:tcBorders>
              <w:right w:val="single" w:sz="8" w:space="0" w:color="1F497D" w:themeColor="text2"/>
            </w:tcBorders>
            <w:vAlign w:val="center"/>
          </w:tcPr>
          <w:p w14:paraId="41C94439" w14:textId="464E968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$39.67</w:t>
            </w:r>
          </w:p>
        </w:tc>
        <w:tc>
          <w:tcPr>
            <w:tcW w:w="1117" w:type="dxa"/>
            <w:tcBorders>
              <w:left w:val="single" w:sz="8" w:space="0" w:color="1F497D" w:themeColor="text2"/>
            </w:tcBorders>
            <w:vAlign w:val="center"/>
          </w:tcPr>
          <w:p w14:paraId="096ACEEA" w14:textId="7E3EA72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1.61</w:t>
            </w:r>
          </w:p>
        </w:tc>
        <w:tc>
          <w:tcPr>
            <w:tcW w:w="1117" w:type="dxa"/>
            <w:tcBorders>
              <w:right w:val="single" w:sz="8" w:space="0" w:color="1F497D" w:themeColor="text2"/>
            </w:tcBorders>
            <w:vAlign w:val="center"/>
          </w:tcPr>
          <w:p w14:paraId="68E64A12" w14:textId="06C6FE4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$19.33</w:t>
            </w:r>
          </w:p>
        </w:tc>
        <w:tc>
          <w:tcPr>
            <w:tcW w:w="1117" w:type="dxa"/>
            <w:tcBorders>
              <w:left w:val="single" w:sz="8" w:space="0" w:color="1F497D" w:themeColor="text2"/>
            </w:tcBorders>
            <w:vAlign w:val="center"/>
          </w:tcPr>
          <w:p w14:paraId="4962C1AE" w14:textId="182302F5"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3.01</w:t>
            </w:r>
          </w:p>
        </w:tc>
        <w:tc>
          <w:tcPr>
            <w:tcW w:w="1118" w:type="dxa"/>
            <w:tcBorders>
              <w:right w:val="single" w:sz="8" w:space="0" w:color="1F497D" w:themeColor="text2"/>
            </w:tcBorders>
            <w:vAlign w:val="center"/>
          </w:tcPr>
          <w:p w14:paraId="676AE395" w14:textId="360BC74A"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$43.48</w:t>
            </w:r>
          </w:p>
        </w:tc>
      </w:tr>
      <w:tr w:rsidR="0033428E" w:rsidRPr="005C6B10" w14:paraId="672B2B45" w14:textId="2B5011F2"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2AF3C131"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64474B1E" w14:textId="173B213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Foundry Sand</w:t>
            </w:r>
          </w:p>
        </w:tc>
        <w:tc>
          <w:tcPr>
            <w:tcW w:w="1117" w:type="dxa"/>
            <w:tcBorders>
              <w:left w:val="single" w:sz="8" w:space="0" w:color="1F497D" w:themeColor="text2"/>
            </w:tcBorders>
            <w:noWrap/>
            <w:vAlign w:val="center"/>
            <w:hideMark/>
          </w:tcPr>
          <w:p w14:paraId="1E19A155" w14:textId="1F714A1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0.01</w:t>
            </w:r>
          </w:p>
        </w:tc>
        <w:tc>
          <w:tcPr>
            <w:tcW w:w="1117" w:type="dxa"/>
            <w:tcBorders>
              <w:right w:val="single" w:sz="8" w:space="0" w:color="1F497D" w:themeColor="text2"/>
            </w:tcBorders>
            <w:noWrap/>
            <w:vAlign w:val="center"/>
            <w:hideMark/>
          </w:tcPr>
          <w:p w14:paraId="584EEEC7" w14:textId="670B483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$0.06</w:t>
            </w:r>
          </w:p>
        </w:tc>
        <w:tc>
          <w:tcPr>
            <w:tcW w:w="1117" w:type="dxa"/>
            <w:tcBorders>
              <w:left w:val="single" w:sz="8" w:space="0" w:color="1F497D" w:themeColor="text2"/>
            </w:tcBorders>
            <w:vAlign w:val="center"/>
          </w:tcPr>
          <w:p w14:paraId="6B5F49B7" w14:textId="41927C4F"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0.74</w:t>
            </w:r>
          </w:p>
        </w:tc>
        <w:tc>
          <w:tcPr>
            <w:tcW w:w="1117" w:type="dxa"/>
            <w:tcBorders>
              <w:right w:val="single" w:sz="8" w:space="0" w:color="1F497D" w:themeColor="text2"/>
            </w:tcBorders>
            <w:vAlign w:val="center"/>
          </w:tcPr>
          <w:p w14:paraId="0DA2D292" w14:textId="6C75C1A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$17.22</w:t>
            </w:r>
          </w:p>
        </w:tc>
        <w:tc>
          <w:tcPr>
            <w:tcW w:w="1117" w:type="dxa"/>
            <w:tcBorders>
              <w:left w:val="single" w:sz="8" w:space="0" w:color="1F497D" w:themeColor="text2"/>
            </w:tcBorders>
            <w:vAlign w:val="center"/>
          </w:tcPr>
          <w:p w14:paraId="604E8AE8" w14:textId="4092854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0.003</w:t>
            </w:r>
          </w:p>
        </w:tc>
        <w:tc>
          <w:tcPr>
            <w:tcW w:w="1117" w:type="dxa"/>
            <w:tcBorders>
              <w:right w:val="single" w:sz="8" w:space="0" w:color="1F497D" w:themeColor="text2"/>
            </w:tcBorders>
            <w:vAlign w:val="center"/>
          </w:tcPr>
          <w:p w14:paraId="1ECBFD36" w14:textId="3BE6B6D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$0.04</w:t>
            </w:r>
          </w:p>
        </w:tc>
        <w:tc>
          <w:tcPr>
            <w:tcW w:w="1117" w:type="dxa"/>
            <w:tcBorders>
              <w:left w:val="single" w:sz="8" w:space="0" w:color="1F497D" w:themeColor="text2"/>
            </w:tcBorders>
            <w:vAlign w:val="center"/>
          </w:tcPr>
          <w:p w14:paraId="2D842DC2" w14:textId="1014025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0.86</w:t>
            </w:r>
          </w:p>
        </w:tc>
        <w:tc>
          <w:tcPr>
            <w:tcW w:w="1117" w:type="dxa"/>
            <w:tcBorders>
              <w:right w:val="single" w:sz="8" w:space="0" w:color="1F497D" w:themeColor="text2"/>
            </w:tcBorders>
            <w:vAlign w:val="center"/>
          </w:tcPr>
          <w:p w14:paraId="0587D677" w14:textId="5DC51C65"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$19.11</w:t>
            </w:r>
          </w:p>
        </w:tc>
        <w:tc>
          <w:tcPr>
            <w:tcW w:w="1117" w:type="dxa"/>
            <w:tcBorders>
              <w:left w:val="single" w:sz="8" w:space="0" w:color="1F497D" w:themeColor="text2"/>
            </w:tcBorders>
            <w:vAlign w:val="center"/>
          </w:tcPr>
          <w:p w14:paraId="4A38120E" w14:textId="3E055C3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0.002</w:t>
            </w:r>
          </w:p>
        </w:tc>
        <w:tc>
          <w:tcPr>
            <w:tcW w:w="1118" w:type="dxa"/>
            <w:tcBorders>
              <w:right w:val="single" w:sz="8" w:space="0" w:color="1F497D" w:themeColor="text2"/>
            </w:tcBorders>
            <w:vAlign w:val="center"/>
          </w:tcPr>
          <w:p w14:paraId="39CD3C98" w14:textId="2841D721"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$0.10</w:t>
            </w:r>
          </w:p>
        </w:tc>
      </w:tr>
      <w:tr w:rsidR="0033428E" w:rsidRPr="005C6B10" w14:paraId="5179D2F5" w14:textId="1352430D"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7E27F43E"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5DD1EA3B" w14:textId="302A5EA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Industrial Filters</w:t>
            </w:r>
          </w:p>
        </w:tc>
        <w:tc>
          <w:tcPr>
            <w:tcW w:w="1117" w:type="dxa"/>
            <w:tcBorders>
              <w:left w:val="single" w:sz="8" w:space="0" w:color="1F497D" w:themeColor="text2"/>
            </w:tcBorders>
            <w:noWrap/>
            <w:vAlign w:val="center"/>
            <w:hideMark/>
          </w:tcPr>
          <w:p w14:paraId="5913AF13" w14:textId="3F2128E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0.05</w:t>
            </w:r>
          </w:p>
        </w:tc>
        <w:tc>
          <w:tcPr>
            <w:tcW w:w="1117" w:type="dxa"/>
            <w:tcBorders>
              <w:right w:val="single" w:sz="8" w:space="0" w:color="1F497D" w:themeColor="text2"/>
            </w:tcBorders>
            <w:noWrap/>
            <w:vAlign w:val="center"/>
            <w:hideMark/>
          </w:tcPr>
          <w:p w14:paraId="63305D58" w14:textId="68FD4F7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$0.42</w:t>
            </w:r>
          </w:p>
        </w:tc>
        <w:tc>
          <w:tcPr>
            <w:tcW w:w="1117" w:type="dxa"/>
            <w:tcBorders>
              <w:left w:val="single" w:sz="8" w:space="0" w:color="1F497D" w:themeColor="text2"/>
            </w:tcBorders>
            <w:vAlign w:val="center"/>
          </w:tcPr>
          <w:p w14:paraId="00296A1E" w14:textId="4213DA4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0.03</w:t>
            </w:r>
          </w:p>
        </w:tc>
        <w:tc>
          <w:tcPr>
            <w:tcW w:w="1117" w:type="dxa"/>
            <w:tcBorders>
              <w:right w:val="single" w:sz="8" w:space="0" w:color="1F497D" w:themeColor="text2"/>
            </w:tcBorders>
            <w:vAlign w:val="center"/>
          </w:tcPr>
          <w:p w14:paraId="6899355C" w14:textId="6878E649"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$0.31</w:t>
            </w:r>
          </w:p>
        </w:tc>
        <w:tc>
          <w:tcPr>
            <w:tcW w:w="1117" w:type="dxa"/>
            <w:tcBorders>
              <w:left w:val="single" w:sz="8" w:space="0" w:color="1F497D" w:themeColor="text2"/>
            </w:tcBorders>
            <w:vAlign w:val="center"/>
          </w:tcPr>
          <w:p w14:paraId="60503B99" w14:textId="1903EDB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0.02</w:t>
            </w:r>
          </w:p>
        </w:tc>
        <w:tc>
          <w:tcPr>
            <w:tcW w:w="1117" w:type="dxa"/>
            <w:tcBorders>
              <w:right w:val="single" w:sz="8" w:space="0" w:color="1F497D" w:themeColor="text2"/>
            </w:tcBorders>
            <w:vAlign w:val="center"/>
          </w:tcPr>
          <w:p w14:paraId="01EAFF5B" w14:textId="5E1F2B7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$0.12</w:t>
            </w:r>
          </w:p>
        </w:tc>
        <w:tc>
          <w:tcPr>
            <w:tcW w:w="1117" w:type="dxa"/>
            <w:tcBorders>
              <w:left w:val="single" w:sz="8" w:space="0" w:color="1F497D" w:themeColor="text2"/>
            </w:tcBorders>
            <w:vAlign w:val="center"/>
          </w:tcPr>
          <w:p w14:paraId="41637CA2" w14:textId="7299D1F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0.02</w:t>
            </w:r>
          </w:p>
        </w:tc>
        <w:tc>
          <w:tcPr>
            <w:tcW w:w="1117" w:type="dxa"/>
            <w:tcBorders>
              <w:right w:val="single" w:sz="8" w:space="0" w:color="1F497D" w:themeColor="text2"/>
            </w:tcBorders>
            <w:vAlign w:val="center"/>
          </w:tcPr>
          <w:p w14:paraId="1BBE5157" w14:textId="7F645CD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$0.20</w:t>
            </w:r>
          </w:p>
        </w:tc>
        <w:tc>
          <w:tcPr>
            <w:tcW w:w="1117" w:type="dxa"/>
            <w:tcBorders>
              <w:left w:val="single" w:sz="8" w:space="0" w:color="1F497D" w:themeColor="text2"/>
            </w:tcBorders>
            <w:vAlign w:val="center"/>
          </w:tcPr>
          <w:p w14:paraId="1D31C0D7" w14:textId="4304B5F5"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w:t>
            </w:r>
          </w:p>
        </w:tc>
        <w:tc>
          <w:tcPr>
            <w:tcW w:w="1118" w:type="dxa"/>
            <w:tcBorders>
              <w:right w:val="single" w:sz="8" w:space="0" w:color="1F497D" w:themeColor="text2"/>
            </w:tcBorders>
            <w:vAlign w:val="center"/>
          </w:tcPr>
          <w:p w14:paraId="55E2FC86" w14:textId="5CE7D493" w:rsidR="0033428E" w:rsidRPr="001F701B" w:rsidRDefault="007306FF"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EF64AE" w:rsidRPr="005C6B10" w14:paraId="2A786832" w14:textId="50C633C5" w:rsidTr="00EF64AE">
        <w:trPr>
          <w:trHeight w:val="288"/>
        </w:trPr>
        <w:tc>
          <w:tcPr>
            <w:cnfStyle w:val="001000000000" w:firstRow="0" w:lastRow="0" w:firstColumn="1" w:lastColumn="0" w:oddVBand="0" w:evenVBand="0" w:oddHBand="0" w:evenHBand="0" w:firstRowFirstColumn="0" w:firstRowLastColumn="0" w:lastRowFirstColumn="0" w:lastRowLastColumn="0"/>
            <w:tcW w:w="4318" w:type="dxa"/>
            <w:gridSpan w:val="2"/>
            <w:tcBorders>
              <w:right w:val="single" w:sz="8" w:space="0" w:color="1F497D" w:themeColor="text2"/>
            </w:tcBorders>
            <w:shd w:val="clear" w:color="auto" w:fill="8DB3E2" w:themeFill="text2" w:themeFillTint="66"/>
            <w:noWrap/>
            <w:vAlign w:val="center"/>
            <w:hideMark/>
          </w:tcPr>
          <w:p w14:paraId="6F1BB82E" w14:textId="683F9FAC" w:rsidR="00E609BA" w:rsidRPr="001F701B" w:rsidRDefault="00E609BA"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1F701B">
              <w:rPr>
                <w:rFonts w:asciiTheme="minorHAnsi" w:hAnsiTheme="minorHAnsi" w:cstheme="minorHAnsi"/>
              </w:rPr>
              <w:t>Sand products Total</w:t>
            </w:r>
          </w:p>
        </w:tc>
        <w:tc>
          <w:tcPr>
            <w:tcW w:w="1117" w:type="dxa"/>
            <w:tcBorders>
              <w:left w:val="single" w:sz="8" w:space="0" w:color="1F497D" w:themeColor="text2"/>
            </w:tcBorders>
            <w:shd w:val="clear" w:color="auto" w:fill="8DB3E2" w:themeFill="text2" w:themeFillTint="66"/>
            <w:noWrap/>
            <w:vAlign w:val="center"/>
            <w:hideMark/>
          </w:tcPr>
          <w:p w14:paraId="1575B20D" w14:textId="7CFB24F4"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11.82</w:t>
            </w:r>
          </w:p>
        </w:tc>
        <w:tc>
          <w:tcPr>
            <w:tcW w:w="1117" w:type="dxa"/>
            <w:tcBorders>
              <w:right w:val="single" w:sz="8" w:space="0" w:color="1F497D" w:themeColor="text2"/>
            </w:tcBorders>
            <w:shd w:val="clear" w:color="auto" w:fill="8DB3E2" w:themeFill="text2" w:themeFillTint="66"/>
            <w:noWrap/>
            <w:vAlign w:val="center"/>
            <w:hideMark/>
          </w:tcPr>
          <w:p w14:paraId="5F3C6195" w14:textId="29D64197"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$161.37</w:t>
            </w:r>
          </w:p>
        </w:tc>
        <w:tc>
          <w:tcPr>
            <w:tcW w:w="1117" w:type="dxa"/>
            <w:tcBorders>
              <w:left w:val="single" w:sz="8" w:space="0" w:color="1F497D" w:themeColor="text2"/>
            </w:tcBorders>
            <w:shd w:val="clear" w:color="auto" w:fill="8DB3E2" w:themeFill="text2" w:themeFillTint="66"/>
            <w:vAlign w:val="center"/>
          </w:tcPr>
          <w:p w14:paraId="61D2C1B1" w14:textId="3DBF2AB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11.41</w:t>
            </w:r>
          </w:p>
        </w:tc>
        <w:tc>
          <w:tcPr>
            <w:tcW w:w="1117" w:type="dxa"/>
            <w:tcBorders>
              <w:right w:val="single" w:sz="8" w:space="0" w:color="1F497D" w:themeColor="text2"/>
            </w:tcBorders>
            <w:shd w:val="clear" w:color="auto" w:fill="8DB3E2" w:themeFill="text2" w:themeFillTint="66"/>
            <w:vAlign w:val="center"/>
          </w:tcPr>
          <w:p w14:paraId="75D53ABE" w14:textId="414D0A0C"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$158.88</w:t>
            </w:r>
          </w:p>
        </w:tc>
        <w:tc>
          <w:tcPr>
            <w:tcW w:w="1117" w:type="dxa"/>
            <w:tcBorders>
              <w:left w:val="single" w:sz="8" w:space="0" w:color="1F497D" w:themeColor="text2"/>
            </w:tcBorders>
            <w:shd w:val="clear" w:color="auto" w:fill="8DB3E2" w:themeFill="text2" w:themeFillTint="66"/>
            <w:vAlign w:val="center"/>
          </w:tcPr>
          <w:p w14:paraId="7C5CAE4E" w14:textId="05A6397B"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9.72</w:t>
            </w:r>
          </w:p>
        </w:tc>
        <w:tc>
          <w:tcPr>
            <w:tcW w:w="1117" w:type="dxa"/>
            <w:tcBorders>
              <w:right w:val="single" w:sz="8" w:space="0" w:color="1F497D" w:themeColor="text2"/>
            </w:tcBorders>
            <w:shd w:val="clear" w:color="auto" w:fill="8DB3E2" w:themeFill="text2" w:themeFillTint="66"/>
            <w:vAlign w:val="center"/>
          </w:tcPr>
          <w:p w14:paraId="3054E771" w14:textId="385E08E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$172.33</w:t>
            </w:r>
          </w:p>
        </w:tc>
        <w:tc>
          <w:tcPr>
            <w:tcW w:w="1117" w:type="dxa"/>
            <w:tcBorders>
              <w:left w:val="single" w:sz="8" w:space="0" w:color="1F497D" w:themeColor="text2"/>
            </w:tcBorders>
            <w:shd w:val="clear" w:color="auto" w:fill="8DB3E2" w:themeFill="text2" w:themeFillTint="66"/>
            <w:vAlign w:val="center"/>
          </w:tcPr>
          <w:p w14:paraId="353CFDCE" w14:textId="44D4DCBF"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11.74</w:t>
            </w:r>
          </w:p>
        </w:tc>
        <w:tc>
          <w:tcPr>
            <w:tcW w:w="1117" w:type="dxa"/>
            <w:tcBorders>
              <w:right w:val="single" w:sz="8" w:space="0" w:color="1F497D" w:themeColor="text2"/>
            </w:tcBorders>
            <w:shd w:val="clear" w:color="auto" w:fill="8DB3E2" w:themeFill="text2" w:themeFillTint="66"/>
            <w:vAlign w:val="center"/>
          </w:tcPr>
          <w:p w14:paraId="3F78167E" w14:textId="4CB1F7DD"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$190.37</w:t>
            </w:r>
          </w:p>
        </w:tc>
        <w:tc>
          <w:tcPr>
            <w:tcW w:w="1117" w:type="dxa"/>
            <w:tcBorders>
              <w:left w:val="single" w:sz="8" w:space="0" w:color="1F497D" w:themeColor="text2"/>
            </w:tcBorders>
            <w:shd w:val="clear" w:color="auto" w:fill="8DB3E2" w:themeFill="text2" w:themeFillTint="66"/>
            <w:vAlign w:val="center"/>
          </w:tcPr>
          <w:p w14:paraId="5A8D2AEE" w14:textId="74E5E80B"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11.01</w:t>
            </w:r>
          </w:p>
        </w:tc>
        <w:tc>
          <w:tcPr>
            <w:tcW w:w="1118" w:type="dxa"/>
            <w:tcBorders>
              <w:right w:val="single" w:sz="8" w:space="0" w:color="1F497D" w:themeColor="text2"/>
            </w:tcBorders>
            <w:shd w:val="clear" w:color="auto" w:fill="8DB3E2" w:themeFill="text2" w:themeFillTint="66"/>
            <w:vAlign w:val="center"/>
          </w:tcPr>
          <w:p w14:paraId="5EBCF803" w14:textId="31266A3F"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$188.15</w:t>
            </w:r>
          </w:p>
        </w:tc>
      </w:tr>
      <w:tr w:rsidR="0033428E" w:rsidRPr="005C6B10" w14:paraId="532D710F" w14:textId="12A49B49"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val="restart"/>
            <w:noWrap/>
            <w:vAlign w:val="center"/>
            <w:hideMark/>
          </w:tcPr>
          <w:p w14:paraId="26B8076F"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000000"/>
                <w:lang w:val="en-AU" w:eastAsia="en-AU"/>
              </w:rPr>
            </w:pPr>
            <w:r w:rsidRPr="001F701B">
              <w:rPr>
                <w:rFonts w:asciiTheme="minorHAnsi" w:hAnsiTheme="minorHAnsi" w:cstheme="minorHAnsi"/>
              </w:rPr>
              <w:t>Single size products</w:t>
            </w:r>
          </w:p>
          <w:p w14:paraId="6842228C" w14:textId="17B570E0"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4C3453A3" w14:textId="759343E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Aggregate</w:t>
            </w:r>
          </w:p>
        </w:tc>
        <w:tc>
          <w:tcPr>
            <w:tcW w:w="1117" w:type="dxa"/>
            <w:tcBorders>
              <w:left w:val="single" w:sz="8" w:space="0" w:color="1F497D" w:themeColor="text2"/>
            </w:tcBorders>
            <w:noWrap/>
            <w:vAlign w:val="center"/>
            <w:hideMark/>
          </w:tcPr>
          <w:p w14:paraId="0E797AF2" w14:textId="37FE55E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15.76</w:t>
            </w:r>
          </w:p>
        </w:tc>
        <w:tc>
          <w:tcPr>
            <w:tcW w:w="1117" w:type="dxa"/>
            <w:tcBorders>
              <w:right w:val="single" w:sz="8" w:space="0" w:color="1F497D" w:themeColor="text2"/>
            </w:tcBorders>
            <w:noWrap/>
            <w:vAlign w:val="center"/>
            <w:hideMark/>
          </w:tcPr>
          <w:p w14:paraId="656E4A83" w14:textId="277E775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$317.49</w:t>
            </w:r>
          </w:p>
        </w:tc>
        <w:tc>
          <w:tcPr>
            <w:tcW w:w="1117" w:type="dxa"/>
            <w:tcBorders>
              <w:left w:val="single" w:sz="8" w:space="0" w:color="1F497D" w:themeColor="text2"/>
            </w:tcBorders>
            <w:vAlign w:val="center"/>
          </w:tcPr>
          <w:p w14:paraId="2D7D9907" w14:textId="28063B6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20.70</w:t>
            </w:r>
          </w:p>
        </w:tc>
        <w:tc>
          <w:tcPr>
            <w:tcW w:w="1117" w:type="dxa"/>
            <w:tcBorders>
              <w:right w:val="single" w:sz="8" w:space="0" w:color="1F497D" w:themeColor="text2"/>
            </w:tcBorders>
            <w:vAlign w:val="center"/>
          </w:tcPr>
          <w:p w14:paraId="4029DA99" w14:textId="5AF4D1C0"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$385.08</w:t>
            </w:r>
          </w:p>
        </w:tc>
        <w:tc>
          <w:tcPr>
            <w:tcW w:w="1117" w:type="dxa"/>
            <w:tcBorders>
              <w:left w:val="single" w:sz="8" w:space="0" w:color="1F497D" w:themeColor="text2"/>
            </w:tcBorders>
            <w:vAlign w:val="center"/>
          </w:tcPr>
          <w:p w14:paraId="426FBBBF" w14:textId="1EA1543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22.27</w:t>
            </w:r>
          </w:p>
        </w:tc>
        <w:tc>
          <w:tcPr>
            <w:tcW w:w="1117" w:type="dxa"/>
            <w:tcBorders>
              <w:right w:val="single" w:sz="8" w:space="0" w:color="1F497D" w:themeColor="text2"/>
            </w:tcBorders>
            <w:vAlign w:val="center"/>
          </w:tcPr>
          <w:p w14:paraId="4B4ACE01" w14:textId="3EDCE8F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$441.86</w:t>
            </w:r>
          </w:p>
        </w:tc>
        <w:tc>
          <w:tcPr>
            <w:tcW w:w="1117" w:type="dxa"/>
            <w:tcBorders>
              <w:left w:val="single" w:sz="8" w:space="0" w:color="1F497D" w:themeColor="text2"/>
            </w:tcBorders>
            <w:vAlign w:val="center"/>
          </w:tcPr>
          <w:p w14:paraId="744E940D" w14:textId="06ACCB5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21.36</w:t>
            </w:r>
          </w:p>
        </w:tc>
        <w:tc>
          <w:tcPr>
            <w:tcW w:w="1117" w:type="dxa"/>
            <w:tcBorders>
              <w:right w:val="single" w:sz="8" w:space="0" w:color="1F497D" w:themeColor="text2"/>
            </w:tcBorders>
            <w:vAlign w:val="center"/>
          </w:tcPr>
          <w:p w14:paraId="4DEEF7CB" w14:textId="6FEA4B23"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$427.62</w:t>
            </w:r>
          </w:p>
        </w:tc>
        <w:tc>
          <w:tcPr>
            <w:tcW w:w="1117" w:type="dxa"/>
            <w:tcBorders>
              <w:left w:val="single" w:sz="8" w:space="0" w:color="1F497D" w:themeColor="text2"/>
            </w:tcBorders>
            <w:vAlign w:val="center"/>
          </w:tcPr>
          <w:p w14:paraId="0352E6BD" w14:textId="288403E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22.73</w:t>
            </w:r>
          </w:p>
        </w:tc>
        <w:tc>
          <w:tcPr>
            <w:tcW w:w="1118" w:type="dxa"/>
            <w:tcBorders>
              <w:right w:val="single" w:sz="8" w:space="0" w:color="1F497D" w:themeColor="text2"/>
            </w:tcBorders>
            <w:vAlign w:val="center"/>
          </w:tcPr>
          <w:p w14:paraId="4FE5F551" w14:textId="70EB8E0D"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$466.01</w:t>
            </w:r>
          </w:p>
        </w:tc>
      </w:tr>
      <w:tr w:rsidR="0033428E" w:rsidRPr="005C6B10" w14:paraId="3664B567" w14:textId="2DECE8DE" w:rsidTr="00EF64AE">
        <w:trPr>
          <w:trHeight w:val="288"/>
        </w:trPr>
        <w:tc>
          <w:tcPr>
            <w:cnfStyle w:val="001000000000" w:firstRow="0" w:lastRow="0" w:firstColumn="1" w:lastColumn="0" w:oddVBand="0" w:evenVBand="0" w:oddHBand="0" w:evenHBand="0" w:firstRowFirstColumn="0" w:firstRowLastColumn="0" w:lastRowFirstColumn="0" w:lastRowLastColumn="0"/>
            <w:tcW w:w="1721" w:type="dxa"/>
            <w:vMerge/>
            <w:noWrap/>
            <w:vAlign w:val="center"/>
            <w:hideMark/>
          </w:tcPr>
          <w:p w14:paraId="115734C1" w14:textId="77777777" w:rsidR="0033428E" w:rsidRPr="001F701B" w:rsidRDefault="0033428E"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000000"/>
                <w:lang w:val="en-AU" w:eastAsia="en-AU"/>
              </w:rPr>
            </w:pPr>
          </w:p>
        </w:tc>
        <w:tc>
          <w:tcPr>
            <w:tcW w:w="2597" w:type="dxa"/>
            <w:tcBorders>
              <w:right w:val="single" w:sz="8" w:space="0" w:color="1F497D" w:themeColor="text2"/>
            </w:tcBorders>
            <w:noWrap/>
            <w:vAlign w:val="center"/>
            <w:hideMark/>
          </w:tcPr>
          <w:p w14:paraId="598F7D98" w14:textId="50E552E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proofErr w:type="spellStart"/>
            <w:r w:rsidRPr="001F701B">
              <w:rPr>
                <w:rFonts w:asciiTheme="minorHAnsi" w:hAnsiTheme="minorHAnsi" w:cstheme="minorHAnsi"/>
              </w:rPr>
              <w:t>Armour</w:t>
            </w:r>
            <w:proofErr w:type="spellEnd"/>
          </w:p>
        </w:tc>
        <w:tc>
          <w:tcPr>
            <w:tcW w:w="1117" w:type="dxa"/>
            <w:tcBorders>
              <w:left w:val="single" w:sz="8" w:space="0" w:color="1F497D" w:themeColor="text2"/>
            </w:tcBorders>
            <w:noWrap/>
            <w:vAlign w:val="center"/>
            <w:hideMark/>
          </w:tcPr>
          <w:p w14:paraId="70D213DF" w14:textId="276346E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0.08</w:t>
            </w:r>
          </w:p>
        </w:tc>
        <w:tc>
          <w:tcPr>
            <w:tcW w:w="1117" w:type="dxa"/>
            <w:tcBorders>
              <w:right w:val="single" w:sz="8" w:space="0" w:color="1F497D" w:themeColor="text2"/>
            </w:tcBorders>
            <w:noWrap/>
            <w:vAlign w:val="center"/>
            <w:hideMark/>
          </w:tcPr>
          <w:p w14:paraId="4651422E" w14:textId="1763880C"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1F701B">
              <w:rPr>
                <w:rFonts w:asciiTheme="minorHAnsi" w:hAnsiTheme="minorHAnsi" w:cstheme="minorHAnsi"/>
              </w:rPr>
              <w:t>$1.21</w:t>
            </w:r>
          </w:p>
        </w:tc>
        <w:tc>
          <w:tcPr>
            <w:tcW w:w="1117" w:type="dxa"/>
            <w:tcBorders>
              <w:left w:val="single" w:sz="8" w:space="0" w:color="1F497D" w:themeColor="text2"/>
            </w:tcBorders>
            <w:vAlign w:val="center"/>
          </w:tcPr>
          <w:p w14:paraId="23F56ED7" w14:textId="1C78391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0.10</w:t>
            </w:r>
          </w:p>
        </w:tc>
        <w:tc>
          <w:tcPr>
            <w:tcW w:w="1117" w:type="dxa"/>
            <w:tcBorders>
              <w:right w:val="single" w:sz="8" w:space="0" w:color="1F497D" w:themeColor="text2"/>
            </w:tcBorders>
            <w:vAlign w:val="center"/>
          </w:tcPr>
          <w:p w14:paraId="48CE3F3A" w14:textId="6682924B"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$1.64</w:t>
            </w:r>
          </w:p>
        </w:tc>
        <w:tc>
          <w:tcPr>
            <w:tcW w:w="1117" w:type="dxa"/>
            <w:tcBorders>
              <w:left w:val="single" w:sz="8" w:space="0" w:color="1F497D" w:themeColor="text2"/>
            </w:tcBorders>
            <w:vAlign w:val="center"/>
          </w:tcPr>
          <w:p w14:paraId="6112F2BE" w14:textId="25846E68"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0.07</w:t>
            </w:r>
          </w:p>
        </w:tc>
        <w:tc>
          <w:tcPr>
            <w:tcW w:w="1117" w:type="dxa"/>
            <w:tcBorders>
              <w:right w:val="single" w:sz="8" w:space="0" w:color="1F497D" w:themeColor="text2"/>
            </w:tcBorders>
            <w:vAlign w:val="center"/>
          </w:tcPr>
          <w:p w14:paraId="46B230A5" w14:textId="57BF8CB2"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$1.30</w:t>
            </w:r>
          </w:p>
        </w:tc>
        <w:tc>
          <w:tcPr>
            <w:tcW w:w="1117" w:type="dxa"/>
            <w:tcBorders>
              <w:left w:val="single" w:sz="8" w:space="0" w:color="1F497D" w:themeColor="text2"/>
            </w:tcBorders>
            <w:vAlign w:val="center"/>
          </w:tcPr>
          <w:p w14:paraId="5F7C28F7" w14:textId="745ACD86"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0.92</w:t>
            </w:r>
          </w:p>
        </w:tc>
        <w:tc>
          <w:tcPr>
            <w:tcW w:w="1117" w:type="dxa"/>
            <w:tcBorders>
              <w:right w:val="single" w:sz="8" w:space="0" w:color="1F497D" w:themeColor="text2"/>
            </w:tcBorders>
            <w:vAlign w:val="center"/>
          </w:tcPr>
          <w:p w14:paraId="25B54C94" w14:textId="1C59E6EE"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$30.90</w:t>
            </w:r>
          </w:p>
        </w:tc>
        <w:tc>
          <w:tcPr>
            <w:tcW w:w="1117" w:type="dxa"/>
            <w:tcBorders>
              <w:left w:val="single" w:sz="8" w:space="0" w:color="1F497D" w:themeColor="text2"/>
            </w:tcBorders>
            <w:vAlign w:val="center"/>
          </w:tcPr>
          <w:p w14:paraId="7CA2E06E" w14:textId="355EF967"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0.06</w:t>
            </w:r>
          </w:p>
        </w:tc>
        <w:tc>
          <w:tcPr>
            <w:tcW w:w="1118" w:type="dxa"/>
            <w:tcBorders>
              <w:right w:val="single" w:sz="8" w:space="0" w:color="1F497D" w:themeColor="text2"/>
            </w:tcBorders>
            <w:vAlign w:val="center"/>
          </w:tcPr>
          <w:p w14:paraId="74AE5E64" w14:textId="6915F844" w:rsidR="0033428E" w:rsidRPr="001F701B" w:rsidRDefault="0033428E"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F701B">
              <w:rPr>
                <w:rFonts w:asciiTheme="minorHAnsi" w:hAnsiTheme="minorHAnsi" w:cstheme="minorHAnsi"/>
              </w:rPr>
              <w:t>$1.73</w:t>
            </w:r>
          </w:p>
        </w:tc>
      </w:tr>
      <w:tr w:rsidR="00EF64AE" w:rsidRPr="005C6B10" w14:paraId="376F1948" w14:textId="678EBAC6" w:rsidTr="00EF64AE">
        <w:trPr>
          <w:trHeight w:val="288"/>
        </w:trPr>
        <w:tc>
          <w:tcPr>
            <w:cnfStyle w:val="001000000000" w:firstRow="0" w:lastRow="0" w:firstColumn="1" w:lastColumn="0" w:oddVBand="0" w:evenVBand="0" w:oddHBand="0" w:evenHBand="0" w:firstRowFirstColumn="0" w:firstRowLastColumn="0" w:lastRowFirstColumn="0" w:lastRowLastColumn="0"/>
            <w:tcW w:w="4318" w:type="dxa"/>
            <w:gridSpan w:val="2"/>
            <w:tcBorders>
              <w:right w:val="single" w:sz="8" w:space="0" w:color="1F497D" w:themeColor="text2"/>
            </w:tcBorders>
            <w:shd w:val="clear" w:color="auto" w:fill="8DB3E2" w:themeFill="text2" w:themeFillTint="66"/>
            <w:noWrap/>
            <w:vAlign w:val="center"/>
            <w:hideMark/>
          </w:tcPr>
          <w:p w14:paraId="70147533" w14:textId="36DF1917" w:rsidR="00E609BA" w:rsidRPr="001F701B" w:rsidRDefault="00E609BA"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1F701B">
              <w:rPr>
                <w:rFonts w:asciiTheme="minorHAnsi" w:hAnsiTheme="minorHAnsi" w:cstheme="minorHAnsi"/>
              </w:rPr>
              <w:t>Single size products Total</w:t>
            </w:r>
          </w:p>
        </w:tc>
        <w:tc>
          <w:tcPr>
            <w:tcW w:w="1117" w:type="dxa"/>
            <w:tcBorders>
              <w:left w:val="single" w:sz="8" w:space="0" w:color="1F497D" w:themeColor="text2"/>
            </w:tcBorders>
            <w:shd w:val="clear" w:color="auto" w:fill="8DB3E2" w:themeFill="text2" w:themeFillTint="66"/>
            <w:noWrap/>
            <w:vAlign w:val="center"/>
            <w:hideMark/>
          </w:tcPr>
          <w:p w14:paraId="5BE11997" w14:textId="7323E0F3"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15.84</w:t>
            </w:r>
          </w:p>
        </w:tc>
        <w:tc>
          <w:tcPr>
            <w:tcW w:w="1117" w:type="dxa"/>
            <w:tcBorders>
              <w:right w:val="single" w:sz="8" w:space="0" w:color="1F497D" w:themeColor="text2"/>
            </w:tcBorders>
            <w:shd w:val="clear" w:color="auto" w:fill="8DB3E2" w:themeFill="text2" w:themeFillTint="66"/>
            <w:noWrap/>
            <w:vAlign w:val="center"/>
            <w:hideMark/>
          </w:tcPr>
          <w:p w14:paraId="659F9DA1" w14:textId="75072BCB"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$318.70</w:t>
            </w:r>
          </w:p>
        </w:tc>
        <w:tc>
          <w:tcPr>
            <w:tcW w:w="1117" w:type="dxa"/>
            <w:tcBorders>
              <w:left w:val="single" w:sz="8" w:space="0" w:color="1F497D" w:themeColor="text2"/>
            </w:tcBorders>
            <w:shd w:val="clear" w:color="auto" w:fill="8DB3E2" w:themeFill="text2" w:themeFillTint="66"/>
            <w:vAlign w:val="center"/>
          </w:tcPr>
          <w:p w14:paraId="075AE9B6" w14:textId="51DBAA93"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20.80</w:t>
            </w:r>
          </w:p>
        </w:tc>
        <w:tc>
          <w:tcPr>
            <w:tcW w:w="1117" w:type="dxa"/>
            <w:tcBorders>
              <w:right w:val="single" w:sz="8" w:space="0" w:color="1F497D" w:themeColor="text2"/>
            </w:tcBorders>
            <w:shd w:val="clear" w:color="auto" w:fill="8DB3E2" w:themeFill="text2" w:themeFillTint="66"/>
            <w:vAlign w:val="center"/>
          </w:tcPr>
          <w:p w14:paraId="6C8E6214" w14:textId="2BF9F7E4"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$386.72</w:t>
            </w:r>
          </w:p>
        </w:tc>
        <w:tc>
          <w:tcPr>
            <w:tcW w:w="1117" w:type="dxa"/>
            <w:tcBorders>
              <w:left w:val="single" w:sz="8" w:space="0" w:color="1F497D" w:themeColor="text2"/>
            </w:tcBorders>
            <w:shd w:val="clear" w:color="auto" w:fill="8DB3E2" w:themeFill="text2" w:themeFillTint="66"/>
            <w:vAlign w:val="center"/>
          </w:tcPr>
          <w:p w14:paraId="5CF894B0" w14:textId="6E69D8F1"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22.33</w:t>
            </w:r>
          </w:p>
        </w:tc>
        <w:tc>
          <w:tcPr>
            <w:tcW w:w="1117" w:type="dxa"/>
            <w:tcBorders>
              <w:right w:val="single" w:sz="8" w:space="0" w:color="1F497D" w:themeColor="text2"/>
            </w:tcBorders>
            <w:shd w:val="clear" w:color="auto" w:fill="8DB3E2" w:themeFill="text2" w:themeFillTint="66"/>
            <w:vAlign w:val="center"/>
          </w:tcPr>
          <w:p w14:paraId="42BCE431" w14:textId="4F740BAF"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$443.15</w:t>
            </w:r>
          </w:p>
        </w:tc>
        <w:tc>
          <w:tcPr>
            <w:tcW w:w="1117" w:type="dxa"/>
            <w:tcBorders>
              <w:left w:val="single" w:sz="8" w:space="0" w:color="1F497D" w:themeColor="text2"/>
            </w:tcBorders>
            <w:shd w:val="clear" w:color="auto" w:fill="8DB3E2" w:themeFill="text2" w:themeFillTint="66"/>
            <w:vAlign w:val="center"/>
          </w:tcPr>
          <w:p w14:paraId="6B76AA3C" w14:textId="3F3054EB"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22.28</w:t>
            </w:r>
          </w:p>
        </w:tc>
        <w:tc>
          <w:tcPr>
            <w:tcW w:w="1117" w:type="dxa"/>
            <w:tcBorders>
              <w:right w:val="single" w:sz="8" w:space="0" w:color="1F497D" w:themeColor="text2"/>
            </w:tcBorders>
            <w:shd w:val="clear" w:color="auto" w:fill="8DB3E2" w:themeFill="text2" w:themeFillTint="66"/>
            <w:vAlign w:val="center"/>
          </w:tcPr>
          <w:p w14:paraId="77586868" w14:textId="085F1E0E"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$458.53</w:t>
            </w:r>
          </w:p>
        </w:tc>
        <w:tc>
          <w:tcPr>
            <w:tcW w:w="1117" w:type="dxa"/>
            <w:tcBorders>
              <w:left w:val="single" w:sz="8" w:space="0" w:color="1F497D" w:themeColor="text2"/>
            </w:tcBorders>
            <w:shd w:val="clear" w:color="auto" w:fill="8DB3E2" w:themeFill="text2" w:themeFillTint="66"/>
            <w:vAlign w:val="center"/>
          </w:tcPr>
          <w:p w14:paraId="120B9BD2" w14:textId="15744561"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22.80</w:t>
            </w:r>
          </w:p>
        </w:tc>
        <w:tc>
          <w:tcPr>
            <w:tcW w:w="1118" w:type="dxa"/>
            <w:tcBorders>
              <w:right w:val="single" w:sz="8" w:space="0" w:color="1F497D" w:themeColor="text2"/>
            </w:tcBorders>
            <w:shd w:val="clear" w:color="auto" w:fill="8DB3E2" w:themeFill="text2" w:themeFillTint="66"/>
            <w:vAlign w:val="center"/>
          </w:tcPr>
          <w:p w14:paraId="69A03F2E" w14:textId="4EEFB7DF" w:rsidR="00E609BA" w:rsidRPr="001F701B" w:rsidRDefault="00E609BA" w:rsidP="00BB334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1F701B">
              <w:rPr>
                <w:rFonts w:asciiTheme="minorHAnsi" w:hAnsiTheme="minorHAnsi" w:cstheme="minorHAnsi"/>
              </w:rPr>
              <w:t>$467.75</w:t>
            </w:r>
          </w:p>
        </w:tc>
      </w:tr>
      <w:tr w:rsidR="00E233D6" w:rsidRPr="005C6B10" w14:paraId="29B64D5C" w14:textId="130B651B" w:rsidTr="00EF64AE">
        <w:trPr>
          <w:cnfStyle w:val="010000000000" w:firstRow="0" w:lastRow="1"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18" w:type="dxa"/>
            <w:gridSpan w:val="2"/>
            <w:tcBorders>
              <w:right w:val="single" w:sz="8" w:space="0" w:color="1F497D" w:themeColor="text2"/>
            </w:tcBorders>
            <w:shd w:val="clear" w:color="auto" w:fill="365F91" w:themeFill="accent1" w:themeFillShade="BF"/>
            <w:noWrap/>
            <w:vAlign w:val="center"/>
            <w:hideMark/>
          </w:tcPr>
          <w:p w14:paraId="27B65FCB" w14:textId="33910B72" w:rsidR="006168C4" w:rsidRPr="001F701B" w:rsidRDefault="006168C4" w:rsidP="00BB3341">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F2F2F2" w:themeColor="background1" w:themeShade="F2"/>
                <w:lang w:val="en-AU" w:eastAsia="en-AU"/>
              </w:rPr>
            </w:pPr>
            <w:r>
              <w:rPr>
                <w:rFonts w:asciiTheme="minorHAnsi" w:hAnsiTheme="minorHAnsi" w:cstheme="minorHAnsi"/>
                <w:color w:val="F2F2F2" w:themeColor="background1" w:themeShade="F2"/>
              </w:rPr>
              <w:t xml:space="preserve">Financial Year </w:t>
            </w:r>
            <w:r w:rsidRPr="001F701B">
              <w:rPr>
                <w:rFonts w:asciiTheme="minorHAnsi" w:hAnsiTheme="minorHAnsi" w:cstheme="minorHAnsi"/>
                <w:color w:val="F2F2F2" w:themeColor="background1" w:themeShade="F2"/>
              </w:rPr>
              <w:t>Total</w:t>
            </w:r>
          </w:p>
        </w:tc>
        <w:tc>
          <w:tcPr>
            <w:tcW w:w="1117" w:type="dxa"/>
            <w:tcBorders>
              <w:left w:val="single" w:sz="8" w:space="0" w:color="1F497D" w:themeColor="text2"/>
              <w:bottom w:val="single" w:sz="8" w:space="0" w:color="1F497D" w:themeColor="text2"/>
            </w:tcBorders>
            <w:shd w:val="clear" w:color="auto" w:fill="365F91" w:themeFill="accent1" w:themeFillShade="BF"/>
            <w:noWrap/>
            <w:vAlign w:val="center"/>
            <w:hideMark/>
          </w:tcPr>
          <w:p w14:paraId="1A85B7A7" w14:textId="28A63D5D"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F2F2F2" w:themeColor="background1" w:themeShade="F2"/>
                <w:lang w:val="en-AU" w:eastAsia="en-AU"/>
              </w:rPr>
            </w:pPr>
            <w:r w:rsidRPr="001F701B">
              <w:rPr>
                <w:rFonts w:asciiTheme="minorHAnsi" w:hAnsiTheme="minorHAnsi" w:cstheme="minorHAnsi"/>
                <w:color w:val="F2F2F2" w:themeColor="background1" w:themeShade="F2"/>
              </w:rPr>
              <w:t>54.09</w:t>
            </w:r>
          </w:p>
        </w:tc>
        <w:tc>
          <w:tcPr>
            <w:tcW w:w="1117" w:type="dxa"/>
            <w:tcBorders>
              <w:bottom w:val="single" w:sz="8" w:space="0" w:color="1F497D" w:themeColor="text2"/>
              <w:right w:val="single" w:sz="8" w:space="0" w:color="1F497D" w:themeColor="text2"/>
            </w:tcBorders>
            <w:shd w:val="clear" w:color="auto" w:fill="365F91" w:themeFill="accent1" w:themeFillShade="BF"/>
            <w:noWrap/>
            <w:vAlign w:val="center"/>
            <w:hideMark/>
          </w:tcPr>
          <w:p w14:paraId="16E35165" w14:textId="0BAFEEC9"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F2F2F2" w:themeColor="background1" w:themeShade="F2"/>
                <w:lang w:val="en-AU" w:eastAsia="en-AU"/>
              </w:rPr>
            </w:pPr>
            <w:r w:rsidRPr="001F701B">
              <w:rPr>
                <w:rFonts w:asciiTheme="minorHAnsi" w:hAnsiTheme="minorHAnsi" w:cstheme="minorHAnsi"/>
                <w:color w:val="F2F2F2" w:themeColor="background1" w:themeShade="F2"/>
              </w:rPr>
              <w:t>$801.01</w:t>
            </w:r>
          </w:p>
        </w:tc>
        <w:tc>
          <w:tcPr>
            <w:tcW w:w="1117" w:type="dxa"/>
            <w:tcBorders>
              <w:left w:val="single" w:sz="8" w:space="0" w:color="1F497D" w:themeColor="text2"/>
              <w:bottom w:val="single" w:sz="8" w:space="0" w:color="1F497D" w:themeColor="text2"/>
            </w:tcBorders>
            <w:shd w:val="clear" w:color="auto" w:fill="365F91" w:themeFill="accent1" w:themeFillShade="BF"/>
            <w:vAlign w:val="center"/>
          </w:tcPr>
          <w:p w14:paraId="2AEB0D41" w14:textId="1159AE72"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58.05</w:t>
            </w:r>
          </w:p>
        </w:tc>
        <w:tc>
          <w:tcPr>
            <w:tcW w:w="1117" w:type="dxa"/>
            <w:tcBorders>
              <w:bottom w:val="single" w:sz="8" w:space="0" w:color="1F497D" w:themeColor="text2"/>
              <w:right w:val="single" w:sz="8" w:space="0" w:color="1F497D" w:themeColor="text2"/>
            </w:tcBorders>
            <w:shd w:val="clear" w:color="auto" w:fill="365F91" w:themeFill="accent1" w:themeFillShade="BF"/>
            <w:vAlign w:val="center"/>
          </w:tcPr>
          <w:p w14:paraId="18A3E20F" w14:textId="74679C30"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$854.67</w:t>
            </w:r>
          </w:p>
        </w:tc>
        <w:tc>
          <w:tcPr>
            <w:tcW w:w="1117" w:type="dxa"/>
            <w:tcBorders>
              <w:left w:val="single" w:sz="8" w:space="0" w:color="1F497D" w:themeColor="text2"/>
              <w:bottom w:val="single" w:sz="8" w:space="0" w:color="1F497D" w:themeColor="text2"/>
            </w:tcBorders>
            <w:shd w:val="clear" w:color="auto" w:fill="365F91" w:themeFill="accent1" w:themeFillShade="BF"/>
            <w:vAlign w:val="center"/>
          </w:tcPr>
          <w:p w14:paraId="435CD5E8" w14:textId="07C9BFEB"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61.16</w:t>
            </w:r>
          </w:p>
        </w:tc>
        <w:tc>
          <w:tcPr>
            <w:tcW w:w="1117" w:type="dxa"/>
            <w:tcBorders>
              <w:bottom w:val="single" w:sz="8" w:space="0" w:color="1F497D" w:themeColor="text2"/>
              <w:right w:val="single" w:sz="8" w:space="0" w:color="1F497D" w:themeColor="text2"/>
            </w:tcBorders>
            <w:shd w:val="clear" w:color="auto" w:fill="365F91" w:themeFill="accent1" w:themeFillShade="BF"/>
            <w:vAlign w:val="center"/>
          </w:tcPr>
          <w:p w14:paraId="4EE290ED" w14:textId="37BCB489"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$989.17</w:t>
            </w:r>
          </w:p>
        </w:tc>
        <w:tc>
          <w:tcPr>
            <w:tcW w:w="1117" w:type="dxa"/>
            <w:tcBorders>
              <w:left w:val="single" w:sz="8" w:space="0" w:color="1F497D" w:themeColor="text2"/>
              <w:bottom w:val="single" w:sz="8" w:space="0" w:color="1F497D" w:themeColor="text2"/>
            </w:tcBorders>
            <w:shd w:val="clear" w:color="auto" w:fill="365F91" w:themeFill="accent1" w:themeFillShade="BF"/>
            <w:vAlign w:val="center"/>
          </w:tcPr>
          <w:p w14:paraId="1BF4DEF8" w14:textId="27CF9A1C"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62.86</w:t>
            </w:r>
          </w:p>
        </w:tc>
        <w:tc>
          <w:tcPr>
            <w:tcW w:w="1117" w:type="dxa"/>
            <w:tcBorders>
              <w:bottom w:val="single" w:sz="8" w:space="0" w:color="1F497D" w:themeColor="text2"/>
              <w:right w:val="single" w:sz="8" w:space="0" w:color="1F497D" w:themeColor="text2"/>
            </w:tcBorders>
            <w:shd w:val="clear" w:color="auto" w:fill="365F91" w:themeFill="accent1" w:themeFillShade="BF"/>
            <w:vAlign w:val="center"/>
          </w:tcPr>
          <w:p w14:paraId="06338F84" w14:textId="46D80FF6"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$1,023.31</w:t>
            </w:r>
          </w:p>
        </w:tc>
        <w:tc>
          <w:tcPr>
            <w:tcW w:w="1117" w:type="dxa"/>
            <w:tcBorders>
              <w:left w:val="single" w:sz="8" w:space="0" w:color="1F497D" w:themeColor="text2"/>
              <w:bottom w:val="single" w:sz="8" w:space="0" w:color="1F497D" w:themeColor="text2"/>
            </w:tcBorders>
            <w:shd w:val="clear" w:color="auto" w:fill="365F91" w:themeFill="accent1" w:themeFillShade="BF"/>
            <w:vAlign w:val="center"/>
          </w:tcPr>
          <w:p w14:paraId="3784D67B" w14:textId="638D9836"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63.11</w:t>
            </w:r>
          </w:p>
        </w:tc>
        <w:tc>
          <w:tcPr>
            <w:tcW w:w="1118" w:type="dxa"/>
            <w:tcBorders>
              <w:bottom w:val="single" w:sz="8" w:space="0" w:color="1F497D" w:themeColor="text2"/>
              <w:right w:val="single" w:sz="8" w:space="0" w:color="1F497D" w:themeColor="text2"/>
            </w:tcBorders>
            <w:shd w:val="clear" w:color="auto" w:fill="365F91" w:themeFill="accent1" w:themeFillShade="BF"/>
            <w:vAlign w:val="center"/>
          </w:tcPr>
          <w:p w14:paraId="37327D9F" w14:textId="588A397B" w:rsidR="006168C4" w:rsidRPr="001F701B" w:rsidRDefault="006168C4" w:rsidP="00BB3341">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2F2F2" w:themeColor="background1" w:themeShade="F2"/>
              </w:rPr>
            </w:pPr>
            <w:r w:rsidRPr="001F701B">
              <w:rPr>
                <w:rFonts w:asciiTheme="minorHAnsi" w:hAnsiTheme="minorHAnsi" w:cstheme="minorHAnsi"/>
                <w:color w:val="F2F2F2" w:themeColor="background1" w:themeShade="F2"/>
              </w:rPr>
              <w:t>$1,061.2</w:t>
            </w:r>
            <w:r w:rsidR="007544D6">
              <w:rPr>
                <w:rFonts w:asciiTheme="minorHAnsi" w:hAnsiTheme="minorHAnsi" w:cstheme="minorHAnsi"/>
                <w:color w:val="F2F2F2" w:themeColor="background1" w:themeShade="F2"/>
              </w:rPr>
              <w:t>9</w:t>
            </w:r>
          </w:p>
        </w:tc>
      </w:tr>
    </w:tbl>
    <w:p w14:paraId="51C288B4" w14:textId="0F866737" w:rsidR="00DD143E" w:rsidRPr="00B76948" w:rsidRDefault="009A5674" w:rsidP="00DD143E">
      <w:pPr>
        <w:widowControl/>
        <w:suppressAutoHyphens w:val="0"/>
        <w:autoSpaceDE/>
        <w:autoSpaceDN/>
        <w:adjustRightInd/>
        <w:spacing w:after="0" w:line="240" w:lineRule="auto"/>
        <w:textAlignment w:val="auto"/>
        <w:rPr>
          <w:rFonts w:asciiTheme="minorHAnsi" w:eastAsia="Times New Roman" w:hAnsiTheme="minorHAnsi" w:cs="Arial"/>
          <w:color w:val="auto"/>
          <w:sz w:val="16"/>
          <w:szCs w:val="16"/>
          <w:lang w:val="en-AU" w:eastAsia="en-AU"/>
        </w:rPr>
      </w:pPr>
      <w:r w:rsidRPr="00B76948">
        <w:rPr>
          <w:rFonts w:asciiTheme="minorHAnsi" w:eastAsia="Times New Roman" w:hAnsiTheme="minorHAnsi" w:cs="Arial"/>
          <w:color w:val="auto"/>
          <w:sz w:val="16"/>
          <w:szCs w:val="16"/>
          <w:lang w:val="en-AU" w:eastAsia="en-AU"/>
        </w:rPr>
        <w:t xml:space="preserve">Note: </w:t>
      </w:r>
      <w:r w:rsidR="00A64A91" w:rsidRPr="00B76948">
        <w:rPr>
          <w:rFonts w:asciiTheme="minorHAnsi" w:eastAsia="Times New Roman" w:hAnsiTheme="minorHAnsi" w:cs="Arial"/>
          <w:color w:val="auto"/>
          <w:sz w:val="16"/>
          <w:szCs w:val="16"/>
          <w:lang w:val="en-AU" w:eastAsia="en-AU"/>
        </w:rPr>
        <w:t xml:space="preserve">The numbers </w:t>
      </w:r>
      <w:r w:rsidRPr="00B76948">
        <w:rPr>
          <w:rFonts w:asciiTheme="minorHAnsi" w:eastAsia="Times New Roman" w:hAnsiTheme="minorHAnsi" w:cs="Arial"/>
          <w:color w:val="auto"/>
          <w:sz w:val="16"/>
          <w:szCs w:val="16"/>
          <w:lang w:val="en-AU" w:eastAsia="en-AU"/>
        </w:rPr>
        <w:t xml:space="preserve">shown </w:t>
      </w:r>
      <w:r w:rsidR="00AB0577" w:rsidRPr="00B76948">
        <w:rPr>
          <w:rFonts w:asciiTheme="minorHAnsi" w:eastAsia="Times New Roman" w:hAnsiTheme="minorHAnsi" w:cs="Arial"/>
          <w:color w:val="auto"/>
          <w:sz w:val="16"/>
          <w:szCs w:val="16"/>
          <w:lang w:val="en-AU" w:eastAsia="en-AU"/>
        </w:rPr>
        <w:t xml:space="preserve">in this table </w:t>
      </w:r>
      <w:r w:rsidR="00A64A91" w:rsidRPr="00B76948">
        <w:rPr>
          <w:rFonts w:asciiTheme="minorHAnsi" w:eastAsia="Times New Roman" w:hAnsiTheme="minorHAnsi" w:cs="Arial"/>
          <w:color w:val="auto"/>
          <w:sz w:val="16"/>
          <w:szCs w:val="16"/>
          <w:lang w:val="en-AU" w:eastAsia="en-AU"/>
        </w:rPr>
        <w:t>may vary from previous</w:t>
      </w:r>
      <w:r w:rsidRPr="00B76948">
        <w:rPr>
          <w:rFonts w:asciiTheme="minorHAnsi" w:eastAsia="Times New Roman" w:hAnsiTheme="minorHAnsi" w:cs="Arial"/>
          <w:color w:val="auto"/>
          <w:sz w:val="16"/>
          <w:szCs w:val="16"/>
          <w:lang w:val="en-AU" w:eastAsia="en-AU"/>
        </w:rPr>
        <w:t xml:space="preserve"> reports due to </w:t>
      </w:r>
      <w:r w:rsidR="001445B9" w:rsidRPr="00B76948">
        <w:rPr>
          <w:rFonts w:asciiTheme="minorHAnsi" w:eastAsia="Times New Roman" w:hAnsiTheme="minorHAnsi" w:cs="Arial"/>
          <w:color w:val="auto"/>
          <w:sz w:val="16"/>
          <w:szCs w:val="16"/>
          <w:lang w:val="en-AU" w:eastAsia="en-AU"/>
        </w:rPr>
        <w:t>the inclusions</w:t>
      </w:r>
      <w:r w:rsidR="001058D5" w:rsidRPr="00B76948">
        <w:rPr>
          <w:rFonts w:asciiTheme="minorHAnsi" w:eastAsia="Times New Roman" w:hAnsiTheme="minorHAnsi" w:cs="Arial"/>
          <w:color w:val="auto"/>
          <w:sz w:val="16"/>
          <w:szCs w:val="16"/>
          <w:lang w:val="en-AU" w:eastAsia="en-AU"/>
        </w:rPr>
        <w:t xml:space="preserve"> </w:t>
      </w:r>
      <w:r w:rsidR="0071097B" w:rsidRPr="00B76948">
        <w:rPr>
          <w:rFonts w:asciiTheme="minorHAnsi" w:eastAsia="Times New Roman" w:hAnsiTheme="minorHAnsi" w:cs="Arial"/>
          <w:color w:val="auto"/>
          <w:sz w:val="16"/>
          <w:szCs w:val="16"/>
          <w:lang w:val="en-AU" w:eastAsia="en-AU"/>
        </w:rPr>
        <w:t>of data from</w:t>
      </w:r>
      <w:r w:rsidR="001058D5" w:rsidRPr="00B76948">
        <w:rPr>
          <w:rFonts w:asciiTheme="minorHAnsi" w:eastAsia="Times New Roman" w:hAnsiTheme="minorHAnsi" w:cs="Arial"/>
          <w:color w:val="auto"/>
          <w:sz w:val="16"/>
          <w:szCs w:val="16"/>
          <w:lang w:val="en-AU" w:eastAsia="en-AU"/>
        </w:rPr>
        <w:t xml:space="preserve"> l</w:t>
      </w:r>
      <w:r w:rsidR="00F444CD" w:rsidRPr="00B76948">
        <w:rPr>
          <w:rFonts w:asciiTheme="minorHAnsi" w:eastAsia="Times New Roman" w:hAnsiTheme="minorHAnsi" w:cs="Arial"/>
          <w:color w:val="auto"/>
          <w:sz w:val="16"/>
          <w:szCs w:val="16"/>
          <w:lang w:val="en-AU" w:eastAsia="en-AU"/>
        </w:rPr>
        <w:t>ate</w:t>
      </w:r>
      <w:r w:rsidR="007B75AF" w:rsidRPr="00B76948">
        <w:rPr>
          <w:rFonts w:asciiTheme="minorHAnsi" w:eastAsia="Times New Roman" w:hAnsiTheme="minorHAnsi" w:cs="Arial"/>
          <w:color w:val="auto"/>
          <w:sz w:val="16"/>
          <w:szCs w:val="16"/>
          <w:lang w:val="en-AU" w:eastAsia="en-AU"/>
        </w:rPr>
        <w:t xml:space="preserve"> le</w:t>
      </w:r>
      <w:r w:rsidR="00E34E10" w:rsidRPr="00B76948">
        <w:rPr>
          <w:rFonts w:asciiTheme="minorHAnsi" w:eastAsia="Times New Roman" w:hAnsiTheme="minorHAnsi" w:cs="Arial"/>
          <w:color w:val="auto"/>
          <w:sz w:val="16"/>
          <w:szCs w:val="16"/>
          <w:lang w:val="en-AU" w:eastAsia="en-AU"/>
        </w:rPr>
        <w:t>gislative report</w:t>
      </w:r>
      <w:r w:rsidR="0071097B" w:rsidRPr="00B76948">
        <w:rPr>
          <w:rFonts w:asciiTheme="minorHAnsi" w:eastAsia="Times New Roman" w:hAnsiTheme="minorHAnsi" w:cs="Arial"/>
          <w:color w:val="auto"/>
          <w:sz w:val="16"/>
          <w:szCs w:val="16"/>
          <w:lang w:val="en-AU" w:eastAsia="en-AU"/>
        </w:rPr>
        <w:t xml:space="preserve"> submissions</w:t>
      </w:r>
    </w:p>
    <w:p w14:paraId="2C31BF05" w14:textId="77777777" w:rsidR="00DD143E" w:rsidRPr="00CA0D24" w:rsidRDefault="00DD143E" w:rsidP="00DD143E">
      <w:pPr>
        <w:widowControl/>
        <w:suppressAutoHyphens w:val="0"/>
        <w:autoSpaceDE/>
        <w:autoSpaceDN/>
        <w:adjustRightInd/>
        <w:spacing w:after="0" w:line="240" w:lineRule="auto"/>
        <w:textAlignment w:val="auto"/>
        <w:rPr>
          <w:rFonts w:asciiTheme="minorHAnsi" w:eastAsia="Times New Roman" w:hAnsiTheme="minorHAnsi" w:cs="Arial"/>
          <w:b/>
          <w:color w:val="auto"/>
          <w:szCs w:val="24"/>
          <w:u w:color="FFFFFF" w:themeColor="background1"/>
          <w:lang w:val="en-AU"/>
        </w:rPr>
      </w:pPr>
    </w:p>
    <w:p w14:paraId="0B79DBFD" w14:textId="05E14C5A" w:rsidR="00DD143E" w:rsidRPr="00CA0D24" w:rsidRDefault="00DD143E" w:rsidP="00DD143E">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7CEBF0AE" w14:textId="77777777" w:rsidR="005A69EF" w:rsidRDefault="005A69EF" w:rsidP="00DD143E">
      <w:pPr>
        <w:spacing w:after="0" w:line="240" w:lineRule="auto"/>
        <w:jc w:val="both"/>
        <w:rPr>
          <w:rFonts w:asciiTheme="minorHAnsi" w:eastAsia="Times New Roman" w:hAnsiTheme="minorHAnsi" w:cs="Arial"/>
          <w:b/>
          <w:color w:val="auto"/>
          <w:szCs w:val="24"/>
          <w:u w:color="FFFFFF" w:themeColor="background1"/>
          <w:lang w:val="en-AU"/>
        </w:rPr>
      </w:pPr>
    </w:p>
    <w:p w14:paraId="618F9C73" w14:textId="760AC06F" w:rsidR="00DD143E" w:rsidRPr="00CA0D24" w:rsidRDefault="00DD143E" w:rsidP="00DD143E">
      <w:pPr>
        <w:spacing w:after="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T</w:t>
      </w:r>
      <w:bookmarkStart w:id="3" w:name="_Toc126483789"/>
      <w:bookmarkStart w:id="4" w:name="_Toc157237383"/>
      <w:bookmarkStart w:id="5" w:name="_Toc279573161"/>
      <w:r w:rsidRPr="00CA0D24">
        <w:rPr>
          <w:rFonts w:asciiTheme="minorHAnsi" w:eastAsia="Times New Roman" w:hAnsiTheme="minorHAnsi" w:cs="Arial"/>
          <w:b/>
          <w:color w:val="auto"/>
          <w:szCs w:val="24"/>
          <w:u w:color="FFFFFF" w:themeColor="background1"/>
          <w:lang w:val="en-AU"/>
        </w:rPr>
        <w:t xml:space="preserve">able </w:t>
      </w:r>
      <w:r w:rsidR="00827D75">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sidR="005F6663">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E</w:t>
      </w:r>
      <w:r w:rsidRPr="00CA0D24">
        <w:rPr>
          <w:rFonts w:asciiTheme="minorHAnsi" w:eastAsia="Times New Roman" w:hAnsiTheme="minorHAnsi" w:cs="Arial"/>
          <w:b/>
          <w:color w:val="auto"/>
          <w:szCs w:val="24"/>
          <w:u w:color="FFFFFF" w:themeColor="background1"/>
          <w:lang w:val="en-AU"/>
        </w:rPr>
        <w:t xml:space="preserve">xtractive industries </w:t>
      </w:r>
      <w:r>
        <w:rPr>
          <w:rFonts w:asciiTheme="minorHAnsi" w:eastAsia="Times New Roman" w:hAnsiTheme="minorHAnsi" w:cs="Arial"/>
          <w:b/>
          <w:color w:val="auto"/>
          <w:szCs w:val="24"/>
          <w:u w:color="FFFFFF" w:themeColor="background1"/>
          <w:lang w:val="en-AU"/>
        </w:rPr>
        <w:t xml:space="preserve">production and value of </w:t>
      </w:r>
      <w:r w:rsidRPr="00CA0D24">
        <w:rPr>
          <w:rFonts w:asciiTheme="minorHAnsi" w:eastAsia="Times New Roman" w:hAnsiTheme="minorHAnsi" w:cs="Arial"/>
          <w:b/>
          <w:color w:val="auto"/>
          <w:szCs w:val="24"/>
          <w:u w:color="FFFFFF" w:themeColor="background1"/>
          <w:lang w:val="en-AU"/>
        </w:rPr>
        <w:t>sale</w:t>
      </w:r>
      <w:r w:rsidR="005204A7">
        <w:rPr>
          <w:rFonts w:asciiTheme="minorHAnsi" w:eastAsia="Times New Roman" w:hAnsiTheme="minorHAnsi" w:cs="Arial"/>
          <w:b/>
          <w:color w:val="auto"/>
          <w:szCs w:val="24"/>
          <w:u w:color="FFFFFF" w:themeColor="background1"/>
          <w:lang w:val="en-AU"/>
        </w:rPr>
        <w:t>s</w:t>
      </w:r>
      <w:r w:rsidRPr="00CA0D24">
        <w:rPr>
          <w:rFonts w:asciiTheme="minorHAnsi" w:eastAsia="Times New Roman" w:hAnsiTheme="minorHAnsi" w:cs="Arial"/>
          <w:b/>
          <w:color w:val="auto"/>
          <w:szCs w:val="24"/>
          <w:u w:color="FFFFFF" w:themeColor="background1"/>
          <w:lang w:val="en-AU"/>
        </w:rPr>
        <w:t xml:space="preserve"> by rock type </w:t>
      </w:r>
      <w:bookmarkEnd w:id="3"/>
      <w:bookmarkEnd w:id="4"/>
      <w:bookmarkEnd w:id="5"/>
      <w:r w:rsidR="007059D5">
        <w:rPr>
          <w:rFonts w:asciiTheme="minorHAnsi" w:eastAsia="Times New Roman" w:hAnsiTheme="minorHAnsi" w:cs="Arial"/>
          <w:b/>
          <w:color w:val="auto"/>
          <w:szCs w:val="24"/>
          <w:u w:color="FFFFFF" w:themeColor="background1"/>
          <w:lang w:val="en-AU"/>
        </w:rPr>
        <w:t xml:space="preserve">last </w:t>
      </w:r>
      <w:r w:rsidR="005204A7">
        <w:rPr>
          <w:rFonts w:asciiTheme="minorHAnsi" w:eastAsia="Times New Roman" w:hAnsiTheme="minorHAnsi" w:cs="Arial"/>
          <w:b/>
          <w:color w:val="auto"/>
          <w:szCs w:val="24"/>
          <w:u w:color="FFFFFF" w:themeColor="background1"/>
          <w:lang w:val="en-AU"/>
        </w:rPr>
        <w:t>five</w:t>
      </w:r>
      <w:r w:rsidR="007059D5">
        <w:rPr>
          <w:rFonts w:asciiTheme="minorHAnsi" w:eastAsia="Times New Roman" w:hAnsiTheme="minorHAnsi" w:cs="Arial"/>
          <w:b/>
          <w:color w:val="auto"/>
          <w:szCs w:val="24"/>
          <w:u w:color="FFFFFF" w:themeColor="background1"/>
          <w:lang w:val="en-AU"/>
        </w:rPr>
        <w:t xml:space="preserve"> financial years</w:t>
      </w:r>
    </w:p>
    <w:tbl>
      <w:tblPr>
        <w:tblStyle w:val="GridTable4-Accent1"/>
        <w:tblW w:w="15457" w:type="dxa"/>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E0" w:firstRow="1" w:lastRow="1" w:firstColumn="1" w:lastColumn="0" w:noHBand="0" w:noVBand="1"/>
        <w:tblCaption w:val="Product type, volume and value of sales"/>
        <w:tblDescription w:val="Lists products in product group and sales volumes in tonnes with value."/>
      </w:tblPr>
      <w:tblGrid>
        <w:gridCol w:w="1271"/>
        <w:gridCol w:w="1861"/>
        <w:gridCol w:w="1264"/>
        <w:gridCol w:w="1229"/>
        <w:gridCol w:w="1229"/>
        <w:gridCol w:w="1229"/>
        <w:gridCol w:w="1229"/>
        <w:gridCol w:w="1229"/>
        <w:gridCol w:w="1229"/>
        <w:gridCol w:w="1229"/>
        <w:gridCol w:w="1229"/>
        <w:gridCol w:w="1229"/>
      </w:tblGrid>
      <w:tr w:rsidR="001C6D36" w:rsidRPr="00B2008C" w14:paraId="1E9A4F96" w14:textId="229BE6D2" w:rsidTr="00FA72FC">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none" w:sz="0" w:space="0" w:color="auto"/>
              <w:left w:val="none" w:sz="0" w:space="0" w:color="auto"/>
              <w:bottom w:val="none" w:sz="0" w:space="0" w:color="auto"/>
              <w:right w:val="none" w:sz="0" w:space="0" w:color="auto"/>
            </w:tcBorders>
            <w:noWrap/>
            <w:vAlign w:val="center"/>
            <w:hideMark/>
          </w:tcPr>
          <w:p w14:paraId="72A45EF8" w14:textId="77777777" w:rsidR="001C6D36" w:rsidRPr="00B2008C" w:rsidRDefault="001C6D36"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Rock Group</w:t>
            </w:r>
          </w:p>
        </w:tc>
        <w:tc>
          <w:tcPr>
            <w:tcW w:w="1861" w:type="dxa"/>
            <w:vMerge w:val="restart"/>
            <w:tcBorders>
              <w:top w:val="none" w:sz="0" w:space="0" w:color="auto"/>
              <w:left w:val="none" w:sz="0" w:space="0" w:color="auto"/>
              <w:bottom w:val="none" w:sz="0" w:space="0" w:color="auto"/>
              <w:right w:val="single" w:sz="8" w:space="0" w:color="1F497D" w:themeColor="text2"/>
            </w:tcBorders>
            <w:noWrap/>
            <w:vAlign w:val="center"/>
            <w:hideMark/>
          </w:tcPr>
          <w:p w14:paraId="26DC4954" w14:textId="77777777" w:rsidR="001C6D36" w:rsidRPr="00B2008C" w:rsidRDefault="001C6D36" w:rsidP="00F753C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008C">
              <w:rPr>
                <w:rFonts w:asciiTheme="minorHAnsi" w:eastAsia="Times New Roman" w:hAnsiTheme="minorHAnsi" w:cstheme="minorHAnsi"/>
                <w:bCs w:val="0"/>
                <w:color w:val="FFFFFF" w:themeColor="background1"/>
                <w:lang w:val="en-AU" w:eastAsia="en-AU"/>
              </w:rPr>
              <w:t>Rock Type</w:t>
            </w:r>
          </w:p>
        </w:tc>
        <w:tc>
          <w:tcPr>
            <w:tcW w:w="2493"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6C309393" w14:textId="0149CEBB" w:rsidR="001C6D36" w:rsidRPr="00225F60" w:rsidRDefault="001C6D36" w:rsidP="00F753C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2F2F2" w:themeColor="background1" w:themeShade="F2"/>
                <w:lang w:val="en-AU" w:eastAsia="en-AU"/>
              </w:rPr>
            </w:pPr>
            <w:r w:rsidRPr="00225F60">
              <w:rPr>
                <w:color w:val="F2F2F2" w:themeColor="background1" w:themeShade="F2"/>
              </w:rPr>
              <w:t>FY 2015-16</w:t>
            </w:r>
          </w:p>
        </w:tc>
        <w:tc>
          <w:tcPr>
            <w:tcW w:w="2458"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4B2021CD" w14:textId="2485D3D4" w:rsidR="001C6D36" w:rsidRPr="00225F60" w:rsidRDefault="001C6D36" w:rsidP="00F753C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2F2F2" w:themeColor="background1" w:themeShade="F2"/>
                <w:lang w:val="en-AU" w:eastAsia="en-AU"/>
              </w:rPr>
            </w:pPr>
            <w:r w:rsidRPr="00225F60">
              <w:rPr>
                <w:color w:val="F2F2F2" w:themeColor="background1" w:themeShade="F2"/>
              </w:rPr>
              <w:t>FY 2016-17</w:t>
            </w:r>
          </w:p>
        </w:tc>
        <w:tc>
          <w:tcPr>
            <w:tcW w:w="2458"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6AE99C76" w14:textId="6D14413D" w:rsidR="001C6D36" w:rsidRPr="00225F60" w:rsidRDefault="001C6D36" w:rsidP="00F753C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2F2F2" w:themeColor="background1" w:themeShade="F2"/>
                <w:lang w:val="en-AU" w:eastAsia="en-AU"/>
              </w:rPr>
            </w:pPr>
            <w:r w:rsidRPr="00225F60">
              <w:rPr>
                <w:color w:val="F2F2F2" w:themeColor="background1" w:themeShade="F2"/>
              </w:rPr>
              <w:t>FY 2017-18</w:t>
            </w:r>
          </w:p>
        </w:tc>
        <w:tc>
          <w:tcPr>
            <w:tcW w:w="2458" w:type="dxa"/>
            <w:gridSpan w:val="2"/>
            <w:tcBorders>
              <w:top w:val="single" w:sz="8" w:space="0" w:color="1F497D" w:themeColor="text2"/>
              <w:left w:val="single" w:sz="8" w:space="0" w:color="1F497D" w:themeColor="text2"/>
              <w:bottom w:val="single" w:sz="2" w:space="0" w:color="D9D9D9" w:themeColor="background1" w:themeShade="D9"/>
              <w:right w:val="single" w:sz="8" w:space="0" w:color="1F497D" w:themeColor="text2"/>
            </w:tcBorders>
            <w:vAlign w:val="center"/>
          </w:tcPr>
          <w:p w14:paraId="4F1486BD" w14:textId="560349E2" w:rsidR="001C6D36" w:rsidRPr="00225F60" w:rsidRDefault="001C6D36" w:rsidP="00F753C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2F2F2" w:themeColor="background1" w:themeShade="F2"/>
                <w:lang w:val="en-AU" w:eastAsia="en-AU"/>
              </w:rPr>
            </w:pPr>
            <w:r w:rsidRPr="00225F60">
              <w:rPr>
                <w:color w:val="F2F2F2" w:themeColor="background1" w:themeShade="F2"/>
              </w:rPr>
              <w:t>FY 2018-19</w:t>
            </w:r>
          </w:p>
        </w:tc>
        <w:tc>
          <w:tcPr>
            <w:tcW w:w="2458" w:type="dxa"/>
            <w:gridSpan w:val="2"/>
            <w:tcBorders>
              <w:top w:val="single" w:sz="8" w:space="0" w:color="1F497D" w:themeColor="text2"/>
              <w:left w:val="single" w:sz="8" w:space="0" w:color="1F497D" w:themeColor="text2"/>
              <w:bottom w:val="none" w:sz="0" w:space="0" w:color="auto"/>
              <w:right w:val="single" w:sz="8" w:space="0" w:color="1F497D" w:themeColor="text2"/>
            </w:tcBorders>
            <w:vAlign w:val="center"/>
          </w:tcPr>
          <w:p w14:paraId="6893BCF3" w14:textId="6E40FA7F" w:rsidR="001C6D36" w:rsidRPr="00225F60" w:rsidRDefault="001C6D36" w:rsidP="00F753C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2F2F2" w:themeColor="background1" w:themeShade="F2"/>
                <w:lang w:val="en-AU" w:eastAsia="en-AU"/>
              </w:rPr>
            </w:pPr>
            <w:r w:rsidRPr="00225F60">
              <w:rPr>
                <w:color w:val="F2F2F2" w:themeColor="background1" w:themeShade="F2"/>
              </w:rPr>
              <w:t>FY 2019-20</w:t>
            </w:r>
          </w:p>
        </w:tc>
      </w:tr>
      <w:tr w:rsidR="00FA72FC" w:rsidRPr="00B2008C" w14:paraId="1ABADBDF" w14:textId="77777777" w:rsidTr="00FA72FC">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tcPr>
          <w:p w14:paraId="1B9C2BAF" w14:textId="77777777" w:rsidR="001C6D36" w:rsidRPr="00B2008C" w:rsidRDefault="001C6D36"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FFFFFF" w:themeColor="background1"/>
                <w:lang w:val="en-AU" w:eastAsia="en-AU"/>
              </w:rPr>
            </w:pPr>
          </w:p>
        </w:tc>
        <w:tc>
          <w:tcPr>
            <w:tcW w:w="1861" w:type="dxa"/>
            <w:vMerge/>
            <w:tcBorders>
              <w:right w:val="single" w:sz="8" w:space="0" w:color="1F497D" w:themeColor="text2"/>
            </w:tcBorders>
            <w:noWrap/>
            <w:vAlign w:val="center"/>
          </w:tcPr>
          <w:p w14:paraId="5144A706" w14:textId="77777777"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p>
        </w:tc>
        <w:tc>
          <w:tcPr>
            <w:tcW w:w="1264" w:type="dxa"/>
            <w:tcBorders>
              <w:left w:val="single" w:sz="8" w:space="0" w:color="1F497D" w:themeColor="text2"/>
            </w:tcBorders>
            <w:shd w:val="clear" w:color="auto" w:fill="8DB3E2" w:themeFill="text2" w:themeFillTint="66"/>
            <w:vAlign w:val="center"/>
          </w:tcPr>
          <w:p w14:paraId="22FDCDAD" w14:textId="05A6FEA5"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 xml:space="preserve">Production </w:t>
            </w:r>
          </w:p>
          <w:p w14:paraId="51C871D6" w14:textId="7DC832B9"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(million tonnes)</w:t>
            </w:r>
          </w:p>
        </w:tc>
        <w:tc>
          <w:tcPr>
            <w:tcW w:w="1229" w:type="dxa"/>
            <w:tcBorders>
              <w:right w:val="single" w:sz="8" w:space="0" w:color="1F497D" w:themeColor="text2"/>
            </w:tcBorders>
            <w:shd w:val="clear" w:color="auto" w:fill="8DB3E2" w:themeFill="text2" w:themeFillTint="66"/>
            <w:vAlign w:val="center"/>
          </w:tcPr>
          <w:p w14:paraId="044EE1FD" w14:textId="189E4D5F"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Value of Sale</w:t>
            </w:r>
            <w:r w:rsidR="005204A7">
              <w:rPr>
                <w:rFonts w:asciiTheme="minorHAnsi" w:eastAsia="Times New Roman" w:hAnsiTheme="minorHAnsi" w:cstheme="minorHAnsi"/>
                <w:bCs/>
                <w:color w:val="auto"/>
                <w:lang w:val="en-AU" w:eastAsia="en-AU"/>
              </w:rPr>
              <w:t>s</w:t>
            </w:r>
          </w:p>
          <w:p w14:paraId="11C404B9" w14:textId="61406746"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 million)</w:t>
            </w:r>
          </w:p>
        </w:tc>
        <w:tc>
          <w:tcPr>
            <w:tcW w:w="1229" w:type="dxa"/>
            <w:tcBorders>
              <w:left w:val="single" w:sz="8" w:space="0" w:color="1F497D" w:themeColor="text2"/>
            </w:tcBorders>
            <w:shd w:val="clear" w:color="auto" w:fill="8DB3E2" w:themeFill="text2" w:themeFillTint="66"/>
            <w:vAlign w:val="center"/>
          </w:tcPr>
          <w:p w14:paraId="01D8C289" w14:textId="06765BA8"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 xml:space="preserve">Production </w:t>
            </w:r>
          </w:p>
          <w:p w14:paraId="27F5E8DA" w14:textId="73ABB265"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(million tonnes)</w:t>
            </w:r>
          </w:p>
        </w:tc>
        <w:tc>
          <w:tcPr>
            <w:tcW w:w="1229" w:type="dxa"/>
            <w:tcBorders>
              <w:right w:val="single" w:sz="8" w:space="0" w:color="1F497D" w:themeColor="text2"/>
            </w:tcBorders>
            <w:shd w:val="clear" w:color="auto" w:fill="8DB3E2" w:themeFill="text2" w:themeFillTint="66"/>
            <w:vAlign w:val="center"/>
          </w:tcPr>
          <w:p w14:paraId="1CE7C87A" w14:textId="0C0B064A"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Value of Sale</w:t>
            </w:r>
            <w:r w:rsidR="005204A7">
              <w:rPr>
                <w:rFonts w:asciiTheme="minorHAnsi" w:eastAsia="Times New Roman" w:hAnsiTheme="minorHAnsi" w:cstheme="minorHAnsi"/>
                <w:bCs/>
                <w:color w:val="auto"/>
                <w:lang w:val="en-AU" w:eastAsia="en-AU"/>
              </w:rPr>
              <w:t>s</w:t>
            </w:r>
          </w:p>
          <w:p w14:paraId="1FF2BD27" w14:textId="0302BD93"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 million)</w:t>
            </w:r>
          </w:p>
        </w:tc>
        <w:tc>
          <w:tcPr>
            <w:tcW w:w="1229" w:type="dxa"/>
            <w:tcBorders>
              <w:top w:val="single" w:sz="2" w:space="0" w:color="D9D9D9" w:themeColor="background1" w:themeShade="D9"/>
              <w:left w:val="single" w:sz="8" w:space="0" w:color="1F497D" w:themeColor="text2"/>
            </w:tcBorders>
            <w:shd w:val="clear" w:color="auto" w:fill="8DB3E2" w:themeFill="text2" w:themeFillTint="66"/>
            <w:vAlign w:val="center"/>
          </w:tcPr>
          <w:p w14:paraId="52747B28" w14:textId="7DA38D72"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 xml:space="preserve">Production </w:t>
            </w:r>
          </w:p>
          <w:p w14:paraId="3E4F3F5C" w14:textId="59A58CC4"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(million tonnes)</w:t>
            </w:r>
          </w:p>
        </w:tc>
        <w:tc>
          <w:tcPr>
            <w:tcW w:w="1229" w:type="dxa"/>
            <w:tcBorders>
              <w:top w:val="single" w:sz="2" w:space="0" w:color="D9D9D9" w:themeColor="background1" w:themeShade="D9"/>
              <w:right w:val="single" w:sz="8" w:space="0" w:color="1F497D" w:themeColor="text2"/>
            </w:tcBorders>
            <w:shd w:val="clear" w:color="auto" w:fill="8DB3E2" w:themeFill="text2" w:themeFillTint="66"/>
            <w:vAlign w:val="center"/>
          </w:tcPr>
          <w:p w14:paraId="3F160FDF" w14:textId="1DFCF105"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Value of Sale</w:t>
            </w:r>
            <w:r w:rsidR="005204A7">
              <w:rPr>
                <w:rFonts w:asciiTheme="minorHAnsi" w:eastAsia="Times New Roman" w:hAnsiTheme="minorHAnsi" w:cstheme="minorHAnsi"/>
                <w:bCs/>
                <w:color w:val="auto"/>
                <w:lang w:val="en-AU" w:eastAsia="en-AU"/>
              </w:rPr>
              <w:t>s</w:t>
            </w:r>
          </w:p>
          <w:p w14:paraId="013E7D20" w14:textId="4C6BC197"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 million)</w:t>
            </w:r>
          </w:p>
        </w:tc>
        <w:tc>
          <w:tcPr>
            <w:tcW w:w="1229" w:type="dxa"/>
            <w:tcBorders>
              <w:top w:val="single" w:sz="2" w:space="0" w:color="D9D9D9" w:themeColor="background1" w:themeShade="D9"/>
              <w:left w:val="single" w:sz="8" w:space="0" w:color="1F497D" w:themeColor="text2"/>
            </w:tcBorders>
            <w:shd w:val="clear" w:color="auto" w:fill="8DB3E2" w:themeFill="text2" w:themeFillTint="66"/>
            <w:vAlign w:val="center"/>
          </w:tcPr>
          <w:p w14:paraId="0A91C166" w14:textId="42C0E87B"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 xml:space="preserve">Production </w:t>
            </w:r>
          </w:p>
          <w:p w14:paraId="5552D9CA" w14:textId="14B51244"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(million tonnes)</w:t>
            </w:r>
          </w:p>
        </w:tc>
        <w:tc>
          <w:tcPr>
            <w:tcW w:w="1229" w:type="dxa"/>
            <w:tcBorders>
              <w:top w:val="single" w:sz="2" w:space="0" w:color="D9D9D9" w:themeColor="background1" w:themeShade="D9"/>
              <w:right w:val="single" w:sz="8" w:space="0" w:color="1F497D" w:themeColor="text2"/>
            </w:tcBorders>
            <w:shd w:val="clear" w:color="auto" w:fill="8DB3E2" w:themeFill="text2" w:themeFillTint="66"/>
            <w:vAlign w:val="center"/>
          </w:tcPr>
          <w:p w14:paraId="018A74A0" w14:textId="0BB6FFC5"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Value of Sale</w:t>
            </w:r>
            <w:r w:rsidR="005204A7">
              <w:rPr>
                <w:rFonts w:asciiTheme="minorHAnsi" w:eastAsia="Times New Roman" w:hAnsiTheme="minorHAnsi" w:cstheme="minorHAnsi"/>
                <w:bCs/>
                <w:color w:val="auto"/>
                <w:lang w:val="en-AU" w:eastAsia="en-AU"/>
              </w:rPr>
              <w:t>s</w:t>
            </w:r>
          </w:p>
          <w:p w14:paraId="6679F7D1" w14:textId="37A8E143"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 million)</w:t>
            </w:r>
          </w:p>
        </w:tc>
        <w:tc>
          <w:tcPr>
            <w:tcW w:w="1229" w:type="dxa"/>
            <w:tcBorders>
              <w:left w:val="single" w:sz="8" w:space="0" w:color="1F497D" w:themeColor="text2"/>
            </w:tcBorders>
            <w:shd w:val="clear" w:color="auto" w:fill="8DB3E2" w:themeFill="text2" w:themeFillTint="66"/>
            <w:vAlign w:val="center"/>
          </w:tcPr>
          <w:p w14:paraId="3727B3E7" w14:textId="513D966E"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 xml:space="preserve">Production </w:t>
            </w:r>
          </w:p>
          <w:p w14:paraId="702505A2" w14:textId="092D7CBD"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(million tonnes)</w:t>
            </w:r>
          </w:p>
        </w:tc>
        <w:tc>
          <w:tcPr>
            <w:tcW w:w="1229" w:type="dxa"/>
            <w:tcBorders>
              <w:right w:val="single" w:sz="8" w:space="0" w:color="1F497D" w:themeColor="text2"/>
            </w:tcBorders>
            <w:shd w:val="clear" w:color="auto" w:fill="8DB3E2" w:themeFill="text2" w:themeFillTint="66"/>
            <w:vAlign w:val="center"/>
          </w:tcPr>
          <w:p w14:paraId="31170DA4" w14:textId="067EEFD4" w:rsidR="001C6D36" w:rsidRPr="00B1722D"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auto"/>
                <w:lang w:val="en-AU" w:eastAsia="en-AU"/>
              </w:rPr>
            </w:pPr>
            <w:r w:rsidRPr="00B1722D">
              <w:rPr>
                <w:rFonts w:asciiTheme="minorHAnsi" w:eastAsia="Times New Roman" w:hAnsiTheme="minorHAnsi" w:cstheme="minorHAnsi"/>
                <w:bCs/>
                <w:color w:val="auto"/>
                <w:lang w:val="en-AU" w:eastAsia="en-AU"/>
              </w:rPr>
              <w:t>Value of Sale</w:t>
            </w:r>
            <w:r w:rsidR="005204A7">
              <w:rPr>
                <w:rFonts w:asciiTheme="minorHAnsi" w:eastAsia="Times New Roman" w:hAnsiTheme="minorHAnsi" w:cstheme="minorHAnsi"/>
                <w:bCs/>
                <w:color w:val="auto"/>
                <w:lang w:val="en-AU" w:eastAsia="en-AU"/>
              </w:rPr>
              <w:t>s</w:t>
            </w:r>
          </w:p>
          <w:p w14:paraId="57560997" w14:textId="5C732225" w:rsidR="001C6D36" w:rsidRPr="00B2008C" w:rsidRDefault="001C6D3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FFFFFF" w:themeColor="background1"/>
                <w:lang w:val="en-AU" w:eastAsia="en-AU"/>
              </w:rPr>
            </w:pPr>
            <w:r w:rsidRPr="00B1722D">
              <w:rPr>
                <w:rFonts w:asciiTheme="minorHAnsi" w:eastAsia="Times New Roman" w:hAnsiTheme="minorHAnsi" w:cstheme="minorHAnsi"/>
                <w:bCs/>
                <w:color w:val="auto"/>
                <w:lang w:val="en-AU" w:eastAsia="en-AU"/>
              </w:rPr>
              <w:t>($ million)</w:t>
            </w:r>
          </w:p>
        </w:tc>
      </w:tr>
      <w:tr w:rsidR="00CB28F8" w:rsidRPr="00B2008C" w14:paraId="1528D29B" w14:textId="7415E02C"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val="restart"/>
            <w:noWrap/>
            <w:vAlign w:val="center"/>
            <w:hideMark/>
          </w:tcPr>
          <w:p w14:paraId="20EBF799"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B2008C">
              <w:rPr>
                <w:rFonts w:asciiTheme="minorHAnsi" w:eastAsia="Times New Roman" w:hAnsiTheme="minorHAnsi" w:cstheme="minorHAnsi"/>
                <w:color w:val="auto"/>
                <w:lang w:val="en-AU" w:eastAsia="en-AU"/>
              </w:rPr>
              <w:t>Hard Rock</w:t>
            </w:r>
          </w:p>
        </w:tc>
        <w:tc>
          <w:tcPr>
            <w:tcW w:w="1861" w:type="dxa"/>
            <w:tcBorders>
              <w:right w:val="single" w:sz="8" w:space="0" w:color="1F497D" w:themeColor="text2"/>
            </w:tcBorders>
            <w:noWrap/>
            <w:vAlign w:val="center"/>
            <w:hideMark/>
          </w:tcPr>
          <w:p w14:paraId="178674B6" w14:textId="057D09B6"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Basalt</w:t>
            </w:r>
          </w:p>
        </w:tc>
        <w:tc>
          <w:tcPr>
            <w:tcW w:w="1264" w:type="dxa"/>
            <w:tcBorders>
              <w:left w:val="single" w:sz="8" w:space="0" w:color="1F497D" w:themeColor="text2"/>
            </w:tcBorders>
            <w:noWrap/>
            <w:vAlign w:val="center"/>
            <w:hideMark/>
          </w:tcPr>
          <w:p w14:paraId="1C383293" w14:textId="1F5F1161"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18.53</w:t>
            </w:r>
          </w:p>
        </w:tc>
        <w:tc>
          <w:tcPr>
            <w:tcW w:w="1229" w:type="dxa"/>
            <w:tcBorders>
              <w:right w:val="single" w:sz="8" w:space="0" w:color="1F497D" w:themeColor="text2"/>
            </w:tcBorders>
            <w:noWrap/>
            <w:vAlign w:val="center"/>
            <w:hideMark/>
          </w:tcPr>
          <w:p w14:paraId="32F8FDAE" w14:textId="05A40E8C"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$312.52</w:t>
            </w:r>
          </w:p>
        </w:tc>
        <w:tc>
          <w:tcPr>
            <w:tcW w:w="1229" w:type="dxa"/>
            <w:tcBorders>
              <w:left w:val="single" w:sz="8" w:space="0" w:color="1F497D" w:themeColor="text2"/>
            </w:tcBorders>
            <w:vAlign w:val="center"/>
          </w:tcPr>
          <w:p w14:paraId="337051D7" w14:textId="01204C6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20.78</w:t>
            </w:r>
          </w:p>
        </w:tc>
        <w:tc>
          <w:tcPr>
            <w:tcW w:w="1229" w:type="dxa"/>
            <w:tcBorders>
              <w:right w:val="single" w:sz="8" w:space="0" w:color="1F497D" w:themeColor="text2"/>
            </w:tcBorders>
            <w:vAlign w:val="center"/>
          </w:tcPr>
          <w:p w14:paraId="77007E44" w14:textId="722FA15B"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$333.98</w:t>
            </w:r>
          </w:p>
        </w:tc>
        <w:tc>
          <w:tcPr>
            <w:tcW w:w="1229" w:type="dxa"/>
            <w:tcBorders>
              <w:left w:val="single" w:sz="8" w:space="0" w:color="1F497D" w:themeColor="text2"/>
            </w:tcBorders>
            <w:vAlign w:val="center"/>
          </w:tcPr>
          <w:p w14:paraId="28D005CC" w14:textId="04E467DE"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23.33</w:t>
            </w:r>
          </w:p>
        </w:tc>
        <w:tc>
          <w:tcPr>
            <w:tcW w:w="1229" w:type="dxa"/>
            <w:tcBorders>
              <w:right w:val="single" w:sz="8" w:space="0" w:color="1F497D" w:themeColor="text2"/>
            </w:tcBorders>
            <w:vAlign w:val="center"/>
          </w:tcPr>
          <w:p w14:paraId="4F7B35AE" w14:textId="5425220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$382.01</w:t>
            </w:r>
          </w:p>
        </w:tc>
        <w:tc>
          <w:tcPr>
            <w:tcW w:w="1229" w:type="dxa"/>
            <w:tcBorders>
              <w:left w:val="single" w:sz="8" w:space="0" w:color="1F497D" w:themeColor="text2"/>
            </w:tcBorders>
            <w:vAlign w:val="center"/>
          </w:tcPr>
          <w:p w14:paraId="44C7347E" w14:textId="1CAA032C"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25.46</w:t>
            </w:r>
          </w:p>
        </w:tc>
        <w:tc>
          <w:tcPr>
            <w:tcW w:w="1229" w:type="dxa"/>
            <w:tcBorders>
              <w:right w:val="single" w:sz="8" w:space="0" w:color="1F497D" w:themeColor="text2"/>
            </w:tcBorders>
            <w:vAlign w:val="center"/>
          </w:tcPr>
          <w:p w14:paraId="2935AF46" w14:textId="63A2E1A0"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$435.24</w:t>
            </w:r>
          </w:p>
        </w:tc>
        <w:tc>
          <w:tcPr>
            <w:tcW w:w="1229" w:type="dxa"/>
            <w:tcBorders>
              <w:left w:val="single" w:sz="8" w:space="0" w:color="1F497D" w:themeColor="text2"/>
            </w:tcBorders>
            <w:vAlign w:val="center"/>
          </w:tcPr>
          <w:p w14:paraId="0645E802" w14:textId="12ED23E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25.91</w:t>
            </w:r>
          </w:p>
        </w:tc>
        <w:tc>
          <w:tcPr>
            <w:tcW w:w="1229" w:type="dxa"/>
            <w:tcBorders>
              <w:right w:val="single" w:sz="8" w:space="0" w:color="1F497D" w:themeColor="text2"/>
            </w:tcBorders>
            <w:vAlign w:val="center"/>
          </w:tcPr>
          <w:p w14:paraId="42E2371E" w14:textId="4E6D45A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$444.57</w:t>
            </w:r>
          </w:p>
        </w:tc>
      </w:tr>
      <w:tr w:rsidR="00FA72FC" w:rsidRPr="00B2008C" w14:paraId="38D1A558" w14:textId="6FE5D675"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5A244858"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3CF82F1C" w14:textId="468D5C42"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Dolerite</w:t>
            </w:r>
          </w:p>
        </w:tc>
        <w:tc>
          <w:tcPr>
            <w:tcW w:w="1264" w:type="dxa"/>
            <w:tcBorders>
              <w:left w:val="single" w:sz="8" w:space="0" w:color="1F497D" w:themeColor="text2"/>
            </w:tcBorders>
            <w:noWrap/>
            <w:vAlign w:val="center"/>
            <w:hideMark/>
          </w:tcPr>
          <w:p w14:paraId="18342888" w14:textId="19F02B64"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w:t>
            </w:r>
          </w:p>
        </w:tc>
        <w:tc>
          <w:tcPr>
            <w:tcW w:w="1229" w:type="dxa"/>
            <w:tcBorders>
              <w:right w:val="single" w:sz="8" w:space="0" w:color="1F497D" w:themeColor="text2"/>
            </w:tcBorders>
            <w:noWrap/>
            <w:vAlign w:val="center"/>
            <w:hideMark/>
          </w:tcPr>
          <w:p w14:paraId="24039757" w14:textId="6A1019BB" w:rsidR="00CB28F8" w:rsidRPr="00F753C4" w:rsidRDefault="00ED0625"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p>
        </w:tc>
        <w:tc>
          <w:tcPr>
            <w:tcW w:w="1229" w:type="dxa"/>
            <w:tcBorders>
              <w:left w:val="single" w:sz="8" w:space="0" w:color="1F497D" w:themeColor="text2"/>
            </w:tcBorders>
            <w:vAlign w:val="center"/>
          </w:tcPr>
          <w:p w14:paraId="34AE27D7" w14:textId="55C980DF"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w:t>
            </w:r>
          </w:p>
        </w:tc>
        <w:tc>
          <w:tcPr>
            <w:tcW w:w="1229" w:type="dxa"/>
            <w:tcBorders>
              <w:right w:val="single" w:sz="8" w:space="0" w:color="1F497D" w:themeColor="text2"/>
            </w:tcBorders>
            <w:vAlign w:val="center"/>
          </w:tcPr>
          <w:p w14:paraId="183B2917" w14:textId="26B432DD" w:rsidR="00CB28F8" w:rsidRPr="00F753C4" w:rsidRDefault="00ED0625"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p>
        </w:tc>
        <w:tc>
          <w:tcPr>
            <w:tcW w:w="1229" w:type="dxa"/>
            <w:tcBorders>
              <w:left w:val="single" w:sz="8" w:space="0" w:color="1F497D" w:themeColor="text2"/>
            </w:tcBorders>
            <w:vAlign w:val="center"/>
          </w:tcPr>
          <w:p w14:paraId="3BC39D12" w14:textId="7BF9E0A0"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0.02</w:t>
            </w:r>
          </w:p>
        </w:tc>
        <w:tc>
          <w:tcPr>
            <w:tcW w:w="1229" w:type="dxa"/>
            <w:tcBorders>
              <w:right w:val="single" w:sz="8" w:space="0" w:color="1F497D" w:themeColor="text2"/>
            </w:tcBorders>
            <w:vAlign w:val="center"/>
          </w:tcPr>
          <w:p w14:paraId="5A6D84AB" w14:textId="0FDB51F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$0.23</w:t>
            </w:r>
          </w:p>
        </w:tc>
        <w:tc>
          <w:tcPr>
            <w:tcW w:w="1229" w:type="dxa"/>
            <w:tcBorders>
              <w:left w:val="single" w:sz="8" w:space="0" w:color="1F497D" w:themeColor="text2"/>
            </w:tcBorders>
            <w:vAlign w:val="center"/>
          </w:tcPr>
          <w:p w14:paraId="368778C0" w14:textId="4D92E44A"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0.00</w:t>
            </w:r>
            <w:r w:rsidR="00C037E2">
              <w:rPr>
                <w:rFonts w:asciiTheme="minorHAnsi" w:hAnsiTheme="minorHAnsi" w:cstheme="minorHAnsi"/>
                <w:color w:val="auto"/>
              </w:rPr>
              <w:t>1</w:t>
            </w:r>
          </w:p>
        </w:tc>
        <w:tc>
          <w:tcPr>
            <w:tcW w:w="1229" w:type="dxa"/>
            <w:tcBorders>
              <w:right w:val="single" w:sz="8" w:space="0" w:color="1F497D" w:themeColor="text2"/>
            </w:tcBorders>
            <w:vAlign w:val="center"/>
          </w:tcPr>
          <w:p w14:paraId="0630356C" w14:textId="0973115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$0.01</w:t>
            </w:r>
          </w:p>
        </w:tc>
        <w:tc>
          <w:tcPr>
            <w:tcW w:w="1229" w:type="dxa"/>
            <w:tcBorders>
              <w:left w:val="single" w:sz="8" w:space="0" w:color="1F497D" w:themeColor="text2"/>
            </w:tcBorders>
            <w:vAlign w:val="center"/>
          </w:tcPr>
          <w:p w14:paraId="5F613CE4" w14:textId="1A279AB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w:t>
            </w:r>
          </w:p>
        </w:tc>
        <w:tc>
          <w:tcPr>
            <w:tcW w:w="1229" w:type="dxa"/>
            <w:tcBorders>
              <w:right w:val="single" w:sz="8" w:space="0" w:color="1F497D" w:themeColor="text2"/>
            </w:tcBorders>
            <w:vAlign w:val="center"/>
          </w:tcPr>
          <w:p w14:paraId="3069D05E" w14:textId="6137322C" w:rsidR="00CB28F8" w:rsidRPr="00F753C4" w:rsidRDefault="007544D6"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p>
        </w:tc>
      </w:tr>
      <w:tr w:rsidR="00CB28F8" w:rsidRPr="00B2008C" w14:paraId="250F6EE3" w14:textId="6703A620"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tcPr>
          <w:p w14:paraId="5DC0F869"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tcPr>
          <w:p w14:paraId="4F06AD02" w14:textId="5A5DADD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Gneiss</w:t>
            </w:r>
          </w:p>
        </w:tc>
        <w:tc>
          <w:tcPr>
            <w:tcW w:w="1264" w:type="dxa"/>
            <w:tcBorders>
              <w:left w:val="single" w:sz="8" w:space="0" w:color="1F497D" w:themeColor="text2"/>
            </w:tcBorders>
            <w:noWrap/>
            <w:vAlign w:val="center"/>
          </w:tcPr>
          <w:p w14:paraId="4E280FE6" w14:textId="5CC2A43E" w:rsidR="00CB28F8" w:rsidRPr="00F753C4" w:rsidRDefault="00ED0625"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p>
        </w:tc>
        <w:tc>
          <w:tcPr>
            <w:tcW w:w="1229" w:type="dxa"/>
            <w:tcBorders>
              <w:right w:val="single" w:sz="8" w:space="0" w:color="1F497D" w:themeColor="text2"/>
            </w:tcBorders>
            <w:noWrap/>
            <w:vAlign w:val="center"/>
          </w:tcPr>
          <w:p w14:paraId="71F6D327" w14:textId="22DCD17F" w:rsidR="00CB28F8" w:rsidRPr="00F753C4" w:rsidRDefault="00ED0625"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p>
        </w:tc>
        <w:tc>
          <w:tcPr>
            <w:tcW w:w="1229" w:type="dxa"/>
            <w:tcBorders>
              <w:left w:val="single" w:sz="8" w:space="0" w:color="1F497D" w:themeColor="text2"/>
            </w:tcBorders>
            <w:vAlign w:val="center"/>
          </w:tcPr>
          <w:p w14:paraId="28F77D7C" w14:textId="3C51A0F6"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3995D6D6" w14:textId="7741F19D"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w:t>
            </w:r>
            <w:r w:rsidR="00FB31DC">
              <w:rPr>
                <w:rFonts w:asciiTheme="minorHAnsi" w:hAnsiTheme="minorHAnsi" w:cstheme="minorHAnsi"/>
                <w:color w:val="auto"/>
              </w:rPr>
              <w:t>0</w:t>
            </w:r>
          </w:p>
        </w:tc>
        <w:tc>
          <w:tcPr>
            <w:tcW w:w="1229" w:type="dxa"/>
            <w:tcBorders>
              <w:left w:val="single" w:sz="8" w:space="0" w:color="1F497D" w:themeColor="text2"/>
            </w:tcBorders>
            <w:vAlign w:val="center"/>
          </w:tcPr>
          <w:p w14:paraId="3A372347" w14:textId="5C795E71"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0.01</w:t>
            </w:r>
          </w:p>
        </w:tc>
        <w:tc>
          <w:tcPr>
            <w:tcW w:w="1229" w:type="dxa"/>
            <w:tcBorders>
              <w:right w:val="single" w:sz="8" w:space="0" w:color="1F497D" w:themeColor="text2"/>
            </w:tcBorders>
            <w:vAlign w:val="center"/>
          </w:tcPr>
          <w:p w14:paraId="705133CE" w14:textId="16B947D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$0.01</w:t>
            </w:r>
          </w:p>
        </w:tc>
        <w:tc>
          <w:tcPr>
            <w:tcW w:w="1229" w:type="dxa"/>
            <w:tcBorders>
              <w:left w:val="single" w:sz="8" w:space="0" w:color="1F497D" w:themeColor="text2"/>
            </w:tcBorders>
            <w:vAlign w:val="center"/>
          </w:tcPr>
          <w:p w14:paraId="763D5DF1" w14:textId="3AC896D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0.01</w:t>
            </w:r>
          </w:p>
        </w:tc>
        <w:tc>
          <w:tcPr>
            <w:tcW w:w="1229" w:type="dxa"/>
            <w:tcBorders>
              <w:right w:val="single" w:sz="8" w:space="0" w:color="1F497D" w:themeColor="text2"/>
            </w:tcBorders>
            <w:vAlign w:val="center"/>
          </w:tcPr>
          <w:p w14:paraId="2B49ED59" w14:textId="372780C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$0.00</w:t>
            </w:r>
          </w:p>
        </w:tc>
        <w:tc>
          <w:tcPr>
            <w:tcW w:w="1229" w:type="dxa"/>
            <w:tcBorders>
              <w:left w:val="single" w:sz="8" w:space="0" w:color="1F497D" w:themeColor="text2"/>
            </w:tcBorders>
            <w:vAlign w:val="center"/>
          </w:tcPr>
          <w:p w14:paraId="120919D5" w14:textId="3C531172"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0.08</w:t>
            </w:r>
          </w:p>
        </w:tc>
        <w:tc>
          <w:tcPr>
            <w:tcW w:w="1229" w:type="dxa"/>
            <w:tcBorders>
              <w:right w:val="single" w:sz="8" w:space="0" w:color="1F497D" w:themeColor="text2"/>
            </w:tcBorders>
            <w:vAlign w:val="center"/>
          </w:tcPr>
          <w:p w14:paraId="0230ABB1" w14:textId="5367F2B8"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$1.92</w:t>
            </w:r>
          </w:p>
        </w:tc>
      </w:tr>
      <w:tr w:rsidR="00FA72FC" w:rsidRPr="00B2008C" w14:paraId="0E92DBC8" w14:textId="07A6C7C8"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tcPr>
          <w:p w14:paraId="5C1DCDB5"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tcPr>
          <w:p w14:paraId="7E699163" w14:textId="44CB8AAE"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Granite</w:t>
            </w:r>
          </w:p>
        </w:tc>
        <w:tc>
          <w:tcPr>
            <w:tcW w:w="1264" w:type="dxa"/>
            <w:tcBorders>
              <w:left w:val="single" w:sz="8" w:space="0" w:color="1F497D" w:themeColor="text2"/>
            </w:tcBorders>
            <w:noWrap/>
            <w:vAlign w:val="center"/>
          </w:tcPr>
          <w:p w14:paraId="32FB6DBD" w14:textId="46247C10"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5.37</w:t>
            </w:r>
          </w:p>
        </w:tc>
        <w:tc>
          <w:tcPr>
            <w:tcW w:w="1229" w:type="dxa"/>
            <w:tcBorders>
              <w:right w:val="single" w:sz="8" w:space="0" w:color="1F497D" w:themeColor="text2"/>
            </w:tcBorders>
            <w:noWrap/>
            <w:vAlign w:val="center"/>
          </w:tcPr>
          <w:p w14:paraId="72ADBF5A" w14:textId="33456124"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$99.86</w:t>
            </w:r>
          </w:p>
        </w:tc>
        <w:tc>
          <w:tcPr>
            <w:tcW w:w="1229" w:type="dxa"/>
            <w:tcBorders>
              <w:left w:val="single" w:sz="8" w:space="0" w:color="1F497D" w:themeColor="text2"/>
            </w:tcBorders>
            <w:vAlign w:val="center"/>
          </w:tcPr>
          <w:p w14:paraId="469A1CDB" w14:textId="51C0CFD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5.92</w:t>
            </w:r>
          </w:p>
        </w:tc>
        <w:tc>
          <w:tcPr>
            <w:tcW w:w="1229" w:type="dxa"/>
            <w:tcBorders>
              <w:right w:val="single" w:sz="8" w:space="0" w:color="1F497D" w:themeColor="text2"/>
            </w:tcBorders>
            <w:vAlign w:val="center"/>
          </w:tcPr>
          <w:p w14:paraId="2151DD8B" w14:textId="7F6E144A"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$104.98</w:t>
            </w:r>
          </w:p>
        </w:tc>
        <w:tc>
          <w:tcPr>
            <w:tcW w:w="1229" w:type="dxa"/>
            <w:tcBorders>
              <w:left w:val="single" w:sz="8" w:space="0" w:color="1F497D" w:themeColor="text2"/>
            </w:tcBorders>
            <w:vAlign w:val="center"/>
          </w:tcPr>
          <w:p w14:paraId="4EB7B1F0" w14:textId="177B533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5.37</w:t>
            </w:r>
          </w:p>
        </w:tc>
        <w:tc>
          <w:tcPr>
            <w:tcW w:w="1229" w:type="dxa"/>
            <w:tcBorders>
              <w:right w:val="single" w:sz="8" w:space="0" w:color="1F497D" w:themeColor="text2"/>
            </w:tcBorders>
            <w:vAlign w:val="center"/>
          </w:tcPr>
          <w:p w14:paraId="783228D0" w14:textId="43B15538"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$123.00</w:t>
            </w:r>
          </w:p>
        </w:tc>
        <w:tc>
          <w:tcPr>
            <w:tcW w:w="1229" w:type="dxa"/>
            <w:tcBorders>
              <w:left w:val="single" w:sz="8" w:space="0" w:color="1F497D" w:themeColor="text2"/>
            </w:tcBorders>
            <w:vAlign w:val="center"/>
          </w:tcPr>
          <w:p w14:paraId="3754B198" w14:textId="6F06C978"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5.35</w:t>
            </w:r>
          </w:p>
        </w:tc>
        <w:tc>
          <w:tcPr>
            <w:tcW w:w="1229" w:type="dxa"/>
            <w:tcBorders>
              <w:right w:val="single" w:sz="8" w:space="0" w:color="1F497D" w:themeColor="text2"/>
            </w:tcBorders>
            <w:vAlign w:val="center"/>
          </w:tcPr>
          <w:p w14:paraId="472DDBC6" w14:textId="17E7A9A2"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$117.65</w:t>
            </w:r>
          </w:p>
        </w:tc>
        <w:tc>
          <w:tcPr>
            <w:tcW w:w="1229" w:type="dxa"/>
            <w:tcBorders>
              <w:left w:val="single" w:sz="8" w:space="0" w:color="1F497D" w:themeColor="text2"/>
            </w:tcBorders>
            <w:vAlign w:val="center"/>
          </w:tcPr>
          <w:p w14:paraId="244B0692" w14:textId="318784F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7.06</w:t>
            </w:r>
          </w:p>
        </w:tc>
        <w:tc>
          <w:tcPr>
            <w:tcW w:w="1229" w:type="dxa"/>
            <w:tcBorders>
              <w:right w:val="single" w:sz="8" w:space="0" w:color="1F497D" w:themeColor="text2"/>
            </w:tcBorders>
            <w:vAlign w:val="center"/>
          </w:tcPr>
          <w:p w14:paraId="6D47CA61" w14:textId="5BDC223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$138.80</w:t>
            </w:r>
          </w:p>
        </w:tc>
      </w:tr>
      <w:tr w:rsidR="00CB28F8" w:rsidRPr="00B2008C" w14:paraId="3E1DC515" w14:textId="65A6ED6A"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33063357"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0FEC667A" w14:textId="73530884"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Hornfels</w:t>
            </w:r>
          </w:p>
        </w:tc>
        <w:tc>
          <w:tcPr>
            <w:tcW w:w="1264" w:type="dxa"/>
            <w:tcBorders>
              <w:left w:val="single" w:sz="8" w:space="0" w:color="1F497D" w:themeColor="text2"/>
            </w:tcBorders>
            <w:noWrap/>
            <w:vAlign w:val="center"/>
            <w:hideMark/>
          </w:tcPr>
          <w:p w14:paraId="7B240FF0" w14:textId="4D05B570"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4.20</w:t>
            </w:r>
          </w:p>
        </w:tc>
        <w:tc>
          <w:tcPr>
            <w:tcW w:w="1229" w:type="dxa"/>
            <w:tcBorders>
              <w:right w:val="single" w:sz="8" w:space="0" w:color="1F497D" w:themeColor="text2"/>
            </w:tcBorders>
            <w:noWrap/>
            <w:vAlign w:val="center"/>
            <w:hideMark/>
          </w:tcPr>
          <w:p w14:paraId="31845E2D" w14:textId="4DEB0BEB"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$59.30</w:t>
            </w:r>
          </w:p>
        </w:tc>
        <w:tc>
          <w:tcPr>
            <w:tcW w:w="1229" w:type="dxa"/>
            <w:tcBorders>
              <w:left w:val="single" w:sz="8" w:space="0" w:color="1F497D" w:themeColor="text2"/>
            </w:tcBorders>
            <w:vAlign w:val="center"/>
          </w:tcPr>
          <w:p w14:paraId="11142F62" w14:textId="1640C164"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5.01</w:t>
            </w:r>
          </w:p>
        </w:tc>
        <w:tc>
          <w:tcPr>
            <w:tcW w:w="1229" w:type="dxa"/>
            <w:tcBorders>
              <w:right w:val="single" w:sz="8" w:space="0" w:color="1F497D" w:themeColor="text2"/>
            </w:tcBorders>
            <w:vAlign w:val="center"/>
          </w:tcPr>
          <w:p w14:paraId="4E6A7481" w14:textId="0B05F366"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$73.10</w:t>
            </w:r>
          </w:p>
        </w:tc>
        <w:tc>
          <w:tcPr>
            <w:tcW w:w="1229" w:type="dxa"/>
            <w:tcBorders>
              <w:left w:val="single" w:sz="8" w:space="0" w:color="1F497D" w:themeColor="text2"/>
            </w:tcBorders>
            <w:vAlign w:val="center"/>
          </w:tcPr>
          <w:p w14:paraId="17AE6BE9" w14:textId="56D948E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5.23</w:t>
            </w:r>
          </w:p>
        </w:tc>
        <w:tc>
          <w:tcPr>
            <w:tcW w:w="1229" w:type="dxa"/>
            <w:tcBorders>
              <w:right w:val="single" w:sz="8" w:space="0" w:color="1F497D" w:themeColor="text2"/>
            </w:tcBorders>
            <w:vAlign w:val="center"/>
          </w:tcPr>
          <w:p w14:paraId="196E97B9" w14:textId="77BA8810"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$85.85</w:t>
            </w:r>
          </w:p>
        </w:tc>
        <w:tc>
          <w:tcPr>
            <w:tcW w:w="1229" w:type="dxa"/>
            <w:tcBorders>
              <w:left w:val="single" w:sz="8" w:space="0" w:color="1F497D" w:themeColor="text2"/>
            </w:tcBorders>
            <w:vAlign w:val="center"/>
          </w:tcPr>
          <w:p w14:paraId="42BF5206" w14:textId="42B7F14D"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5.22</w:t>
            </w:r>
          </w:p>
        </w:tc>
        <w:tc>
          <w:tcPr>
            <w:tcW w:w="1229" w:type="dxa"/>
            <w:tcBorders>
              <w:right w:val="single" w:sz="8" w:space="0" w:color="1F497D" w:themeColor="text2"/>
            </w:tcBorders>
            <w:vAlign w:val="center"/>
          </w:tcPr>
          <w:p w14:paraId="40BA8466" w14:textId="67251287"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$86.87</w:t>
            </w:r>
          </w:p>
        </w:tc>
        <w:tc>
          <w:tcPr>
            <w:tcW w:w="1229" w:type="dxa"/>
            <w:tcBorders>
              <w:left w:val="single" w:sz="8" w:space="0" w:color="1F497D" w:themeColor="text2"/>
            </w:tcBorders>
            <w:vAlign w:val="center"/>
          </w:tcPr>
          <w:p w14:paraId="4FEED7F8" w14:textId="106F291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5.27</w:t>
            </w:r>
          </w:p>
        </w:tc>
        <w:tc>
          <w:tcPr>
            <w:tcW w:w="1229" w:type="dxa"/>
            <w:tcBorders>
              <w:right w:val="single" w:sz="8" w:space="0" w:color="1F497D" w:themeColor="text2"/>
            </w:tcBorders>
            <w:vAlign w:val="center"/>
          </w:tcPr>
          <w:p w14:paraId="18E0247B" w14:textId="2ACED066"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$89.60</w:t>
            </w:r>
          </w:p>
        </w:tc>
      </w:tr>
      <w:tr w:rsidR="00FA72FC" w:rsidRPr="00B2008C" w14:paraId="2FF052E9" w14:textId="11C4BD47"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171E7D37"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07B65E82" w14:textId="1D11709E"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Quartzite</w:t>
            </w:r>
          </w:p>
        </w:tc>
        <w:tc>
          <w:tcPr>
            <w:tcW w:w="1264" w:type="dxa"/>
            <w:tcBorders>
              <w:left w:val="single" w:sz="8" w:space="0" w:color="1F497D" w:themeColor="text2"/>
            </w:tcBorders>
            <w:noWrap/>
            <w:vAlign w:val="center"/>
            <w:hideMark/>
          </w:tcPr>
          <w:p w14:paraId="7A544530" w14:textId="73BE762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0.08</w:t>
            </w:r>
          </w:p>
        </w:tc>
        <w:tc>
          <w:tcPr>
            <w:tcW w:w="1229" w:type="dxa"/>
            <w:tcBorders>
              <w:right w:val="single" w:sz="8" w:space="0" w:color="1F497D" w:themeColor="text2"/>
            </w:tcBorders>
            <w:noWrap/>
            <w:vAlign w:val="center"/>
            <w:hideMark/>
          </w:tcPr>
          <w:p w14:paraId="0DEF49D6" w14:textId="104B2ABA"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$0.66</w:t>
            </w:r>
          </w:p>
        </w:tc>
        <w:tc>
          <w:tcPr>
            <w:tcW w:w="1229" w:type="dxa"/>
            <w:tcBorders>
              <w:left w:val="single" w:sz="8" w:space="0" w:color="1F497D" w:themeColor="text2"/>
            </w:tcBorders>
            <w:vAlign w:val="center"/>
          </w:tcPr>
          <w:p w14:paraId="1C0F165B" w14:textId="3D2C02A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0.07</w:t>
            </w:r>
          </w:p>
        </w:tc>
        <w:tc>
          <w:tcPr>
            <w:tcW w:w="1229" w:type="dxa"/>
            <w:tcBorders>
              <w:right w:val="single" w:sz="8" w:space="0" w:color="1F497D" w:themeColor="text2"/>
            </w:tcBorders>
            <w:vAlign w:val="center"/>
          </w:tcPr>
          <w:p w14:paraId="09D9585C" w14:textId="1C50CE4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$0.54</w:t>
            </w:r>
          </w:p>
        </w:tc>
        <w:tc>
          <w:tcPr>
            <w:tcW w:w="1229" w:type="dxa"/>
            <w:tcBorders>
              <w:left w:val="single" w:sz="8" w:space="0" w:color="1F497D" w:themeColor="text2"/>
            </w:tcBorders>
            <w:vAlign w:val="center"/>
          </w:tcPr>
          <w:p w14:paraId="5027E71B" w14:textId="140305C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25D9CDA7" w14:textId="19D3CCE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$0.64</w:t>
            </w:r>
          </w:p>
        </w:tc>
        <w:tc>
          <w:tcPr>
            <w:tcW w:w="1229" w:type="dxa"/>
            <w:tcBorders>
              <w:left w:val="single" w:sz="8" w:space="0" w:color="1F497D" w:themeColor="text2"/>
            </w:tcBorders>
            <w:vAlign w:val="center"/>
          </w:tcPr>
          <w:p w14:paraId="2FB34727" w14:textId="6ED6210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0BBD6196" w14:textId="68652A2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$0.75</w:t>
            </w:r>
          </w:p>
        </w:tc>
        <w:tc>
          <w:tcPr>
            <w:tcW w:w="1229" w:type="dxa"/>
            <w:tcBorders>
              <w:left w:val="single" w:sz="8" w:space="0" w:color="1F497D" w:themeColor="text2"/>
            </w:tcBorders>
            <w:vAlign w:val="center"/>
          </w:tcPr>
          <w:p w14:paraId="439DFA46" w14:textId="34AD3EB4"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0.01</w:t>
            </w:r>
          </w:p>
        </w:tc>
        <w:tc>
          <w:tcPr>
            <w:tcW w:w="1229" w:type="dxa"/>
            <w:tcBorders>
              <w:right w:val="single" w:sz="8" w:space="0" w:color="1F497D" w:themeColor="text2"/>
            </w:tcBorders>
            <w:vAlign w:val="center"/>
          </w:tcPr>
          <w:p w14:paraId="1E973316" w14:textId="3720A67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$0.60</w:t>
            </w:r>
          </w:p>
        </w:tc>
      </w:tr>
      <w:tr w:rsidR="00CB28F8" w:rsidRPr="00B2008C" w14:paraId="2DB81BFF" w14:textId="774AFC82"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31A98904"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4FFA2629" w14:textId="3F233B70"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Rhyodacite</w:t>
            </w:r>
          </w:p>
        </w:tc>
        <w:tc>
          <w:tcPr>
            <w:tcW w:w="1264" w:type="dxa"/>
            <w:tcBorders>
              <w:left w:val="single" w:sz="8" w:space="0" w:color="1F497D" w:themeColor="text2"/>
            </w:tcBorders>
            <w:noWrap/>
            <w:vAlign w:val="center"/>
            <w:hideMark/>
          </w:tcPr>
          <w:p w14:paraId="4A96C637" w14:textId="6469381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1.59</w:t>
            </w:r>
          </w:p>
        </w:tc>
        <w:tc>
          <w:tcPr>
            <w:tcW w:w="1229" w:type="dxa"/>
            <w:tcBorders>
              <w:right w:val="single" w:sz="8" w:space="0" w:color="1F497D" w:themeColor="text2"/>
            </w:tcBorders>
            <w:noWrap/>
            <w:vAlign w:val="center"/>
            <w:hideMark/>
          </w:tcPr>
          <w:p w14:paraId="153F0539" w14:textId="1CB0B70A"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$35.83</w:t>
            </w:r>
          </w:p>
        </w:tc>
        <w:tc>
          <w:tcPr>
            <w:tcW w:w="1229" w:type="dxa"/>
            <w:tcBorders>
              <w:left w:val="single" w:sz="8" w:space="0" w:color="1F497D" w:themeColor="text2"/>
            </w:tcBorders>
            <w:vAlign w:val="center"/>
          </w:tcPr>
          <w:p w14:paraId="1B70595E" w14:textId="3714F8DE"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1.80</w:t>
            </w:r>
          </w:p>
        </w:tc>
        <w:tc>
          <w:tcPr>
            <w:tcW w:w="1229" w:type="dxa"/>
            <w:tcBorders>
              <w:right w:val="single" w:sz="8" w:space="0" w:color="1F497D" w:themeColor="text2"/>
            </w:tcBorders>
            <w:vAlign w:val="center"/>
          </w:tcPr>
          <w:p w14:paraId="40212811" w14:textId="119D9A3C"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$38.03</w:t>
            </w:r>
          </w:p>
        </w:tc>
        <w:tc>
          <w:tcPr>
            <w:tcW w:w="1229" w:type="dxa"/>
            <w:tcBorders>
              <w:left w:val="single" w:sz="8" w:space="0" w:color="1F497D" w:themeColor="text2"/>
            </w:tcBorders>
            <w:vAlign w:val="center"/>
          </w:tcPr>
          <w:p w14:paraId="4AA22226" w14:textId="15C0ACA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1.78</w:t>
            </w:r>
          </w:p>
        </w:tc>
        <w:tc>
          <w:tcPr>
            <w:tcW w:w="1229" w:type="dxa"/>
            <w:tcBorders>
              <w:right w:val="single" w:sz="8" w:space="0" w:color="1F497D" w:themeColor="text2"/>
            </w:tcBorders>
            <w:vAlign w:val="center"/>
          </w:tcPr>
          <w:p w14:paraId="4904E9FD" w14:textId="4177918A"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$43.64</w:t>
            </w:r>
          </w:p>
        </w:tc>
        <w:tc>
          <w:tcPr>
            <w:tcW w:w="1229" w:type="dxa"/>
            <w:tcBorders>
              <w:left w:val="single" w:sz="8" w:space="0" w:color="1F497D" w:themeColor="text2"/>
            </w:tcBorders>
            <w:vAlign w:val="center"/>
          </w:tcPr>
          <w:p w14:paraId="5C91751C" w14:textId="233F319C"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1.51</w:t>
            </w:r>
          </w:p>
        </w:tc>
        <w:tc>
          <w:tcPr>
            <w:tcW w:w="1229" w:type="dxa"/>
            <w:tcBorders>
              <w:right w:val="single" w:sz="8" w:space="0" w:color="1F497D" w:themeColor="text2"/>
            </w:tcBorders>
            <w:vAlign w:val="center"/>
          </w:tcPr>
          <w:p w14:paraId="5346AA15" w14:textId="4BD0EC3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$33.52</w:t>
            </w:r>
          </w:p>
        </w:tc>
        <w:tc>
          <w:tcPr>
            <w:tcW w:w="1229" w:type="dxa"/>
            <w:tcBorders>
              <w:left w:val="single" w:sz="8" w:space="0" w:color="1F497D" w:themeColor="text2"/>
            </w:tcBorders>
            <w:vAlign w:val="center"/>
          </w:tcPr>
          <w:p w14:paraId="12C5F85F" w14:textId="39290FDA"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1.54</w:t>
            </w:r>
          </w:p>
        </w:tc>
        <w:tc>
          <w:tcPr>
            <w:tcW w:w="1229" w:type="dxa"/>
            <w:tcBorders>
              <w:right w:val="single" w:sz="8" w:space="0" w:color="1F497D" w:themeColor="text2"/>
            </w:tcBorders>
            <w:vAlign w:val="center"/>
          </w:tcPr>
          <w:p w14:paraId="4FD612C7" w14:textId="613C12EF"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$35.53</w:t>
            </w:r>
          </w:p>
        </w:tc>
      </w:tr>
      <w:tr w:rsidR="00FA72FC" w:rsidRPr="00B2008C" w14:paraId="792938AA" w14:textId="680D28BD"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0B16D9A3"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06A7E715" w14:textId="543692EC"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Schist</w:t>
            </w:r>
          </w:p>
        </w:tc>
        <w:tc>
          <w:tcPr>
            <w:tcW w:w="1264" w:type="dxa"/>
            <w:tcBorders>
              <w:left w:val="single" w:sz="8" w:space="0" w:color="1F497D" w:themeColor="text2"/>
            </w:tcBorders>
            <w:noWrap/>
            <w:vAlign w:val="center"/>
            <w:hideMark/>
          </w:tcPr>
          <w:p w14:paraId="7258D230" w14:textId="1C551D9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0.24</w:t>
            </w:r>
          </w:p>
        </w:tc>
        <w:tc>
          <w:tcPr>
            <w:tcW w:w="1229" w:type="dxa"/>
            <w:tcBorders>
              <w:right w:val="single" w:sz="8" w:space="0" w:color="1F497D" w:themeColor="text2"/>
            </w:tcBorders>
            <w:noWrap/>
            <w:vAlign w:val="center"/>
            <w:hideMark/>
          </w:tcPr>
          <w:p w14:paraId="5484792B" w14:textId="74FF7FE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$3.67</w:t>
            </w:r>
          </w:p>
        </w:tc>
        <w:tc>
          <w:tcPr>
            <w:tcW w:w="1229" w:type="dxa"/>
            <w:tcBorders>
              <w:left w:val="single" w:sz="8" w:space="0" w:color="1F497D" w:themeColor="text2"/>
            </w:tcBorders>
            <w:vAlign w:val="center"/>
          </w:tcPr>
          <w:p w14:paraId="35DAAFD1" w14:textId="6890920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0.22</w:t>
            </w:r>
          </w:p>
        </w:tc>
        <w:tc>
          <w:tcPr>
            <w:tcW w:w="1229" w:type="dxa"/>
            <w:tcBorders>
              <w:right w:val="single" w:sz="8" w:space="0" w:color="1F497D" w:themeColor="text2"/>
            </w:tcBorders>
            <w:vAlign w:val="center"/>
          </w:tcPr>
          <w:p w14:paraId="2197BD58" w14:textId="55E8B894"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$4.04</w:t>
            </w:r>
          </w:p>
        </w:tc>
        <w:tc>
          <w:tcPr>
            <w:tcW w:w="1229" w:type="dxa"/>
            <w:tcBorders>
              <w:left w:val="single" w:sz="8" w:space="0" w:color="1F497D" w:themeColor="text2"/>
            </w:tcBorders>
            <w:vAlign w:val="center"/>
          </w:tcPr>
          <w:p w14:paraId="75500E50" w14:textId="23395A9D"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0.27</w:t>
            </w:r>
          </w:p>
        </w:tc>
        <w:tc>
          <w:tcPr>
            <w:tcW w:w="1229" w:type="dxa"/>
            <w:tcBorders>
              <w:right w:val="single" w:sz="8" w:space="0" w:color="1F497D" w:themeColor="text2"/>
            </w:tcBorders>
            <w:vAlign w:val="center"/>
          </w:tcPr>
          <w:p w14:paraId="1B421C8F" w14:textId="341C3EA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$5.86</w:t>
            </w:r>
          </w:p>
        </w:tc>
        <w:tc>
          <w:tcPr>
            <w:tcW w:w="1229" w:type="dxa"/>
            <w:tcBorders>
              <w:left w:val="single" w:sz="8" w:space="0" w:color="1F497D" w:themeColor="text2"/>
            </w:tcBorders>
            <w:vAlign w:val="center"/>
          </w:tcPr>
          <w:p w14:paraId="524E596A" w14:textId="7E1726F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0.48</w:t>
            </w:r>
          </w:p>
        </w:tc>
        <w:tc>
          <w:tcPr>
            <w:tcW w:w="1229" w:type="dxa"/>
            <w:tcBorders>
              <w:right w:val="single" w:sz="8" w:space="0" w:color="1F497D" w:themeColor="text2"/>
            </w:tcBorders>
            <w:vAlign w:val="center"/>
          </w:tcPr>
          <w:p w14:paraId="22C90B94" w14:textId="7A82C91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$9.31</w:t>
            </w:r>
          </w:p>
        </w:tc>
        <w:tc>
          <w:tcPr>
            <w:tcW w:w="1229" w:type="dxa"/>
            <w:tcBorders>
              <w:left w:val="single" w:sz="8" w:space="0" w:color="1F497D" w:themeColor="text2"/>
            </w:tcBorders>
            <w:vAlign w:val="center"/>
          </w:tcPr>
          <w:p w14:paraId="5BE0C462" w14:textId="71AE3F3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0.43</w:t>
            </w:r>
          </w:p>
        </w:tc>
        <w:tc>
          <w:tcPr>
            <w:tcW w:w="1229" w:type="dxa"/>
            <w:tcBorders>
              <w:right w:val="single" w:sz="8" w:space="0" w:color="1F497D" w:themeColor="text2"/>
            </w:tcBorders>
            <w:vAlign w:val="center"/>
          </w:tcPr>
          <w:p w14:paraId="58DAC8C1" w14:textId="159E2BF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$8.32</w:t>
            </w:r>
          </w:p>
        </w:tc>
      </w:tr>
      <w:tr w:rsidR="00CB28F8" w:rsidRPr="00B2008C" w14:paraId="3724BC62" w14:textId="5899856C"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3D6FCDFD"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053E430C" w14:textId="4068723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Slate</w:t>
            </w:r>
          </w:p>
        </w:tc>
        <w:tc>
          <w:tcPr>
            <w:tcW w:w="1264" w:type="dxa"/>
            <w:tcBorders>
              <w:left w:val="single" w:sz="8" w:space="0" w:color="1F497D" w:themeColor="text2"/>
            </w:tcBorders>
            <w:noWrap/>
            <w:vAlign w:val="center"/>
            <w:hideMark/>
          </w:tcPr>
          <w:p w14:paraId="409ED88F" w14:textId="7479422F"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0.00</w:t>
            </w:r>
          </w:p>
        </w:tc>
        <w:tc>
          <w:tcPr>
            <w:tcW w:w="1229" w:type="dxa"/>
            <w:tcBorders>
              <w:right w:val="single" w:sz="8" w:space="0" w:color="1F497D" w:themeColor="text2"/>
            </w:tcBorders>
            <w:noWrap/>
            <w:vAlign w:val="center"/>
            <w:hideMark/>
          </w:tcPr>
          <w:p w14:paraId="28E6BE71" w14:textId="154D2DE2"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$0.64</w:t>
            </w:r>
          </w:p>
        </w:tc>
        <w:tc>
          <w:tcPr>
            <w:tcW w:w="1229" w:type="dxa"/>
            <w:tcBorders>
              <w:left w:val="single" w:sz="8" w:space="0" w:color="1F497D" w:themeColor="text2"/>
            </w:tcBorders>
            <w:vAlign w:val="center"/>
          </w:tcPr>
          <w:p w14:paraId="3787ECB4" w14:textId="1E0513C0"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7490893C" w14:textId="2A5F6D3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$0.98</w:t>
            </w:r>
          </w:p>
        </w:tc>
        <w:tc>
          <w:tcPr>
            <w:tcW w:w="1229" w:type="dxa"/>
            <w:tcBorders>
              <w:left w:val="single" w:sz="8" w:space="0" w:color="1F497D" w:themeColor="text2"/>
            </w:tcBorders>
            <w:vAlign w:val="center"/>
          </w:tcPr>
          <w:p w14:paraId="1DB57FF3" w14:textId="23F92AE0"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0.04</w:t>
            </w:r>
          </w:p>
        </w:tc>
        <w:tc>
          <w:tcPr>
            <w:tcW w:w="1229" w:type="dxa"/>
            <w:tcBorders>
              <w:right w:val="single" w:sz="8" w:space="0" w:color="1F497D" w:themeColor="text2"/>
            </w:tcBorders>
            <w:vAlign w:val="center"/>
          </w:tcPr>
          <w:p w14:paraId="56FA409A" w14:textId="11C9EE0B"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$1.25</w:t>
            </w:r>
          </w:p>
        </w:tc>
        <w:tc>
          <w:tcPr>
            <w:tcW w:w="1229" w:type="dxa"/>
            <w:tcBorders>
              <w:left w:val="single" w:sz="8" w:space="0" w:color="1F497D" w:themeColor="text2"/>
            </w:tcBorders>
            <w:vAlign w:val="center"/>
          </w:tcPr>
          <w:p w14:paraId="598D3E0B" w14:textId="6510C45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0.04</w:t>
            </w:r>
          </w:p>
        </w:tc>
        <w:tc>
          <w:tcPr>
            <w:tcW w:w="1229" w:type="dxa"/>
            <w:tcBorders>
              <w:right w:val="single" w:sz="8" w:space="0" w:color="1F497D" w:themeColor="text2"/>
            </w:tcBorders>
            <w:vAlign w:val="center"/>
          </w:tcPr>
          <w:p w14:paraId="1A920DA1" w14:textId="2EB9078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$1.17</w:t>
            </w:r>
          </w:p>
        </w:tc>
        <w:tc>
          <w:tcPr>
            <w:tcW w:w="1229" w:type="dxa"/>
            <w:tcBorders>
              <w:left w:val="single" w:sz="8" w:space="0" w:color="1F497D" w:themeColor="text2"/>
            </w:tcBorders>
            <w:vAlign w:val="center"/>
          </w:tcPr>
          <w:p w14:paraId="14A077AC" w14:textId="30B38A4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0.04</w:t>
            </w:r>
          </w:p>
        </w:tc>
        <w:tc>
          <w:tcPr>
            <w:tcW w:w="1229" w:type="dxa"/>
            <w:tcBorders>
              <w:right w:val="single" w:sz="8" w:space="0" w:color="1F497D" w:themeColor="text2"/>
            </w:tcBorders>
            <w:vAlign w:val="center"/>
          </w:tcPr>
          <w:p w14:paraId="6B1BC97D" w14:textId="6B9D9F8B"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$1.36</w:t>
            </w:r>
          </w:p>
        </w:tc>
      </w:tr>
      <w:tr w:rsidR="00FA72FC" w:rsidRPr="00B2008C" w14:paraId="1AAC6032" w14:textId="4987CBF6"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175BD272"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38A526E5" w14:textId="75E40FAD"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Trachyte</w:t>
            </w:r>
          </w:p>
        </w:tc>
        <w:tc>
          <w:tcPr>
            <w:tcW w:w="1264" w:type="dxa"/>
            <w:tcBorders>
              <w:left w:val="single" w:sz="8" w:space="0" w:color="1F497D" w:themeColor="text2"/>
            </w:tcBorders>
            <w:noWrap/>
            <w:vAlign w:val="center"/>
            <w:hideMark/>
          </w:tcPr>
          <w:p w14:paraId="32D203F9" w14:textId="366CC6F2"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0.02</w:t>
            </w:r>
          </w:p>
        </w:tc>
        <w:tc>
          <w:tcPr>
            <w:tcW w:w="1229" w:type="dxa"/>
            <w:tcBorders>
              <w:right w:val="single" w:sz="8" w:space="0" w:color="1F497D" w:themeColor="text2"/>
            </w:tcBorders>
            <w:noWrap/>
            <w:vAlign w:val="center"/>
            <w:hideMark/>
          </w:tcPr>
          <w:p w14:paraId="3DEF26B2" w14:textId="7779B73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$0.48</w:t>
            </w:r>
          </w:p>
        </w:tc>
        <w:tc>
          <w:tcPr>
            <w:tcW w:w="1229" w:type="dxa"/>
            <w:tcBorders>
              <w:left w:val="single" w:sz="8" w:space="0" w:color="1F497D" w:themeColor="text2"/>
            </w:tcBorders>
            <w:vAlign w:val="center"/>
          </w:tcPr>
          <w:p w14:paraId="4B238121" w14:textId="085DCE6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2C1D9A84" w14:textId="41AFD04D"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$0.54</w:t>
            </w:r>
          </w:p>
        </w:tc>
        <w:tc>
          <w:tcPr>
            <w:tcW w:w="1229" w:type="dxa"/>
            <w:tcBorders>
              <w:left w:val="single" w:sz="8" w:space="0" w:color="1F497D" w:themeColor="text2"/>
            </w:tcBorders>
            <w:vAlign w:val="center"/>
          </w:tcPr>
          <w:p w14:paraId="78FE8AA7" w14:textId="0161A2CC"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0.04</w:t>
            </w:r>
          </w:p>
        </w:tc>
        <w:tc>
          <w:tcPr>
            <w:tcW w:w="1229" w:type="dxa"/>
            <w:tcBorders>
              <w:right w:val="single" w:sz="8" w:space="0" w:color="1F497D" w:themeColor="text2"/>
            </w:tcBorders>
            <w:vAlign w:val="center"/>
          </w:tcPr>
          <w:p w14:paraId="581A1C48" w14:textId="22A4951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$0.80</w:t>
            </w:r>
          </w:p>
        </w:tc>
        <w:tc>
          <w:tcPr>
            <w:tcW w:w="1229" w:type="dxa"/>
            <w:tcBorders>
              <w:left w:val="single" w:sz="8" w:space="0" w:color="1F497D" w:themeColor="text2"/>
            </w:tcBorders>
            <w:vAlign w:val="center"/>
          </w:tcPr>
          <w:p w14:paraId="7CBBDA7B" w14:textId="6F08076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4DB9A934" w14:textId="4F2B2663"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$0.70</w:t>
            </w:r>
          </w:p>
        </w:tc>
        <w:tc>
          <w:tcPr>
            <w:tcW w:w="1229" w:type="dxa"/>
            <w:tcBorders>
              <w:left w:val="single" w:sz="8" w:space="0" w:color="1F497D" w:themeColor="text2"/>
            </w:tcBorders>
            <w:vAlign w:val="center"/>
          </w:tcPr>
          <w:p w14:paraId="79A888A3" w14:textId="7F8411F4"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518EC11C" w14:textId="6D85009E"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$0.51</w:t>
            </w:r>
          </w:p>
        </w:tc>
      </w:tr>
      <w:tr w:rsidR="0027445E" w:rsidRPr="00B2008C" w14:paraId="6BF3B1D5" w14:textId="721B17E3" w:rsidTr="00FA72FC">
        <w:trPr>
          <w:trHeight w:val="451"/>
        </w:trPr>
        <w:tc>
          <w:tcPr>
            <w:cnfStyle w:val="001000000000" w:firstRow="0" w:lastRow="0" w:firstColumn="1" w:lastColumn="0" w:oddVBand="0" w:evenVBand="0" w:oddHBand="0" w:evenHBand="0" w:firstRowFirstColumn="0" w:firstRowLastColumn="0" w:lastRowFirstColumn="0" w:lastRowLastColumn="0"/>
            <w:tcW w:w="3132" w:type="dxa"/>
            <w:gridSpan w:val="2"/>
            <w:tcBorders>
              <w:right w:val="single" w:sz="8" w:space="0" w:color="1F497D" w:themeColor="text2"/>
            </w:tcBorders>
            <w:shd w:val="clear" w:color="auto" w:fill="8DB3E2" w:themeFill="text2" w:themeFillTint="66"/>
            <w:noWrap/>
            <w:vAlign w:val="center"/>
            <w:hideMark/>
          </w:tcPr>
          <w:p w14:paraId="45ADAA1A" w14:textId="717801DF" w:rsidR="0027445E" w:rsidRPr="00F753C4" w:rsidRDefault="0027445E"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auto"/>
                <w:lang w:val="en-AU" w:eastAsia="en-AU"/>
              </w:rPr>
            </w:pPr>
            <w:r w:rsidRPr="00F753C4">
              <w:rPr>
                <w:rFonts w:asciiTheme="minorHAnsi" w:eastAsia="Times New Roman" w:hAnsiTheme="minorHAnsi" w:cstheme="minorHAnsi"/>
                <w:bCs w:val="0"/>
                <w:color w:val="auto"/>
                <w:lang w:val="en-AU" w:eastAsia="en-AU"/>
              </w:rPr>
              <w:t>Hard Rock Total</w:t>
            </w:r>
          </w:p>
        </w:tc>
        <w:tc>
          <w:tcPr>
            <w:tcW w:w="1264" w:type="dxa"/>
            <w:tcBorders>
              <w:left w:val="single" w:sz="8" w:space="0" w:color="1F497D" w:themeColor="text2"/>
            </w:tcBorders>
            <w:shd w:val="clear" w:color="auto" w:fill="8DB3E2" w:themeFill="text2" w:themeFillTint="66"/>
            <w:noWrap/>
            <w:vAlign w:val="center"/>
            <w:hideMark/>
          </w:tcPr>
          <w:p w14:paraId="326389C1" w14:textId="2545BF39"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val="en-AU" w:eastAsia="en-AU"/>
              </w:rPr>
            </w:pPr>
            <w:r w:rsidRPr="00F753C4">
              <w:rPr>
                <w:rFonts w:asciiTheme="minorHAnsi" w:hAnsiTheme="minorHAnsi" w:cstheme="minorHAnsi"/>
                <w:b/>
                <w:color w:val="auto"/>
              </w:rPr>
              <w:t>30.04</w:t>
            </w:r>
          </w:p>
        </w:tc>
        <w:tc>
          <w:tcPr>
            <w:tcW w:w="1229" w:type="dxa"/>
            <w:tcBorders>
              <w:right w:val="single" w:sz="8" w:space="0" w:color="1F497D" w:themeColor="text2"/>
            </w:tcBorders>
            <w:shd w:val="clear" w:color="auto" w:fill="8DB3E2" w:themeFill="text2" w:themeFillTint="66"/>
            <w:noWrap/>
            <w:vAlign w:val="center"/>
            <w:hideMark/>
          </w:tcPr>
          <w:p w14:paraId="2FA87094" w14:textId="6DC828A4"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val="en-AU" w:eastAsia="en-AU"/>
              </w:rPr>
            </w:pPr>
            <w:r w:rsidRPr="00F753C4">
              <w:rPr>
                <w:rFonts w:asciiTheme="minorHAnsi" w:hAnsiTheme="minorHAnsi" w:cstheme="minorHAnsi"/>
                <w:b/>
                <w:color w:val="auto"/>
              </w:rPr>
              <w:t>$512.95</w:t>
            </w:r>
          </w:p>
        </w:tc>
        <w:tc>
          <w:tcPr>
            <w:tcW w:w="1229" w:type="dxa"/>
            <w:tcBorders>
              <w:left w:val="single" w:sz="8" w:space="0" w:color="1F497D" w:themeColor="text2"/>
            </w:tcBorders>
            <w:shd w:val="clear" w:color="auto" w:fill="8DB3E2" w:themeFill="text2" w:themeFillTint="66"/>
            <w:vAlign w:val="center"/>
          </w:tcPr>
          <w:p w14:paraId="05F7C04D" w14:textId="5BFBF74A"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33.89</w:t>
            </w:r>
          </w:p>
        </w:tc>
        <w:tc>
          <w:tcPr>
            <w:tcW w:w="1229" w:type="dxa"/>
            <w:tcBorders>
              <w:right w:val="single" w:sz="8" w:space="0" w:color="1F497D" w:themeColor="text2"/>
            </w:tcBorders>
            <w:shd w:val="clear" w:color="auto" w:fill="8DB3E2" w:themeFill="text2" w:themeFillTint="66"/>
            <w:vAlign w:val="center"/>
          </w:tcPr>
          <w:p w14:paraId="0C990625" w14:textId="588F7937"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$556.19</w:t>
            </w:r>
          </w:p>
        </w:tc>
        <w:tc>
          <w:tcPr>
            <w:tcW w:w="1229" w:type="dxa"/>
            <w:tcBorders>
              <w:left w:val="single" w:sz="8" w:space="0" w:color="1F497D" w:themeColor="text2"/>
            </w:tcBorders>
            <w:shd w:val="clear" w:color="auto" w:fill="8DB3E2" w:themeFill="text2" w:themeFillTint="66"/>
            <w:vAlign w:val="center"/>
          </w:tcPr>
          <w:p w14:paraId="6702409A" w14:textId="075FED3F"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36.13</w:t>
            </w:r>
          </w:p>
        </w:tc>
        <w:tc>
          <w:tcPr>
            <w:tcW w:w="1229" w:type="dxa"/>
            <w:tcBorders>
              <w:right w:val="single" w:sz="8" w:space="0" w:color="1F497D" w:themeColor="text2"/>
            </w:tcBorders>
            <w:shd w:val="clear" w:color="auto" w:fill="8DB3E2" w:themeFill="text2" w:themeFillTint="66"/>
            <w:vAlign w:val="center"/>
          </w:tcPr>
          <w:p w14:paraId="5C7534C0" w14:textId="52A75E84"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$643.28</w:t>
            </w:r>
          </w:p>
        </w:tc>
        <w:tc>
          <w:tcPr>
            <w:tcW w:w="1229" w:type="dxa"/>
            <w:tcBorders>
              <w:left w:val="single" w:sz="8" w:space="0" w:color="1F497D" w:themeColor="text2"/>
            </w:tcBorders>
            <w:shd w:val="clear" w:color="auto" w:fill="8DB3E2" w:themeFill="text2" w:themeFillTint="66"/>
            <w:vAlign w:val="center"/>
          </w:tcPr>
          <w:p w14:paraId="17759DAB" w14:textId="2985F8F1"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38.13</w:t>
            </w:r>
          </w:p>
        </w:tc>
        <w:tc>
          <w:tcPr>
            <w:tcW w:w="1229" w:type="dxa"/>
            <w:tcBorders>
              <w:right w:val="single" w:sz="8" w:space="0" w:color="1F497D" w:themeColor="text2"/>
            </w:tcBorders>
            <w:shd w:val="clear" w:color="auto" w:fill="8DB3E2" w:themeFill="text2" w:themeFillTint="66"/>
            <w:vAlign w:val="center"/>
          </w:tcPr>
          <w:p w14:paraId="162E5C86" w14:textId="6705198B"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$685.22</w:t>
            </w:r>
          </w:p>
        </w:tc>
        <w:tc>
          <w:tcPr>
            <w:tcW w:w="1229" w:type="dxa"/>
            <w:tcBorders>
              <w:left w:val="single" w:sz="8" w:space="0" w:color="1F497D" w:themeColor="text2"/>
            </w:tcBorders>
            <w:shd w:val="clear" w:color="auto" w:fill="8DB3E2" w:themeFill="text2" w:themeFillTint="66"/>
            <w:vAlign w:val="center"/>
          </w:tcPr>
          <w:p w14:paraId="14705ACD" w14:textId="4AF3FFB5"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40.37</w:t>
            </w:r>
          </w:p>
        </w:tc>
        <w:tc>
          <w:tcPr>
            <w:tcW w:w="1229" w:type="dxa"/>
            <w:tcBorders>
              <w:right w:val="single" w:sz="8" w:space="0" w:color="1F497D" w:themeColor="text2"/>
            </w:tcBorders>
            <w:shd w:val="clear" w:color="auto" w:fill="8DB3E2" w:themeFill="text2" w:themeFillTint="66"/>
            <w:vAlign w:val="center"/>
          </w:tcPr>
          <w:p w14:paraId="35581D5A" w14:textId="4748A1C1" w:rsidR="0027445E" w:rsidRPr="00F753C4"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F753C4">
              <w:rPr>
                <w:rFonts w:asciiTheme="minorHAnsi" w:hAnsiTheme="minorHAnsi" w:cstheme="minorHAnsi"/>
                <w:b/>
                <w:color w:val="auto"/>
              </w:rPr>
              <w:t>$721.22</w:t>
            </w:r>
          </w:p>
        </w:tc>
      </w:tr>
      <w:tr w:rsidR="00FA72FC" w:rsidRPr="00B2008C" w14:paraId="19FD5DCD" w14:textId="313227BA"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val="restart"/>
            <w:noWrap/>
            <w:vAlign w:val="center"/>
            <w:hideMark/>
          </w:tcPr>
          <w:p w14:paraId="7EFA30EF"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r w:rsidRPr="00B2008C">
              <w:rPr>
                <w:rFonts w:asciiTheme="minorHAnsi" w:eastAsia="Times New Roman" w:hAnsiTheme="minorHAnsi" w:cstheme="minorHAnsi"/>
                <w:color w:val="auto"/>
                <w:lang w:val="en-AU" w:eastAsia="en-AU"/>
              </w:rPr>
              <w:t>Soft Rock</w:t>
            </w:r>
          </w:p>
        </w:tc>
        <w:tc>
          <w:tcPr>
            <w:tcW w:w="1861" w:type="dxa"/>
            <w:tcBorders>
              <w:right w:val="single" w:sz="8" w:space="0" w:color="1F497D" w:themeColor="text2"/>
            </w:tcBorders>
            <w:noWrap/>
            <w:vAlign w:val="center"/>
            <w:hideMark/>
          </w:tcPr>
          <w:p w14:paraId="5F344B11" w14:textId="62515E6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Clay and Clay Shale</w:t>
            </w:r>
          </w:p>
        </w:tc>
        <w:tc>
          <w:tcPr>
            <w:tcW w:w="1264" w:type="dxa"/>
            <w:tcBorders>
              <w:left w:val="single" w:sz="8" w:space="0" w:color="1F497D" w:themeColor="text2"/>
            </w:tcBorders>
            <w:noWrap/>
            <w:vAlign w:val="center"/>
            <w:hideMark/>
          </w:tcPr>
          <w:p w14:paraId="7430A9F5" w14:textId="24F6CA9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1.85</w:t>
            </w:r>
          </w:p>
        </w:tc>
        <w:tc>
          <w:tcPr>
            <w:tcW w:w="1229" w:type="dxa"/>
            <w:tcBorders>
              <w:right w:val="single" w:sz="8" w:space="0" w:color="1F497D" w:themeColor="text2"/>
            </w:tcBorders>
            <w:noWrap/>
            <w:vAlign w:val="center"/>
            <w:hideMark/>
          </w:tcPr>
          <w:p w14:paraId="09F51398" w14:textId="47C2F278"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$3.67</w:t>
            </w:r>
          </w:p>
        </w:tc>
        <w:tc>
          <w:tcPr>
            <w:tcW w:w="1229" w:type="dxa"/>
            <w:tcBorders>
              <w:left w:val="single" w:sz="8" w:space="0" w:color="1F497D" w:themeColor="text2"/>
            </w:tcBorders>
            <w:vAlign w:val="center"/>
          </w:tcPr>
          <w:p w14:paraId="27F61564" w14:textId="1CEA41A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1.37</w:t>
            </w:r>
          </w:p>
        </w:tc>
        <w:tc>
          <w:tcPr>
            <w:tcW w:w="1229" w:type="dxa"/>
            <w:tcBorders>
              <w:right w:val="single" w:sz="8" w:space="0" w:color="1F497D" w:themeColor="text2"/>
            </w:tcBorders>
            <w:vAlign w:val="center"/>
          </w:tcPr>
          <w:p w14:paraId="269F5D9E" w14:textId="5944928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$3.54</w:t>
            </w:r>
          </w:p>
        </w:tc>
        <w:tc>
          <w:tcPr>
            <w:tcW w:w="1229" w:type="dxa"/>
            <w:tcBorders>
              <w:left w:val="single" w:sz="8" w:space="0" w:color="1F497D" w:themeColor="text2"/>
            </w:tcBorders>
            <w:vAlign w:val="center"/>
          </w:tcPr>
          <w:p w14:paraId="146E9F3E" w14:textId="346A0DD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1.48</w:t>
            </w:r>
          </w:p>
        </w:tc>
        <w:tc>
          <w:tcPr>
            <w:tcW w:w="1229" w:type="dxa"/>
            <w:tcBorders>
              <w:right w:val="single" w:sz="8" w:space="0" w:color="1F497D" w:themeColor="text2"/>
            </w:tcBorders>
            <w:vAlign w:val="center"/>
          </w:tcPr>
          <w:p w14:paraId="72DFC7E4" w14:textId="1A09F59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$3.90</w:t>
            </w:r>
          </w:p>
        </w:tc>
        <w:tc>
          <w:tcPr>
            <w:tcW w:w="1229" w:type="dxa"/>
            <w:tcBorders>
              <w:left w:val="single" w:sz="8" w:space="0" w:color="1F497D" w:themeColor="text2"/>
            </w:tcBorders>
            <w:vAlign w:val="center"/>
          </w:tcPr>
          <w:p w14:paraId="0E0462C7" w14:textId="51273542"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1.20</w:t>
            </w:r>
          </w:p>
        </w:tc>
        <w:tc>
          <w:tcPr>
            <w:tcW w:w="1229" w:type="dxa"/>
            <w:tcBorders>
              <w:right w:val="single" w:sz="8" w:space="0" w:color="1F497D" w:themeColor="text2"/>
            </w:tcBorders>
            <w:vAlign w:val="center"/>
          </w:tcPr>
          <w:p w14:paraId="594E23F7" w14:textId="41AB07B2"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$3.49</w:t>
            </w:r>
          </w:p>
        </w:tc>
        <w:tc>
          <w:tcPr>
            <w:tcW w:w="1229" w:type="dxa"/>
            <w:tcBorders>
              <w:left w:val="single" w:sz="8" w:space="0" w:color="1F497D" w:themeColor="text2"/>
            </w:tcBorders>
            <w:vAlign w:val="center"/>
          </w:tcPr>
          <w:p w14:paraId="6C2ACC21" w14:textId="07B6E5F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1.31</w:t>
            </w:r>
          </w:p>
        </w:tc>
        <w:tc>
          <w:tcPr>
            <w:tcW w:w="1229" w:type="dxa"/>
            <w:tcBorders>
              <w:right w:val="single" w:sz="8" w:space="0" w:color="1F497D" w:themeColor="text2"/>
            </w:tcBorders>
            <w:vAlign w:val="center"/>
          </w:tcPr>
          <w:p w14:paraId="40E60BB8" w14:textId="619441E3"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$4.83</w:t>
            </w:r>
          </w:p>
        </w:tc>
      </w:tr>
      <w:tr w:rsidR="00CB28F8" w:rsidRPr="00B2008C" w14:paraId="64E487BB" w14:textId="43DB47A6"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28044210"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46672951" w14:textId="05B5949E"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Limestone</w:t>
            </w:r>
          </w:p>
        </w:tc>
        <w:tc>
          <w:tcPr>
            <w:tcW w:w="1264" w:type="dxa"/>
            <w:tcBorders>
              <w:left w:val="single" w:sz="8" w:space="0" w:color="1F497D" w:themeColor="text2"/>
            </w:tcBorders>
            <w:noWrap/>
            <w:vAlign w:val="center"/>
            <w:hideMark/>
          </w:tcPr>
          <w:p w14:paraId="7EA8E988" w14:textId="64DB435C"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1.84</w:t>
            </w:r>
          </w:p>
        </w:tc>
        <w:tc>
          <w:tcPr>
            <w:tcW w:w="1229" w:type="dxa"/>
            <w:tcBorders>
              <w:right w:val="single" w:sz="8" w:space="0" w:color="1F497D" w:themeColor="text2"/>
            </w:tcBorders>
            <w:noWrap/>
            <w:vAlign w:val="center"/>
            <w:hideMark/>
          </w:tcPr>
          <w:p w14:paraId="3113EFD5" w14:textId="2DDB7186"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$31.04</w:t>
            </w:r>
          </w:p>
        </w:tc>
        <w:tc>
          <w:tcPr>
            <w:tcW w:w="1229" w:type="dxa"/>
            <w:tcBorders>
              <w:left w:val="single" w:sz="8" w:space="0" w:color="1F497D" w:themeColor="text2"/>
            </w:tcBorders>
            <w:vAlign w:val="center"/>
          </w:tcPr>
          <w:p w14:paraId="001804FB" w14:textId="75F0A9DF"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1.78</w:t>
            </w:r>
          </w:p>
        </w:tc>
        <w:tc>
          <w:tcPr>
            <w:tcW w:w="1229" w:type="dxa"/>
            <w:tcBorders>
              <w:right w:val="single" w:sz="8" w:space="0" w:color="1F497D" w:themeColor="text2"/>
            </w:tcBorders>
            <w:vAlign w:val="center"/>
          </w:tcPr>
          <w:p w14:paraId="3483BCB8" w14:textId="2C0FCFE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$25.58</w:t>
            </w:r>
          </w:p>
        </w:tc>
        <w:tc>
          <w:tcPr>
            <w:tcW w:w="1229" w:type="dxa"/>
            <w:tcBorders>
              <w:left w:val="single" w:sz="8" w:space="0" w:color="1F497D" w:themeColor="text2"/>
            </w:tcBorders>
            <w:vAlign w:val="center"/>
          </w:tcPr>
          <w:p w14:paraId="3E339E32" w14:textId="39F87D7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1.80</w:t>
            </w:r>
          </w:p>
        </w:tc>
        <w:tc>
          <w:tcPr>
            <w:tcW w:w="1229" w:type="dxa"/>
            <w:tcBorders>
              <w:right w:val="single" w:sz="8" w:space="0" w:color="1F497D" w:themeColor="text2"/>
            </w:tcBorders>
            <w:vAlign w:val="center"/>
          </w:tcPr>
          <w:p w14:paraId="5D48AD25" w14:textId="2F50DBC8"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$28.62</w:t>
            </w:r>
          </w:p>
        </w:tc>
        <w:tc>
          <w:tcPr>
            <w:tcW w:w="1229" w:type="dxa"/>
            <w:tcBorders>
              <w:left w:val="single" w:sz="8" w:space="0" w:color="1F497D" w:themeColor="text2"/>
            </w:tcBorders>
            <w:vAlign w:val="center"/>
          </w:tcPr>
          <w:p w14:paraId="48273B22" w14:textId="495C9FEE"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1.98</w:t>
            </w:r>
          </w:p>
        </w:tc>
        <w:tc>
          <w:tcPr>
            <w:tcW w:w="1229" w:type="dxa"/>
            <w:tcBorders>
              <w:right w:val="single" w:sz="8" w:space="0" w:color="1F497D" w:themeColor="text2"/>
            </w:tcBorders>
            <w:vAlign w:val="center"/>
          </w:tcPr>
          <w:p w14:paraId="24146743" w14:textId="0DDD86AA"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$28.91</w:t>
            </w:r>
          </w:p>
        </w:tc>
        <w:tc>
          <w:tcPr>
            <w:tcW w:w="1229" w:type="dxa"/>
            <w:tcBorders>
              <w:left w:val="single" w:sz="8" w:space="0" w:color="1F497D" w:themeColor="text2"/>
            </w:tcBorders>
            <w:vAlign w:val="center"/>
          </w:tcPr>
          <w:p w14:paraId="4E587901" w14:textId="4A04D6CF"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1.93</w:t>
            </w:r>
          </w:p>
        </w:tc>
        <w:tc>
          <w:tcPr>
            <w:tcW w:w="1229" w:type="dxa"/>
            <w:tcBorders>
              <w:right w:val="single" w:sz="8" w:space="0" w:color="1F497D" w:themeColor="text2"/>
            </w:tcBorders>
            <w:vAlign w:val="center"/>
          </w:tcPr>
          <w:p w14:paraId="33270311" w14:textId="09F77010"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$30.87</w:t>
            </w:r>
          </w:p>
        </w:tc>
      </w:tr>
      <w:tr w:rsidR="00FA72FC" w:rsidRPr="00B2008C" w14:paraId="1AF4816F" w14:textId="31829B47"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2E380A78"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36F668E6" w14:textId="3BF0C832"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Sand and Gravel</w:t>
            </w:r>
          </w:p>
        </w:tc>
        <w:tc>
          <w:tcPr>
            <w:tcW w:w="1264" w:type="dxa"/>
            <w:tcBorders>
              <w:left w:val="single" w:sz="8" w:space="0" w:color="1F497D" w:themeColor="text2"/>
            </w:tcBorders>
            <w:noWrap/>
            <w:vAlign w:val="center"/>
            <w:hideMark/>
          </w:tcPr>
          <w:p w14:paraId="26230816" w14:textId="5946AA3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16.49</w:t>
            </w:r>
          </w:p>
        </w:tc>
        <w:tc>
          <w:tcPr>
            <w:tcW w:w="1229" w:type="dxa"/>
            <w:tcBorders>
              <w:right w:val="single" w:sz="8" w:space="0" w:color="1F497D" w:themeColor="text2"/>
            </w:tcBorders>
            <w:noWrap/>
            <w:vAlign w:val="center"/>
            <w:hideMark/>
          </w:tcPr>
          <w:p w14:paraId="28FA073D" w14:textId="6D14CFC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$212.31</w:t>
            </w:r>
          </w:p>
        </w:tc>
        <w:tc>
          <w:tcPr>
            <w:tcW w:w="1229" w:type="dxa"/>
            <w:tcBorders>
              <w:left w:val="single" w:sz="8" w:space="0" w:color="1F497D" w:themeColor="text2"/>
            </w:tcBorders>
            <w:vAlign w:val="center"/>
          </w:tcPr>
          <w:p w14:paraId="6D1DF6A8" w14:textId="38272142"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16.62</w:t>
            </w:r>
          </w:p>
        </w:tc>
        <w:tc>
          <w:tcPr>
            <w:tcW w:w="1229" w:type="dxa"/>
            <w:tcBorders>
              <w:right w:val="single" w:sz="8" w:space="0" w:color="1F497D" w:themeColor="text2"/>
            </w:tcBorders>
            <w:vAlign w:val="center"/>
          </w:tcPr>
          <w:p w14:paraId="318C725C" w14:textId="51EDD8C3"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$217.02</w:t>
            </w:r>
          </w:p>
        </w:tc>
        <w:tc>
          <w:tcPr>
            <w:tcW w:w="1229" w:type="dxa"/>
            <w:tcBorders>
              <w:left w:val="single" w:sz="8" w:space="0" w:color="1F497D" w:themeColor="text2"/>
            </w:tcBorders>
            <w:vAlign w:val="center"/>
          </w:tcPr>
          <w:p w14:paraId="37968397" w14:textId="692011CA"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16.89</w:t>
            </w:r>
          </w:p>
        </w:tc>
        <w:tc>
          <w:tcPr>
            <w:tcW w:w="1229" w:type="dxa"/>
            <w:tcBorders>
              <w:right w:val="single" w:sz="8" w:space="0" w:color="1F497D" w:themeColor="text2"/>
            </w:tcBorders>
            <w:vAlign w:val="center"/>
          </w:tcPr>
          <w:p w14:paraId="244316CB" w14:textId="4F2F05E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$253.79</w:t>
            </w:r>
          </w:p>
        </w:tc>
        <w:tc>
          <w:tcPr>
            <w:tcW w:w="1229" w:type="dxa"/>
            <w:tcBorders>
              <w:left w:val="single" w:sz="8" w:space="0" w:color="1F497D" w:themeColor="text2"/>
            </w:tcBorders>
            <w:vAlign w:val="center"/>
          </w:tcPr>
          <w:p w14:paraId="3CCE228B" w14:textId="4869DD7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16.67</w:t>
            </w:r>
          </w:p>
        </w:tc>
        <w:tc>
          <w:tcPr>
            <w:tcW w:w="1229" w:type="dxa"/>
            <w:tcBorders>
              <w:right w:val="single" w:sz="8" w:space="0" w:color="1F497D" w:themeColor="text2"/>
            </w:tcBorders>
            <w:vAlign w:val="center"/>
          </w:tcPr>
          <w:p w14:paraId="4B0FFC32" w14:textId="281AC4B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$248.87</w:t>
            </w:r>
          </w:p>
        </w:tc>
        <w:tc>
          <w:tcPr>
            <w:tcW w:w="1229" w:type="dxa"/>
            <w:tcBorders>
              <w:left w:val="single" w:sz="8" w:space="0" w:color="1F497D" w:themeColor="text2"/>
            </w:tcBorders>
            <w:vAlign w:val="center"/>
          </w:tcPr>
          <w:p w14:paraId="7A8BCD27" w14:textId="7E6A6AE3"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14.70</w:t>
            </w:r>
          </w:p>
        </w:tc>
        <w:tc>
          <w:tcPr>
            <w:tcW w:w="1229" w:type="dxa"/>
            <w:tcBorders>
              <w:right w:val="single" w:sz="8" w:space="0" w:color="1F497D" w:themeColor="text2"/>
            </w:tcBorders>
            <w:vAlign w:val="center"/>
          </w:tcPr>
          <w:p w14:paraId="604A539E" w14:textId="5EE1C53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$246.23</w:t>
            </w:r>
          </w:p>
        </w:tc>
      </w:tr>
      <w:tr w:rsidR="00CB28F8" w:rsidRPr="00B2008C" w14:paraId="74026474" w14:textId="1DB7DA6F"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311643BC"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3E3156EB" w14:textId="56997F12"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Scoria</w:t>
            </w:r>
          </w:p>
        </w:tc>
        <w:tc>
          <w:tcPr>
            <w:tcW w:w="1264" w:type="dxa"/>
            <w:tcBorders>
              <w:left w:val="single" w:sz="8" w:space="0" w:color="1F497D" w:themeColor="text2"/>
            </w:tcBorders>
            <w:noWrap/>
            <w:vAlign w:val="center"/>
            <w:hideMark/>
          </w:tcPr>
          <w:p w14:paraId="05E04420" w14:textId="5AFBBE6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0.74</w:t>
            </w:r>
          </w:p>
        </w:tc>
        <w:tc>
          <w:tcPr>
            <w:tcW w:w="1229" w:type="dxa"/>
            <w:tcBorders>
              <w:right w:val="single" w:sz="8" w:space="0" w:color="1F497D" w:themeColor="text2"/>
            </w:tcBorders>
            <w:noWrap/>
            <w:vAlign w:val="center"/>
            <w:hideMark/>
          </w:tcPr>
          <w:p w14:paraId="07A22F6F" w14:textId="1923A868"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$11.01</w:t>
            </w:r>
          </w:p>
        </w:tc>
        <w:tc>
          <w:tcPr>
            <w:tcW w:w="1229" w:type="dxa"/>
            <w:tcBorders>
              <w:left w:val="single" w:sz="8" w:space="0" w:color="1F497D" w:themeColor="text2"/>
            </w:tcBorders>
            <w:vAlign w:val="center"/>
          </w:tcPr>
          <w:p w14:paraId="3051E01F" w14:textId="2021EEFB"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0.69</w:t>
            </w:r>
          </w:p>
        </w:tc>
        <w:tc>
          <w:tcPr>
            <w:tcW w:w="1229" w:type="dxa"/>
            <w:tcBorders>
              <w:right w:val="single" w:sz="8" w:space="0" w:color="1F497D" w:themeColor="text2"/>
            </w:tcBorders>
            <w:vAlign w:val="center"/>
          </w:tcPr>
          <w:p w14:paraId="500FD1C3" w14:textId="0F87BF2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$11.41</w:t>
            </w:r>
          </w:p>
        </w:tc>
        <w:tc>
          <w:tcPr>
            <w:tcW w:w="1229" w:type="dxa"/>
            <w:tcBorders>
              <w:left w:val="single" w:sz="8" w:space="0" w:color="1F497D" w:themeColor="text2"/>
            </w:tcBorders>
            <w:vAlign w:val="center"/>
          </w:tcPr>
          <w:p w14:paraId="6FBD6D21" w14:textId="4F6A5EC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1.15</w:t>
            </w:r>
          </w:p>
        </w:tc>
        <w:tc>
          <w:tcPr>
            <w:tcW w:w="1229" w:type="dxa"/>
            <w:tcBorders>
              <w:right w:val="single" w:sz="8" w:space="0" w:color="1F497D" w:themeColor="text2"/>
            </w:tcBorders>
            <w:vAlign w:val="center"/>
          </w:tcPr>
          <w:p w14:paraId="51107DC7" w14:textId="281CD75E"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$18.07</w:t>
            </w:r>
          </w:p>
        </w:tc>
        <w:tc>
          <w:tcPr>
            <w:tcW w:w="1229" w:type="dxa"/>
            <w:tcBorders>
              <w:left w:val="single" w:sz="8" w:space="0" w:color="1F497D" w:themeColor="text2"/>
            </w:tcBorders>
            <w:vAlign w:val="center"/>
          </w:tcPr>
          <w:p w14:paraId="00B61FA0" w14:textId="3CBA54BC"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0.76</w:t>
            </w:r>
          </w:p>
        </w:tc>
        <w:tc>
          <w:tcPr>
            <w:tcW w:w="1229" w:type="dxa"/>
            <w:tcBorders>
              <w:right w:val="single" w:sz="8" w:space="0" w:color="1F497D" w:themeColor="text2"/>
            </w:tcBorders>
            <w:vAlign w:val="center"/>
          </w:tcPr>
          <w:p w14:paraId="65E7F8EA" w14:textId="20F8B59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$12.97</w:t>
            </w:r>
          </w:p>
        </w:tc>
        <w:tc>
          <w:tcPr>
            <w:tcW w:w="1229" w:type="dxa"/>
            <w:tcBorders>
              <w:left w:val="single" w:sz="8" w:space="0" w:color="1F497D" w:themeColor="text2"/>
            </w:tcBorders>
            <w:vAlign w:val="center"/>
          </w:tcPr>
          <w:p w14:paraId="31438388" w14:textId="7B7203C5"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0.92</w:t>
            </w:r>
          </w:p>
        </w:tc>
        <w:tc>
          <w:tcPr>
            <w:tcW w:w="1229" w:type="dxa"/>
            <w:tcBorders>
              <w:right w:val="single" w:sz="8" w:space="0" w:color="1F497D" w:themeColor="text2"/>
            </w:tcBorders>
            <w:vAlign w:val="center"/>
          </w:tcPr>
          <w:p w14:paraId="0619BC85" w14:textId="38B4529D"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$15.09</w:t>
            </w:r>
          </w:p>
        </w:tc>
      </w:tr>
      <w:tr w:rsidR="00FA72FC" w:rsidRPr="00B2008C" w14:paraId="69B85E37" w14:textId="2269B408" w:rsidTr="00FA72F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1AD499A6"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6917312C" w14:textId="2186D73E"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Sedimentary</w:t>
            </w:r>
            <w:r w:rsidR="00DF2D39">
              <w:rPr>
                <w:rFonts w:asciiTheme="minorHAnsi" w:hAnsiTheme="minorHAnsi" w:cstheme="minorHAnsi"/>
                <w:color w:val="auto"/>
              </w:rPr>
              <w:t>*</w:t>
            </w:r>
          </w:p>
        </w:tc>
        <w:tc>
          <w:tcPr>
            <w:tcW w:w="1264" w:type="dxa"/>
            <w:tcBorders>
              <w:left w:val="single" w:sz="8" w:space="0" w:color="1F497D" w:themeColor="text2"/>
            </w:tcBorders>
            <w:noWrap/>
            <w:vAlign w:val="center"/>
            <w:hideMark/>
          </w:tcPr>
          <w:p w14:paraId="39C643D8" w14:textId="1E38AD5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2.77</w:t>
            </w:r>
          </w:p>
        </w:tc>
        <w:tc>
          <w:tcPr>
            <w:tcW w:w="1229" w:type="dxa"/>
            <w:tcBorders>
              <w:right w:val="single" w:sz="8" w:space="0" w:color="1F497D" w:themeColor="text2"/>
            </w:tcBorders>
            <w:noWrap/>
            <w:vAlign w:val="center"/>
            <w:hideMark/>
          </w:tcPr>
          <w:p w14:paraId="06258DAA" w14:textId="2AD0E48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$26.86</w:t>
            </w:r>
          </w:p>
        </w:tc>
        <w:tc>
          <w:tcPr>
            <w:tcW w:w="1229" w:type="dxa"/>
            <w:tcBorders>
              <w:left w:val="single" w:sz="8" w:space="0" w:color="1F497D" w:themeColor="text2"/>
            </w:tcBorders>
            <w:vAlign w:val="center"/>
          </w:tcPr>
          <w:p w14:paraId="2477293F" w14:textId="79C4E79D"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2.95</w:t>
            </w:r>
          </w:p>
        </w:tc>
        <w:tc>
          <w:tcPr>
            <w:tcW w:w="1229" w:type="dxa"/>
            <w:tcBorders>
              <w:right w:val="single" w:sz="8" w:space="0" w:color="1F497D" w:themeColor="text2"/>
            </w:tcBorders>
            <w:vAlign w:val="center"/>
          </w:tcPr>
          <w:p w14:paraId="0A7612BB" w14:textId="5B58067C"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$37.09</w:t>
            </w:r>
          </w:p>
        </w:tc>
        <w:tc>
          <w:tcPr>
            <w:tcW w:w="1229" w:type="dxa"/>
            <w:tcBorders>
              <w:left w:val="single" w:sz="8" w:space="0" w:color="1F497D" w:themeColor="text2"/>
            </w:tcBorders>
            <w:vAlign w:val="center"/>
          </w:tcPr>
          <w:p w14:paraId="3C905DA8" w14:textId="34F1324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3.09</w:t>
            </w:r>
          </w:p>
        </w:tc>
        <w:tc>
          <w:tcPr>
            <w:tcW w:w="1229" w:type="dxa"/>
            <w:tcBorders>
              <w:right w:val="single" w:sz="8" w:space="0" w:color="1F497D" w:themeColor="text2"/>
            </w:tcBorders>
            <w:vAlign w:val="center"/>
          </w:tcPr>
          <w:p w14:paraId="0965BD4B" w14:textId="4DD1C9A3"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$36.13</w:t>
            </w:r>
          </w:p>
        </w:tc>
        <w:tc>
          <w:tcPr>
            <w:tcW w:w="1229" w:type="dxa"/>
            <w:tcBorders>
              <w:left w:val="single" w:sz="8" w:space="0" w:color="1F497D" w:themeColor="text2"/>
            </w:tcBorders>
            <w:vAlign w:val="center"/>
          </w:tcPr>
          <w:p w14:paraId="1F1B8FC2" w14:textId="57760BE3"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3.76</w:t>
            </w:r>
          </w:p>
        </w:tc>
        <w:tc>
          <w:tcPr>
            <w:tcW w:w="1229" w:type="dxa"/>
            <w:tcBorders>
              <w:right w:val="single" w:sz="8" w:space="0" w:color="1F497D" w:themeColor="text2"/>
            </w:tcBorders>
            <w:vAlign w:val="center"/>
          </w:tcPr>
          <w:p w14:paraId="7F66D113" w14:textId="7381784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$39.75</w:t>
            </w:r>
          </w:p>
        </w:tc>
        <w:tc>
          <w:tcPr>
            <w:tcW w:w="1229" w:type="dxa"/>
            <w:tcBorders>
              <w:left w:val="single" w:sz="8" w:space="0" w:color="1F497D" w:themeColor="text2"/>
            </w:tcBorders>
            <w:vAlign w:val="center"/>
          </w:tcPr>
          <w:p w14:paraId="4C2C541F" w14:textId="7AC63E2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3.41</w:t>
            </w:r>
          </w:p>
        </w:tc>
        <w:tc>
          <w:tcPr>
            <w:tcW w:w="1229" w:type="dxa"/>
            <w:tcBorders>
              <w:right w:val="single" w:sz="8" w:space="0" w:color="1F497D" w:themeColor="text2"/>
            </w:tcBorders>
            <w:vAlign w:val="center"/>
          </w:tcPr>
          <w:p w14:paraId="5BA41276" w14:textId="377BBEA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$39.10</w:t>
            </w:r>
          </w:p>
        </w:tc>
      </w:tr>
      <w:tr w:rsidR="00CB28F8" w:rsidRPr="00B2008C" w14:paraId="1E30B391" w14:textId="2D57D4AD" w:rsidTr="00FA72FC">
        <w:trPr>
          <w:trHeight w:val="364"/>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61034B4E"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color w:val="auto"/>
                <w:lang w:val="en-AU" w:eastAsia="en-AU"/>
              </w:rPr>
            </w:pPr>
          </w:p>
        </w:tc>
        <w:tc>
          <w:tcPr>
            <w:tcW w:w="1861" w:type="dxa"/>
            <w:tcBorders>
              <w:right w:val="single" w:sz="8" w:space="0" w:color="1F497D" w:themeColor="text2"/>
            </w:tcBorders>
            <w:noWrap/>
            <w:vAlign w:val="center"/>
            <w:hideMark/>
          </w:tcPr>
          <w:p w14:paraId="566CDBAE" w14:textId="4D615561"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Soil</w:t>
            </w:r>
          </w:p>
        </w:tc>
        <w:tc>
          <w:tcPr>
            <w:tcW w:w="1264" w:type="dxa"/>
            <w:tcBorders>
              <w:left w:val="single" w:sz="8" w:space="0" w:color="1F497D" w:themeColor="text2"/>
            </w:tcBorders>
            <w:noWrap/>
            <w:vAlign w:val="center"/>
            <w:hideMark/>
          </w:tcPr>
          <w:p w14:paraId="29349514" w14:textId="1C4B347C"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noWrap/>
            <w:vAlign w:val="center"/>
            <w:hideMark/>
          </w:tcPr>
          <w:p w14:paraId="6147E533" w14:textId="17B0FCEA"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$0.41</w:t>
            </w:r>
          </w:p>
        </w:tc>
        <w:tc>
          <w:tcPr>
            <w:tcW w:w="1229" w:type="dxa"/>
            <w:tcBorders>
              <w:left w:val="single" w:sz="8" w:space="0" w:color="1F497D" w:themeColor="text2"/>
            </w:tcBorders>
            <w:vAlign w:val="center"/>
          </w:tcPr>
          <w:p w14:paraId="7725477D" w14:textId="2718CEC1"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0.03</w:t>
            </w:r>
          </w:p>
        </w:tc>
        <w:tc>
          <w:tcPr>
            <w:tcW w:w="1229" w:type="dxa"/>
            <w:tcBorders>
              <w:right w:val="single" w:sz="8" w:space="0" w:color="1F497D" w:themeColor="text2"/>
            </w:tcBorders>
            <w:vAlign w:val="center"/>
          </w:tcPr>
          <w:p w14:paraId="6C346B56" w14:textId="5D8774B4"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$0.42</w:t>
            </w:r>
          </w:p>
        </w:tc>
        <w:tc>
          <w:tcPr>
            <w:tcW w:w="1229" w:type="dxa"/>
            <w:tcBorders>
              <w:left w:val="single" w:sz="8" w:space="0" w:color="1F497D" w:themeColor="text2"/>
            </w:tcBorders>
            <w:vAlign w:val="center"/>
          </w:tcPr>
          <w:p w14:paraId="466A5EB8" w14:textId="5C26CB1F"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0.05</w:t>
            </w:r>
          </w:p>
        </w:tc>
        <w:tc>
          <w:tcPr>
            <w:tcW w:w="1229" w:type="dxa"/>
            <w:tcBorders>
              <w:right w:val="single" w:sz="8" w:space="0" w:color="1F497D" w:themeColor="text2"/>
            </w:tcBorders>
            <w:vAlign w:val="center"/>
          </w:tcPr>
          <w:p w14:paraId="79C086C4" w14:textId="621BF338"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$0.60</w:t>
            </w:r>
          </w:p>
        </w:tc>
        <w:tc>
          <w:tcPr>
            <w:tcW w:w="1229" w:type="dxa"/>
            <w:tcBorders>
              <w:left w:val="single" w:sz="8" w:space="0" w:color="1F497D" w:themeColor="text2"/>
            </w:tcBorders>
            <w:vAlign w:val="center"/>
          </w:tcPr>
          <w:p w14:paraId="69FF09CF" w14:textId="7CA5BC99"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0.05</w:t>
            </w:r>
          </w:p>
        </w:tc>
        <w:tc>
          <w:tcPr>
            <w:tcW w:w="1229" w:type="dxa"/>
            <w:tcBorders>
              <w:right w:val="single" w:sz="8" w:space="0" w:color="1F497D" w:themeColor="text2"/>
            </w:tcBorders>
            <w:vAlign w:val="center"/>
          </w:tcPr>
          <w:p w14:paraId="782826BC" w14:textId="128B9467"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$0.62</w:t>
            </w:r>
          </w:p>
        </w:tc>
        <w:tc>
          <w:tcPr>
            <w:tcW w:w="1229" w:type="dxa"/>
            <w:tcBorders>
              <w:left w:val="single" w:sz="8" w:space="0" w:color="1F497D" w:themeColor="text2"/>
            </w:tcBorders>
            <w:vAlign w:val="center"/>
          </w:tcPr>
          <w:p w14:paraId="1D86C392" w14:textId="47C902FE"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0.06</w:t>
            </w:r>
          </w:p>
        </w:tc>
        <w:tc>
          <w:tcPr>
            <w:tcW w:w="1229" w:type="dxa"/>
            <w:tcBorders>
              <w:right w:val="single" w:sz="8" w:space="0" w:color="1F497D" w:themeColor="text2"/>
            </w:tcBorders>
            <w:vAlign w:val="center"/>
          </w:tcPr>
          <w:p w14:paraId="56098B65" w14:textId="28ECF543" w:rsidR="00CB28F8" w:rsidRPr="00F753C4" w:rsidRDefault="00CB28F8"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$0.10</w:t>
            </w:r>
          </w:p>
        </w:tc>
      </w:tr>
      <w:tr w:rsidR="00FA72FC" w:rsidRPr="00B2008C" w14:paraId="7779F9C9" w14:textId="697D5385" w:rsidTr="00FA72FC">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1" w:type="dxa"/>
            <w:vMerge/>
            <w:noWrap/>
            <w:vAlign w:val="center"/>
            <w:hideMark/>
          </w:tcPr>
          <w:p w14:paraId="4D657394" w14:textId="77777777" w:rsidR="00CB28F8" w:rsidRPr="00B2008C" w:rsidRDefault="00CB28F8"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p>
        </w:tc>
        <w:tc>
          <w:tcPr>
            <w:tcW w:w="1861" w:type="dxa"/>
            <w:tcBorders>
              <w:right w:val="single" w:sz="8" w:space="0" w:color="1F497D" w:themeColor="text2"/>
            </w:tcBorders>
            <w:noWrap/>
            <w:vAlign w:val="center"/>
            <w:hideMark/>
          </w:tcPr>
          <w:p w14:paraId="480FCD8E" w14:textId="3418FF2E"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F753C4">
              <w:rPr>
                <w:rFonts w:asciiTheme="minorHAnsi" w:hAnsiTheme="minorHAnsi" w:cstheme="minorHAnsi"/>
                <w:color w:val="auto"/>
              </w:rPr>
              <w:t>Tuff</w:t>
            </w:r>
          </w:p>
        </w:tc>
        <w:tc>
          <w:tcPr>
            <w:tcW w:w="1264" w:type="dxa"/>
            <w:tcBorders>
              <w:left w:val="single" w:sz="8" w:space="0" w:color="1F497D" w:themeColor="text2"/>
            </w:tcBorders>
            <w:noWrap/>
            <w:vAlign w:val="center"/>
            <w:hideMark/>
          </w:tcPr>
          <w:p w14:paraId="214DA3CB" w14:textId="4F2DE07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0.33</w:t>
            </w:r>
          </w:p>
        </w:tc>
        <w:tc>
          <w:tcPr>
            <w:tcW w:w="1229" w:type="dxa"/>
            <w:tcBorders>
              <w:right w:val="single" w:sz="8" w:space="0" w:color="1F497D" w:themeColor="text2"/>
            </w:tcBorders>
            <w:noWrap/>
            <w:vAlign w:val="center"/>
            <w:hideMark/>
          </w:tcPr>
          <w:p w14:paraId="3A91691B" w14:textId="4C16D1E1"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$2.76</w:t>
            </w:r>
          </w:p>
        </w:tc>
        <w:tc>
          <w:tcPr>
            <w:tcW w:w="1229" w:type="dxa"/>
            <w:tcBorders>
              <w:left w:val="single" w:sz="8" w:space="0" w:color="1F497D" w:themeColor="text2"/>
            </w:tcBorders>
            <w:vAlign w:val="center"/>
          </w:tcPr>
          <w:p w14:paraId="785FDFA6" w14:textId="287226CE"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0.72</w:t>
            </w:r>
          </w:p>
        </w:tc>
        <w:tc>
          <w:tcPr>
            <w:tcW w:w="1229" w:type="dxa"/>
            <w:tcBorders>
              <w:right w:val="single" w:sz="8" w:space="0" w:color="1F497D" w:themeColor="text2"/>
            </w:tcBorders>
            <w:vAlign w:val="center"/>
          </w:tcPr>
          <w:p w14:paraId="1113E5FC" w14:textId="6BFB4C37"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$3.44</w:t>
            </w:r>
          </w:p>
        </w:tc>
        <w:tc>
          <w:tcPr>
            <w:tcW w:w="1229" w:type="dxa"/>
            <w:tcBorders>
              <w:left w:val="single" w:sz="8" w:space="0" w:color="1F497D" w:themeColor="text2"/>
            </w:tcBorders>
            <w:vAlign w:val="center"/>
          </w:tcPr>
          <w:p w14:paraId="2104DDEE" w14:textId="56434C55"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0.58</w:t>
            </w:r>
          </w:p>
        </w:tc>
        <w:tc>
          <w:tcPr>
            <w:tcW w:w="1229" w:type="dxa"/>
            <w:tcBorders>
              <w:right w:val="single" w:sz="8" w:space="0" w:color="1F497D" w:themeColor="text2"/>
            </w:tcBorders>
            <w:vAlign w:val="center"/>
          </w:tcPr>
          <w:p w14:paraId="52C2B34D" w14:textId="1CA66C08"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$4.79</w:t>
            </w:r>
          </w:p>
        </w:tc>
        <w:tc>
          <w:tcPr>
            <w:tcW w:w="1229" w:type="dxa"/>
            <w:tcBorders>
              <w:left w:val="single" w:sz="8" w:space="0" w:color="1F497D" w:themeColor="text2"/>
            </w:tcBorders>
            <w:vAlign w:val="center"/>
          </w:tcPr>
          <w:p w14:paraId="12656186" w14:textId="600BF319"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0.32</w:t>
            </w:r>
          </w:p>
        </w:tc>
        <w:tc>
          <w:tcPr>
            <w:tcW w:w="1229" w:type="dxa"/>
            <w:tcBorders>
              <w:right w:val="single" w:sz="8" w:space="0" w:color="1F497D" w:themeColor="text2"/>
            </w:tcBorders>
            <w:vAlign w:val="center"/>
          </w:tcPr>
          <w:p w14:paraId="565B0F45" w14:textId="73E8CAC6"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$3.48</w:t>
            </w:r>
          </w:p>
        </w:tc>
        <w:tc>
          <w:tcPr>
            <w:tcW w:w="1229" w:type="dxa"/>
            <w:tcBorders>
              <w:left w:val="single" w:sz="8" w:space="0" w:color="1F497D" w:themeColor="text2"/>
            </w:tcBorders>
            <w:vAlign w:val="center"/>
          </w:tcPr>
          <w:p w14:paraId="07F9F41B" w14:textId="70D223EB"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0.41</w:t>
            </w:r>
          </w:p>
        </w:tc>
        <w:tc>
          <w:tcPr>
            <w:tcW w:w="1229" w:type="dxa"/>
            <w:tcBorders>
              <w:right w:val="single" w:sz="8" w:space="0" w:color="1F497D" w:themeColor="text2"/>
            </w:tcBorders>
            <w:vAlign w:val="center"/>
          </w:tcPr>
          <w:p w14:paraId="1B165AAC" w14:textId="6250F38D" w:rsidR="00CB28F8" w:rsidRPr="00F753C4" w:rsidRDefault="00CB28F8" w:rsidP="00F753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753C4">
              <w:rPr>
                <w:rFonts w:asciiTheme="minorHAnsi" w:hAnsiTheme="minorHAnsi" w:cstheme="minorHAnsi"/>
                <w:color w:val="auto"/>
              </w:rPr>
              <w:t>$3.84</w:t>
            </w:r>
          </w:p>
        </w:tc>
      </w:tr>
      <w:tr w:rsidR="0027445E" w:rsidRPr="00B2008C" w14:paraId="5D6951F0" w14:textId="21112CB6" w:rsidTr="00FA72FC">
        <w:trPr>
          <w:trHeight w:val="386"/>
        </w:trPr>
        <w:tc>
          <w:tcPr>
            <w:cnfStyle w:val="001000000000" w:firstRow="0" w:lastRow="0" w:firstColumn="1" w:lastColumn="0" w:oddVBand="0" w:evenVBand="0" w:oddHBand="0" w:evenHBand="0" w:firstRowFirstColumn="0" w:firstRowLastColumn="0" w:lastRowFirstColumn="0" w:lastRowLastColumn="0"/>
            <w:tcW w:w="3132" w:type="dxa"/>
            <w:gridSpan w:val="2"/>
            <w:tcBorders>
              <w:right w:val="single" w:sz="8" w:space="0" w:color="1F497D" w:themeColor="text2"/>
            </w:tcBorders>
            <w:shd w:val="clear" w:color="auto" w:fill="8DB3E2" w:themeFill="text2" w:themeFillTint="66"/>
            <w:noWrap/>
            <w:vAlign w:val="center"/>
            <w:hideMark/>
          </w:tcPr>
          <w:p w14:paraId="027A65E4" w14:textId="20F8F252" w:rsidR="0027445E" w:rsidRPr="0027445E" w:rsidRDefault="0027445E"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auto"/>
                <w:lang w:val="en-AU" w:eastAsia="en-AU"/>
              </w:rPr>
            </w:pPr>
            <w:r w:rsidRPr="0027445E">
              <w:rPr>
                <w:rFonts w:asciiTheme="minorHAnsi" w:eastAsia="Times New Roman" w:hAnsiTheme="minorHAnsi" w:cstheme="minorHAnsi"/>
                <w:bCs w:val="0"/>
                <w:color w:val="auto"/>
                <w:lang w:val="en-AU" w:eastAsia="en-AU"/>
              </w:rPr>
              <w:t>Soft Rock Total</w:t>
            </w:r>
          </w:p>
        </w:tc>
        <w:tc>
          <w:tcPr>
            <w:tcW w:w="1264" w:type="dxa"/>
            <w:tcBorders>
              <w:left w:val="single" w:sz="8" w:space="0" w:color="1F497D" w:themeColor="text2"/>
            </w:tcBorders>
            <w:shd w:val="clear" w:color="auto" w:fill="8DB3E2" w:themeFill="text2" w:themeFillTint="66"/>
            <w:noWrap/>
            <w:vAlign w:val="center"/>
            <w:hideMark/>
          </w:tcPr>
          <w:p w14:paraId="2CA38318" w14:textId="796611FE"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val="en-AU" w:eastAsia="en-AU"/>
              </w:rPr>
            </w:pPr>
            <w:r w:rsidRPr="0027445E">
              <w:rPr>
                <w:rFonts w:asciiTheme="minorHAnsi" w:hAnsiTheme="minorHAnsi" w:cstheme="minorHAnsi"/>
                <w:b/>
                <w:color w:val="auto"/>
              </w:rPr>
              <w:t>24.05</w:t>
            </w:r>
          </w:p>
        </w:tc>
        <w:tc>
          <w:tcPr>
            <w:tcW w:w="1229" w:type="dxa"/>
            <w:tcBorders>
              <w:right w:val="single" w:sz="8" w:space="0" w:color="1F497D" w:themeColor="text2"/>
            </w:tcBorders>
            <w:shd w:val="clear" w:color="auto" w:fill="8DB3E2" w:themeFill="text2" w:themeFillTint="66"/>
            <w:noWrap/>
            <w:vAlign w:val="center"/>
            <w:hideMark/>
          </w:tcPr>
          <w:p w14:paraId="17E8EA18" w14:textId="2EEC8B9C"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val="en-AU" w:eastAsia="en-AU"/>
              </w:rPr>
            </w:pPr>
            <w:r w:rsidRPr="0027445E">
              <w:rPr>
                <w:rFonts w:asciiTheme="minorHAnsi" w:hAnsiTheme="minorHAnsi" w:cstheme="minorHAnsi"/>
                <w:b/>
                <w:color w:val="auto"/>
              </w:rPr>
              <w:t>$288.06</w:t>
            </w:r>
          </w:p>
        </w:tc>
        <w:tc>
          <w:tcPr>
            <w:tcW w:w="1229" w:type="dxa"/>
            <w:tcBorders>
              <w:left w:val="single" w:sz="8" w:space="0" w:color="1F497D" w:themeColor="text2"/>
            </w:tcBorders>
            <w:shd w:val="clear" w:color="auto" w:fill="8DB3E2" w:themeFill="text2" w:themeFillTint="66"/>
            <w:vAlign w:val="center"/>
          </w:tcPr>
          <w:p w14:paraId="4E161D15" w14:textId="690D41E6"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24.16</w:t>
            </w:r>
          </w:p>
        </w:tc>
        <w:tc>
          <w:tcPr>
            <w:tcW w:w="1229" w:type="dxa"/>
            <w:tcBorders>
              <w:right w:val="single" w:sz="8" w:space="0" w:color="1F497D" w:themeColor="text2"/>
            </w:tcBorders>
            <w:shd w:val="clear" w:color="auto" w:fill="8DB3E2" w:themeFill="text2" w:themeFillTint="66"/>
            <w:vAlign w:val="center"/>
          </w:tcPr>
          <w:p w14:paraId="41668C24" w14:textId="0626D4CF"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$298.48</w:t>
            </w:r>
          </w:p>
        </w:tc>
        <w:tc>
          <w:tcPr>
            <w:tcW w:w="1229" w:type="dxa"/>
            <w:tcBorders>
              <w:left w:val="single" w:sz="8" w:space="0" w:color="1F497D" w:themeColor="text2"/>
            </w:tcBorders>
            <w:shd w:val="clear" w:color="auto" w:fill="8DB3E2" w:themeFill="text2" w:themeFillTint="66"/>
            <w:vAlign w:val="center"/>
          </w:tcPr>
          <w:p w14:paraId="37882F2B" w14:textId="4885DE86"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25.04</w:t>
            </w:r>
          </w:p>
        </w:tc>
        <w:tc>
          <w:tcPr>
            <w:tcW w:w="1229" w:type="dxa"/>
            <w:tcBorders>
              <w:right w:val="single" w:sz="8" w:space="0" w:color="1F497D" w:themeColor="text2"/>
            </w:tcBorders>
            <w:shd w:val="clear" w:color="auto" w:fill="8DB3E2" w:themeFill="text2" w:themeFillTint="66"/>
            <w:vAlign w:val="center"/>
          </w:tcPr>
          <w:p w14:paraId="7E86638D" w14:textId="24B1CF7E"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$345.89</w:t>
            </w:r>
          </w:p>
        </w:tc>
        <w:tc>
          <w:tcPr>
            <w:tcW w:w="1229" w:type="dxa"/>
            <w:tcBorders>
              <w:left w:val="single" w:sz="8" w:space="0" w:color="1F497D" w:themeColor="text2"/>
            </w:tcBorders>
            <w:shd w:val="clear" w:color="auto" w:fill="8DB3E2" w:themeFill="text2" w:themeFillTint="66"/>
            <w:vAlign w:val="center"/>
          </w:tcPr>
          <w:p w14:paraId="04A61DC0" w14:textId="3EF70050"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24.73</w:t>
            </w:r>
          </w:p>
        </w:tc>
        <w:tc>
          <w:tcPr>
            <w:tcW w:w="1229" w:type="dxa"/>
            <w:tcBorders>
              <w:right w:val="single" w:sz="8" w:space="0" w:color="1F497D" w:themeColor="text2"/>
            </w:tcBorders>
            <w:shd w:val="clear" w:color="auto" w:fill="8DB3E2" w:themeFill="text2" w:themeFillTint="66"/>
            <w:vAlign w:val="center"/>
          </w:tcPr>
          <w:p w14:paraId="73CFF63C" w14:textId="2F328D5C"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$338.09</w:t>
            </w:r>
          </w:p>
        </w:tc>
        <w:tc>
          <w:tcPr>
            <w:tcW w:w="1229" w:type="dxa"/>
            <w:tcBorders>
              <w:left w:val="single" w:sz="8" w:space="0" w:color="1F497D" w:themeColor="text2"/>
            </w:tcBorders>
            <w:shd w:val="clear" w:color="auto" w:fill="8DB3E2" w:themeFill="text2" w:themeFillTint="66"/>
            <w:vAlign w:val="center"/>
          </w:tcPr>
          <w:p w14:paraId="2AECFCDD" w14:textId="6B1C6DCA"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22.73</w:t>
            </w:r>
          </w:p>
        </w:tc>
        <w:tc>
          <w:tcPr>
            <w:tcW w:w="1229" w:type="dxa"/>
            <w:tcBorders>
              <w:right w:val="single" w:sz="8" w:space="0" w:color="1F497D" w:themeColor="text2"/>
            </w:tcBorders>
            <w:shd w:val="clear" w:color="auto" w:fill="8DB3E2" w:themeFill="text2" w:themeFillTint="66"/>
            <w:vAlign w:val="center"/>
          </w:tcPr>
          <w:p w14:paraId="60AD6D58" w14:textId="78924C9C" w:rsidR="0027445E" w:rsidRPr="0027445E" w:rsidRDefault="0027445E" w:rsidP="00F753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27445E">
              <w:rPr>
                <w:rFonts w:asciiTheme="minorHAnsi" w:hAnsiTheme="minorHAnsi" w:cstheme="minorHAnsi"/>
                <w:b/>
                <w:color w:val="auto"/>
              </w:rPr>
              <w:t>$340.06</w:t>
            </w:r>
          </w:p>
        </w:tc>
      </w:tr>
      <w:tr w:rsidR="00E233D6" w:rsidRPr="00B2008C" w14:paraId="293B229E" w14:textId="448A92A9" w:rsidTr="00FA72FC">
        <w:trPr>
          <w:cnfStyle w:val="010000000000" w:firstRow="0" w:lastRow="1"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32" w:type="dxa"/>
            <w:gridSpan w:val="2"/>
            <w:tcBorders>
              <w:right w:val="single" w:sz="8" w:space="0" w:color="1F497D" w:themeColor="text2"/>
            </w:tcBorders>
            <w:shd w:val="clear" w:color="auto" w:fill="4F81BD" w:themeFill="accent1"/>
            <w:noWrap/>
            <w:vAlign w:val="center"/>
            <w:hideMark/>
          </w:tcPr>
          <w:p w14:paraId="474C8AAA" w14:textId="29963352" w:rsidR="00B2621A" w:rsidRPr="00B2621A" w:rsidRDefault="00B2621A" w:rsidP="00F753C4">
            <w:pPr>
              <w:widowControl/>
              <w:suppressAutoHyphens w:val="0"/>
              <w:autoSpaceDE/>
              <w:autoSpaceDN/>
              <w:adjustRightInd/>
              <w:spacing w:after="0" w:line="240" w:lineRule="auto"/>
              <w:jc w:val="center"/>
              <w:textAlignment w:val="auto"/>
              <w:rPr>
                <w:rFonts w:asciiTheme="minorHAnsi" w:eastAsia="Times New Roman" w:hAnsiTheme="minorHAnsi" w:cstheme="minorHAnsi"/>
                <w:bCs w:val="0"/>
                <w:color w:val="FFFFFF" w:themeColor="background1"/>
                <w:lang w:val="en-AU" w:eastAsia="en-AU"/>
              </w:rPr>
            </w:pPr>
            <w:r w:rsidRPr="00B2621A">
              <w:rPr>
                <w:rFonts w:asciiTheme="minorHAnsi" w:eastAsia="Times New Roman" w:hAnsiTheme="minorHAnsi" w:cstheme="minorHAnsi"/>
                <w:bCs w:val="0"/>
                <w:color w:val="FFFFFF" w:themeColor="background1"/>
                <w:lang w:val="en-AU" w:eastAsia="en-AU"/>
              </w:rPr>
              <w:t>Financial Year Total</w:t>
            </w:r>
          </w:p>
        </w:tc>
        <w:tc>
          <w:tcPr>
            <w:tcW w:w="1264" w:type="dxa"/>
            <w:tcBorders>
              <w:left w:val="single" w:sz="8" w:space="0" w:color="1F497D" w:themeColor="text2"/>
              <w:bottom w:val="single" w:sz="8" w:space="0" w:color="1F497D" w:themeColor="text2"/>
            </w:tcBorders>
            <w:shd w:val="clear" w:color="auto" w:fill="4F81BD" w:themeFill="accent1"/>
            <w:noWrap/>
            <w:vAlign w:val="center"/>
            <w:hideMark/>
          </w:tcPr>
          <w:p w14:paraId="5E707CB7" w14:textId="4D5FE39F"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621A">
              <w:rPr>
                <w:rFonts w:asciiTheme="minorHAnsi" w:hAnsiTheme="minorHAnsi" w:cstheme="minorHAnsi"/>
                <w:color w:val="FFFFFF" w:themeColor="background1"/>
              </w:rPr>
              <w:t>54.09</w:t>
            </w:r>
          </w:p>
        </w:tc>
        <w:tc>
          <w:tcPr>
            <w:tcW w:w="1229" w:type="dxa"/>
            <w:tcBorders>
              <w:bottom w:val="single" w:sz="8" w:space="0" w:color="1F497D" w:themeColor="text2"/>
              <w:right w:val="single" w:sz="8" w:space="0" w:color="1F497D" w:themeColor="text2"/>
            </w:tcBorders>
            <w:shd w:val="clear" w:color="auto" w:fill="4F81BD" w:themeFill="accent1"/>
            <w:noWrap/>
            <w:vAlign w:val="center"/>
            <w:hideMark/>
          </w:tcPr>
          <w:p w14:paraId="1C6D53F8" w14:textId="4274F04A"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themeColor="background1"/>
                <w:lang w:val="en-AU" w:eastAsia="en-AU"/>
              </w:rPr>
            </w:pPr>
            <w:r w:rsidRPr="00B2621A">
              <w:rPr>
                <w:rFonts w:asciiTheme="minorHAnsi" w:hAnsiTheme="minorHAnsi" w:cstheme="minorHAnsi"/>
                <w:color w:val="FFFFFF" w:themeColor="background1"/>
              </w:rPr>
              <w:t>$801.01</w:t>
            </w:r>
          </w:p>
        </w:tc>
        <w:tc>
          <w:tcPr>
            <w:tcW w:w="1229" w:type="dxa"/>
            <w:tcBorders>
              <w:left w:val="single" w:sz="8" w:space="0" w:color="1F497D" w:themeColor="text2"/>
              <w:bottom w:val="single" w:sz="8" w:space="0" w:color="1F497D" w:themeColor="text2"/>
            </w:tcBorders>
            <w:shd w:val="clear" w:color="auto" w:fill="4F81BD" w:themeFill="accent1"/>
            <w:vAlign w:val="center"/>
          </w:tcPr>
          <w:p w14:paraId="15BB39C0" w14:textId="53D67928"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58.05</w:t>
            </w:r>
          </w:p>
        </w:tc>
        <w:tc>
          <w:tcPr>
            <w:tcW w:w="1229" w:type="dxa"/>
            <w:tcBorders>
              <w:bottom w:val="single" w:sz="8" w:space="0" w:color="1F497D" w:themeColor="text2"/>
              <w:right w:val="single" w:sz="8" w:space="0" w:color="1F497D" w:themeColor="text2"/>
            </w:tcBorders>
            <w:shd w:val="clear" w:color="auto" w:fill="4F81BD" w:themeFill="accent1"/>
            <w:vAlign w:val="center"/>
          </w:tcPr>
          <w:p w14:paraId="4AA33A83" w14:textId="15B17168"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$854.67</w:t>
            </w:r>
          </w:p>
        </w:tc>
        <w:tc>
          <w:tcPr>
            <w:tcW w:w="1229" w:type="dxa"/>
            <w:tcBorders>
              <w:left w:val="single" w:sz="8" w:space="0" w:color="1F497D" w:themeColor="text2"/>
              <w:bottom w:val="single" w:sz="8" w:space="0" w:color="1F497D" w:themeColor="text2"/>
            </w:tcBorders>
            <w:shd w:val="clear" w:color="auto" w:fill="4F81BD" w:themeFill="accent1"/>
            <w:vAlign w:val="center"/>
          </w:tcPr>
          <w:p w14:paraId="6A51AECA" w14:textId="2EE5C560"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61.16</w:t>
            </w:r>
          </w:p>
        </w:tc>
        <w:tc>
          <w:tcPr>
            <w:tcW w:w="1229" w:type="dxa"/>
            <w:tcBorders>
              <w:bottom w:val="single" w:sz="8" w:space="0" w:color="1F497D" w:themeColor="text2"/>
              <w:right w:val="single" w:sz="8" w:space="0" w:color="1F497D" w:themeColor="text2"/>
            </w:tcBorders>
            <w:shd w:val="clear" w:color="auto" w:fill="4F81BD" w:themeFill="accent1"/>
            <w:vAlign w:val="center"/>
          </w:tcPr>
          <w:p w14:paraId="5AAB6C13" w14:textId="7DF21F28"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$989.17</w:t>
            </w:r>
          </w:p>
        </w:tc>
        <w:tc>
          <w:tcPr>
            <w:tcW w:w="1229" w:type="dxa"/>
            <w:tcBorders>
              <w:left w:val="single" w:sz="8" w:space="0" w:color="1F497D" w:themeColor="text2"/>
              <w:bottom w:val="single" w:sz="8" w:space="0" w:color="1F497D" w:themeColor="text2"/>
            </w:tcBorders>
            <w:shd w:val="clear" w:color="auto" w:fill="4F81BD" w:themeFill="accent1"/>
            <w:vAlign w:val="center"/>
          </w:tcPr>
          <w:p w14:paraId="7D5DF5EE" w14:textId="6BD6D94B"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62.86</w:t>
            </w:r>
          </w:p>
        </w:tc>
        <w:tc>
          <w:tcPr>
            <w:tcW w:w="1229" w:type="dxa"/>
            <w:tcBorders>
              <w:bottom w:val="single" w:sz="8" w:space="0" w:color="1F497D" w:themeColor="text2"/>
              <w:right w:val="single" w:sz="8" w:space="0" w:color="1F497D" w:themeColor="text2"/>
            </w:tcBorders>
            <w:shd w:val="clear" w:color="auto" w:fill="4F81BD" w:themeFill="accent1"/>
            <w:vAlign w:val="center"/>
          </w:tcPr>
          <w:p w14:paraId="18B0B448" w14:textId="052898D9"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$1,023.31</w:t>
            </w:r>
          </w:p>
        </w:tc>
        <w:tc>
          <w:tcPr>
            <w:tcW w:w="1229" w:type="dxa"/>
            <w:tcBorders>
              <w:left w:val="single" w:sz="8" w:space="0" w:color="1F497D" w:themeColor="text2"/>
              <w:bottom w:val="single" w:sz="8" w:space="0" w:color="1F497D" w:themeColor="text2"/>
            </w:tcBorders>
            <w:shd w:val="clear" w:color="auto" w:fill="4F81BD" w:themeFill="accent1"/>
            <w:vAlign w:val="center"/>
          </w:tcPr>
          <w:p w14:paraId="13292C86" w14:textId="391F82B8"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63.11</w:t>
            </w:r>
          </w:p>
        </w:tc>
        <w:tc>
          <w:tcPr>
            <w:tcW w:w="1229" w:type="dxa"/>
            <w:tcBorders>
              <w:bottom w:val="single" w:sz="8" w:space="0" w:color="1F497D" w:themeColor="text2"/>
              <w:right w:val="single" w:sz="8" w:space="0" w:color="1F497D" w:themeColor="text2"/>
            </w:tcBorders>
            <w:shd w:val="clear" w:color="auto" w:fill="4F81BD" w:themeFill="accent1"/>
            <w:vAlign w:val="center"/>
          </w:tcPr>
          <w:p w14:paraId="2D9DBCF7" w14:textId="34986F05" w:rsidR="00B2621A" w:rsidRPr="00B2621A" w:rsidRDefault="00B2621A" w:rsidP="00F753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B2621A">
              <w:rPr>
                <w:rFonts w:asciiTheme="minorHAnsi" w:hAnsiTheme="minorHAnsi" w:cstheme="minorHAnsi"/>
                <w:color w:val="FFFFFF" w:themeColor="background1"/>
              </w:rPr>
              <w:t>$1,061.2</w:t>
            </w:r>
            <w:r w:rsidR="007544D6">
              <w:rPr>
                <w:rFonts w:asciiTheme="minorHAnsi" w:hAnsiTheme="minorHAnsi" w:cstheme="minorHAnsi"/>
                <w:color w:val="FFFFFF" w:themeColor="background1"/>
              </w:rPr>
              <w:t>9</w:t>
            </w:r>
          </w:p>
        </w:tc>
      </w:tr>
    </w:tbl>
    <w:p w14:paraId="06C603C4" w14:textId="1BBFE739" w:rsidR="00DD143E" w:rsidRDefault="00DD143E" w:rsidP="0096459D">
      <w:pPr>
        <w:pStyle w:val="BodyText"/>
        <w:spacing w:before="0" w:after="0"/>
        <w:rPr>
          <w:rFonts w:asciiTheme="minorHAnsi" w:eastAsia="Times New Roman" w:hAnsiTheme="minorHAnsi" w:cs="Arial"/>
          <w:sz w:val="16"/>
          <w:u w:color="FFFFFF" w:themeColor="background1"/>
          <w:lang w:val="en-AU"/>
        </w:rPr>
      </w:pPr>
      <w:r w:rsidRPr="00246F12">
        <w:rPr>
          <w:rFonts w:asciiTheme="minorHAnsi" w:eastAsia="Times New Roman" w:hAnsiTheme="minorHAnsi" w:cs="Arial"/>
          <w:sz w:val="18"/>
          <w:szCs w:val="18"/>
          <w:u w:color="FFFFFF" w:themeColor="background1"/>
          <w:lang w:val="en-AU"/>
        </w:rPr>
        <w:t xml:space="preserve"> </w:t>
      </w:r>
      <w:r w:rsidRPr="00CA0D24">
        <w:rPr>
          <w:rFonts w:asciiTheme="minorHAnsi" w:eastAsia="Times New Roman" w:hAnsiTheme="minorHAnsi" w:cs="Arial"/>
          <w:sz w:val="16"/>
          <w:u w:color="FFFFFF" w:themeColor="background1"/>
          <w:lang w:val="en-AU"/>
        </w:rPr>
        <w:t xml:space="preserve">*Sedimentary (usually </w:t>
      </w:r>
      <w:proofErr w:type="spellStart"/>
      <w:r w:rsidRPr="00CA0D24">
        <w:rPr>
          <w:rFonts w:asciiTheme="minorHAnsi" w:eastAsia="Times New Roman" w:hAnsiTheme="minorHAnsi" w:cs="Arial"/>
          <w:sz w:val="16"/>
          <w:u w:color="FFFFFF" w:themeColor="background1"/>
          <w:lang w:val="en-AU"/>
        </w:rPr>
        <w:t>rippable</w:t>
      </w:r>
      <w:proofErr w:type="spellEnd"/>
      <w:r w:rsidRPr="00CA0D24">
        <w:rPr>
          <w:rFonts w:asciiTheme="minorHAnsi" w:eastAsia="Times New Roman" w:hAnsiTheme="minorHAnsi" w:cs="Arial"/>
          <w:sz w:val="16"/>
          <w:u w:color="FFFFFF" w:themeColor="background1"/>
          <w:lang w:val="en-AU"/>
        </w:rPr>
        <w:t xml:space="preserve"> rocks including sandstone, shale, siltstone, chert, mudstone, claystone)</w:t>
      </w:r>
    </w:p>
    <w:p w14:paraId="5892CC14" w14:textId="77777777" w:rsidR="00AE6A7A" w:rsidRPr="00B76948" w:rsidRDefault="00AE6A7A" w:rsidP="00AE6A7A">
      <w:pPr>
        <w:widowControl/>
        <w:suppressAutoHyphens w:val="0"/>
        <w:autoSpaceDE/>
        <w:autoSpaceDN/>
        <w:adjustRightInd/>
        <w:spacing w:after="0" w:line="240" w:lineRule="auto"/>
        <w:textAlignment w:val="auto"/>
        <w:rPr>
          <w:rFonts w:asciiTheme="minorHAnsi" w:eastAsia="Times New Roman" w:hAnsiTheme="minorHAnsi" w:cs="Arial"/>
          <w:color w:val="auto"/>
          <w:sz w:val="16"/>
          <w:szCs w:val="16"/>
          <w:lang w:val="en-AU" w:eastAsia="en-AU"/>
        </w:rPr>
      </w:pPr>
      <w:r w:rsidRPr="00B76948">
        <w:rPr>
          <w:rFonts w:asciiTheme="minorHAnsi" w:eastAsia="Times New Roman" w:hAnsiTheme="minorHAnsi" w:cs="Arial"/>
          <w:color w:val="auto"/>
          <w:sz w:val="16"/>
          <w:szCs w:val="16"/>
          <w:lang w:val="en-AU" w:eastAsia="en-AU"/>
        </w:rPr>
        <w:t>Note: The numbers shown in this table may vary from previous reports due to the inclusions of data from late legislative report submissions</w:t>
      </w:r>
    </w:p>
    <w:p w14:paraId="3F853E86" w14:textId="77777777" w:rsidR="005F4C83" w:rsidRPr="005F4C83" w:rsidRDefault="005F4C83" w:rsidP="005F4C83">
      <w:pPr>
        <w:rPr>
          <w:lang w:val="en-AU"/>
        </w:rPr>
      </w:pPr>
    </w:p>
    <w:p w14:paraId="0467D3E0" w14:textId="77777777" w:rsidR="00A34BF4" w:rsidRDefault="00A34BF4" w:rsidP="00DD143E">
      <w:pPr>
        <w:spacing w:before="120" w:after="0" w:line="240" w:lineRule="auto"/>
        <w:jc w:val="both"/>
        <w:rPr>
          <w:rFonts w:asciiTheme="minorHAnsi" w:eastAsia="Times New Roman" w:hAnsiTheme="minorHAnsi" w:cs="Arial"/>
          <w:color w:val="auto"/>
          <w:sz w:val="16"/>
          <w:szCs w:val="24"/>
          <w:u w:color="FFFFFF" w:themeColor="background1"/>
          <w:lang w:val="en-AU"/>
        </w:rPr>
        <w:sectPr w:rsidR="00A34BF4" w:rsidSect="00A34BF4">
          <w:headerReference w:type="default" r:id="rId20"/>
          <w:footerReference w:type="default" r:id="rId21"/>
          <w:headerReference w:type="first" r:id="rId22"/>
          <w:footerReference w:type="first" r:id="rId23"/>
          <w:pgSz w:w="16838" w:h="11906" w:orient="landscape" w:code="9"/>
          <w:pgMar w:top="720" w:right="1355" w:bottom="1106" w:left="720" w:header="283" w:footer="283" w:gutter="0"/>
          <w:cols w:space="708"/>
          <w:titlePg/>
          <w:docGrid w:linePitch="360"/>
        </w:sectPr>
      </w:pPr>
    </w:p>
    <w:p w14:paraId="18605587" w14:textId="7DA9ED6F" w:rsidR="00A07C51" w:rsidRDefault="00A07C51" w:rsidP="00A07C51">
      <w:pPr>
        <w:pStyle w:val="Heading2"/>
        <w:rPr>
          <w:rFonts w:asciiTheme="minorHAnsi" w:hAnsiTheme="minorHAnsi"/>
          <w:color w:val="auto"/>
          <w:lang w:val="en-AU"/>
        </w:rPr>
      </w:pPr>
      <w:bookmarkStart w:id="6" w:name="_Toc63692330"/>
      <w:r>
        <w:rPr>
          <w:rFonts w:asciiTheme="minorHAnsi" w:hAnsiTheme="minorHAnsi"/>
          <w:color w:val="auto"/>
          <w:lang w:val="en-AU"/>
        </w:rPr>
        <w:lastRenderedPageBreak/>
        <w:t>Work Authority</w:t>
      </w:r>
      <w:bookmarkEnd w:id="6"/>
    </w:p>
    <w:p w14:paraId="144141B3" w14:textId="77777777" w:rsidR="00A07C51" w:rsidRDefault="00A07C51" w:rsidP="00EF60A7">
      <w:pPr>
        <w:spacing w:before="120" w:after="120" w:line="240" w:lineRule="auto"/>
        <w:jc w:val="both"/>
        <w:rPr>
          <w:rFonts w:asciiTheme="minorHAnsi" w:eastAsia="Times New Roman" w:hAnsiTheme="minorHAnsi" w:cs="Arial"/>
          <w:b/>
          <w:color w:val="auto"/>
          <w:szCs w:val="24"/>
          <w:u w:color="FFFFFF" w:themeColor="background1"/>
          <w:lang w:val="en-AU"/>
        </w:rPr>
      </w:pPr>
    </w:p>
    <w:p w14:paraId="3207CBD9" w14:textId="7A1B3A48" w:rsidR="00646EC0" w:rsidRPr="00EF60A7" w:rsidRDefault="00EF60A7" w:rsidP="00EF60A7">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sidR="00663D69">
        <w:rPr>
          <w:rFonts w:asciiTheme="minorHAnsi" w:eastAsia="Times New Roman" w:hAnsiTheme="minorHAnsi" w:cs="Arial"/>
          <w:b/>
          <w:color w:val="auto"/>
          <w:szCs w:val="24"/>
          <w:u w:color="FFFFFF" w:themeColor="background1"/>
          <w:lang w:val="en-AU"/>
        </w:rPr>
        <w:t>4</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 xml:space="preserve">Work </w:t>
      </w:r>
      <w:r w:rsidR="000947FB">
        <w:rPr>
          <w:rFonts w:asciiTheme="minorHAnsi" w:eastAsia="Times New Roman" w:hAnsiTheme="minorHAnsi" w:cs="Arial"/>
          <w:b/>
          <w:color w:val="auto"/>
          <w:szCs w:val="24"/>
          <w:u w:color="FFFFFF" w:themeColor="background1"/>
          <w:lang w:val="en-AU"/>
        </w:rPr>
        <w:t>a</w:t>
      </w:r>
      <w:r>
        <w:rPr>
          <w:rFonts w:asciiTheme="minorHAnsi" w:eastAsia="Times New Roman" w:hAnsiTheme="minorHAnsi" w:cs="Arial"/>
          <w:b/>
          <w:color w:val="auto"/>
          <w:szCs w:val="24"/>
          <w:u w:color="FFFFFF" w:themeColor="background1"/>
          <w:lang w:val="en-AU"/>
        </w:rPr>
        <w:t xml:space="preserve">uthorities </w:t>
      </w:r>
      <w:r w:rsidR="003861AB">
        <w:rPr>
          <w:rFonts w:asciiTheme="minorHAnsi" w:eastAsia="Times New Roman" w:hAnsiTheme="minorHAnsi" w:cs="Arial"/>
          <w:b/>
          <w:color w:val="auto"/>
          <w:szCs w:val="24"/>
          <w:u w:color="FFFFFF" w:themeColor="background1"/>
          <w:lang w:val="en-AU"/>
        </w:rPr>
        <w:t>g</w:t>
      </w:r>
      <w:r>
        <w:rPr>
          <w:rFonts w:asciiTheme="minorHAnsi" w:eastAsia="Times New Roman" w:hAnsiTheme="minorHAnsi" w:cs="Arial"/>
          <w:b/>
          <w:color w:val="auto"/>
          <w:szCs w:val="24"/>
          <w:u w:color="FFFFFF" w:themeColor="background1"/>
          <w:lang w:val="en-AU"/>
        </w:rPr>
        <w:t>ranted</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4"/>
        <w:gridCol w:w="1217"/>
        <w:gridCol w:w="1217"/>
        <w:gridCol w:w="1216"/>
        <w:gridCol w:w="1216"/>
        <w:gridCol w:w="1216"/>
        <w:gridCol w:w="1216"/>
        <w:gridCol w:w="1208"/>
      </w:tblGrid>
      <w:tr w:rsidR="005C4599" w:rsidRPr="00CA0D24" w14:paraId="11BB5BC8" w14:textId="77777777" w:rsidTr="000B2EE5">
        <w:trPr>
          <w:cnfStyle w:val="100000000000" w:firstRow="1" w:lastRow="0" w:firstColumn="0" w:lastColumn="0" w:oddVBand="0" w:evenVBand="0" w:oddHBand="0" w:evenHBand="0" w:firstRowFirstColumn="0" w:firstRowLastColumn="0" w:lastRowFirstColumn="0" w:lastRowLastColumn="0"/>
          <w:trHeight w:val="303"/>
        </w:trPr>
        <w:tc>
          <w:tcPr>
            <w:tcW w:w="776" w:type="pct"/>
            <w:noWrap/>
            <w:vAlign w:val="center"/>
          </w:tcPr>
          <w:p w14:paraId="71BFC72C" w14:textId="77777777" w:rsidR="005C4599" w:rsidRPr="00CA0D24" w:rsidRDefault="005C4599" w:rsidP="00EF4F7D">
            <w:pPr>
              <w:spacing w:before="120"/>
              <w:jc w:val="center"/>
              <w:rPr>
                <w:rFonts w:asciiTheme="minorHAnsi" w:hAnsiTheme="minorHAnsi" w:cs="Arial"/>
                <w:color w:val="auto"/>
                <w:u w:color="FFFFFF" w:themeColor="background1"/>
                <w:lang w:val="en-AU"/>
              </w:rPr>
            </w:pPr>
          </w:p>
        </w:tc>
        <w:tc>
          <w:tcPr>
            <w:tcW w:w="604" w:type="pct"/>
            <w:vAlign w:val="center"/>
          </w:tcPr>
          <w:p w14:paraId="6548E608" w14:textId="77777777" w:rsidR="005C4599" w:rsidRPr="00CA0D24" w:rsidRDefault="005C4599"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38ADB545" w14:textId="77777777" w:rsidR="005C4599" w:rsidRPr="00CA0D24" w:rsidRDefault="005C4599"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7B0FF546" w14:textId="77777777" w:rsidR="005C4599" w:rsidRPr="00CA0D24" w:rsidRDefault="005C4599"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2E417D23" w14:textId="77777777" w:rsidR="005C4599" w:rsidRPr="00CA0D24" w:rsidRDefault="005C4599"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216A6130" w14:textId="77777777" w:rsidR="005C4599" w:rsidRPr="00CA0D24" w:rsidRDefault="005C4599"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091F2E21" w14:textId="77777777" w:rsidR="005C4599" w:rsidRPr="00CA0D24" w:rsidRDefault="005C4599"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601" w:type="pct"/>
            <w:vAlign w:val="center"/>
          </w:tcPr>
          <w:p w14:paraId="0C396A9A" w14:textId="77777777" w:rsidR="005C4599" w:rsidRPr="00CA0D24" w:rsidRDefault="005C4599"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5C4599" w:rsidRPr="00CA0D24" w14:paraId="56D4B739" w14:textId="77777777" w:rsidTr="000B2EE5">
        <w:trPr>
          <w:cnfStyle w:val="000000100000" w:firstRow="0" w:lastRow="0" w:firstColumn="0" w:lastColumn="0" w:oddVBand="0" w:evenVBand="0" w:oddHBand="1" w:evenHBand="0" w:firstRowFirstColumn="0" w:firstRowLastColumn="0" w:lastRowFirstColumn="0" w:lastRowLastColumn="0"/>
          <w:trHeight w:val="285"/>
        </w:trPr>
        <w:tc>
          <w:tcPr>
            <w:tcW w:w="776" w:type="pct"/>
            <w:vAlign w:val="center"/>
          </w:tcPr>
          <w:p w14:paraId="6A0CD8B7" w14:textId="77777777" w:rsidR="005C4599" w:rsidRDefault="005C4599"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Work Authori</w:t>
            </w:r>
            <w:r w:rsidR="00B460CF">
              <w:rPr>
                <w:rFonts w:asciiTheme="minorHAnsi" w:hAnsiTheme="minorHAnsi" w:cs="Arial"/>
                <w:b/>
                <w:color w:val="auto"/>
                <w:u w:color="FFFFFF" w:themeColor="background1"/>
                <w:lang w:val="en-AU"/>
              </w:rPr>
              <w:t xml:space="preserve">ty </w:t>
            </w:r>
          </w:p>
          <w:p w14:paraId="5BBCC638" w14:textId="3DFC4D15" w:rsidR="00B460CF" w:rsidRDefault="00B460CF"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Granted</w:t>
            </w:r>
          </w:p>
        </w:tc>
        <w:tc>
          <w:tcPr>
            <w:tcW w:w="604" w:type="pct"/>
            <w:vAlign w:val="center"/>
          </w:tcPr>
          <w:p w14:paraId="740D45E1" w14:textId="2CA95083" w:rsidR="005C4599" w:rsidRPr="00DA3150" w:rsidRDefault="000B2EE5" w:rsidP="00EF4F7D">
            <w:pPr>
              <w:spacing w:before="120"/>
              <w:jc w:val="center"/>
              <w:rPr>
                <w:rFonts w:asciiTheme="minorHAnsi" w:hAnsiTheme="minorHAnsi" w:cstheme="minorHAnsi"/>
                <w:color w:val="auto"/>
              </w:rPr>
            </w:pPr>
            <w:r>
              <w:rPr>
                <w:rFonts w:asciiTheme="minorHAnsi" w:hAnsiTheme="minorHAnsi" w:cstheme="minorHAnsi"/>
                <w:color w:val="auto"/>
              </w:rPr>
              <w:t>15</w:t>
            </w:r>
          </w:p>
        </w:tc>
        <w:tc>
          <w:tcPr>
            <w:tcW w:w="604" w:type="pct"/>
            <w:vAlign w:val="center"/>
          </w:tcPr>
          <w:p w14:paraId="3C3ECC63" w14:textId="17F26836" w:rsidR="005C4599" w:rsidRPr="00DA3150" w:rsidRDefault="00EF60A7" w:rsidP="00EF4F7D">
            <w:pPr>
              <w:spacing w:before="120"/>
              <w:jc w:val="center"/>
              <w:rPr>
                <w:rFonts w:asciiTheme="minorHAnsi" w:hAnsiTheme="minorHAnsi" w:cstheme="minorHAnsi"/>
                <w:color w:val="auto"/>
              </w:rPr>
            </w:pPr>
            <w:r>
              <w:rPr>
                <w:rFonts w:asciiTheme="minorHAnsi" w:hAnsiTheme="minorHAnsi" w:cstheme="minorHAnsi"/>
                <w:color w:val="auto"/>
              </w:rPr>
              <w:t>18</w:t>
            </w:r>
          </w:p>
        </w:tc>
        <w:tc>
          <w:tcPr>
            <w:tcW w:w="604" w:type="pct"/>
            <w:vAlign w:val="center"/>
          </w:tcPr>
          <w:p w14:paraId="5033D159" w14:textId="6773A801" w:rsidR="005C4599" w:rsidRPr="00DA3150" w:rsidRDefault="00EF60A7" w:rsidP="00EF4F7D">
            <w:pPr>
              <w:spacing w:before="120"/>
              <w:jc w:val="center"/>
              <w:rPr>
                <w:rFonts w:asciiTheme="minorHAnsi" w:hAnsiTheme="minorHAnsi" w:cstheme="minorHAnsi"/>
                <w:color w:val="auto"/>
              </w:rPr>
            </w:pPr>
            <w:r>
              <w:rPr>
                <w:rFonts w:asciiTheme="minorHAnsi" w:hAnsiTheme="minorHAnsi" w:cstheme="minorHAnsi"/>
                <w:color w:val="auto"/>
              </w:rPr>
              <w:t>15</w:t>
            </w:r>
          </w:p>
        </w:tc>
        <w:tc>
          <w:tcPr>
            <w:tcW w:w="604" w:type="pct"/>
            <w:vAlign w:val="center"/>
          </w:tcPr>
          <w:p w14:paraId="6EF325EF" w14:textId="552B1BF4" w:rsidR="005C4599" w:rsidRPr="00DA3150" w:rsidRDefault="00EF60A7" w:rsidP="00EF4F7D">
            <w:pPr>
              <w:spacing w:before="120"/>
              <w:jc w:val="center"/>
              <w:rPr>
                <w:rFonts w:asciiTheme="minorHAnsi" w:hAnsiTheme="minorHAnsi" w:cstheme="minorHAnsi"/>
                <w:color w:val="auto"/>
              </w:rPr>
            </w:pPr>
            <w:r>
              <w:rPr>
                <w:rFonts w:asciiTheme="minorHAnsi" w:hAnsiTheme="minorHAnsi" w:cstheme="minorHAnsi"/>
                <w:color w:val="auto"/>
              </w:rPr>
              <w:t>10</w:t>
            </w:r>
          </w:p>
        </w:tc>
        <w:tc>
          <w:tcPr>
            <w:tcW w:w="604" w:type="pct"/>
            <w:vAlign w:val="center"/>
          </w:tcPr>
          <w:p w14:paraId="01034387" w14:textId="2A116449" w:rsidR="005C4599" w:rsidRPr="00DA3150" w:rsidRDefault="00EF60A7" w:rsidP="00EF4F7D">
            <w:pPr>
              <w:spacing w:before="120"/>
              <w:jc w:val="center"/>
              <w:rPr>
                <w:rFonts w:asciiTheme="minorHAnsi" w:hAnsiTheme="minorHAnsi" w:cstheme="minorHAnsi"/>
                <w:color w:val="auto"/>
              </w:rPr>
            </w:pPr>
            <w:r>
              <w:rPr>
                <w:rFonts w:asciiTheme="minorHAnsi" w:hAnsiTheme="minorHAnsi" w:cstheme="minorHAnsi"/>
                <w:color w:val="auto"/>
              </w:rPr>
              <w:t>13</w:t>
            </w:r>
          </w:p>
        </w:tc>
        <w:tc>
          <w:tcPr>
            <w:tcW w:w="604" w:type="pct"/>
            <w:vAlign w:val="center"/>
          </w:tcPr>
          <w:p w14:paraId="754255B3" w14:textId="74228D82" w:rsidR="005C4599" w:rsidRPr="00DA3150" w:rsidRDefault="00EF60A7" w:rsidP="00EF4F7D">
            <w:pPr>
              <w:spacing w:before="120"/>
              <w:jc w:val="center"/>
              <w:rPr>
                <w:rFonts w:asciiTheme="minorHAnsi" w:hAnsiTheme="minorHAnsi" w:cstheme="minorHAnsi"/>
                <w:color w:val="auto"/>
              </w:rPr>
            </w:pPr>
            <w:r>
              <w:rPr>
                <w:rFonts w:asciiTheme="minorHAnsi" w:hAnsiTheme="minorHAnsi" w:cstheme="minorHAnsi"/>
                <w:color w:val="auto"/>
              </w:rPr>
              <w:t>11</w:t>
            </w:r>
          </w:p>
        </w:tc>
        <w:tc>
          <w:tcPr>
            <w:tcW w:w="601" w:type="pct"/>
            <w:vAlign w:val="center"/>
          </w:tcPr>
          <w:p w14:paraId="0CDEB50F" w14:textId="6C9B99C1" w:rsidR="005C4599" w:rsidRPr="00DA3150" w:rsidRDefault="00EF60A7" w:rsidP="00EF4F7D">
            <w:pPr>
              <w:spacing w:before="120"/>
              <w:jc w:val="center"/>
              <w:rPr>
                <w:rFonts w:asciiTheme="minorHAnsi" w:hAnsiTheme="minorHAnsi" w:cstheme="minorHAnsi"/>
                <w:color w:val="auto"/>
              </w:rPr>
            </w:pPr>
            <w:r>
              <w:rPr>
                <w:rFonts w:asciiTheme="minorHAnsi" w:hAnsiTheme="minorHAnsi" w:cstheme="minorHAnsi"/>
                <w:color w:val="auto"/>
              </w:rPr>
              <w:t>4</w:t>
            </w:r>
          </w:p>
        </w:tc>
      </w:tr>
    </w:tbl>
    <w:p w14:paraId="346AE2F8" w14:textId="28665FC0" w:rsidR="00646EC0" w:rsidRDefault="00646EC0"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7A740C1B" w14:textId="51017353" w:rsidR="00EF60A7" w:rsidRDefault="00EF60A7"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3FB21962" w14:textId="7E16E465" w:rsidR="00EF60A7" w:rsidRDefault="00EF4B91" w:rsidP="00BD0D5C">
      <w:pPr>
        <w:pStyle w:val="Heading2"/>
        <w:rPr>
          <w:rFonts w:asciiTheme="minorHAnsi" w:hAnsiTheme="minorHAnsi"/>
          <w:color w:val="auto"/>
          <w:lang w:val="en-AU"/>
        </w:rPr>
      </w:pPr>
      <w:bookmarkStart w:id="7" w:name="_Toc63692331"/>
      <w:r>
        <w:rPr>
          <w:rFonts w:asciiTheme="minorHAnsi" w:hAnsiTheme="minorHAnsi"/>
          <w:color w:val="auto"/>
          <w:lang w:val="en-AU"/>
        </w:rPr>
        <w:t xml:space="preserve">Extractive </w:t>
      </w:r>
      <w:r w:rsidR="007B0F35">
        <w:rPr>
          <w:rFonts w:asciiTheme="minorHAnsi" w:hAnsiTheme="minorHAnsi"/>
          <w:color w:val="auto"/>
          <w:lang w:val="en-AU"/>
        </w:rPr>
        <w:t>w</w:t>
      </w:r>
      <w:r w:rsidR="003861AB" w:rsidRPr="00BD0D5C">
        <w:rPr>
          <w:rFonts w:asciiTheme="minorHAnsi" w:hAnsiTheme="minorHAnsi"/>
          <w:color w:val="auto"/>
          <w:lang w:val="en-AU"/>
        </w:rPr>
        <w:t xml:space="preserve">ork </w:t>
      </w:r>
      <w:r w:rsidR="00A4215E">
        <w:rPr>
          <w:rFonts w:asciiTheme="minorHAnsi" w:hAnsiTheme="minorHAnsi"/>
          <w:color w:val="auto"/>
          <w:lang w:val="en-AU"/>
        </w:rPr>
        <w:t>plans and adminis</w:t>
      </w:r>
      <w:r w:rsidR="00395709">
        <w:rPr>
          <w:rFonts w:asciiTheme="minorHAnsi" w:hAnsiTheme="minorHAnsi"/>
          <w:color w:val="auto"/>
          <w:lang w:val="en-AU"/>
        </w:rPr>
        <w:t>tra</w:t>
      </w:r>
      <w:r w:rsidR="0050359F">
        <w:rPr>
          <w:rFonts w:asciiTheme="minorHAnsi" w:hAnsiTheme="minorHAnsi"/>
          <w:color w:val="auto"/>
          <w:lang w:val="en-AU"/>
        </w:rPr>
        <w:t xml:space="preserve">tive </w:t>
      </w:r>
      <w:r w:rsidR="007B0F35">
        <w:rPr>
          <w:rFonts w:asciiTheme="minorHAnsi" w:hAnsiTheme="minorHAnsi"/>
          <w:color w:val="auto"/>
          <w:lang w:val="en-AU"/>
        </w:rPr>
        <w:t>updates by notification</w:t>
      </w:r>
      <w:bookmarkEnd w:id="7"/>
    </w:p>
    <w:p w14:paraId="59091444" w14:textId="6BAD4F29" w:rsidR="00FB0E12" w:rsidRDefault="000947FB" w:rsidP="00FB0E12">
      <w:pPr>
        <w:rPr>
          <w:rFonts w:asciiTheme="minorHAnsi" w:hAnsiTheme="minorHAnsi" w:cstheme="minorHAnsi"/>
          <w:color w:val="auto"/>
          <w:sz w:val="20"/>
          <w:szCs w:val="20"/>
          <w:lang w:val="en-AU"/>
        </w:rPr>
      </w:pPr>
      <w:r>
        <w:rPr>
          <w:rFonts w:asciiTheme="minorHAnsi" w:hAnsiTheme="minorHAnsi" w:cstheme="minorHAnsi"/>
          <w:color w:val="auto"/>
          <w:sz w:val="20"/>
          <w:szCs w:val="20"/>
          <w:lang w:val="en-AU"/>
        </w:rPr>
        <w:t>A w</w:t>
      </w:r>
      <w:r w:rsidR="00604A85" w:rsidRPr="00A570C7">
        <w:rPr>
          <w:rFonts w:asciiTheme="minorHAnsi" w:hAnsiTheme="minorHAnsi" w:cstheme="minorHAnsi"/>
          <w:color w:val="auto"/>
          <w:sz w:val="20"/>
          <w:szCs w:val="20"/>
          <w:lang w:val="en-AU"/>
        </w:rPr>
        <w:t xml:space="preserve">ork </w:t>
      </w:r>
      <w:r>
        <w:rPr>
          <w:rFonts w:asciiTheme="minorHAnsi" w:hAnsiTheme="minorHAnsi" w:cstheme="minorHAnsi"/>
          <w:color w:val="auto"/>
          <w:sz w:val="20"/>
          <w:szCs w:val="20"/>
          <w:lang w:val="en-AU"/>
        </w:rPr>
        <w:t>p</w:t>
      </w:r>
      <w:r w:rsidR="00604A85" w:rsidRPr="00A570C7">
        <w:rPr>
          <w:rFonts w:asciiTheme="minorHAnsi" w:hAnsiTheme="minorHAnsi" w:cstheme="minorHAnsi"/>
          <w:color w:val="auto"/>
          <w:sz w:val="20"/>
          <w:szCs w:val="20"/>
          <w:lang w:val="en-AU"/>
        </w:rPr>
        <w:t>lan</w:t>
      </w:r>
      <w:r w:rsidR="001F321F">
        <w:rPr>
          <w:rFonts w:asciiTheme="minorHAnsi" w:hAnsiTheme="minorHAnsi" w:cstheme="minorHAnsi"/>
          <w:color w:val="auto"/>
          <w:sz w:val="20"/>
          <w:szCs w:val="20"/>
          <w:lang w:val="en-AU"/>
        </w:rPr>
        <w:t xml:space="preserve"> is the primary document describing the permitted activit</w:t>
      </w:r>
      <w:r w:rsidR="00CB7BAD">
        <w:rPr>
          <w:rFonts w:asciiTheme="minorHAnsi" w:hAnsiTheme="minorHAnsi" w:cstheme="minorHAnsi"/>
          <w:color w:val="auto"/>
          <w:sz w:val="20"/>
          <w:szCs w:val="20"/>
          <w:lang w:val="en-AU"/>
        </w:rPr>
        <w:t>i</w:t>
      </w:r>
      <w:r w:rsidR="001F321F">
        <w:rPr>
          <w:rFonts w:asciiTheme="minorHAnsi" w:hAnsiTheme="minorHAnsi" w:cstheme="minorHAnsi"/>
          <w:color w:val="auto"/>
          <w:sz w:val="20"/>
          <w:szCs w:val="20"/>
          <w:lang w:val="en-AU"/>
        </w:rPr>
        <w:t xml:space="preserve">es to be </w:t>
      </w:r>
      <w:r w:rsidR="001531AC">
        <w:rPr>
          <w:rFonts w:asciiTheme="minorHAnsi" w:hAnsiTheme="minorHAnsi" w:cstheme="minorHAnsi"/>
          <w:color w:val="auto"/>
          <w:sz w:val="20"/>
          <w:szCs w:val="20"/>
          <w:lang w:val="en-AU"/>
        </w:rPr>
        <w:t>under</w:t>
      </w:r>
      <w:r w:rsidR="001F321F">
        <w:rPr>
          <w:rFonts w:asciiTheme="minorHAnsi" w:hAnsiTheme="minorHAnsi" w:cstheme="minorHAnsi"/>
          <w:color w:val="auto"/>
          <w:sz w:val="20"/>
          <w:szCs w:val="20"/>
          <w:lang w:val="en-AU"/>
        </w:rPr>
        <w:t>taken</w:t>
      </w:r>
      <w:r w:rsidR="00EC2510">
        <w:rPr>
          <w:rFonts w:asciiTheme="minorHAnsi" w:hAnsiTheme="minorHAnsi" w:cstheme="minorHAnsi"/>
          <w:color w:val="auto"/>
          <w:sz w:val="20"/>
          <w:szCs w:val="20"/>
          <w:lang w:val="en-AU"/>
        </w:rPr>
        <w:t xml:space="preserve"> on </w:t>
      </w:r>
      <w:r w:rsidR="004D3FC8">
        <w:rPr>
          <w:rFonts w:asciiTheme="minorHAnsi" w:hAnsiTheme="minorHAnsi" w:cstheme="minorHAnsi"/>
          <w:color w:val="auto"/>
          <w:sz w:val="20"/>
          <w:szCs w:val="20"/>
          <w:lang w:val="en-AU"/>
        </w:rPr>
        <w:t>a</w:t>
      </w:r>
      <w:r w:rsidR="00EC2510">
        <w:rPr>
          <w:rFonts w:asciiTheme="minorHAnsi" w:hAnsiTheme="minorHAnsi" w:cstheme="minorHAnsi"/>
          <w:color w:val="auto"/>
          <w:sz w:val="20"/>
          <w:szCs w:val="20"/>
          <w:lang w:val="en-AU"/>
        </w:rPr>
        <w:t xml:space="preserve"> work authori</w:t>
      </w:r>
      <w:r w:rsidR="00CB7BAD">
        <w:rPr>
          <w:rFonts w:asciiTheme="minorHAnsi" w:hAnsiTheme="minorHAnsi" w:cstheme="minorHAnsi"/>
          <w:color w:val="auto"/>
          <w:sz w:val="20"/>
          <w:szCs w:val="20"/>
          <w:lang w:val="en-AU"/>
        </w:rPr>
        <w:t>t</w:t>
      </w:r>
      <w:r w:rsidR="00EC2510">
        <w:rPr>
          <w:rFonts w:asciiTheme="minorHAnsi" w:hAnsiTheme="minorHAnsi" w:cstheme="minorHAnsi"/>
          <w:color w:val="auto"/>
          <w:sz w:val="20"/>
          <w:szCs w:val="20"/>
          <w:lang w:val="en-AU"/>
        </w:rPr>
        <w:t>y</w:t>
      </w:r>
      <w:r w:rsidR="0058334B">
        <w:rPr>
          <w:rFonts w:asciiTheme="minorHAnsi" w:hAnsiTheme="minorHAnsi" w:cstheme="minorHAnsi"/>
          <w:color w:val="auto"/>
          <w:sz w:val="20"/>
          <w:szCs w:val="20"/>
          <w:lang w:val="en-AU"/>
        </w:rPr>
        <w:t>. W</w:t>
      </w:r>
      <w:r w:rsidR="009675C2">
        <w:rPr>
          <w:rFonts w:asciiTheme="minorHAnsi" w:hAnsiTheme="minorHAnsi" w:cstheme="minorHAnsi"/>
          <w:color w:val="auto"/>
          <w:sz w:val="20"/>
          <w:szCs w:val="20"/>
          <w:lang w:val="en-AU"/>
        </w:rPr>
        <w:t>ork plan variation</w:t>
      </w:r>
      <w:r w:rsidR="00EF4F7D">
        <w:rPr>
          <w:rFonts w:asciiTheme="minorHAnsi" w:hAnsiTheme="minorHAnsi" w:cstheme="minorHAnsi"/>
          <w:color w:val="auto"/>
          <w:sz w:val="20"/>
          <w:szCs w:val="20"/>
          <w:lang w:val="en-AU"/>
        </w:rPr>
        <w:t xml:space="preserve"> </w:t>
      </w:r>
      <w:r w:rsidR="00284A0C">
        <w:rPr>
          <w:rFonts w:asciiTheme="minorHAnsi" w:hAnsiTheme="minorHAnsi" w:cstheme="minorHAnsi"/>
          <w:color w:val="auto"/>
          <w:sz w:val="20"/>
          <w:szCs w:val="20"/>
          <w:lang w:val="en-AU"/>
        </w:rPr>
        <w:t xml:space="preserve">is to change the </w:t>
      </w:r>
      <w:r w:rsidR="00EF635F">
        <w:rPr>
          <w:rFonts w:asciiTheme="minorHAnsi" w:hAnsiTheme="minorHAnsi" w:cstheme="minorHAnsi"/>
          <w:color w:val="auto"/>
          <w:sz w:val="20"/>
          <w:szCs w:val="20"/>
          <w:lang w:val="en-AU"/>
        </w:rPr>
        <w:t xml:space="preserve">scope of work from an existing work plan. </w:t>
      </w:r>
    </w:p>
    <w:p w14:paraId="6F1A24AF" w14:textId="6DEA1D28" w:rsidR="003861AB" w:rsidRPr="00EF6D3F" w:rsidRDefault="00EF6D3F" w:rsidP="00EF6D3F">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sidR="00965EE3">
        <w:rPr>
          <w:rFonts w:asciiTheme="minorHAnsi" w:eastAsia="Times New Roman" w:hAnsiTheme="minorHAnsi" w:cs="Arial"/>
          <w:b/>
          <w:color w:val="auto"/>
          <w:szCs w:val="24"/>
          <w:u w:color="FFFFFF" w:themeColor="background1"/>
          <w:lang w:val="en-AU"/>
        </w:rPr>
        <w:t>2.</w:t>
      </w:r>
      <w:r w:rsidR="006F6F8F">
        <w:rPr>
          <w:rFonts w:asciiTheme="minorHAnsi" w:eastAsia="Times New Roman" w:hAnsiTheme="minorHAnsi" w:cs="Arial"/>
          <w:b/>
          <w:color w:val="auto"/>
          <w:szCs w:val="24"/>
          <w:u w:color="FFFFFF" w:themeColor="background1"/>
          <w:lang w:val="en-AU"/>
        </w:rPr>
        <w:t>1</w:t>
      </w:r>
      <w:r w:rsidRPr="00CA0D24">
        <w:rPr>
          <w:rFonts w:asciiTheme="minorHAnsi" w:eastAsia="Times New Roman" w:hAnsiTheme="minorHAnsi" w:cs="Arial"/>
          <w:b/>
          <w:color w:val="auto"/>
          <w:szCs w:val="24"/>
          <w:u w:color="FFFFFF" w:themeColor="background1"/>
          <w:lang w:val="en-AU"/>
        </w:rPr>
        <w:t xml:space="preserve"> </w:t>
      </w:r>
      <w:r w:rsidR="00F96495">
        <w:rPr>
          <w:rFonts w:asciiTheme="minorHAnsi" w:eastAsia="Times New Roman" w:hAnsiTheme="minorHAnsi" w:cs="Arial"/>
          <w:b/>
          <w:color w:val="auto"/>
          <w:szCs w:val="24"/>
          <w:u w:color="FFFFFF" w:themeColor="background1"/>
          <w:lang w:val="en-AU"/>
        </w:rPr>
        <w:t>Extractive w</w:t>
      </w:r>
      <w:r>
        <w:rPr>
          <w:rFonts w:asciiTheme="minorHAnsi" w:eastAsia="Times New Roman" w:hAnsiTheme="minorHAnsi" w:cs="Arial"/>
          <w:b/>
          <w:color w:val="auto"/>
          <w:szCs w:val="24"/>
          <w:u w:color="FFFFFF" w:themeColor="background1"/>
          <w:lang w:val="en-AU"/>
        </w:rPr>
        <w:t xml:space="preserve">ork </w:t>
      </w:r>
      <w:r w:rsidR="00F96495">
        <w:rPr>
          <w:rFonts w:asciiTheme="minorHAnsi" w:eastAsia="Times New Roman" w:hAnsiTheme="minorHAnsi" w:cs="Arial"/>
          <w:b/>
          <w:color w:val="auto"/>
          <w:szCs w:val="24"/>
          <w:u w:color="FFFFFF" w:themeColor="background1"/>
          <w:lang w:val="en-AU"/>
        </w:rPr>
        <w:t>p</w:t>
      </w:r>
      <w:r>
        <w:rPr>
          <w:rFonts w:asciiTheme="minorHAnsi" w:eastAsia="Times New Roman" w:hAnsiTheme="minorHAnsi" w:cs="Arial"/>
          <w:b/>
          <w:color w:val="auto"/>
          <w:szCs w:val="24"/>
          <w:u w:color="FFFFFF" w:themeColor="background1"/>
          <w:lang w:val="en-AU"/>
        </w:rPr>
        <w:t>lans and work plan variations submitted</w:t>
      </w:r>
      <w:r w:rsidR="0038286A">
        <w:rPr>
          <w:rFonts w:asciiTheme="minorHAnsi" w:eastAsia="Times New Roman" w:hAnsiTheme="minorHAnsi" w:cs="Arial"/>
          <w:b/>
          <w:color w:val="auto"/>
          <w:szCs w:val="24"/>
          <w:u w:color="FFFFFF" w:themeColor="background1"/>
          <w:lang w:val="en-AU"/>
        </w:rPr>
        <w:t xml:space="preserve"> and approvals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4"/>
        <w:gridCol w:w="1217"/>
        <w:gridCol w:w="1217"/>
        <w:gridCol w:w="1216"/>
        <w:gridCol w:w="1216"/>
        <w:gridCol w:w="1216"/>
        <w:gridCol w:w="1216"/>
        <w:gridCol w:w="1208"/>
      </w:tblGrid>
      <w:tr w:rsidR="00522755" w:rsidRPr="00CA0D24" w14:paraId="252FD48D" w14:textId="77777777" w:rsidTr="00EF4F7D">
        <w:trPr>
          <w:cnfStyle w:val="100000000000" w:firstRow="1" w:lastRow="0" w:firstColumn="0" w:lastColumn="0" w:oddVBand="0" w:evenVBand="0" w:oddHBand="0" w:evenHBand="0" w:firstRowFirstColumn="0" w:firstRowLastColumn="0" w:lastRowFirstColumn="0" w:lastRowLastColumn="0"/>
          <w:trHeight w:val="303"/>
        </w:trPr>
        <w:tc>
          <w:tcPr>
            <w:tcW w:w="776" w:type="pct"/>
            <w:noWrap/>
            <w:vAlign w:val="center"/>
          </w:tcPr>
          <w:p w14:paraId="3097D6FE" w14:textId="77777777" w:rsidR="00522755" w:rsidRPr="00CA0D24" w:rsidRDefault="00522755" w:rsidP="00EF4F7D">
            <w:pPr>
              <w:spacing w:before="120"/>
              <w:jc w:val="center"/>
              <w:rPr>
                <w:rFonts w:asciiTheme="minorHAnsi" w:hAnsiTheme="minorHAnsi" w:cs="Arial"/>
                <w:color w:val="auto"/>
                <w:u w:color="FFFFFF" w:themeColor="background1"/>
                <w:lang w:val="en-AU"/>
              </w:rPr>
            </w:pPr>
          </w:p>
        </w:tc>
        <w:tc>
          <w:tcPr>
            <w:tcW w:w="604" w:type="pct"/>
            <w:vAlign w:val="center"/>
          </w:tcPr>
          <w:p w14:paraId="4C1F8EA3" w14:textId="77777777" w:rsidR="00522755" w:rsidRPr="00CA0D24" w:rsidRDefault="00522755"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71AFDE2D" w14:textId="77777777" w:rsidR="00522755" w:rsidRPr="00CA0D24" w:rsidRDefault="00522755"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02EB51D2" w14:textId="77777777" w:rsidR="00522755" w:rsidRPr="00CA0D24" w:rsidRDefault="00522755"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18AEA74E" w14:textId="77777777" w:rsidR="00522755" w:rsidRPr="00CA0D24" w:rsidRDefault="00522755"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7F550FC9" w14:textId="77777777" w:rsidR="00522755" w:rsidRPr="00CA0D24" w:rsidRDefault="00522755"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7D4B888D" w14:textId="77777777" w:rsidR="00522755" w:rsidRPr="00CA0D24" w:rsidRDefault="00522755"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601" w:type="pct"/>
            <w:vAlign w:val="center"/>
          </w:tcPr>
          <w:p w14:paraId="55C29736" w14:textId="77777777" w:rsidR="00522755" w:rsidRPr="00CA0D24" w:rsidRDefault="00522755"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522755" w:rsidRPr="00CA0D24" w14:paraId="1F77C633" w14:textId="77777777" w:rsidTr="00EF4F7D">
        <w:trPr>
          <w:cnfStyle w:val="000000100000" w:firstRow="0" w:lastRow="0" w:firstColumn="0" w:lastColumn="0" w:oddVBand="0" w:evenVBand="0" w:oddHBand="1" w:evenHBand="0" w:firstRowFirstColumn="0" w:firstRowLastColumn="0" w:lastRowFirstColumn="0" w:lastRowLastColumn="0"/>
          <w:trHeight w:val="285"/>
        </w:trPr>
        <w:tc>
          <w:tcPr>
            <w:tcW w:w="776" w:type="pct"/>
            <w:vAlign w:val="center"/>
          </w:tcPr>
          <w:p w14:paraId="4EDE0D41" w14:textId="5C7C3383" w:rsidR="00522755" w:rsidRDefault="00FA6F21"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WP</w:t>
            </w:r>
            <w:r w:rsidR="00312634">
              <w:rPr>
                <w:rFonts w:asciiTheme="minorHAnsi" w:hAnsiTheme="minorHAnsi" w:cs="Arial"/>
                <w:b/>
                <w:color w:val="auto"/>
                <w:u w:color="FFFFFF" w:themeColor="background1"/>
                <w:lang w:val="en-AU"/>
              </w:rPr>
              <w:t xml:space="preserve">/WPV </w:t>
            </w:r>
            <w:r w:rsidR="00A44813">
              <w:rPr>
                <w:rFonts w:asciiTheme="minorHAnsi" w:hAnsiTheme="minorHAnsi" w:cs="Arial"/>
                <w:b/>
                <w:color w:val="auto"/>
                <w:u w:color="FFFFFF" w:themeColor="background1"/>
                <w:lang w:val="en-AU"/>
              </w:rPr>
              <w:t>Submitted</w:t>
            </w:r>
          </w:p>
        </w:tc>
        <w:tc>
          <w:tcPr>
            <w:tcW w:w="604" w:type="pct"/>
            <w:vAlign w:val="center"/>
          </w:tcPr>
          <w:p w14:paraId="37AF63B6" w14:textId="47F656E0" w:rsidR="00522755" w:rsidRDefault="00A44813" w:rsidP="00EF4F7D">
            <w:pPr>
              <w:spacing w:before="120"/>
              <w:jc w:val="center"/>
              <w:rPr>
                <w:rFonts w:asciiTheme="minorHAnsi" w:hAnsiTheme="minorHAnsi" w:cstheme="minorHAnsi"/>
                <w:color w:val="auto"/>
              </w:rPr>
            </w:pPr>
            <w:r>
              <w:rPr>
                <w:rFonts w:asciiTheme="minorHAnsi" w:hAnsiTheme="minorHAnsi" w:cstheme="minorHAnsi"/>
                <w:color w:val="auto"/>
              </w:rPr>
              <w:t>21</w:t>
            </w:r>
          </w:p>
        </w:tc>
        <w:tc>
          <w:tcPr>
            <w:tcW w:w="604" w:type="pct"/>
            <w:vAlign w:val="center"/>
          </w:tcPr>
          <w:p w14:paraId="5E910293" w14:textId="66B894C8" w:rsidR="00522755" w:rsidRDefault="00A44813" w:rsidP="00EF4F7D">
            <w:pPr>
              <w:spacing w:before="120"/>
              <w:jc w:val="center"/>
              <w:rPr>
                <w:rFonts w:asciiTheme="minorHAnsi" w:hAnsiTheme="minorHAnsi" w:cstheme="minorHAnsi"/>
                <w:color w:val="auto"/>
              </w:rPr>
            </w:pPr>
            <w:r>
              <w:rPr>
                <w:rFonts w:asciiTheme="minorHAnsi" w:hAnsiTheme="minorHAnsi" w:cstheme="minorHAnsi"/>
                <w:color w:val="auto"/>
              </w:rPr>
              <w:t>21</w:t>
            </w:r>
          </w:p>
        </w:tc>
        <w:tc>
          <w:tcPr>
            <w:tcW w:w="604" w:type="pct"/>
            <w:vAlign w:val="center"/>
          </w:tcPr>
          <w:p w14:paraId="7C1CA9D9" w14:textId="2D973179" w:rsidR="00522755" w:rsidRDefault="00A44813" w:rsidP="00EF4F7D">
            <w:pPr>
              <w:spacing w:before="120"/>
              <w:jc w:val="center"/>
              <w:rPr>
                <w:rFonts w:asciiTheme="minorHAnsi" w:hAnsiTheme="minorHAnsi" w:cstheme="minorHAnsi"/>
                <w:color w:val="auto"/>
              </w:rPr>
            </w:pPr>
            <w:r>
              <w:rPr>
                <w:rFonts w:asciiTheme="minorHAnsi" w:hAnsiTheme="minorHAnsi" w:cstheme="minorHAnsi"/>
                <w:color w:val="auto"/>
              </w:rPr>
              <w:t>31</w:t>
            </w:r>
          </w:p>
        </w:tc>
        <w:tc>
          <w:tcPr>
            <w:tcW w:w="604" w:type="pct"/>
            <w:vAlign w:val="center"/>
          </w:tcPr>
          <w:p w14:paraId="72ACF1F9" w14:textId="06FBBE05" w:rsidR="00522755" w:rsidRDefault="00A44813" w:rsidP="00EF4F7D">
            <w:pPr>
              <w:spacing w:before="120"/>
              <w:jc w:val="center"/>
              <w:rPr>
                <w:rFonts w:asciiTheme="minorHAnsi" w:hAnsiTheme="minorHAnsi" w:cstheme="minorHAnsi"/>
                <w:color w:val="auto"/>
              </w:rPr>
            </w:pPr>
            <w:r>
              <w:rPr>
                <w:rFonts w:asciiTheme="minorHAnsi" w:hAnsiTheme="minorHAnsi" w:cstheme="minorHAnsi"/>
                <w:color w:val="auto"/>
              </w:rPr>
              <w:t>35</w:t>
            </w:r>
          </w:p>
        </w:tc>
        <w:tc>
          <w:tcPr>
            <w:tcW w:w="604" w:type="pct"/>
            <w:vAlign w:val="center"/>
          </w:tcPr>
          <w:p w14:paraId="6FCBDF4E" w14:textId="07C15B00" w:rsidR="00522755" w:rsidRDefault="00A44813" w:rsidP="00EF4F7D">
            <w:pPr>
              <w:spacing w:before="120"/>
              <w:jc w:val="center"/>
              <w:rPr>
                <w:rFonts w:asciiTheme="minorHAnsi" w:hAnsiTheme="minorHAnsi" w:cstheme="minorHAnsi"/>
                <w:color w:val="auto"/>
              </w:rPr>
            </w:pPr>
            <w:r>
              <w:rPr>
                <w:rFonts w:asciiTheme="minorHAnsi" w:hAnsiTheme="minorHAnsi" w:cstheme="minorHAnsi"/>
                <w:color w:val="auto"/>
              </w:rPr>
              <w:t>16</w:t>
            </w:r>
          </w:p>
        </w:tc>
        <w:tc>
          <w:tcPr>
            <w:tcW w:w="604" w:type="pct"/>
            <w:vAlign w:val="center"/>
          </w:tcPr>
          <w:p w14:paraId="7B42AB4B" w14:textId="0ADDE70E" w:rsidR="00522755" w:rsidRDefault="00A44813" w:rsidP="00EF4F7D">
            <w:pPr>
              <w:spacing w:before="120"/>
              <w:jc w:val="center"/>
              <w:rPr>
                <w:rFonts w:asciiTheme="minorHAnsi" w:hAnsiTheme="minorHAnsi" w:cstheme="minorHAnsi"/>
                <w:color w:val="auto"/>
              </w:rPr>
            </w:pPr>
            <w:r>
              <w:rPr>
                <w:rFonts w:asciiTheme="minorHAnsi" w:hAnsiTheme="minorHAnsi" w:cstheme="minorHAnsi"/>
                <w:color w:val="auto"/>
              </w:rPr>
              <w:t>21</w:t>
            </w:r>
          </w:p>
        </w:tc>
        <w:tc>
          <w:tcPr>
            <w:tcW w:w="601" w:type="pct"/>
            <w:vAlign w:val="center"/>
          </w:tcPr>
          <w:p w14:paraId="47B2551B" w14:textId="54A2E72A" w:rsidR="00522755" w:rsidRDefault="00A44813" w:rsidP="00EF4F7D">
            <w:pPr>
              <w:spacing w:before="120"/>
              <w:jc w:val="center"/>
              <w:rPr>
                <w:rFonts w:asciiTheme="minorHAnsi" w:hAnsiTheme="minorHAnsi" w:cstheme="minorHAnsi"/>
                <w:color w:val="auto"/>
              </w:rPr>
            </w:pPr>
            <w:r>
              <w:rPr>
                <w:rFonts w:asciiTheme="minorHAnsi" w:hAnsiTheme="minorHAnsi" w:cstheme="minorHAnsi"/>
                <w:color w:val="auto"/>
              </w:rPr>
              <w:t>28</w:t>
            </w:r>
          </w:p>
        </w:tc>
      </w:tr>
      <w:tr w:rsidR="00522755" w:rsidRPr="00CA0D24" w14:paraId="065BE527" w14:textId="77777777" w:rsidTr="00EF4F7D">
        <w:trPr>
          <w:trHeight w:val="285"/>
        </w:trPr>
        <w:tc>
          <w:tcPr>
            <w:tcW w:w="776" w:type="pct"/>
            <w:vAlign w:val="center"/>
          </w:tcPr>
          <w:p w14:paraId="36F9E836" w14:textId="755C21FF" w:rsidR="00522755" w:rsidRDefault="00FA6F21"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WP</w:t>
            </w:r>
            <w:r w:rsidR="00312634">
              <w:rPr>
                <w:rFonts w:asciiTheme="minorHAnsi" w:hAnsiTheme="minorHAnsi" w:cs="Arial"/>
                <w:b/>
                <w:color w:val="auto"/>
                <w:u w:color="FFFFFF" w:themeColor="background1"/>
                <w:lang w:val="en-AU"/>
              </w:rPr>
              <w:t>/WPV</w:t>
            </w:r>
            <w:r>
              <w:rPr>
                <w:rFonts w:asciiTheme="minorHAnsi" w:hAnsiTheme="minorHAnsi" w:cs="Arial"/>
                <w:b/>
                <w:color w:val="auto"/>
                <w:u w:color="FFFFFF" w:themeColor="background1"/>
                <w:lang w:val="en-AU"/>
              </w:rPr>
              <w:t xml:space="preserve"> </w:t>
            </w:r>
            <w:r w:rsidR="00A44813">
              <w:rPr>
                <w:rFonts w:asciiTheme="minorHAnsi" w:hAnsiTheme="minorHAnsi" w:cs="Arial"/>
                <w:b/>
                <w:color w:val="auto"/>
                <w:u w:color="FFFFFF" w:themeColor="background1"/>
                <w:lang w:val="en-AU"/>
              </w:rPr>
              <w:t>Approved</w:t>
            </w:r>
            <w:r w:rsidR="00522755">
              <w:rPr>
                <w:rFonts w:asciiTheme="minorHAnsi" w:hAnsiTheme="minorHAnsi" w:cs="Arial"/>
                <w:b/>
                <w:color w:val="auto"/>
                <w:u w:color="FFFFFF" w:themeColor="background1"/>
                <w:lang w:val="en-AU"/>
              </w:rPr>
              <w:t xml:space="preserve"> </w:t>
            </w:r>
          </w:p>
        </w:tc>
        <w:tc>
          <w:tcPr>
            <w:tcW w:w="604" w:type="pct"/>
            <w:vAlign w:val="center"/>
          </w:tcPr>
          <w:p w14:paraId="2C4E21EE" w14:textId="77777777" w:rsidR="00522755" w:rsidRPr="00DA3150" w:rsidRDefault="00522755" w:rsidP="00EF4F7D">
            <w:pPr>
              <w:spacing w:before="120"/>
              <w:jc w:val="center"/>
              <w:rPr>
                <w:rFonts w:asciiTheme="minorHAnsi" w:hAnsiTheme="minorHAnsi" w:cstheme="minorHAnsi"/>
                <w:color w:val="auto"/>
              </w:rPr>
            </w:pPr>
            <w:r>
              <w:rPr>
                <w:rFonts w:asciiTheme="minorHAnsi" w:hAnsiTheme="minorHAnsi" w:cstheme="minorHAnsi"/>
                <w:color w:val="auto"/>
              </w:rPr>
              <w:t>13</w:t>
            </w:r>
          </w:p>
        </w:tc>
        <w:tc>
          <w:tcPr>
            <w:tcW w:w="604" w:type="pct"/>
            <w:vAlign w:val="center"/>
          </w:tcPr>
          <w:p w14:paraId="4C7877C9" w14:textId="77777777" w:rsidR="00522755" w:rsidRPr="00DA3150" w:rsidRDefault="00522755" w:rsidP="00EF4F7D">
            <w:pPr>
              <w:spacing w:before="120"/>
              <w:jc w:val="center"/>
              <w:rPr>
                <w:rFonts w:asciiTheme="minorHAnsi" w:hAnsiTheme="minorHAnsi" w:cstheme="minorHAnsi"/>
                <w:color w:val="auto"/>
              </w:rPr>
            </w:pPr>
            <w:r>
              <w:rPr>
                <w:rFonts w:asciiTheme="minorHAnsi" w:hAnsiTheme="minorHAnsi" w:cstheme="minorHAnsi"/>
                <w:color w:val="auto"/>
              </w:rPr>
              <w:t>8</w:t>
            </w:r>
          </w:p>
        </w:tc>
        <w:tc>
          <w:tcPr>
            <w:tcW w:w="604" w:type="pct"/>
            <w:vAlign w:val="center"/>
          </w:tcPr>
          <w:p w14:paraId="44982912" w14:textId="77777777" w:rsidR="00522755" w:rsidRPr="00DA3150" w:rsidRDefault="00522755" w:rsidP="00EF4F7D">
            <w:pPr>
              <w:spacing w:before="120"/>
              <w:jc w:val="center"/>
              <w:rPr>
                <w:rFonts w:asciiTheme="minorHAnsi" w:hAnsiTheme="minorHAnsi" w:cstheme="minorHAnsi"/>
                <w:color w:val="auto"/>
              </w:rPr>
            </w:pPr>
            <w:r>
              <w:rPr>
                <w:rFonts w:asciiTheme="minorHAnsi" w:hAnsiTheme="minorHAnsi" w:cstheme="minorHAnsi"/>
                <w:color w:val="auto"/>
              </w:rPr>
              <w:t>19</w:t>
            </w:r>
          </w:p>
        </w:tc>
        <w:tc>
          <w:tcPr>
            <w:tcW w:w="604" w:type="pct"/>
            <w:vAlign w:val="center"/>
          </w:tcPr>
          <w:p w14:paraId="1C6C6338" w14:textId="77777777" w:rsidR="00522755" w:rsidRPr="00DA3150" w:rsidRDefault="00522755" w:rsidP="00EF4F7D">
            <w:pPr>
              <w:spacing w:before="120"/>
              <w:jc w:val="center"/>
              <w:rPr>
                <w:rFonts w:asciiTheme="minorHAnsi" w:hAnsiTheme="minorHAnsi" w:cstheme="minorHAnsi"/>
                <w:color w:val="auto"/>
              </w:rPr>
            </w:pPr>
            <w:r>
              <w:rPr>
                <w:rFonts w:asciiTheme="minorHAnsi" w:hAnsiTheme="minorHAnsi" w:cstheme="minorHAnsi"/>
                <w:color w:val="auto"/>
              </w:rPr>
              <w:t>16</w:t>
            </w:r>
          </w:p>
        </w:tc>
        <w:tc>
          <w:tcPr>
            <w:tcW w:w="604" w:type="pct"/>
            <w:vAlign w:val="center"/>
          </w:tcPr>
          <w:p w14:paraId="0527205B" w14:textId="411DD73B" w:rsidR="00522755" w:rsidRPr="00DA3150" w:rsidRDefault="00522755" w:rsidP="00EF4F7D">
            <w:pPr>
              <w:spacing w:before="120"/>
              <w:jc w:val="center"/>
              <w:rPr>
                <w:rFonts w:asciiTheme="minorHAnsi" w:hAnsiTheme="minorHAnsi" w:cstheme="minorHAnsi"/>
                <w:color w:val="auto"/>
              </w:rPr>
            </w:pPr>
            <w:r>
              <w:rPr>
                <w:rFonts w:asciiTheme="minorHAnsi" w:hAnsiTheme="minorHAnsi" w:cstheme="minorHAnsi"/>
                <w:color w:val="auto"/>
              </w:rPr>
              <w:t>2</w:t>
            </w:r>
            <w:r w:rsidR="007A25AC">
              <w:rPr>
                <w:rFonts w:asciiTheme="minorHAnsi" w:hAnsiTheme="minorHAnsi" w:cstheme="minorHAnsi"/>
                <w:color w:val="auto"/>
              </w:rPr>
              <w:t>0</w:t>
            </w:r>
          </w:p>
        </w:tc>
        <w:tc>
          <w:tcPr>
            <w:tcW w:w="604" w:type="pct"/>
            <w:vAlign w:val="center"/>
          </w:tcPr>
          <w:p w14:paraId="491101B3" w14:textId="77777777" w:rsidR="00522755" w:rsidRPr="00DA3150" w:rsidRDefault="00522755" w:rsidP="00EF4F7D">
            <w:pPr>
              <w:spacing w:before="120"/>
              <w:jc w:val="center"/>
              <w:rPr>
                <w:rFonts w:asciiTheme="minorHAnsi" w:hAnsiTheme="minorHAnsi" w:cstheme="minorHAnsi"/>
                <w:color w:val="auto"/>
              </w:rPr>
            </w:pPr>
            <w:r>
              <w:rPr>
                <w:rFonts w:asciiTheme="minorHAnsi" w:hAnsiTheme="minorHAnsi" w:cstheme="minorHAnsi"/>
                <w:color w:val="auto"/>
              </w:rPr>
              <w:t>15</w:t>
            </w:r>
          </w:p>
        </w:tc>
        <w:tc>
          <w:tcPr>
            <w:tcW w:w="601" w:type="pct"/>
            <w:vAlign w:val="center"/>
          </w:tcPr>
          <w:p w14:paraId="2C7B042C" w14:textId="77777777" w:rsidR="00522755" w:rsidRPr="00DA3150" w:rsidRDefault="00522755" w:rsidP="00EF4F7D">
            <w:pPr>
              <w:spacing w:before="120"/>
              <w:jc w:val="center"/>
              <w:rPr>
                <w:rFonts w:asciiTheme="minorHAnsi" w:hAnsiTheme="minorHAnsi" w:cstheme="minorHAnsi"/>
                <w:color w:val="auto"/>
              </w:rPr>
            </w:pPr>
            <w:r>
              <w:rPr>
                <w:rFonts w:asciiTheme="minorHAnsi" w:hAnsiTheme="minorHAnsi" w:cstheme="minorHAnsi"/>
                <w:color w:val="auto"/>
              </w:rPr>
              <w:t>20</w:t>
            </w:r>
          </w:p>
        </w:tc>
      </w:tr>
    </w:tbl>
    <w:p w14:paraId="255778A7" w14:textId="457DEF5E" w:rsidR="00522755" w:rsidRDefault="00522755"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0B54BE32" w14:textId="77777777" w:rsidR="00A679AA" w:rsidRDefault="00A679AA"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5587BF8B" w14:textId="3FB6A3C6" w:rsidR="00F21805" w:rsidRDefault="003855D7" w:rsidP="001F0637">
      <w:pPr>
        <w:rPr>
          <w:rFonts w:asciiTheme="minorHAnsi" w:hAnsiTheme="minorHAnsi" w:cstheme="minorHAnsi"/>
          <w:color w:val="auto"/>
          <w:sz w:val="20"/>
          <w:szCs w:val="20"/>
          <w:lang w:val="en-AU"/>
        </w:rPr>
      </w:pPr>
      <w:r>
        <w:rPr>
          <w:rFonts w:asciiTheme="minorHAnsi" w:hAnsiTheme="minorHAnsi" w:cstheme="minorHAnsi"/>
          <w:color w:val="auto"/>
          <w:sz w:val="20"/>
          <w:szCs w:val="20"/>
          <w:lang w:val="en-AU"/>
        </w:rPr>
        <w:t xml:space="preserve">Statutory </w:t>
      </w:r>
      <w:r w:rsidR="00143DC6">
        <w:rPr>
          <w:rFonts w:asciiTheme="minorHAnsi" w:hAnsiTheme="minorHAnsi" w:cstheme="minorHAnsi"/>
          <w:color w:val="auto"/>
          <w:sz w:val="20"/>
          <w:szCs w:val="20"/>
          <w:lang w:val="en-AU"/>
        </w:rPr>
        <w:t xml:space="preserve">Endorsement - </w:t>
      </w:r>
      <w:r w:rsidR="001F0637">
        <w:rPr>
          <w:rFonts w:asciiTheme="minorHAnsi" w:hAnsiTheme="minorHAnsi" w:cstheme="minorHAnsi"/>
          <w:color w:val="auto"/>
          <w:sz w:val="20"/>
          <w:szCs w:val="20"/>
          <w:lang w:val="en-AU"/>
        </w:rPr>
        <w:t>Earth Resou</w:t>
      </w:r>
      <w:r w:rsidR="00E176E9">
        <w:rPr>
          <w:rFonts w:asciiTheme="minorHAnsi" w:hAnsiTheme="minorHAnsi" w:cstheme="minorHAnsi"/>
          <w:color w:val="auto"/>
          <w:sz w:val="20"/>
          <w:szCs w:val="20"/>
          <w:lang w:val="en-AU"/>
        </w:rPr>
        <w:t>rces Regulation have assessed and endorse</w:t>
      </w:r>
      <w:r w:rsidR="00F02273">
        <w:rPr>
          <w:rFonts w:asciiTheme="minorHAnsi" w:hAnsiTheme="minorHAnsi" w:cstheme="minorHAnsi"/>
          <w:color w:val="auto"/>
          <w:sz w:val="20"/>
          <w:szCs w:val="20"/>
          <w:lang w:val="en-AU"/>
        </w:rPr>
        <w:t>d the work plan</w:t>
      </w:r>
      <w:r w:rsidR="004575DD">
        <w:rPr>
          <w:rFonts w:asciiTheme="minorHAnsi" w:hAnsiTheme="minorHAnsi" w:cstheme="minorHAnsi"/>
          <w:color w:val="auto"/>
          <w:sz w:val="20"/>
          <w:szCs w:val="20"/>
          <w:lang w:val="en-AU"/>
        </w:rPr>
        <w:t xml:space="preserve"> or work</w:t>
      </w:r>
      <w:r w:rsidR="00EC563C">
        <w:rPr>
          <w:rFonts w:asciiTheme="minorHAnsi" w:hAnsiTheme="minorHAnsi" w:cstheme="minorHAnsi"/>
          <w:color w:val="auto"/>
          <w:sz w:val="20"/>
          <w:szCs w:val="20"/>
          <w:lang w:val="en-AU"/>
        </w:rPr>
        <w:t xml:space="preserve"> plan variations</w:t>
      </w:r>
      <w:r w:rsidR="00F02273">
        <w:rPr>
          <w:rFonts w:asciiTheme="minorHAnsi" w:hAnsiTheme="minorHAnsi" w:cstheme="minorHAnsi"/>
          <w:color w:val="auto"/>
          <w:sz w:val="20"/>
          <w:szCs w:val="20"/>
          <w:lang w:val="en-AU"/>
        </w:rPr>
        <w:t xml:space="preserve"> as having </w:t>
      </w:r>
      <w:r w:rsidR="00806F4E">
        <w:rPr>
          <w:rFonts w:asciiTheme="minorHAnsi" w:hAnsiTheme="minorHAnsi" w:cstheme="minorHAnsi"/>
          <w:color w:val="auto"/>
          <w:sz w:val="20"/>
          <w:szCs w:val="20"/>
          <w:lang w:val="en-AU"/>
        </w:rPr>
        <w:t>met the requirements under the MRSDA</w:t>
      </w:r>
      <w:r w:rsidR="001C7979">
        <w:rPr>
          <w:rFonts w:asciiTheme="minorHAnsi" w:hAnsiTheme="minorHAnsi" w:cstheme="minorHAnsi"/>
          <w:color w:val="auto"/>
          <w:sz w:val="20"/>
          <w:szCs w:val="20"/>
          <w:lang w:val="en-AU"/>
        </w:rPr>
        <w:t xml:space="preserve">. </w:t>
      </w:r>
    </w:p>
    <w:p w14:paraId="6911A660" w14:textId="3FEF80E0" w:rsidR="0012614B" w:rsidRPr="00EF6D3F" w:rsidRDefault="0012614B" w:rsidP="0012614B">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Pr>
          <w:rFonts w:asciiTheme="minorHAnsi" w:eastAsia="Times New Roman" w:hAnsiTheme="minorHAnsi" w:cs="Arial"/>
          <w:b/>
          <w:color w:val="auto"/>
          <w:szCs w:val="24"/>
          <w:u w:color="FFFFFF" w:themeColor="background1"/>
          <w:lang w:val="en-AU"/>
        </w:rPr>
        <w:t>2.</w:t>
      </w:r>
      <w:r w:rsidR="00273281">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 xml:space="preserve">Extractive work plans and work plan variations </w:t>
      </w:r>
      <w:r w:rsidR="00753C4B">
        <w:rPr>
          <w:rFonts w:asciiTheme="minorHAnsi" w:eastAsia="Times New Roman" w:hAnsiTheme="minorHAnsi" w:cs="Arial"/>
          <w:b/>
          <w:color w:val="auto"/>
          <w:szCs w:val="24"/>
          <w:u w:color="FFFFFF" w:themeColor="background1"/>
          <w:lang w:val="en-AU"/>
        </w:rPr>
        <w:t xml:space="preserve">statutory </w:t>
      </w:r>
      <w:r>
        <w:rPr>
          <w:rFonts w:asciiTheme="minorHAnsi" w:eastAsia="Times New Roman" w:hAnsiTheme="minorHAnsi" w:cs="Arial"/>
          <w:b/>
          <w:color w:val="auto"/>
          <w:szCs w:val="24"/>
          <w:u w:color="FFFFFF" w:themeColor="background1"/>
          <w:lang w:val="en-AU"/>
        </w:rPr>
        <w:t>endorsed</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70"/>
        <w:gridCol w:w="1217"/>
        <w:gridCol w:w="1217"/>
        <w:gridCol w:w="1216"/>
        <w:gridCol w:w="1216"/>
        <w:gridCol w:w="1216"/>
        <w:gridCol w:w="1216"/>
        <w:gridCol w:w="1202"/>
      </w:tblGrid>
      <w:tr w:rsidR="001E1D80" w:rsidRPr="00CA0D24" w14:paraId="001A65BE" w14:textId="77777777" w:rsidTr="00374CEC">
        <w:trPr>
          <w:cnfStyle w:val="100000000000" w:firstRow="1" w:lastRow="0" w:firstColumn="0" w:lastColumn="0" w:oddVBand="0" w:evenVBand="0" w:oddHBand="0" w:evenHBand="0" w:firstRowFirstColumn="0" w:firstRowLastColumn="0" w:lastRowFirstColumn="0" w:lastRowLastColumn="0"/>
          <w:trHeight w:val="303"/>
        </w:trPr>
        <w:tc>
          <w:tcPr>
            <w:tcW w:w="779" w:type="pct"/>
            <w:noWrap/>
            <w:vAlign w:val="center"/>
          </w:tcPr>
          <w:p w14:paraId="1842DA29" w14:textId="77777777" w:rsidR="001E1D80" w:rsidRPr="00CA0D24" w:rsidRDefault="001E1D80" w:rsidP="00733234">
            <w:pPr>
              <w:spacing w:before="120"/>
              <w:jc w:val="center"/>
              <w:rPr>
                <w:rFonts w:asciiTheme="minorHAnsi" w:hAnsiTheme="minorHAnsi" w:cs="Arial"/>
                <w:color w:val="auto"/>
                <w:u w:color="FFFFFF" w:themeColor="background1"/>
                <w:lang w:val="en-AU"/>
              </w:rPr>
            </w:pPr>
          </w:p>
        </w:tc>
        <w:tc>
          <w:tcPr>
            <w:tcW w:w="604" w:type="pct"/>
            <w:vAlign w:val="center"/>
          </w:tcPr>
          <w:p w14:paraId="57B80AD2" w14:textId="77777777" w:rsidR="001E1D80" w:rsidRPr="00CA0D24" w:rsidRDefault="001E1D80" w:rsidP="00733234">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4A83EF68" w14:textId="77777777" w:rsidR="001E1D80" w:rsidRPr="00CA0D24" w:rsidRDefault="001E1D80" w:rsidP="00733234">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42844FCF" w14:textId="77777777" w:rsidR="001E1D80" w:rsidRPr="00CA0D24" w:rsidRDefault="001E1D80" w:rsidP="00733234">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68F688AC" w14:textId="77777777" w:rsidR="001E1D80" w:rsidRPr="00CA0D24" w:rsidRDefault="001E1D80" w:rsidP="00733234">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54E60B78" w14:textId="77777777" w:rsidR="001E1D80" w:rsidRPr="00CA0D24" w:rsidRDefault="001E1D80" w:rsidP="00733234">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1852E465" w14:textId="77777777" w:rsidR="001E1D80" w:rsidRPr="00CA0D24" w:rsidRDefault="001E1D80" w:rsidP="00733234">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598" w:type="pct"/>
            <w:vAlign w:val="center"/>
          </w:tcPr>
          <w:p w14:paraId="3F10BC73" w14:textId="77777777" w:rsidR="001E1D80" w:rsidRPr="00CA0D24" w:rsidRDefault="001E1D80" w:rsidP="00733234">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374CEC" w:rsidRPr="00CA0D24" w14:paraId="36E9241E" w14:textId="77777777" w:rsidTr="00374CEC">
        <w:trPr>
          <w:cnfStyle w:val="000000100000" w:firstRow="0" w:lastRow="0" w:firstColumn="0" w:lastColumn="0" w:oddVBand="0" w:evenVBand="0" w:oddHBand="1" w:evenHBand="0" w:firstRowFirstColumn="0" w:firstRowLastColumn="0" w:lastRowFirstColumn="0" w:lastRowLastColumn="0"/>
          <w:trHeight w:val="285"/>
        </w:trPr>
        <w:tc>
          <w:tcPr>
            <w:tcW w:w="779" w:type="pct"/>
            <w:vAlign w:val="center"/>
          </w:tcPr>
          <w:p w14:paraId="0FBDD4F6" w14:textId="4BDFB5F5" w:rsidR="00374CEC" w:rsidRDefault="00374CEC" w:rsidP="00374CEC">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WP/WPV Endorsed</w:t>
            </w:r>
          </w:p>
        </w:tc>
        <w:tc>
          <w:tcPr>
            <w:tcW w:w="604" w:type="pct"/>
            <w:vAlign w:val="center"/>
          </w:tcPr>
          <w:p w14:paraId="009F97EC" w14:textId="704D9A36" w:rsidR="00374CEC" w:rsidRPr="00C45E59" w:rsidRDefault="00DE5AFF" w:rsidP="00374CEC">
            <w:pPr>
              <w:spacing w:before="120"/>
              <w:jc w:val="center"/>
              <w:rPr>
                <w:rFonts w:asciiTheme="minorHAnsi" w:hAnsiTheme="minorHAnsi" w:cstheme="minorHAnsi"/>
                <w:color w:val="auto"/>
              </w:rPr>
            </w:pPr>
            <w:r w:rsidRPr="00C45E59">
              <w:rPr>
                <w:rFonts w:asciiTheme="minorHAnsi" w:hAnsiTheme="minorHAnsi" w:cstheme="minorHAnsi"/>
                <w:color w:val="auto"/>
              </w:rPr>
              <w:t>*</w:t>
            </w:r>
          </w:p>
        </w:tc>
        <w:tc>
          <w:tcPr>
            <w:tcW w:w="604" w:type="pct"/>
            <w:vAlign w:val="center"/>
          </w:tcPr>
          <w:p w14:paraId="0593DD36" w14:textId="22CDFBC4" w:rsidR="00374CEC" w:rsidRPr="00C45E59" w:rsidRDefault="00DE5AFF" w:rsidP="00374CEC">
            <w:pPr>
              <w:spacing w:before="120"/>
              <w:jc w:val="center"/>
              <w:rPr>
                <w:rFonts w:asciiTheme="minorHAnsi" w:hAnsiTheme="minorHAnsi" w:cstheme="minorHAnsi"/>
                <w:color w:val="auto"/>
              </w:rPr>
            </w:pPr>
            <w:r w:rsidRPr="00C45E59">
              <w:rPr>
                <w:rFonts w:asciiTheme="minorHAnsi" w:hAnsiTheme="minorHAnsi" w:cstheme="minorHAnsi"/>
                <w:color w:val="auto"/>
              </w:rPr>
              <w:t>*</w:t>
            </w:r>
          </w:p>
        </w:tc>
        <w:tc>
          <w:tcPr>
            <w:tcW w:w="604" w:type="pct"/>
            <w:vAlign w:val="center"/>
          </w:tcPr>
          <w:p w14:paraId="149A0731" w14:textId="4F8F90DD" w:rsidR="00374CEC" w:rsidRPr="00996FCF" w:rsidRDefault="00374CEC" w:rsidP="00374CEC">
            <w:pPr>
              <w:spacing w:before="120"/>
              <w:jc w:val="center"/>
              <w:rPr>
                <w:rFonts w:asciiTheme="minorHAnsi" w:hAnsiTheme="minorHAnsi" w:cstheme="minorHAnsi"/>
                <w:color w:val="auto"/>
              </w:rPr>
            </w:pPr>
            <w:r>
              <w:rPr>
                <w:rFonts w:asciiTheme="minorHAnsi" w:hAnsiTheme="minorHAnsi" w:cstheme="minorHAnsi"/>
                <w:color w:val="auto"/>
              </w:rPr>
              <w:t>23</w:t>
            </w:r>
          </w:p>
        </w:tc>
        <w:tc>
          <w:tcPr>
            <w:tcW w:w="604" w:type="pct"/>
            <w:vAlign w:val="center"/>
          </w:tcPr>
          <w:p w14:paraId="74129829" w14:textId="359962E6" w:rsidR="00374CEC" w:rsidRPr="00996FCF" w:rsidRDefault="00374CEC" w:rsidP="00374CEC">
            <w:pPr>
              <w:spacing w:before="120"/>
              <w:jc w:val="center"/>
              <w:rPr>
                <w:rFonts w:asciiTheme="minorHAnsi" w:hAnsiTheme="minorHAnsi" w:cstheme="minorHAnsi"/>
                <w:color w:val="auto"/>
              </w:rPr>
            </w:pPr>
            <w:r>
              <w:rPr>
                <w:rFonts w:asciiTheme="minorHAnsi" w:hAnsiTheme="minorHAnsi" w:cstheme="minorHAnsi"/>
                <w:color w:val="auto"/>
              </w:rPr>
              <w:t>14</w:t>
            </w:r>
          </w:p>
        </w:tc>
        <w:tc>
          <w:tcPr>
            <w:tcW w:w="604" w:type="pct"/>
            <w:vAlign w:val="center"/>
          </w:tcPr>
          <w:p w14:paraId="08645A37" w14:textId="6EBBFA29" w:rsidR="00374CEC" w:rsidRPr="00996FCF" w:rsidRDefault="00374CEC" w:rsidP="00374CEC">
            <w:pPr>
              <w:spacing w:before="120"/>
              <w:jc w:val="center"/>
              <w:rPr>
                <w:rFonts w:asciiTheme="minorHAnsi" w:hAnsiTheme="minorHAnsi" w:cstheme="minorHAnsi"/>
                <w:color w:val="auto"/>
              </w:rPr>
            </w:pPr>
            <w:r>
              <w:rPr>
                <w:rFonts w:asciiTheme="minorHAnsi" w:hAnsiTheme="minorHAnsi" w:cstheme="minorHAnsi"/>
                <w:color w:val="auto"/>
              </w:rPr>
              <w:t>12</w:t>
            </w:r>
          </w:p>
        </w:tc>
        <w:tc>
          <w:tcPr>
            <w:tcW w:w="604" w:type="pct"/>
            <w:vAlign w:val="center"/>
          </w:tcPr>
          <w:p w14:paraId="0CE5AED9" w14:textId="0328BFD2" w:rsidR="00374CEC" w:rsidRPr="00996FCF" w:rsidRDefault="00374CEC" w:rsidP="00374CEC">
            <w:pPr>
              <w:spacing w:before="120"/>
              <w:jc w:val="center"/>
              <w:rPr>
                <w:rFonts w:asciiTheme="minorHAnsi" w:hAnsiTheme="minorHAnsi" w:cstheme="minorHAnsi"/>
                <w:color w:val="auto"/>
              </w:rPr>
            </w:pPr>
            <w:r>
              <w:rPr>
                <w:rFonts w:asciiTheme="minorHAnsi" w:hAnsiTheme="minorHAnsi" w:cstheme="minorHAnsi"/>
                <w:color w:val="auto"/>
              </w:rPr>
              <w:t>12</w:t>
            </w:r>
          </w:p>
        </w:tc>
        <w:tc>
          <w:tcPr>
            <w:tcW w:w="598" w:type="pct"/>
            <w:vAlign w:val="center"/>
          </w:tcPr>
          <w:p w14:paraId="62717D84" w14:textId="1BA10F79" w:rsidR="00374CEC" w:rsidRPr="00996FCF" w:rsidRDefault="00374CEC" w:rsidP="00374CEC">
            <w:pPr>
              <w:spacing w:before="120"/>
              <w:jc w:val="center"/>
              <w:rPr>
                <w:rFonts w:asciiTheme="minorHAnsi" w:hAnsiTheme="minorHAnsi" w:cstheme="minorHAnsi"/>
                <w:color w:val="auto"/>
              </w:rPr>
            </w:pPr>
            <w:r>
              <w:rPr>
                <w:rFonts w:asciiTheme="minorHAnsi" w:hAnsiTheme="minorHAnsi" w:cstheme="minorHAnsi"/>
                <w:color w:val="auto"/>
              </w:rPr>
              <w:t>21</w:t>
            </w:r>
          </w:p>
        </w:tc>
      </w:tr>
    </w:tbl>
    <w:p w14:paraId="03FD89B0" w14:textId="62EAC04C" w:rsidR="00522755" w:rsidRDefault="00DE5AFF"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r>
        <w:rPr>
          <w:rFonts w:asciiTheme="minorHAnsi" w:eastAsia="Times New Roman" w:hAnsiTheme="minorHAnsi" w:cs="Arial"/>
          <w:color w:val="auto"/>
          <w:sz w:val="16"/>
          <w:szCs w:val="24"/>
          <w:u w:color="FFFFFF" w:themeColor="background1"/>
          <w:lang w:val="en-AU"/>
        </w:rPr>
        <w:t>*Data not readily ava</w:t>
      </w:r>
      <w:r w:rsidR="00B97741">
        <w:rPr>
          <w:rFonts w:asciiTheme="minorHAnsi" w:eastAsia="Times New Roman" w:hAnsiTheme="minorHAnsi" w:cs="Arial"/>
          <w:color w:val="auto"/>
          <w:sz w:val="16"/>
          <w:szCs w:val="24"/>
          <w:u w:color="FFFFFF" w:themeColor="background1"/>
          <w:lang w:val="en-AU"/>
        </w:rPr>
        <w:t>ilable</w:t>
      </w:r>
    </w:p>
    <w:p w14:paraId="742940B0" w14:textId="77777777" w:rsidR="00787E95" w:rsidRDefault="00787E95"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50178459" w14:textId="6C0CD25A" w:rsidR="00C7222F" w:rsidRPr="00AF0F35" w:rsidRDefault="00C7222F" w:rsidP="00DD143E">
      <w:pPr>
        <w:spacing w:before="120" w:after="0" w:line="240" w:lineRule="auto"/>
        <w:jc w:val="both"/>
        <w:rPr>
          <w:rFonts w:asciiTheme="minorHAnsi" w:eastAsia="Times New Roman" w:hAnsiTheme="minorHAnsi" w:cs="Arial"/>
          <w:color w:val="auto"/>
          <w:sz w:val="20"/>
          <w:szCs w:val="20"/>
          <w:u w:color="FFFFFF" w:themeColor="background1"/>
          <w:lang w:val="en-AU"/>
        </w:rPr>
      </w:pPr>
      <w:r w:rsidRPr="00AF0F35">
        <w:rPr>
          <w:rFonts w:asciiTheme="minorHAnsi" w:eastAsia="Times New Roman" w:hAnsiTheme="minorHAnsi" w:cs="Arial"/>
          <w:color w:val="auto"/>
          <w:sz w:val="20"/>
          <w:szCs w:val="20"/>
          <w:u w:color="FFFFFF" w:themeColor="background1"/>
          <w:lang w:val="en-AU"/>
        </w:rPr>
        <w:t>Administra</w:t>
      </w:r>
      <w:r w:rsidR="00AF0F35">
        <w:rPr>
          <w:rFonts w:asciiTheme="minorHAnsi" w:eastAsia="Times New Roman" w:hAnsiTheme="minorHAnsi" w:cs="Arial"/>
          <w:color w:val="auto"/>
          <w:sz w:val="20"/>
          <w:szCs w:val="20"/>
          <w:u w:color="FFFFFF" w:themeColor="background1"/>
          <w:lang w:val="en-AU"/>
        </w:rPr>
        <w:t>t</w:t>
      </w:r>
      <w:r w:rsidRPr="00AF0F35">
        <w:rPr>
          <w:rFonts w:asciiTheme="minorHAnsi" w:eastAsia="Times New Roman" w:hAnsiTheme="minorHAnsi" w:cs="Arial"/>
          <w:color w:val="auto"/>
          <w:sz w:val="20"/>
          <w:szCs w:val="20"/>
          <w:u w:color="FFFFFF" w:themeColor="background1"/>
          <w:lang w:val="en-AU"/>
        </w:rPr>
        <w:t xml:space="preserve">ive </w:t>
      </w:r>
      <w:r w:rsidR="00AF0F35">
        <w:rPr>
          <w:rFonts w:asciiTheme="minorHAnsi" w:eastAsia="Times New Roman" w:hAnsiTheme="minorHAnsi" w:cs="Arial"/>
          <w:color w:val="auto"/>
          <w:sz w:val="20"/>
          <w:szCs w:val="20"/>
          <w:u w:color="FFFFFF" w:themeColor="background1"/>
          <w:lang w:val="en-AU"/>
        </w:rPr>
        <w:t>updates by notification</w:t>
      </w:r>
      <w:r w:rsidR="00501F5C">
        <w:rPr>
          <w:rFonts w:asciiTheme="minorHAnsi" w:eastAsia="Times New Roman" w:hAnsiTheme="minorHAnsi" w:cs="Arial"/>
          <w:color w:val="auto"/>
          <w:sz w:val="20"/>
          <w:szCs w:val="20"/>
          <w:u w:color="FFFFFF" w:themeColor="background1"/>
          <w:lang w:val="en-AU"/>
        </w:rPr>
        <w:t xml:space="preserve"> are minor changes to the existing work plan</w:t>
      </w:r>
      <w:r w:rsidR="00474BEB">
        <w:rPr>
          <w:rFonts w:asciiTheme="minorHAnsi" w:eastAsia="Times New Roman" w:hAnsiTheme="minorHAnsi" w:cs="Arial"/>
          <w:color w:val="auto"/>
          <w:sz w:val="20"/>
          <w:szCs w:val="20"/>
          <w:u w:color="FFFFFF" w:themeColor="background1"/>
          <w:lang w:val="en-AU"/>
        </w:rPr>
        <w:t xml:space="preserve"> with no significant increase in risk a</w:t>
      </w:r>
      <w:r w:rsidR="00470D03">
        <w:rPr>
          <w:rFonts w:asciiTheme="minorHAnsi" w:eastAsia="Times New Roman" w:hAnsiTheme="minorHAnsi" w:cs="Arial"/>
          <w:color w:val="auto"/>
          <w:sz w:val="20"/>
          <w:szCs w:val="20"/>
          <w:u w:color="FFFFFF" w:themeColor="background1"/>
          <w:lang w:val="en-AU"/>
        </w:rPr>
        <w:t>rising from the new or changing work</w:t>
      </w:r>
      <w:r w:rsidR="00F06A3D">
        <w:rPr>
          <w:rFonts w:asciiTheme="minorHAnsi" w:eastAsia="Times New Roman" w:hAnsiTheme="minorHAnsi" w:cs="Arial"/>
          <w:color w:val="auto"/>
          <w:sz w:val="20"/>
          <w:szCs w:val="20"/>
          <w:u w:color="FFFFFF" w:themeColor="background1"/>
          <w:lang w:val="en-AU"/>
        </w:rPr>
        <w:t>. Administrative updates</w:t>
      </w:r>
      <w:r w:rsidR="009858C0">
        <w:rPr>
          <w:rFonts w:asciiTheme="minorHAnsi" w:eastAsia="Times New Roman" w:hAnsiTheme="minorHAnsi" w:cs="Arial"/>
          <w:color w:val="auto"/>
          <w:sz w:val="20"/>
          <w:szCs w:val="20"/>
          <w:u w:color="FFFFFF" w:themeColor="background1"/>
          <w:lang w:val="en-AU"/>
        </w:rPr>
        <w:t xml:space="preserve"> </w:t>
      </w:r>
      <w:r w:rsidR="00F0687E">
        <w:rPr>
          <w:rFonts w:asciiTheme="minorHAnsi" w:eastAsia="Times New Roman" w:hAnsiTheme="minorHAnsi" w:cs="Arial"/>
          <w:color w:val="auto"/>
          <w:sz w:val="20"/>
          <w:szCs w:val="20"/>
          <w:u w:color="FFFFFF" w:themeColor="background1"/>
          <w:lang w:val="en-AU"/>
        </w:rPr>
        <w:t xml:space="preserve">do not require statutory endorsement </w:t>
      </w:r>
      <w:r w:rsidR="00BE63FF" w:rsidRPr="00BE63FF">
        <w:rPr>
          <w:rFonts w:asciiTheme="minorHAnsi" w:eastAsia="Times New Roman" w:hAnsiTheme="minorHAnsi" w:cs="Arial"/>
          <w:color w:val="auto"/>
          <w:sz w:val="20"/>
          <w:szCs w:val="20"/>
          <w:u w:color="FFFFFF" w:themeColor="background1"/>
          <w:lang w:val="en-AU"/>
        </w:rPr>
        <w:t>(no further planning permission required)</w:t>
      </w:r>
      <w:r w:rsidR="00470D03">
        <w:rPr>
          <w:rFonts w:asciiTheme="minorHAnsi" w:eastAsia="Times New Roman" w:hAnsiTheme="minorHAnsi" w:cs="Arial"/>
          <w:color w:val="auto"/>
          <w:sz w:val="20"/>
          <w:szCs w:val="20"/>
          <w:u w:color="FFFFFF" w:themeColor="background1"/>
          <w:lang w:val="en-AU"/>
        </w:rPr>
        <w:t>.</w:t>
      </w:r>
      <w:r w:rsidR="00960F4C">
        <w:rPr>
          <w:rFonts w:asciiTheme="minorHAnsi" w:eastAsia="Times New Roman" w:hAnsiTheme="minorHAnsi" w:cs="Arial"/>
          <w:color w:val="auto"/>
          <w:sz w:val="20"/>
          <w:szCs w:val="20"/>
          <w:u w:color="FFFFFF" w:themeColor="background1"/>
          <w:lang w:val="en-AU"/>
        </w:rPr>
        <w:t xml:space="preserve"> </w:t>
      </w:r>
      <w:r w:rsidR="00E27CE0">
        <w:rPr>
          <w:rFonts w:asciiTheme="minorHAnsi" w:eastAsia="Times New Roman" w:hAnsiTheme="minorHAnsi" w:cs="Arial"/>
          <w:color w:val="auto"/>
          <w:sz w:val="20"/>
          <w:szCs w:val="20"/>
          <w:u w:color="FFFFFF" w:themeColor="background1"/>
          <w:lang w:val="en-AU"/>
        </w:rPr>
        <w:t>Th</w:t>
      </w:r>
      <w:r w:rsidR="003C69FB">
        <w:rPr>
          <w:rFonts w:asciiTheme="minorHAnsi" w:eastAsia="Times New Roman" w:hAnsiTheme="minorHAnsi" w:cs="Arial"/>
          <w:color w:val="auto"/>
          <w:sz w:val="20"/>
          <w:szCs w:val="20"/>
          <w:u w:color="FFFFFF" w:themeColor="background1"/>
          <w:lang w:val="en-AU"/>
        </w:rPr>
        <w:t xml:space="preserve">e administrative updates by notification process was </w:t>
      </w:r>
      <w:r w:rsidR="0043558C">
        <w:rPr>
          <w:rFonts w:asciiTheme="minorHAnsi" w:eastAsia="Times New Roman" w:hAnsiTheme="minorHAnsi" w:cs="Arial"/>
          <w:color w:val="auto"/>
          <w:sz w:val="20"/>
          <w:szCs w:val="20"/>
          <w:u w:color="FFFFFF" w:themeColor="background1"/>
          <w:lang w:val="en-AU"/>
        </w:rPr>
        <w:t>introduced</w:t>
      </w:r>
      <w:r w:rsidR="003C69FB">
        <w:rPr>
          <w:rFonts w:asciiTheme="minorHAnsi" w:eastAsia="Times New Roman" w:hAnsiTheme="minorHAnsi" w:cs="Arial"/>
          <w:color w:val="auto"/>
          <w:sz w:val="20"/>
          <w:szCs w:val="20"/>
          <w:u w:color="FFFFFF" w:themeColor="background1"/>
          <w:lang w:val="en-AU"/>
        </w:rPr>
        <w:t xml:space="preserve"> at the end of FY2017-18</w:t>
      </w:r>
      <w:r w:rsidR="00BF7DC5">
        <w:rPr>
          <w:rFonts w:asciiTheme="minorHAnsi" w:eastAsia="Times New Roman" w:hAnsiTheme="minorHAnsi" w:cs="Arial"/>
          <w:color w:val="auto"/>
          <w:sz w:val="20"/>
          <w:szCs w:val="20"/>
          <w:u w:color="FFFFFF" w:themeColor="background1"/>
          <w:lang w:val="en-AU"/>
        </w:rPr>
        <w:t>.</w:t>
      </w:r>
    </w:p>
    <w:p w14:paraId="098CB232" w14:textId="7DAB7160" w:rsidR="00B44D1A" w:rsidRPr="00EF6D3F" w:rsidRDefault="00B44D1A" w:rsidP="00B44D1A">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w:t>
      </w:r>
      <w:r w:rsidR="006F6F8F">
        <w:rPr>
          <w:rFonts w:asciiTheme="minorHAnsi" w:eastAsia="Times New Roman" w:hAnsiTheme="minorHAnsi" w:cs="Arial"/>
          <w:b/>
          <w:color w:val="auto"/>
          <w:szCs w:val="24"/>
          <w:u w:color="FFFFFF" w:themeColor="background1"/>
          <w:lang w:val="en-AU"/>
        </w:rPr>
        <w:t>2.</w:t>
      </w:r>
      <w:r w:rsidR="00273281">
        <w:rPr>
          <w:rFonts w:asciiTheme="minorHAnsi" w:eastAsia="Times New Roman" w:hAnsiTheme="minorHAnsi" w:cs="Arial"/>
          <w:b/>
          <w:color w:val="auto"/>
          <w:szCs w:val="24"/>
          <w:u w:color="FFFFFF" w:themeColor="background1"/>
          <w:lang w:val="en-AU"/>
        </w:rPr>
        <w:t>3</w:t>
      </w:r>
      <w:r>
        <w:rPr>
          <w:rFonts w:asciiTheme="minorHAnsi" w:eastAsia="Times New Roman" w:hAnsiTheme="minorHAnsi" w:cs="Arial"/>
          <w:b/>
          <w:color w:val="auto"/>
          <w:szCs w:val="24"/>
          <w:u w:color="FFFFFF" w:themeColor="background1"/>
          <w:lang w:val="en-AU"/>
        </w:rPr>
        <w:t xml:space="preserve"> </w:t>
      </w:r>
      <w:r w:rsidR="00F96495">
        <w:rPr>
          <w:rFonts w:asciiTheme="minorHAnsi" w:eastAsia="Times New Roman" w:hAnsiTheme="minorHAnsi" w:cs="Arial"/>
          <w:b/>
          <w:color w:val="auto"/>
          <w:szCs w:val="24"/>
          <w:u w:color="FFFFFF" w:themeColor="background1"/>
          <w:lang w:val="en-AU"/>
        </w:rPr>
        <w:t>Extractive a</w:t>
      </w:r>
      <w:r w:rsidR="006C1453">
        <w:rPr>
          <w:rFonts w:asciiTheme="minorHAnsi" w:eastAsia="Times New Roman" w:hAnsiTheme="minorHAnsi" w:cs="Arial"/>
          <w:b/>
          <w:color w:val="auto"/>
          <w:szCs w:val="24"/>
          <w:u w:color="FFFFFF" w:themeColor="background1"/>
          <w:lang w:val="en-AU"/>
        </w:rPr>
        <w:t>dministrative</w:t>
      </w:r>
      <w:r>
        <w:rPr>
          <w:rFonts w:asciiTheme="minorHAnsi" w:eastAsia="Times New Roman" w:hAnsiTheme="minorHAnsi" w:cs="Arial"/>
          <w:b/>
          <w:color w:val="auto"/>
          <w:szCs w:val="24"/>
          <w:u w:color="FFFFFF" w:themeColor="background1"/>
          <w:lang w:val="en-AU"/>
        </w:rPr>
        <w:t xml:space="preserve"> up</w:t>
      </w:r>
      <w:r w:rsidR="006C1453">
        <w:rPr>
          <w:rFonts w:asciiTheme="minorHAnsi" w:eastAsia="Times New Roman" w:hAnsiTheme="minorHAnsi" w:cs="Arial"/>
          <w:b/>
          <w:color w:val="auto"/>
          <w:szCs w:val="24"/>
          <w:u w:color="FFFFFF" w:themeColor="background1"/>
          <w:lang w:val="en-AU"/>
        </w:rPr>
        <w:t>dates by notifications received and acknowledged</w:t>
      </w:r>
      <w:r>
        <w:rPr>
          <w:rFonts w:asciiTheme="minorHAnsi" w:eastAsia="Times New Roman" w:hAnsiTheme="minorHAnsi" w:cs="Arial"/>
          <w:b/>
          <w:color w:val="auto"/>
          <w:szCs w:val="24"/>
          <w:u w:color="FFFFFF" w:themeColor="background1"/>
          <w:lang w:val="en-AU"/>
        </w:rPr>
        <w:t xml:space="preserve">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6"/>
        <w:gridCol w:w="1217"/>
        <w:gridCol w:w="1217"/>
        <w:gridCol w:w="1216"/>
        <w:gridCol w:w="1216"/>
        <w:gridCol w:w="1216"/>
        <w:gridCol w:w="1216"/>
        <w:gridCol w:w="1206"/>
      </w:tblGrid>
      <w:tr w:rsidR="0013463E" w:rsidRPr="00CA0D24" w14:paraId="26CC1312" w14:textId="77777777" w:rsidTr="00F96495">
        <w:trPr>
          <w:cnfStyle w:val="100000000000" w:firstRow="1" w:lastRow="0" w:firstColumn="0" w:lastColumn="0" w:oddVBand="0" w:evenVBand="0" w:oddHBand="0" w:evenHBand="0" w:firstRowFirstColumn="0" w:firstRowLastColumn="0" w:lastRowFirstColumn="0" w:lastRowLastColumn="0"/>
          <w:trHeight w:val="303"/>
        </w:trPr>
        <w:tc>
          <w:tcPr>
            <w:tcW w:w="777" w:type="pct"/>
            <w:noWrap/>
            <w:vAlign w:val="center"/>
          </w:tcPr>
          <w:p w14:paraId="7900945C" w14:textId="77777777" w:rsidR="0013463E" w:rsidRPr="00CA0D24" w:rsidRDefault="0013463E" w:rsidP="00EF4F7D">
            <w:pPr>
              <w:spacing w:before="120"/>
              <w:jc w:val="center"/>
              <w:rPr>
                <w:rFonts w:asciiTheme="minorHAnsi" w:hAnsiTheme="minorHAnsi" w:cs="Arial"/>
                <w:color w:val="auto"/>
                <w:u w:color="FFFFFF" w:themeColor="background1"/>
                <w:lang w:val="en-AU"/>
              </w:rPr>
            </w:pPr>
          </w:p>
        </w:tc>
        <w:tc>
          <w:tcPr>
            <w:tcW w:w="604" w:type="pct"/>
            <w:vAlign w:val="center"/>
          </w:tcPr>
          <w:p w14:paraId="2648866F" w14:textId="77777777" w:rsidR="0013463E" w:rsidRPr="00CA0D24" w:rsidRDefault="0013463E"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475A1149" w14:textId="77777777" w:rsidR="0013463E" w:rsidRPr="00CA0D24" w:rsidRDefault="0013463E"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655609DD" w14:textId="77777777" w:rsidR="0013463E" w:rsidRPr="00CA0D24" w:rsidRDefault="0013463E"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30C55627" w14:textId="77777777" w:rsidR="0013463E" w:rsidRPr="00CA0D24" w:rsidRDefault="0013463E"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1D86DB1B" w14:textId="77777777" w:rsidR="0013463E" w:rsidRPr="00CA0D24" w:rsidRDefault="0013463E"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5990527B" w14:textId="77777777" w:rsidR="0013463E" w:rsidRPr="00CA0D24" w:rsidRDefault="0013463E"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600" w:type="pct"/>
            <w:vAlign w:val="center"/>
          </w:tcPr>
          <w:p w14:paraId="10B910F4" w14:textId="77777777" w:rsidR="0013463E" w:rsidRPr="00CA0D24" w:rsidRDefault="0013463E"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13463E" w:rsidRPr="00CA0D24" w14:paraId="0E21AB5A" w14:textId="77777777" w:rsidTr="000235AA">
        <w:trPr>
          <w:cnfStyle w:val="000000100000" w:firstRow="0" w:lastRow="0" w:firstColumn="0" w:lastColumn="0" w:oddVBand="0" w:evenVBand="0" w:oddHBand="1" w:evenHBand="0" w:firstRowFirstColumn="0" w:firstRowLastColumn="0" w:lastRowFirstColumn="0" w:lastRowLastColumn="0"/>
          <w:trHeight w:val="285"/>
        </w:trPr>
        <w:tc>
          <w:tcPr>
            <w:tcW w:w="777" w:type="pct"/>
            <w:vAlign w:val="center"/>
          </w:tcPr>
          <w:p w14:paraId="0772B3F7" w14:textId="307B1FC8" w:rsidR="0013463E" w:rsidRDefault="00CC5AB3"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Received</w:t>
            </w:r>
            <w:r w:rsidR="0013463E">
              <w:rPr>
                <w:rFonts w:asciiTheme="minorHAnsi" w:hAnsiTheme="minorHAnsi" w:cs="Arial"/>
                <w:b/>
                <w:color w:val="auto"/>
                <w:u w:color="FFFFFF" w:themeColor="background1"/>
                <w:lang w:val="en-AU"/>
              </w:rPr>
              <w:t xml:space="preserve"> </w:t>
            </w:r>
          </w:p>
        </w:tc>
        <w:tc>
          <w:tcPr>
            <w:tcW w:w="604" w:type="pct"/>
            <w:shd w:val="clear" w:color="auto" w:fill="D9D9D9" w:themeFill="background1" w:themeFillShade="D9"/>
            <w:vAlign w:val="center"/>
          </w:tcPr>
          <w:p w14:paraId="566EAD6C" w14:textId="55824FD1" w:rsidR="0013463E" w:rsidRPr="00DA3150" w:rsidRDefault="00D91EC8"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6EFFE5E4" w14:textId="5199B29B" w:rsidR="0013463E" w:rsidRPr="00DA3150" w:rsidRDefault="00D91EC8"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6A235DFA" w14:textId="2CC92320" w:rsidR="0013463E" w:rsidRPr="00DA3150" w:rsidRDefault="00D91EC8"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69D92D4A" w14:textId="5125BCCE" w:rsidR="0013463E" w:rsidRPr="00DA3150" w:rsidRDefault="00D91EC8"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vAlign w:val="center"/>
          </w:tcPr>
          <w:p w14:paraId="4BAB582F" w14:textId="4C94803A" w:rsidR="0013463E" w:rsidRPr="00DA3150" w:rsidRDefault="00D91EC8" w:rsidP="00EF4F7D">
            <w:pPr>
              <w:spacing w:before="120"/>
              <w:jc w:val="center"/>
              <w:rPr>
                <w:rFonts w:asciiTheme="minorHAnsi" w:hAnsiTheme="minorHAnsi" w:cstheme="minorHAnsi"/>
                <w:color w:val="auto"/>
              </w:rPr>
            </w:pPr>
            <w:r>
              <w:rPr>
                <w:rFonts w:asciiTheme="minorHAnsi" w:hAnsiTheme="minorHAnsi" w:cstheme="minorHAnsi"/>
                <w:color w:val="auto"/>
              </w:rPr>
              <w:t>3</w:t>
            </w:r>
          </w:p>
        </w:tc>
        <w:tc>
          <w:tcPr>
            <w:tcW w:w="604" w:type="pct"/>
            <w:vAlign w:val="center"/>
          </w:tcPr>
          <w:p w14:paraId="0762D6EC" w14:textId="75512CB4" w:rsidR="0013463E" w:rsidRPr="00DA3150" w:rsidRDefault="00CC5AB3" w:rsidP="00EF4F7D">
            <w:pPr>
              <w:spacing w:before="120"/>
              <w:jc w:val="center"/>
              <w:rPr>
                <w:rFonts w:asciiTheme="minorHAnsi" w:hAnsiTheme="minorHAnsi" w:cstheme="minorHAnsi"/>
                <w:color w:val="auto"/>
              </w:rPr>
            </w:pPr>
            <w:r>
              <w:rPr>
                <w:rFonts w:asciiTheme="minorHAnsi" w:hAnsiTheme="minorHAnsi" w:cstheme="minorHAnsi"/>
                <w:color w:val="auto"/>
              </w:rPr>
              <w:t>1</w:t>
            </w:r>
            <w:r w:rsidR="00710D29">
              <w:rPr>
                <w:rFonts w:asciiTheme="minorHAnsi" w:hAnsiTheme="minorHAnsi" w:cstheme="minorHAnsi"/>
                <w:color w:val="auto"/>
              </w:rPr>
              <w:t>4</w:t>
            </w:r>
          </w:p>
        </w:tc>
        <w:tc>
          <w:tcPr>
            <w:tcW w:w="600" w:type="pct"/>
            <w:vAlign w:val="center"/>
          </w:tcPr>
          <w:p w14:paraId="75DBD906" w14:textId="79FD6151" w:rsidR="0013463E" w:rsidRPr="00DA3150" w:rsidRDefault="00CC5AB3" w:rsidP="00EF4F7D">
            <w:pPr>
              <w:spacing w:before="120"/>
              <w:jc w:val="center"/>
              <w:rPr>
                <w:rFonts w:asciiTheme="minorHAnsi" w:hAnsiTheme="minorHAnsi" w:cstheme="minorHAnsi"/>
                <w:color w:val="auto"/>
              </w:rPr>
            </w:pPr>
            <w:r>
              <w:rPr>
                <w:rFonts w:asciiTheme="minorHAnsi" w:hAnsiTheme="minorHAnsi" w:cstheme="minorHAnsi"/>
                <w:color w:val="auto"/>
              </w:rPr>
              <w:t>29</w:t>
            </w:r>
          </w:p>
        </w:tc>
      </w:tr>
      <w:tr w:rsidR="00D91EC8" w:rsidRPr="00CA0D24" w14:paraId="724341CE" w14:textId="77777777" w:rsidTr="000235AA">
        <w:trPr>
          <w:trHeight w:val="285"/>
        </w:trPr>
        <w:tc>
          <w:tcPr>
            <w:tcW w:w="777" w:type="pct"/>
            <w:vAlign w:val="center"/>
          </w:tcPr>
          <w:p w14:paraId="490AF991" w14:textId="7EEBF5BF" w:rsidR="00D91EC8" w:rsidRDefault="00CC5AB3"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Acknowledged</w:t>
            </w:r>
          </w:p>
        </w:tc>
        <w:tc>
          <w:tcPr>
            <w:tcW w:w="604" w:type="pct"/>
            <w:shd w:val="clear" w:color="auto" w:fill="D9D9D9" w:themeFill="background1" w:themeFillShade="D9"/>
            <w:vAlign w:val="center"/>
          </w:tcPr>
          <w:p w14:paraId="4514FFD9" w14:textId="3D3F9CD8" w:rsidR="00D91EC8" w:rsidRDefault="00CC5AB3"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51A80F4F" w14:textId="4C70D911" w:rsidR="00D91EC8" w:rsidRDefault="00CC5AB3"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37601D9F" w14:textId="20444FC6" w:rsidR="00D91EC8" w:rsidRDefault="00CC5AB3"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7D5D2105" w14:textId="77B5164C" w:rsidR="00D91EC8" w:rsidRDefault="00CC5AB3"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vAlign w:val="center"/>
          </w:tcPr>
          <w:p w14:paraId="78C8A8DC" w14:textId="71E37B10" w:rsidR="00D91EC8" w:rsidRDefault="00495D2B" w:rsidP="00EF4F7D">
            <w:pPr>
              <w:spacing w:before="120"/>
              <w:jc w:val="center"/>
              <w:rPr>
                <w:rFonts w:asciiTheme="minorHAnsi" w:hAnsiTheme="minorHAnsi" w:cstheme="minorHAnsi"/>
                <w:color w:val="auto"/>
              </w:rPr>
            </w:pPr>
            <w:r>
              <w:rPr>
                <w:rFonts w:asciiTheme="minorHAnsi" w:hAnsiTheme="minorHAnsi" w:cstheme="minorHAnsi"/>
                <w:color w:val="auto"/>
              </w:rPr>
              <w:t>2</w:t>
            </w:r>
          </w:p>
        </w:tc>
        <w:tc>
          <w:tcPr>
            <w:tcW w:w="604" w:type="pct"/>
            <w:vAlign w:val="center"/>
          </w:tcPr>
          <w:p w14:paraId="4502FD6D" w14:textId="58656C88" w:rsidR="00D91EC8" w:rsidRDefault="00495D2B" w:rsidP="00EF4F7D">
            <w:pPr>
              <w:spacing w:before="120"/>
              <w:jc w:val="center"/>
              <w:rPr>
                <w:rFonts w:asciiTheme="minorHAnsi" w:hAnsiTheme="minorHAnsi" w:cstheme="minorHAnsi"/>
                <w:color w:val="auto"/>
              </w:rPr>
            </w:pPr>
            <w:r>
              <w:rPr>
                <w:rFonts w:asciiTheme="minorHAnsi" w:hAnsiTheme="minorHAnsi" w:cstheme="minorHAnsi"/>
                <w:color w:val="auto"/>
              </w:rPr>
              <w:t>14</w:t>
            </w:r>
          </w:p>
        </w:tc>
        <w:tc>
          <w:tcPr>
            <w:tcW w:w="600" w:type="pct"/>
            <w:vAlign w:val="center"/>
          </w:tcPr>
          <w:p w14:paraId="1EC12208" w14:textId="416DDBE1" w:rsidR="00D91EC8" w:rsidRDefault="00495D2B" w:rsidP="00EF4F7D">
            <w:pPr>
              <w:spacing w:before="120"/>
              <w:jc w:val="center"/>
              <w:rPr>
                <w:rFonts w:asciiTheme="minorHAnsi" w:hAnsiTheme="minorHAnsi" w:cstheme="minorHAnsi"/>
                <w:color w:val="auto"/>
              </w:rPr>
            </w:pPr>
            <w:r>
              <w:rPr>
                <w:rFonts w:asciiTheme="minorHAnsi" w:hAnsiTheme="minorHAnsi" w:cstheme="minorHAnsi"/>
                <w:color w:val="auto"/>
              </w:rPr>
              <w:t>17</w:t>
            </w:r>
          </w:p>
        </w:tc>
      </w:tr>
    </w:tbl>
    <w:p w14:paraId="2A4ED2D7" w14:textId="1DB09945" w:rsidR="003861AB" w:rsidRDefault="003861AB"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1AF4B918" w14:textId="396D9D12" w:rsidR="004D487D" w:rsidRDefault="004D487D"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6D573AF1" w14:textId="77777777" w:rsidR="004D487D" w:rsidRPr="00CA0D24" w:rsidRDefault="004D487D" w:rsidP="00DD143E">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75C535A6" w14:textId="77777777" w:rsidR="00DD143E" w:rsidRPr="00CA0D24" w:rsidRDefault="00DD143E" w:rsidP="00DD143E">
      <w:pPr>
        <w:rPr>
          <w:rFonts w:asciiTheme="minorHAnsi" w:hAnsiTheme="minorHAnsi" w:cs="Arial"/>
          <w:b/>
          <w:bCs/>
          <w:caps/>
          <w:color w:val="auto"/>
          <w:spacing w:val="15"/>
          <w:sz w:val="22"/>
          <w:szCs w:val="22"/>
          <w:u w:color="FFFFFF" w:themeColor="background1"/>
          <w:lang w:val="en-AU"/>
        </w:rPr>
      </w:pPr>
      <w:r w:rsidRPr="00CA0D24">
        <w:rPr>
          <w:rFonts w:asciiTheme="minorHAnsi" w:hAnsiTheme="minorHAnsi" w:cs="Arial"/>
          <w:color w:val="auto"/>
          <w:u w:color="FFFFFF" w:themeColor="background1"/>
          <w:lang w:val="en-AU"/>
        </w:rPr>
        <w:br w:type="page"/>
      </w:r>
    </w:p>
    <w:p w14:paraId="24C2B4E1" w14:textId="370F91CC" w:rsidR="007C3A8F" w:rsidRPr="00CA0D24" w:rsidRDefault="007C3A8F" w:rsidP="007C3A8F">
      <w:pPr>
        <w:pStyle w:val="Heading1"/>
        <w:rPr>
          <w:rFonts w:asciiTheme="minorHAnsi" w:hAnsiTheme="minorHAnsi" w:cs="Arial"/>
          <w:color w:val="auto"/>
          <w:u w:color="FFFFFF" w:themeColor="background1"/>
          <w:lang w:val="en-AU"/>
        </w:rPr>
      </w:pPr>
      <w:bookmarkStart w:id="8" w:name="_Toc63692332"/>
      <w:r w:rsidRPr="00CA0D24">
        <w:rPr>
          <w:rFonts w:asciiTheme="minorHAnsi" w:hAnsiTheme="minorHAnsi" w:cs="Arial"/>
          <w:color w:val="auto"/>
          <w:u w:color="FFFFFF" w:themeColor="background1"/>
          <w:lang w:val="en-AU"/>
        </w:rPr>
        <w:lastRenderedPageBreak/>
        <w:t>Minerals</w:t>
      </w:r>
      <w:bookmarkEnd w:id="8"/>
    </w:p>
    <w:p w14:paraId="1D82EFCE" w14:textId="5A636C6D" w:rsidR="007C37A0" w:rsidRPr="00CA0D24" w:rsidRDefault="007C37A0" w:rsidP="007C37A0">
      <w:pPr>
        <w:pStyle w:val="Heading2"/>
        <w:rPr>
          <w:rFonts w:asciiTheme="minorHAnsi" w:hAnsiTheme="minorHAnsi"/>
          <w:color w:val="auto"/>
          <w:lang w:val="en-AU"/>
        </w:rPr>
      </w:pPr>
      <w:bookmarkStart w:id="9" w:name="_Toc63692333"/>
      <w:r w:rsidRPr="00CA0D24">
        <w:rPr>
          <w:rFonts w:asciiTheme="minorHAnsi" w:hAnsiTheme="minorHAnsi"/>
          <w:color w:val="auto"/>
          <w:lang w:val="en-AU"/>
        </w:rPr>
        <w:t>Mineral exploration and mining expenditure</w:t>
      </w:r>
      <w:bookmarkEnd w:id="9"/>
    </w:p>
    <w:p w14:paraId="43366BC1" w14:textId="02D4D8AD" w:rsidR="007C37A0" w:rsidRPr="00CA0D24" w:rsidRDefault="007C37A0" w:rsidP="007C37A0">
      <w:pPr>
        <w:spacing w:after="0"/>
        <w:rPr>
          <w:rFonts w:asciiTheme="minorHAnsi" w:hAnsiTheme="minorHAnsi" w:cs="Arial"/>
          <w:b/>
          <w:color w:val="auto"/>
          <w:u w:color="FFFFFF" w:themeColor="background1"/>
          <w:lang w:val="en-AU"/>
        </w:rPr>
      </w:pPr>
      <w:bookmarkStart w:id="10" w:name="_Toc279573154"/>
      <w:r w:rsidRPr="00CA0D24">
        <w:rPr>
          <w:rFonts w:asciiTheme="minorHAnsi" w:hAnsiTheme="minorHAnsi" w:cs="Arial"/>
          <w:b/>
          <w:color w:val="auto"/>
          <w:u w:color="FFFFFF" w:themeColor="background1"/>
          <w:lang w:val="en-AU"/>
        </w:rPr>
        <w:t xml:space="preserve">Table </w:t>
      </w:r>
      <w:r w:rsidR="00827D75">
        <w:rPr>
          <w:rFonts w:asciiTheme="minorHAnsi" w:hAnsiTheme="minorHAnsi" w:cs="Arial"/>
          <w:b/>
          <w:color w:val="auto"/>
          <w:u w:color="FFFFFF" w:themeColor="background1"/>
          <w:lang w:val="en-AU"/>
        </w:rPr>
        <w:t>3.1</w:t>
      </w:r>
      <w:r w:rsidR="00C46D36">
        <w:rPr>
          <w:rFonts w:asciiTheme="minorHAnsi" w:hAnsiTheme="minorHAnsi" w:cs="Arial"/>
          <w:b/>
          <w:color w:val="auto"/>
          <w:u w:color="FFFFFF" w:themeColor="background1"/>
          <w:lang w:val="en-AU"/>
        </w:rPr>
        <w:t xml:space="preserve">.1 </w:t>
      </w:r>
      <w:r w:rsidRPr="00CA0D24">
        <w:rPr>
          <w:rFonts w:asciiTheme="minorHAnsi" w:hAnsiTheme="minorHAnsi" w:cs="Arial"/>
          <w:b/>
          <w:color w:val="auto"/>
          <w:u w:color="FFFFFF" w:themeColor="background1"/>
          <w:lang w:val="en-AU"/>
        </w:rPr>
        <w:t>Expenditure on mineral exploration and mining development (</w:t>
      </w:r>
      <w:r>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w:t>
      </w:r>
      <w:bookmarkEnd w:id="10"/>
      <w:r w:rsidRPr="00CA0D24">
        <w:rPr>
          <w:rFonts w:asciiTheme="minorHAnsi" w:hAnsiTheme="minorHAnsi" w:cs="Arial"/>
          <w:b/>
          <w:color w:val="auto"/>
          <w:u w:color="FFFFFF" w:themeColor="background1"/>
          <w:lang w:val="en-AU"/>
        </w:rPr>
        <w:t xml:space="preserve">) </w:t>
      </w:r>
    </w:p>
    <w:tbl>
      <w:tblPr>
        <w:tblStyle w:val="GridTable4-Accent1"/>
        <w:tblW w:w="5224" w:type="pct"/>
        <w:tblLook w:val="04A0" w:firstRow="1" w:lastRow="0" w:firstColumn="1" w:lastColumn="0" w:noHBand="0" w:noVBand="1"/>
        <w:tblCaption w:val="Expenditure on exploration and development"/>
        <w:tblDescription w:val="$A million spent on mineral explorations, MRSDA exploration and mining between 2011-16."/>
      </w:tblPr>
      <w:tblGrid>
        <w:gridCol w:w="1541"/>
        <w:gridCol w:w="1288"/>
        <w:gridCol w:w="1284"/>
        <w:gridCol w:w="1284"/>
        <w:gridCol w:w="1284"/>
        <w:gridCol w:w="1284"/>
        <w:gridCol w:w="1281"/>
        <w:gridCol w:w="1275"/>
      </w:tblGrid>
      <w:tr w:rsidR="00F876D2" w:rsidRPr="00CA0D24" w14:paraId="06B901E4" w14:textId="77777777" w:rsidTr="006428C6">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32" w:type="pct"/>
            <w:noWrap/>
          </w:tcPr>
          <w:p w14:paraId="19D0B49D" w14:textId="77777777" w:rsidR="00F876D2" w:rsidRPr="00246F12" w:rsidRDefault="00F876D2" w:rsidP="00F876D2">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themeColor="background1"/>
                <w:lang w:val="en-AU" w:eastAsia="en-AU"/>
              </w:rPr>
            </w:pPr>
          </w:p>
        </w:tc>
        <w:tc>
          <w:tcPr>
            <w:tcW w:w="612" w:type="pct"/>
            <w:vAlign w:val="center"/>
            <w:hideMark/>
          </w:tcPr>
          <w:p w14:paraId="76ADBB48" w14:textId="15EF29FD" w:rsidR="00F876D2" w:rsidRPr="00246F12" w:rsidRDefault="00F876D2" w:rsidP="00F876D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2013-14</w:t>
            </w:r>
          </w:p>
        </w:tc>
        <w:tc>
          <w:tcPr>
            <w:tcW w:w="610" w:type="pct"/>
            <w:vAlign w:val="center"/>
            <w:hideMark/>
          </w:tcPr>
          <w:p w14:paraId="01F6A79B" w14:textId="6231D21E" w:rsidR="00F876D2" w:rsidRPr="00246F12" w:rsidRDefault="00F876D2" w:rsidP="00F876D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2014-15</w:t>
            </w:r>
          </w:p>
        </w:tc>
        <w:tc>
          <w:tcPr>
            <w:tcW w:w="610" w:type="pct"/>
            <w:vAlign w:val="center"/>
          </w:tcPr>
          <w:p w14:paraId="6E888EE4" w14:textId="133DB7DE" w:rsidR="00F876D2" w:rsidRPr="00246F12" w:rsidRDefault="00F876D2" w:rsidP="00F876D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2015-16</w:t>
            </w:r>
          </w:p>
        </w:tc>
        <w:tc>
          <w:tcPr>
            <w:tcW w:w="610" w:type="pct"/>
            <w:vAlign w:val="center"/>
          </w:tcPr>
          <w:p w14:paraId="07DEB9C5" w14:textId="05B0BB6F" w:rsidR="00F876D2" w:rsidRPr="00246F12" w:rsidRDefault="00F876D2" w:rsidP="00F876D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2016-17</w:t>
            </w:r>
          </w:p>
        </w:tc>
        <w:tc>
          <w:tcPr>
            <w:tcW w:w="610" w:type="pct"/>
            <w:vAlign w:val="center"/>
          </w:tcPr>
          <w:p w14:paraId="06896534" w14:textId="46827B4D" w:rsidR="00F876D2" w:rsidRPr="00246F12" w:rsidRDefault="00F876D2" w:rsidP="00F876D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2017-18</w:t>
            </w:r>
          </w:p>
        </w:tc>
        <w:tc>
          <w:tcPr>
            <w:tcW w:w="609" w:type="pct"/>
            <w:vAlign w:val="center"/>
          </w:tcPr>
          <w:p w14:paraId="5FFC3CED" w14:textId="05D3A012" w:rsidR="00F876D2" w:rsidRPr="00246F12" w:rsidRDefault="00F876D2" w:rsidP="00F876D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2018-19</w:t>
            </w:r>
          </w:p>
        </w:tc>
        <w:tc>
          <w:tcPr>
            <w:tcW w:w="606" w:type="pct"/>
            <w:vAlign w:val="center"/>
          </w:tcPr>
          <w:p w14:paraId="6ABA4369" w14:textId="60F68F6E" w:rsidR="00F876D2" w:rsidRPr="00246F12" w:rsidRDefault="00F876D2" w:rsidP="00F876D2">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201</w:t>
            </w:r>
            <w:r>
              <w:rPr>
                <w:rFonts w:asciiTheme="minorHAnsi" w:eastAsia="Times New Roman" w:hAnsiTheme="minorHAnsi" w:cs="Arial"/>
                <w:color w:val="FFFFFF" w:themeColor="background1"/>
                <w:lang w:val="en-AU" w:eastAsia="en-AU"/>
              </w:rPr>
              <w:t>9</w:t>
            </w:r>
            <w:r w:rsidRPr="00246F12">
              <w:rPr>
                <w:rFonts w:asciiTheme="minorHAnsi" w:eastAsia="Times New Roman" w:hAnsiTheme="minorHAnsi" w:cs="Arial"/>
                <w:color w:val="FFFFFF" w:themeColor="background1"/>
                <w:lang w:val="en-AU" w:eastAsia="en-AU"/>
              </w:rPr>
              <w:t>-</w:t>
            </w:r>
            <w:r>
              <w:rPr>
                <w:rFonts w:asciiTheme="minorHAnsi" w:eastAsia="Times New Roman" w:hAnsiTheme="minorHAnsi" w:cs="Arial"/>
                <w:color w:val="FFFFFF" w:themeColor="background1"/>
                <w:lang w:val="en-AU" w:eastAsia="en-AU"/>
              </w:rPr>
              <w:t>20</w:t>
            </w:r>
          </w:p>
        </w:tc>
      </w:tr>
      <w:tr w:rsidR="00F876D2" w:rsidRPr="00CA0D24" w14:paraId="53E82254" w14:textId="77777777" w:rsidTr="006428C6">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732" w:type="pct"/>
            <w:hideMark/>
          </w:tcPr>
          <w:p w14:paraId="028A4D24" w14:textId="77777777" w:rsidR="00F876D2" w:rsidRDefault="00F876D2" w:rsidP="00F876D2">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Mineral Exploration</w:t>
            </w:r>
          </w:p>
          <w:p w14:paraId="0EBE123B" w14:textId="77777777" w:rsidR="00F876D2" w:rsidRPr="00246F12" w:rsidRDefault="00F876D2" w:rsidP="00F876D2">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(ABS)</w:t>
            </w:r>
            <w:r>
              <w:rPr>
                <w:rFonts w:asciiTheme="minorHAnsi" w:eastAsia="Times New Roman" w:hAnsiTheme="minorHAnsi" w:cs="Arial"/>
                <w:color w:val="auto"/>
                <w:vertAlign w:val="superscript"/>
                <w:lang w:val="en-AU" w:eastAsia="en-AU"/>
              </w:rPr>
              <w:t>1</w:t>
            </w:r>
          </w:p>
        </w:tc>
        <w:tc>
          <w:tcPr>
            <w:tcW w:w="612" w:type="pct"/>
            <w:vAlign w:val="center"/>
            <w:hideMark/>
          </w:tcPr>
          <w:p w14:paraId="2CCE2519" w14:textId="66D8F2BB"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$32.6</w:t>
            </w:r>
          </w:p>
        </w:tc>
        <w:tc>
          <w:tcPr>
            <w:tcW w:w="610" w:type="pct"/>
            <w:vAlign w:val="center"/>
            <w:hideMark/>
          </w:tcPr>
          <w:p w14:paraId="7B71FB62" w14:textId="0498F189"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$22.9</w:t>
            </w:r>
          </w:p>
        </w:tc>
        <w:tc>
          <w:tcPr>
            <w:tcW w:w="610" w:type="pct"/>
            <w:vAlign w:val="center"/>
          </w:tcPr>
          <w:p w14:paraId="5EC5CD7E" w14:textId="38D3373C"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$28.9</w:t>
            </w:r>
          </w:p>
        </w:tc>
        <w:tc>
          <w:tcPr>
            <w:tcW w:w="610" w:type="pct"/>
            <w:vAlign w:val="center"/>
          </w:tcPr>
          <w:p w14:paraId="65695461" w14:textId="43A6A8F6"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$40.7</w:t>
            </w:r>
          </w:p>
        </w:tc>
        <w:tc>
          <w:tcPr>
            <w:tcW w:w="610" w:type="pct"/>
            <w:vAlign w:val="center"/>
          </w:tcPr>
          <w:p w14:paraId="14D705E0" w14:textId="5B0DFE7F"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$73.7</w:t>
            </w:r>
          </w:p>
        </w:tc>
        <w:tc>
          <w:tcPr>
            <w:tcW w:w="609" w:type="pct"/>
            <w:vAlign w:val="center"/>
          </w:tcPr>
          <w:p w14:paraId="180926CA" w14:textId="07F9D91D"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$102.2</w:t>
            </w:r>
          </w:p>
        </w:tc>
        <w:tc>
          <w:tcPr>
            <w:tcW w:w="606" w:type="pct"/>
            <w:vAlign w:val="center"/>
          </w:tcPr>
          <w:p w14:paraId="3221C0A4" w14:textId="753CBD6C"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w:t>
            </w:r>
            <w:r w:rsidR="006F2979">
              <w:rPr>
                <w:rFonts w:asciiTheme="minorHAnsi" w:eastAsia="Times New Roman" w:hAnsiTheme="minorHAnsi" w:cs="Arial"/>
                <w:color w:val="auto"/>
                <w:lang w:val="en-AU" w:eastAsia="en-AU"/>
              </w:rPr>
              <w:t>136.5</w:t>
            </w:r>
          </w:p>
        </w:tc>
      </w:tr>
      <w:tr w:rsidR="00F876D2" w:rsidRPr="00CA0D24" w14:paraId="1D3AD390" w14:textId="77777777" w:rsidTr="006428C6">
        <w:trPr>
          <w:trHeight w:val="651"/>
        </w:trPr>
        <w:tc>
          <w:tcPr>
            <w:cnfStyle w:val="001000000000" w:firstRow="0" w:lastRow="0" w:firstColumn="1" w:lastColumn="0" w:oddVBand="0" w:evenVBand="0" w:oddHBand="0" w:evenHBand="0" w:firstRowFirstColumn="0" w:firstRowLastColumn="0" w:lastRowFirstColumn="0" w:lastRowLastColumn="0"/>
            <w:tcW w:w="732" w:type="pct"/>
          </w:tcPr>
          <w:p w14:paraId="0B79C6B0" w14:textId="77777777" w:rsidR="00F876D2" w:rsidRPr="00246F12" w:rsidRDefault="00F876D2" w:rsidP="00F876D2">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MRSDA Exploration</w:t>
            </w:r>
            <w:r>
              <w:rPr>
                <w:rFonts w:asciiTheme="minorHAnsi" w:eastAsia="Times New Roman" w:hAnsiTheme="minorHAnsi" w:cs="Arial"/>
                <w:color w:val="auto"/>
                <w:vertAlign w:val="superscript"/>
                <w:lang w:val="en-AU" w:eastAsia="en-AU"/>
              </w:rPr>
              <w:t>2</w:t>
            </w:r>
            <w:r>
              <w:rPr>
                <w:rFonts w:asciiTheme="minorHAnsi" w:eastAsia="Times New Roman" w:hAnsiTheme="minorHAnsi" w:cs="Arial"/>
                <w:color w:val="auto"/>
                <w:lang w:val="en-AU" w:eastAsia="en-AU"/>
              </w:rPr>
              <w:t xml:space="preserve"> </w:t>
            </w:r>
          </w:p>
        </w:tc>
        <w:tc>
          <w:tcPr>
            <w:tcW w:w="612" w:type="pct"/>
            <w:vAlign w:val="center"/>
          </w:tcPr>
          <w:p w14:paraId="59C7FD11" w14:textId="17D43CDA" w:rsidR="00F876D2" w:rsidRPr="00246F12" w:rsidRDefault="00F876D2" w:rsidP="00F876D2">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$30.5</w:t>
            </w:r>
          </w:p>
        </w:tc>
        <w:tc>
          <w:tcPr>
            <w:tcW w:w="610" w:type="pct"/>
            <w:vAlign w:val="center"/>
          </w:tcPr>
          <w:p w14:paraId="684458AE" w14:textId="5FFAE05D" w:rsidR="00F876D2" w:rsidRPr="00246F12" w:rsidRDefault="00F876D2" w:rsidP="00F876D2">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$47.5</w:t>
            </w:r>
          </w:p>
        </w:tc>
        <w:tc>
          <w:tcPr>
            <w:tcW w:w="610" w:type="pct"/>
            <w:vAlign w:val="center"/>
          </w:tcPr>
          <w:p w14:paraId="210AED72" w14:textId="21E4673B" w:rsidR="00F876D2" w:rsidRPr="00246F12" w:rsidRDefault="00F876D2" w:rsidP="00F876D2">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$38.5</w:t>
            </w:r>
          </w:p>
        </w:tc>
        <w:tc>
          <w:tcPr>
            <w:tcW w:w="610" w:type="pct"/>
            <w:vAlign w:val="center"/>
          </w:tcPr>
          <w:p w14:paraId="3B43E6E9" w14:textId="3A183ABB" w:rsidR="00F876D2" w:rsidRPr="00246F12" w:rsidRDefault="00F876D2" w:rsidP="00F876D2">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$44.3</w:t>
            </w:r>
          </w:p>
        </w:tc>
        <w:tc>
          <w:tcPr>
            <w:tcW w:w="610" w:type="pct"/>
            <w:vAlign w:val="center"/>
          </w:tcPr>
          <w:p w14:paraId="36FE50D6" w14:textId="1CFC8C54" w:rsidR="00F876D2" w:rsidRPr="00246F12" w:rsidRDefault="00F876D2" w:rsidP="00F876D2">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$69.0</w:t>
            </w:r>
          </w:p>
        </w:tc>
        <w:tc>
          <w:tcPr>
            <w:tcW w:w="609" w:type="pct"/>
            <w:vAlign w:val="center"/>
          </w:tcPr>
          <w:p w14:paraId="556FF390" w14:textId="63A9F3D7" w:rsidR="00F876D2" w:rsidRPr="00246F12" w:rsidRDefault="00F876D2" w:rsidP="00F876D2">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$101.</w:t>
            </w:r>
            <w:r>
              <w:rPr>
                <w:rFonts w:asciiTheme="minorHAnsi" w:eastAsia="Times New Roman" w:hAnsiTheme="minorHAnsi" w:cs="Arial"/>
                <w:bCs/>
                <w:color w:val="auto"/>
                <w:lang w:val="en-AU" w:eastAsia="en-AU"/>
              </w:rPr>
              <w:t>1</w:t>
            </w:r>
          </w:p>
        </w:tc>
        <w:tc>
          <w:tcPr>
            <w:tcW w:w="606" w:type="pct"/>
            <w:vAlign w:val="center"/>
          </w:tcPr>
          <w:p w14:paraId="42DFC2A4" w14:textId="669D9EC1" w:rsidR="00F876D2" w:rsidRPr="00246F12" w:rsidRDefault="00B1200C" w:rsidP="00F876D2">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1E7161">
              <w:rPr>
                <w:rFonts w:asciiTheme="minorHAnsi" w:eastAsia="Times New Roman" w:hAnsiTheme="minorHAnsi" w:cs="Arial"/>
                <w:bCs/>
                <w:color w:val="auto"/>
                <w:lang w:val="en-AU" w:eastAsia="en-AU"/>
              </w:rPr>
              <w:t>12</w:t>
            </w:r>
            <w:r w:rsidR="00F404B9">
              <w:rPr>
                <w:rFonts w:asciiTheme="minorHAnsi" w:eastAsia="Times New Roman" w:hAnsiTheme="minorHAnsi" w:cs="Arial"/>
                <w:bCs/>
                <w:color w:val="auto"/>
                <w:lang w:val="en-AU" w:eastAsia="en-AU"/>
              </w:rPr>
              <w:t>4.0</w:t>
            </w:r>
          </w:p>
        </w:tc>
      </w:tr>
      <w:tr w:rsidR="00F876D2" w:rsidRPr="00CA0D24" w14:paraId="1A787B78" w14:textId="77777777" w:rsidTr="006428C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32" w:type="pct"/>
            <w:hideMark/>
          </w:tcPr>
          <w:p w14:paraId="74D307D0" w14:textId="77777777" w:rsidR="00F876D2" w:rsidRDefault="00F876D2" w:rsidP="00F876D2">
            <w:pPr>
              <w:widowControl/>
              <w:suppressAutoHyphens w:val="0"/>
              <w:autoSpaceDE/>
              <w:autoSpaceDN/>
              <w:adjustRightInd/>
              <w:spacing w:after="0" w:line="240" w:lineRule="auto"/>
              <w:jc w:val="center"/>
              <w:textAlignment w:val="auto"/>
              <w:rPr>
                <w:rFonts w:asciiTheme="minorHAnsi" w:eastAsia="Times New Roman" w:hAnsiTheme="minorHAnsi" w:cs="Arial"/>
                <w:b w:val="0"/>
                <w:bCs w:val="0"/>
                <w:color w:val="auto"/>
                <w:lang w:val="en-AU" w:eastAsia="en-AU"/>
              </w:rPr>
            </w:pPr>
            <w:r w:rsidRPr="00246F12">
              <w:rPr>
                <w:rFonts w:asciiTheme="minorHAnsi" w:eastAsia="Times New Roman" w:hAnsiTheme="minorHAnsi" w:cs="Arial"/>
                <w:color w:val="auto"/>
                <w:lang w:val="en-AU" w:eastAsia="en-AU"/>
              </w:rPr>
              <w:t xml:space="preserve">MRSDA </w:t>
            </w:r>
          </w:p>
          <w:p w14:paraId="5EDFA1DC" w14:textId="77777777" w:rsidR="00F876D2" w:rsidRPr="00246F12" w:rsidRDefault="00F876D2" w:rsidP="00F876D2">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Mining</w:t>
            </w:r>
            <w:r>
              <w:rPr>
                <w:rFonts w:asciiTheme="minorHAnsi" w:eastAsia="Times New Roman" w:hAnsiTheme="minorHAnsi" w:cs="Arial"/>
                <w:color w:val="auto"/>
                <w:vertAlign w:val="superscript"/>
                <w:lang w:val="en-AU" w:eastAsia="en-AU"/>
              </w:rPr>
              <w:t>3</w:t>
            </w:r>
            <w:r>
              <w:rPr>
                <w:rFonts w:asciiTheme="minorHAnsi" w:eastAsia="Times New Roman" w:hAnsiTheme="minorHAnsi" w:cs="Arial"/>
                <w:color w:val="auto"/>
                <w:lang w:val="en-AU" w:eastAsia="en-AU"/>
              </w:rPr>
              <w:t xml:space="preserve"> </w:t>
            </w:r>
          </w:p>
        </w:tc>
        <w:tc>
          <w:tcPr>
            <w:tcW w:w="612" w:type="pct"/>
            <w:vAlign w:val="center"/>
            <w:hideMark/>
          </w:tcPr>
          <w:p w14:paraId="445152F5" w14:textId="31D8C2FB"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$650.3</w:t>
            </w:r>
          </w:p>
        </w:tc>
        <w:tc>
          <w:tcPr>
            <w:tcW w:w="610" w:type="pct"/>
            <w:vAlign w:val="center"/>
            <w:hideMark/>
          </w:tcPr>
          <w:p w14:paraId="7EE85944" w14:textId="637FB8F4"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$607.8</w:t>
            </w:r>
          </w:p>
        </w:tc>
        <w:tc>
          <w:tcPr>
            <w:tcW w:w="610" w:type="pct"/>
            <w:vAlign w:val="center"/>
          </w:tcPr>
          <w:p w14:paraId="32B584DC" w14:textId="04897360"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$685.8</w:t>
            </w:r>
          </w:p>
        </w:tc>
        <w:tc>
          <w:tcPr>
            <w:tcW w:w="610" w:type="pct"/>
            <w:vAlign w:val="center"/>
          </w:tcPr>
          <w:p w14:paraId="78B6A8D6" w14:textId="511B8AF3"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$748.8</w:t>
            </w:r>
          </w:p>
        </w:tc>
        <w:tc>
          <w:tcPr>
            <w:tcW w:w="610" w:type="pct"/>
            <w:vAlign w:val="center"/>
          </w:tcPr>
          <w:p w14:paraId="12780D6F" w14:textId="1FA034FB"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$654.7</w:t>
            </w:r>
          </w:p>
        </w:tc>
        <w:tc>
          <w:tcPr>
            <w:tcW w:w="609" w:type="pct"/>
            <w:vAlign w:val="center"/>
          </w:tcPr>
          <w:p w14:paraId="22A8202F" w14:textId="693B1057" w:rsidR="00F876D2" w:rsidRPr="00246F12" w:rsidRDefault="00F876D2"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$734.</w:t>
            </w:r>
            <w:r>
              <w:rPr>
                <w:rFonts w:asciiTheme="minorHAnsi" w:eastAsia="Times New Roman" w:hAnsiTheme="minorHAnsi" w:cs="Arial"/>
                <w:color w:val="auto"/>
                <w:lang w:val="en-AU" w:eastAsia="en-AU"/>
              </w:rPr>
              <w:t>9</w:t>
            </w:r>
          </w:p>
        </w:tc>
        <w:tc>
          <w:tcPr>
            <w:tcW w:w="606" w:type="pct"/>
            <w:vAlign w:val="center"/>
          </w:tcPr>
          <w:p w14:paraId="26E78225" w14:textId="47E04C65" w:rsidR="00F876D2" w:rsidRPr="00246F12" w:rsidRDefault="00B1200C" w:rsidP="00F876D2">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w:t>
            </w:r>
            <w:r w:rsidR="008A57BD">
              <w:rPr>
                <w:rFonts w:asciiTheme="minorHAnsi" w:eastAsia="Times New Roman" w:hAnsiTheme="minorHAnsi" w:cs="Arial"/>
                <w:color w:val="auto"/>
                <w:lang w:val="en-AU" w:eastAsia="en-AU"/>
              </w:rPr>
              <w:t>836.</w:t>
            </w:r>
            <w:r w:rsidR="0014654F">
              <w:rPr>
                <w:rFonts w:asciiTheme="minorHAnsi" w:eastAsia="Times New Roman" w:hAnsiTheme="minorHAnsi" w:cs="Arial"/>
                <w:color w:val="auto"/>
                <w:lang w:val="en-AU" w:eastAsia="en-AU"/>
              </w:rPr>
              <w:t>3</w:t>
            </w:r>
          </w:p>
        </w:tc>
      </w:tr>
    </w:tbl>
    <w:p w14:paraId="1B255CA6" w14:textId="741D6C36" w:rsidR="007C37A0" w:rsidRPr="00F844D6" w:rsidRDefault="007C37A0" w:rsidP="007C37A0">
      <w:pPr>
        <w:pStyle w:val="BodyText"/>
        <w:spacing w:before="0" w:after="0"/>
        <w:rPr>
          <w:rFonts w:asciiTheme="minorHAnsi" w:hAnsiTheme="minorHAnsi" w:cs="Arial"/>
          <w:sz w:val="18"/>
          <w:szCs w:val="18"/>
          <w:u w:color="FFFFFF" w:themeColor="background1"/>
          <w:lang w:val="en-AU"/>
        </w:rPr>
      </w:pPr>
      <w:r w:rsidRPr="00F844D6">
        <w:rPr>
          <w:rFonts w:asciiTheme="minorHAnsi" w:hAnsiTheme="minorHAnsi" w:cs="Arial"/>
          <w:sz w:val="18"/>
          <w:szCs w:val="18"/>
          <w:u w:color="FFFFFF" w:themeColor="background1"/>
          <w:lang w:val="en-AU"/>
        </w:rPr>
        <w:t>Source: Figures collated from activity reports forwarded to DJPR required under the MRSDA, and ABS, Actual and Expected Private Mineral Exploration (</w:t>
      </w:r>
      <w:r w:rsidR="00E03B86" w:rsidRPr="00B117C0">
        <w:rPr>
          <w:rFonts w:asciiTheme="minorHAnsi" w:hAnsiTheme="minorHAnsi" w:cs="Arial"/>
          <w:sz w:val="18"/>
          <w:szCs w:val="18"/>
          <w:u w:color="FFFFFF" w:themeColor="background1"/>
          <w:lang w:val="en-AU"/>
        </w:rPr>
        <w:t>https://www.abs.gov.au/statistics/industry/mining/mineral-and-petroleum-exploration-australia/latest-release#data-download</w:t>
      </w:r>
      <w:r w:rsidRPr="00F844D6">
        <w:rPr>
          <w:rFonts w:asciiTheme="minorHAnsi" w:hAnsiTheme="minorHAnsi" w:cs="Arial"/>
          <w:sz w:val="18"/>
          <w:szCs w:val="18"/>
          <w:u w:color="FFFFFF" w:themeColor="background1"/>
          <w:lang w:val="en-AU"/>
        </w:rPr>
        <w:t>)</w:t>
      </w:r>
    </w:p>
    <w:p w14:paraId="16D2D716" w14:textId="77777777" w:rsidR="007C37A0" w:rsidRPr="00CA0D24" w:rsidRDefault="007C37A0" w:rsidP="007C37A0">
      <w:pPr>
        <w:spacing w:after="0" w:line="240" w:lineRule="auto"/>
        <w:jc w:val="both"/>
        <w:rPr>
          <w:rFonts w:asciiTheme="minorHAnsi" w:hAnsiTheme="minorHAnsi" w:cs="Arial"/>
          <w:color w:val="auto"/>
          <w:sz w:val="16"/>
          <w:szCs w:val="16"/>
          <w:u w:color="FFFFFF" w:themeColor="background1"/>
          <w:lang w:val="en-AU"/>
        </w:rPr>
      </w:pPr>
      <w:bookmarkStart w:id="11" w:name="_Toc279573239"/>
    </w:p>
    <w:p w14:paraId="31922E1A" w14:textId="77777777" w:rsidR="007C37A0" w:rsidRPr="00CA0D24" w:rsidRDefault="007C37A0" w:rsidP="007C37A0">
      <w:pPr>
        <w:spacing w:after="0" w:line="240" w:lineRule="auto"/>
        <w:jc w:val="both"/>
        <w:rPr>
          <w:rFonts w:asciiTheme="minorHAnsi" w:hAnsiTheme="minorHAnsi" w:cs="Arial"/>
          <w:color w:val="auto"/>
          <w:sz w:val="16"/>
          <w:szCs w:val="16"/>
          <w:u w:color="FFFFFF" w:themeColor="background1"/>
          <w:lang w:val="en-AU"/>
        </w:rPr>
      </w:pPr>
    </w:p>
    <w:p w14:paraId="4FFF5D62" w14:textId="716EF07D" w:rsidR="007C37A0" w:rsidRDefault="007C37A0" w:rsidP="007C37A0">
      <w:pPr>
        <w:pStyle w:val="bodycopy"/>
        <w:rPr>
          <w:rFonts w:asciiTheme="minorHAnsi" w:hAnsiTheme="minorHAnsi"/>
          <w:b/>
          <w:color w:val="auto"/>
          <w:u w:color="FFFFFF" w:themeColor="background1"/>
          <w:lang w:val="en-AU"/>
        </w:rPr>
      </w:pPr>
      <w:r>
        <w:rPr>
          <w:rFonts w:asciiTheme="minorHAnsi" w:hAnsiTheme="minorHAnsi"/>
          <w:b/>
          <w:color w:val="auto"/>
          <w:u w:color="FFFFFF" w:themeColor="background1"/>
          <w:lang w:val="en-AU"/>
        </w:rPr>
        <w:t>Figure</w:t>
      </w:r>
      <w:r w:rsidRPr="00CA0D24">
        <w:rPr>
          <w:rFonts w:asciiTheme="minorHAnsi" w:hAnsiTheme="minorHAnsi"/>
          <w:b/>
          <w:color w:val="auto"/>
          <w:u w:color="FFFFFF" w:themeColor="background1"/>
          <w:lang w:val="en-AU"/>
        </w:rPr>
        <w:t xml:space="preserve"> </w:t>
      </w:r>
      <w:r w:rsidR="00671BBA">
        <w:rPr>
          <w:rFonts w:asciiTheme="minorHAnsi" w:hAnsiTheme="minorHAnsi"/>
          <w:b/>
          <w:color w:val="auto"/>
          <w:u w:color="FFFFFF" w:themeColor="background1"/>
          <w:lang w:val="en-AU"/>
        </w:rPr>
        <w:t>3.1</w:t>
      </w:r>
      <w:r w:rsidR="00C46D36">
        <w:rPr>
          <w:rFonts w:asciiTheme="minorHAnsi" w:hAnsiTheme="minorHAnsi"/>
          <w:b/>
          <w:color w:val="auto"/>
          <w:u w:color="FFFFFF" w:themeColor="background1"/>
          <w:lang w:val="en-AU"/>
        </w:rPr>
        <w:t>.1</w:t>
      </w:r>
      <w:r w:rsidRPr="00CA0D24">
        <w:rPr>
          <w:rFonts w:asciiTheme="minorHAnsi" w:hAnsiTheme="minorHAnsi"/>
          <w:b/>
          <w:color w:val="auto"/>
          <w:u w:color="FFFFFF" w:themeColor="background1"/>
          <w:lang w:val="en-AU"/>
        </w:rPr>
        <w:t xml:space="preserve"> Expenditure on mineral exploration and mining </w:t>
      </w:r>
      <w:bookmarkEnd w:id="11"/>
    </w:p>
    <w:p w14:paraId="12AE4C73" w14:textId="77777777" w:rsidR="007C37A0" w:rsidRPr="00CA0D24" w:rsidRDefault="007C37A0" w:rsidP="007C37A0">
      <w:pPr>
        <w:pStyle w:val="bodycopy"/>
        <w:rPr>
          <w:rFonts w:asciiTheme="minorHAnsi" w:hAnsiTheme="minorHAnsi"/>
          <w:b/>
          <w:color w:val="auto"/>
          <w:u w:color="FFFFFF" w:themeColor="background1"/>
          <w:lang w:val="en-AU"/>
        </w:rPr>
      </w:pPr>
      <w:r>
        <w:rPr>
          <w:rFonts w:asciiTheme="minorHAnsi" w:hAnsiTheme="minorHAnsi"/>
          <w:b/>
          <w:noProof/>
          <w:color w:val="auto"/>
          <w:u w:color="FFFFFF" w:themeColor="background1"/>
          <w:lang w:val="en-AU"/>
        </w:rPr>
        <w:drawing>
          <wp:inline distT="0" distB="0" distL="0" distR="0" wp14:anchorId="34C8FB64" wp14:editId="42AC4C04">
            <wp:extent cx="67056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B79512" w14:textId="7D10975B" w:rsidR="007C37A0" w:rsidRPr="00CA0D24" w:rsidRDefault="007C37A0" w:rsidP="007C37A0">
      <w:pPr>
        <w:spacing w:after="0"/>
        <w:rPr>
          <w:rFonts w:asciiTheme="minorHAnsi" w:hAnsiTheme="minorHAnsi" w:cs="Arial"/>
          <w:color w:val="auto"/>
          <w:u w:color="FFFFFF" w:themeColor="background1"/>
          <w:lang w:val="en-AU"/>
        </w:rPr>
      </w:pPr>
    </w:p>
    <w:p w14:paraId="74DE9D57" w14:textId="77777777" w:rsidR="007C37A0" w:rsidRPr="00CA0D24" w:rsidRDefault="007C37A0" w:rsidP="007C37A0">
      <w:pPr>
        <w:spacing w:before="240" w:after="120"/>
        <w:jc w:val="both"/>
        <w:rPr>
          <w:rFonts w:asciiTheme="minorHAnsi" w:hAnsiTheme="minorHAnsi" w:cs="Arial"/>
          <w:i/>
          <w:color w:val="auto"/>
          <w:sz w:val="16"/>
          <w:szCs w:val="16"/>
          <w:u w:color="FFFFFF" w:themeColor="background1"/>
          <w:lang w:val="en-AU"/>
        </w:rPr>
      </w:pPr>
      <w:r w:rsidRPr="00CA0D24">
        <w:rPr>
          <w:rFonts w:asciiTheme="minorHAnsi" w:hAnsiTheme="minorHAnsi" w:cs="Arial"/>
          <w:i/>
          <w:color w:val="auto"/>
          <w:sz w:val="16"/>
          <w:szCs w:val="16"/>
          <w:u w:color="FFFFFF" w:themeColor="background1"/>
          <w:vertAlign w:val="superscript"/>
          <w:lang w:val="en-AU"/>
        </w:rPr>
        <w:t xml:space="preserve">1 </w:t>
      </w:r>
      <w:r w:rsidRPr="00CA0D24">
        <w:rPr>
          <w:rFonts w:asciiTheme="minorHAnsi" w:hAnsiTheme="minorHAnsi" w:cs="Arial"/>
          <w:i/>
          <w:color w:val="auto"/>
          <w:sz w:val="16"/>
          <w:szCs w:val="16"/>
          <w:u w:color="FFFFFF" w:themeColor="background1"/>
          <w:lang w:val="en-AU"/>
        </w:rPr>
        <w:t>The ABS reports quarterly on private mineral exploration expenditure for all Australian states and the Northern Territory (NT). Victorian mineral exploration and mining expenditure is also reported in accordance with the requirement</w:t>
      </w:r>
      <w:r>
        <w:rPr>
          <w:rFonts w:asciiTheme="minorHAnsi" w:hAnsiTheme="minorHAnsi" w:cs="Arial"/>
          <w:i/>
          <w:color w:val="auto"/>
          <w:sz w:val="16"/>
          <w:szCs w:val="16"/>
          <w:u w:color="FFFFFF" w:themeColor="background1"/>
          <w:lang w:val="en-AU"/>
        </w:rPr>
        <w:t>s</w:t>
      </w:r>
      <w:r w:rsidRPr="00CA0D24">
        <w:rPr>
          <w:rFonts w:asciiTheme="minorHAnsi" w:hAnsiTheme="minorHAnsi" w:cs="Arial"/>
          <w:i/>
          <w:color w:val="auto"/>
          <w:sz w:val="16"/>
          <w:szCs w:val="16"/>
          <w:u w:color="FFFFFF" w:themeColor="background1"/>
          <w:lang w:val="en-AU"/>
        </w:rPr>
        <w:t xml:space="preserve"> of the MRSDA. The ABS exploration expenditure statistics can vary significantly from expenditure reported under the MRSDA. The difference between these two exploration expenditure data sets is mainly due to the difference in methodologies for data collection and the inclusion of the exploration expenditure on mining licences in the MRSDA figure. The ABS statistics are a valid basis for comparison of Victorian expenditure with other states</w:t>
      </w:r>
      <w:r>
        <w:rPr>
          <w:rFonts w:asciiTheme="minorHAnsi" w:hAnsiTheme="minorHAnsi" w:cs="Arial"/>
          <w:i/>
          <w:color w:val="auto"/>
          <w:sz w:val="16"/>
          <w:szCs w:val="16"/>
          <w:u w:color="FFFFFF" w:themeColor="background1"/>
          <w:lang w:val="en-AU"/>
        </w:rPr>
        <w:t xml:space="preserve"> and territories</w:t>
      </w:r>
      <w:r w:rsidRPr="00CA0D24">
        <w:rPr>
          <w:rFonts w:asciiTheme="minorHAnsi" w:hAnsiTheme="minorHAnsi" w:cs="Arial"/>
          <w:i/>
          <w:color w:val="auto"/>
          <w:sz w:val="16"/>
          <w:szCs w:val="16"/>
          <w:u w:color="FFFFFF" w:themeColor="background1"/>
          <w:lang w:val="en-AU"/>
        </w:rPr>
        <w:t>. However, the MRSDA figures provide greater detail.</w:t>
      </w:r>
    </w:p>
    <w:p w14:paraId="1B470F97" w14:textId="77777777" w:rsidR="007C37A0" w:rsidRPr="00CA0D24" w:rsidRDefault="007C37A0" w:rsidP="007C37A0">
      <w:pPr>
        <w:spacing w:before="240" w:after="120"/>
        <w:jc w:val="both"/>
        <w:rPr>
          <w:rFonts w:asciiTheme="minorHAnsi" w:hAnsiTheme="minorHAnsi" w:cs="Arial"/>
          <w:i/>
          <w:color w:val="auto"/>
          <w:sz w:val="16"/>
          <w:szCs w:val="16"/>
          <w:u w:color="FFFFFF" w:themeColor="background1"/>
          <w:lang w:val="en-AU"/>
        </w:rPr>
      </w:pPr>
      <w:r w:rsidRPr="00CA0D24">
        <w:rPr>
          <w:rFonts w:asciiTheme="minorHAnsi" w:hAnsiTheme="minorHAnsi" w:cs="Arial"/>
          <w:i/>
          <w:color w:val="auto"/>
          <w:sz w:val="16"/>
          <w:szCs w:val="16"/>
          <w:u w:color="FFFFFF" w:themeColor="background1"/>
          <w:vertAlign w:val="superscript"/>
          <w:lang w:val="en-AU"/>
        </w:rPr>
        <w:t xml:space="preserve">2 </w:t>
      </w:r>
      <w:r w:rsidRPr="00CA0D24">
        <w:rPr>
          <w:rFonts w:asciiTheme="minorHAnsi" w:hAnsiTheme="minorHAnsi" w:cs="Arial"/>
          <w:i/>
          <w:color w:val="auto"/>
          <w:sz w:val="16"/>
          <w:szCs w:val="16"/>
          <w:u w:color="FFFFFF" w:themeColor="background1"/>
          <w:lang w:val="en-AU"/>
        </w:rPr>
        <w:t>Change of metric - expenditure on Exploration and Retention Licences with an Expenditure Reporting Period that ends within the Financial Year.</w:t>
      </w:r>
    </w:p>
    <w:p w14:paraId="102DC66F" w14:textId="2553782B" w:rsidR="007C37A0" w:rsidRPr="001F2048" w:rsidRDefault="007C37A0" w:rsidP="007C37A0">
      <w:pPr>
        <w:spacing w:before="240" w:after="120" w:line="240" w:lineRule="auto"/>
        <w:jc w:val="both"/>
        <w:rPr>
          <w:rFonts w:asciiTheme="minorHAnsi" w:hAnsiTheme="minorHAnsi" w:cs="Arial"/>
          <w:i/>
          <w:color w:val="auto"/>
          <w:sz w:val="16"/>
          <w:szCs w:val="16"/>
          <w:u w:color="FFFFFF" w:themeColor="background1"/>
          <w:lang w:val="en-AU"/>
        </w:rPr>
      </w:pPr>
      <w:r w:rsidRPr="00CA0D24">
        <w:rPr>
          <w:rFonts w:asciiTheme="minorHAnsi" w:hAnsiTheme="minorHAnsi" w:cs="Arial"/>
          <w:i/>
          <w:color w:val="auto"/>
          <w:sz w:val="16"/>
          <w:szCs w:val="16"/>
          <w:u w:color="FFFFFF" w:themeColor="background1"/>
          <w:vertAlign w:val="superscript"/>
          <w:lang w:val="en-AU"/>
        </w:rPr>
        <w:t>3</w:t>
      </w:r>
      <w:r w:rsidRPr="00CA0D24">
        <w:rPr>
          <w:rFonts w:asciiTheme="minorHAnsi" w:hAnsiTheme="minorHAnsi" w:cs="Arial"/>
          <w:i/>
          <w:color w:val="auto"/>
          <w:sz w:val="16"/>
          <w:szCs w:val="16"/>
          <w:u w:color="FFFFFF" w:themeColor="background1"/>
          <w:lang w:val="en-AU"/>
        </w:rPr>
        <w:t>The MRSDA mining expenditure figure covers all expenditure on mining and prospecting licences (including capital and operating expenses), less any specified exploration expenditure on mining and prospecting licences.</w:t>
      </w:r>
      <w:r w:rsidRPr="00CA0D24">
        <w:rPr>
          <w:rFonts w:asciiTheme="minorHAnsi" w:eastAsia="Times New Roman" w:hAnsiTheme="minorHAnsi" w:cs="Arial"/>
          <w:b/>
          <w:color w:val="auto"/>
          <w:szCs w:val="24"/>
          <w:u w:color="FFFFFF" w:themeColor="background1"/>
          <w:lang w:val="en-AU"/>
        </w:rPr>
        <w:br w:type="page"/>
      </w:r>
    </w:p>
    <w:p w14:paraId="78F795CB" w14:textId="322A2446" w:rsidR="007C37A0" w:rsidRDefault="007C37A0" w:rsidP="007C37A0">
      <w:pPr>
        <w:rPr>
          <w:rFonts w:asciiTheme="minorHAnsi" w:hAnsiTheme="minorHAnsi"/>
          <w:b/>
          <w:color w:val="auto"/>
          <w:lang w:val="en-AU"/>
        </w:rPr>
      </w:pPr>
      <w:r w:rsidRPr="00CA0D24">
        <w:rPr>
          <w:rFonts w:asciiTheme="minorHAnsi" w:hAnsiTheme="minorHAnsi"/>
          <w:b/>
          <w:color w:val="auto"/>
          <w:lang w:val="en-AU"/>
        </w:rPr>
        <w:lastRenderedPageBreak/>
        <w:t xml:space="preserve">Table </w:t>
      </w:r>
      <w:r w:rsidR="00671BBA">
        <w:rPr>
          <w:rFonts w:asciiTheme="minorHAnsi" w:hAnsiTheme="minorHAnsi"/>
          <w:b/>
          <w:color w:val="auto"/>
          <w:lang w:val="en-AU"/>
        </w:rPr>
        <w:t>3.</w:t>
      </w:r>
      <w:r w:rsidR="003309F8">
        <w:rPr>
          <w:rFonts w:asciiTheme="minorHAnsi" w:hAnsiTheme="minorHAnsi"/>
          <w:b/>
          <w:color w:val="auto"/>
          <w:lang w:val="en-AU"/>
        </w:rPr>
        <w:t>1.</w:t>
      </w:r>
      <w:r w:rsidR="00406665">
        <w:rPr>
          <w:rFonts w:asciiTheme="minorHAnsi" w:hAnsiTheme="minorHAnsi"/>
          <w:b/>
          <w:color w:val="auto"/>
          <w:lang w:val="en-AU"/>
        </w:rPr>
        <w:t>2</w:t>
      </w:r>
      <w:r w:rsidRPr="00CA0D24">
        <w:rPr>
          <w:rFonts w:asciiTheme="minorHAnsi" w:hAnsiTheme="minorHAnsi"/>
          <w:b/>
          <w:color w:val="auto"/>
          <w:lang w:val="en-AU"/>
        </w:rPr>
        <w:t xml:space="preserve"> Mineral exploration expenditure by commodity and</w:t>
      </w:r>
      <w:r>
        <w:rPr>
          <w:rFonts w:asciiTheme="minorHAnsi" w:hAnsiTheme="minorHAnsi"/>
          <w:b/>
          <w:color w:val="auto"/>
          <w:lang w:val="en-AU"/>
        </w:rPr>
        <w:t xml:space="preserve"> financial</w:t>
      </w:r>
      <w:r w:rsidRPr="00CA0D24">
        <w:rPr>
          <w:rFonts w:asciiTheme="minorHAnsi" w:hAnsiTheme="minorHAnsi"/>
          <w:b/>
          <w:color w:val="auto"/>
          <w:lang w:val="en-AU"/>
        </w:rPr>
        <w:t xml:space="preserve"> year (</w:t>
      </w:r>
      <w:r>
        <w:rPr>
          <w:rFonts w:asciiTheme="minorHAnsi" w:hAnsiTheme="minorHAnsi"/>
          <w:b/>
          <w:color w:val="auto"/>
          <w:lang w:val="en-AU"/>
        </w:rPr>
        <w:t>$</w:t>
      </w:r>
      <w:r w:rsidRPr="00CA0D24">
        <w:rPr>
          <w:rFonts w:asciiTheme="minorHAnsi" w:hAnsiTheme="minorHAnsi"/>
          <w:b/>
          <w:color w:val="auto"/>
          <w:lang w:val="en-AU"/>
        </w:rPr>
        <w:t xml:space="preserve"> million)</w:t>
      </w:r>
      <w:r>
        <w:rPr>
          <w:rFonts w:asciiTheme="minorHAnsi" w:hAnsiTheme="minorHAnsi"/>
          <w:b/>
          <w:color w:val="auto"/>
          <w:lang w:val="en-AU"/>
        </w:rPr>
        <w:t xml:space="preserve"> </w:t>
      </w:r>
    </w:p>
    <w:p w14:paraId="304D7E3A" w14:textId="3E240079" w:rsidR="00D01C05" w:rsidRPr="00406665" w:rsidRDefault="00D01C05" w:rsidP="00406665">
      <w:pPr>
        <w:spacing w:after="0" w:line="240" w:lineRule="auto"/>
        <w:jc w:val="both"/>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Exploration expenditure are allocated to the primary nominated mineral commodity on the license in accordance with the MRSDA.</w:t>
      </w:r>
    </w:p>
    <w:tbl>
      <w:tblPr>
        <w:tblStyle w:val="GridTable4-Accent1"/>
        <w:tblW w:w="5000" w:type="pct"/>
        <w:tblLook w:val="04A0" w:firstRow="1" w:lastRow="0" w:firstColumn="1" w:lastColumn="0" w:noHBand="0" w:noVBand="1"/>
      </w:tblPr>
      <w:tblGrid>
        <w:gridCol w:w="1679"/>
        <w:gridCol w:w="1677"/>
        <w:gridCol w:w="1680"/>
        <w:gridCol w:w="1678"/>
        <w:gridCol w:w="1678"/>
        <w:gridCol w:w="1678"/>
      </w:tblGrid>
      <w:tr w:rsidR="00A30A9D" w:rsidRPr="00CA0D24" w14:paraId="541E0EAA" w14:textId="77777777" w:rsidTr="00A30A9D">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34" w:type="pct"/>
            <w:vAlign w:val="center"/>
          </w:tcPr>
          <w:p w14:paraId="4D3A9604" w14:textId="77777777" w:rsidR="00A30A9D" w:rsidRPr="00CA0D24" w:rsidRDefault="00A30A9D" w:rsidP="00A30A9D">
            <w:pPr>
              <w:jc w:val="center"/>
              <w:rPr>
                <w:rFonts w:asciiTheme="minorHAnsi" w:hAnsiTheme="minorHAnsi" w:cs="Arial"/>
                <w:color w:val="FFFFFF" w:themeColor="background1"/>
                <w:lang w:val="en-AU"/>
              </w:rPr>
            </w:pPr>
            <w:r w:rsidRPr="00CA0D24">
              <w:rPr>
                <w:rFonts w:asciiTheme="minorHAnsi" w:hAnsiTheme="minorHAnsi" w:cs="Arial"/>
                <w:color w:val="FFFFFF" w:themeColor="background1"/>
              </w:rPr>
              <w:t>Year</w:t>
            </w:r>
          </w:p>
        </w:tc>
        <w:tc>
          <w:tcPr>
            <w:tcW w:w="833" w:type="pct"/>
            <w:vAlign w:val="center"/>
          </w:tcPr>
          <w:p w14:paraId="3A71AB70" w14:textId="77777777"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Gold</w:t>
            </w:r>
          </w:p>
        </w:tc>
        <w:tc>
          <w:tcPr>
            <w:tcW w:w="834" w:type="pct"/>
            <w:vAlign w:val="center"/>
          </w:tcPr>
          <w:p w14:paraId="35CABCE2" w14:textId="77777777"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Mineral Sands</w:t>
            </w:r>
          </w:p>
        </w:tc>
        <w:tc>
          <w:tcPr>
            <w:tcW w:w="833" w:type="pct"/>
            <w:vAlign w:val="center"/>
          </w:tcPr>
          <w:p w14:paraId="73B7CA8C" w14:textId="07CC9D79"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CA0D24">
              <w:rPr>
                <w:rFonts w:asciiTheme="minorHAnsi" w:hAnsiTheme="minorHAnsi" w:cs="Arial"/>
                <w:color w:val="FFFFFF" w:themeColor="background1"/>
              </w:rPr>
              <w:t>Coal</w:t>
            </w:r>
          </w:p>
        </w:tc>
        <w:tc>
          <w:tcPr>
            <w:tcW w:w="833" w:type="pct"/>
            <w:vAlign w:val="center"/>
          </w:tcPr>
          <w:p w14:paraId="3DBCF1BC" w14:textId="11B938E1"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Other *</w:t>
            </w:r>
          </w:p>
        </w:tc>
        <w:tc>
          <w:tcPr>
            <w:tcW w:w="833" w:type="pct"/>
            <w:vAlign w:val="center"/>
          </w:tcPr>
          <w:p w14:paraId="149285A7" w14:textId="77777777" w:rsidR="00A30A9D" w:rsidRPr="00CA0D24" w:rsidRDefault="00A30A9D" w:rsidP="00A30A9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Total</w:t>
            </w:r>
          </w:p>
        </w:tc>
      </w:tr>
      <w:tr w:rsidR="00A30A9D" w:rsidRPr="00CA0D24" w14:paraId="29C5159C" w14:textId="77777777" w:rsidTr="00A30A9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2025760A"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833" w:type="pct"/>
            <w:vAlign w:val="center"/>
          </w:tcPr>
          <w:p w14:paraId="79FA14D9"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$16.4</w:t>
            </w:r>
          </w:p>
        </w:tc>
        <w:tc>
          <w:tcPr>
            <w:tcW w:w="834" w:type="pct"/>
            <w:vAlign w:val="center"/>
          </w:tcPr>
          <w:p w14:paraId="09FED540"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w:t>
            </w:r>
          </w:p>
        </w:tc>
        <w:tc>
          <w:tcPr>
            <w:tcW w:w="833" w:type="pct"/>
            <w:vAlign w:val="center"/>
          </w:tcPr>
          <w:p w14:paraId="1377CCF2" w14:textId="4FC1EC98"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$0.37</w:t>
            </w:r>
          </w:p>
        </w:tc>
        <w:tc>
          <w:tcPr>
            <w:tcW w:w="833" w:type="pct"/>
            <w:vAlign w:val="center"/>
          </w:tcPr>
          <w:p w14:paraId="1047BB04" w14:textId="20FDEC36"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$15.3</w:t>
            </w:r>
          </w:p>
        </w:tc>
        <w:tc>
          <w:tcPr>
            <w:tcW w:w="833" w:type="pct"/>
            <w:vAlign w:val="center"/>
          </w:tcPr>
          <w:p w14:paraId="2ADE35DC"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lang w:val="en-AU" w:eastAsia="en-AU"/>
              </w:rPr>
            </w:pPr>
            <w:r w:rsidRPr="00246F12">
              <w:rPr>
                <w:rFonts w:asciiTheme="minorHAnsi" w:eastAsia="Times New Roman" w:hAnsiTheme="minorHAnsi" w:cs="Arial"/>
                <w:b/>
                <w:color w:val="auto"/>
                <w:lang w:val="en-AU" w:eastAsia="en-AU"/>
              </w:rPr>
              <w:t>$38.5</w:t>
            </w:r>
          </w:p>
        </w:tc>
      </w:tr>
      <w:tr w:rsidR="00A30A9D" w:rsidRPr="00CA0D24" w14:paraId="58B8A67B" w14:textId="77777777" w:rsidTr="00A30A9D">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08DACF9A"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833" w:type="pct"/>
            <w:vAlign w:val="center"/>
          </w:tcPr>
          <w:p w14:paraId="35BBD91D"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$25.9</w:t>
            </w:r>
          </w:p>
        </w:tc>
        <w:tc>
          <w:tcPr>
            <w:tcW w:w="834" w:type="pct"/>
            <w:vAlign w:val="center"/>
          </w:tcPr>
          <w:p w14:paraId="02850CEC"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$5.1</w:t>
            </w:r>
          </w:p>
        </w:tc>
        <w:tc>
          <w:tcPr>
            <w:tcW w:w="833" w:type="pct"/>
            <w:vAlign w:val="center"/>
          </w:tcPr>
          <w:p w14:paraId="6BC45678" w14:textId="5D9E618D"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$0.46</w:t>
            </w:r>
          </w:p>
        </w:tc>
        <w:tc>
          <w:tcPr>
            <w:tcW w:w="833" w:type="pct"/>
            <w:vAlign w:val="center"/>
          </w:tcPr>
          <w:p w14:paraId="454D75FA" w14:textId="3179E5C4"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$12.7</w:t>
            </w:r>
          </w:p>
        </w:tc>
        <w:tc>
          <w:tcPr>
            <w:tcW w:w="833" w:type="pct"/>
            <w:vAlign w:val="center"/>
          </w:tcPr>
          <w:p w14:paraId="47B3D329"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lang w:val="en-AU" w:eastAsia="en-AU"/>
              </w:rPr>
            </w:pPr>
            <w:r w:rsidRPr="00246F12">
              <w:rPr>
                <w:rFonts w:asciiTheme="minorHAnsi" w:eastAsia="Times New Roman" w:hAnsiTheme="minorHAnsi" w:cs="Arial"/>
                <w:b/>
                <w:bCs/>
                <w:color w:val="auto"/>
                <w:lang w:val="en-AU" w:eastAsia="en-AU"/>
              </w:rPr>
              <w:t>$44.2</w:t>
            </w:r>
          </w:p>
        </w:tc>
      </w:tr>
      <w:tr w:rsidR="00A30A9D" w:rsidRPr="00CA0D24" w14:paraId="0B702B78" w14:textId="77777777" w:rsidTr="00A30A9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34" w:type="pct"/>
            <w:vAlign w:val="center"/>
          </w:tcPr>
          <w:p w14:paraId="3ED7ADAD"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833" w:type="pct"/>
            <w:vAlign w:val="center"/>
          </w:tcPr>
          <w:p w14:paraId="5E327A4C"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$44.3</w:t>
            </w:r>
          </w:p>
        </w:tc>
        <w:tc>
          <w:tcPr>
            <w:tcW w:w="834" w:type="pct"/>
            <w:vAlign w:val="center"/>
          </w:tcPr>
          <w:p w14:paraId="518AAB05"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$8.1</w:t>
            </w:r>
          </w:p>
        </w:tc>
        <w:tc>
          <w:tcPr>
            <w:tcW w:w="833" w:type="pct"/>
            <w:vAlign w:val="center"/>
          </w:tcPr>
          <w:p w14:paraId="4833C6CE" w14:textId="2011525D"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$0.47</w:t>
            </w:r>
          </w:p>
        </w:tc>
        <w:tc>
          <w:tcPr>
            <w:tcW w:w="833" w:type="pct"/>
            <w:vAlign w:val="center"/>
          </w:tcPr>
          <w:p w14:paraId="4FCFD0DB" w14:textId="58DD0D6D"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$16.1</w:t>
            </w:r>
          </w:p>
        </w:tc>
        <w:tc>
          <w:tcPr>
            <w:tcW w:w="833" w:type="pct"/>
            <w:vAlign w:val="center"/>
          </w:tcPr>
          <w:p w14:paraId="728C4CEE"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lang w:val="en-AU" w:eastAsia="en-AU"/>
              </w:rPr>
            </w:pPr>
            <w:r w:rsidRPr="00246F12">
              <w:rPr>
                <w:rFonts w:asciiTheme="minorHAnsi" w:eastAsia="Times New Roman" w:hAnsiTheme="minorHAnsi" w:cs="Arial"/>
                <w:b/>
                <w:color w:val="auto"/>
                <w:lang w:val="en-AU" w:eastAsia="en-AU"/>
              </w:rPr>
              <w:t>$69.0</w:t>
            </w:r>
          </w:p>
        </w:tc>
      </w:tr>
      <w:tr w:rsidR="00A30A9D" w:rsidRPr="00CA0D24" w14:paraId="0FBA3C6B" w14:textId="77777777" w:rsidTr="00A30A9D">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940485F"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833" w:type="pct"/>
            <w:vAlign w:val="center"/>
          </w:tcPr>
          <w:p w14:paraId="4F7BB351"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$57.2</w:t>
            </w:r>
          </w:p>
        </w:tc>
        <w:tc>
          <w:tcPr>
            <w:tcW w:w="834" w:type="pct"/>
            <w:vAlign w:val="center"/>
          </w:tcPr>
          <w:p w14:paraId="579B028A"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$24.2</w:t>
            </w:r>
          </w:p>
        </w:tc>
        <w:tc>
          <w:tcPr>
            <w:tcW w:w="833" w:type="pct"/>
            <w:vAlign w:val="center"/>
          </w:tcPr>
          <w:p w14:paraId="775FD5A4" w14:textId="5391821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$1.0</w:t>
            </w:r>
          </w:p>
        </w:tc>
        <w:tc>
          <w:tcPr>
            <w:tcW w:w="833" w:type="pct"/>
            <w:vAlign w:val="center"/>
          </w:tcPr>
          <w:p w14:paraId="70BD5959" w14:textId="1C3E5825"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$18.</w:t>
            </w:r>
            <w:r w:rsidR="00B96B59">
              <w:rPr>
                <w:rFonts w:asciiTheme="minorHAnsi" w:eastAsia="Times New Roman" w:hAnsiTheme="minorHAnsi" w:cs="Arial"/>
                <w:bCs/>
                <w:color w:val="auto"/>
                <w:lang w:val="en-AU" w:eastAsia="en-AU"/>
              </w:rPr>
              <w:t>7</w:t>
            </w:r>
          </w:p>
        </w:tc>
        <w:tc>
          <w:tcPr>
            <w:tcW w:w="833" w:type="pct"/>
            <w:vAlign w:val="center"/>
          </w:tcPr>
          <w:p w14:paraId="2B1996C8"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lang w:val="en-AU" w:eastAsia="en-AU"/>
              </w:rPr>
            </w:pPr>
            <w:r w:rsidRPr="00246F12">
              <w:rPr>
                <w:rFonts w:asciiTheme="minorHAnsi" w:eastAsia="Times New Roman" w:hAnsiTheme="minorHAnsi" w:cs="Arial"/>
                <w:b/>
                <w:bCs/>
                <w:color w:val="auto"/>
                <w:lang w:val="en-AU" w:eastAsia="en-AU"/>
              </w:rPr>
              <w:t>$101.0</w:t>
            </w:r>
          </w:p>
        </w:tc>
      </w:tr>
      <w:tr w:rsidR="0083646B" w:rsidRPr="00CA0D24" w14:paraId="7E237AC7" w14:textId="77777777" w:rsidTr="00A30A9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09D85CCA" w14:textId="2DF95635" w:rsidR="0083646B" w:rsidRPr="00246F12" w:rsidRDefault="0083646B"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2019-20</w:t>
            </w:r>
          </w:p>
        </w:tc>
        <w:tc>
          <w:tcPr>
            <w:tcW w:w="833" w:type="pct"/>
            <w:vAlign w:val="center"/>
          </w:tcPr>
          <w:p w14:paraId="4C6C756B" w14:textId="1B3EA98B" w:rsidR="0083646B" w:rsidRPr="00246F12" w:rsidRDefault="00FE4031"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0236C6">
              <w:rPr>
                <w:rFonts w:asciiTheme="minorHAnsi" w:eastAsia="Times New Roman" w:hAnsiTheme="minorHAnsi" w:cs="Arial"/>
                <w:bCs/>
                <w:color w:val="auto"/>
                <w:lang w:val="en-AU" w:eastAsia="en-AU"/>
              </w:rPr>
              <w:t>8</w:t>
            </w:r>
            <w:r>
              <w:rPr>
                <w:rFonts w:asciiTheme="minorHAnsi" w:eastAsia="Times New Roman" w:hAnsiTheme="minorHAnsi" w:cs="Arial"/>
                <w:bCs/>
                <w:color w:val="auto"/>
                <w:lang w:val="en-AU" w:eastAsia="en-AU"/>
              </w:rPr>
              <w:t>1.</w:t>
            </w:r>
            <w:r w:rsidR="00A15756">
              <w:rPr>
                <w:rFonts w:asciiTheme="minorHAnsi" w:eastAsia="Times New Roman" w:hAnsiTheme="minorHAnsi" w:cs="Arial"/>
                <w:bCs/>
                <w:color w:val="auto"/>
                <w:lang w:val="en-AU" w:eastAsia="en-AU"/>
              </w:rPr>
              <w:t>4</w:t>
            </w:r>
          </w:p>
        </w:tc>
        <w:tc>
          <w:tcPr>
            <w:tcW w:w="834" w:type="pct"/>
            <w:vAlign w:val="center"/>
          </w:tcPr>
          <w:p w14:paraId="77E16102" w14:textId="6538C0F8" w:rsidR="0083646B" w:rsidRPr="00246F12" w:rsidRDefault="005306A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543006">
              <w:rPr>
                <w:rFonts w:asciiTheme="minorHAnsi" w:eastAsia="Times New Roman" w:hAnsiTheme="minorHAnsi" w:cs="Arial"/>
                <w:bCs/>
                <w:color w:val="auto"/>
                <w:lang w:val="en-AU" w:eastAsia="en-AU"/>
              </w:rPr>
              <w:t>23.9</w:t>
            </w:r>
          </w:p>
        </w:tc>
        <w:tc>
          <w:tcPr>
            <w:tcW w:w="833" w:type="pct"/>
            <w:vAlign w:val="center"/>
          </w:tcPr>
          <w:p w14:paraId="1C539373" w14:textId="26A6B9F5" w:rsidR="0083646B" w:rsidRPr="00246F12" w:rsidRDefault="005306A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$0.28</w:t>
            </w:r>
          </w:p>
        </w:tc>
        <w:tc>
          <w:tcPr>
            <w:tcW w:w="833" w:type="pct"/>
            <w:vAlign w:val="center"/>
          </w:tcPr>
          <w:p w14:paraId="4D4C50DC" w14:textId="07AE4BE4" w:rsidR="0083646B" w:rsidRPr="00246F12" w:rsidRDefault="00F82740"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A15756">
              <w:rPr>
                <w:rFonts w:asciiTheme="minorHAnsi" w:eastAsia="Times New Roman" w:hAnsiTheme="minorHAnsi" w:cs="Arial"/>
                <w:bCs/>
                <w:color w:val="auto"/>
                <w:lang w:val="en-AU" w:eastAsia="en-AU"/>
              </w:rPr>
              <w:t>18.</w:t>
            </w:r>
            <w:r w:rsidR="00AB68D5">
              <w:rPr>
                <w:rFonts w:asciiTheme="minorHAnsi" w:eastAsia="Times New Roman" w:hAnsiTheme="minorHAnsi" w:cs="Arial"/>
                <w:bCs/>
                <w:color w:val="auto"/>
                <w:lang w:val="en-AU" w:eastAsia="en-AU"/>
              </w:rPr>
              <w:t>5</w:t>
            </w:r>
          </w:p>
        </w:tc>
        <w:tc>
          <w:tcPr>
            <w:tcW w:w="833" w:type="pct"/>
            <w:vAlign w:val="center"/>
          </w:tcPr>
          <w:p w14:paraId="03C6D69A" w14:textId="282888F5" w:rsidR="0083646B" w:rsidRPr="00246F12" w:rsidRDefault="00AA187A"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lang w:val="en-AU" w:eastAsia="en-AU"/>
              </w:rPr>
            </w:pPr>
            <w:r>
              <w:rPr>
                <w:rFonts w:asciiTheme="minorHAnsi" w:eastAsia="Times New Roman" w:hAnsiTheme="minorHAnsi" w:cs="Arial"/>
                <w:b/>
                <w:bCs/>
                <w:color w:val="auto"/>
                <w:lang w:val="en-AU" w:eastAsia="en-AU"/>
              </w:rPr>
              <w:t>$</w:t>
            </w:r>
            <w:r w:rsidR="00231A15">
              <w:rPr>
                <w:rFonts w:asciiTheme="minorHAnsi" w:eastAsia="Times New Roman" w:hAnsiTheme="minorHAnsi" w:cs="Arial"/>
                <w:b/>
                <w:bCs/>
                <w:color w:val="auto"/>
                <w:lang w:val="en-AU" w:eastAsia="en-AU"/>
              </w:rPr>
              <w:t>124.0</w:t>
            </w:r>
          </w:p>
        </w:tc>
      </w:tr>
    </w:tbl>
    <w:p w14:paraId="76AC8C77" w14:textId="77777777" w:rsidR="007C37A0" w:rsidRDefault="007C37A0" w:rsidP="007C37A0">
      <w:pPr>
        <w:spacing w:after="0" w:line="240" w:lineRule="auto"/>
        <w:jc w:val="both"/>
        <w:rPr>
          <w:rFonts w:asciiTheme="minorHAnsi" w:hAnsiTheme="minorHAnsi" w:cs="Arial"/>
          <w:noProof/>
          <w:color w:val="auto"/>
          <w:u w:color="FFFFFF" w:themeColor="background1"/>
          <w:lang w:val="en-AU" w:eastAsia="en-AU"/>
        </w:rPr>
      </w:pPr>
      <w:r w:rsidRPr="00CA0D24">
        <w:rPr>
          <w:rFonts w:asciiTheme="minorHAnsi" w:eastAsia="Times New Roman" w:hAnsiTheme="minorHAnsi" w:cs="Arial"/>
          <w:color w:val="auto"/>
          <w:sz w:val="16"/>
          <w:szCs w:val="24"/>
          <w:u w:color="FFFFFF" w:themeColor="background1"/>
          <w:lang w:val="en-AU"/>
        </w:rPr>
        <w:t>* “Other” includes cases where there is more than one primary mineral.</w:t>
      </w:r>
      <w:r w:rsidRPr="00CA0D24">
        <w:rPr>
          <w:rFonts w:asciiTheme="minorHAnsi" w:hAnsiTheme="minorHAnsi" w:cs="Arial"/>
          <w:noProof/>
          <w:color w:val="auto"/>
          <w:highlight w:val="yellow"/>
          <w:u w:color="FFFFFF" w:themeColor="background1"/>
          <w:lang w:val="en-AU" w:eastAsia="en-AU"/>
        </w:rPr>
        <w:t xml:space="preserve"> </w:t>
      </w:r>
    </w:p>
    <w:p w14:paraId="5495A8E4" w14:textId="77777777" w:rsidR="007C37A0" w:rsidRPr="00CA0D24" w:rsidRDefault="007C37A0" w:rsidP="007C37A0">
      <w:pPr>
        <w:rPr>
          <w:rFonts w:asciiTheme="minorHAnsi" w:hAnsiTheme="minorHAnsi"/>
          <w:b/>
          <w:color w:val="auto"/>
          <w:lang w:val="en-AU"/>
        </w:rPr>
      </w:pPr>
    </w:p>
    <w:p w14:paraId="0C7D0FD1" w14:textId="29818329" w:rsidR="007C37A0" w:rsidRPr="00CA0D24" w:rsidRDefault="007C37A0" w:rsidP="007C37A0">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sidR="00671BBA">
        <w:rPr>
          <w:rFonts w:asciiTheme="minorHAnsi" w:hAnsiTheme="minorHAnsi"/>
          <w:b/>
          <w:color w:val="auto"/>
          <w:lang w:val="en-AU"/>
        </w:rPr>
        <w:t>3.</w:t>
      </w:r>
      <w:r w:rsidR="003309F8">
        <w:rPr>
          <w:rFonts w:asciiTheme="minorHAnsi" w:hAnsiTheme="minorHAnsi"/>
          <w:b/>
          <w:color w:val="auto"/>
          <w:lang w:val="en-AU"/>
        </w:rPr>
        <w:t>1.</w:t>
      </w:r>
      <w:r w:rsidR="00671BBA">
        <w:rPr>
          <w:rFonts w:asciiTheme="minorHAnsi" w:hAnsiTheme="minorHAnsi"/>
          <w:b/>
          <w:color w:val="auto"/>
          <w:lang w:val="en-AU"/>
        </w:rPr>
        <w:t>2</w:t>
      </w:r>
      <w:r w:rsidRPr="00CA0D24">
        <w:rPr>
          <w:rFonts w:asciiTheme="minorHAnsi" w:hAnsiTheme="minorHAnsi"/>
          <w:b/>
          <w:color w:val="auto"/>
          <w:lang w:val="en-AU"/>
        </w:rPr>
        <w:t xml:space="preserve"> Mineral exploration expenditure</w:t>
      </w:r>
      <w:r>
        <w:rPr>
          <w:rFonts w:asciiTheme="minorHAnsi" w:hAnsiTheme="minorHAnsi"/>
          <w:b/>
          <w:color w:val="auto"/>
          <w:lang w:val="en-AU"/>
        </w:rPr>
        <w:t xml:space="preserve"> by </w:t>
      </w:r>
      <w:r w:rsidR="00B50E1E">
        <w:rPr>
          <w:rFonts w:asciiTheme="minorHAnsi" w:hAnsiTheme="minorHAnsi"/>
          <w:b/>
          <w:color w:val="auto"/>
          <w:lang w:val="en-AU"/>
        </w:rPr>
        <w:t xml:space="preserve">commodity and </w:t>
      </w:r>
      <w:r>
        <w:rPr>
          <w:rFonts w:asciiTheme="minorHAnsi" w:hAnsiTheme="minorHAnsi"/>
          <w:b/>
          <w:color w:val="auto"/>
          <w:lang w:val="en-AU"/>
        </w:rPr>
        <w:t>financial year</w:t>
      </w:r>
      <w:r w:rsidR="00793493">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p>
    <w:p w14:paraId="34D4885D" w14:textId="77777777" w:rsidR="007C37A0" w:rsidRPr="00CA0D24" w:rsidRDefault="007C37A0" w:rsidP="007C37A0">
      <w:pPr>
        <w:rPr>
          <w:rFonts w:asciiTheme="minorHAnsi" w:hAnsiTheme="minorHAnsi"/>
          <w:color w:val="auto"/>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2C020BF6" wp14:editId="7D8C7C14">
            <wp:extent cx="6449060" cy="2216988"/>
            <wp:effectExtent l="0" t="0" r="889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0F6D62" w14:textId="6B63C3C6" w:rsidR="009B17D3" w:rsidRDefault="009B17D3" w:rsidP="007C37A0">
      <w:pPr>
        <w:rPr>
          <w:rFonts w:asciiTheme="minorHAnsi" w:hAnsiTheme="minorHAnsi"/>
          <w:b/>
          <w:color w:val="auto"/>
          <w:lang w:val="en-AU"/>
        </w:rPr>
      </w:pPr>
    </w:p>
    <w:p w14:paraId="411DB74A" w14:textId="3FF80F53" w:rsidR="009B17D3" w:rsidRDefault="00204A8A" w:rsidP="007C37A0">
      <w:pPr>
        <w:rPr>
          <w:rFonts w:asciiTheme="minorHAnsi" w:hAnsiTheme="minorHAnsi"/>
          <w:b/>
          <w:color w:val="auto"/>
          <w:lang w:val="en-AU"/>
        </w:rPr>
      </w:pPr>
      <w:r w:rsidRPr="00CA0D24">
        <w:rPr>
          <w:rFonts w:asciiTheme="minorHAnsi" w:hAnsiTheme="minorHAnsi"/>
          <w:b/>
          <w:color w:val="auto"/>
          <w:lang w:val="en-AU"/>
        </w:rPr>
        <w:t xml:space="preserve">Table </w:t>
      </w:r>
      <w:r>
        <w:rPr>
          <w:rFonts w:asciiTheme="minorHAnsi" w:hAnsiTheme="minorHAnsi"/>
          <w:b/>
          <w:color w:val="auto"/>
          <w:lang w:val="en-AU"/>
        </w:rPr>
        <w:t>3.1.3</w:t>
      </w:r>
      <w:r w:rsidRPr="00CA0D24">
        <w:rPr>
          <w:rFonts w:asciiTheme="minorHAnsi" w:hAnsiTheme="minorHAnsi"/>
          <w:b/>
          <w:color w:val="auto"/>
          <w:lang w:val="en-AU"/>
        </w:rPr>
        <w:t xml:space="preserve"> Mineral exploration expenditure by </w:t>
      </w:r>
      <w:r>
        <w:rPr>
          <w:rFonts w:asciiTheme="minorHAnsi" w:hAnsiTheme="minorHAnsi"/>
          <w:b/>
          <w:color w:val="auto"/>
          <w:lang w:val="en-AU"/>
        </w:rPr>
        <w:t>licence type</w:t>
      </w:r>
      <w:r w:rsidRPr="00CA0D24">
        <w:rPr>
          <w:rFonts w:asciiTheme="minorHAnsi" w:hAnsiTheme="minorHAnsi"/>
          <w:b/>
          <w:color w:val="auto"/>
          <w:lang w:val="en-AU"/>
        </w:rPr>
        <w:t xml:space="preserve"> and</w:t>
      </w:r>
      <w:r>
        <w:rPr>
          <w:rFonts w:asciiTheme="minorHAnsi" w:hAnsiTheme="minorHAnsi"/>
          <w:b/>
          <w:color w:val="auto"/>
          <w:lang w:val="en-AU"/>
        </w:rPr>
        <w:t xml:space="preserve"> financial</w:t>
      </w:r>
      <w:r w:rsidRPr="00CA0D24">
        <w:rPr>
          <w:rFonts w:asciiTheme="minorHAnsi" w:hAnsiTheme="minorHAnsi"/>
          <w:b/>
          <w:color w:val="auto"/>
          <w:lang w:val="en-AU"/>
        </w:rPr>
        <w:t xml:space="preserve"> year (</w:t>
      </w:r>
      <w:r>
        <w:rPr>
          <w:rFonts w:asciiTheme="minorHAnsi" w:hAnsiTheme="minorHAnsi"/>
          <w:b/>
          <w:color w:val="auto"/>
          <w:lang w:val="en-AU"/>
        </w:rPr>
        <w:t>$</w:t>
      </w:r>
      <w:r w:rsidRPr="00CA0D24">
        <w:rPr>
          <w:rFonts w:asciiTheme="minorHAnsi" w:hAnsiTheme="minorHAnsi"/>
          <w:b/>
          <w:color w:val="auto"/>
          <w:lang w:val="en-AU"/>
        </w:rPr>
        <w:t xml:space="preserve"> million)</w:t>
      </w:r>
      <w:r>
        <w:rPr>
          <w:rFonts w:asciiTheme="minorHAnsi" w:hAnsiTheme="minorHAnsi"/>
          <w:b/>
          <w:color w:val="auto"/>
          <w:lang w:val="en-AU"/>
        </w:rPr>
        <w:t xml:space="preserve"> </w:t>
      </w:r>
    </w:p>
    <w:tbl>
      <w:tblPr>
        <w:tblStyle w:val="GridTable4-Accent1"/>
        <w:tblW w:w="5000" w:type="pct"/>
        <w:tblLook w:val="04A0" w:firstRow="1" w:lastRow="0" w:firstColumn="1" w:lastColumn="0" w:noHBand="0" w:noVBand="1"/>
      </w:tblPr>
      <w:tblGrid>
        <w:gridCol w:w="1679"/>
        <w:gridCol w:w="1677"/>
        <w:gridCol w:w="1680"/>
        <w:gridCol w:w="1678"/>
        <w:gridCol w:w="1678"/>
        <w:gridCol w:w="1678"/>
      </w:tblGrid>
      <w:tr w:rsidR="00E66432" w:rsidRPr="00CA0D24" w14:paraId="44033E41" w14:textId="77777777" w:rsidTr="00C01CC5">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DB88EAA" w14:textId="77777777" w:rsidR="00E66432" w:rsidRPr="00CA0D24" w:rsidRDefault="00E66432" w:rsidP="00E66432">
            <w:pPr>
              <w:jc w:val="center"/>
              <w:rPr>
                <w:rFonts w:asciiTheme="minorHAnsi" w:hAnsiTheme="minorHAnsi" w:cs="Arial"/>
                <w:color w:val="FFFFFF" w:themeColor="background1"/>
                <w:lang w:val="en-AU"/>
              </w:rPr>
            </w:pPr>
            <w:r w:rsidRPr="00CA0D24">
              <w:rPr>
                <w:rFonts w:asciiTheme="minorHAnsi" w:hAnsiTheme="minorHAnsi" w:cs="Arial"/>
                <w:color w:val="FFFFFF" w:themeColor="background1"/>
              </w:rPr>
              <w:t>Year</w:t>
            </w:r>
          </w:p>
        </w:tc>
        <w:tc>
          <w:tcPr>
            <w:tcW w:w="833" w:type="pct"/>
            <w:vAlign w:val="center"/>
          </w:tcPr>
          <w:p w14:paraId="5C4606BE" w14:textId="7A3F52CD" w:rsidR="00E66432" w:rsidRPr="00E66432"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Exploration Licence</w:t>
            </w:r>
          </w:p>
        </w:tc>
        <w:tc>
          <w:tcPr>
            <w:tcW w:w="834" w:type="pct"/>
            <w:vAlign w:val="center"/>
          </w:tcPr>
          <w:p w14:paraId="057D91F3" w14:textId="608019D5" w:rsidR="00E66432" w:rsidRPr="00E66432"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Mining Licence</w:t>
            </w:r>
          </w:p>
        </w:tc>
        <w:tc>
          <w:tcPr>
            <w:tcW w:w="833" w:type="pct"/>
            <w:vAlign w:val="center"/>
          </w:tcPr>
          <w:p w14:paraId="3D54D279" w14:textId="1F73F2F0" w:rsidR="00E66432" w:rsidRPr="00CA0D24"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Prospecting Licence</w:t>
            </w:r>
          </w:p>
        </w:tc>
        <w:tc>
          <w:tcPr>
            <w:tcW w:w="833" w:type="pct"/>
            <w:vAlign w:val="center"/>
          </w:tcPr>
          <w:p w14:paraId="7A1B3276" w14:textId="11834FBF" w:rsidR="00E66432" w:rsidRPr="00E66432" w:rsidRDefault="00E66432" w:rsidP="00C01C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Retention Licence</w:t>
            </w:r>
          </w:p>
        </w:tc>
        <w:tc>
          <w:tcPr>
            <w:tcW w:w="833" w:type="pct"/>
            <w:vAlign w:val="center"/>
          </w:tcPr>
          <w:p w14:paraId="006BD627" w14:textId="77777777" w:rsidR="00E66432" w:rsidRPr="00CA0D24" w:rsidRDefault="00E66432" w:rsidP="00E664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Total</w:t>
            </w:r>
          </w:p>
        </w:tc>
      </w:tr>
      <w:tr w:rsidR="00F509EE" w:rsidRPr="00CA0D24" w14:paraId="6541532F" w14:textId="77777777" w:rsidTr="00145D5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4B782446"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833" w:type="pct"/>
            <w:vAlign w:val="center"/>
          </w:tcPr>
          <w:p w14:paraId="5B145C82" w14:textId="4A716F8B"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$15.4</w:t>
            </w:r>
          </w:p>
        </w:tc>
        <w:tc>
          <w:tcPr>
            <w:tcW w:w="834" w:type="pct"/>
            <w:vAlign w:val="center"/>
          </w:tcPr>
          <w:p w14:paraId="372DC137" w14:textId="79D98A27"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$19.8</w:t>
            </w:r>
          </w:p>
        </w:tc>
        <w:tc>
          <w:tcPr>
            <w:tcW w:w="833" w:type="pct"/>
            <w:vAlign w:val="center"/>
          </w:tcPr>
          <w:p w14:paraId="715A3A96" w14:textId="3410A7C8"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2D868401" w14:textId="13201275"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$3.3</w:t>
            </w:r>
          </w:p>
        </w:tc>
        <w:tc>
          <w:tcPr>
            <w:tcW w:w="833" w:type="pct"/>
            <w:vAlign w:val="center"/>
          </w:tcPr>
          <w:p w14:paraId="1C82E96A" w14:textId="13286BAF"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$38.5</w:t>
            </w:r>
          </w:p>
        </w:tc>
      </w:tr>
      <w:tr w:rsidR="00F509EE" w:rsidRPr="00CA0D24" w14:paraId="5844F63D" w14:textId="77777777" w:rsidTr="00145D53">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16211D73"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833" w:type="pct"/>
            <w:vAlign w:val="center"/>
          </w:tcPr>
          <w:p w14:paraId="0F73836C" w14:textId="5A596F53"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$17.</w:t>
            </w:r>
            <w:r w:rsidR="008507C6" w:rsidRPr="007A79B2">
              <w:rPr>
                <w:rFonts w:asciiTheme="minorHAnsi" w:hAnsiTheme="minorHAnsi" w:cstheme="minorHAnsi"/>
                <w:color w:val="auto"/>
              </w:rPr>
              <w:t>0</w:t>
            </w:r>
          </w:p>
        </w:tc>
        <w:tc>
          <w:tcPr>
            <w:tcW w:w="834" w:type="pct"/>
            <w:vAlign w:val="center"/>
          </w:tcPr>
          <w:p w14:paraId="5D857404" w14:textId="111257DC"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$24.5</w:t>
            </w:r>
          </w:p>
        </w:tc>
        <w:tc>
          <w:tcPr>
            <w:tcW w:w="833" w:type="pct"/>
            <w:vAlign w:val="center"/>
          </w:tcPr>
          <w:p w14:paraId="63C0969E" w14:textId="7E017B52"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6E5F0B14" w14:textId="2FA2C9F9"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$2.7</w:t>
            </w:r>
          </w:p>
        </w:tc>
        <w:tc>
          <w:tcPr>
            <w:tcW w:w="833" w:type="pct"/>
            <w:vAlign w:val="center"/>
          </w:tcPr>
          <w:p w14:paraId="4F38FCBE" w14:textId="771EF22E"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$44.2</w:t>
            </w:r>
          </w:p>
        </w:tc>
      </w:tr>
      <w:tr w:rsidR="00F509EE" w:rsidRPr="00CA0D24" w14:paraId="1540B262" w14:textId="77777777" w:rsidTr="00145D53">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8A76D9B"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833" w:type="pct"/>
            <w:vAlign w:val="center"/>
          </w:tcPr>
          <w:p w14:paraId="7A24BF47" w14:textId="52070676"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$21.8</w:t>
            </w:r>
          </w:p>
        </w:tc>
        <w:tc>
          <w:tcPr>
            <w:tcW w:w="834" w:type="pct"/>
            <w:vAlign w:val="center"/>
          </w:tcPr>
          <w:p w14:paraId="6ECAFD2D" w14:textId="11972A71"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$42.4</w:t>
            </w:r>
          </w:p>
        </w:tc>
        <w:tc>
          <w:tcPr>
            <w:tcW w:w="833" w:type="pct"/>
            <w:vAlign w:val="center"/>
          </w:tcPr>
          <w:p w14:paraId="7C5FA73F" w14:textId="19E4E690"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7CA01E7C" w14:textId="7CDF858D"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7A79B2">
              <w:rPr>
                <w:rFonts w:asciiTheme="minorHAnsi" w:hAnsiTheme="minorHAnsi" w:cstheme="minorHAnsi"/>
                <w:color w:val="auto"/>
              </w:rPr>
              <w:t>$4.7</w:t>
            </w:r>
          </w:p>
        </w:tc>
        <w:tc>
          <w:tcPr>
            <w:tcW w:w="833" w:type="pct"/>
            <w:vAlign w:val="center"/>
          </w:tcPr>
          <w:p w14:paraId="25BE6BF7" w14:textId="3B225364" w:rsidR="00F509EE" w:rsidRPr="007A79B2" w:rsidRDefault="00F509EE"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$69.</w:t>
            </w:r>
            <w:r w:rsidR="00E4042C" w:rsidRPr="007A79B2">
              <w:rPr>
                <w:rFonts w:asciiTheme="minorHAnsi" w:hAnsiTheme="minorHAnsi" w:cstheme="minorHAnsi"/>
                <w:b/>
                <w:bCs/>
                <w:color w:val="auto"/>
              </w:rPr>
              <w:t>0</w:t>
            </w:r>
          </w:p>
        </w:tc>
      </w:tr>
      <w:tr w:rsidR="00F509EE" w:rsidRPr="00CA0D24" w14:paraId="63BDAD35" w14:textId="77777777" w:rsidTr="00145D53">
        <w:trPr>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6E08104C" w14:textId="77777777" w:rsidR="00F509EE" w:rsidRPr="00246F12" w:rsidRDefault="00F509E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833" w:type="pct"/>
            <w:vAlign w:val="center"/>
          </w:tcPr>
          <w:p w14:paraId="46662460" w14:textId="2EE5EE08"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$43.</w:t>
            </w:r>
            <w:r w:rsidR="00E4042C" w:rsidRPr="007A79B2">
              <w:rPr>
                <w:rFonts w:asciiTheme="minorHAnsi" w:hAnsiTheme="minorHAnsi" w:cstheme="minorHAnsi"/>
                <w:color w:val="auto"/>
              </w:rPr>
              <w:t>0</w:t>
            </w:r>
          </w:p>
        </w:tc>
        <w:tc>
          <w:tcPr>
            <w:tcW w:w="834" w:type="pct"/>
            <w:vAlign w:val="center"/>
          </w:tcPr>
          <w:p w14:paraId="578E5EF3" w14:textId="4189C456"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$41.4</w:t>
            </w:r>
          </w:p>
        </w:tc>
        <w:tc>
          <w:tcPr>
            <w:tcW w:w="833" w:type="pct"/>
            <w:vAlign w:val="center"/>
          </w:tcPr>
          <w:p w14:paraId="0BDD7595" w14:textId="7D6DD9D5"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w:t>
            </w:r>
            <w:r w:rsidR="008507C6" w:rsidRPr="007A79B2">
              <w:rPr>
                <w:rFonts w:asciiTheme="minorHAnsi" w:hAnsiTheme="minorHAnsi" w:cstheme="minorHAnsi"/>
                <w:color w:val="auto"/>
              </w:rPr>
              <w:t>0</w:t>
            </w:r>
            <w:r w:rsidRPr="007A79B2">
              <w:rPr>
                <w:rFonts w:asciiTheme="minorHAnsi" w:hAnsiTheme="minorHAnsi" w:cstheme="minorHAnsi"/>
                <w:color w:val="auto"/>
              </w:rPr>
              <w:t>.1</w:t>
            </w:r>
          </w:p>
        </w:tc>
        <w:tc>
          <w:tcPr>
            <w:tcW w:w="833" w:type="pct"/>
            <w:vAlign w:val="center"/>
          </w:tcPr>
          <w:p w14:paraId="49F49EC8" w14:textId="708EEC70"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7A79B2">
              <w:rPr>
                <w:rFonts w:asciiTheme="minorHAnsi" w:hAnsiTheme="minorHAnsi" w:cstheme="minorHAnsi"/>
                <w:color w:val="auto"/>
              </w:rPr>
              <w:t>$16.6</w:t>
            </w:r>
          </w:p>
        </w:tc>
        <w:tc>
          <w:tcPr>
            <w:tcW w:w="833" w:type="pct"/>
            <w:vAlign w:val="center"/>
          </w:tcPr>
          <w:p w14:paraId="487C4DB3" w14:textId="55415D52" w:rsidR="00F509EE" w:rsidRPr="007A79B2" w:rsidRDefault="00F509EE" w:rsidP="00145D5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7A79B2">
              <w:rPr>
                <w:rFonts w:asciiTheme="minorHAnsi" w:hAnsiTheme="minorHAnsi" w:cstheme="minorHAnsi"/>
                <w:b/>
                <w:bCs/>
                <w:color w:val="auto"/>
              </w:rPr>
              <w:t>$101.1</w:t>
            </w:r>
          </w:p>
        </w:tc>
      </w:tr>
      <w:tr w:rsidR="00B3492E" w:rsidRPr="00CA0D24" w14:paraId="3C45D2D8" w14:textId="77777777" w:rsidTr="00145D5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4" w:type="pct"/>
            <w:vAlign w:val="center"/>
          </w:tcPr>
          <w:p w14:paraId="152B590A" w14:textId="0A75A68F" w:rsidR="00B3492E" w:rsidRPr="00246F12" w:rsidRDefault="00B3492E" w:rsidP="00F509EE">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2019-20</w:t>
            </w:r>
          </w:p>
        </w:tc>
        <w:tc>
          <w:tcPr>
            <w:tcW w:w="833" w:type="pct"/>
            <w:vAlign w:val="center"/>
          </w:tcPr>
          <w:p w14:paraId="3B03802B" w14:textId="0134A96A" w:rsidR="00B3492E" w:rsidRPr="007A79B2" w:rsidRDefault="00FA02CA"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r w:rsidR="00AB68D5">
              <w:rPr>
                <w:rFonts w:asciiTheme="minorHAnsi" w:hAnsiTheme="minorHAnsi" w:cstheme="minorHAnsi"/>
                <w:color w:val="auto"/>
              </w:rPr>
              <w:t>43.</w:t>
            </w:r>
            <w:r w:rsidR="0042720C">
              <w:rPr>
                <w:rFonts w:asciiTheme="minorHAnsi" w:hAnsiTheme="minorHAnsi" w:cstheme="minorHAnsi"/>
                <w:color w:val="auto"/>
              </w:rPr>
              <w:t>8</w:t>
            </w:r>
          </w:p>
        </w:tc>
        <w:tc>
          <w:tcPr>
            <w:tcW w:w="834" w:type="pct"/>
            <w:vAlign w:val="center"/>
          </w:tcPr>
          <w:p w14:paraId="1058B98E" w14:textId="21A193AC" w:rsidR="00B3492E" w:rsidRPr="007A79B2" w:rsidRDefault="00FA02CA"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r w:rsidR="003401E2">
              <w:rPr>
                <w:rFonts w:asciiTheme="minorHAnsi" w:hAnsiTheme="minorHAnsi" w:cstheme="minorHAnsi"/>
                <w:color w:val="auto"/>
              </w:rPr>
              <w:t>56.</w:t>
            </w:r>
            <w:r>
              <w:rPr>
                <w:rFonts w:asciiTheme="minorHAnsi" w:hAnsiTheme="minorHAnsi" w:cstheme="minorHAnsi"/>
                <w:color w:val="auto"/>
              </w:rPr>
              <w:t>2</w:t>
            </w:r>
          </w:p>
        </w:tc>
        <w:tc>
          <w:tcPr>
            <w:tcW w:w="833" w:type="pct"/>
            <w:vAlign w:val="center"/>
          </w:tcPr>
          <w:p w14:paraId="36D33E73" w14:textId="24D6E4B7" w:rsidR="00B3492E" w:rsidRPr="007A79B2" w:rsidRDefault="00FA02CA"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$0.1</w:t>
            </w:r>
          </w:p>
        </w:tc>
        <w:tc>
          <w:tcPr>
            <w:tcW w:w="833" w:type="pct"/>
            <w:vAlign w:val="center"/>
          </w:tcPr>
          <w:p w14:paraId="610F8EA7" w14:textId="0E48533F" w:rsidR="00B3492E" w:rsidRPr="007A79B2" w:rsidRDefault="00F82740"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r w:rsidR="0042720C">
              <w:rPr>
                <w:rFonts w:asciiTheme="minorHAnsi" w:hAnsiTheme="minorHAnsi" w:cstheme="minorHAnsi"/>
                <w:color w:val="auto"/>
              </w:rPr>
              <w:t>23.9</w:t>
            </w:r>
          </w:p>
        </w:tc>
        <w:tc>
          <w:tcPr>
            <w:tcW w:w="833" w:type="pct"/>
            <w:vAlign w:val="center"/>
          </w:tcPr>
          <w:p w14:paraId="2CE08472" w14:textId="2F8F8129" w:rsidR="00B3492E" w:rsidRPr="007A79B2" w:rsidRDefault="00257611" w:rsidP="00145D5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Pr>
                <w:rFonts w:asciiTheme="minorHAnsi" w:hAnsiTheme="minorHAnsi" w:cstheme="minorHAnsi"/>
                <w:b/>
                <w:bCs/>
                <w:color w:val="auto"/>
              </w:rPr>
              <w:t>$</w:t>
            </w:r>
            <w:r w:rsidR="000D5FF9">
              <w:rPr>
                <w:rFonts w:asciiTheme="minorHAnsi" w:hAnsiTheme="minorHAnsi" w:cstheme="minorHAnsi"/>
                <w:b/>
                <w:bCs/>
                <w:color w:val="auto"/>
              </w:rPr>
              <w:t>124.0</w:t>
            </w:r>
          </w:p>
        </w:tc>
      </w:tr>
    </w:tbl>
    <w:p w14:paraId="175B075E" w14:textId="29A41FE2" w:rsidR="009B17D3" w:rsidRDefault="009B17D3" w:rsidP="007C37A0">
      <w:pPr>
        <w:rPr>
          <w:rFonts w:asciiTheme="minorHAnsi" w:hAnsiTheme="minorHAnsi"/>
          <w:b/>
          <w:color w:val="auto"/>
          <w:lang w:val="en-AU"/>
        </w:rPr>
      </w:pPr>
    </w:p>
    <w:p w14:paraId="67FBC241" w14:textId="6CEFD30D" w:rsidR="00C45D9C" w:rsidRPr="00CA0D24" w:rsidRDefault="00C45D9C" w:rsidP="00C45D9C">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Pr>
          <w:rFonts w:asciiTheme="minorHAnsi" w:hAnsiTheme="minorHAnsi"/>
          <w:b/>
          <w:color w:val="auto"/>
          <w:lang w:val="en-AU"/>
        </w:rPr>
        <w:t>3.1.</w:t>
      </w:r>
      <w:r w:rsidR="00406665">
        <w:rPr>
          <w:rFonts w:asciiTheme="minorHAnsi" w:hAnsiTheme="minorHAnsi"/>
          <w:b/>
          <w:color w:val="auto"/>
          <w:lang w:val="en-AU"/>
        </w:rPr>
        <w:t>3</w:t>
      </w:r>
      <w:r w:rsidRPr="00CA0D24">
        <w:rPr>
          <w:rFonts w:asciiTheme="minorHAnsi" w:hAnsiTheme="minorHAnsi"/>
          <w:b/>
          <w:color w:val="auto"/>
          <w:lang w:val="en-AU"/>
        </w:rPr>
        <w:t xml:space="preserve"> Mineral exploration expenditure</w:t>
      </w:r>
      <w:r>
        <w:rPr>
          <w:rFonts w:asciiTheme="minorHAnsi" w:hAnsiTheme="minorHAnsi"/>
          <w:b/>
          <w:color w:val="auto"/>
          <w:lang w:val="en-AU"/>
        </w:rPr>
        <w:t xml:space="preserve"> by</w:t>
      </w:r>
      <w:r w:rsidR="00B50E1E">
        <w:rPr>
          <w:rFonts w:asciiTheme="minorHAnsi" w:hAnsiTheme="minorHAnsi"/>
          <w:b/>
          <w:color w:val="auto"/>
          <w:lang w:val="en-AU"/>
        </w:rPr>
        <w:t xml:space="preserve"> licence type</w:t>
      </w:r>
      <w:r>
        <w:rPr>
          <w:rFonts w:asciiTheme="minorHAnsi" w:hAnsiTheme="minorHAnsi"/>
          <w:b/>
          <w:color w:val="auto"/>
          <w:lang w:val="en-AU"/>
        </w:rPr>
        <w:t xml:space="preserve"> financial year</w:t>
      </w:r>
      <w:r w:rsidR="00793493">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p>
    <w:p w14:paraId="341C6FFC" w14:textId="0AEADB2E" w:rsidR="009B17D3" w:rsidRDefault="00AF3C02" w:rsidP="007C37A0">
      <w:pPr>
        <w:rPr>
          <w:rFonts w:asciiTheme="minorHAnsi" w:hAnsiTheme="minorHAnsi"/>
          <w:b/>
          <w:color w:val="auto"/>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6EE71E31" wp14:editId="472DBA7C">
            <wp:extent cx="6546215" cy="2406770"/>
            <wp:effectExtent l="0" t="0" r="698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801D8B" w14:textId="27319ABB" w:rsidR="007C37A0" w:rsidRDefault="007C37A0" w:rsidP="007C37A0">
      <w:pPr>
        <w:rPr>
          <w:rFonts w:asciiTheme="minorHAnsi" w:hAnsiTheme="minorHAnsi"/>
          <w:b/>
          <w:color w:val="auto"/>
          <w:lang w:val="en-AU"/>
        </w:rPr>
      </w:pPr>
      <w:r w:rsidRPr="00CA0D24">
        <w:rPr>
          <w:rFonts w:asciiTheme="minorHAnsi" w:hAnsiTheme="minorHAnsi"/>
          <w:b/>
          <w:color w:val="auto"/>
          <w:lang w:val="en-AU"/>
        </w:rPr>
        <w:lastRenderedPageBreak/>
        <w:t xml:space="preserve">Table </w:t>
      </w:r>
      <w:r w:rsidR="00671BBA">
        <w:rPr>
          <w:rFonts w:asciiTheme="minorHAnsi" w:hAnsiTheme="minorHAnsi"/>
          <w:b/>
          <w:color w:val="auto"/>
          <w:lang w:val="en-AU"/>
        </w:rPr>
        <w:t>3.</w:t>
      </w:r>
      <w:r w:rsidR="003309F8">
        <w:rPr>
          <w:rFonts w:asciiTheme="minorHAnsi" w:hAnsiTheme="minorHAnsi"/>
          <w:b/>
          <w:color w:val="auto"/>
          <w:lang w:val="en-AU"/>
        </w:rPr>
        <w:t>1.</w:t>
      </w:r>
      <w:r w:rsidR="00671BBA">
        <w:rPr>
          <w:rFonts w:asciiTheme="minorHAnsi" w:hAnsiTheme="minorHAnsi"/>
          <w:b/>
          <w:color w:val="auto"/>
          <w:lang w:val="en-AU"/>
        </w:rPr>
        <w:t>4</w:t>
      </w:r>
      <w:r w:rsidRPr="00CA0D24">
        <w:rPr>
          <w:rFonts w:asciiTheme="minorHAnsi" w:hAnsiTheme="minorHAnsi"/>
          <w:b/>
          <w:color w:val="auto"/>
          <w:lang w:val="en-AU"/>
        </w:rPr>
        <w:t xml:space="preserve"> Mining expenditure by commodity and year</w:t>
      </w:r>
      <w:r>
        <w:rPr>
          <w:rFonts w:asciiTheme="minorHAnsi" w:hAnsiTheme="minorHAnsi"/>
          <w:b/>
          <w:color w:val="auto"/>
          <w:lang w:val="en-AU"/>
        </w:rPr>
        <w:t xml:space="preserve"> 2015-16 to 201</w:t>
      </w:r>
      <w:r w:rsidR="0030329C">
        <w:rPr>
          <w:rFonts w:asciiTheme="minorHAnsi" w:hAnsiTheme="minorHAnsi"/>
          <w:b/>
          <w:color w:val="auto"/>
          <w:lang w:val="en-AU"/>
        </w:rPr>
        <w:t>9</w:t>
      </w:r>
      <w:r>
        <w:rPr>
          <w:rFonts w:asciiTheme="minorHAnsi" w:hAnsiTheme="minorHAnsi"/>
          <w:b/>
          <w:color w:val="auto"/>
          <w:lang w:val="en-AU"/>
        </w:rPr>
        <w:t>-</w:t>
      </w:r>
      <w:r w:rsidR="0030329C">
        <w:rPr>
          <w:rFonts w:asciiTheme="minorHAnsi" w:hAnsiTheme="minorHAnsi"/>
          <w:b/>
          <w:color w:val="auto"/>
          <w:lang w:val="en-AU"/>
        </w:rPr>
        <w:t>20</w:t>
      </w:r>
      <w:r w:rsidRPr="00CA0D24">
        <w:rPr>
          <w:rFonts w:asciiTheme="minorHAnsi" w:hAnsiTheme="minorHAnsi"/>
          <w:b/>
          <w:color w:val="auto"/>
          <w:lang w:val="en-AU"/>
        </w:rPr>
        <w:t xml:space="preserve"> (</w:t>
      </w:r>
      <w:r>
        <w:rPr>
          <w:rFonts w:asciiTheme="minorHAnsi" w:hAnsiTheme="minorHAnsi"/>
          <w:b/>
          <w:color w:val="auto"/>
          <w:lang w:val="en-AU"/>
        </w:rPr>
        <w:t>$</w:t>
      </w:r>
      <w:r w:rsidRPr="00CA0D24">
        <w:rPr>
          <w:rFonts w:asciiTheme="minorHAnsi" w:hAnsiTheme="minorHAnsi"/>
          <w:b/>
          <w:color w:val="auto"/>
          <w:lang w:val="en-AU"/>
        </w:rPr>
        <w:t xml:space="preserve"> million)</w:t>
      </w:r>
    </w:p>
    <w:p w14:paraId="2D473107" w14:textId="458A88C1" w:rsidR="00406665" w:rsidRPr="00406665" w:rsidRDefault="00406665" w:rsidP="00406665">
      <w:pPr>
        <w:spacing w:after="0" w:line="240" w:lineRule="auto"/>
        <w:jc w:val="both"/>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Mining expenditure are allocated to the primary nominated mineral commodity on the license in accordance with the MRSDA.</w:t>
      </w:r>
    </w:p>
    <w:tbl>
      <w:tblPr>
        <w:tblStyle w:val="GridTable4-Accent1"/>
        <w:tblW w:w="10130" w:type="dxa"/>
        <w:tblCellMar>
          <w:left w:w="0" w:type="dxa"/>
          <w:right w:w="0" w:type="dxa"/>
        </w:tblCellMar>
        <w:tblLook w:val="04A0" w:firstRow="1" w:lastRow="0" w:firstColumn="1" w:lastColumn="0" w:noHBand="0" w:noVBand="1"/>
      </w:tblPr>
      <w:tblGrid>
        <w:gridCol w:w="1689"/>
        <w:gridCol w:w="1688"/>
        <w:gridCol w:w="1689"/>
        <w:gridCol w:w="1688"/>
        <w:gridCol w:w="1688"/>
        <w:gridCol w:w="1688"/>
      </w:tblGrid>
      <w:tr w:rsidR="00A30A9D" w:rsidRPr="00CA0D24" w14:paraId="075B9825" w14:textId="77777777" w:rsidTr="004A7A7C">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45FA3B75"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Year</w:t>
            </w:r>
          </w:p>
        </w:tc>
        <w:tc>
          <w:tcPr>
            <w:tcW w:w="1688" w:type="dxa"/>
            <w:vAlign w:val="center"/>
          </w:tcPr>
          <w:p w14:paraId="2A6F3D63" w14:textId="77777777"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Gold</w:t>
            </w:r>
          </w:p>
        </w:tc>
        <w:tc>
          <w:tcPr>
            <w:tcW w:w="1689" w:type="dxa"/>
            <w:vAlign w:val="center"/>
          </w:tcPr>
          <w:p w14:paraId="0892BB70" w14:textId="77777777"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Mineral Sands</w:t>
            </w:r>
          </w:p>
        </w:tc>
        <w:tc>
          <w:tcPr>
            <w:tcW w:w="1688" w:type="dxa"/>
            <w:vAlign w:val="center"/>
          </w:tcPr>
          <w:p w14:paraId="5EE4C6BF" w14:textId="0FD39FC5"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FFFFF" w:themeColor="background1"/>
                <w:lang w:val="en-AU" w:eastAsia="en-AU"/>
              </w:rPr>
            </w:pPr>
            <w:r w:rsidRPr="00246F12">
              <w:rPr>
                <w:rFonts w:asciiTheme="minorHAnsi" w:eastAsia="Times New Roman" w:hAnsiTheme="minorHAnsi" w:cs="Arial"/>
                <w:color w:val="FFFFFF" w:themeColor="background1"/>
                <w:lang w:val="en-AU" w:eastAsia="en-AU"/>
              </w:rPr>
              <w:t>Coal</w:t>
            </w:r>
          </w:p>
        </w:tc>
        <w:tc>
          <w:tcPr>
            <w:tcW w:w="1688" w:type="dxa"/>
            <w:vAlign w:val="center"/>
          </w:tcPr>
          <w:p w14:paraId="002D5B35" w14:textId="3F489765"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Other *</w:t>
            </w:r>
          </w:p>
        </w:tc>
        <w:tc>
          <w:tcPr>
            <w:tcW w:w="1688" w:type="dxa"/>
            <w:vAlign w:val="center"/>
          </w:tcPr>
          <w:p w14:paraId="6710B779" w14:textId="77777777" w:rsidR="00A30A9D" w:rsidRPr="00246F12" w:rsidRDefault="00A30A9D" w:rsidP="00A30A9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Total</w:t>
            </w:r>
          </w:p>
        </w:tc>
      </w:tr>
      <w:tr w:rsidR="00A30A9D" w:rsidRPr="00CA0D24" w14:paraId="0D35E4C8" w14:textId="77777777" w:rsidTr="004A7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5FE8769E"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1688" w:type="dxa"/>
            <w:vAlign w:val="center"/>
          </w:tcPr>
          <w:p w14:paraId="5A60C2D2"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$280.2</w:t>
            </w:r>
          </w:p>
        </w:tc>
        <w:tc>
          <w:tcPr>
            <w:tcW w:w="1689" w:type="dxa"/>
            <w:vAlign w:val="center"/>
          </w:tcPr>
          <w:p w14:paraId="4D1EE574"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$21.8</w:t>
            </w:r>
          </w:p>
        </w:tc>
        <w:tc>
          <w:tcPr>
            <w:tcW w:w="1688" w:type="dxa"/>
            <w:vAlign w:val="center"/>
          </w:tcPr>
          <w:p w14:paraId="54238A13" w14:textId="44A50B8D"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$339.4</w:t>
            </w:r>
          </w:p>
        </w:tc>
        <w:tc>
          <w:tcPr>
            <w:tcW w:w="1688" w:type="dxa"/>
            <w:vAlign w:val="center"/>
          </w:tcPr>
          <w:p w14:paraId="355573F3" w14:textId="1B5983D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$44.4</w:t>
            </w:r>
          </w:p>
        </w:tc>
        <w:tc>
          <w:tcPr>
            <w:tcW w:w="1688" w:type="dxa"/>
            <w:vAlign w:val="center"/>
          </w:tcPr>
          <w:p w14:paraId="2A4DFED4"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$685.8</w:t>
            </w:r>
          </w:p>
        </w:tc>
      </w:tr>
      <w:tr w:rsidR="00A30A9D" w:rsidRPr="00CA0D24" w14:paraId="466BDB73" w14:textId="77777777" w:rsidTr="004A7A7C">
        <w:trPr>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6796975C"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1688" w:type="dxa"/>
            <w:vAlign w:val="center"/>
          </w:tcPr>
          <w:p w14:paraId="143A7BAD"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$259.9</w:t>
            </w:r>
          </w:p>
        </w:tc>
        <w:tc>
          <w:tcPr>
            <w:tcW w:w="1689" w:type="dxa"/>
            <w:vAlign w:val="center"/>
          </w:tcPr>
          <w:p w14:paraId="22A76B20"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$15.2</w:t>
            </w:r>
          </w:p>
        </w:tc>
        <w:tc>
          <w:tcPr>
            <w:tcW w:w="1688" w:type="dxa"/>
            <w:vAlign w:val="center"/>
          </w:tcPr>
          <w:p w14:paraId="46D2DE1D" w14:textId="0AB908E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$431.2</w:t>
            </w:r>
          </w:p>
        </w:tc>
        <w:tc>
          <w:tcPr>
            <w:tcW w:w="1688" w:type="dxa"/>
            <w:vAlign w:val="center"/>
          </w:tcPr>
          <w:p w14:paraId="0BC564D9" w14:textId="1F8184DD"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$42.5</w:t>
            </w:r>
          </w:p>
        </w:tc>
        <w:tc>
          <w:tcPr>
            <w:tcW w:w="1688" w:type="dxa"/>
            <w:vAlign w:val="center"/>
          </w:tcPr>
          <w:p w14:paraId="2EBA917B"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$748.8</w:t>
            </w:r>
          </w:p>
        </w:tc>
      </w:tr>
      <w:tr w:rsidR="00A30A9D" w:rsidRPr="00CA0D24" w14:paraId="21409A29" w14:textId="77777777" w:rsidTr="004A7A7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32CE945C"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1688" w:type="dxa"/>
            <w:vAlign w:val="center"/>
          </w:tcPr>
          <w:p w14:paraId="37CEB0A8"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$238.2</w:t>
            </w:r>
          </w:p>
        </w:tc>
        <w:tc>
          <w:tcPr>
            <w:tcW w:w="1689" w:type="dxa"/>
            <w:vAlign w:val="center"/>
          </w:tcPr>
          <w:p w14:paraId="0F5BE6B0"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$12.6</w:t>
            </w:r>
          </w:p>
        </w:tc>
        <w:tc>
          <w:tcPr>
            <w:tcW w:w="1688" w:type="dxa"/>
            <w:vAlign w:val="center"/>
          </w:tcPr>
          <w:p w14:paraId="0C0AA2D3" w14:textId="77972FE0"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$359.1</w:t>
            </w:r>
          </w:p>
        </w:tc>
        <w:tc>
          <w:tcPr>
            <w:tcW w:w="1688" w:type="dxa"/>
            <w:vAlign w:val="center"/>
          </w:tcPr>
          <w:p w14:paraId="53ADB69E" w14:textId="3666424F"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$44.8</w:t>
            </w:r>
          </w:p>
        </w:tc>
        <w:tc>
          <w:tcPr>
            <w:tcW w:w="1688" w:type="dxa"/>
            <w:vAlign w:val="center"/>
          </w:tcPr>
          <w:p w14:paraId="4A43AC95" w14:textId="77777777" w:rsidR="00A30A9D" w:rsidRPr="00246F12" w:rsidRDefault="00A30A9D"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$654.7</w:t>
            </w:r>
          </w:p>
        </w:tc>
      </w:tr>
      <w:tr w:rsidR="00A30A9D" w:rsidRPr="00CA0D24" w14:paraId="63CA3C64" w14:textId="77777777" w:rsidTr="004A7A7C">
        <w:trPr>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4666DC0E" w14:textId="77777777" w:rsidR="00A30A9D" w:rsidRPr="00246F12" w:rsidRDefault="00A30A9D"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1688" w:type="dxa"/>
            <w:vAlign w:val="center"/>
          </w:tcPr>
          <w:p w14:paraId="00BC32AA" w14:textId="7C7FBA56"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$316.</w:t>
            </w:r>
            <w:r w:rsidR="00F74B20">
              <w:rPr>
                <w:rFonts w:asciiTheme="minorHAnsi" w:eastAsia="Times New Roman" w:hAnsiTheme="minorHAnsi" w:cs="Arial"/>
                <w:bCs/>
                <w:color w:val="auto"/>
                <w:lang w:val="en-AU" w:eastAsia="en-AU"/>
              </w:rPr>
              <w:t>9</w:t>
            </w:r>
          </w:p>
        </w:tc>
        <w:tc>
          <w:tcPr>
            <w:tcW w:w="1689" w:type="dxa"/>
            <w:vAlign w:val="center"/>
          </w:tcPr>
          <w:p w14:paraId="4EF05762" w14:textId="77777777"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$14.6</w:t>
            </w:r>
          </w:p>
        </w:tc>
        <w:tc>
          <w:tcPr>
            <w:tcW w:w="1688" w:type="dxa"/>
            <w:vAlign w:val="center"/>
          </w:tcPr>
          <w:p w14:paraId="1B30685C" w14:textId="7E1499C9"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$329.3</w:t>
            </w:r>
          </w:p>
        </w:tc>
        <w:tc>
          <w:tcPr>
            <w:tcW w:w="1688" w:type="dxa"/>
            <w:vAlign w:val="center"/>
          </w:tcPr>
          <w:p w14:paraId="75552A35" w14:textId="1BA81B6A"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$74.2</w:t>
            </w:r>
          </w:p>
        </w:tc>
        <w:tc>
          <w:tcPr>
            <w:tcW w:w="1688" w:type="dxa"/>
            <w:vAlign w:val="center"/>
          </w:tcPr>
          <w:p w14:paraId="5F41363A" w14:textId="1A712F2A" w:rsidR="00A30A9D" w:rsidRPr="00246F12" w:rsidRDefault="00A30A9D" w:rsidP="00A30A9D">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246F12">
              <w:rPr>
                <w:rFonts w:asciiTheme="minorHAnsi" w:eastAsia="Times New Roman" w:hAnsiTheme="minorHAnsi" w:cs="Arial"/>
                <w:bCs/>
                <w:color w:val="auto"/>
                <w:lang w:val="en-AU" w:eastAsia="en-AU"/>
              </w:rPr>
              <w:t>$734.</w:t>
            </w:r>
            <w:r w:rsidR="00F74B20">
              <w:rPr>
                <w:rFonts w:asciiTheme="minorHAnsi" w:eastAsia="Times New Roman" w:hAnsiTheme="minorHAnsi" w:cs="Arial"/>
                <w:bCs/>
                <w:color w:val="auto"/>
                <w:lang w:val="en-AU" w:eastAsia="en-AU"/>
              </w:rPr>
              <w:t>9</w:t>
            </w:r>
          </w:p>
        </w:tc>
      </w:tr>
      <w:tr w:rsidR="00837BBE" w:rsidRPr="00CA0D24" w14:paraId="14E8D16F" w14:textId="77777777" w:rsidTr="004A7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689" w:type="dxa"/>
            <w:vAlign w:val="center"/>
          </w:tcPr>
          <w:p w14:paraId="3591329C" w14:textId="50AE647C" w:rsidR="00837BBE" w:rsidRPr="00246F12" w:rsidRDefault="00837BBE" w:rsidP="00A30A9D">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2019-20</w:t>
            </w:r>
          </w:p>
        </w:tc>
        <w:tc>
          <w:tcPr>
            <w:tcW w:w="1688" w:type="dxa"/>
            <w:vAlign w:val="center"/>
          </w:tcPr>
          <w:p w14:paraId="1E4F492A" w14:textId="1D391450" w:rsidR="00837BBE" w:rsidRPr="00246F12" w:rsidRDefault="00041060"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$422.</w:t>
            </w:r>
            <w:r w:rsidR="0014654F">
              <w:rPr>
                <w:rFonts w:asciiTheme="minorHAnsi" w:eastAsia="Times New Roman" w:hAnsiTheme="minorHAnsi" w:cs="Arial"/>
                <w:bCs/>
                <w:color w:val="auto"/>
                <w:lang w:val="en-AU" w:eastAsia="en-AU"/>
              </w:rPr>
              <w:t>5</w:t>
            </w:r>
          </w:p>
        </w:tc>
        <w:tc>
          <w:tcPr>
            <w:tcW w:w="1689" w:type="dxa"/>
            <w:vAlign w:val="center"/>
          </w:tcPr>
          <w:p w14:paraId="62B69677" w14:textId="020D0831" w:rsidR="00837BBE" w:rsidRPr="00246F12" w:rsidRDefault="0014654F"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E57E47">
              <w:rPr>
                <w:rFonts w:asciiTheme="minorHAnsi" w:eastAsia="Times New Roman" w:hAnsiTheme="minorHAnsi" w:cs="Arial"/>
                <w:bCs/>
                <w:color w:val="auto"/>
                <w:lang w:val="en-AU" w:eastAsia="en-AU"/>
              </w:rPr>
              <w:t>12.4</w:t>
            </w:r>
          </w:p>
        </w:tc>
        <w:tc>
          <w:tcPr>
            <w:tcW w:w="1688" w:type="dxa"/>
            <w:vAlign w:val="center"/>
          </w:tcPr>
          <w:p w14:paraId="11B734A4" w14:textId="6FE01185" w:rsidR="00837BBE" w:rsidRPr="00246F12" w:rsidRDefault="0014654F"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E57E47">
              <w:rPr>
                <w:rFonts w:asciiTheme="minorHAnsi" w:eastAsia="Times New Roman" w:hAnsiTheme="minorHAnsi" w:cs="Arial"/>
                <w:bCs/>
                <w:color w:val="auto"/>
                <w:lang w:val="en-AU" w:eastAsia="en-AU"/>
              </w:rPr>
              <w:t>362</w:t>
            </w:r>
            <w:r w:rsidR="00E0431D">
              <w:rPr>
                <w:rFonts w:asciiTheme="minorHAnsi" w:eastAsia="Times New Roman" w:hAnsiTheme="minorHAnsi" w:cs="Arial"/>
                <w:bCs/>
                <w:color w:val="auto"/>
                <w:lang w:val="en-AU" w:eastAsia="en-AU"/>
              </w:rPr>
              <w:t>.2</w:t>
            </w:r>
          </w:p>
        </w:tc>
        <w:tc>
          <w:tcPr>
            <w:tcW w:w="1688" w:type="dxa"/>
            <w:vAlign w:val="center"/>
          </w:tcPr>
          <w:p w14:paraId="3C6B3026" w14:textId="3B9C2263" w:rsidR="00837BBE" w:rsidRPr="00246F12" w:rsidRDefault="0014654F"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E0431D">
              <w:rPr>
                <w:rFonts w:asciiTheme="minorHAnsi" w:eastAsia="Times New Roman" w:hAnsiTheme="minorHAnsi" w:cs="Arial"/>
                <w:bCs/>
                <w:color w:val="auto"/>
                <w:lang w:val="en-AU" w:eastAsia="en-AU"/>
              </w:rPr>
              <w:t>39.2</w:t>
            </w:r>
          </w:p>
        </w:tc>
        <w:tc>
          <w:tcPr>
            <w:tcW w:w="1688" w:type="dxa"/>
            <w:vAlign w:val="center"/>
          </w:tcPr>
          <w:p w14:paraId="772300F6" w14:textId="48FFF06E" w:rsidR="00837BBE" w:rsidRPr="00246F12" w:rsidRDefault="0014654F" w:rsidP="00A30A9D">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Pr>
                <w:rFonts w:asciiTheme="minorHAnsi" w:eastAsia="Times New Roman" w:hAnsiTheme="minorHAnsi" w:cs="Arial"/>
                <w:bCs/>
                <w:color w:val="auto"/>
                <w:lang w:val="en-AU" w:eastAsia="en-AU"/>
              </w:rPr>
              <w:t>$</w:t>
            </w:r>
            <w:r w:rsidR="00E0431D">
              <w:rPr>
                <w:rFonts w:asciiTheme="minorHAnsi" w:eastAsia="Times New Roman" w:hAnsiTheme="minorHAnsi" w:cs="Arial"/>
                <w:bCs/>
                <w:color w:val="auto"/>
                <w:lang w:val="en-AU" w:eastAsia="en-AU"/>
              </w:rPr>
              <w:t>836.</w:t>
            </w:r>
            <w:r>
              <w:rPr>
                <w:rFonts w:asciiTheme="minorHAnsi" w:eastAsia="Times New Roman" w:hAnsiTheme="minorHAnsi" w:cs="Arial"/>
                <w:bCs/>
                <w:color w:val="auto"/>
                <w:lang w:val="en-AU" w:eastAsia="en-AU"/>
              </w:rPr>
              <w:t>3</w:t>
            </w:r>
          </w:p>
        </w:tc>
      </w:tr>
    </w:tbl>
    <w:p w14:paraId="6A0DD3E5" w14:textId="2470F1FD" w:rsidR="00057C87" w:rsidRPr="00057C87" w:rsidRDefault="00057C87" w:rsidP="007C37A0">
      <w:pPr>
        <w:rPr>
          <w:rFonts w:asciiTheme="minorHAnsi" w:eastAsia="Times New Roman" w:hAnsiTheme="minorHAnsi" w:cs="Arial"/>
          <w:color w:val="auto"/>
          <w:sz w:val="16"/>
          <w:szCs w:val="24"/>
          <w:u w:color="FFFFFF" w:themeColor="background1"/>
          <w:lang w:val="en-AU"/>
        </w:rPr>
      </w:pPr>
      <w:r w:rsidRPr="00CA0D24">
        <w:rPr>
          <w:rFonts w:asciiTheme="minorHAnsi" w:eastAsia="Times New Roman" w:hAnsiTheme="minorHAnsi" w:cs="Arial"/>
          <w:color w:val="auto"/>
          <w:sz w:val="16"/>
          <w:szCs w:val="24"/>
          <w:u w:color="FFFFFF" w:themeColor="background1"/>
          <w:lang w:val="en-AU"/>
        </w:rPr>
        <w:t>* “Other” includes cases where there is more than one primary mineral.</w:t>
      </w:r>
    </w:p>
    <w:p w14:paraId="5EECC5DF" w14:textId="77777777" w:rsidR="00881543" w:rsidRDefault="00881543" w:rsidP="007C37A0">
      <w:pPr>
        <w:rPr>
          <w:rFonts w:asciiTheme="minorHAnsi" w:hAnsiTheme="minorHAnsi"/>
          <w:b/>
          <w:color w:val="auto"/>
          <w:lang w:val="en-AU"/>
        </w:rPr>
      </w:pPr>
    </w:p>
    <w:p w14:paraId="021D3C64" w14:textId="3509ADF5" w:rsidR="007C37A0" w:rsidRPr="00CA0D24" w:rsidRDefault="007C37A0" w:rsidP="007C37A0">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sidR="00671BBA">
        <w:rPr>
          <w:rFonts w:asciiTheme="minorHAnsi" w:hAnsiTheme="minorHAnsi"/>
          <w:b/>
          <w:color w:val="auto"/>
          <w:lang w:val="en-AU"/>
        </w:rPr>
        <w:t>3.</w:t>
      </w:r>
      <w:r w:rsidR="003309F8">
        <w:rPr>
          <w:rFonts w:asciiTheme="minorHAnsi" w:hAnsiTheme="minorHAnsi"/>
          <w:b/>
          <w:color w:val="auto"/>
          <w:lang w:val="en-AU"/>
        </w:rPr>
        <w:t>1.</w:t>
      </w:r>
      <w:r w:rsidR="00752B8F">
        <w:rPr>
          <w:rFonts w:asciiTheme="minorHAnsi" w:hAnsiTheme="minorHAnsi"/>
          <w:b/>
          <w:color w:val="auto"/>
          <w:lang w:val="en-AU"/>
        </w:rPr>
        <w:t>4</w:t>
      </w:r>
      <w:r w:rsidRPr="00CA0D24">
        <w:rPr>
          <w:rFonts w:asciiTheme="minorHAnsi" w:hAnsiTheme="minorHAnsi"/>
          <w:b/>
          <w:color w:val="auto"/>
          <w:lang w:val="en-AU"/>
        </w:rPr>
        <w:t xml:space="preserve"> Mining expenditure</w:t>
      </w:r>
      <w:r>
        <w:rPr>
          <w:rFonts w:asciiTheme="minorHAnsi" w:hAnsiTheme="minorHAnsi"/>
          <w:b/>
          <w:color w:val="auto"/>
          <w:lang w:val="en-AU"/>
        </w:rPr>
        <w:t xml:space="preserve"> by</w:t>
      </w:r>
      <w:r w:rsidR="00752B8F">
        <w:rPr>
          <w:rFonts w:asciiTheme="minorHAnsi" w:hAnsiTheme="minorHAnsi"/>
          <w:b/>
          <w:color w:val="auto"/>
          <w:lang w:val="en-AU"/>
        </w:rPr>
        <w:t xml:space="preserve"> commodity and</w:t>
      </w:r>
      <w:r>
        <w:rPr>
          <w:rFonts w:asciiTheme="minorHAnsi" w:hAnsiTheme="minorHAnsi"/>
          <w:b/>
          <w:color w:val="auto"/>
          <w:lang w:val="en-AU"/>
        </w:rPr>
        <w:t xml:space="preserve"> financial year</w:t>
      </w:r>
      <w:r w:rsidDel="00074B71">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p>
    <w:p w14:paraId="36A284DF" w14:textId="77777777" w:rsidR="007C37A0" w:rsidRDefault="007C37A0" w:rsidP="007C37A0">
      <w:pPr>
        <w:rPr>
          <w:rFonts w:asciiTheme="minorHAnsi" w:hAnsiTheme="minorHAnsi"/>
          <w:color w:val="auto"/>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1FFF9856" wp14:editId="53372864">
            <wp:extent cx="6555740" cy="2535381"/>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B95E78" w14:textId="5BF6F6DC" w:rsidR="003A13B9" w:rsidRDefault="003A13B9">
      <w:pPr>
        <w:widowControl/>
        <w:suppressAutoHyphens w:val="0"/>
        <w:autoSpaceDE/>
        <w:autoSpaceDN/>
        <w:adjustRightInd/>
        <w:spacing w:before="200" w:after="200" w:line="276" w:lineRule="auto"/>
        <w:textAlignment w:val="auto"/>
        <w:rPr>
          <w:rFonts w:asciiTheme="minorHAnsi" w:hAnsiTheme="minorHAnsi"/>
          <w:color w:val="auto"/>
          <w:u w:color="FFFFFF" w:themeColor="background1"/>
          <w:lang w:val="en-AU"/>
        </w:rPr>
      </w:pPr>
      <w:r>
        <w:rPr>
          <w:rFonts w:asciiTheme="minorHAnsi" w:hAnsiTheme="minorHAnsi"/>
          <w:color w:val="auto"/>
          <w:u w:color="FFFFFF" w:themeColor="background1"/>
          <w:lang w:val="en-AU"/>
        </w:rPr>
        <w:br w:type="page"/>
      </w:r>
    </w:p>
    <w:p w14:paraId="330046A2" w14:textId="76FD059C" w:rsidR="00AA1BB3" w:rsidRPr="00CC1C00" w:rsidRDefault="00CC1C00" w:rsidP="00CC1C00">
      <w:pPr>
        <w:rPr>
          <w:rFonts w:asciiTheme="minorHAnsi" w:hAnsiTheme="minorHAnsi"/>
          <w:b/>
          <w:color w:val="auto"/>
          <w:lang w:val="en-AU"/>
        </w:rPr>
      </w:pPr>
      <w:r w:rsidRPr="00CA0D24">
        <w:rPr>
          <w:rFonts w:asciiTheme="minorHAnsi" w:hAnsiTheme="minorHAnsi"/>
          <w:b/>
          <w:color w:val="auto"/>
          <w:lang w:val="en-AU"/>
        </w:rPr>
        <w:lastRenderedPageBreak/>
        <w:t xml:space="preserve">Table </w:t>
      </w:r>
      <w:r>
        <w:rPr>
          <w:rFonts w:asciiTheme="minorHAnsi" w:hAnsiTheme="minorHAnsi"/>
          <w:b/>
          <w:color w:val="auto"/>
          <w:lang w:val="en-AU"/>
        </w:rPr>
        <w:t>3.1.</w:t>
      </w:r>
      <w:r w:rsidR="00793493">
        <w:rPr>
          <w:rFonts w:asciiTheme="minorHAnsi" w:hAnsiTheme="minorHAnsi"/>
          <w:b/>
          <w:color w:val="auto"/>
          <w:lang w:val="en-AU"/>
        </w:rPr>
        <w:t>5</w:t>
      </w:r>
      <w:r w:rsidRPr="00CA0D24">
        <w:rPr>
          <w:rFonts w:asciiTheme="minorHAnsi" w:hAnsiTheme="minorHAnsi"/>
          <w:b/>
          <w:color w:val="auto"/>
          <w:lang w:val="en-AU"/>
        </w:rPr>
        <w:t xml:space="preserve"> Mining expenditure by </w:t>
      </w:r>
      <w:r>
        <w:rPr>
          <w:rFonts w:asciiTheme="minorHAnsi" w:hAnsiTheme="minorHAnsi"/>
          <w:b/>
          <w:color w:val="auto"/>
          <w:lang w:val="en-AU"/>
        </w:rPr>
        <w:t>licence types</w:t>
      </w:r>
      <w:r w:rsidRPr="00CA0D24">
        <w:rPr>
          <w:rFonts w:asciiTheme="minorHAnsi" w:hAnsiTheme="minorHAnsi"/>
          <w:b/>
          <w:color w:val="auto"/>
          <w:lang w:val="en-AU"/>
        </w:rPr>
        <w:t xml:space="preserve"> and </w:t>
      </w:r>
      <w:r>
        <w:rPr>
          <w:rFonts w:asciiTheme="minorHAnsi" w:hAnsiTheme="minorHAnsi"/>
          <w:b/>
          <w:color w:val="auto"/>
          <w:lang w:val="en-AU"/>
        </w:rPr>
        <w:t>financial year</w:t>
      </w:r>
      <w:r w:rsidRPr="00CA0D24">
        <w:rPr>
          <w:rFonts w:asciiTheme="minorHAnsi" w:hAnsiTheme="minorHAnsi"/>
          <w:b/>
          <w:color w:val="auto"/>
          <w:lang w:val="en-AU"/>
        </w:rPr>
        <w:t xml:space="preserve"> (</w:t>
      </w:r>
      <w:r>
        <w:rPr>
          <w:rFonts w:asciiTheme="minorHAnsi" w:hAnsiTheme="minorHAnsi"/>
          <w:b/>
          <w:color w:val="auto"/>
          <w:lang w:val="en-AU"/>
        </w:rPr>
        <w:t>$</w:t>
      </w:r>
      <w:r w:rsidRPr="00CA0D24">
        <w:rPr>
          <w:rFonts w:asciiTheme="minorHAnsi" w:hAnsiTheme="minorHAnsi"/>
          <w:b/>
          <w:color w:val="auto"/>
          <w:lang w:val="en-AU"/>
        </w:rPr>
        <w:t xml:space="preserve"> million)</w:t>
      </w:r>
    </w:p>
    <w:tbl>
      <w:tblPr>
        <w:tblStyle w:val="GridTable4-Accent1"/>
        <w:tblW w:w="5000" w:type="pct"/>
        <w:tblLook w:val="04A0" w:firstRow="1" w:lastRow="0" w:firstColumn="1" w:lastColumn="0" w:noHBand="0" w:noVBand="1"/>
      </w:tblPr>
      <w:tblGrid>
        <w:gridCol w:w="2517"/>
        <w:gridCol w:w="2520"/>
        <w:gridCol w:w="2518"/>
        <w:gridCol w:w="2515"/>
      </w:tblGrid>
      <w:tr w:rsidR="00A30AC3" w:rsidRPr="00CA0D24" w14:paraId="5F6CD4E2" w14:textId="77777777" w:rsidTr="00411893">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A1BAAC1" w14:textId="77777777" w:rsidR="00A30AC3" w:rsidRPr="00CA0D24" w:rsidRDefault="00A30AC3" w:rsidP="00277FC1">
            <w:pPr>
              <w:jc w:val="center"/>
              <w:rPr>
                <w:rFonts w:asciiTheme="minorHAnsi" w:hAnsiTheme="minorHAnsi" w:cs="Arial"/>
                <w:color w:val="FFFFFF" w:themeColor="background1"/>
                <w:lang w:val="en-AU"/>
              </w:rPr>
            </w:pPr>
            <w:r w:rsidRPr="00CA0D24">
              <w:rPr>
                <w:rFonts w:asciiTheme="minorHAnsi" w:hAnsiTheme="minorHAnsi" w:cs="Arial"/>
                <w:color w:val="FFFFFF" w:themeColor="background1"/>
              </w:rPr>
              <w:t>Year</w:t>
            </w:r>
          </w:p>
        </w:tc>
        <w:tc>
          <w:tcPr>
            <w:tcW w:w="1251" w:type="pct"/>
            <w:vAlign w:val="center"/>
          </w:tcPr>
          <w:p w14:paraId="6D43FF6A" w14:textId="77777777" w:rsidR="00A30AC3" w:rsidRPr="00E66432" w:rsidRDefault="00A30AC3" w:rsidP="00277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Mining Licence</w:t>
            </w:r>
          </w:p>
        </w:tc>
        <w:tc>
          <w:tcPr>
            <w:tcW w:w="1250" w:type="pct"/>
            <w:vAlign w:val="center"/>
          </w:tcPr>
          <w:p w14:paraId="64AA86C2" w14:textId="77777777" w:rsidR="00A30AC3" w:rsidRPr="00CA0D24" w:rsidRDefault="00A30AC3" w:rsidP="00277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rPr>
            </w:pPr>
            <w:r w:rsidRPr="00E66432">
              <w:rPr>
                <w:rFonts w:asciiTheme="minorHAnsi" w:hAnsiTheme="minorHAnsi" w:cs="Arial"/>
                <w:color w:val="FFFFFF" w:themeColor="background1"/>
              </w:rPr>
              <w:t>Prospecting Licence</w:t>
            </w:r>
          </w:p>
        </w:tc>
        <w:tc>
          <w:tcPr>
            <w:tcW w:w="1249" w:type="pct"/>
            <w:vAlign w:val="center"/>
          </w:tcPr>
          <w:p w14:paraId="1D15911D" w14:textId="77777777" w:rsidR="00A30AC3" w:rsidRPr="00CA0D24" w:rsidRDefault="00A30AC3" w:rsidP="00277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lang w:val="en-AU"/>
              </w:rPr>
            </w:pPr>
            <w:r w:rsidRPr="00CA0D24">
              <w:rPr>
                <w:rFonts w:asciiTheme="minorHAnsi" w:hAnsiTheme="minorHAnsi" w:cs="Arial"/>
                <w:color w:val="FFFFFF" w:themeColor="background1"/>
              </w:rPr>
              <w:t>Total</w:t>
            </w:r>
          </w:p>
        </w:tc>
      </w:tr>
      <w:tr w:rsidR="00CC13C1" w:rsidRPr="00CA0D24" w14:paraId="50DB666A" w14:textId="77777777" w:rsidTr="00CC13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6D2FC9A6"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2015-16</w:t>
            </w:r>
          </w:p>
        </w:tc>
        <w:tc>
          <w:tcPr>
            <w:tcW w:w="1251" w:type="pct"/>
            <w:vAlign w:val="center"/>
          </w:tcPr>
          <w:p w14:paraId="1034BC2A" w14:textId="153EB1E5"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$685.1</w:t>
            </w:r>
          </w:p>
        </w:tc>
        <w:tc>
          <w:tcPr>
            <w:tcW w:w="1250" w:type="pct"/>
            <w:vAlign w:val="center"/>
          </w:tcPr>
          <w:p w14:paraId="52236449" w14:textId="79002432"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$0.7</w:t>
            </w:r>
          </w:p>
        </w:tc>
        <w:tc>
          <w:tcPr>
            <w:tcW w:w="1249" w:type="pct"/>
            <w:vAlign w:val="center"/>
          </w:tcPr>
          <w:p w14:paraId="33C61333" w14:textId="0080A996"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$685.8</w:t>
            </w:r>
          </w:p>
        </w:tc>
      </w:tr>
      <w:tr w:rsidR="00CC13C1" w:rsidRPr="00CA0D24" w14:paraId="765C3ECC" w14:textId="77777777" w:rsidTr="00CC13C1">
        <w:trPr>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0BF4D703"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2016-17</w:t>
            </w:r>
          </w:p>
        </w:tc>
        <w:tc>
          <w:tcPr>
            <w:tcW w:w="1251" w:type="pct"/>
            <w:vAlign w:val="center"/>
          </w:tcPr>
          <w:p w14:paraId="744E0946" w14:textId="27F56B54"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$748.2</w:t>
            </w:r>
          </w:p>
        </w:tc>
        <w:tc>
          <w:tcPr>
            <w:tcW w:w="1250" w:type="pct"/>
            <w:vAlign w:val="center"/>
          </w:tcPr>
          <w:p w14:paraId="70C6A99A" w14:textId="2155F0B5"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$0.6</w:t>
            </w:r>
          </w:p>
        </w:tc>
        <w:tc>
          <w:tcPr>
            <w:tcW w:w="1249" w:type="pct"/>
            <w:vAlign w:val="center"/>
          </w:tcPr>
          <w:p w14:paraId="2097B089" w14:textId="3B8ED6A5"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$748.8</w:t>
            </w:r>
          </w:p>
        </w:tc>
      </w:tr>
      <w:tr w:rsidR="00CC13C1" w:rsidRPr="00CA0D24" w14:paraId="06B9BA6A" w14:textId="77777777" w:rsidTr="00CC13C1">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4BE21FCE"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2017-18</w:t>
            </w:r>
          </w:p>
        </w:tc>
        <w:tc>
          <w:tcPr>
            <w:tcW w:w="1251" w:type="pct"/>
            <w:vAlign w:val="center"/>
          </w:tcPr>
          <w:p w14:paraId="1D80F0A0" w14:textId="6D00B4BD"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$654.</w:t>
            </w:r>
          </w:p>
        </w:tc>
        <w:tc>
          <w:tcPr>
            <w:tcW w:w="1250" w:type="pct"/>
            <w:vAlign w:val="center"/>
          </w:tcPr>
          <w:p w14:paraId="769BF354" w14:textId="7E8A7921"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5B213B">
              <w:rPr>
                <w:rFonts w:asciiTheme="minorHAnsi" w:hAnsiTheme="minorHAnsi" w:cstheme="minorHAnsi"/>
                <w:color w:val="auto"/>
              </w:rPr>
              <w:t>$0.7</w:t>
            </w:r>
          </w:p>
        </w:tc>
        <w:tc>
          <w:tcPr>
            <w:tcW w:w="1249" w:type="pct"/>
            <w:vAlign w:val="center"/>
          </w:tcPr>
          <w:p w14:paraId="4C7A3114" w14:textId="7B4BCF95" w:rsidR="00CC13C1" w:rsidRPr="005B213B" w:rsidRDefault="00CC13C1"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$654.7</w:t>
            </w:r>
          </w:p>
        </w:tc>
      </w:tr>
      <w:tr w:rsidR="00CC13C1" w:rsidRPr="00CA0D24" w14:paraId="078530C9" w14:textId="77777777" w:rsidTr="00CC13C1">
        <w:trPr>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E31286F" w14:textId="77777777" w:rsidR="00CC13C1" w:rsidRPr="00246F12" w:rsidRDefault="00CC13C1"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246F12">
              <w:rPr>
                <w:rFonts w:asciiTheme="minorHAnsi" w:eastAsia="Times New Roman" w:hAnsiTheme="minorHAnsi" w:cs="Arial"/>
                <w:color w:val="auto"/>
                <w:lang w:val="en-AU" w:eastAsia="en-AU"/>
              </w:rPr>
              <w:t>2018-19</w:t>
            </w:r>
          </w:p>
        </w:tc>
        <w:tc>
          <w:tcPr>
            <w:tcW w:w="1251" w:type="pct"/>
            <w:vAlign w:val="center"/>
          </w:tcPr>
          <w:p w14:paraId="2B9C7914" w14:textId="6E6346BE"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$734.2</w:t>
            </w:r>
          </w:p>
        </w:tc>
        <w:tc>
          <w:tcPr>
            <w:tcW w:w="1250" w:type="pct"/>
            <w:vAlign w:val="center"/>
          </w:tcPr>
          <w:p w14:paraId="2CDDC4BD" w14:textId="66524E15"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auto"/>
                <w:lang w:val="en-AU" w:eastAsia="en-AU"/>
              </w:rPr>
            </w:pPr>
            <w:r w:rsidRPr="005B213B">
              <w:rPr>
                <w:rFonts w:asciiTheme="minorHAnsi" w:hAnsiTheme="minorHAnsi" w:cstheme="minorHAnsi"/>
                <w:color w:val="auto"/>
              </w:rPr>
              <w:t>$0.7</w:t>
            </w:r>
          </w:p>
        </w:tc>
        <w:tc>
          <w:tcPr>
            <w:tcW w:w="1249" w:type="pct"/>
            <w:vAlign w:val="center"/>
          </w:tcPr>
          <w:p w14:paraId="45E89ABD" w14:textId="54528A46" w:rsidR="00CC13C1" w:rsidRPr="005B213B" w:rsidRDefault="00CC13C1" w:rsidP="00CC13C1">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auto"/>
                <w:lang w:val="en-AU" w:eastAsia="en-AU"/>
              </w:rPr>
            </w:pPr>
            <w:r w:rsidRPr="005B213B">
              <w:rPr>
                <w:rFonts w:asciiTheme="minorHAnsi" w:hAnsiTheme="minorHAnsi" w:cstheme="minorHAnsi"/>
                <w:b/>
                <w:bCs/>
                <w:color w:val="auto"/>
              </w:rPr>
              <w:t>$734.9</w:t>
            </w:r>
          </w:p>
        </w:tc>
      </w:tr>
      <w:tr w:rsidR="003A13B9" w:rsidRPr="00CA0D24" w14:paraId="5D1E4702" w14:textId="77777777" w:rsidTr="00CC13C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78A85D19" w14:textId="2E1CFE8B" w:rsidR="003A13B9" w:rsidRPr="00246F12" w:rsidRDefault="003A13B9" w:rsidP="00CC13C1">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2019-20</w:t>
            </w:r>
          </w:p>
        </w:tc>
        <w:tc>
          <w:tcPr>
            <w:tcW w:w="1251" w:type="pct"/>
            <w:vAlign w:val="center"/>
          </w:tcPr>
          <w:p w14:paraId="6E088E47" w14:textId="6B322C97" w:rsidR="003A13B9" w:rsidRPr="005B213B" w:rsidRDefault="00D855B9"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r w:rsidR="00BF08BA">
              <w:rPr>
                <w:rFonts w:asciiTheme="minorHAnsi" w:hAnsiTheme="minorHAnsi" w:cstheme="minorHAnsi"/>
                <w:color w:val="auto"/>
              </w:rPr>
              <w:t>835.</w:t>
            </w:r>
            <w:r w:rsidR="00795458">
              <w:rPr>
                <w:rFonts w:asciiTheme="minorHAnsi" w:hAnsiTheme="minorHAnsi" w:cstheme="minorHAnsi"/>
                <w:color w:val="auto"/>
              </w:rPr>
              <w:t>6</w:t>
            </w:r>
          </w:p>
        </w:tc>
        <w:tc>
          <w:tcPr>
            <w:tcW w:w="1250" w:type="pct"/>
            <w:vAlign w:val="center"/>
          </w:tcPr>
          <w:p w14:paraId="59471FEB" w14:textId="55583826" w:rsidR="003A13B9" w:rsidRPr="005B213B" w:rsidRDefault="00BF08BA"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$0.8</w:t>
            </w:r>
          </w:p>
        </w:tc>
        <w:tc>
          <w:tcPr>
            <w:tcW w:w="1249" w:type="pct"/>
            <w:vAlign w:val="center"/>
          </w:tcPr>
          <w:p w14:paraId="18A06A64" w14:textId="7EE584DA" w:rsidR="003A13B9" w:rsidRPr="005B213B" w:rsidRDefault="00D855B9" w:rsidP="00CC13C1">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Pr>
                <w:rFonts w:asciiTheme="minorHAnsi" w:hAnsiTheme="minorHAnsi" w:cstheme="minorHAnsi"/>
                <w:b/>
                <w:bCs/>
                <w:color w:val="auto"/>
              </w:rPr>
              <w:t>$</w:t>
            </w:r>
            <w:r w:rsidR="00BB0E21">
              <w:rPr>
                <w:rFonts w:asciiTheme="minorHAnsi" w:hAnsiTheme="minorHAnsi" w:cstheme="minorHAnsi"/>
                <w:b/>
                <w:bCs/>
                <w:color w:val="auto"/>
              </w:rPr>
              <w:t>836.3</w:t>
            </w:r>
          </w:p>
        </w:tc>
      </w:tr>
    </w:tbl>
    <w:p w14:paraId="1D1DC502" w14:textId="598E06B1" w:rsidR="00CC1C00" w:rsidRDefault="00CC1C00" w:rsidP="007C37A0">
      <w:pPr>
        <w:spacing w:after="0" w:line="240" w:lineRule="auto"/>
        <w:jc w:val="both"/>
        <w:rPr>
          <w:rFonts w:asciiTheme="minorHAnsi" w:hAnsiTheme="minorHAnsi"/>
          <w:color w:val="auto"/>
          <w:u w:color="FFFFFF" w:themeColor="background1"/>
          <w:lang w:val="en-AU"/>
        </w:rPr>
      </w:pPr>
    </w:p>
    <w:p w14:paraId="7FB006B2" w14:textId="77777777" w:rsidR="003A13B9" w:rsidRDefault="003A13B9" w:rsidP="007C37A0">
      <w:pPr>
        <w:spacing w:after="0" w:line="240" w:lineRule="auto"/>
        <w:jc w:val="both"/>
        <w:rPr>
          <w:rFonts w:asciiTheme="minorHAnsi" w:hAnsiTheme="minorHAnsi"/>
          <w:color w:val="auto"/>
          <w:u w:color="FFFFFF" w:themeColor="background1"/>
          <w:lang w:val="en-AU"/>
        </w:rPr>
      </w:pPr>
    </w:p>
    <w:p w14:paraId="42FFDF46" w14:textId="4D54B9BE" w:rsidR="00506729" w:rsidRDefault="00406665" w:rsidP="002F4429">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Pr>
          <w:rFonts w:asciiTheme="minorHAnsi" w:hAnsiTheme="minorHAnsi"/>
          <w:b/>
          <w:color w:val="auto"/>
          <w:lang w:val="en-AU"/>
        </w:rPr>
        <w:t>3.1.</w:t>
      </w:r>
      <w:r w:rsidR="00793493">
        <w:rPr>
          <w:rFonts w:asciiTheme="minorHAnsi" w:hAnsiTheme="minorHAnsi"/>
          <w:b/>
          <w:color w:val="auto"/>
          <w:lang w:val="en-AU"/>
        </w:rPr>
        <w:t>5</w:t>
      </w:r>
      <w:r w:rsidRPr="00CA0D24">
        <w:rPr>
          <w:rFonts w:asciiTheme="minorHAnsi" w:hAnsiTheme="minorHAnsi"/>
          <w:b/>
          <w:color w:val="auto"/>
          <w:lang w:val="en-AU"/>
        </w:rPr>
        <w:t xml:space="preserve"> Mining expenditure</w:t>
      </w:r>
      <w:r>
        <w:rPr>
          <w:rFonts w:asciiTheme="minorHAnsi" w:hAnsiTheme="minorHAnsi"/>
          <w:b/>
          <w:color w:val="auto"/>
          <w:lang w:val="en-AU"/>
        </w:rPr>
        <w:t xml:space="preserve"> </w:t>
      </w:r>
      <w:r w:rsidR="005A0E6B">
        <w:rPr>
          <w:rFonts w:asciiTheme="minorHAnsi" w:hAnsiTheme="minorHAnsi"/>
          <w:b/>
          <w:color w:val="auto"/>
          <w:lang w:val="en-AU"/>
        </w:rPr>
        <w:t xml:space="preserve">for </w:t>
      </w:r>
      <w:r w:rsidR="00330590">
        <w:rPr>
          <w:rFonts w:asciiTheme="minorHAnsi" w:hAnsiTheme="minorHAnsi"/>
          <w:b/>
          <w:color w:val="auto"/>
          <w:lang w:val="en-AU"/>
        </w:rPr>
        <w:t>m</w:t>
      </w:r>
      <w:r w:rsidR="005A0E6B">
        <w:rPr>
          <w:rFonts w:asciiTheme="minorHAnsi" w:hAnsiTheme="minorHAnsi"/>
          <w:b/>
          <w:color w:val="auto"/>
          <w:lang w:val="en-AU"/>
        </w:rPr>
        <w:t>ining</w:t>
      </w:r>
      <w:r w:rsidR="00330590">
        <w:rPr>
          <w:rFonts w:asciiTheme="minorHAnsi" w:hAnsiTheme="minorHAnsi"/>
          <w:b/>
          <w:color w:val="auto"/>
          <w:lang w:val="en-AU"/>
        </w:rPr>
        <w:t xml:space="preserve"> licences</w:t>
      </w:r>
      <w:r>
        <w:rPr>
          <w:rFonts w:asciiTheme="minorHAnsi" w:hAnsiTheme="minorHAnsi"/>
          <w:b/>
          <w:color w:val="auto"/>
          <w:lang w:val="en-AU"/>
        </w:rPr>
        <w:t xml:space="preserve"> by financial year</w:t>
      </w:r>
      <w:r w:rsidDel="00074B71">
        <w:rPr>
          <w:rFonts w:asciiTheme="minorHAnsi" w:hAnsiTheme="minorHAnsi"/>
          <w:b/>
          <w:color w:val="auto"/>
          <w:lang w:val="en-AU"/>
        </w:rPr>
        <w:t xml:space="preserve"> </w:t>
      </w:r>
      <w:r w:rsidR="00793493" w:rsidRPr="00CA0D24">
        <w:rPr>
          <w:rFonts w:asciiTheme="minorHAnsi" w:hAnsiTheme="minorHAnsi"/>
          <w:b/>
          <w:color w:val="auto"/>
          <w:lang w:val="en-AU"/>
        </w:rPr>
        <w:t>(</w:t>
      </w:r>
      <w:r w:rsidR="00793493">
        <w:rPr>
          <w:rFonts w:asciiTheme="minorHAnsi" w:hAnsiTheme="minorHAnsi"/>
          <w:b/>
          <w:color w:val="auto"/>
          <w:lang w:val="en-AU"/>
        </w:rPr>
        <w:t>$</w:t>
      </w:r>
      <w:r w:rsidR="00793493" w:rsidRPr="00CA0D24">
        <w:rPr>
          <w:rFonts w:asciiTheme="minorHAnsi" w:hAnsiTheme="minorHAnsi"/>
          <w:b/>
          <w:color w:val="auto"/>
          <w:lang w:val="en-AU"/>
        </w:rPr>
        <w:t xml:space="preserve"> million)</w:t>
      </w:r>
      <w:r w:rsidR="00B10156" w:rsidRPr="00CA0D24">
        <w:rPr>
          <w:rFonts w:asciiTheme="minorHAnsi" w:eastAsia="Times New Roman" w:hAnsiTheme="minorHAnsi" w:cs="Arial"/>
          <w:b/>
          <w:noProof/>
          <w:color w:val="auto"/>
          <w:szCs w:val="24"/>
          <w:u w:color="FFFFFF" w:themeColor="background1"/>
          <w:lang w:val="en-AU"/>
        </w:rPr>
        <w:drawing>
          <wp:inline distT="0" distB="0" distL="0" distR="0" wp14:anchorId="6EAA19DF" wp14:editId="0F68FAE9">
            <wp:extent cx="6573520" cy="28956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33A71C" w14:textId="5A9BE03C" w:rsidR="00257611" w:rsidRDefault="00257611" w:rsidP="002F4429">
      <w:pPr>
        <w:rPr>
          <w:rFonts w:asciiTheme="minorHAnsi" w:hAnsiTheme="minorHAnsi"/>
          <w:b/>
          <w:color w:val="auto"/>
          <w:lang w:val="en-AU"/>
        </w:rPr>
      </w:pPr>
    </w:p>
    <w:p w14:paraId="085C1359" w14:textId="5F0C501C" w:rsidR="002627F8" w:rsidRDefault="002627F8" w:rsidP="002627F8">
      <w:pPr>
        <w:rPr>
          <w:rFonts w:asciiTheme="minorHAnsi" w:hAnsiTheme="minorHAnsi"/>
          <w:b/>
          <w:color w:val="auto"/>
          <w:lang w:val="en-AU"/>
        </w:rPr>
      </w:pPr>
      <w:r>
        <w:rPr>
          <w:rFonts w:asciiTheme="minorHAnsi" w:hAnsiTheme="minorHAnsi"/>
          <w:b/>
          <w:color w:val="auto"/>
          <w:lang w:val="en-AU"/>
        </w:rPr>
        <w:t>Figure</w:t>
      </w:r>
      <w:r w:rsidRPr="00CA0D24">
        <w:rPr>
          <w:rFonts w:asciiTheme="minorHAnsi" w:hAnsiTheme="minorHAnsi"/>
          <w:b/>
          <w:color w:val="auto"/>
          <w:lang w:val="en-AU"/>
        </w:rPr>
        <w:t xml:space="preserve"> </w:t>
      </w:r>
      <w:r>
        <w:rPr>
          <w:rFonts w:asciiTheme="minorHAnsi" w:hAnsiTheme="minorHAnsi"/>
          <w:b/>
          <w:color w:val="auto"/>
          <w:lang w:val="en-AU"/>
        </w:rPr>
        <w:t>3.1.6</w:t>
      </w:r>
      <w:r w:rsidRPr="00CA0D24">
        <w:rPr>
          <w:rFonts w:asciiTheme="minorHAnsi" w:hAnsiTheme="minorHAnsi"/>
          <w:b/>
          <w:color w:val="auto"/>
          <w:lang w:val="en-AU"/>
        </w:rPr>
        <w:t xml:space="preserve"> Mining expenditure</w:t>
      </w:r>
      <w:r>
        <w:rPr>
          <w:rFonts w:asciiTheme="minorHAnsi" w:hAnsiTheme="minorHAnsi"/>
          <w:b/>
          <w:color w:val="auto"/>
          <w:lang w:val="en-AU"/>
        </w:rPr>
        <w:t xml:space="preserve"> </w:t>
      </w:r>
      <w:r w:rsidR="00447F4A">
        <w:rPr>
          <w:rFonts w:asciiTheme="minorHAnsi" w:hAnsiTheme="minorHAnsi"/>
          <w:b/>
          <w:color w:val="auto"/>
          <w:lang w:val="en-AU"/>
        </w:rPr>
        <w:t>for prospecting licences</w:t>
      </w:r>
      <w:r>
        <w:rPr>
          <w:rFonts w:asciiTheme="minorHAnsi" w:hAnsiTheme="minorHAnsi"/>
          <w:b/>
          <w:color w:val="auto"/>
          <w:lang w:val="en-AU"/>
        </w:rPr>
        <w:t xml:space="preserve"> by financial year</w:t>
      </w:r>
      <w:r w:rsidDel="00074B71">
        <w:rPr>
          <w:rFonts w:asciiTheme="minorHAnsi" w:hAnsiTheme="minorHAnsi"/>
          <w:b/>
          <w:color w:val="auto"/>
          <w:lang w:val="en-AU"/>
        </w:rPr>
        <w:t xml:space="preserve"> </w:t>
      </w:r>
      <w:r w:rsidRPr="00CA0D24">
        <w:rPr>
          <w:rFonts w:asciiTheme="minorHAnsi" w:hAnsiTheme="minorHAnsi"/>
          <w:b/>
          <w:color w:val="auto"/>
          <w:lang w:val="en-AU"/>
        </w:rPr>
        <w:t>(</w:t>
      </w:r>
      <w:r>
        <w:rPr>
          <w:rFonts w:asciiTheme="minorHAnsi" w:hAnsiTheme="minorHAnsi"/>
          <w:b/>
          <w:color w:val="auto"/>
          <w:lang w:val="en-AU"/>
        </w:rPr>
        <w:t>$</w:t>
      </w:r>
      <w:r w:rsidRPr="00CA0D24">
        <w:rPr>
          <w:rFonts w:asciiTheme="minorHAnsi" w:hAnsiTheme="minorHAnsi"/>
          <w:b/>
          <w:color w:val="auto"/>
          <w:lang w:val="en-AU"/>
        </w:rPr>
        <w:t xml:space="preserve"> million)</w:t>
      </w:r>
      <w:r w:rsidRPr="00CA0D24">
        <w:rPr>
          <w:rFonts w:asciiTheme="minorHAnsi" w:eastAsia="Times New Roman" w:hAnsiTheme="minorHAnsi" w:cs="Arial"/>
          <w:b/>
          <w:noProof/>
          <w:color w:val="auto"/>
          <w:szCs w:val="24"/>
          <w:u w:color="FFFFFF" w:themeColor="background1"/>
          <w:lang w:val="en-AU"/>
        </w:rPr>
        <w:drawing>
          <wp:inline distT="0" distB="0" distL="0" distR="0" wp14:anchorId="4F5EE99D" wp14:editId="67D5C810">
            <wp:extent cx="6573520" cy="27813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F64D97" w14:textId="77777777" w:rsidR="00257611" w:rsidRDefault="00257611" w:rsidP="002F4429">
      <w:pPr>
        <w:rPr>
          <w:rFonts w:asciiTheme="minorHAnsi" w:hAnsiTheme="minorHAnsi"/>
          <w:color w:val="auto"/>
          <w:u w:color="FFFFFF" w:themeColor="background1"/>
          <w:lang w:val="en-AU"/>
        </w:rPr>
      </w:pPr>
    </w:p>
    <w:p w14:paraId="13D02FDD" w14:textId="6C69D43E" w:rsidR="007C37A0" w:rsidRDefault="007C37A0" w:rsidP="007C37A0">
      <w:pPr>
        <w:spacing w:after="0" w:line="240" w:lineRule="auto"/>
        <w:jc w:val="both"/>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br w:type="page"/>
      </w:r>
    </w:p>
    <w:p w14:paraId="6B0AB78C" w14:textId="2A7AB19C" w:rsidR="007C37A0" w:rsidRPr="001F2048" w:rsidRDefault="007C37A0" w:rsidP="007C37A0">
      <w:pPr>
        <w:pStyle w:val="Heading2"/>
        <w:rPr>
          <w:rFonts w:asciiTheme="minorHAnsi" w:hAnsiTheme="minorHAnsi"/>
          <w:color w:val="auto"/>
          <w:lang w:val="en-AU"/>
        </w:rPr>
      </w:pPr>
      <w:bookmarkStart w:id="12" w:name="_Toc63692334"/>
      <w:r w:rsidRPr="00CA0D24">
        <w:rPr>
          <w:rFonts w:asciiTheme="minorHAnsi" w:hAnsiTheme="minorHAnsi"/>
          <w:color w:val="auto"/>
          <w:lang w:val="en-AU"/>
        </w:rPr>
        <w:lastRenderedPageBreak/>
        <w:t>Mineral productio</w:t>
      </w:r>
      <w:r>
        <w:rPr>
          <w:rFonts w:asciiTheme="minorHAnsi" w:hAnsiTheme="minorHAnsi"/>
          <w:color w:val="auto"/>
          <w:lang w:val="en-AU"/>
        </w:rPr>
        <w:t>n</w:t>
      </w:r>
      <w:bookmarkEnd w:id="12"/>
      <w:r w:rsidRPr="001F2048">
        <w:rPr>
          <w:rFonts w:asciiTheme="minorHAnsi" w:hAnsiTheme="minorHAnsi"/>
          <w:noProof/>
          <w:color w:val="auto"/>
          <w:highlight w:val="yellow"/>
          <w:lang w:val="en-AU" w:eastAsia="en-AU"/>
        </w:rPr>
        <w:t xml:space="preserve"> </w:t>
      </w:r>
    </w:p>
    <w:p w14:paraId="4EB9CB5F" w14:textId="77777777" w:rsidR="008A2131" w:rsidRDefault="008A2131" w:rsidP="007C37A0">
      <w:pPr>
        <w:spacing w:after="0" w:line="240" w:lineRule="auto"/>
        <w:jc w:val="both"/>
        <w:rPr>
          <w:rFonts w:asciiTheme="minorHAnsi" w:eastAsia="Times New Roman" w:hAnsiTheme="minorHAnsi" w:cs="Arial"/>
          <w:b/>
          <w:color w:val="auto"/>
          <w:szCs w:val="24"/>
          <w:u w:color="FFFFFF" w:themeColor="background1"/>
          <w:lang w:val="en-AU"/>
        </w:rPr>
      </w:pPr>
    </w:p>
    <w:p w14:paraId="7EBDFA86" w14:textId="0EEDAAB0" w:rsidR="007C37A0" w:rsidRDefault="007C37A0" w:rsidP="007C37A0">
      <w:pPr>
        <w:spacing w:after="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3309F8">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 xml:space="preserve">2.1 Mineral production </w:t>
      </w:r>
      <w:r>
        <w:rPr>
          <w:rFonts w:asciiTheme="minorHAnsi" w:hAnsiTheme="minorHAnsi"/>
          <w:b/>
          <w:color w:val="auto"/>
          <w:lang w:val="en-AU"/>
        </w:rPr>
        <w:t>by financial year</w:t>
      </w:r>
      <w:r w:rsidDel="00586151">
        <w:rPr>
          <w:rFonts w:asciiTheme="minorHAnsi" w:eastAsia="Times New Roman" w:hAnsiTheme="minorHAnsi" w:cs="Arial"/>
          <w:b/>
          <w:color w:val="auto"/>
          <w:szCs w:val="24"/>
          <w:u w:color="FFFFFF" w:themeColor="background1"/>
          <w:lang w:val="en-AU"/>
        </w:rPr>
        <w:t xml:space="preserve"> </w:t>
      </w:r>
    </w:p>
    <w:p w14:paraId="5940EDB3" w14:textId="77777777" w:rsidR="007C37A0" w:rsidRPr="00CA0D24" w:rsidRDefault="007C37A0" w:rsidP="007C37A0">
      <w:pPr>
        <w:spacing w:after="0" w:line="240" w:lineRule="auto"/>
        <w:jc w:val="both"/>
        <w:rPr>
          <w:rFonts w:asciiTheme="minorHAnsi" w:eastAsia="Times New Roman" w:hAnsiTheme="minorHAnsi" w:cs="Arial"/>
          <w:b/>
          <w:color w:val="auto"/>
          <w:szCs w:val="24"/>
          <w:u w:color="FFFFFF" w:themeColor="background1"/>
          <w:lang w:val="en-AU"/>
        </w:rPr>
      </w:pPr>
    </w:p>
    <w:tbl>
      <w:tblPr>
        <w:tblStyle w:val="GridTable4-Accent1"/>
        <w:tblW w:w="10205"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1020"/>
        <w:gridCol w:w="1020"/>
        <w:gridCol w:w="1020"/>
        <w:gridCol w:w="1020"/>
        <w:gridCol w:w="1020"/>
        <w:gridCol w:w="1021"/>
        <w:gridCol w:w="1021"/>
        <w:gridCol w:w="1021"/>
        <w:gridCol w:w="1021"/>
        <w:gridCol w:w="1021"/>
      </w:tblGrid>
      <w:tr w:rsidR="00486683" w:rsidRPr="00CA0D24" w14:paraId="633A1F12" w14:textId="77777777" w:rsidTr="00BB76D3">
        <w:trPr>
          <w:cnfStyle w:val="100000000000" w:firstRow="1" w:lastRow="0" w:firstColumn="0" w:lastColumn="0" w:oddVBand="0" w:evenVBand="0" w:oddHBand="0"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500" w:type="pct"/>
            <w:vAlign w:val="center"/>
            <w:hideMark/>
          </w:tcPr>
          <w:p w14:paraId="2AEBD228" w14:textId="77777777" w:rsidR="00486683" w:rsidRPr="00246F12" w:rsidRDefault="00486683" w:rsidP="00486683">
            <w:pPr>
              <w:pStyle w:val="bodycopy"/>
              <w:jc w:val="center"/>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Financial Year</w:t>
            </w:r>
          </w:p>
        </w:tc>
        <w:tc>
          <w:tcPr>
            <w:tcW w:w="500" w:type="pct"/>
            <w:vAlign w:val="center"/>
            <w:hideMark/>
          </w:tcPr>
          <w:p w14:paraId="7A3AEA30"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Gold*</w:t>
            </w:r>
          </w:p>
          <w:p w14:paraId="41372375"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(ounce)</w:t>
            </w:r>
          </w:p>
        </w:tc>
        <w:tc>
          <w:tcPr>
            <w:tcW w:w="500" w:type="pct"/>
            <w:vAlign w:val="center"/>
            <w:hideMark/>
          </w:tcPr>
          <w:p w14:paraId="7B580842"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Antimony</w:t>
            </w:r>
          </w:p>
          <w:p w14:paraId="7B41B420"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22A81C0C"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Zircon</w:t>
            </w:r>
          </w:p>
          <w:p w14:paraId="2648CBE8"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51C34B10"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Rutile</w:t>
            </w:r>
          </w:p>
          <w:p w14:paraId="4C237F1A"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08CFDD91"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Ilmenite</w:t>
            </w:r>
          </w:p>
          <w:p w14:paraId="2973C457"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hideMark/>
          </w:tcPr>
          <w:p w14:paraId="59400E14"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Feldspar</w:t>
            </w:r>
          </w:p>
          <w:p w14:paraId="0968F241"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c>
          <w:tcPr>
            <w:tcW w:w="500" w:type="pct"/>
            <w:vAlign w:val="center"/>
          </w:tcPr>
          <w:p w14:paraId="658CE7CC" w14:textId="77777777"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Coal</w:t>
            </w:r>
          </w:p>
          <w:p w14:paraId="6B22025C" w14:textId="69A55CCA"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(1,000 tonnes)</w:t>
            </w:r>
          </w:p>
        </w:tc>
        <w:tc>
          <w:tcPr>
            <w:tcW w:w="500" w:type="pct"/>
            <w:vAlign w:val="center"/>
            <w:hideMark/>
          </w:tcPr>
          <w:p w14:paraId="1A226B0D" w14:textId="5BE49481" w:rsidR="00486683" w:rsidRPr="00246F12"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Gypsum</w:t>
            </w:r>
          </w:p>
          <w:p w14:paraId="3571977B" w14:textId="77777777"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(m³)</w:t>
            </w:r>
          </w:p>
        </w:tc>
        <w:tc>
          <w:tcPr>
            <w:tcW w:w="500" w:type="pct"/>
            <w:vAlign w:val="center"/>
          </w:tcPr>
          <w:p w14:paraId="14C0BB35" w14:textId="77777777" w:rsidR="00486683"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Kaolin and Clay</w:t>
            </w:r>
          </w:p>
          <w:p w14:paraId="3AA3CB27" w14:textId="40DA8F02" w:rsidR="00486683" w:rsidRPr="0046034E" w:rsidRDefault="00486683" w:rsidP="00486683">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16"/>
                <w:szCs w:val="16"/>
                <w:u w:color="FFFFFF" w:themeColor="background1"/>
                <w:lang w:val="en-AU"/>
              </w:rPr>
            </w:pPr>
            <w:r w:rsidRPr="0046034E">
              <w:rPr>
                <w:rFonts w:asciiTheme="minorHAnsi" w:eastAsia="Times New Roman" w:hAnsiTheme="minorHAnsi"/>
                <w:color w:val="FFFFFF" w:themeColor="background1"/>
                <w:sz w:val="16"/>
                <w:szCs w:val="16"/>
                <w:u w:color="FFFFFF" w:themeColor="background1"/>
                <w:lang w:val="en-AU"/>
              </w:rPr>
              <w:t>(tonne)</w:t>
            </w:r>
          </w:p>
        </w:tc>
      </w:tr>
      <w:tr w:rsidR="00486683" w:rsidRPr="00CA0D24" w14:paraId="4F096D94" w14:textId="77777777" w:rsidTr="00BB76D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 w:type="pct"/>
            <w:noWrap/>
            <w:vAlign w:val="center"/>
            <w:hideMark/>
          </w:tcPr>
          <w:p w14:paraId="14FEEDDB"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2013-14</w:t>
            </w:r>
          </w:p>
        </w:tc>
        <w:tc>
          <w:tcPr>
            <w:tcW w:w="500" w:type="pct"/>
            <w:noWrap/>
            <w:vAlign w:val="center"/>
            <w:hideMark/>
          </w:tcPr>
          <w:p w14:paraId="441CC6E9"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225,168</w:t>
            </w:r>
          </w:p>
        </w:tc>
        <w:tc>
          <w:tcPr>
            <w:tcW w:w="500" w:type="pct"/>
            <w:noWrap/>
            <w:vAlign w:val="center"/>
            <w:hideMark/>
          </w:tcPr>
          <w:p w14:paraId="1F07B568"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5,336</w:t>
            </w:r>
          </w:p>
        </w:tc>
        <w:tc>
          <w:tcPr>
            <w:tcW w:w="500" w:type="pct"/>
            <w:noWrap/>
            <w:vAlign w:val="center"/>
            <w:hideMark/>
          </w:tcPr>
          <w:p w14:paraId="05C72BAE"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128,064</w:t>
            </w:r>
          </w:p>
        </w:tc>
        <w:tc>
          <w:tcPr>
            <w:tcW w:w="500" w:type="pct"/>
            <w:noWrap/>
            <w:vAlign w:val="center"/>
            <w:hideMark/>
          </w:tcPr>
          <w:p w14:paraId="44E35DF8"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243,355</w:t>
            </w:r>
          </w:p>
        </w:tc>
        <w:tc>
          <w:tcPr>
            <w:tcW w:w="500" w:type="pct"/>
            <w:noWrap/>
            <w:vAlign w:val="center"/>
            <w:hideMark/>
          </w:tcPr>
          <w:p w14:paraId="6198CFEE"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563,371</w:t>
            </w:r>
          </w:p>
        </w:tc>
        <w:tc>
          <w:tcPr>
            <w:tcW w:w="500" w:type="pct"/>
            <w:noWrap/>
            <w:vAlign w:val="center"/>
            <w:hideMark/>
          </w:tcPr>
          <w:p w14:paraId="3E6DB953"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44,254</w:t>
            </w:r>
          </w:p>
        </w:tc>
        <w:tc>
          <w:tcPr>
            <w:tcW w:w="500" w:type="pct"/>
            <w:vAlign w:val="center"/>
          </w:tcPr>
          <w:p w14:paraId="7EACA386" w14:textId="11987C24"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58,001</w:t>
            </w:r>
          </w:p>
        </w:tc>
        <w:tc>
          <w:tcPr>
            <w:tcW w:w="500" w:type="pct"/>
            <w:noWrap/>
            <w:vAlign w:val="center"/>
            <w:hideMark/>
          </w:tcPr>
          <w:p w14:paraId="126B7328" w14:textId="5BD11201"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454,526</w:t>
            </w:r>
          </w:p>
        </w:tc>
        <w:tc>
          <w:tcPr>
            <w:tcW w:w="500" w:type="pct"/>
            <w:vAlign w:val="center"/>
          </w:tcPr>
          <w:p w14:paraId="5F345D7D" w14:textId="5CB48A96"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167,333</w:t>
            </w:r>
          </w:p>
        </w:tc>
      </w:tr>
      <w:tr w:rsidR="00486683" w:rsidRPr="00CA0D24" w14:paraId="004E1AD7" w14:textId="77777777" w:rsidTr="00BB76D3">
        <w:trPr>
          <w:trHeight w:val="413"/>
        </w:trPr>
        <w:tc>
          <w:tcPr>
            <w:cnfStyle w:val="001000000000" w:firstRow="0" w:lastRow="0" w:firstColumn="1" w:lastColumn="0" w:oddVBand="0" w:evenVBand="0" w:oddHBand="0" w:evenHBand="0" w:firstRowFirstColumn="0" w:firstRowLastColumn="0" w:lastRowFirstColumn="0" w:lastRowLastColumn="0"/>
            <w:tcW w:w="500" w:type="pct"/>
            <w:noWrap/>
            <w:vAlign w:val="center"/>
          </w:tcPr>
          <w:p w14:paraId="37BDA686"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2014-15</w:t>
            </w:r>
          </w:p>
        </w:tc>
        <w:tc>
          <w:tcPr>
            <w:tcW w:w="500" w:type="pct"/>
            <w:noWrap/>
            <w:vAlign w:val="center"/>
          </w:tcPr>
          <w:p w14:paraId="7BA9C2EF"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198,387</w:t>
            </w:r>
          </w:p>
        </w:tc>
        <w:tc>
          <w:tcPr>
            <w:tcW w:w="500" w:type="pct"/>
            <w:noWrap/>
            <w:vAlign w:val="center"/>
          </w:tcPr>
          <w:p w14:paraId="3AA836A6"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3,684</w:t>
            </w:r>
          </w:p>
        </w:tc>
        <w:tc>
          <w:tcPr>
            <w:tcW w:w="500" w:type="pct"/>
            <w:noWrap/>
            <w:vAlign w:val="center"/>
          </w:tcPr>
          <w:p w14:paraId="62454C01"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77,162</w:t>
            </w:r>
          </w:p>
        </w:tc>
        <w:tc>
          <w:tcPr>
            <w:tcW w:w="500" w:type="pct"/>
            <w:noWrap/>
            <w:vAlign w:val="center"/>
          </w:tcPr>
          <w:p w14:paraId="1781AA11"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85,983</w:t>
            </w:r>
          </w:p>
        </w:tc>
        <w:tc>
          <w:tcPr>
            <w:tcW w:w="500" w:type="pct"/>
            <w:noWrap/>
            <w:vAlign w:val="center"/>
          </w:tcPr>
          <w:p w14:paraId="646610A3"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383,369</w:t>
            </w:r>
          </w:p>
        </w:tc>
        <w:tc>
          <w:tcPr>
            <w:tcW w:w="500" w:type="pct"/>
            <w:noWrap/>
            <w:vAlign w:val="center"/>
          </w:tcPr>
          <w:p w14:paraId="3A991B7A"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40,232</w:t>
            </w:r>
          </w:p>
        </w:tc>
        <w:tc>
          <w:tcPr>
            <w:tcW w:w="500" w:type="pct"/>
            <w:vAlign w:val="center"/>
          </w:tcPr>
          <w:p w14:paraId="77A869DE" w14:textId="21DF362A"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60,957</w:t>
            </w:r>
          </w:p>
        </w:tc>
        <w:tc>
          <w:tcPr>
            <w:tcW w:w="500" w:type="pct"/>
            <w:noWrap/>
            <w:vAlign w:val="center"/>
          </w:tcPr>
          <w:p w14:paraId="1EBFDE21" w14:textId="4F227326"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335,374</w:t>
            </w:r>
          </w:p>
        </w:tc>
        <w:tc>
          <w:tcPr>
            <w:tcW w:w="500" w:type="pct"/>
            <w:vAlign w:val="center"/>
          </w:tcPr>
          <w:p w14:paraId="77471268" w14:textId="1535797B"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152,047</w:t>
            </w:r>
          </w:p>
        </w:tc>
      </w:tr>
      <w:tr w:rsidR="00486683" w:rsidRPr="00CA0D24" w14:paraId="6F1E49DD" w14:textId="77777777" w:rsidTr="00BB76D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 w:type="pct"/>
            <w:noWrap/>
            <w:vAlign w:val="center"/>
          </w:tcPr>
          <w:p w14:paraId="4F6865E6"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2015-16</w:t>
            </w:r>
          </w:p>
        </w:tc>
        <w:tc>
          <w:tcPr>
            <w:tcW w:w="500" w:type="pct"/>
            <w:noWrap/>
            <w:vAlign w:val="center"/>
          </w:tcPr>
          <w:p w14:paraId="4790001D"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256,653</w:t>
            </w:r>
          </w:p>
        </w:tc>
        <w:tc>
          <w:tcPr>
            <w:tcW w:w="500" w:type="pct"/>
            <w:noWrap/>
            <w:vAlign w:val="center"/>
          </w:tcPr>
          <w:p w14:paraId="7A61252F"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5,945</w:t>
            </w:r>
          </w:p>
        </w:tc>
        <w:tc>
          <w:tcPr>
            <w:tcW w:w="500" w:type="pct"/>
            <w:noWrap/>
            <w:vAlign w:val="center"/>
          </w:tcPr>
          <w:p w14:paraId="7BDC754E"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52,026</w:t>
            </w:r>
          </w:p>
        </w:tc>
        <w:tc>
          <w:tcPr>
            <w:tcW w:w="500" w:type="pct"/>
            <w:noWrap/>
            <w:vAlign w:val="center"/>
          </w:tcPr>
          <w:p w14:paraId="538D2DA4"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90,318</w:t>
            </w:r>
          </w:p>
        </w:tc>
        <w:tc>
          <w:tcPr>
            <w:tcW w:w="500" w:type="pct"/>
            <w:noWrap/>
            <w:vAlign w:val="center"/>
          </w:tcPr>
          <w:p w14:paraId="6A1CD39A"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57,763</w:t>
            </w:r>
          </w:p>
        </w:tc>
        <w:tc>
          <w:tcPr>
            <w:tcW w:w="500" w:type="pct"/>
            <w:noWrap/>
            <w:vAlign w:val="center"/>
          </w:tcPr>
          <w:p w14:paraId="6EEEB1C7"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30,730</w:t>
            </w:r>
          </w:p>
        </w:tc>
        <w:tc>
          <w:tcPr>
            <w:tcW w:w="500" w:type="pct"/>
            <w:vAlign w:val="center"/>
          </w:tcPr>
          <w:p w14:paraId="2FE4F6F2" w14:textId="0B2DAEDF"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59,757</w:t>
            </w:r>
          </w:p>
        </w:tc>
        <w:tc>
          <w:tcPr>
            <w:tcW w:w="500" w:type="pct"/>
            <w:noWrap/>
            <w:vAlign w:val="center"/>
          </w:tcPr>
          <w:p w14:paraId="562722A4" w14:textId="056FDFAF"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314,759</w:t>
            </w:r>
          </w:p>
        </w:tc>
        <w:tc>
          <w:tcPr>
            <w:tcW w:w="500" w:type="pct"/>
            <w:vAlign w:val="center"/>
          </w:tcPr>
          <w:p w14:paraId="554A79A9" w14:textId="3F82271F"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202,229</w:t>
            </w:r>
          </w:p>
        </w:tc>
      </w:tr>
      <w:tr w:rsidR="00486683" w:rsidRPr="00CA0D24" w14:paraId="272AB262" w14:textId="77777777" w:rsidTr="00BB76D3">
        <w:trPr>
          <w:trHeight w:val="413"/>
        </w:trPr>
        <w:tc>
          <w:tcPr>
            <w:cnfStyle w:val="001000000000" w:firstRow="0" w:lastRow="0" w:firstColumn="1" w:lastColumn="0" w:oddVBand="0" w:evenVBand="0" w:oddHBand="0" w:evenHBand="0" w:firstRowFirstColumn="0" w:firstRowLastColumn="0" w:lastRowFirstColumn="0" w:lastRowLastColumn="0"/>
            <w:tcW w:w="500" w:type="pct"/>
            <w:noWrap/>
            <w:vAlign w:val="center"/>
          </w:tcPr>
          <w:p w14:paraId="7804A37C"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2016-17</w:t>
            </w:r>
          </w:p>
        </w:tc>
        <w:tc>
          <w:tcPr>
            <w:tcW w:w="500" w:type="pct"/>
            <w:noWrap/>
            <w:vAlign w:val="center"/>
          </w:tcPr>
          <w:p w14:paraId="697212F6"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312,229</w:t>
            </w:r>
          </w:p>
        </w:tc>
        <w:tc>
          <w:tcPr>
            <w:tcW w:w="500" w:type="pct"/>
            <w:noWrap/>
            <w:vAlign w:val="center"/>
          </w:tcPr>
          <w:p w14:paraId="584E5ECD"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5,138</w:t>
            </w:r>
          </w:p>
        </w:tc>
        <w:tc>
          <w:tcPr>
            <w:tcW w:w="500" w:type="pct"/>
            <w:noWrap/>
            <w:vAlign w:val="center"/>
          </w:tcPr>
          <w:p w14:paraId="5197CCD7"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45,597</w:t>
            </w:r>
          </w:p>
        </w:tc>
        <w:tc>
          <w:tcPr>
            <w:tcW w:w="500" w:type="pct"/>
            <w:noWrap/>
            <w:vAlign w:val="center"/>
          </w:tcPr>
          <w:p w14:paraId="479A434D"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73,812</w:t>
            </w:r>
          </w:p>
        </w:tc>
        <w:tc>
          <w:tcPr>
            <w:tcW w:w="500" w:type="pct"/>
            <w:noWrap/>
            <w:vAlign w:val="center"/>
          </w:tcPr>
          <w:p w14:paraId="0414A9BB"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44,944</w:t>
            </w:r>
          </w:p>
        </w:tc>
        <w:tc>
          <w:tcPr>
            <w:tcW w:w="500" w:type="pct"/>
            <w:noWrap/>
            <w:vAlign w:val="center"/>
          </w:tcPr>
          <w:p w14:paraId="27C02CB9"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0</w:t>
            </w:r>
          </w:p>
        </w:tc>
        <w:tc>
          <w:tcPr>
            <w:tcW w:w="500" w:type="pct"/>
            <w:vAlign w:val="center"/>
          </w:tcPr>
          <w:p w14:paraId="78C1CA33" w14:textId="729A4AAB"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56,095</w:t>
            </w:r>
          </w:p>
        </w:tc>
        <w:tc>
          <w:tcPr>
            <w:tcW w:w="500" w:type="pct"/>
            <w:noWrap/>
            <w:vAlign w:val="center"/>
          </w:tcPr>
          <w:p w14:paraId="12807B1E" w14:textId="4753E695"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282,720</w:t>
            </w:r>
          </w:p>
        </w:tc>
        <w:tc>
          <w:tcPr>
            <w:tcW w:w="500" w:type="pct"/>
            <w:vAlign w:val="center"/>
          </w:tcPr>
          <w:p w14:paraId="7CAF5D84" w14:textId="7F239604"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192,150</w:t>
            </w:r>
          </w:p>
        </w:tc>
      </w:tr>
      <w:tr w:rsidR="00486683" w:rsidRPr="00CA0D24" w14:paraId="206339C9" w14:textId="77777777" w:rsidTr="00BB76D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 w:type="pct"/>
            <w:noWrap/>
            <w:vAlign w:val="center"/>
          </w:tcPr>
          <w:p w14:paraId="2C0A10E6"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2017-18</w:t>
            </w:r>
          </w:p>
        </w:tc>
        <w:tc>
          <w:tcPr>
            <w:tcW w:w="500" w:type="pct"/>
            <w:noWrap/>
            <w:vAlign w:val="center"/>
          </w:tcPr>
          <w:p w14:paraId="7353ADFF"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364,294</w:t>
            </w:r>
          </w:p>
        </w:tc>
        <w:tc>
          <w:tcPr>
            <w:tcW w:w="500" w:type="pct"/>
            <w:noWrap/>
            <w:vAlign w:val="center"/>
          </w:tcPr>
          <w:p w14:paraId="6C471754"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2,570</w:t>
            </w:r>
          </w:p>
        </w:tc>
        <w:tc>
          <w:tcPr>
            <w:tcW w:w="500" w:type="pct"/>
            <w:noWrap/>
            <w:vAlign w:val="center"/>
          </w:tcPr>
          <w:p w14:paraId="7E56EFEB"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27,515</w:t>
            </w:r>
          </w:p>
        </w:tc>
        <w:tc>
          <w:tcPr>
            <w:tcW w:w="500" w:type="pct"/>
            <w:noWrap/>
            <w:vAlign w:val="center"/>
          </w:tcPr>
          <w:p w14:paraId="683EF4B1"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48,381</w:t>
            </w:r>
          </w:p>
        </w:tc>
        <w:tc>
          <w:tcPr>
            <w:tcW w:w="500" w:type="pct"/>
            <w:noWrap/>
            <w:vAlign w:val="center"/>
          </w:tcPr>
          <w:p w14:paraId="523E20E9"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24,390</w:t>
            </w:r>
          </w:p>
        </w:tc>
        <w:tc>
          <w:tcPr>
            <w:tcW w:w="500" w:type="pct"/>
            <w:noWrap/>
            <w:vAlign w:val="center"/>
          </w:tcPr>
          <w:p w14:paraId="34817917" w14:textId="7777777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vAlign w:val="center"/>
          </w:tcPr>
          <w:p w14:paraId="4F7F6446" w14:textId="242F8207"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45,062</w:t>
            </w:r>
          </w:p>
        </w:tc>
        <w:tc>
          <w:tcPr>
            <w:tcW w:w="500" w:type="pct"/>
            <w:noWrap/>
            <w:vAlign w:val="center"/>
          </w:tcPr>
          <w:p w14:paraId="660F3727" w14:textId="0CDB2DF9"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399,569</w:t>
            </w:r>
          </w:p>
        </w:tc>
        <w:tc>
          <w:tcPr>
            <w:tcW w:w="500" w:type="pct"/>
            <w:vAlign w:val="center"/>
          </w:tcPr>
          <w:p w14:paraId="39C72B54" w14:textId="133F1BC8" w:rsidR="00486683" w:rsidRPr="00246F12" w:rsidRDefault="00486683"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171,932</w:t>
            </w:r>
          </w:p>
        </w:tc>
      </w:tr>
      <w:tr w:rsidR="00486683" w:rsidRPr="00CA0D24" w14:paraId="058CD407" w14:textId="77777777" w:rsidTr="00BB76D3">
        <w:trPr>
          <w:trHeight w:val="413"/>
        </w:trPr>
        <w:tc>
          <w:tcPr>
            <w:cnfStyle w:val="001000000000" w:firstRow="0" w:lastRow="0" w:firstColumn="1" w:lastColumn="0" w:oddVBand="0" w:evenVBand="0" w:oddHBand="0" w:evenHBand="0" w:firstRowFirstColumn="0" w:firstRowLastColumn="0" w:lastRowFirstColumn="0" w:lastRowLastColumn="0"/>
            <w:tcW w:w="500" w:type="pct"/>
            <w:noWrap/>
            <w:vAlign w:val="center"/>
          </w:tcPr>
          <w:p w14:paraId="19AC967C" w14:textId="77777777" w:rsidR="00486683" w:rsidRPr="00246F12" w:rsidRDefault="00486683" w:rsidP="00486683">
            <w:pPr>
              <w:pStyle w:val="bodycopy"/>
              <w:jc w:val="center"/>
              <w:rPr>
                <w:rFonts w:asciiTheme="minorHAnsi" w:eastAsia="Times New Roman" w:hAnsiTheme="minorHAnsi"/>
                <w:color w:val="auto"/>
                <w:u w:color="FFFFFF" w:themeColor="background1"/>
                <w:lang w:val="en-AU"/>
              </w:rPr>
            </w:pPr>
            <w:r w:rsidRPr="00246F12">
              <w:rPr>
                <w:rFonts w:asciiTheme="minorHAnsi" w:eastAsia="Times New Roman" w:hAnsiTheme="minorHAnsi"/>
                <w:color w:val="auto"/>
                <w:u w:color="FFFFFF" w:themeColor="background1"/>
                <w:lang w:val="en-AU"/>
              </w:rPr>
              <w:t>2018-19</w:t>
            </w:r>
          </w:p>
        </w:tc>
        <w:tc>
          <w:tcPr>
            <w:tcW w:w="500" w:type="pct"/>
            <w:noWrap/>
            <w:vAlign w:val="center"/>
          </w:tcPr>
          <w:p w14:paraId="18176CB9"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567,501</w:t>
            </w:r>
          </w:p>
        </w:tc>
        <w:tc>
          <w:tcPr>
            <w:tcW w:w="500" w:type="pct"/>
            <w:noWrap/>
            <w:vAlign w:val="center"/>
          </w:tcPr>
          <w:p w14:paraId="55B2C1A2"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2,016</w:t>
            </w:r>
          </w:p>
        </w:tc>
        <w:tc>
          <w:tcPr>
            <w:tcW w:w="500" w:type="pct"/>
            <w:noWrap/>
            <w:vAlign w:val="center"/>
          </w:tcPr>
          <w:p w14:paraId="45BB482E"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noWrap/>
            <w:vAlign w:val="center"/>
          </w:tcPr>
          <w:p w14:paraId="3CCCEEDE"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noWrap/>
            <w:vAlign w:val="center"/>
          </w:tcPr>
          <w:p w14:paraId="1CF4928B"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noWrap/>
            <w:vAlign w:val="center"/>
          </w:tcPr>
          <w:p w14:paraId="6DA69471" w14:textId="77777777"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0</w:t>
            </w:r>
          </w:p>
        </w:tc>
        <w:tc>
          <w:tcPr>
            <w:tcW w:w="500" w:type="pct"/>
            <w:vAlign w:val="center"/>
          </w:tcPr>
          <w:p w14:paraId="4CA5C8FB" w14:textId="4D9BFC6A"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42,256</w:t>
            </w:r>
          </w:p>
        </w:tc>
        <w:tc>
          <w:tcPr>
            <w:tcW w:w="500" w:type="pct"/>
            <w:noWrap/>
            <w:vAlign w:val="center"/>
          </w:tcPr>
          <w:p w14:paraId="2A99AADD" w14:textId="698EFED5"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29</w:t>
            </w:r>
            <w:r w:rsidR="0020762F">
              <w:rPr>
                <w:rFonts w:asciiTheme="minorHAnsi" w:hAnsiTheme="minorHAnsi"/>
                <w:color w:val="auto"/>
              </w:rPr>
              <w:t>5</w:t>
            </w:r>
            <w:r w:rsidRPr="00246F12">
              <w:rPr>
                <w:rFonts w:asciiTheme="minorHAnsi" w:hAnsiTheme="minorHAnsi"/>
                <w:color w:val="auto"/>
              </w:rPr>
              <w:t>,</w:t>
            </w:r>
            <w:r w:rsidR="00D815B1">
              <w:rPr>
                <w:rFonts w:asciiTheme="minorHAnsi" w:hAnsiTheme="minorHAnsi"/>
                <w:color w:val="auto"/>
              </w:rPr>
              <w:t>934</w:t>
            </w:r>
          </w:p>
        </w:tc>
        <w:tc>
          <w:tcPr>
            <w:tcW w:w="500" w:type="pct"/>
            <w:vAlign w:val="center"/>
          </w:tcPr>
          <w:p w14:paraId="47DAC0BF" w14:textId="771972BD" w:rsidR="00486683" w:rsidRPr="00246F12" w:rsidRDefault="00486683" w:rsidP="00486683">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46F12">
              <w:rPr>
                <w:rFonts w:asciiTheme="minorHAnsi" w:hAnsiTheme="minorHAnsi"/>
                <w:color w:val="auto"/>
              </w:rPr>
              <w:t>114,050</w:t>
            </w:r>
          </w:p>
        </w:tc>
      </w:tr>
      <w:tr w:rsidR="001E2B82" w:rsidRPr="00CA0D24" w14:paraId="2B886440" w14:textId="77777777" w:rsidTr="00BB76D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 w:type="pct"/>
            <w:noWrap/>
            <w:vAlign w:val="center"/>
          </w:tcPr>
          <w:p w14:paraId="032B560A" w14:textId="3768D149" w:rsidR="001E2B82" w:rsidRPr="00246F12" w:rsidRDefault="001E2B82" w:rsidP="00486683">
            <w:pPr>
              <w:pStyle w:val="bodycopy"/>
              <w:jc w:val="center"/>
              <w:rPr>
                <w:rFonts w:asciiTheme="minorHAnsi" w:eastAsia="Times New Roman" w:hAnsiTheme="minorHAnsi"/>
                <w:color w:val="auto"/>
                <w:u w:color="FFFFFF" w:themeColor="background1"/>
                <w:lang w:val="en-AU"/>
              </w:rPr>
            </w:pPr>
            <w:r>
              <w:rPr>
                <w:rFonts w:asciiTheme="minorHAnsi" w:eastAsia="Times New Roman" w:hAnsiTheme="minorHAnsi"/>
                <w:color w:val="auto"/>
                <w:u w:color="FFFFFF" w:themeColor="background1"/>
                <w:lang w:val="en-AU"/>
              </w:rPr>
              <w:t>2019-20</w:t>
            </w:r>
          </w:p>
        </w:tc>
        <w:tc>
          <w:tcPr>
            <w:tcW w:w="500" w:type="pct"/>
            <w:noWrap/>
            <w:vAlign w:val="center"/>
          </w:tcPr>
          <w:p w14:paraId="30906CEA" w14:textId="3A3A14D0" w:rsidR="001E2B82" w:rsidRPr="00246F12" w:rsidRDefault="00171D19"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792</w:t>
            </w:r>
            <w:r w:rsidR="0050226C">
              <w:rPr>
                <w:rFonts w:asciiTheme="minorHAnsi" w:hAnsiTheme="minorHAnsi"/>
                <w:color w:val="auto"/>
              </w:rPr>
              <w:t>,</w:t>
            </w:r>
            <w:r w:rsidR="00366ABA">
              <w:rPr>
                <w:rFonts w:asciiTheme="minorHAnsi" w:hAnsiTheme="minorHAnsi"/>
                <w:color w:val="auto"/>
              </w:rPr>
              <w:t>267</w:t>
            </w:r>
          </w:p>
        </w:tc>
        <w:tc>
          <w:tcPr>
            <w:tcW w:w="500" w:type="pct"/>
            <w:noWrap/>
            <w:vAlign w:val="center"/>
          </w:tcPr>
          <w:p w14:paraId="2FAF1817" w14:textId="3D8D972B" w:rsidR="001E2B82" w:rsidRPr="00246F12" w:rsidRDefault="0050226C"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3,141</w:t>
            </w:r>
          </w:p>
        </w:tc>
        <w:tc>
          <w:tcPr>
            <w:tcW w:w="500" w:type="pct"/>
            <w:noWrap/>
            <w:vAlign w:val="center"/>
          </w:tcPr>
          <w:p w14:paraId="6B3BF4FB" w14:textId="7710EA55" w:rsidR="001E2B82" w:rsidRPr="00246F12" w:rsidRDefault="00495826"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0</w:t>
            </w:r>
          </w:p>
        </w:tc>
        <w:tc>
          <w:tcPr>
            <w:tcW w:w="500" w:type="pct"/>
            <w:noWrap/>
            <w:vAlign w:val="center"/>
          </w:tcPr>
          <w:p w14:paraId="76323E16" w14:textId="5EFAB0B2" w:rsidR="001E2B82" w:rsidRPr="00246F12" w:rsidRDefault="00495826"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0</w:t>
            </w:r>
          </w:p>
        </w:tc>
        <w:tc>
          <w:tcPr>
            <w:tcW w:w="500" w:type="pct"/>
            <w:noWrap/>
            <w:vAlign w:val="center"/>
          </w:tcPr>
          <w:p w14:paraId="0084CA68" w14:textId="2742CCA3" w:rsidR="001E2B82" w:rsidRPr="00246F12" w:rsidRDefault="00A716BF"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61,197</w:t>
            </w:r>
          </w:p>
        </w:tc>
        <w:tc>
          <w:tcPr>
            <w:tcW w:w="500" w:type="pct"/>
            <w:noWrap/>
            <w:vAlign w:val="center"/>
          </w:tcPr>
          <w:p w14:paraId="0155A75D" w14:textId="48B14947" w:rsidR="001E2B82" w:rsidRPr="00246F12" w:rsidRDefault="00A716BF"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0</w:t>
            </w:r>
          </w:p>
        </w:tc>
        <w:tc>
          <w:tcPr>
            <w:tcW w:w="500" w:type="pct"/>
            <w:vAlign w:val="center"/>
          </w:tcPr>
          <w:p w14:paraId="4E025B60" w14:textId="5FA1ED09" w:rsidR="001E2B82" w:rsidRPr="00246F12" w:rsidRDefault="00EC2A71"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40,372</w:t>
            </w:r>
          </w:p>
        </w:tc>
        <w:tc>
          <w:tcPr>
            <w:tcW w:w="500" w:type="pct"/>
            <w:noWrap/>
            <w:vAlign w:val="center"/>
          </w:tcPr>
          <w:p w14:paraId="4B7846E1" w14:textId="70FFDD4A" w:rsidR="001E2B82" w:rsidRPr="00246F12" w:rsidRDefault="00921687"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2</w:t>
            </w:r>
            <w:r w:rsidR="002C067E">
              <w:rPr>
                <w:rFonts w:asciiTheme="minorHAnsi" w:hAnsiTheme="minorHAnsi"/>
                <w:color w:val="auto"/>
              </w:rPr>
              <w:t>82,874</w:t>
            </w:r>
          </w:p>
        </w:tc>
        <w:tc>
          <w:tcPr>
            <w:tcW w:w="500" w:type="pct"/>
            <w:vAlign w:val="center"/>
          </w:tcPr>
          <w:p w14:paraId="6043FE87" w14:textId="1973A7CC" w:rsidR="001E2B82" w:rsidRPr="00246F12" w:rsidRDefault="00657BD9" w:rsidP="00486683">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Pr>
                <w:rFonts w:asciiTheme="minorHAnsi" w:hAnsiTheme="minorHAnsi"/>
                <w:color w:val="auto"/>
              </w:rPr>
              <w:t>154</w:t>
            </w:r>
            <w:r w:rsidR="00F60FDC">
              <w:rPr>
                <w:rFonts w:asciiTheme="minorHAnsi" w:hAnsiTheme="minorHAnsi"/>
                <w:color w:val="auto"/>
              </w:rPr>
              <w:t>,</w:t>
            </w:r>
            <w:r>
              <w:rPr>
                <w:rFonts w:asciiTheme="minorHAnsi" w:hAnsiTheme="minorHAnsi"/>
                <w:color w:val="auto"/>
              </w:rPr>
              <w:t>812</w:t>
            </w:r>
          </w:p>
        </w:tc>
      </w:tr>
    </w:tbl>
    <w:p w14:paraId="7C7CE4A3" w14:textId="17444A60" w:rsidR="007C37A0" w:rsidRDefault="007C37A0" w:rsidP="007C37A0">
      <w:pPr>
        <w:spacing w:after="120" w:line="240" w:lineRule="auto"/>
        <w:jc w:val="both"/>
        <w:rPr>
          <w:rFonts w:asciiTheme="minorHAnsi" w:eastAsia="Times New Roman" w:hAnsiTheme="minorHAnsi" w:cs="Arial"/>
          <w:color w:val="auto"/>
          <w:sz w:val="16"/>
          <w:szCs w:val="16"/>
          <w:u w:color="FFFFFF" w:themeColor="background1"/>
          <w:lang w:val="en-AU"/>
        </w:rPr>
      </w:pPr>
      <w:r w:rsidRPr="00CA0D24">
        <w:rPr>
          <w:rFonts w:asciiTheme="minorHAnsi" w:eastAsia="Times New Roman" w:hAnsiTheme="minorHAnsi" w:cs="Arial"/>
          <w:color w:val="auto"/>
          <w:sz w:val="16"/>
          <w:szCs w:val="16"/>
          <w:u w:color="FFFFFF" w:themeColor="background1"/>
          <w:lang w:val="en-AU"/>
        </w:rPr>
        <w:t xml:space="preserve">*Gold reported in troy ounces, coal in thousand tonnes, gypsum in cubic meters and the remainder in tonnes. </w:t>
      </w:r>
    </w:p>
    <w:p w14:paraId="5E86A597" w14:textId="77777777" w:rsidR="00030893" w:rsidRPr="00030893" w:rsidRDefault="00030893" w:rsidP="00030893">
      <w:pPr>
        <w:widowControl/>
        <w:suppressAutoHyphens w:val="0"/>
        <w:autoSpaceDE/>
        <w:autoSpaceDN/>
        <w:adjustRightInd/>
        <w:spacing w:after="0" w:line="240" w:lineRule="auto"/>
        <w:textAlignment w:val="auto"/>
        <w:rPr>
          <w:rFonts w:asciiTheme="minorHAnsi" w:eastAsia="Times New Roman" w:hAnsiTheme="minorHAnsi" w:cs="Arial"/>
          <w:color w:val="auto"/>
          <w:sz w:val="16"/>
          <w:szCs w:val="16"/>
          <w:lang w:val="en-AU" w:eastAsia="en-AU"/>
        </w:rPr>
      </w:pPr>
      <w:r w:rsidRPr="00030893">
        <w:rPr>
          <w:rFonts w:asciiTheme="minorHAnsi" w:eastAsia="Times New Roman" w:hAnsiTheme="minorHAnsi" w:cs="Arial"/>
          <w:color w:val="auto"/>
          <w:sz w:val="16"/>
          <w:szCs w:val="16"/>
          <w:lang w:val="en-AU" w:eastAsia="en-AU"/>
        </w:rPr>
        <w:t>Note: The numbers shown in this table may vary from previous reports due to the inclusions of data from late legislative report submissions</w:t>
      </w:r>
    </w:p>
    <w:p w14:paraId="31E5F8CD" w14:textId="77777777" w:rsidR="00030893" w:rsidRPr="00CA0D24" w:rsidRDefault="00030893" w:rsidP="007C37A0">
      <w:pPr>
        <w:spacing w:after="120" w:line="240" w:lineRule="auto"/>
        <w:jc w:val="both"/>
        <w:rPr>
          <w:rFonts w:asciiTheme="minorHAnsi" w:eastAsia="Times New Roman" w:hAnsiTheme="minorHAnsi" w:cs="Arial"/>
          <w:color w:val="auto"/>
          <w:sz w:val="16"/>
          <w:szCs w:val="16"/>
          <w:u w:color="FFFFFF" w:themeColor="background1"/>
          <w:lang w:val="en-AU"/>
        </w:rPr>
      </w:pPr>
    </w:p>
    <w:p w14:paraId="5E5C3607" w14:textId="77777777" w:rsidR="007C37A0" w:rsidRPr="00CA0D24" w:rsidRDefault="007C37A0" w:rsidP="007C37A0">
      <w:pPr>
        <w:spacing w:after="120" w:line="240" w:lineRule="auto"/>
        <w:jc w:val="both"/>
        <w:rPr>
          <w:rFonts w:asciiTheme="minorHAnsi" w:eastAsia="Times New Roman" w:hAnsiTheme="minorHAnsi" w:cs="Arial"/>
          <w:color w:val="auto"/>
          <w:sz w:val="16"/>
          <w:szCs w:val="16"/>
          <w:u w:color="FFFFFF" w:themeColor="background1"/>
          <w:lang w:val="en-AU"/>
        </w:rPr>
      </w:pPr>
    </w:p>
    <w:p w14:paraId="12918B47" w14:textId="77777777" w:rsidR="007C37A0" w:rsidRPr="00CA0D24" w:rsidRDefault="007C37A0" w:rsidP="007C37A0">
      <w:pPr>
        <w:spacing w:after="0" w:line="240" w:lineRule="auto"/>
        <w:jc w:val="both"/>
        <w:rPr>
          <w:rFonts w:asciiTheme="minorHAnsi" w:eastAsia="Times New Roman" w:hAnsiTheme="minorHAnsi" w:cs="Arial"/>
          <w:color w:val="auto"/>
          <w:sz w:val="16"/>
          <w:szCs w:val="16"/>
          <w:u w:color="FFFFFF" w:themeColor="background1"/>
          <w:lang w:val="en-AU"/>
        </w:rPr>
      </w:pPr>
    </w:p>
    <w:p w14:paraId="7498E95F" w14:textId="39643243" w:rsidR="007C37A0" w:rsidRPr="00CA0D24" w:rsidRDefault="007C37A0" w:rsidP="007C37A0">
      <w:pPr>
        <w:spacing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6C1572">
        <w:rPr>
          <w:rFonts w:asciiTheme="minorHAnsi" w:hAnsiTheme="minorHAnsi" w:cs="Arial"/>
          <w:b/>
          <w:color w:val="auto"/>
          <w:u w:color="FFFFFF" w:themeColor="background1"/>
          <w:lang w:val="en-AU"/>
        </w:rPr>
        <w:t>3</w:t>
      </w:r>
      <w:r w:rsidRPr="00CA0D24">
        <w:rPr>
          <w:rFonts w:asciiTheme="minorHAnsi" w:hAnsiTheme="minorHAnsi" w:cs="Arial"/>
          <w:b/>
          <w:color w:val="auto"/>
          <w:u w:color="FFFFFF" w:themeColor="background1"/>
          <w:lang w:val="en-AU"/>
        </w:rPr>
        <w:t>.2</w:t>
      </w:r>
      <w:r w:rsidR="006C1572">
        <w:rPr>
          <w:rFonts w:asciiTheme="minorHAnsi" w:hAnsiTheme="minorHAnsi" w:cs="Arial"/>
          <w:b/>
          <w:color w:val="auto"/>
          <w:u w:color="FFFFFF" w:themeColor="background1"/>
          <w:lang w:val="en-AU"/>
        </w:rPr>
        <w:t>.2</w:t>
      </w:r>
      <w:r w:rsidRPr="00CA0D24">
        <w:rPr>
          <w:rFonts w:asciiTheme="minorHAnsi" w:hAnsiTheme="minorHAnsi" w:cs="Arial"/>
          <w:b/>
          <w:color w:val="auto"/>
          <w:u w:color="FFFFFF" w:themeColor="background1"/>
          <w:lang w:val="en-AU"/>
        </w:rPr>
        <w:t xml:space="preserve"> Mineral production </w:t>
      </w:r>
      <w:r>
        <w:rPr>
          <w:rFonts w:asciiTheme="minorHAnsi" w:hAnsiTheme="minorHAnsi" w:cs="Arial"/>
          <w:b/>
          <w:color w:val="auto"/>
          <w:u w:color="FFFFFF" w:themeColor="background1"/>
          <w:lang w:val="en-AU"/>
        </w:rPr>
        <w:t xml:space="preserve">value </w:t>
      </w:r>
      <w:r>
        <w:rPr>
          <w:rFonts w:asciiTheme="minorHAnsi" w:hAnsiTheme="minorHAnsi"/>
          <w:b/>
          <w:color w:val="auto"/>
          <w:lang w:val="en-AU"/>
        </w:rPr>
        <w:t>by financial year</w:t>
      </w:r>
      <w:r w:rsidRPr="00CA0D24" w:rsidDel="00412AB5">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w:t>
      </w:r>
      <w:r>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 </w:t>
      </w:r>
    </w:p>
    <w:p w14:paraId="293DE5C3" w14:textId="77777777" w:rsidR="007C37A0" w:rsidRPr="00CA0D24" w:rsidRDefault="007C37A0" w:rsidP="007C37A0">
      <w:pPr>
        <w:spacing w:after="0"/>
        <w:jc w:val="both"/>
        <w:rPr>
          <w:rFonts w:asciiTheme="minorHAnsi" w:hAnsiTheme="minorHAnsi" w:cs="Arial"/>
          <w:b/>
          <w:color w:val="auto"/>
          <w:u w:color="FFFFFF" w:themeColor="background1"/>
          <w:lang w:val="en-AU"/>
        </w:rPr>
      </w:pPr>
    </w:p>
    <w:tbl>
      <w:tblPr>
        <w:tblStyle w:val="GridTable4-Accent1"/>
        <w:tblW w:w="10215" w:type="dxa"/>
        <w:tblLayout w:type="fixed"/>
        <w:tblLook w:val="04A0" w:firstRow="1" w:lastRow="0" w:firstColumn="1" w:lastColumn="0" w:noHBand="0" w:noVBand="1"/>
        <w:tblCaption w:val="Mineral production over time"/>
        <w:tblDescription w:val="Mineral type against year from 2011-2016 including percent change each year."/>
      </w:tblPr>
      <w:tblGrid>
        <w:gridCol w:w="1276"/>
        <w:gridCol w:w="1277"/>
        <w:gridCol w:w="1277"/>
        <w:gridCol w:w="1277"/>
        <w:gridCol w:w="1277"/>
        <w:gridCol w:w="1277"/>
        <w:gridCol w:w="1277"/>
        <w:gridCol w:w="1277"/>
      </w:tblGrid>
      <w:tr w:rsidR="00027F51" w:rsidRPr="00CA0D24" w14:paraId="429E26B4" w14:textId="77777777" w:rsidTr="00544120">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625" w:type="pct"/>
            <w:vAlign w:val="center"/>
            <w:hideMark/>
          </w:tcPr>
          <w:p w14:paraId="46A4343E" w14:textId="77777777" w:rsidR="00027F51" w:rsidRPr="00246F12" w:rsidRDefault="00027F51" w:rsidP="00544120">
            <w:pPr>
              <w:pStyle w:val="bodycopy"/>
              <w:jc w:val="center"/>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Year</w:t>
            </w:r>
          </w:p>
        </w:tc>
        <w:tc>
          <w:tcPr>
            <w:tcW w:w="625" w:type="pct"/>
            <w:vAlign w:val="center"/>
            <w:hideMark/>
          </w:tcPr>
          <w:p w14:paraId="3AEDF104" w14:textId="77777777" w:rsidR="00027F51" w:rsidRPr="00246F12"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Gold</w:t>
            </w:r>
          </w:p>
        </w:tc>
        <w:tc>
          <w:tcPr>
            <w:tcW w:w="625" w:type="pct"/>
            <w:vAlign w:val="center"/>
            <w:hideMark/>
          </w:tcPr>
          <w:p w14:paraId="5543F43A" w14:textId="77777777" w:rsidR="00027F51" w:rsidRPr="00246F12"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Antimony</w:t>
            </w:r>
          </w:p>
        </w:tc>
        <w:tc>
          <w:tcPr>
            <w:tcW w:w="625" w:type="pct"/>
            <w:vAlign w:val="center"/>
            <w:hideMark/>
          </w:tcPr>
          <w:p w14:paraId="2AFD43BE" w14:textId="77777777" w:rsidR="00027F51" w:rsidRPr="00246F12"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Mineral Sands</w:t>
            </w:r>
            <w:r>
              <w:rPr>
                <w:rFonts w:asciiTheme="minorHAnsi" w:eastAsia="Times New Roman" w:hAnsiTheme="minorHAnsi" w:cstheme="minorHAnsi"/>
                <w:color w:val="FFFFFF" w:themeColor="background1"/>
                <w:u w:color="FFFFFF" w:themeColor="background1"/>
                <w:lang w:val="en-AU"/>
              </w:rPr>
              <w:t>²</w:t>
            </w:r>
          </w:p>
        </w:tc>
        <w:tc>
          <w:tcPr>
            <w:tcW w:w="625" w:type="pct"/>
            <w:vAlign w:val="center"/>
            <w:hideMark/>
          </w:tcPr>
          <w:p w14:paraId="511C8E5D" w14:textId="77777777" w:rsidR="00027F51" w:rsidRPr="00246F12"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color w:val="FFFFFF" w:themeColor="background1"/>
                <w:u w:color="FFFFFF" w:themeColor="background1"/>
                <w:lang w:val="en-AU"/>
              </w:rPr>
            </w:pPr>
            <w:r w:rsidRPr="00070029">
              <w:rPr>
                <w:rFonts w:asciiTheme="minorHAnsi" w:hAnsiTheme="minorHAnsi"/>
                <w:color w:val="FFFFFF" w:themeColor="background1"/>
                <w:u w:color="FFFFFF" w:themeColor="background1"/>
                <w:lang w:val="en-AU"/>
              </w:rPr>
              <w:t>Industrial Minerals</w:t>
            </w:r>
            <w:r>
              <w:rPr>
                <w:rFonts w:asciiTheme="minorHAnsi" w:hAnsiTheme="minorHAnsi" w:cstheme="minorHAnsi"/>
                <w:b w:val="0"/>
                <w:color w:val="FFFFFF" w:themeColor="background1"/>
                <w:u w:color="FFFFFF" w:themeColor="background1"/>
                <w:lang w:val="en-AU"/>
              </w:rPr>
              <w:t>³</w:t>
            </w:r>
          </w:p>
        </w:tc>
        <w:tc>
          <w:tcPr>
            <w:tcW w:w="625" w:type="pct"/>
            <w:vAlign w:val="center"/>
          </w:tcPr>
          <w:p w14:paraId="17CC1842" w14:textId="641939D4" w:rsidR="00027F51" w:rsidRPr="00246F12"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Coal</w:t>
            </w:r>
            <w:r w:rsidRPr="00544120">
              <w:rPr>
                <w:rFonts w:asciiTheme="minorHAnsi" w:eastAsia="Times New Roman" w:hAnsiTheme="minorHAnsi"/>
                <w:color w:val="FFFFFF" w:themeColor="background1"/>
                <w:u w:color="FFFFFF" w:themeColor="background1"/>
                <w:lang w:val="en-AU"/>
              </w:rPr>
              <w:t>¹</w:t>
            </w:r>
          </w:p>
        </w:tc>
        <w:tc>
          <w:tcPr>
            <w:tcW w:w="625" w:type="pct"/>
            <w:vAlign w:val="center"/>
            <w:hideMark/>
          </w:tcPr>
          <w:p w14:paraId="24AF4686" w14:textId="461E6320" w:rsidR="00027F51" w:rsidRPr="00544120"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Others</w:t>
            </w:r>
            <w:r w:rsidRPr="00544120">
              <w:rPr>
                <w:rFonts w:asciiTheme="minorHAnsi" w:eastAsia="Times New Roman" w:hAnsiTheme="minorHAnsi"/>
                <w:color w:val="FFFFFF" w:themeColor="background1"/>
                <w:u w:color="FFFFFF" w:themeColor="background1"/>
                <w:lang w:val="en-AU"/>
              </w:rPr>
              <w:t>⁴</w:t>
            </w:r>
          </w:p>
        </w:tc>
        <w:tc>
          <w:tcPr>
            <w:tcW w:w="625" w:type="pct"/>
            <w:vAlign w:val="center"/>
          </w:tcPr>
          <w:p w14:paraId="73313A80" w14:textId="77777777" w:rsidR="00027F51" w:rsidRPr="00246F12" w:rsidRDefault="00027F51" w:rsidP="00544120">
            <w:pPr>
              <w:pStyle w:val="bodycopy"/>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u w:color="FFFFFF" w:themeColor="background1"/>
                <w:lang w:val="en-AU"/>
              </w:rPr>
            </w:pPr>
            <w:r w:rsidRPr="00246F12">
              <w:rPr>
                <w:rFonts w:asciiTheme="minorHAnsi" w:eastAsia="Times New Roman" w:hAnsiTheme="minorHAnsi"/>
                <w:color w:val="FFFFFF" w:themeColor="background1"/>
                <w:u w:color="FFFFFF" w:themeColor="background1"/>
                <w:lang w:val="en-AU"/>
              </w:rPr>
              <w:t>Total</w:t>
            </w:r>
          </w:p>
        </w:tc>
      </w:tr>
      <w:tr w:rsidR="00027F51" w:rsidRPr="00CA0D24" w14:paraId="676202E5"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hideMark/>
          </w:tcPr>
          <w:p w14:paraId="4983756D"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2013-14</w:t>
            </w:r>
          </w:p>
        </w:tc>
        <w:tc>
          <w:tcPr>
            <w:tcW w:w="625" w:type="pct"/>
            <w:noWrap/>
            <w:vAlign w:val="center"/>
            <w:hideMark/>
          </w:tcPr>
          <w:p w14:paraId="57E825C6"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$303.4</w:t>
            </w:r>
          </w:p>
        </w:tc>
        <w:tc>
          <w:tcPr>
            <w:tcW w:w="625" w:type="pct"/>
            <w:noWrap/>
            <w:vAlign w:val="center"/>
            <w:hideMark/>
          </w:tcPr>
          <w:p w14:paraId="7FFE13FD"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$12.5</w:t>
            </w:r>
          </w:p>
        </w:tc>
        <w:tc>
          <w:tcPr>
            <w:tcW w:w="625" w:type="pct"/>
            <w:noWrap/>
            <w:vAlign w:val="center"/>
            <w:hideMark/>
          </w:tcPr>
          <w:p w14:paraId="5151C2CD"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$316.5</w:t>
            </w:r>
          </w:p>
        </w:tc>
        <w:tc>
          <w:tcPr>
            <w:tcW w:w="625" w:type="pct"/>
            <w:noWrap/>
            <w:vAlign w:val="center"/>
            <w:hideMark/>
          </w:tcPr>
          <w:p w14:paraId="48AB0FE8"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$14.1</w:t>
            </w:r>
          </w:p>
        </w:tc>
        <w:tc>
          <w:tcPr>
            <w:tcW w:w="625" w:type="pct"/>
            <w:vAlign w:val="center"/>
          </w:tcPr>
          <w:p w14:paraId="36667C14" w14:textId="57F347A5"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hideMark/>
          </w:tcPr>
          <w:p w14:paraId="658E2486" w14:textId="047FD04B"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$0.2</w:t>
            </w:r>
          </w:p>
        </w:tc>
        <w:tc>
          <w:tcPr>
            <w:tcW w:w="625" w:type="pct"/>
            <w:vAlign w:val="center"/>
          </w:tcPr>
          <w:p w14:paraId="191C2271"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$646.7</w:t>
            </w:r>
          </w:p>
        </w:tc>
      </w:tr>
      <w:tr w:rsidR="00027F51" w:rsidRPr="00CA0D24" w14:paraId="62FEA06F" w14:textId="77777777" w:rsidTr="004A7A7C">
        <w:trPr>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3615EDB9"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2014-15</w:t>
            </w:r>
          </w:p>
        </w:tc>
        <w:tc>
          <w:tcPr>
            <w:tcW w:w="625" w:type="pct"/>
            <w:noWrap/>
            <w:vAlign w:val="center"/>
          </w:tcPr>
          <w:p w14:paraId="77FC4378"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$286.9</w:t>
            </w:r>
          </w:p>
        </w:tc>
        <w:tc>
          <w:tcPr>
            <w:tcW w:w="625" w:type="pct"/>
            <w:noWrap/>
            <w:vAlign w:val="center"/>
          </w:tcPr>
          <w:p w14:paraId="23B54C48"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$37.8</w:t>
            </w:r>
          </w:p>
        </w:tc>
        <w:tc>
          <w:tcPr>
            <w:tcW w:w="625" w:type="pct"/>
            <w:noWrap/>
            <w:vAlign w:val="center"/>
          </w:tcPr>
          <w:p w14:paraId="7D3C301B"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$185.1</w:t>
            </w:r>
          </w:p>
        </w:tc>
        <w:tc>
          <w:tcPr>
            <w:tcW w:w="625" w:type="pct"/>
            <w:noWrap/>
            <w:vAlign w:val="center"/>
          </w:tcPr>
          <w:p w14:paraId="090E86BB"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$10.2</w:t>
            </w:r>
          </w:p>
        </w:tc>
        <w:tc>
          <w:tcPr>
            <w:tcW w:w="625" w:type="pct"/>
            <w:vAlign w:val="center"/>
          </w:tcPr>
          <w:p w14:paraId="7339E85E" w14:textId="2B1058A3"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0D535E6C" w14:textId="2364F5E4"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$0.1</w:t>
            </w:r>
          </w:p>
        </w:tc>
        <w:tc>
          <w:tcPr>
            <w:tcW w:w="625" w:type="pct"/>
            <w:vAlign w:val="center"/>
          </w:tcPr>
          <w:p w14:paraId="525A0856"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$520.1</w:t>
            </w:r>
          </w:p>
        </w:tc>
      </w:tr>
      <w:tr w:rsidR="00027F51" w:rsidRPr="00CA0D24" w14:paraId="369E8FD7"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5D5DB051"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2015-16</w:t>
            </w:r>
          </w:p>
        </w:tc>
        <w:tc>
          <w:tcPr>
            <w:tcW w:w="625" w:type="pct"/>
            <w:noWrap/>
            <w:vAlign w:val="center"/>
          </w:tcPr>
          <w:p w14:paraId="75F27070"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$411.4</w:t>
            </w:r>
          </w:p>
        </w:tc>
        <w:tc>
          <w:tcPr>
            <w:tcW w:w="625" w:type="pct"/>
            <w:noWrap/>
            <w:vAlign w:val="center"/>
          </w:tcPr>
          <w:p w14:paraId="70D05F1D"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$30.6</w:t>
            </w:r>
          </w:p>
        </w:tc>
        <w:tc>
          <w:tcPr>
            <w:tcW w:w="625" w:type="pct"/>
            <w:noWrap/>
            <w:vAlign w:val="center"/>
          </w:tcPr>
          <w:p w14:paraId="04DDC111"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$175.9</w:t>
            </w:r>
          </w:p>
        </w:tc>
        <w:tc>
          <w:tcPr>
            <w:tcW w:w="625" w:type="pct"/>
            <w:noWrap/>
            <w:vAlign w:val="center"/>
          </w:tcPr>
          <w:p w14:paraId="4A446172"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$10.0</w:t>
            </w:r>
          </w:p>
        </w:tc>
        <w:tc>
          <w:tcPr>
            <w:tcW w:w="625" w:type="pct"/>
            <w:vAlign w:val="center"/>
          </w:tcPr>
          <w:p w14:paraId="6C7834EA" w14:textId="2D253AEF"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3C5B3C10" w14:textId="11225088"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$0.6</w:t>
            </w:r>
          </w:p>
        </w:tc>
        <w:tc>
          <w:tcPr>
            <w:tcW w:w="625" w:type="pct"/>
            <w:vAlign w:val="center"/>
          </w:tcPr>
          <w:p w14:paraId="131C1000"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$628.5</w:t>
            </w:r>
          </w:p>
        </w:tc>
      </w:tr>
      <w:tr w:rsidR="00027F51" w:rsidRPr="00CA0D24" w14:paraId="0368F0BD" w14:textId="77777777" w:rsidTr="004A7A7C">
        <w:trPr>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7C00FBA6"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2016-17</w:t>
            </w:r>
          </w:p>
        </w:tc>
        <w:tc>
          <w:tcPr>
            <w:tcW w:w="625" w:type="pct"/>
            <w:noWrap/>
            <w:vAlign w:val="center"/>
          </w:tcPr>
          <w:p w14:paraId="73BACE96"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$519.8</w:t>
            </w:r>
          </w:p>
        </w:tc>
        <w:tc>
          <w:tcPr>
            <w:tcW w:w="625" w:type="pct"/>
            <w:noWrap/>
            <w:vAlign w:val="center"/>
          </w:tcPr>
          <w:p w14:paraId="60944AEC"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$33.6</w:t>
            </w:r>
          </w:p>
        </w:tc>
        <w:tc>
          <w:tcPr>
            <w:tcW w:w="625" w:type="pct"/>
            <w:noWrap/>
            <w:vAlign w:val="center"/>
          </w:tcPr>
          <w:p w14:paraId="340B3872"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$188.5</w:t>
            </w:r>
          </w:p>
        </w:tc>
        <w:tc>
          <w:tcPr>
            <w:tcW w:w="625" w:type="pct"/>
            <w:noWrap/>
            <w:vAlign w:val="center"/>
          </w:tcPr>
          <w:p w14:paraId="2D8138CB"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$8.0</w:t>
            </w:r>
          </w:p>
        </w:tc>
        <w:tc>
          <w:tcPr>
            <w:tcW w:w="625" w:type="pct"/>
            <w:vAlign w:val="center"/>
          </w:tcPr>
          <w:p w14:paraId="4CF5622C" w14:textId="0852B4E0"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516C933F" w14:textId="11678F69"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u w:color="FFFFFF" w:themeColor="background1"/>
                <w:lang w:val="en-AU"/>
              </w:rPr>
            </w:pPr>
            <w:r w:rsidRPr="00070029">
              <w:rPr>
                <w:rFonts w:asciiTheme="minorHAnsi" w:hAnsiTheme="minorHAnsi" w:cstheme="minorHAnsi"/>
                <w:color w:val="auto"/>
              </w:rPr>
              <w:t>$0.2</w:t>
            </w:r>
          </w:p>
        </w:tc>
        <w:tc>
          <w:tcPr>
            <w:tcW w:w="625" w:type="pct"/>
            <w:vAlign w:val="center"/>
          </w:tcPr>
          <w:p w14:paraId="4D59A703" w14:textId="77777777" w:rsidR="00027F51" w:rsidRPr="00246F12"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$750.1</w:t>
            </w:r>
          </w:p>
        </w:tc>
      </w:tr>
      <w:tr w:rsidR="00027F51" w:rsidRPr="00CA0D24" w14:paraId="4F4316AE"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6BE8438C"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2017-18</w:t>
            </w:r>
          </w:p>
        </w:tc>
        <w:tc>
          <w:tcPr>
            <w:tcW w:w="625" w:type="pct"/>
            <w:noWrap/>
            <w:vAlign w:val="center"/>
          </w:tcPr>
          <w:p w14:paraId="2D77EFDC"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$613.5</w:t>
            </w:r>
          </w:p>
        </w:tc>
        <w:tc>
          <w:tcPr>
            <w:tcW w:w="625" w:type="pct"/>
            <w:noWrap/>
            <w:vAlign w:val="center"/>
          </w:tcPr>
          <w:p w14:paraId="6D399672"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$28.2</w:t>
            </w:r>
          </w:p>
        </w:tc>
        <w:tc>
          <w:tcPr>
            <w:tcW w:w="625" w:type="pct"/>
            <w:noWrap/>
            <w:vAlign w:val="center"/>
          </w:tcPr>
          <w:p w14:paraId="554D9736"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$172.6</w:t>
            </w:r>
          </w:p>
        </w:tc>
        <w:tc>
          <w:tcPr>
            <w:tcW w:w="625" w:type="pct"/>
            <w:noWrap/>
            <w:vAlign w:val="center"/>
          </w:tcPr>
          <w:p w14:paraId="1CAEDFF1"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$11.7</w:t>
            </w:r>
          </w:p>
        </w:tc>
        <w:tc>
          <w:tcPr>
            <w:tcW w:w="625" w:type="pct"/>
            <w:vAlign w:val="center"/>
          </w:tcPr>
          <w:p w14:paraId="12F59F2B" w14:textId="67F1A4E1" w:rsidR="00027F51" w:rsidRPr="00070029"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7BD1D48C" w14:textId="35477F91"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$0.2</w:t>
            </w:r>
          </w:p>
        </w:tc>
        <w:tc>
          <w:tcPr>
            <w:tcW w:w="625" w:type="pct"/>
            <w:vAlign w:val="center"/>
          </w:tcPr>
          <w:p w14:paraId="3BD4014F" w14:textId="77777777" w:rsidR="00027F51" w:rsidRPr="00246F12" w:rsidRDefault="00027F5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$826.2</w:t>
            </w:r>
          </w:p>
        </w:tc>
      </w:tr>
      <w:tr w:rsidR="00027F51" w:rsidRPr="00CA0D24" w14:paraId="5680B03D" w14:textId="77777777" w:rsidTr="004A7A7C">
        <w:trPr>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5BC9E907" w14:textId="77777777" w:rsidR="00027F51" w:rsidRPr="00246F12" w:rsidRDefault="00027F51" w:rsidP="00027F51">
            <w:pPr>
              <w:pStyle w:val="bodycopy"/>
              <w:jc w:val="center"/>
              <w:rPr>
                <w:rFonts w:asciiTheme="minorHAnsi" w:eastAsia="Times New Roman" w:hAnsiTheme="minorHAnsi" w:cstheme="minorHAnsi"/>
                <w:color w:val="auto"/>
                <w:u w:color="FFFFFF" w:themeColor="background1"/>
                <w:lang w:val="en-AU"/>
              </w:rPr>
            </w:pPr>
            <w:r w:rsidRPr="00246F12">
              <w:rPr>
                <w:rFonts w:asciiTheme="minorHAnsi" w:eastAsia="Times New Roman" w:hAnsiTheme="minorHAnsi" w:cstheme="minorHAnsi"/>
                <w:color w:val="auto"/>
                <w:u w:color="FFFFFF" w:themeColor="background1"/>
                <w:lang w:val="en-AU"/>
              </w:rPr>
              <w:t>2018-19</w:t>
            </w:r>
          </w:p>
        </w:tc>
        <w:tc>
          <w:tcPr>
            <w:tcW w:w="625" w:type="pct"/>
            <w:noWrap/>
            <w:vAlign w:val="center"/>
          </w:tcPr>
          <w:p w14:paraId="782C8808" w14:textId="16AC96AF"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w:t>
            </w:r>
            <w:r w:rsidR="00F55CCE">
              <w:rPr>
                <w:rFonts w:asciiTheme="minorHAnsi" w:hAnsiTheme="minorHAnsi" w:cstheme="minorHAnsi"/>
                <w:color w:val="auto"/>
              </w:rPr>
              <w:t>,</w:t>
            </w:r>
            <w:r w:rsidRPr="00070029">
              <w:rPr>
                <w:rFonts w:asciiTheme="minorHAnsi" w:hAnsiTheme="minorHAnsi" w:cstheme="minorHAnsi"/>
                <w:color w:val="auto"/>
              </w:rPr>
              <w:t>015.5</w:t>
            </w:r>
          </w:p>
        </w:tc>
        <w:tc>
          <w:tcPr>
            <w:tcW w:w="625" w:type="pct"/>
            <w:noWrap/>
            <w:vAlign w:val="center"/>
          </w:tcPr>
          <w:p w14:paraId="5F6B8587" w14:textId="77777777"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w:t>
            </w:r>
            <w:r>
              <w:rPr>
                <w:rFonts w:asciiTheme="minorHAnsi" w:hAnsiTheme="minorHAnsi" w:cstheme="minorHAnsi"/>
                <w:color w:val="auto"/>
              </w:rPr>
              <w:t>21</w:t>
            </w:r>
            <w:r w:rsidRPr="00070029">
              <w:rPr>
                <w:rFonts w:asciiTheme="minorHAnsi" w:hAnsiTheme="minorHAnsi" w:cstheme="minorHAnsi"/>
                <w:color w:val="auto"/>
              </w:rPr>
              <w:t>.</w:t>
            </w:r>
            <w:r>
              <w:rPr>
                <w:rFonts w:asciiTheme="minorHAnsi" w:hAnsiTheme="minorHAnsi" w:cstheme="minorHAnsi"/>
                <w:color w:val="auto"/>
              </w:rPr>
              <w:t>2</w:t>
            </w:r>
          </w:p>
        </w:tc>
        <w:tc>
          <w:tcPr>
            <w:tcW w:w="625" w:type="pct"/>
            <w:noWrap/>
            <w:vAlign w:val="center"/>
          </w:tcPr>
          <w:p w14:paraId="3AEE782A" w14:textId="77777777"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w:t>
            </w:r>
            <w:r>
              <w:rPr>
                <w:rFonts w:asciiTheme="minorHAnsi" w:hAnsiTheme="minorHAnsi" w:cstheme="minorHAnsi"/>
                <w:color w:val="auto"/>
              </w:rPr>
              <w:t>0</w:t>
            </w:r>
          </w:p>
        </w:tc>
        <w:tc>
          <w:tcPr>
            <w:tcW w:w="625" w:type="pct"/>
            <w:noWrap/>
            <w:vAlign w:val="center"/>
          </w:tcPr>
          <w:p w14:paraId="6984C137" w14:textId="465D8B0B"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$10.</w:t>
            </w:r>
            <w:r w:rsidR="00225FEB">
              <w:rPr>
                <w:rFonts w:asciiTheme="minorHAnsi" w:hAnsiTheme="minorHAnsi" w:cstheme="minorHAnsi"/>
                <w:color w:val="auto"/>
              </w:rPr>
              <w:t>3</w:t>
            </w:r>
          </w:p>
        </w:tc>
        <w:tc>
          <w:tcPr>
            <w:tcW w:w="625" w:type="pct"/>
            <w:vAlign w:val="center"/>
          </w:tcPr>
          <w:p w14:paraId="2013D28B" w14:textId="3C4F2BB9"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246F12">
              <w:rPr>
                <w:rFonts w:asciiTheme="minorHAnsi" w:hAnsiTheme="minorHAnsi" w:cstheme="minorHAnsi"/>
                <w:color w:val="auto"/>
              </w:rPr>
              <w:t>N/A</w:t>
            </w:r>
          </w:p>
        </w:tc>
        <w:tc>
          <w:tcPr>
            <w:tcW w:w="625" w:type="pct"/>
            <w:noWrap/>
            <w:vAlign w:val="center"/>
          </w:tcPr>
          <w:p w14:paraId="24F552A5" w14:textId="6E431F47"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$0.04</w:t>
            </w:r>
          </w:p>
        </w:tc>
        <w:tc>
          <w:tcPr>
            <w:tcW w:w="625" w:type="pct"/>
            <w:vAlign w:val="center"/>
          </w:tcPr>
          <w:p w14:paraId="72703A7D" w14:textId="64632627" w:rsidR="00027F51" w:rsidRPr="00070029" w:rsidRDefault="00027F51" w:rsidP="00027F51">
            <w:pPr>
              <w:pStyle w:val="body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70029">
              <w:rPr>
                <w:rFonts w:asciiTheme="minorHAnsi" w:hAnsiTheme="minorHAnsi" w:cstheme="minorHAnsi"/>
                <w:color w:val="auto"/>
              </w:rPr>
              <w:t>$</w:t>
            </w:r>
            <w:r>
              <w:rPr>
                <w:rFonts w:asciiTheme="minorHAnsi" w:hAnsiTheme="minorHAnsi" w:cstheme="minorHAnsi"/>
                <w:color w:val="auto"/>
              </w:rPr>
              <w:t>1,04</w:t>
            </w:r>
            <w:r w:rsidR="007B781E">
              <w:rPr>
                <w:rFonts w:asciiTheme="minorHAnsi" w:hAnsiTheme="minorHAnsi" w:cstheme="minorHAnsi"/>
                <w:color w:val="auto"/>
              </w:rPr>
              <w:t>7</w:t>
            </w:r>
            <w:r>
              <w:rPr>
                <w:rFonts w:asciiTheme="minorHAnsi" w:hAnsiTheme="minorHAnsi" w:cstheme="minorHAnsi"/>
                <w:color w:val="auto"/>
              </w:rPr>
              <w:t>.</w:t>
            </w:r>
            <w:r w:rsidR="007B781E">
              <w:rPr>
                <w:rFonts w:asciiTheme="minorHAnsi" w:hAnsiTheme="minorHAnsi" w:cstheme="minorHAnsi"/>
                <w:color w:val="auto"/>
              </w:rPr>
              <w:t>0</w:t>
            </w:r>
          </w:p>
        </w:tc>
      </w:tr>
      <w:tr w:rsidR="0062085B" w:rsidRPr="00CA0D24" w14:paraId="6A8C5FDA" w14:textId="77777777" w:rsidTr="004A7A7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25" w:type="pct"/>
            <w:noWrap/>
            <w:vAlign w:val="center"/>
          </w:tcPr>
          <w:p w14:paraId="46838F2C" w14:textId="197A2B9F" w:rsidR="0062085B" w:rsidRPr="00246F12" w:rsidRDefault="001B7260" w:rsidP="00027F51">
            <w:pPr>
              <w:pStyle w:val="bodycopy"/>
              <w:jc w:val="center"/>
              <w:rPr>
                <w:rFonts w:asciiTheme="minorHAnsi" w:eastAsia="Times New Roman" w:hAnsiTheme="minorHAnsi" w:cstheme="minorHAnsi"/>
                <w:color w:val="auto"/>
                <w:u w:color="FFFFFF" w:themeColor="background1"/>
                <w:lang w:val="en-AU"/>
              </w:rPr>
            </w:pPr>
            <w:r>
              <w:rPr>
                <w:rFonts w:asciiTheme="minorHAnsi" w:eastAsia="Times New Roman" w:hAnsiTheme="minorHAnsi" w:cstheme="minorHAnsi"/>
                <w:color w:val="auto"/>
                <w:u w:color="FFFFFF" w:themeColor="background1"/>
                <w:lang w:val="en-AU"/>
              </w:rPr>
              <w:t>2019-20</w:t>
            </w:r>
          </w:p>
        </w:tc>
        <w:tc>
          <w:tcPr>
            <w:tcW w:w="625" w:type="pct"/>
            <w:noWrap/>
            <w:vAlign w:val="center"/>
          </w:tcPr>
          <w:p w14:paraId="401863DA" w14:textId="50120639" w:rsidR="0062085B" w:rsidRPr="00070029" w:rsidRDefault="00315AFC"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r w:rsidR="00F55CCE">
              <w:rPr>
                <w:rFonts w:asciiTheme="minorHAnsi" w:hAnsiTheme="minorHAnsi" w:cstheme="minorHAnsi"/>
                <w:color w:val="auto"/>
              </w:rPr>
              <w:t>1,836</w:t>
            </w:r>
            <w:r>
              <w:rPr>
                <w:rFonts w:asciiTheme="minorHAnsi" w:hAnsiTheme="minorHAnsi" w:cstheme="minorHAnsi"/>
                <w:color w:val="auto"/>
              </w:rPr>
              <w:t>.9</w:t>
            </w:r>
          </w:p>
        </w:tc>
        <w:tc>
          <w:tcPr>
            <w:tcW w:w="625" w:type="pct"/>
            <w:noWrap/>
            <w:vAlign w:val="center"/>
          </w:tcPr>
          <w:p w14:paraId="02BB6602" w14:textId="34353F05" w:rsidR="0062085B" w:rsidRPr="00070029" w:rsidRDefault="00315AFC"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$24.</w:t>
            </w:r>
            <w:r w:rsidR="00F4376B">
              <w:rPr>
                <w:rFonts w:asciiTheme="minorHAnsi" w:hAnsiTheme="minorHAnsi" w:cstheme="minorHAnsi"/>
                <w:color w:val="auto"/>
              </w:rPr>
              <w:t>8</w:t>
            </w:r>
          </w:p>
        </w:tc>
        <w:tc>
          <w:tcPr>
            <w:tcW w:w="625" w:type="pct"/>
            <w:noWrap/>
            <w:vAlign w:val="center"/>
          </w:tcPr>
          <w:p w14:paraId="6A451CF6" w14:textId="24D0F2A6" w:rsidR="0062085B" w:rsidRPr="00070029" w:rsidRDefault="00315AFC"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w:t>
            </w:r>
            <w:r w:rsidR="003768DB">
              <w:rPr>
                <w:rFonts w:asciiTheme="minorHAnsi" w:hAnsiTheme="minorHAnsi" w:cstheme="minorHAnsi"/>
                <w:color w:val="auto"/>
              </w:rPr>
              <w:t>9</w:t>
            </w:r>
            <w:r w:rsidR="00F1636D">
              <w:rPr>
                <w:rFonts w:asciiTheme="minorHAnsi" w:hAnsiTheme="minorHAnsi" w:cstheme="minorHAnsi"/>
                <w:color w:val="auto"/>
              </w:rPr>
              <w:t>.</w:t>
            </w:r>
            <w:r w:rsidR="00E412CE">
              <w:rPr>
                <w:rFonts w:asciiTheme="minorHAnsi" w:hAnsiTheme="minorHAnsi" w:cstheme="minorHAnsi"/>
                <w:color w:val="auto"/>
              </w:rPr>
              <w:t>5</w:t>
            </w:r>
          </w:p>
        </w:tc>
        <w:tc>
          <w:tcPr>
            <w:tcW w:w="625" w:type="pct"/>
            <w:noWrap/>
            <w:vAlign w:val="center"/>
          </w:tcPr>
          <w:p w14:paraId="7874F916" w14:textId="058F6C2C" w:rsidR="0062085B" w:rsidRPr="00070029" w:rsidRDefault="00FF72FA"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$8.9</w:t>
            </w:r>
          </w:p>
        </w:tc>
        <w:tc>
          <w:tcPr>
            <w:tcW w:w="625" w:type="pct"/>
            <w:vAlign w:val="center"/>
          </w:tcPr>
          <w:p w14:paraId="3A84AB2B" w14:textId="650C992C" w:rsidR="0062085B" w:rsidRPr="00246F12" w:rsidRDefault="00FF72FA"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N/A</w:t>
            </w:r>
          </w:p>
        </w:tc>
        <w:tc>
          <w:tcPr>
            <w:tcW w:w="625" w:type="pct"/>
            <w:noWrap/>
            <w:vAlign w:val="center"/>
          </w:tcPr>
          <w:p w14:paraId="0EA752F0" w14:textId="72670072" w:rsidR="0062085B" w:rsidRPr="00070029" w:rsidRDefault="000B1331"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$0.</w:t>
            </w:r>
            <w:r w:rsidR="00C01FB7">
              <w:rPr>
                <w:rFonts w:asciiTheme="minorHAnsi" w:hAnsiTheme="minorHAnsi" w:cstheme="minorHAnsi"/>
                <w:color w:val="auto"/>
              </w:rPr>
              <w:t>3</w:t>
            </w:r>
          </w:p>
        </w:tc>
        <w:tc>
          <w:tcPr>
            <w:tcW w:w="625" w:type="pct"/>
            <w:vAlign w:val="center"/>
          </w:tcPr>
          <w:p w14:paraId="44256B26" w14:textId="5CF7B5AF" w:rsidR="0062085B" w:rsidRPr="00070029" w:rsidRDefault="00C01FB7" w:rsidP="00027F51">
            <w:pPr>
              <w:pStyle w:val="bodycop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w:t>
            </w:r>
            <w:r w:rsidR="00F4376B">
              <w:rPr>
                <w:rFonts w:asciiTheme="minorHAnsi" w:hAnsiTheme="minorHAnsi" w:cstheme="minorHAnsi"/>
                <w:color w:val="auto"/>
              </w:rPr>
              <w:t>,</w:t>
            </w:r>
            <w:r w:rsidR="00FA6556">
              <w:rPr>
                <w:rFonts w:asciiTheme="minorHAnsi" w:hAnsiTheme="minorHAnsi" w:cstheme="minorHAnsi"/>
                <w:color w:val="auto"/>
              </w:rPr>
              <w:t>88</w:t>
            </w:r>
            <w:r w:rsidR="00F4376B">
              <w:rPr>
                <w:rFonts w:asciiTheme="minorHAnsi" w:hAnsiTheme="minorHAnsi" w:cstheme="minorHAnsi"/>
                <w:color w:val="auto"/>
              </w:rPr>
              <w:t>0</w:t>
            </w:r>
            <w:r>
              <w:rPr>
                <w:rFonts w:asciiTheme="minorHAnsi" w:hAnsiTheme="minorHAnsi" w:cstheme="minorHAnsi"/>
                <w:color w:val="auto"/>
              </w:rPr>
              <w:t>.4</w:t>
            </w:r>
          </w:p>
        </w:tc>
      </w:tr>
    </w:tbl>
    <w:p w14:paraId="21F6047B" w14:textId="77777777" w:rsidR="007C37A0" w:rsidRPr="00CA0D24" w:rsidRDefault="007C37A0" w:rsidP="007C37A0">
      <w:pPr>
        <w:spacing w:after="0"/>
        <w:jc w:val="both"/>
        <w:rPr>
          <w:rFonts w:asciiTheme="minorHAnsi" w:hAnsiTheme="minorHAnsi" w:cs="Arial"/>
          <w:b/>
          <w:color w:val="auto"/>
          <w:u w:color="FFFFFF" w:themeColor="background1"/>
          <w:lang w:val="en-AU"/>
        </w:rPr>
      </w:pPr>
    </w:p>
    <w:p w14:paraId="5D268212" w14:textId="77777777" w:rsidR="007C37A0"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¹</w:t>
      </w:r>
      <w:r>
        <w:rPr>
          <w:rFonts w:asciiTheme="minorHAnsi" w:hAnsiTheme="minorHAnsi" w:cs="Arial"/>
          <w:color w:val="auto"/>
          <w:sz w:val="16"/>
          <w:szCs w:val="16"/>
          <w:u w:color="FFFFFF" w:themeColor="background1"/>
          <w:lang w:val="en-AU"/>
        </w:rPr>
        <w:t xml:space="preserve"> </w:t>
      </w:r>
      <w:r w:rsidRPr="00CA0D24">
        <w:rPr>
          <w:rFonts w:asciiTheme="minorHAnsi" w:hAnsiTheme="minorHAnsi" w:cs="Arial"/>
          <w:color w:val="auto"/>
          <w:sz w:val="16"/>
          <w:szCs w:val="16"/>
          <w:u w:color="FFFFFF" w:themeColor="background1"/>
          <w:lang w:val="en-AU"/>
        </w:rPr>
        <w:t xml:space="preserve">No unit value is assigned to coal for the purposes of determining its production value. Coal is almost entirely used for electricity production and is largely an internal transfer within mining/generation entities. As such, there is no available market price for coal. </w:t>
      </w:r>
    </w:p>
    <w:p w14:paraId="2958DE82" w14:textId="77777777" w:rsidR="007C37A0" w:rsidRPr="00AA2C16"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²</w:t>
      </w:r>
      <w:r>
        <w:rPr>
          <w:rFonts w:asciiTheme="minorHAnsi" w:hAnsiTheme="minorHAnsi" w:cs="Arial"/>
          <w:color w:val="auto"/>
          <w:sz w:val="16"/>
          <w:szCs w:val="16"/>
          <w:u w:color="FFFFFF" w:themeColor="background1"/>
          <w:lang w:val="en-AU"/>
        </w:rPr>
        <w:t xml:space="preserve"> </w:t>
      </w:r>
      <w:r w:rsidRPr="00AA2C16">
        <w:rPr>
          <w:rFonts w:asciiTheme="minorHAnsi" w:hAnsiTheme="minorHAnsi" w:cs="Arial"/>
          <w:color w:val="auto"/>
          <w:sz w:val="16"/>
          <w:szCs w:val="16"/>
          <w:u w:color="FFFFFF" w:themeColor="background1"/>
          <w:lang w:val="en-AU"/>
        </w:rPr>
        <w:t>Mineral Sands (zircon, rutile, ilmenite</w:t>
      </w:r>
      <w:r>
        <w:rPr>
          <w:rFonts w:asciiTheme="minorHAnsi" w:hAnsiTheme="minorHAnsi" w:cs="Arial"/>
          <w:color w:val="auto"/>
          <w:sz w:val="16"/>
          <w:szCs w:val="16"/>
          <w:u w:color="FFFFFF" w:themeColor="background1"/>
          <w:lang w:val="en-AU"/>
        </w:rPr>
        <w:t>)</w:t>
      </w:r>
    </w:p>
    <w:p w14:paraId="515CDF44" w14:textId="77777777" w:rsidR="007C37A0" w:rsidRPr="00AA2C16"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³</w:t>
      </w:r>
      <w:r>
        <w:rPr>
          <w:rFonts w:asciiTheme="minorHAnsi" w:hAnsiTheme="minorHAnsi" w:cs="Arial"/>
          <w:color w:val="auto"/>
          <w:sz w:val="16"/>
          <w:szCs w:val="16"/>
          <w:u w:color="FFFFFF" w:themeColor="background1"/>
          <w:lang w:val="en-AU"/>
        </w:rPr>
        <w:t xml:space="preserve"> </w:t>
      </w:r>
      <w:r w:rsidRPr="00AA2C16">
        <w:rPr>
          <w:rFonts w:asciiTheme="minorHAnsi" w:hAnsiTheme="minorHAnsi" w:cs="Arial"/>
          <w:color w:val="auto"/>
          <w:sz w:val="16"/>
          <w:szCs w:val="16"/>
          <w:u w:color="FFFFFF" w:themeColor="background1"/>
          <w:lang w:val="en-AU"/>
        </w:rPr>
        <w:t>Industrial Minerals (feldspar, gypsum, kaolin &amp; fine clay)</w:t>
      </w:r>
    </w:p>
    <w:p w14:paraId="72EE1CD3" w14:textId="77777777" w:rsidR="007C37A0" w:rsidRPr="00AA2C16" w:rsidRDefault="007C37A0" w:rsidP="007C37A0">
      <w:pPr>
        <w:spacing w:after="0" w:line="240" w:lineRule="auto"/>
        <w:jc w:val="both"/>
        <w:rPr>
          <w:rFonts w:asciiTheme="minorHAnsi" w:hAnsiTheme="minorHAnsi" w:cs="Arial"/>
          <w:color w:val="auto"/>
          <w:sz w:val="16"/>
          <w:szCs w:val="16"/>
          <w:u w:color="FFFFFF" w:themeColor="background1"/>
          <w:lang w:val="en-AU"/>
        </w:rPr>
      </w:pPr>
      <w:r>
        <w:rPr>
          <w:rFonts w:asciiTheme="minorHAnsi" w:hAnsiTheme="minorHAnsi" w:cstheme="minorHAnsi"/>
          <w:color w:val="auto"/>
          <w:sz w:val="16"/>
          <w:szCs w:val="16"/>
          <w:u w:color="FFFFFF" w:themeColor="background1"/>
          <w:lang w:val="en-AU"/>
        </w:rPr>
        <w:t>⁴</w:t>
      </w:r>
      <w:r>
        <w:rPr>
          <w:rFonts w:asciiTheme="minorHAnsi" w:hAnsiTheme="minorHAnsi" w:cs="Arial"/>
          <w:color w:val="auto"/>
          <w:sz w:val="16"/>
          <w:szCs w:val="16"/>
          <w:u w:color="FFFFFF" w:themeColor="background1"/>
          <w:lang w:val="en-AU"/>
        </w:rPr>
        <w:t xml:space="preserve"> </w:t>
      </w:r>
      <w:r w:rsidRPr="00AA2C16">
        <w:rPr>
          <w:rFonts w:asciiTheme="minorHAnsi" w:hAnsiTheme="minorHAnsi" w:cs="Arial"/>
          <w:color w:val="auto"/>
          <w:sz w:val="16"/>
          <w:szCs w:val="16"/>
          <w:u w:color="FFFFFF" w:themeColor="background1"/>
          <w:lang w:val="en-AU"/>
        </w:rPr>
        <w:t>Others (includes silver, peat and quartz)</w:t>
      </w:r>
    </w:p>
    <w:p w14:paraId="6E8B78E1" w14:textId="77777777" w:rsidR="00030893" w:rsidRPr="00030893" w:rsidRDefault="00030893" w:rsidP="00030893">
      <w:pPr>
        <w:widowControl/>
        <w:suppressAutoHyphens w:val="0"/>
        <w:autoSpaceDE/>
        <w:autoSpaceDN/>
        <w:adjustRightInd/>
        <w:spacing w:after="0" w:line="240" w:lineRule="auto"/>
        <w:textAlignment w:val="auto"/>
        <w:rPr>
          <w:rFonts w:asciiTheme="minorHAnsi" w:eastAsia="Times New Roman" w:hAnsiTheme="minorHAnsi" w:cs="Arial"/>
          <w:color w:val="auto"/>
          <w:sz w:val="16"/>
          <w:szCs w:val="16"/>
          <w:lang w:val="en-AU" w:eastAsia="en-AU"/>
        </w:rPr>
      </w:pPr>
      <w:r w:rsidRPr="00030893">
        <w:rPr>
          <w:rFonts w:asciiTheme="minorHAnsi" w:eastAsia="Times New Roman" w:hAnsiTheme="minorHAnsi" w:cs="Arial"/>
          <w:color w:val="auto"/>
          <w:sz w:val="16"/>
          <w:szCs w:val="16"/>
          <w:lang w:val="en-AU" w:eastAsia="en-AU"/>
        </w:rPr>
        <w:t>Note: The numbers shown in this table may vary from previous reports due to the inclusions of data from late legislative report submissions</w:t>
      </w:r>
    </w:p>
    <w:p w14:paraId="33D4C4C9" w14:textId="77777777" w:rsidR="007C37A0" w:rsidRPr="00CA0D24" w:rsidRDefault="007C37A0" w:rsidP="007C37A0">
      <w:pPr>
        <w:spacing w:after="120"/>
        <w:jc w:val="both"/>
        <w:rPr>
          <w:rFonts w:asciiTheme="minorHAnsi" w:hAnsiTheme="minorHAnsi" w:cs="Arial"/>
          <w:color w:val="auto"/>
          <w:sz w:val="16"/>
          <w:szCs w:val="16"/>
          <w:u w:color="FFFFFF" w:themeColor="background1"/>
          <w:lang w:val="en-AU"/>
        </w:rPr>
      </w:pPr>
    </w:p>
    <w:p w14:paraId="048E2FDC" w14:textId="77777777" w:rsidR="007C37A0" w:rsidRPr="00CA0D24" w:rsidRDefault="007C37A0" w:rsidP="007C37A0">
      <w:pPr>
        <w:pStyle w:val="BodyText"/>
        <w:spacing w:before="0" w:after="0" w:line="240" w:lineRule="auto"/>
        <w:rPr>
          <w:rFonts w:asciiTheme="minorHAnsi" w:hAnsiTheme="minorHAnsi" w:cs="Arial"/>
          <w:u w:color="FFFFFF" w:themeColor="background1"/>
          <w:lang w:val="en-AU"/>
        </w:rPr>
      </w:pPr>
    </w:p>
    <w:p w14:paraId="5DCEC06B" w14:textId="77777777" w:rsidR="007C37A0" w:rsidRPr="00CA0D24" w:rsidRDefault="007C37A0" w:rsidP="007C37A0">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5FB8BD3C" w14:textId="48BBE682" w:rsidR="007C37A0" w:rsidRPr="00CA0D24" w:rsidRDefault="007C37A0" w:rsidP="007C37A0">
      <w:pPr>
        <w:spacing w:before="120" w:after="120" w:line="240" w:lineRule="auto"/>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lastRenderedPageBreak/>
        <w:t>Figure</w:t>
      </w:r>
      <w:r w:rsidRPr="00CA0D24">
        <w:rPr>
          <w:rFonts w:asciiTheme="minorHAnsi" w:eastAsia="Times New Roman" w:hAnsiTheme="minorHAnsi" w:cs="Arial"/>
          <w:b/>
          <w:color w:val="auto"/>
          <w:szCs w:val="24"/>
          <w:u w:color="FFFFFF" w:themeColor="background1"/>
          <w:lang w:val="en-AU"/>
        </w:rPr>
        <w:t xml:space="preserve"> </w:t>
      </w:r>
      <w:r w:rsidR="006C1572">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2.</w:t>
      </w:r>
      <w:r>
        <w:rPr>
          <w:rFonts w:asciiTheme="minorHAnsi" w:eastAsia="Times New Roman" w:hAnsiTheme="minorHAnsi" w:cs="Arial"/>
          <w:b/>
          <w:color w:val="auto"/>
          <w:szCs w:val="24"/>
          <w:u w:color="FFFFFF" w:themeColor="background1"/>
          <w:lang w:val="en-AU"/>
        </w:rPr>
        <w:t>1</w:t>
      </w:r>
      <w:r w:rsidRPr="00CA0D24">
        <w:rPr>
          <w:rFonts w:asciiTheme="minorHAnsi" w:eastAsia="Times New Roman" w:hAnsiTheme="minorHAnsi" w:cs="Arial"/>
          <w:b/>
          <w:color w:val="auto"/>
          <w:szCs w:val="24"/>
          <w:u w:color="FFFFFF" w:themeColor="background1"/>
          <w:lang w:val="en-AU"/>
        </w:rPr>
        <w:t xml:space="preserve"> Gold production (ounces) </w:t>
      </w:r>
      <w:r>
        <w:rPr>
          <w:rFonts w:asciiTheme="minorHAnsi" w:hAnsiTheme="minorHAnsi"/>
          <w:b/>
          <w:color w:val="auto"/>
          <w:lang w:val="en-AU"/>
        </w:rPr>
        <w:t>by financial year</w:t>
      </w:r>
      <w:r w:rsidRPr="00CA0D24" w:rsidDel="00D03BB0">
        <w:rPr>
          <w:rFonts w:asciiTheme="minorHAnsi" w:eastAsia="Times New Roman" w:hAnsiTheme="minorHAnsi" w:cs="Arial"/>
          <w:b/>
          <w:color w:val="auto"/>
          <w:szCs w:val="24"/>
          <w:u w:color="FFFFFF" w:themeColor="background1"/>
          <w:lang w:val="en-AU"/>
        </w:rPr>
        <w:t xml:space="preserve"> </w:t>
      </w:r>
    </w:p>
    <w:p w14:paraId="4D408402" w14:textId="6EF6739B" w:rsidR="007C37A0" w:rsidRPr="00CA0D24" w:rsidRDefault="007C37A0" w:rsidP="007C37A0">
      <w:pPr>
        <w:spacing w:before="120" w:after="120" w:line="240" w:lineRule="auto"/>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color w:val="auto"/>
          <w:szCs w:val="24"/>
          <w:u w:color="FFFFFF" w:themeColor="background1"/>
          <w:lang w:val="en-AU"/>
        </w:rPr>
        <w:t>Gold production for 201</w:t>
      </w:r>
      <w:r w:rsidR="00607345">
        <w:rPr>
          <w:rFonts w:asciiTheme="minorHAnsi" w:eastAsia="Times New Roman" w:hAnsiTheme="minorHAnsi" w:cs="Arial"/>
          <w:color w:val="auto"/>
          <w:szCs w:val="24"/>
          <w:u w:color="FFFFFF" w:themeColor="background1"/>
          <w:lang w:val="en-AU"/>
        </w:rPr>
        <w:t>9-20</w:t>
      </w:r>
      <w:r w:rsidRPr="00CA0D24">
        <w:rPr>
          <w:rFonts w:asciiTheme="minorHAnsi" w:eastAsia="Times New Roman" w:hAnsiTheme="minorHAnsi" w:cs="Arial"/>
          <w:color w:val="auto"/>
          <w:szCs w:val="24"/>
          <w:u w:color="FFFFFF" w:themeColor="background1"/>
          <w:lang w:val="en-AU"/>
        </w:rPr>
        <w:t xml:space="preserve"> was </w:t>
      </w:r>
      <w:r w:rsidR="00607345">
        <w:rPr>
          <w:rFonts w:asciiTheme="minorHAnsi" w:eastAsia="Times New Roman" w:hAnsiTheme="minorHAnsi" w:cs="Arial"/>
          <w:color w:val="auto"/>
          <w:szCs w:val="24"/>
          <w:u w:color="FFFFFF" w:themeColor="background1"/>
          <w:lang w:val="en-AU"/>
        </w:rPr>
        <w:t>79</w:t>
      </w:r>
      <w:r w:rsidR="00527490">
        <w:rPr>
          <w:rFonts w:asciiTheme="minorHAnsi" w:eastAsia="Times New Roman" w:hAnsiTheme="minorHAnsi" w:cs="Arial"/>
          <w:color w:val="auto"/>
          <w:szCs w:val="24"/>
          <w:u w:color="FFFFFF" w:themeColor="background1"/>
          <w:lang w:val="en-AU"/>
        </w:rPr>
        <w:t>2,267</w:t>
      </w:r>
      <w:r w:rsidRPr="00CA0D24">
        <w:rPr>
          <w:rFonts w:asciiTheme="minorHAnsi" w:eastAsia="Times New Roman" w:hAnsiTheme="minorHAnsi" w:cs="Arial"/>
          <w:color w:val="auto"/>
          <w:szCs w:val="24"/>
          <w:u w:color="FFFFFF" w:themeColor="background1"/>
          <w:lang w:val="en-AU"/>
        </w:rPr>
        <w:t xml:space="preserve"> ounces, the highest in the last </w:t>
      </w:r>
      <w:r>
        <w:rPr>
          <w:rFonts w:asciiTheme="minorHAnsi" w:eastAsia="Times New Roman" w:hAnsiTheme="minorHAnsi" w:cs="Arial"/>
          <w:color w:val="auto"/>
          <w:szCs w:val="24"/>
          <w:u w:color="FFFFFF" w:themeColor="background1"/>
          <w:lang w:val="en-AU"/>
        </w:rPr>
        <w:t>seven</w:t>
      </w:r>
      <w:r w:rsidRPr="00CA0D24">
        <w:rPr>
          <w:rFonts w:asciiTheme="minorHAnsi" w:eastAsia="Times New Roman" w:hAnsiTheme="minorHAnsi" w:cs="Arial"/>
          <w:color w:val="auto"/>
          <w:szCs w:val="24"/>
          <w:u w:color="FFFFFF" w:themeColor="background1"/>
          <w:lang w:val="en-AU"/>
        </w:rPr>
        <w:t xml:space="preserve"> years.</w:t>
      </w:r>
    </w:p>
    <w:p w14:paraId="3F151911" w14:textId="77777777" w:rsidR="007C37A0" w:rsidRPr="00CA0D24" w:rsidRDefault="007C37A0" w:rsidP="007C37A0">
      <w:pPr>
        <w:spacing w:before="120" w:after="120" w:line="240" w:lineRule="auto"/>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44D83A46" wp14:editId="6B1C6313">
            <wp:extent cx="6547449" cy="3200400"/>
            <wp:effectExtent l="0" t="0" r="635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6F80F0" w14:textId="0DB36F30" w:rsidR="007C37A0" w:rsidRPr="00F844D6" w:rsidRDefault="007C37A0" w:rsidP="007C37A0">
      <w:pPr>
        <w:pStyle w:val="BodyText"/>
        <w:spacing w:before="0" w:after="0"/>
        <w:rPr>
          <w:rFonts w:asciiTheme="minorHAnsi" w:hAnsiTheme="minorHAnsi" w:cs="Arial"/>
          <w:sz w:val="18"/>
          <w:szCs w:val="18"/>
          <w:u w:color="FFFFFF" w:themeColor="background1"/>
          <w:lang w:val="en-AU"/>
        </w:rPr>
      </w:pPr>
    </w:p>
    <w:p w14:paraId="7BB22FE8" w14:textId="77777777" w:rsidR="007C37A0" w:rsidRPr="00CA0D24" w:rsidRDefault="007C37A0" w:rsidP="007C37A0">
      <w:pPr>
        <w:rPr>
          <w:rFonts w:asciiTheme="minorHAnsi" w:hAnsiTheme="minorHAnsi"/>
          <w:color w:val="auto"/>
          <w:lang w:val="en-AU"/>
        </w:rPr>
      </w:pPr>
    </w:p>
    <w:p w14:paraId="26EE2640" w14:textId="77777777" w:rsidR="00991CD9" w:rsidRDefault="00991CD9" w:rsidP="007C37A0">
      <w:pPr>
        <w:spacing w:before="120" w:after="120"/>
        <w:rPr>
          <w:rFonts w:asciiTheme="minorHAnsi" w:eastAsia="Times New Roman" w:hAnsiTheme="minorHAnsi" w:cs="Arial"/>
          <w:color w:val="auto"/>
          <w:sz w:val="16"/>
          <w:szCs w:val="16"/>
          <w:u w:color="FFFFFF" w:themeColor="background1"/>
          <w:lang w:val="en-AU"/>
        </w:rPr>
      </w:pPr>
      <w:bookmarkStart w:id="13" w:name="_Hlt125448789"/>
      <w:bookmarkEnd w:id="13"/>
    </w:p>
    <w:p w14:paraId="612ADFCA" w14:textId="2AFE0699" w:rsidR="007C37A0" w:rsidRPr="00CA0D24" w:rsidRDefault="00CF76A9" w:rsidP="007C37A0">
      <w:pPr>
        <w:spacing w:before="120" w:after="120"/>
        <w:rPr>
          <w:rFonts w:asciiTheme="minorHAnsi" w:eastAsia="Times New Roman" w:hAnsiTheme="minorHAnsi" w:cs="Arial"/>
          <w:color w:val="auto"/>
          <w:sz w:val="16"/>
          <w:szCs w:val="16"/>
          <w:u w:color="FFFFFF" w:themeColor="background1"/>
          <w:lang w:val="en-AU"/>
        </w:rPr>
      </w:pPr>
      <w:commentRangeStart w:id="14"/>
      <w:commentRangeEnd w:id="14"/>
      <w:r>
        <w:rPr>
          <w:rStyle w:val="CommentReference"/>
        </w:rPr>
        <w:commentReference w:id="14"/>
      </w:r>
      <w:r w:rsidR="007C37A0" w:rsidRPr="00CA0D24">
        <w:rPr>
          <w:rFonts w:asciiTheme="minorHAnsi" w:eastAsia="Times New Roman" w:hAnsiTheme="minorHAnsi" w:cs="Arial"/>
          <w:color w:val="auto"/>
          <w:sz w:val="16"/>
          <w:szCs w:val="16"/>
          <w:u w:color="FFFFFF" w:themeColor="background1"/>
          <w:lang w:val="en-AU"/>
        </w:rPr>
        <w:br w:type="page"/>
      </w:r>
    </w:p>
    <w:p w14:paraId="5CA1D415" w14:textId="78C426DD" w:rsidR="00775B32" w:rsidRPr="00CA0D24" w:rsidRDefault="007C3A8F" w:rsidP="00BB6F8A">
      <w:pPr>
        <w:pStyle w:val="Heading2"/>
        <w:rPr>
          <w:rFonts w:asciiTheme="minorHAnsi" w:hAnsiTheme="minorHAnsi"/>
          <w:color w:val="auto"/>
          <w:lang w:val="en-AU"/>
        </w:rPr>
      </w:pPr>
      <w:bookmarkStart w:id="15" w:name="_Toc63692335"/>
      <w:r w:rsidRPr="00CA0D24">
        <w:rPr>
          <w:rFonts w:asciiTheme="minorHAnsi" w:hAnsiTheme="minorHAnsi"/>
          <w:color w:val="auto"/>
          <w:lang w:val="en-AU"/>
        </w:rPr>
        <w:lastRenderedPageBreak/>
        <w:t xml:space="preserve">Mineral </w:t>
      </w:r>
      <w:r w:rsidR="00F80009" w:rsidRPr="00CA0D24">
        <w:rPr>
          <w:rFonts w:asciiTheme="minorHAnsi" w:hAnsiTheme="minorHAnsi"/>
          <w:color w:val="auto"/>
          <w:lang w:val="en-AU"/>
        </w:rPr>
        <w:t>t</w:t>
      </w:r>
      <w:r w:rsidRPr="00CA0D24">
        <w:rPr>
          <w:rFonts w:asciiTheme="minorHAnsi" w:hAnsiTheme="minorHAnsi"/>
          <w:color w:val="auto"/>
          <w:lang w:val="en-AU"/>
        </w:rPr>
        <w:t>enements</w:t>
      </w:r>
      <w:bookmarkEnd w:id="15"/>
    </w:p>
    <w:p w14:paraId="47521A3F" w14:textId="03623186" w:rsidR="008429E1" w:rsidRPr="00CA0D24" w:rsidRDefault="008429E1" w:rsidP="00305A39">
      <w:pPr>
        <w:spacing w:before="240" w:after="12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541E6E">
        <w:rPr>
          <w:rFonts w:asciiTheme="minorHAnsi" w:hAnsiTheme="minorHAnsi" w:cs="Arial"/>
          <w:b/>
          <w:color w:val="auto"/>
          <w:u w:color="FFFFFF" w:themeColor="background1"/>
          <w:lang w:val="en-AU"/>
        </w:rPr>
        <w:t>3.3</w:t>
      </w:r>
      <w:r w:rsidRPr="00CA0D24">
        <w:rPr>
          <w:rFonts w:asciiTheme="minorHAnsi" w:hAnsiTheme="minorHAnsi" w:cs="Arial"/>
          <w:b/>
          <w:color w:val="auto"/>
          <w:u w:color="FFFFFF" w:themeColor="background1"/>
          <w:lang w:val="en-AU"/>
        </w:rPr>
        <w:t xml:space="preserve">.1 </w:t>
      </w:r>
      <w:r w:rsidR="0024059F">
        <w:rPr>
          <w:rFonts w:asciiTheme="minorHAnsi" w:hAnsiTheme="minorHAnsi" w:cs="Arial"/>
          <w:b/>
          <w:color w:val="auto"/>
          <w:u w:color="FFFFFF" w:themeColor="background1"/>
          <w:lang w:val="en-AU"/>
        </w:rPr>
        <w:t>Number of</w:t>
      </w:r>
      <w:r w:rsidR="009C5131">
        <w:rPr>
          <w:rFonts w:asciiTheme="minorHAnsi" w:hAnsiTheme="minorHAnsi" w:cs="Arial"/>
          <w:b/>
          <w:color w:val="auto"/>
          <w:u w:color="FFFFFF" w:themeColor="background1"/>
          <w:lang w:val="en-AU"/>
        </w:rPr>
        <w:t xml:space="preserve"> live </w:t>
      </w:r>
      <w:r w:rsidR="0024059F">
        <w:rPr>
          <w:rFonts w:asciiTheme="minorHAnsi" w:hAnsiTheme="minorHAnsi" w:cs="Arial"/>
          <w:b/>
          <w:color w:val="auto"/>
          <w:u w:color="FFFFFF" w:themeColor="background1"/>
          <w:lang w:val="en-AU"/>
        </w:rPr>
        <w:t>l</w:t>
      </w:r>
      <w:r w:rsidRPr="00CA0D24">
        <w:rPr>
          <w:rFonts w:asciiTheme="minorHAnsi" w:hAnsiTheme="minorHAnsi" w:cs="Arial"/>
          <w:b/>
          <w:color w:val="auto"/>
          <w:u w:color="FFFFFF" w:themeColor="background1"/>
          <w:lang w:val="en-AU"/>
        </w:rPr>
        <w:t>icence</w:t>
      </w:r>
      <w:r w:rsidR="009C5131">
        <w:rPr>
          <w:rFonts w:asciiTheme="minorHAnsi" w:hAnsiTheme="minorHAnsi" w:cs="Arial"/>
          <w:b/>
          <w:color w:val="auto"/>
          <w:u w:color="FFFFFF" w:themeColor="background1"/>
          <w:lang w:val="en-AU"/>
        </w:rPr>
        <w:t>s</w:t>
      </w:r>
      <w:r w:rsidRPr="00CA0D24">
        <w:rPr>
          <w:rFonts w:asciiTheme="minorHAnsi" w:hAnsiTheme="minorHAnsi" w:cs="Arial"/>
          <w:b/>
          <w:color w:val="auto"/>
          <w:u w:color="FFFFFF" w:themeColor="background1"/>
          <w:lang w:val="en-AU"/>
        </w:rPr>
        <w:t xml:space="preserve"> </w:t>
      </w:r>
      <w:r w:rsidR="001F5879">
        <w:rPr>
          <w:rFonts w:asciiTheme="minorHAnsi" w:hAnsiTheme="minorHAnsi" w:cs="Arial"/>
          <w:b/>
          <w:color w:val="auto"/>
          <w:u w:color="FFFFFF" w:themeColor="background1"/>
          <w:lang w:val="en-AU"/>
        </w:rPr>
        <w:t xml:space="preserve">at the end of </w:t>
      </w:r>
      <w:r w:rsidR="000901C6">
        <w:rPr>
          <w:rFonts w:asciiTheme="minorHAnsi" w:hAnsiTheme="minorHAnsi" w:cs="Arial"/>
          <w:b/>
          <w:color w:val="auto"/>
          <w:u w:color="FFFFFF" w:themeColor="background1"/>
          <w:lang w:val="en-AU"/>
        </w:rPr>
        <w:t>each</w:t>
      </w:r>
      <w:r w:rsidR="0084042C">
        <w:rPr>
          <w:rFonts w:asciiTheme="minorHAnsi" w:hAnsiTheme="minorHAnsi" w:cs="Arial"/>
          <w:b/>
          <w:color w:val="auto"/>
          <w:u w:color="FFFFFF" w:themeColor="background1"/>
          <w:lang w:val="en-AU"/>
        </w:rPr>
        <w:t xml:space="preserve"> financial year</w:t>
      </w:r>
      <w:r w:rsidRPr="00CA0D24">
        <w:rPr>
          <w:rFonts w:asciiTheme="minorHAnsi" w:hAnsiTheme="minorHAnsi" w:cs="Arial"/>
          <w:b/>
          <w:color w:val="auto"/>
          <w:u w:color="FFFFFF" w:themeColor="background1"/>
          <w:lang w:val="en-AU"/>
        </w:rPr>
        <w:t xml:space="preserve"> </w:t>
      </w:r>
    </w:p>
    <w:tbl>
      <w:tblPr>
        <w:tblStyle w:val="GridTable4-Accent1"/>
        <w:tblW w:w="10166" w:type="dxa"/>
        <w:tblLayout w:type="fixed"/>
        <w:tblLook w:val="04A0" w:firstRow="1" w:lastRow="0" w:firstColumn="1" w:lastColumn="0" w:noHBand="0" w:noVBand="1"/>
        <w:tblCaption w:val="Current licences at 30 June 2016"/>
        <w:tblDescription w:val="Licence types against annual number between 2012-16."/>
      </w:tblPr>
      <w:tblGrid>
        <w:gridCol w:w="2118"/>
        <w:gridCol w:w="1150"/>
        <w:gridCol w:w="1149"/>
        <w:gridCol w:w="1150"/>
        <w:gridCol w:w="1149"/>
        <w:gridCol w:w="1150"/>
        <w:gridCol w:w="1150"/>
        <w:gridCol w:w="1150"/>
      </w:tblGrid>
      <w:tr w:rsidR="006B43D8" w:rsidRPr="00CA0D24" w14:paraId="5E17A120" w14:textId="48F6AB8C" w:rsidTr="0005484E">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3EE9CDB" w14:textId="0C6D3EC4" w:rsidR="006B43D8" w:rsidRPr="00070029" w:rsidRDefault="006B43D8" w:rsidP="006B43D8">
            <w:pPr>
              <w:pStyle w:val="BodyText"/>
              <w:spacing w:before="0" w:after="0"/>
              <w:jc w:val="center"/>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Licence Type</w:t>
            </w:r>
          </w:p>
        </w:tc>
        <w:tc>
          <w:tcPr>
            <w:tcW w:w="1150" w:type="dxa"/>
            <w:vAlign w:val="center"/>
            <w:hideMark/>
          </w:tcPr>
          <w:p w14:paraId="23AE2BD8" w14:textId="51A4E30E" w:rsidR="006B43D8" w:rsidRPr="00070029" w:rsidRDefault="006B43D8" w:rsidP="006B43D8">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2013-14</w:t>
            </w:r>
          </w:p>
        </w:tc>
        <w:tc>
          <w:tcPr>
            <w:tcW w:w="1149" w:type="dxa"/>
            <w:vAlign w:val="center"/>
            <w:hideMark/>
          </w:tcPr>
          <w:p w14:paraId="6BD4BEA7" w14:textId="5E82ADA2" w:rsidR="006B43D8" w:rsidRPr="00070029" w:rsidRDefault="006B43D8" w:rsidP="006B43D8">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2014-15</w:t>
            </w:r>
          </w:p>
        </w:tc>
        <w:tc>
          <w:tcPr>
            <w:tcW w:w="1150" w:type="dxa"/>
            <w:vAlign w:val="center"/>
          </w:tcPr>
          <w:p w14:paraId="5BA30DEB" w14:textId="3E93CBFF" w:rsidR="006B43D8" w:rsidRPr="00070029" w:rsidRDefault="006B43D8" w:rsidP="006B43D8">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2015-16</w:t>
            </w:r>
          </w:p>
        </w:tc>
        <w:tc>
          <w:tcPr>
            <w:tcW w:w="1149" w:type="dxa"/>
            <w:vAlign w:val="center"/>
          </w:tcPr>
          <w:p w14:paraId="1959D6F3" w14:textId="42A247C3" w:rsidR="006B43D8" w:rsidRPr="00070029" w:rsidRDefault="006B43D8" w:rsidP="006B43D8">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2016-17</w:t>
            </w:r>
          </w:p>
        </w:tc>
        <w:tc>
          <w:tcPr>
            <w:tcW w:w="1150" w:type="dxa"/>
            <w:vAlign w:val="center"/>
          </w:tcPr>
          <w:p w14:paraId="2697F54E" w14:textId="523ABF02" w:rsidR="006B43D8" w:rsidRPr="00070029" w:rsidRDefault="006B43D8" w:rsidP="006B43D8">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2017-18</w:t>
            </w:r>
          </w:p>
        </w:tc>
        <w:tc>
          <w:tcPr>
            <w:tcW w:w="1150" w:type="dxa"/>
            <w:vAlign w:val="center"/>
          </w:tcPr>
          <w:p w14:paraId="2EAA80B0" w14:textId="56568751" w:rsidR="006B43D8" w:rsidRPr="00070029" w:rsidRDefault="006B43D8" w:rsidP="006B43D8">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2018-19</w:t>
            </w:r>
          </w:p>
        </w:tc>
        <w:tc>
          <w:tcPr>
            <w:tcW w:w="1150" w:type="dxa"/>
            <w:vAlign w:val="center"/>
          </w:tcPr>
          <w:p w14:paraId="3A1FE3E4" w14:textId="0361BA05" w:rsidR="006B43D8" w:rsidRPr="00070029" w:rsidRDefault="006B43D8" w:rsidP="006B43D8">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w:t>
            </w:r>
            <w:r>
              <w:rPr>
                <w:rFonts w:asciiTheme="minorHAnsi" w:hAnsiTheme="minorHAnsi" w:cs="Arial"/>
                <w:color w:val="FFFFFF" w:themeColor="background1"/>
                <w:sz w:val="18"/>
                <w:szCs w:val="18"/>
                <w:u w:color="FFFFFF" w:themeColor="background1"/>
                <w:lang w:val="en-AU"/>
              </w:rPr>
              <w:t>9</w:t>
            </w:r>
            <w:r w:rsidRPr="00246F12">
              <w:rPr>
                <w:rFonts w:asciiTheme="minorHAnsi" w:hAnsiTheme="minorHAnsi" w:cs="Arial"/>
                <w:color w:val="FFFFFF" w:themeColor="background1"/>
                <w:sz w:val="18"/>
                <w:szCs w:val="18"/>
                <w:u w:color="FFFFFF" w:themeColor="background1"/>
                <w:lang w:val="en-AU"/>
              </w:rPr>
              <w:t>-</w:t>
            </w:r>
            <w:r>
              <w:rPr>
                <w:rFonts w:asciiTheme="minorHAnsi" w:hAnsiTheme="minorHAnsi" w:cs="Arial"/>
                <w:color w:val="FFFFFF" w:themeColor="background1"/>
                <w:sz w:val="18"/>
                <w:szCs w:val="18"/>
                <w:u w:color="FFFFFF" w:themeColor="background1"/>
                <w:lang w:val="en-AU"/>
              </w:rPr>
              <w:t>20</w:t>
            </w:r>
          </w:p>
        </w:tc>
      </w:tr>
      <w:tr w:rsidR="006B43D8" w:rsidRPr="00CA0D24" w14:paraId="3D16F942" w14:textId="747666FC" w:rsidTr="0005484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B8D2383" w14:textId="68CA4D7E" w:rsidR="006B43D8" w:rsidRPr="00FE47D8" w:rsidRDefault="006B43D8" w:rsidP="006B43D8">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Exploration Licence</w:t>
            </w:r>
          </w:p>
        </w:tc>
        <w:tc>
          <w:tcPr>
            <w:tcW w:w="1150" w:type="dxa"/>
            <w:vAlign w:val="center"/>
            <w:hideMark/>
          </w:tcPr>
          <w:p w14:paraId="6BB941C6" w14:textId="0DC40556"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271</w:t>
            </w:r>
          </w:p>
        </w:tc>
        <w:tc>
          <w:tcPr>
            <w:tcW w:w="1149" w:type="dxa"/>
            <w:vAlign w:val="center"/>
            <w:hideMark/>
          </w:tcPr>
          <w:p w14:paraId="3D1D42C4" w14:textId="0028BCD7"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247</w:t>
            </w:r>
          </w:p>
        </w:tc>
        <w:tc>
          <w:tcPr>
            <w:tcW w:w="1150" w:type="dxa"/>
            <w:vAlign w:val="center"/>
          </w:tcPr>
          <w:p w14:paraId="2697258F" w14:textId="1C6BBD50"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211</w:t>
            </w:r>
          </w:p>
        </w:tc>
        <w:tc>
          <w:tcPr>
            <w:tcW w:w="1149" w:type="dxa"/>
            <w:vAlign w:val="center"/>
          </w:tcPr>
          <w:p w14:paraId="0F8895F3" w14:textId="7E031627"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180</w:t>
            </w:r>
          </w:p>
        </w:tc>
        <w:tc>
          <w:tcPr>
            <w:tcW w:w="1150" w:type="dxa"/>
            <w:vAlign w:val="center"/>
          </w:tcPr>
          <w:p w14:paraId="05ED4B32" w14:textId="5BFBEB4C"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200</w:t>
            </w:r>
          </w:p>
        </w:tc>
        <w:tc>
          <w:tcPr>
            <w:tcW w:w="1150" w:type="dxa"/>
            <w:vAlign w:val="center"/>
          </w:tcPr>
          <w:p w14:paraId="7B6A6E50" w14:textId="15FCDCAF"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212</w:t>
            </w:r>
          </w:p>
        </w:tc>
        <w:tc>
          <w:tcPr>
            <w:tcW w:w="1150" w:type="dxa"/>
            <w:vAlign w:val="center"/>
          </w:tcPr>
          <w:p w14:paraId="7D59C47C" w14:textId="047FDCAB"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w:t>
            </w:r>
            <w:r w:rsidR="00004234">
              <w:rPr>
                <w:rFonts w:asciiTheme="minorHAnsi" w:hAnsiTheme="minorHAnsi" w:cs="Arial"/>
                <w:sz w:val="18"/>
                <w:szCs w:val="18"/>
                <w:u w:color="FFFFFF" w:themeColor="background1"/>
                <w:lang w:val="en-AU"/>
              </w:rPr>
              <w:t>7</w:t>
            </w:r>
          </w:p>
        </w:tc>
      </w:tr>
      <w:tr w:rsidR="006B43D8" w:rsidRPr="00CA0D24" w14:paraId="7ABC48B5" w14:textId="77D3BB76" w:rsidTr="0005484E">
        <w:trPr>
          <w:trHeight w:val="314"/>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35653F1B" w14:textId="340BD2E2" w:rsidR="006B43D8" w:rsidRPr="00FE47D8" w:rsidRDefault="006B43D8" w:rsidP="006B43D8">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Mining Licence</w:t>
            </w:r>
          </w:p>
        </w:tc>
        <w:tc>
          <w:tcPr>
            <w:tcW w:w="1150" w:type="dxa"/>
            <w:vAlign w:val="center"/>
            <w:hideMark/>
          </w:tcPr>
          <w:p w14:paraId="1CD8960B" w14:textId="59354CC7"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191</w:t>
            </w:r>
          </w:p>
        </w:tc>
        <w:tc>
          <w:tcPr>
            <w:tcW w:w="1149" w:type="dxa"/>
            <w:vAlign w:val="center"/>
            <w:hideMark/>
          </w:tcPr>
          <w:p w14:paraId="3C00E2F0" w14:textId="66A4B6CE"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171</w:t>
            </w:r>
          </w:p>
        </w:tc>
        <w:tc>
          <w:tcPr>
            <w:tcW w:w="1150" w:type="dxa"/>
            <w:vAlign w:val="center"/>
          </w:tcPr>
          <w:p w14:paraId="090EDAD8" w14:textId="78957CA1"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170</w:t>
            </w:r>
          </w:p>
        </w:tc>
        <w:tc>
          <w:tcPr>
            <w:tcW w:w="1149" w:type="dxa"/>
            <w:vAlign w:val="center"/>
          </w:tcPr>
          <w:p w14:paraId="19EE5927" w14:textId="07DB5939"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162</w:t>
            </w:r>
          </w:p>
        </w:tc>
        <w:tc>
          <w:tcPr>
            <w:tcW w:w="1150" w:type="dxa"/>
            <w:vAlign w:val="center"/>
          </w:tcPr>
          <w:p w14:paraId="67DEE7FC" w14:textId="1E9C44D7"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156</w:t>
            </w:r>
          </w:p>
        </w:tc>
        <w:tc>
          <w:tcPr>
            <w:tcW w:w="1150" w:type="dxa"/>
            <w:vAlign w:val="center"/>
          </w:tcPr>
          <w:p w14:paraId="6D769EF0" w14:textId="4A0AB3FB"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145</w:t>
            </w:r>
          </w:p>
        </w:tc>
        <w:tc>
          <w:tcPr>
            <w:tcW w:w="1150" w:type="dxa"/>
            <w:vAlign w:val="center"/>
          </w:tcPr>
          <w:p w14:paraId="10CB85CC" w14:textId="6BABB71F"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14</w:t>
            </w:r>
            <w:r w:rsidR="009870D1">
              <w:rPr>
                <w:rFonts w:asciiTheme="minorHAnsi" w:hAnsiTheme="minorHAnsi" w:cs="Arial"/>
                <w:sz w:val="18"/>
                <w:szCs w:val="18"/>
                <w:u w:color="FFFFFF" w:themeColor="background1"/>
                <w:lang w:val="en-AU"/>
              </w:rPr>
              <w:t>1</w:t>
            </w:r>
          </w:p>
        </w:tc>
      </w:tr>
      <w:tr w:rsidR="006B43D8" w:rsidRPr="00CA0D24" w14:paraId="732DB44A" w14:textId="6AD8942F" w:rsidTr="0005484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243E3AC5" w14:textId="44A60876" w:rsidR="006B43D8" w:rsidRPr="00FE47D8" w:rsidRDefault="006B43D8" w:rsidP="006B43D8">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Prospecting Licence</w:t>
            </w:r>
          </w:p>
        </w:tc>
        <w:tc>
          <w:tcPr>
            <w:tcW w:w="1150" w:type="dxa"/>
            <w:vAlign w:val="center"/>
            <w:hideMark/>
          </w:tcPr>
          <w:p w14:paraId="6E400059" w14:textId="0DDA1208"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31</w:t>
            </w:r>
          </w:p>
        </w:tc>
        <w:tc>
          <w:tcPr>
            <w:tcW w:w="1149" w:type="dxa"/>
            <w:vAlign w:val="center"/>
            <w:hideMark/>
          </w:tcPr>
          <w:p w14:paraId="285A5198" w14:textId="4B588216"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41</w:t>
            </w:r>
          </w:p>
        </w:tc>
        <w:tc>
          <w:tcPr>
            <w:tcW w:w="1150" w:type="dxa"/>
            <w:vAlign w:val="center"/>
          </w:tcPr>
          <w:p w14:paraId="2BF8F6FB" w14:textId="53BB5A28"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51</w:t>
            </w:r>
          </w:p>
        </w:tc>
        <w:tc>
          <w:tcPr>
            <w:tcW w:w="1149" w:type="dxa"/>
            <w:vAlign w:val="center"/>
          </w:tcPr>
          <w:p w14:paraId="0927CEF5" w14:textId="7474FA53"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54</w:t>
            </w:r>
          </w:p>
        </w:tc>
        <w:tc>
          <w:tcPr>
            <w:tcW w:w="1150" w:type="dxa"/>
            <w:vAlign w:val="center"/>
          </w:tcPr>
          <w:p w14:paraId="573B4353" w14:textId="0B6E19E0"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59</w:t>
            </w:r>
          </w:p>
        </w:tc>
        <w:tc>
          <w:tcPr>
            <w:tcW w:w="1150" w:type="dxa"/>
            <w:vAlign w:val="center"/>
          </w:tcPr>
          <w:p w14:paraId="1792BB72" w14:textId="44C0D1EC"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55</w:t>
            </w:r>
          </w:p>
        </w:tc>
        <w:tc>
          <w:tcPr>
            <w:tcW w:w="1150" w:type="dxa"/>
            <w:vAlign w:val="center"/>
          </w:tcPr>
          <w:p w14:paraId="11B9CE4E" w14:textId="3779A0BB" w:rsidR="006B43D8" w:rsidRPr="00FE47D8" w:rsidRDefault="009870D1"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u w:color="FFFFFF" w:themeColor="background1"/>
                <w:lang w:val="en-AU"/>
              </w:rPr>
            </w:pPr>
            <w:r>
              <w:rPr>
                <w:rFonts w:asciiTheme="minorHAnsi" w:hAnsiTheme="minorHAnsi" w:cs="Arial"/>
                <w:sz w:val="18"/>
                <w:szCs w:val="18"/>
                <w:u w:color="FFFFFF" w:themeColor="background1"/>
                <w:lang w:val="en-AU"/>
              </w:rPr>
              <w:t>60</w:t>
            </w:r>
          </w:p>
        </w:tc>
      </w:tr>
      <w:tr w:rsidR="006B43D8" w:rsidRPr="00CA0D24" w14:paraId="1E0F2F6B" w14:textId="202C4A4C" w:rsidTr="0005484E">
        <w:trPr>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3B6A7DB5" w14:textId="309F60F9" w:rsidR="006B43D8" w:rsidRPr="00FE47D8" w:rsidRDefault="006B43D8" w:rsidP="006B43D8">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Retention Licence</w:t>
            </w:r>
          </w:p>
        </w:tc>
        <w:tc>
          <w:tcPr>
            <w:tcW w:w="1150" w:type="dxa"/>
            <w:vAlign w:val="center"/>
            <w:hideMark/>
          </w:tcPr>
          <w:p w14:paraId="705EA90F" w14:textId="6B1FAEF0"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w:t>
            </w:r>
          </w:p>
        </w:tc>
        <w:tc>
          <w:tcPr>
            <w:tcW w:w="1149" w:type="dxa"/>
            <w:vAlign w:val="center"/>
            <w:hideMark/>
          </w:tcPr>
          <w:p w14:paraId="7A889E0E" w14:textId="11A8C9DE"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8</w:t>
            </w:r>
          </w:p>
        </w:tc>
        <w:tc>
          <w:tcPr>
            <w:tcW w:w="1150" w:type="dxa"/>
            <w:vAlign w:val="center"/>
          </w:tcPr>
          <w:p w14:paraId="662477CB" w14:textId="41FD7E14"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11</w:t>
            </w:r>
          </w:p>
        </w:tc>
        <w:tc>
          <w:tcPr>
            <w:tcW w:w="1149" w:type="dxa"/>
            <w:vAlign w:val="center"/>
          </w:tcPr>
          <w:p w14:paraId="20149890" w14:textId="3FAC9C49"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15</w:t>
            </w:r>
          </w:p>
        </w:tc>
        <w:tc>
          <w:tcPr>
            <w:tcW w:w="1150" w:type="dxa"/>
            <w:vAlign w:val="center"/>
          </w:tcPr>
          <w:p w14:paraId="512DA2C7" w14:textId="4CE91388"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20</w:t>
            </w:r>
          </w:p>
        </w:tc>
        <w:tc>
          <w:tcPr>
            <w:tcW w:w="1150" w:type="dxa"/>
            <w:vAlign w:val="center"/>
          </w:tcPr>
          <w:p w14:paraId="5ECA9DA8" w14:textId="0A10E41F"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21</w:t>
            </w:r>
          </w:p>
        </w:tc>
        <w:tc>
          <w:tcPr>
            <w:tcW w:w="1150" w:type="dxa"/>
            <w:vAlign w:val="center"/>
          </w:tcPr>
          <w:p w14:paraId="5E2B15C8" w14:textId="40918512" w:rsidR="006B43D8" w:rsidRPr="00FE47D8" w:rsidRDefault="006B43D8" w:rsidP="006B43D8">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2</w:t>
            </w:r>
            <w:r w:rsidR="009870D1">
              <w:rPr>
                <w:rFonts w:asciiTheme="minorHAnsi" w:hAnsiTheme="minorHAnsi" w:cs="Arial"/>
                <w:sz w:val="18"/>
                <w:szCs w:val="18"/>
                <w:u w:color="FFFFFF" w:themeColor="background1"/>
                <w:lang w:val="en-AU"/>
              </w:rPr>
              <w:t>7</w:t>
            </w:r>
          </w:p>
        </w:tc>
      </w:tr>
      <w:tr w:rsidR="006B43D8" w:rsidRPr="00CA0D24" w14:paraId="057E10EB" w14:textId="35EF8122" w:rsidTr="0005484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79AD93D" w14:textId="267CAD46" w:rsidR="006B43D8" w:rsidRPr="00FE47D8" w:rsidRDefault="006B43D8" w:rsidP="006B43D8">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Total</w:t>
            </w:r>
          </w:p>
        </w:tc>
        <w:tc>
          <w:tcPr>
            <w:tcW w:w="1150" w:type="dxa"/>
            <w:vAlign w:val="center"/>
            <w:hideMark/>
          </w:tcPr>
          <w:p w14:paraId="262BA852" w14:textId="7D4E5526"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494</w:t>
            </w:r>
          </w:p>
        </w:tc>
        <w:tc>
          <w:tcPr>
            <w:tcW w:w="1149" w:type="dxa"/>
            <w:vAlign w:val="center"/>
            <w:hideMark/>
          </w:tcPr>
          <w:p w14:paraId="73E52B1A" w14:textId="5B2652A5"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467</w:t>
            </w:r>
          </w:p>
        </w:tc>
        <w:tc>
          <w:tcPr>
            <w:tcW w:w="1150" w:type="dxa"/>
            <w:vAlign w:val="center"/>
          </w:tcPr>
          <w:p w14:paraId="39B37211" w14:textId="17A2180B"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443</w:t>
            </w:r>
          </w:p>
        </w:tc>
        <w:tc>
          <w:tcPr>
            <w:tcW w:w="1149" w:type="dxa"/>
            <w:vAlign w:val="center"/>
          </w:tcPr>
          <w:p w14:paraId="342BC620" w14:textId="34626B4B"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411</w:t>
            </w:r>
          </w:p>
        </w:tc>
        <w:tc>
          <w:tcPr>
            <w:tcW w:w="1150" w:type="dxa"/>
            <w:vAlign w:val="center"/>
          </w:tcPr>
          <w:p w14:paraId="0E5C8C33" w14:textId="2143CC6C"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435</w:t>
            </w:r>
          </w:p>
        </w:tc>
        <w:tc>
          <w:tcPr>
            <w:tcW w:w="1150" w:type="dxa"/>
            <w:vAlign w:val="center"/>
          </w:tcPr>
          <w:p w14:paraId="0F7B3A73" w14:textId="20D51D97"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433</w:t>
            </w:r>
          </w:p>
        </w:tc>
        <w:tc>
          <w:tcPr>
            <w:tcW w:w="1150" w:type="dxa"/>
            <w:vAlign w:val="center"/>
          </w:tcPr>
          <w:p w14:paraId="4039C946" w14:textId="015773B2" w:rsidR="006B43D8" w:rsidRPr="00FE47D8" w:rsidRDefault="006B43D8" w:rsidP="006B43D8">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u w:color="FFFFFF" w:themeColor="background1"/>
                <w:lang w:val="en-AU"/>
              </w:rPr>
            </w:pPr>
            <w:r w:rsidRPr="00246F12">
              <w:rPr>
                <w:rFonts w:asciiTheme="minorHAnsi" w:hAnsiTheme="minorHAnsi" w:cs="Arial"/>
                <w:b/>
                <w:sz w:val="18"/>
                <w:szCs w:val="18"/>
                <w:u w:color="FFFFFF" w:themeColor="background1"/>
                <w:lang w:val="en-AU"/>
              </w:rPr>
              <w:t>4</w:t>
            </w:r>
            <w:r w:rsidR="009870D1">
              <w:rPr>
                <w:rFonts w:asciiTheme="minorHAnsi" w:hAnsiTheme="minorHAnsi" w:cs="Arial"/>
                <w:b/>
                <w:sz w:val="18"/>
                <w:szCs w:val="18"/>
                <w:u w:color="FFFFFF" w:themeColor="background1"/>
                <w:lang w:val="en-AU"/>
              </w:rPr>
              <w:t>45</w:t>
            </w:r>
          </w:p>
        </w:tc>
      </w:tr>
    </w:tbl>
    <w:p w14:paraId="69C3E301" w14:textId="672BA6C2" w:rsidR="00536A60" w:rsidRPr="00CA0D24" w:rsidRDefault="00536A60" w:rsidP="008429E1">
      <w:pPr>
        <w:spacing w:after="0" w:line="240" w:lineRule="auto"/>
        <w:jc w:val="both"/>
        <w:rPr>
          <w:rFonts w:asciiTheme="minorHAnsi" w:eastAsia="Times New Roman" w:hAnsiTheme="minorHAnsi" w:cs="Arial"/>
          <w:b/>
          <w:color w:val="auto"/>
          <w:szCs w:val="24"/>
          <w:u w:color="FFFFFF" w:themeColor="background1"/>
          <w:lang w:val="en-AU"/>
        </w:rPr>
      </w:pPr>
    </w:p>
    <w:p w14:paraId="6570BDB2" w14:textId="0E4EE2DF" w:rsidR="008429E1" w:rsidRPr="00CA0D24" w:rsidRDefault="004B377A" w:rsidP="00305A39">
      <w:pPr>
        <w:spacing w:before="240" w:after="120" w:line="240" w:lineRule="auto"/>
        <w:jc w:val="both"/>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541E6E">
        <w:rPr>
          <w:rFonts w:asciiTheme="minorHAnsi" w:eastAsia="Times New Roman" w:hAnsiTheme="minorHAnsi" w:cs="Arial"/>
          <w:b/>
          <w:color w:val="auto"/>
          <w:szCs w:val="24"/>
          <w:u w:color="FFFFFF" w:themeColor="background1"/>
          <w:lang w:val="en-AU"/>
        </w:rPr>
        <w:t>3.3</w:t>
      </w:r>
      <w:r w:rsidR="008429E1" w:rsidRPr="00CA0D24">
        <w:rPr>
          <w:rFonts w:asciiTheme="minorHAnsi" w:eastAsia="Times New Roman" w:hAnsiTheme="minorHAnsi" w:cs="Arial"/>
          <w:b/>
          <w:color w:val="auto"/>
          <w:szCs w:val="24"/>
          <w:u w:color="FFFFFF" w:themeColor="background1"/>
          <w:lang w:val="en-AU"/>
        </w:rPr>
        <w:t xml:space="preserve">.1 </w:t>
      </w:r>
      <w:r w:rsidR="000901C6">
        <w:rPr>
          <w:rFonts w:asciiTheme="minorHAnsi" w:hAnsiTheme="minorHAnsi" w:cs="Arial"/>
          <w:b/>
          <w:color w:val="auto"/>
          <w:u w:color="FFFFFF" w:themeColor="background1"/>
          <w:lang w:val="en-AU"/>
        </w:rPr>
        <w:t xml:space="preserve">Number of </w:t>
      </w:r>
      <w:r w:rsidR="009C5131">
        <w:rPr>
          <w:rFonts w:asciiTheme="minorHAnsi" w:hAnsiTheme="minorHAnsi" w:cs="Arial"/>
          <w:b/>
          <w:color w:val="auto"/>
          <w:u w:color="FFFFFF" w:themeColor="background1"/>
          <w:lang w:val="en-AU"/>
        </w:rPr>
        <w:t>live</w:t>
      </w:r>
      <w:r w:rsidR="000901C6">
        <w:rPr>
          <w:rFonts w:asciiTheme="minorHAnsi" w:hAnsiTheme="minorHAnsi" w:cs="Arial"/>
          <w:b/>
          <w:color w:val="auto"/>
          <w:u w:color="FFFFFF" w:themeColor="background1"/>
          <w:lang w:val="en-AU"/>
        </w:rPr>
        <w:t xml:space="preserve"> l</w:t>
      </w:r>
      <w:r w:rsidR="000901C6" w:rsidRPr="00CA0D24">
        <w:rPr>
          <w:rFonts w:asciiTheme="minorHAnsi" w:hAnsiTheme="minorHAnsi" w:cs="Arial"/>
          <w:b/>
          <w:color w:val="auto"/>
          <w:u w:color="FFFFFF" w:themeColor="background1"/>
          <w:lang w:val="en-AU"/>
        </w:rPr>
        <w:t>icence</w:t>
      </w:r>
      <w:r w:rsidR="009C5131">
        <w:rPr>
          <w:rFonts w:asciiTheme="minorHAnsi" w:hAnsiTheme="minorHAnsi" w:cs="Arial"/>
          <w:b/>
          <w:color w:val="auto"/>
          <w:u w:color="FFFFFF" w:themeColor="background1"/>
          <w:lang w:val="en-AU"/>
        </w:rPr>
        <w:t>s</w:t>
      </w:r>
      <w:r w:rsidR="000901C6" w:rsidRPr="00CA0D24">
        <w:rPr>
          <w:rFonts w:asciiTheme="minorHAnsi" w:hAnsiTheme="minorHAnsi" w:cs="Arial"/>
          <w:b/>
          <w:color w:val="auto"/>
          <w:u w:color="FFFFFF" w:themeColor="background1"/>
          <w:lang w:val="en-AU"/>
        </w:rPr>
        <w:t xml:space="preserve"> </w:t>
      </w:r>
      <w:r w:rsidR="000901C6">
        <w:rPr>
          <w:rFonts w:asciiTheme="minorHAnsi" w:hAnsiTheme="minorHAnsi" w:cs="Arial"/>
          <w:b/>
          <w:color w:val="auto"/>
          <w:u w:color="FFFFFF" w:themeColor="background1"/>
          <w:lang w:val="en-AU"/>
        </w:rPr>
        <w:t>at the end of each financial year</w:t>
      </w:r>
    </w:p>
    <w:p w14:paraId="312A42D6" w14:textId="7F42202B" w:rsidR="00485BEB" w:rsidRDefault="00FB2D97" w:rsidP="00305A39">
      <w:pPr>
        <w:spacing w:before="24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197C8F78" wp14:editId="1AFB5700">
            <wp:extent cx="6400800" cy="2142181"/>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9B0B37" w14:textId="15BC8C59" w:rsidR="008429E1" w:rsidRPr="00550FE8" w:rsidRDefault="00CE4347" w:rsidP="00550FE8">
      <w:pPr>
        <w:spacing w:before="240" w:after="12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Pr>
          <w:rFonts w:asciiTheme="minorHAnsi" w:hAnsiTheme="minorHAnsi" w:cs="Arial"/>
          <w:b/>
          <w:color w:val="auto"/>
          <w:u w:color="FFFFFF" w:themeColor="background1"/>
          <w:lang w:val="en-AU"/>
        </w:rPr>
        <w:t>3.3</w:t>
      </w:r>
      <w:r w:rsidRPr="00CA0D24">
        <w:rPr>
          <w:rFonts w:asciiTheme="minorHAnsi" w:hAnsiTheme="minorHAnsi" w:cs="Arial"/>
          <w:b/>
          <w:color w:val="auto"/>
          <w:u w:color="FFFFFF" w:themeColor="background1"/>
          <w:lang w:val="en-AU"/>
        </w:rPr>
        <w:t>.</w:t>
      </w:r>
      <w:r>
        <w:rPr>
          <w:rFonts w:asciiTheme="minorHAnsi" w:hAnsiTheme="minorHAnsi" w:cs="Arial"/>
          <w:b/>
          <w:color w:val="auto"/>
          <w:u w:color="FFFFFF" w:themeColor="background1"/>
          <w:lang w:val="en-AU"/>
        </w:rPr>
        <w:t>2</w:t>
      </w:r>
      <w:r w:rsidRPr="00CA0D24">
        <w:rPr>
          <w:rFonts w:asciiTheme="minorHAnsi" w:hAnsiTheme="minorHAnsi" w:cs="Arial"/>
          <w:b/>
          <w:color w:val="auto"/>
          <w:u w:color="FFFFFF" w:themeColor="background1"/>
          <w:lang w:val="en-AU"/>
        </w:rPr>
        <w:t xml:space="preserve"> </w:t>
      </w:r>
      <w:r>
        <w:rPr>
          <w:rFonts w:asciiTheme="minorHAnsi" w:hAnsiTheme="minorHAnsi" w:cs="Arial"/>
          <w:b/>
          <w:color w:val="auto"/>
          <w:u w:color="FFFFFF" w:themeColor="background1"/>
          <w:lang w:val="en-AU"/>
        </w:rPr>
        <w:t>Number of l</w:t>
      </w:r>
      <w:r w:rsidRPr="00CA0D24">
        <w:rPr>
          <w:rFonts w:asciiTheme="minorHAnsi" w:hAnsiTheme="minorHAnsi" w:cs="Arial"/>
          <w:b/>
          <w:color w:val="auto"/>
          <w:u w:color="FFFFFF" w:themeColor="background1"/>
          <w:lang w:val="en-AU"/>
        </w:rPr>
        <w:t>icence</w:t>
      </w:r>
      <w:r>
        <w:rPr>
          <w:rFonts w:asciiTheme="minorHAnsi" w:hAnsiTheme="minorHAnsi" w:cs="Arial"/>
          <w:b/>
          <w:color w:val="auto"/>
          <w:u w:color="FFFFFF" w:themeColor="background1"/>
          <w:lang w:val="en-AU"/>
        </w:rPr>
        <w:t xml:space="preserve"> applications submitted by financial year</w:t>
      </w:r>
      <w:r w:rsidRPr="00CA0D24">
        <w:rPr>
          <w:rFonts w:asciiTheme="minorHAnsi" w:hAnsiTheme="minorHAnsi" w:cs="Arial"/>
          <w:b/>
          <w:color w:val="auto"/>
          <w:u w:color="FFFFFF" w:themeColor="background1"/>
          <w:lang w:val="en-AU"/>
        </w:rPr>
        <w:t xml:space="preserve"> </w:t>
      </w:r>
    </w:p>
    <w:tbl>
      <w:tblPr>
        <w:tblStyle w:val="GridTable4-Accent1"/>
        <w:tblpPr w:leftFromText="180" w:rightFromText="180" w:vertAnchor="text" w:tblpY="6"/>
        <w:tblW w:w="10166" w:type="dxa"/>
        <w:tblLayout w:type="fixed"/>
        <w:tblLook w:val="04A0" w:firstRow="1" w:lastRow="0" w:firstColumn="1" w:lastColumn="0" w:noHBand="0" w:noVBand="1"/>
        <w:tblCaption w:val="Current licences at 30 June 2016"/>
        <w:tblDescription w:val="Licence types against annual number between 2012-16."/>
      </w:tblPr>
      <w:tblGrid>
        <w:gridCol w:w="2118"/>
        <w:gridCol w:w="1150"/>
        <w:gridCol w:w="1149"/>
        <w:gridCol w:w="1150"/>
        <w:gridCol w:w="1149"/>
        <w:gridCol w:w="1150"/>
        <w:gridCol w:w="1150"/>
        <w:gridCol w:w="1150"/>
      </w:tblGrid>
      <w:tr w:rsidR="009C5131" w:rsidRPr="00CA0D24" w14:paraId="604B5B44" w14:textId="77777777" w:rsidTr="009C5131">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66FAD228" w14:textId="77777777" w:rsidR="009C5131" w:rsidRPr="00070029" w:rsidRDefault="009C5131" w:rsidP="009C5131">
            <w:pPr>
              <w:pStyle w:val="BodyText"/>
              <w:spacing w:before="0" w:after="0"/>
              <w:jc w:val="center"/>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Licence Type</w:t>
            </w:r>
          </w:p>
        </w:tc>
        <w:tc>
          <w:tcPr>
            <w:tcW w:w="1150" w:type="dxa"/>
            <w:vAlign w:val="center"/>
            <w:hideMark/>
          </w:tcPr>
          <w:p w14:paraId="3F5D3241" w14:textId="77777777" w:rsidR="009C5131" w:rsidRPr="00070029" w:rsidRDefault="009C5131" w:rsidP="009C513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2013-14</w:t>
            </w:r>
          </w:p>
        </w:tc>
        <w:tc>
          <w:tcPr>
            <w:tcW w:w="1149" w:type="dxa"/>
            <w:vAlign w:val="center"/>
            <w:hideMark/>
          </w:tcPr>
          <w:p w14:paraId="755DCCC3" w14:textId="77777777" w:rsidR="009C5131" w:rsidRPr="00070029" w:rsidRDefault="009C5131" w:rsidP="009C513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2014-15</w:t>
            </w:r>
          </w:p>
        </w:tc>
        <w:tc>
          <w:tcPr>
            <w:tcW w:w="1150" w:type="dxa"/>
            <w:vAlign w:val="center"/>
          </w:tcPr>
          <w:p w14:paraId="2A855D49" w14:textId="77777777" w:rsidR="009C5131" w:rsidRPr="00070029" w:rsidRDefault="009C5131" w:rsidP="009C513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2015-16</w:t>
            </w:r>
          </w:p>
        </w:tc>
        <w:tc>
          <w:tcPr>
            <w:tcW w:w="1149" w:type="dxa"/>
            <w:vAlign w:val="center"/>
          </w:tcPr>
          <w:p w14:paraId="59588A84" w14:textId="77777777" w:rsidR="009C5131" w:rsidRPr="00070029" w:rsidRDefault="009C5131" w:rsidP="009C513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2016-17</w:t>
            </w:r>
          </w:p>
        </w:tc>
        <w:tc>
          <w:tcPr>
            <w:tcW w:w="1150" w:type="dxa"/>
            <w:vAlign w:val="center"/>
          </w:tcPr>
          <w:p w14:paraId="34C6D15B" w14:textId="77777777" w:rsidR="009C5131" w:rsidRPr="00070029" w:rsidRDefault="009C5131" w:rsidP="009C513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2017-18</w:t>
            </w:r>
          </w:p>
        </w:tc>
        <w:tc>
          <w:tcPr>
            <w:tcW w:w="1150" w:type="dxa"/>
            <w:vAlign w:val="center"/>
          </w:tcPr>
          <w:p w14:paraId="4A5A5D02" w14:textId="77777777" w:rsidR="009C5131" w:rsidRPr="00070029" w:rsidRDefault="009C5131" w:rsidP="009C513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2018-19</w:t>
            </w:r>
          </w:p>
        </w:tc>
        <w:tc>
          <w:tcPr>
            <w:tcW w:w="1150" w:type="dxa"/>
            <w:vAlign w:val="center"/>
          </w:tcPr>
          <w:p w14:paraId="07AF0479" w14:textId="77777777" w:rsidR="009C5131" w:rsidRPr="00070029" w:rsidRDefault="009C5131" w:rsidP="009C513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246F12">
              <w:rPr>
                <w:rFonts w:asciiTheme="minorHAnsi" w:hAnsiTheme="minorHAnsi" w:cs="Arial"/>
                <w:color w:val="FFFFFF" w:themeColor="background1"/>
                <w:sz w:val="18"/>
                <w:szCs w:val="18"/>
                <w:u w:color="FFFFFF" w:themeColor="background1"/>
                <w:lang w:val="en-AU"/>
              </w:rPr>
              <w:t>201</w:t>
            </w:r>
            <w:r>
              <w:rPr>
                <w:rFonts w:asciiTheme="minorHAnsi" w:hAnsiTheme="minorHAnsi" w:cs="Arial"/>
                <w:color w:val="FFFFFF" w:themeColor="background1"/>
                <w:sz w:val="18"/>
                <w:szCs w:val="18"/>
                <w:u w:color="FFFFFF" w:themeColor="background1"/>
                <w:lang w:val="en-AU"/>
              </w:rPr>
              <w:t>9</w:t>
            </w:r>
            <w:r w:rsidRPr="00246F12">
              <w:rPr>
                <w:rFonts w:asciiTheme="minorHAnsi" w:hAnsiTheme="minorHAnsi" w:cs="Arial"/>
                <w:color w:val="FFFFFF" w:themeColor="background1"/>
                <w:sz w:val="18"/>
                <w:szCs w:val="18"/>
                <w:u w:color="FFFFFF" w:themeColor="background1"/>
                <w:lang w:val="en-AU"/>
              </w:rPr>
              <w:t>-</w:t>
            </w:r>
            <w:r>
              <w:rPr>
                <w:rFonts w:asciiTheme="minorHAnsi" w:hAnsiTheme="minorHAnsi" w:cs="Arial"/>
                <w:color w:val="FFFFFF" w:themeColor="background1"/>
                <w:sz w:val="18"/>
                <w:szCs w:val="18"/>
                <w:u w:color="FFFFFF" w:themeColor="background1"/>
                <w:lang w:val="en-AU"/>
              </w:rPr>
              <w:t>20</w:t>
            </w:r>
          </w:p>
        </w:tc>
      </w:tr>
      <w:tr w:rsidR="009C5131" w:rsidRPr="00CA0D24" w14:paraId="284538AF" w14:textId="77777777" w:rsidTr="009C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45F91A37" w14:textId="6D57FC95" w:rsidR="009C5131" w:rsidRPr="00FE47D8" w:rsidRDefault="009C5131" w:rsidP="009C5131">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Exploration Licence</w:t>
            </w:r>
          </w:p>
        </w:tc>
        <w:tc>
          <w:tcPr>
            <w:tcW w:w="1150" w:type="dxa"/>
            <w:vAlign w:val="center"/>
            <w:hideMark/>
          </w:tcPr>
          <w:p w14:paraId="006F9A02"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28</w:t>
            </w:r>
          </w:p>
        </w:tc>
        <w:tc>
          <w:tcPr>
            <w:tcW w:w="1149" w:type="dxa"/>
            <w:vAlign w:val="center"/>
            <w:hideMark/>
          </w:tcPr>
          <w:p w14:paraId="5473F307"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49</w:t>
            </w:r>
          </w:p>
        </w:tc>
        <w:tc>
          <w:tcPr>
            <w:tcW w:w="1150" w:type="dxa"/>
            <w:vAlign w:val="center"/>
          </w:tcPr>
          <w:p w14:paraId="7F3F2523"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32</w:t>
            </w:r>
          </w:p>
        </w:tc>
        <w:tc>
          <w:tcPr>
            <w:tcW w:w="1149" w:type="dxa"/>
            <w:vAlign w:val="center"/>
          </w:tcPr>
          <w:p w14:paraId="3480B3F7"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38</w:t>
            </w:r>
          </w:p>
        </w:tc>
        <w:tc>
          <w:tcPr>
            <w:tcW w:w="1150" w:type="dxa"/>
            <w:vAlign w:val="center"/>
          </w:tcPr>
          <w:p w14:paraId="4884D522"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72</w:t>
            </w:r>
          </w:p>
        </w:tc>
        <w:tc>
          <w:tcPr>
            <w:tcW w:w="1150" w:type="dxa"/>
            <w:vAlign w:val="center"/>
          </w:tcPr>
          <w:p w14:paraId="2AF1615B"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67</w:t>
            </w:r>
          </w:p>
        </w:tc>
        <w:tc>
          <w:tcPr>
            <w:tcW w:w="1150" w:type="dxa"/>
            <w:vAlign w:val="center"/>
          </w:tcPr>
          <w:p w14:paraId="09309809"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132</w:t>
            </w:r>
          </w:p>
        </w:tc>
      </w:tr>
      <w:tr w:rsidR="009C5131" w:rsidRPr="00CA0D24" w14:paraId="489DF1AC" w14:textId="77777777" w:rsidTr="009C5131">
        <w:trPr>
          <w:trHeight w:val="314"/>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029C59E2" w14:textId="6381CEF2" w:rsidR="009C5131" w:rsidRPr="00FE47D8" w:rsidRDefault="009C5131" w:rsidP="009C5131">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Mining Licence</w:t>
            </w:r>
          </w:p>
        </w:tc>
        <w:tc>
          <w:tcPr>
            <w:tcW w:w="1150" w:type="dxa"/>
            <w:vAlign w:val="center"/>
            <w:hideMark/>
          </w:tcPr>
          <w:p w14:paraId="4330F171"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4</w:t>
            </w:r>
          </w:p>
        </w:tc>
        <w:tc>
          <w:tcPr>
            <w:tcW w:w="1149" w:type="dxa"/>
            <w:vAlign w:val="center"/>
            <w:hideMark/>
          </w:tcPr>
          <w:p w14:paraId="47AB5AB0"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3</w:t>
            </w:r>
          </w:p>
        </w:tc>
        <w:tc>
          <w:tcPr>
            <w:tcW w:w="1150" w:type="dxa"/>
            <w:vAlign w:val="center"/>
          </w:tcPr>
          <w:p w14:paraId="13C2EC3B"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3</w:t>
            </w:r>
          </w:p>
        </w:tc>
        <w:tc>
          <w:tcPr>
            <w:tcW w:w="1149" w:type="dxa"/>
            <w:vAlign w:val="center"/>
          </w:tcPr>
          <w:p w14:paraId="37ED4231"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w:t>
            </w:r>
          </w:p>
        </w:tc>
        <w:tc>
          <w:tcPr>
            <w:tcW w:w="1150" w:type="dxa"/>
            <w:vAlign w:val="center"/>
          </w:tcPr>
          <w:p w14:paraId="24111277"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2</w:t>
            </w:r>
          </w:p>
        </w:tc>
        <w:tc>
          <w:tcPr>
            <w:tcW w:w="1150" w:type="dxa"/>
            <w:vAlign w:val="center"/>
          </w:tcPr>
          <w:p w14:paraId="3DFE2FB4"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w:t>
            </w:r>
          </w:p>
        </w:tc>
        <w:tc>
          <w:tcPr>
            <w:tcW w:w="1150" w:type="dxa"/>
            <w:vAlign w:val="center"/>
          </w:tcPr>
          <w:p w14:paraId="5B78E960" w14:textId="6E4E81C4" w:rsidR="009C5131" w:rsidRPr="00FA628B" w:rsidRDefault="00075B1B"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w:t>
            </w:r>
          </w:p>
        </w:tc>
      </w:tr>
      <w:tr w:rsidR="009C5131" w:rsidRPr="00CA0D24" w14:paraId="75A38356" w14:textId="77777777" w:rsidTr="009C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6E4D3F9A" w14:textId="05ED0CA2" w:rsidR="009C5131" w:rsidRPr="00FE47D8" w:rsidRDefault="009C5131" w:rsidP="009C5131">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Prospecting Licence</w:t>
            </w:r>
          </w:p>
        </w:tc>
        <w:tc>
          <w:tcPr>
            <w:tcW w:w="1150" w:type="dxa"/>
            <w:vAlign w:val="center"/>
            <w:hideMark/>
          </w:tcPr>
          <w:p w14:paraId="248DFB45"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17</w:t>
            </w:r>
          </w:p>
        </w:tc>
        <w:tc>
          <w:tcPr>
            <w:tcW w:w="1149" w:type="dxa"/>
            <w:vAlign w:val="center"/>
            <w:hideMark/>
          </w:tcPr>
          <w:p w14:paraId="75ED5783"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15</w:t>
            </w:r>
          </w:p>
        </w:tc>
        <w:tc>
          <w:tcPr>
            <w:tcW w:w="1150" w:type="dxa"/>
            <w:vAlign w:val="center"/>
          </w:tcPr>
          <w:p w14:paraId="2D432770"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14</w:t>
            </w:r>
          </w:p>
        </w:tc>
        <w:tc>
          <w:tcPr>
            <w:tcW w:w="1149" w:type="dxa"/>
            <w:vAlign w:val="center"/>
          </w:tcPr>
          <w:p w14:paraId="044CCE6E"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18</w:t>
            </w:r>
          </w:p>
        </w:tc>
        <w:tc>
          <w:tcPr>
            <w:tcW w:w="1150" w:type="dxa"/>
            <w:vAlign w:val="center"/>
          </w:tcPr>
          <w:p w14:paraId="1198042B"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17</w:t>
            </w:r>
          </w:p>
        </w:tc>
        <w:tc>
          <w:tcPr>
            <w:tcW w:w="1150" w:type="dxa"/>
            <w:vAlign w:val="center"/>
          </w:tcPr>
          <w:p w14:paraId="0FE48D90"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14</w:t>
            </w:r>
          </w:p>
        </w:tc>
        <w:tc>
          <w:tcPr>
            <w:tcW w:w="1150" w:type="dxa"/>
            <w:vAlign w:val="center"/>
          </w:tcPr>
          <w:p w14:paraId="4E1779AB"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7</w:t>
            </w:r>
          </w:p>
        </w:tc>
      </w:tr>
      <w:tr w:rsidR="009C5131" w:rsidRPr="00CA0D24" w14:paraId="1B8DEDB2" w14:textId="77777777" w:rsidTr="009C5131">
        <w:trPr>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1CF281DD" w14:textId="720A59D9" w:rsidR="009C5131" w:rsidRPr="00FE47D8" w:rsidRDefault="009C5131" w:rsidP="009C5131">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Retention Licence</w:t>
            </w:r>
          </w:p>
        </w:tc>
        <w:tc>
          <w:tcPr>
            <w:tcW w:w="1150" w:type="dxa"/>
            <w:vAlign w:val="center"/>
            <w:hideMark/>
          </w:tcPr>
          <w:p w14:paraId="1E6CCC6F"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11</w:t>
            </w:r>
          </w:p>
        </w:tc>
        <w:tc>
          <w:tcPr>
            <w:tcW w:w="1149" w:type="dxa"/>
            <w:vAlign w:val="center"/>
            <w:hideMark/>
          </w:tcPr>
          <w:p w14:paraId="4EEB8D4C"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9</w:t>
            </w:r>
          </w:p>
        </w:tc>
        <w:tc>
          <w:tcPr>
            <w:tcW w:w="1150" w:type="dxa"/>
            <w:vAlign w:val="center"/>
          </w:tcPr>
          <w:p w14:paraId="3D9887AF"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5</w:t>
            </w:r>
          </w:p>
        </w:tc>
        <w:tc>
          <w:tcPr>
            <w:tcW w:w="1149" w:type="dxa"/>
            <w:vAlign w:val="center"/>
          </w:tcPr>
          <w:p w14:paraId="1F9A0DB5"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3</w:t>
            </w:r>
          </w:p>
        </w:tc>
        <w:tc>
          <w:tcPr>
            <w:tcW w:w="1150" w:type="dxa"/>
            <w:vAlign w:val="center"/>
          </w:tcPr>
          <w:p w14:paraId="740C9704"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6</w:t>
            </w:r>
          </w:p>
        </w:tc>
        <w:tc>
          <w:tcPr>
            <w:tcW w:w="1150" w:type="dxa"/>
            <w:vAlign w:val="center"/>
          </w:tcPr>
          <w:p w14:paraId="220A727C"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6</w:t>
            </w:r>
          </w:p>
        </w:tc>
        <w:tc>
          <w:tcPr>
            <w:tcW w:w="1150" w:type="dxa"/>
            <w:vAlign w:val="center"/>
          </w:tcPr>
          <w:p w14:paraId="05D6C69B" w14:textId="77777777" w:rsidR="009C5131" w:rsidRPr="00FA628B" w:rsidRDefault="009C5131" w:rsidP="009C5131">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FA628B">
              <w:rPr>
                <w:rFonts w:asciiTheme="minorHAnsi" w:hAnsiTheme="minorHAnsi" w:cs="Arial"/>
                <w:sz w:val="18"/>
                <w:szCs w:val="18"/>
                <w:u w:color="FFFFFF" w:themeColor="background1"/>
                <w:lang w:val="en-AU"/>
              </w:rPr>
              <w:t>14</w:t>
            </w:r>
          </w:p>
        </w:tc>
      </w:tr>
      <w:tr w:rsidR="009C5131" w:rsidRPr="00CA0D24" w14:paraId="6078E371" w14:textId="77777777" w:rsidTr="009C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118" w:type="dxa"/>
            <w:noWrap/>
            <w:vAlign w:val="center"/>
            <w:hideMark/>
          </w:tcPr>
          <w:p w14:paraId="2EE480C9" w14:textId="77777777" w:rsidR="009C5131" w:rsidRPr="00FE47D8" w:rsidRDefault="009C5131" w:rsidP="009C5131">
            <w:pPr>
              <w:pStyle w:val="BodyText"/>
              <w:spacing w:before="0" w:after="0"/>
              <w:jc w:val="center"/>
              <w:rPr>
                <w:rFonts w:asciiTheme="minorHAnsi" w:hAnsiTheme="minorHAnsi" w:cs="Arial"/>
                <w:u w:color="FFFFFF" w:themeColor="background1"/>
                <w:lang w:val="en-AU"/>
              </w:rPr>
            </w:pPr>
            <w:r w:rsidRPr="00246F12">
              <w:rPr>
                <w:rFonts w:asciiTheme="minorHAnsi" w:hAnsiTheme="minorHAnsi" w:cs="Arial"/>
                <w:sz w:val="18"/>
                <w:szCs w:val="18"/>
                <w:u w:color="FFFFFF" w:themeColor="background1"/>
                <w:lang w:val="en-AU"/>
              </w:rPr>
              <w:t>Total</w:t>
            </w:r>
          </w:p>
        </w:tc>
        <w:tc>
          <w:tcPr>
            <w:tcW w:w="1150" w:type="dxa"/>
            <w:vAlign w:val="center"/>
            <w:hideMark/>
          </w:tcPr>
          <w:p w14:paraId="0F2D5E90"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u w:color="FFFFFF" w:themeColor="background1"/>
                <w:lang w:val="en-AU"/>
              </w:rPr>
            </w:pPr>
            <w:r w:rsidRPr="00FA628B">
              <w:rPr>
                <w:rFonts w:asciiTheme="minorHAnsi" w:hAnsiTheme="minorHAnsi" w:cs="Arial"/>
                <w:b/>
                <w:bCs/>
                <w:sz w:val="18"/>
                <w:szCs w:val="18"/>
                <w:u w:color="FFFFFF" w:themeColor="background1"/>
                <w:lang w:val="en-AU"/>
              </w:rPr>
              <w:t>60</w:t>
            </w:r>
          </w:p>
        </w:tc>
        <w:tc>
          <w:tcPr>
            <w:tcW w:w="1149" w:type="dxa"/>
            <w:vAlign w:val="center"/>
            <w:hideMark/>
          </w:tcPr>
          <w:p w14:paraId="5A916EFC"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u w:color="FFFFFF" w:themeColor="background1"/>
                <w:lang w:val="en-AU"/>
              </w:rPr>
            </w:pPr>
            <w:r w:rsidRPr="00FA628B">
              <w:rPr>
                <w:rFonts w:asciiTheme="minorHAnsi" w:hAnsiTheme="minorHAnsi" w:cs="Arial"/>
                <w:b/>
                <w:bCs/>
                <w:sz w:val="18"/>
                <w:szCs w:val="18"/>
                <w:u w:color="FFFFFF" w:themeColor="background1"/>
                <w:lang w:val="en-AU"/>
              </w:rPr>
              <w:t>76</w:t>
            </w:r>
          </w:p>
        </w:tc>
        <w:tc>
          <w:tcPr>
            <w:tcW w:w="1150" w:type="dxa"/>
            <w:vAlign w:val="center"/>
          </w:tcPr>
          <w:p w14:paraId="185BADFD"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u w:color="FFFFFF" w:themeColor="background1"/>
                <w:lang w:val="en-AU"/>
              </w:rPr>
            </w:pPr>
            <w:r w:rsidRPr="00FA628B">
              <w:rPr>
                <w:rFonts w:asciiTheme="minorHAnsi" w:hAnsiTheme="minorHAnsi" w:cs="Arial"/>
                <w:b/>
                <w:bCs/>
                <w:sz w:val="18"/>
                <w:szCs w:val="18"/>
                <w:u w:color="FFFFFF" w:themeColor="background1"/>
                <w:lang w:val="en-AU"/>
              </w:rPr>
              <w:t>54</w:t>
            </w:r>
          </w:p>
        </w:tc>
        <w:tc>
          <w:tcPr>
            <w:tcW w:w="1149" w:type="dxa"/>
            <w:vAlign w:val="center"/>
          </w:tcPr>
          <w:p w14:paraId="102E80BB"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u w:color="FFFFFF" w:themeColor="background1"/>
                <w:lang w:val="en-AU"/>
              </w:rPr>
            </w:pPr>
            <w:r w:rsidRPr="00FA628B">
              <w:rPr>
                <w:rFonts w:asciiTheme="minorHAnsi" w:hAnsiTheme="minorHAnsi" w:cs="Arial"/>
                <w:b/>
                <w:bCs/>
                <w:sz w:val="18"/>
                <w:szCs w:val="18"/>
                <w:u w:color="FFFFFF" w:themeColor="background1"/>
                <w:lang w:val="en-AU"/>
              </w:rPr>
              <w:t>60</w:t>
            </w:r>
          </w:p>
        </w:tc>
        <w:tc>
          <w:tcPr>
            <w:tcW w:w="1150" w:type="dxa"/>
            <w:vAlign w:val="center"/>
          </w:tcPr>
          <w:p w14:paraId="630D33CA"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u w:color="FFFFFF" w:themeColor="background1"/>
                <w:lang w:val="en-AU"/>
              </w:rPr>
            </w:pPr>
            <w:r w:rsidRPr="00FA628B">
              <w:rPr>
                <w:rFonts w:asciiTheme="minorHAnsi" w:hAnsiTheme="minorHAnsi" w:cs="Arial"/>
                <w:b/>
                <w:bCs/>
                <w:sz w:val="18"/>
                <w:szCs w:val="18"/>
                <w:u w:color="FFFFFF" w:themeColor="background1"/>
                <w:lang w:val="en-AU"/>
              </w:rPr>
              <w:t>97</w:t>
            </w:r>
          </w:p>
        </w:tc>
        <w:tc>
          <w:tcPr>
            <w:tcW w:w="1150" w:type="dxa"/>
            <w:vAlign w:val="center"/>
          </w:tcPr>
          <w:p w14:paraId="0C88AC85" w14:textId="7777777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u w:color="FFFFFF" w:themeColor="background1"/>
                <w:lang w:val="en-AU"/>
              </w:rPr>
            </w:pPr>
            <w:r w:rsidRPr="00FA628B">
              <w:rPr>
                <w:rFonts w:asciiTheme="minorHAnsi" w:hAnsiTheme="minorHAnsi" w:cs="Arial"/>
                <w:b/>
                <w:bCs/>
                <w:sz w:val="18"/>
                <w:szCs w:val="18"/>
                <w:u w:color="FFFFFF" w:themeColor="background1"/>
                <w:lang w:val="en-AU"/>
              </w:rPr>
              <w:t>88</w:t>
            </w:r>
          </w:p>
        </w:tc>
        <w:tc>
          <w:tcPr>
            <w:tcW w:w="1150" w:type="dxa"/>
            <w:vAlign w:val="center"/>
          </w:tcPr>
          <w:p w14:paraId="724F1F83" w14:textId="1116EF27" w:rsidR="009C5131" w:rsidRPr="00FA628B" w:rsidRDefault="009C5131" w:rsidP="009C5131">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18"/>
                <w:szCs w:val="18"/>
                <w:u w:color="FFFFFF" w:themeColor="background1"/>
                <w:lang w:val="en-AU"/>
              </w:rPr>
            </w:pPr>
            <w:r w:rsidRPr="00FA628B">
              <w:rPr>
                <w:rFonts w:asciiTheme="minorHAnsi" w:hAnsiTheme="minorHAnsi" w:cs="Arial"/>
                <w:b/>
                <w:bCs/>
                <w:sz w:val="18"/>
                <w:szCs w:val="18"/>
                <w:u w:color="FFFFFF" w:themeColor="background1"/>
                <w:lang w:val="en-AU"/>
              </w:rPr>
              <w:t>15</w:t>
            </w:r>
            <w:r w:rsidR="00075B1B">
              <w:rPr>
                <w:rFonts w:asciiTheme="minorHAnsi" w:hAnsiTheme="minorHAnsi" w:cs="Arial"/>
                <w:b/>
                <w:bCs/>
                <w:sz w:val="18"/>
                <w:szCs w:val="18"/>
                <w:u w:color="FFFFFF" w:themeColor="background1"/>
                <w:lang w:val="en-AU"/>
              </w:rPr>
              <w:t>4</w:t>
            </w:r>
          </w:p>
        </w:tc>
      </w:tr>
    </w:tbl>
    <w:p w14:paraId="05F07A70" w14:textId="430D0FAB" w:rsidR="009C5131" w:rsidRDefault="009C5131" w:rsidP="008429E1">
      <w:pPr>
        <w:spacing w:after="0" w:line="240" w:lineRule="auto"/>
        <w:jc w:val="both"/>
        <w:rPr>
          <w:rFonts w:asciiTheme="minorHAnsi" w:eastAsia="Times New Roman" w:hAnsiTheme="minorHAnsi" w:cs="Arial"/>
          <w:color w:val="auto"/>
          <w:sz w:val="16"/>
          <w:szCs w:val="24"/>
          <w:u w:color="FFFFFF" w:themeColor="background1"/>
          <w:lang w:val="en-AU"/>
        </w:rPr>
      </w:pPr>
    </w:p>
    <w:p w14:paraId="64E7C0E4" w14:textId="5045AD34" w:rsidR="00E65F98" w:rsidRDefault="00E65F98" w:rsidP="00E65F98">
      <w:pPr>
        <w:spacing w:before="240" w:after="120"/>
        <w:jc w:val="both"/>
        <w:rPr>
          <w:rFonts w:asciiTheme="minorHAnsi" w:hAnsiTheme="minorHAnsi" w:cs="Arial"/>
          <w:b/>
          <w:color w:val="auto"/>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anchor distT="0" distB="0" distL="114300" distR="114300" simplePos="0" relativeHeight="251711488" behindDoc="0" locked="0" layoutInCell="1" allowOverlap="1" wp14:anchorId="1928F9CB" wp14:editId="3BF95736">
            <wp:simplePos x="0" y="0"/>
            <wp:positionH relativeFrom="margin">
              <wp:align>right</wp:align>
            </wp:positionH>
            <wp:positionV relativeFrom="paragraph">
              <wp:posOffset>360045</wp:posOffset>
            </wp:positionV>
            <wp:extent cx="6410325" cy="2281555"/>
            <wp:effectExtent l="0" t="0" r="0" b="444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8B1136">
        <w:rPr>
          <w:rFonts w:asciiTheme="minorHAnsi" w:hAnsiTheme="minorHAnsi" w:cs="Arial"/>
          <w:b/>
          <w:color w:val="auto"/>
          <w:u w:color="FFFFFF" w:themeColor="background1"/>
          <w:lang w:val="en-AU"/>
        </w:rPr>
        <w:t>Figure</w:t>
      </w:r>
      <w:r w:rsidRPr="00CA0D24">
        <w:rPr>
          <w:rFonts w:asciiTheme="minorHAnsi" w:hAnsiTheme="minorHAnsi" w:cs="Arial"/>
          <w:b/>
          <w:color w:val="auto"/>
          <w:u w:color="FFFFFF" w:themeColor="background1"/>
          <w:lang w:val="en-AU"/>
        </w:rPr>
        <w:t xml:space="preserve"> </w:t>
      </w:r>
      <w:r>
        <w:rPr>
          <w:rFonts w:asciiTheme="minorHAnsi" w:hAnsiTheme="minorHAnsi" w:cs="Arial"/>
          <w:b/>
          <w:color w:val="auto"/>
          <w:u w:color="FFFFFF" w:themeColor="background1"/>
          <w:lang w:val="en-AU"/>
        </w:rPr>
        <w:t>3.3</w:t>
      </w:r>
      <w:r w:rsidRPr="00CA0D24">
        <w:rPr>
          <w:rFonts w:asciiTheme="minorHAnsi" w:hAnsiTheme="minorHAnsi" w:cs="Arial"/>
          <w:b/>
          <w:color w:val="auto"/>
          <w:u w:color="FFFFFF" w:themeColor="background1"/>
          <w:lang w:val="en-AU"/>
        </w:rPr>
        <w:t>.</w:t>
      </w:r>
      <w:r>
        <w:rPr>
          <w:rFonts w:asciiTheme="minorHAnsi" w:hAnsiTheme="minorHAnsi" w:cs="Arial"/>
          <w:b/>
          <w:color w:val="auto"/>
          <w:u w:color="FFFFFF" w:themeColor="background1"/>
          <w:lang w:val="en-AU"/>
        </w:rPr>
        <w:t>2</w:t>
      </w:r>
      <w:r w:rsidRPr="00CA0D24">
        <w:rPr>
          <w:rFonts w:asciiTheme="minorHAnsi" w:hAnsiTheme="minorHAnsi" w:cs="Arial"/>
          <w:b/>
          <w:color w:val="auto"/>
          <w:u w:color="FFFFFF" w:themeColor="background1"/>
          <w:lang w:val="en-AU"/>
        </w:rPr>
        <w:t xml:space="preserve"> </w:t>
      </w:r>
      <w:r>
        <w:rPr>
          <w:rFonts w:asciiTheme="minorHAnsi" w:hAnsiTheme="minorHAnsi" w:cs="Arial"/>
          <w:b/>
          <w:color w:val="auto"/>
          <w:u w:color="FFFFFF" w:themeColor="background1"/>
          <w:lang w:val="en-AU"/>
        </w:rPr>
        <w:t>Number of l</w:t>
      </w:r>
      <w:r w:rsidRPr="00CA0D24">
        <w:rPr>
          <w:rFonts w:asciiTheme="minorHAnsi" w:hAnsiTheme="minorHAnsi" w:cs="Arial"/>
          <w:b/>
          <w:color w:val="auto"/>
          <w:u w:color="FFFFFF" w:themeColor="background1"/>
          <w:lang w:val="en-AU"/>
        </w:rPr>
        <w:t>icence</w:t>
      </w:r>
      <w:r>
        <w:rPr>
          <w:rFonts w:asciiTheme="minorHAnsi" w:hAnsiTheme="minorHAnsi" w:cs="Arial"/>
          <w:b/>
          <w:color w:val="auto"/>
          <w:u w:color="FFFFFF" w:themeColor="background1"/>
          <w:lang w:val="en-AU"/>
        </w:rPr>
        <w:t xml:space="preserve"> applications submitted by financial year</w:t>
      </w:r>
      <w:r w:rsidRPr="00CA0D24">
        <w:rPr>
          <w:rFonts w:asciiTheme="minorHAnsi" w:hAnsiTheme="minorHAnsi" w:cs="Arial"/>
          <w:b/>
          <w:color w:val="auto"/>
          <w:u w:color="FFFFFF" w:themeColor="background1"/>
          <w:lang w:val="en-AU"/>
        </w:rPr>
        <w:t xml:space="preserve"> </w:t>
      </w:r>
    </w:p>
    <w:p w14:paraId="4A23F2E6" w14:textId="5BBD9984" w:rsidR="00E65F98" w:rsidRPr="00CA0D24" w:rsidRDefault="00E65F98" w:rsidP="00E65F98">
      <w:pPr>
        <w:spacing w:before="240" w:after="120"/>
        <w:jc w:val="both"/>
        <w:rPr>
          <w:rFonts w:asciiTheme="minorHAnsi" w:hAnsiTheme="minorHAnsi" w:cs="Arial"/>
          <w:b/>
          <w:color w:val="auto"/>
          <w:u w:color="FFFFFF" w:themeColor="background1"/>
          <w:lang w:val="en-AU"/>
        </w:rPr>
      </w:pPr>
    </w:p>
    <w:p w14:paraId="5E0A194A" w14:textId="0733035F" w:rsidR="008429E1" w:rsidRPr="00CA0D24" w:rsidRDefault="005D2362" w:rsidP="00E65F98">
      <w:pPr>
        <w:spacing w:after="0" w:line="240" w:lineRule="auto"/>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br w:type="page"/>
      </w:r>
      <w:r w:rsidR="008429E1" w:rsidRPr="00CA0D24">
        <w:rPr>
          <w:rFonts w:asciiTheme="minorHAnsi" w:hAnsiTheme="minorHAnsi" w:cs="Arial"/>
          <w:b/>
          <w:color w:val="auto"/>
          <w:u w:color="FFFFFF" w:themeColor="background1"/>
          <w:lang w:val="en-AU"/>
        </w:rPr>
        <w:lastRenderedPageBreak/>
        <w:t xml:space="preserve">Table </w:t>
      </w:r>
      <w:r w:rsidR="00541E6E">
        <w:rPr>
          <w:rFonts w:asciiTheme="minorHAnsi" w:hAnsiTheme="minorHAnsi" w:cs="Arial"/>
          <w:b/>
          <w:color w:val="auto"/>
          <w:u w:color="FFFFFF" w:themeColor="background1"/>
          <w:lang w:val="en-AU"/>
        </w:rPr>
        <w:t>3.3</w:t>
      </w:r>
      <w:r w:rsidR="00017CFA" w:rsidRPr="00CA0D24">
        <w:rPr>
          <w:rFonts w:asciiTheme="minorHAnsi" w:hAnsiTheme="minorHAnsi" w:cs="Arial"/>
          <w:b/>
          <w:color w:val="auto"/>
          <w:u w:color="FFFFFF" w:themeColor="background1"/>
          <w:lang w:val="en-AU"/>
        </w:rPr>
        <w:t>.</w:t>
      </w:r>
      <w:r w:rsidR="003A6248">
        <w:rPr>
          <w:rFonts w:asciiTheme="minorHAnsi" w:hAnsiTheme="minorHAnsi" w:cs="Arial"/>
          <w:b/>
          <w:color w:val="auto"/>
          <w:u w:color="FFFFFF" w:themeColor="background1"/>
          <w:lang w:val="en-AU"/>
        </w:rPr>
        <w:t>3</w:t>
      </w:r>
      <w:r w:rsidR="00017CFA" w:rsidRPr="00CA0D24">
        <w:rPr>
          <w:rFonts w:asciiTheme="minorHAnsi" w:hAnsiTheme="minorHAnsi" w:cs="Arial"/>
          <w:b/>
          <w:color w:val="auto"/>
          <w:u w:color="FFFFFF" w:themeColor="background1"/>
          <w:lang w:val="en-AU"/>
        </w:rPr>
        <w:t xml:space="preserve"> L</w:t>
      </w:r>
      <w:r w:rsidR="008429E1" w:rsidRPr="00CA0D24">
        <w:rPr>
          <w:rFonts w:asciiTheme="minorHAnsi" w:hAnsiTheme="minorHAnsi" w:cs="Arial"/>
          <w:b/>
          <w:color w:val="auto"/>
          <w:u w:color="FFFFFF" w:themeColor="background1"/>
          <w:lang w:val="en-AU"/>
        </w:rPr>
        <w:t>icence</w:t>
      </w:r>
      <w:r w:rsidR="0084042C">
        <w:rPr>
          <w:rFonts w:asciiTheme="minorHAnsi" w:hAnsiTheme="minorHAnsi" w:cs="Arial"/>
          <w:b/>
          <w:color w:val="auto"/>
          <w:u w:color="FFFFFF" w:themeColor="background1"/>
          <w:lang w:val="en-AU"/>
        </w:rPr>
        <w:t xml:space="preserve"> application</w:t>
      </w:r>
      <w:r w:rsidR="00032936">
        <w:rPr>
          <w:rFonts w:asciiTheme="minorHAnsi" w:hAnsiTheme="minorHAnsi" w:cs="Arial"/>
          <w:b/>
          <w:color w:val="auto"/>
          <w:u w:color="FFFFFF" w:themeColor="background1"/>
          <w:lang w:val="en-AU"/>
        </w:rPr>
        <w:t>s</w:t>
      </w:r>
      <w:r w:rsidR="008429E1" w:rsidRPr="00CA0D24">
        <w:rPr>
          <w:rFonts w:asciiTheme="minorHAnsi" w:hAnsiTheme="minorHAnsi" w:cs="Arial"/>
          <w:b/>
          <w:color w:val="auto"/>
          <w:u w:color="FFFFFF" w:themeColor="background1"/>
          <w:lang w:val="en-AU"/>
        </w:rPr>
        <w:t xml:space="preserve"> </w:t>
      </w:r>
      <w:r w:rsidR="00017CFA" w:rsidRPr="00CA0D24">
        <w:rPr>
          <w:rFonts w:asciiTheme="minorHAnsi" w:hAnsiTheme="minorHAnsi" w:cs="Arial"/>
          <w:b/>
          <w:color w:val="auto"/>
          <w:u w:color="FFFFFF" w:themeColor="background1"/>
          <w:lang w:val="en-AU"/>
        </w:rPr>
        <w:t>finalised</w:t>
      </w:r>
      <w:r w:rsidR="00605C8F">
        <w:rPr>
          <w:rFonts w:asciiTheme="minorHAnsi" w:hAnsiTheme="minorHAnsi" w:cs="Arial"/>
          <w:b/>
          <w:color w:val="auto"/>
          <w:u w:color="FFFFFF" w:themeColor="background1"/>
          <w:lang w:val="en-AU"/>
        </w:rPr>
        <w:t xml:space="preserve"> (Granted, Withdrawn, Refused)</w:t>
      </w:r>
      <w:r w:rsidR="00B533F5" w:rsidRPr="00CA0D24">
        <w:rPr>
          <w:rFonts w:asciiTheme="minorHAnsi" w:hAnsiTheme="minorHAnsi" w:cs="Arial"/>
          <w:b/>
          <w:color w:val="auto"/>
          <w:u w:color="FFFFFF" w:themeColor="background1"/>
          <w:lang w:val="en-AU"/>
        </w:rPr>
        <w:t xml:space="preserve"> in</w:t>
      </w:r>
      <w:r w:rsidR="004D0AF1" w:rsidRPr="00CA0D24">
        <w:rPr>
          <w:rFonts w:asciiTheme="minorHAnsi" w:hAnsiTheme="minorHAnsi" w:cs="Arial"/>
          <w:b/>
          <w:color w:val="auto"/>
          <w:u w:color="FFFFFF" w:themeColor="background1"/>
          <w:lang w:val="en-AU"/>
        </w:rPr>
        <w:t xml:space="preserve"> </w:t>
      </w:r>
      <w:r w:rsidR="00EE297A" w:rsidRPr="00CA0D24">
        <w:rPr>
          <w:rFonts w:asciiTheme="minorHAnsi" w:hAnsiTheme="minorHAnsi" w:cs="Arial"/>
          <w:b/>
          <w:color w:val="auto"/>
          <w:u w:color="FFFFFF" w:themeColor="background1"/>
          <w:lang w:val="en-AU"/>
        </w:rPr>
        <w:t>201</w:t>
      </w:r>
      <w:r w:rsidR="00273EB2">
        <w:rPr>
          <w:rFonts w:asciiTheme="minorHAnsi" w:hAnsiTheme="minorHAnsi" w:cs="Arial"/>
          <w:b/>
          <w:color w:val="auto"/>
          <w:u w:color="FFFFFF" w:themeColor="background1"/>
          <w:lang w:val="en-AU"/>
        </w:rPr>
        <w:t>9</w:t>
      </w:r>
      <w:r w:rsidR="00EE297A" w:rsidRPr="00CA0D24">
        <w:rPr>
          <w:rFonts w:asciiTheme="minorHAnsi" w:hAnsiTheme="minorHAnsi" w:cs="Arial"/>
          <w:b/>
          <w:color w:val="auto"/>
          <w:u w:color="FFFFFF" w:themeColor="background1"/>
          <w:lang w:val="en-AU"/>
        </w:rPr>
        <w:t>-</w:t>
      </w:r>
      <w:r w:rsidR="00273EB2">
        <w:rPr>
          <w:rFonts w:asciiTheme="minorHAnsi" w:hAnsiTheme="minorHAnsi" w:cs="Arial"/>
          <w:b/>
          <w:color w:val="auto"/>
          <w:u w:color="FFFFFF" w:themeColor="background1"/>
          <w:lang w:val="en-AU"/>
        </w:rPr>
        <w:t>20</w:t>
      </w:r>
    </w:p>
    <w:tbl>
      <w:tblPr>
        <w:tblStyle w:val="GridTable4-Accent1"/>
        <w:tblW w:w="5108" w:type="pct"/>
        <w:tblLook w:val="04E0" w:firstRow="1" w:lastRow="1" w:firstColumn="1" w:lastColumn="0" w:noHBand="0" w:noVBand="1"/>
        <w:tblCaption w:val="New licence applications and renewals 2015-16"/>
        <w:tblDescription w:val="Licence types against recieved, granted or renewed, withdrawn and refused."/>
      </w:tblPr>
      <w:tblGrid>
        <w:gridCol w:w="3933"/>
        <w:gridCol w:w="1588"/>
        <w:gridCol w:w="1588"/>
        <w:gridCol w:w="1588"/>
        <w:gridCol w:w="1591"/>
      </w:tblGrid>
      <w:tr w:rsidR="00A11CC5" w:rsidRPr="00CA0D24" w14:paraId="0C6711BF" w14:textId="77777777" w:rsidTr="00105176">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11" w:type="pct"/>
            <w:noWrap/>
            <w:vAlign w:val="center"/>
            <w:hideMark/>
          </w:tcPr>
          <w:p w14:paraId="447923B1" w14:textId="77777777" w:rsidR="008429E1" w:rsidRPr="00C1204C" w:rsidRDefault="008429E1" w:rsidP="00C1204C">
            <w:pPr>
              <w:pStyle w:val="BodyText"/>
              <w:spacing w:before="0" w:after="0"/>
              <w:jc w:val="center"/>
              <w:rPr>
                <w:rFonts w:asciiTheme="minorHAnsi" w:hAnsiTheme="minorHAnsi" w:cs="Arial"/>
                <w:sz w:val="18"/>
                <w:szCs w:val="18"/>
                <w:u w:color="FFFFFF" w:themeColor="background1"/>
                <w:lang w:val="en-AU"/>
              </w:rPr>
            </w:pPr>
          </w:p>
        </w:tc>
        <w:tc>
          <w:tcPr>
            <w:tcW w:w="772" w:type="pct"/>
            <w:noWrap/>
            <w:vAlign w:val="center"/>
            <w:hideMark/>
          </w:tcPr>
          <w:p w14:paraId="765B2825" w14:textId="7A628560" w:rsidR="008429E1" w:rsidRPr="009C1FC3" w:rsidRDefault="00D43570"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Pr>
                <w:rFonts w:asciiTheme="minorHAnsi" w:hAnsiTheme="minorHAnsi" w:cs="Arial"/>
                <w:color w:val="FFFFFF" w:themeColor="background1"/>
                <w:sz w:val="18"/>
                <w:szCs w:val="18"/>
                <w:u w:color="FFFFFF" w:themeColor="background1"/>
                <w:lang w:val="en-AU"/>
              </w:rPr>
              <w:t>Received</w:t>
            </w:r>
          </w:p>
        </w:tc>
        <w:tc>
          <w:tcPr>
            <w:tcW w:w="772" w:type="pct"/>
            <w:vAlign w:val="center"/>
            <w:hideMark/>
          </w:tcPr>
          <w:p w14:paraId="22201465" w14:textId="77777777" w:rsidR="008429E1" w:rsidRPr="009C1FC3" w:rsidRDefault="008429E1"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sidRPr="009C1FC3">
              <w:rPr>
                <w:rFonts w:asciiTheme="minorHAnsi" w:hAnsiTheme="minorHAnsi" w:cs="Arial"/>
                <w:color w:val="FFFFFF" w:themeColor="background1"/>
                <w:sz w:val="18"/>
                <w:szCs w:val="18"/>
                <w:u w:color="FFFFFF" w:themeColor="background1"/>
                <w:lang w:val="en-AU"/>
              </w:rPr>
              <w:t>Granted</w:t>
            </w:r>
          </w:p>
        </w:tc>
        <w:tc>
          <w:tcPr>
            <w:tcW w:w="772" w:type="pct"/>
            <w:noWrap/>
            <w:vAlign w:val="center"/>
            <w:hideMark/>
          </w:tcPr>
          <w:p w14:paraId="43BB3165" w14:textId="77777777" w:rsidR="008429E1" w:rsidRPr="009C1FC3" w:rsidRDefault="008429E1"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sidRPr="009C1FC3">
              <w:rPr>
                <w:rFonts w:asciiTheme="minorHAnsi" w:hAnsiTheme="minorHAnsi" w:cs="Arial"/>
                <w:color w:val="FFFFFF" w:themeColor="background1"/>
                <w:sz w:val="18"/>
                <w:szCs w:val="18"/>
                <w:u w:color="FFFFFF" w:themeColor="background1"/>
                <w:lang w:val="en-AU"/>
              </w:rPr>
              <w:t>Withdrawn</w:t>
            </w:r>
          </w:p>
        </w:tc>
        <w:tc>
          <w:tcPr>
            <w:tcW w:w="773" w:type="pct"/>
            <w:noWrap/>
            <w:vAlign w:val="center"/>
            <w:hideMark/>
          </w:tcPr>
          <w:p w14:paraId="7F62CD33" w14:textId="77777777" w:rsidR="008429E1" w:rsidRPr="009C1FC3" w:rsidRDefault="008429E1" w:rsidP="00C1204C">
            <w:pPr>
              <w:pStyle w:val="BodyText"/>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u w:color="FFFFFF" w:themeColor="background1"/>
                <w:lang w:val="en-AU"/>
              </w:rPr>
            </w:pPr>
            <w:r w:rsidRPr="009C1FC3">
              <w:rPr>
                <w:rFonts w:asciiTheme="minorHAnsi" w:hAnsiTheme="minorHAnsi" w:cs="Arial"/>
                <w:color w:val="FFFFFF" w:themeColor="background1"/>
                <w:sz w:val="18"/>
                <w:szCs w:val="18"/>
                <w:u w:color="FFFFFF" w:themeColor="background1"/>
                <w:lang w:val="en-AU"/>
              </w:rPr>
              <w:t>Refused</w:t>
            </w:r>
          </w:p>
        </w:tc>
      </w:tr>
      <w:tr w:rsidR="00A11CC5" w:rsidRPr="00CA0D24" w14:paraId="7BA209B3" w14:textId="77777777" w:rsidTr="0010517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6920755F" w14:textId="17EA4EA5"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Exploration Licence</w:t>
            </w:r>
          </w:p>
        </w:tc>
        <w:tc>
          <w:tcPr>
            <w:tcW w:w="772" w:type="pct"/>
            <w:noWrap/>
            <w:vAlign w:val="center"/>
          </w:tcPr>
          <w:p w14:paraId="1D43A511" w14:textId="56E7C45F" w:rsidR="006911FC" w:rsidRPr="00C1204C" w:rsidRDefault="0098606A"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132</w:t>
            </w:r>
          </w:p>
        </w:tc>
        <w:tc>
          <w:tcPr>
            <w:tcW w:w="772" w:type="pct"/>
            <w:noWrap/>
            <w:vAlign w:val="center"/>
          </w:tcPr>
          <w:p w14:paraId="472031B3" w14:textId="0920D956" w:rsidR="006B7D94" w:rsidRPr="00C1204C" w:rsidRDefault="0098606A"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25</w:t>
            </w:r>
          </w:p>
        </w:tc>
        <w:tc>
          <w:tcPr>
            <w:tcW w:w="772" w:type="pct"/>
            <w:noWrap/>
            <w:vAlign w:val="center"/>
          </w:tcPr>
          <w:p w14:paraId="391F8688" w14:textId="0F97FBF6" w:rsidR="006911FC" w:rsidRPr="00C1204C" w:rsidRDefault="0098606A"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5</w:t>
            </w:r>
          </w:p>
        </w:tc>
        <w:tc>
          <w:tcPr>
            <w:tcW w:w="773" w:type="pct"/>
            <w:noWrap/>
            <w:vAlign w:val="center"/>
          </w:tcPr>
          <w:p w14:paraId="0978D578" w14:textId="7554C395" w:rsidR="006911FC" w:rsidRPr="00C1204C" w:rsidRDefault="00B4508F"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017CFA" w:rsidRPr="00CA0D24" w14:paraId="45CC443E" w14:textId="77777777" w:rsidTr="00105176">
        <w:trPr>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125AFF35" w14:textId="12D7DF5F"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Mining Licence</w:t>
            </w:r>
          </w:p>
        </w:tc>
        <w:tc>
          <w:tcPr>
            <w:tcW w:w="772" w:type="pct"/>
            <w:noWrap/>
            <w:vAlign w:val="center"/>
          </w:tcPr>
          <w:p w14:paraId="47FD4C60" w14:textId="1EFC7EA8" w:rsidR="006911FC" w:rsidRPr="00C1204C" w:rsidRDefault="00A708B5"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w:t>
            </w:r>
          </w:p>
        </w:tc>
        <w:tc>
          <w:tcPr>
            <w:tcW w:w="772" w:type="pct"/>
            <w:noWrap/>
            <w:vAlign w:val="center"/>
          </w:tcPr>
          <w:p w14:paraId="5B67DA96" w14:textId="10DDDFE0" w:rsidR="006911FC" w:rsidRPr="00C1204C" w:rsidRDefault="0098606A"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w:t>
            </w:r>
          </w:p>
        </w:tc>
        <w:tc>
          <w:tcPr>
            <w:tcW w:w="772" w:type="pct"/>
            <w:noWrap/>
            <w:vAlign w:val="center"/>
          </w:tcPr>
          <w:p w14:paraId="3A3992EB" w14:textId="45D16908" w:rsidR="006911FC" w:rsidRPr="00C1204C" w:rsidRDefault="0098606A"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w:t>
            </w:r>
          </w:p>
        </w:tc>
        <w:tc>
          <w:tcPr>
            <w:tcW w:w="773" w:type="pct"/>
            <w:noWrap/>
            <w:vAlign w:val="center"/>
          </w:tcPr>
          <w:p w14:paraId="4DC626D3" w14:textId="77777777" w:rsidR="006911FC" w:rsidRPr="00C1204C" w:rsidRDefault="006911FC"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7C45D9" w:rsidRPr="00CA0D24" w14:paraId="1113C5EB" w14:textId="77777777" w:rsidTr="00105176">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4862E553" w14:textId="7EA0F84E"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Prospecting Licence</w:t>
            </w:r>
          </w:p>
        </w:tc>
        <w:tc>
          <w:tcPr>
            <w:tcW w:w="772" w:type="pct"/>
            <w:noWrap/>
            <w:vAlign w:val="center"/>
          </w:tcPr>
          <w:p w14:paraId="15048316" w14:textId="098C381D" w:rsidR="006911FC" w:rsidRPr="00C1204C" w:rsidRDefault="00D105EE"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7</w:t>
            </w:r>
          </w:p>
        </w:tc>
        <w:tc>
          <w:tcPr>
            <w:tcW w:w="772" w:type="pct"/>
            <w:noWrap/>
            <w:vAlign w:val="center"/>
          </w:tcPr>
          <w:p w14:paraId="6925A5FA" w14:textId="44AA5B61" w:rsidR="006911FC" w:rsidRPr="00C1204C" w:rsidRDefault="007C45D9"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1</w:t>
            </w:r>
            <w:r w:rsidR="00DE1E95" w:rsidRPr="00C1204C">
              <w:rPr>
                <w:rFonts w:asciiTheme="minorHAnsi" w:hAnsiTheme="minorHAnsi" w:cs="Arial"/>
                <w:sz w:val="18"/>
                <w:szCs w:val="18"/>
                <w:u w:color="FFFFFF" w:themeColor="background1"/>
                <w:lang w:val="en-AU"/>
              </w:rPr>
              <w:t>4</w:t>
            </w:r>
          </w:p>
        </w:tc>
        <w:tc>
          <w:tcPr>
            <w:tcW w:w="772" w:type="pct"/>
            <w:noWrap/>
            <w:vAlign w:val="center"/>
          </w:tcPr>
          <w:p w14:paraId="645D507E" w14:textId="06D203D7" w:rsidR="006911FC" w:rsidRPr="00C1204C" w:rsidRDefault="005D7D72"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w:t>
            </w:r>
          </w:p>
        </w:tc>
        <w:tc>
          <w:tcPr>
            <w:tcW w:w="773" w:type="pct"/>
            <w:noWrap/>
            <w:vAlign w:val="center"/>
          </w:tcPr>
          <w:p w14:paraId="6AE5E875" w14:textId="77777777" w:rsidR="006911FC" w:rsidRPr="00C1204C" w:rsidRDefault="006911FC" w:rsidP="00C1204C">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7C45D9" w:rsidRPr="00CA0D24" w14:paraId="2718A696" w14:textId="77777777" w:rsidTr="00105176">
        <w:trPr>
          <w:trHeight w:val="407"/>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3E9C9420" w14:textId="0062BC67" w:rsidR="006911FC" w:rsidRPr="001B2371" w:rsidRDefault="006911FC" w:rsidP="00C1204C">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Retention Licence</w:t>
            </w:r>
          </w:p>
        </w:tc>
        <w:tc>
          <w:tcPr>
            <w:tcW w:w="772" w:type="pct"/>
            <w:noWrap/>
            <w:vAlign w:val="center"/>
          </w:tcPr>
          <w:p w14:paraId="17EB5B9B" w14:textId="729882E4" w:rsidR="006911FC" w:rsidRPr="00C1204C" w:rsidRDefault="00D105EE"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14</w:t>
            </w:r>
          </w:p>
        </w:tc>
        <w:tc>
          <w:tcPr>
            <w:tcW w:w="772" w:type="pct"/>
            <w:noWrap/>
            <w:vAlign w:val="center"/>
          </w:tcPr>
          <w:p w14:paraId="3B2603D4" w14:textId="0A22A2E7" w:rsidR="006911FC" w:rsidRPr="00C1204C" w:rsidRDefault="00D105EE"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6</w:t>
            </w:r>
          </w:p>
        </w:tc>
        <w:tc>
          <w:tcPr>
            <w:tcW w:w="772" w:type="pct"/>
            <w:noWrap/>
            <w:vAlign w:val="center"/>
          </w:tcPr>
          <w:p w14:paraId="3C6DB089" w14:textId="767351EA" w:rsidR="006911FC" w:rsidRPr="00C1204C" w:rsidRDefault="00D105EE" w:rsidP="00D105EE">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w:t>
            </w:r>
          </w:p>
        </w:tc>
        <w:tc>
          <w:tcPr>
            <w:tcW w:w="773" w:type="pct"/>
            <w:noWrap/>
            <w:vAlign w:val="center"/>
          </w:tcPr>
          <w:p w14:paraId="571A4D69" w14:textId="77777777" w:rsidR="006911FC" w:rsidRPr="00C1204C" w:rsidRDefault="006911FC" w:rsidP="00C1204C">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r w:rsidR="007C45D9" w:rsidRPr="00CA0D24" w14:paraId="6B20B066" w14:textId="77777777" w:rsidTr="00105176">
        <w:trPr>
          <w:cnfStyle w:val="010000000000" w:firstRow="0" w:lastRow="1"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911" w:type="pct"/>
            <w:vAlign w:val="center"/>
            <w:hideMark/>
          </w:tcPr>
          <w:p w14:paraId="77BBA27A" w14:textId="77777777" w:rsidR="006911FC" w:rsidRPr="00C1204C" w:rsidRDefault="006911FC" w:rsidP="00C1204C">
            <w:pPr>
              <w:pStyle w:val="BodyText"/>
              <w:spacing w:before="0" w:after="0"/>
              <w:jc w:val="center"/>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Total</w:t>
            </w:r>
          </w:p>
        </w:tc>
        <w:tc>
          <w:tcPr>
            <w:tcW w:w="772" w:type="pct"/>
            <w:noWrap/>
            <w:vAlign w:val="center"/>
          </w:tcPr>
          <w:p w14:paraId="7455284A" w14:textId="59EB526B" w:rsidR="006911FC" w:rsidRPr="00C1204C" w:rsidRDefault="00273EB2"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15</w:t>
            </w:r>
            <w:r w:rsidR="00A708B5">
              <w:rPr>
                <w:rFonts w:asciiTheme="minorHAnsi" w:hAnsiTheme="minorHAnsi" w:cs="Arial"/>
                <w:sz w:val="18"/>
                <w:szCs w:val="18"/>
                <w:u w:color="FFFFFF" w:themeColor="background1"/>
                <w:lang w:val="en-AU"/>
              </w:rPr>
              <w:t>4</w:t>
            </w:r>
          </w:p>
        </w:tc>
        <w:tc>
          <w:tcPr>
            <w:tcW w:w="772" w:type="pct"/>
            <w:noWrap/>
            <w:vAlign w:val="center"/>
          </w:tcPr>
          <w:p w14:paraId="01F79666" w14:textId="4EA6B48B" w:rsidR="006911FC" w:rsidRPr="00C1204C" w:rsidRDefault="00074B2B"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47</w:t>
            </w:r>
          </w:p>
        </w:tc>
        <w:tc>
          <w:tcPr>
            <w:tcW w:w="772" w:type="pct"/>
            <w:noWrap/>
            <w:vAlign w:val="center"/>
          </w:tcPr>
          <w:p w14:paraId="12516FBE" w14:textId="49ED7A3D" w:rsidR="006911FC" w:rsidRPr="00C1204C" w:rsidRDefault="005D7D72"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9</w:t>
            </w:r>
          </w:p>
        </w:tc>
        <w:tc>
          <w:tcPr>
            <w:tcW w:w="773" w:type="pct"/>
            <w:noWrap/>
            <w:vAlign w:val="center"/>
          </w:tcPr>
          <w:p w14:paraId="593897B4" w14:textId="62B0ECF0" w:rsidR="006911FC" w:rsidRPr="00C1204C" w:rsidRDefault="00B4508F" w:rsidP="00C1204C">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sidRPr="00C1204C">
              <w:rPr>
                <w:rFonts w:asciiTheme="minorHAnsi" w:hAnsiTheme="minorHAnsi" w:cs="Arial"/>
                <w:sz w:val="18"/>
                <w:szCs w:val="18"/>
                <w:u w:color="FFFFFF" w:themeColor="background1"/>
                <w:lang w:val="en-AU"/>
              </w:rPr>
              <w:t>0</w:t>
            </w:r>
          </w:p>
        </w:tc>
      </w:tr>
    </w:tbl>
    <w:p w14:paraId="7F3465A5" w14:textId="018F5369" w:rsidR="008429E1" w:rsidRPr="00CA0D24" w:rsidRDefault="008429E1" w:rsidP="00305A39">
      <w:pPr>
        <w:spacing w:before="48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541E6E">
        <w:rPr>
          <w:rFonts w:asciiTheme="minorHAnsi" w:eastAsia="Times New Roman" w:hAnsiTheme="minorHAnsi" w:cs="Arial"/>
          <w:b/>
          <w:color w:val="auto"/>
          <w:szCs w:val="24"/>
          <w:u w:color="FFFFFF" w:themeColor="background1"/>
          <w:lang w:val="en-AU"/>
        </w:rPr>
        <w:t>3.3</w:t>
      </w:r>
      <w:r w:rsidR="00F21245" w:rsidRPr="00CA0D24">
        <w:rPr>
          <w:rFonts w:asciiTheme="minorHAnsi" w:eastAsia="Times New Roman" w:hAnsiTheme="minorHAnsi" w:cs="Arial"/>
          <w:b/>
          <w:color w:val="auto"/>
          <w:szCs w:val="24"/>
          <w:u w:color="FFFFFF" w:themeColor="background1"/>
          <w:lang w:val="en-AU"/>
        </w:rPr>
        <w:t>.</w:t>
      </w:r>
      <w:r w:rsidR="00FE50EE">
        <w:rPr>
          <w:rFonts w:asciiTheme="minorHAnsi" w:eastAsia="Times New Roman" w:hAnsiTheme="minorHAnsi" w:cs="Arial"/>
          <w:b/>
          <w:color w:val="auto"/>
          <w:szCs w:val="24"/>
          <w:u w:color="FFFFFF" w:themeColor="background1"/>
          <w:lang w:val="en-AU"/>
        </w:rPr>
        <w:t>4</w:t>
      </w:r>
      <w:r w:rsidR="000604FF" w:rsidRPr="00CA0D24">
        <w:rPr>
          <w:rFonts w:asciiTheme="minorHAnsi" w:eastAsia="Times New Roman" w:hAnsiTheme="minorHAnsi" w:cs="Arial"/>
          <w:b/>
          <w:color w:val="auto"/>
          <w:szCs w:val="24"/>
          <w:u w:color="FFFFFF" w:themeColor="background1"/>
          <w:lang w:val="en-AU"/>
        </w:rPr>
        <w:t xml:space="preserve"> Licence </w:t>
      </w:r>
      <w:r w:rsidR="0084042C">
        <w:rPr>
          <w:rFonts w:asciiTheme="minorHAnsi" w:eastAsia="Times New Roman" w:hAnsiTheme="minorHAnsi" w:cs="Arial"/>
          <w:b/>
          <w:color w:val="auto"/>
          <w:szCs w:val="24"/>
          <w:u w:color="FFFFFF" w:themeColor="background1"/>
          <w:lang w:val="en-AU"/>
        </w:rPr>
        <w:t>a</w:t>
      </w:r>
      <w:r w:rsidR="000604FF" w:rsidRPr="00CA0D24">
        <w:rPr>
          <w:rFonts w:asciiTheme="minorHAnsi" w:eastAsia="Times New Roman" w:hAnsiTheme="minorHAnsi" w:cs="Arial"/>
          <w:b/>
          <w:color w:val="auto"/>
          <w:szCs w:val="24"/>
          <w:u w:color="FFFFFF" w:themeColor="background1"/>
          <w:lang w:val="en-AU"/>
        </w:rPr>
        <w:t>pplications</w:t>
      </w:r>
      <w:r w:rsidRPr="00CA0D24">
        <w:rPr>
          <w:rFonts w:asciiTheme="minorHAnsi" w:eastAsia="Times New Roman" w:hAnsiTheme="minorHAnsi" w:cs="Arial"/>
          <w:b/>
          <w:color w:val="auto"/>
          <w:szCs w:val="24"/>
          <w:u w:color="FFFFFF" w:themeColor="background1"/>
          <w:lang w:val="en-AU"/>
        </w:rPr>
        <w:t xml:space="preserve"> granted </w:t>
      </w:r>
      <w:r w:rsidR="00972328" w:rsidRPr="00CA0D24">
        <w:rPr>
          <w:rFonts w:asciiTheme="minorHAnsi" w:eastAsia="Times New Roman" w:hAnsiTheme="minorHAnsi" w:cs="Arial"/>
          <w:b/>
          <w:color w:val="auto"/>
          <w:szCs w:val="24"/>
          <w:u w:color="FFFFFF" w:themeColor="background1"/>
          <w:lang w:val="en-AU"/>
        </w:rPr>
        <w:t>by financial year</w:t>
      </w:r>
      <w:r w:rsidR="0084042C">
        <w:rPr>
          <w:rFonts w:asciiTheme="minorHAnsi" w:eastAsia="Times New Roman" w:hAnsiTheme="minorHAnsi" w:cs="Arial"/>
          <w:b/>
          <w:color w:val="auto"/>
          <w:szCs w:val="24"/>
          <w:u w:color="FFFFFF" w:themeColor="background1"/>
          <w:lang w:val="en-AU"/>
        </w:rPr>
        <w:t xml:space="preserve"> </w:t>
      </w:r>
    </w:p>
    <w:tbl>
      <w:tblPr>
        <w:tblStyle w:val="GridTable4-Accent1"/>
        <w:tblW w:w="10300" w:type="dxa"/>
        <w:tblLook w:val="04E0" w:firstRow="1" w:lastRow="1" w:firstColumn="1" w:lastColumn="0" w:noHBand="0" w:noVBand="1"/>
        <w:tblCaption w:val="New licence applications and renewals 2015-16"/>
        <w:tblDescription w:val="Licence types against recieved, granted or renewed, withdrawn and refused."/>
      </w:tblPr>
      <w:tblGrid>
        <w:gridCol w:w="2159"/>
        <w:gridCol w:w="1163"/>
        <w:gridCol w:w="1163"/>
        <w:gridCol w:w="1163"/>
        <w:gridCol w:w="1163"/>
        <w:gridCol w:w="1163"/>
        <w:gridCol w:w="1163"/>
        <w:gridCol w:w="1163"/>
      </w:tblGrid>
      <w:tr w:rsidR="00824985" w:rsidRPr="00CA0D24" w14:paraId="4EE1CF70" w14:textId="596766B1" w:rsidTr="00246F12">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14:paraId="182C5D0F" w14:textId="77777777" w:rsidR="00824985" w:rsidRPr="00CA0D24" w:rsidRDefault="00824985" w:rsidP="00824985">
            <w:pPr>
              <w:widowControl/>
              <w:suppressAutoHyphens w:val="0"/>
              <w:autoSpaceDE/>
              <w:autoSpaceDN/>
              <w:adjustRightInd/>
              <w:spacing w:after="0" w:line="240" w:lineRule="auto"/>
              <w:jc w:val="center"/>
              <w:textAlignment w:val="auto"/>
              <w:rPr>
                <w:rFonts w:asciiTheme="minorHAnsi" w:eastAsia="Times New Roman" w:hAnsiTheme="minorHAnsi" w:cs="Arial"/>
                <w:color w:val="365F91"/>
                <w:lang w:val="en-AU" w:eastAsia="en-AU"/>
              </w:rPr>
            </w:pPr>
          </w:p>
        </w:tc>
        <w:tc>
          <w:tcPr>
            <w:tcW w:w="1163" w:type="dxa"/>
            <w:vAlign w:val="center"/>
            <w:hideMark/>
          </w:tcPr>
          <w:p w14:paraId="49B71A5A" w14:textId="22F75A6E" w:rsidR="00824985" w:rsidRPr="00CA0D24" w:rsidRDefault="00824985" w:rsidP="0082498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2013-14</w:t>
            </w:r>
          </w:p>
        </w:tc>
        <w:tc>
          <w:tcPr>
            <w:tcW w:w="1163" w:type="dxa"/>
            <w:noWrap/>
            <w:vAlign w:val="center"/>
            <w:hideMark/>
          </w:tcPr>
          <w:p w14:paraId="107ABF3F" w14:textId="02816A0B" w:rsidR="00824985" w:rsidRPr="00CA0D24" w:rsidRDefault="00824985" w:rsidP="0082498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2014-15</w:t>
            </w:r>
          </w:p>
        </w:tc>
        <w:tc>
          <w:tcPr>
            <w:tcW w:w="1163" w:type="dxa"/>
            <w:vAlign w:val="center"/>
            <w:hideMark/>
          </w:tcPr>
          <w:p w14:paraId="5007917A" w14:textId="28F967AD" w:rsidR="00824985" w:rsidRPr="00CA0D24" w:rsidRDefault="00824985" w:rsidP="0082498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2015-16</w:t>
            </w:r>
          </w:p>
        </w:tc>
        <w:tc>
          <w:tcPr>
            <w:tcW w:w="1163" w:type="dxa"/>
            <w:vAlign w:val="center"/>
            <w:hideMark/>
          </w:tcPr>
          <w:p w14:paraId="4D64DAFF" w14:textId="5E364D5A" w:rsidR="00824985" w:rsidRPr="00CA0D24" w:rsidRDefault="00824985" w:rsidP="0082498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2016-17</w:t>
            </w:r>
          </w:p>
        </w:tc>
        <w:tc>
          <w:tcPr>
            <w:tcW w:w="1163" w:type="dxa"/>
            <w:noWrap/>
            <w:vAlign w:val="center"/>
            <w:hideMark/>
          </w:tcPr>
          <w:p w14:paraId="31325522" w14:textId="604B13EC" w:rsidR="00824985" w:rsidRPr="00CA0D24" w:rsidRDefault="00824985" w:rsidP="0082498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CA0D24">
              <w:rPr>
                <w:rFonts w:asciiTheme="minorHAnsi" w:eastAsia="Times New Roman" w:hAnsiTheme="minorHAnsi" w:cs="Arial"/>
                <w:bCs w:val="0"/>
                <w:color w:val="FFFFFF" w:themeColor="background1"/>
                <w:lang w:val="en-AU" w:eastAsia="en-AU"/>
              </w:rPr>
              <w:t>2017-18</w:t>
            </w:r>
          </w:p>
        </w:tc>
        <w:tc>
          <w:tcPr>
            <w:tcW w:w="1163" w:type="dxa"/>
            <w:vAlign w:val="center"/>
            <w:hideMark/>
          </w:tcPr>
          <w:p w14:paraId="72F8D3CA" w14:textId="5DBD660A" w:rsidR="00824985" w:rsidRPr="00CA0D24" w:rsidRDefault="00824985" w:rsidP="0082498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Pr>
                <w:rFonts w:asciiTheme="minorHAnsi" w:eastAsia="Times New Roman" w:hAnsiTheme="minorHAnsi" w:cs="Arial"/>
                <w:bCs w:val="0"/>
                <w:color w:val="FFFFFF" w:themeColor="background1"/>
                <w:lang w:val="en-AU" w:eastAsia="en-AU"/>
              </w:rPr>
              <w:t>2018-19</w:t>
            </w:r>
          </w:p>
        </w:tc>
        <w:tc>
          <w:tcPr>
            <w:tcW w:w="1163" w:type="dxa"/>
            <w:vAlign w:val="center"/>
          </w:tcPr>
          <w:p w14:paraId="6EDB7268" w14:textId="315AE149" w:rsidR="00824985" w:rsidRPr="00CA0D24" w:rsidRDefault="00824985" w:rsidP="0082498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Pr>
                <w:rFonts w:asciiTheme="minorHAnsi" w:eastAsia="Times New Roman" w:hAnsiTheme="minorHAnsi" w:cs="Arial"/>
                <w:bCs w:val="0"/>
                <w:color w:val="FFFFFF" w:themeColor="background1"/>
                <w:lang w:val="en-AU" w:eastAsia="en-AU"/>
              </w:rPr>
              <w:t>2019-20</w:t>
            </w:r>
          </w:p>
        </w:tc>
      </w:tr>
      <w:tr w:rsidR="00824985" w:rsidRPr="00CA0D24" w14:paraId="53FC437C" w14:textId="73C10560" w:rsidTr="00246F1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47DFDA9F" w14:textId="7BB2AE5D" w:rsidR="00824985" w:rsidRPr="00246F12" w:rsidRDefault="00824985" w:rsidP="00824985">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Exploration Licence </w:t>
            </w:r>
          </w:p>
        </w:tc>
        <w:tc>
          <w:tcPr>
            <w:tcW w:w="1163" w:type="dxa"/>
            <w:noWrap/>
            <w:vAlign w:val="center"/>
            <w:hideMark/>
          </w:tcPr>
          <w:p w14:paraId="42A4FF6F" w14:textId="1C17D5E5"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37</w:t>
            </w:r>
          </w:p>
        </w:tc>
        <w:tc>
          <w:tcPr>
            <w:tcW w:w="1163" w:type="dxa"/>
            <w:noWrap/>
            <w:vAlign w:val="center"/>
            <w:hideMark/>
          </w:tcPr>
          <w:p w14:paraId="4EE82D19" w14:textId="08A778D7"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37</w:t>
            </w:r>
          </w:p>
        </w:tc>
        <w:tc>
          <w:tcPr>
            <w:tcW w:w="1163" w:type="dxa"/>
            <w:vAlign w:val="center"/>
            <w:hideMark/>
          </w:tcPr>
          <w:p w14:paraId="3C1707E0" w14:textId="1ACAEF8E"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17</w:t>
            </w:r>
          </w:p>
        </w:tc>
        <w:tc>
          <w:tcPr>
            <w:tcW w:w="1163" w:type="dxa"/>
            <w:vAlign w:val="center"/>
            <w:hideMark/>
          </w:tcPr>
          <w:p w14:paraId="5A95F683" w14:textId="31B0C81C"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21</w:t>
            </w:r>
          </w:p>
        </w:tc>
        <w:tc>
          <w:tcPr>
            <w:tcW w:w="1163" w:type="dxa"/>
            <w:noWrap/>
            <w:vAlign w:val="center"/>
            <w:hideMark/>
          </w:tcPr>
          <w:p w14:paraId="461EED23" w14:textId="372B2C62"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63</w:t>
            </w:r>
          </w:p>
        </w:tc>
        <w:tc>
          <w:tcPr>
            <w:tcW w:w="1163" w:type="dxa"/>
            <w:vAlign w:val="center"/>
            <w:hideMark/>
          </w:tcPr>
          <w:p w14:paraId="2B7C209F" w14:textId="0ED051FC"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36</w:t>
            </w:r>
          </w:p>
        </w:tc>
        <w:tc>
          <w:tcPr>
            <w:tcW w:w="1163" w:type="dxa"/>
            <w:vAlign w:val="center"/>
          </w:tcPr>
          <w:p w14:paraId="4EF82EFB" w14:textId="4D881CF1" w:rsidR="00824985" w:rsidRPr="00CA0D24" w:rsidRDefault="00602B02"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25</w:t>
            </w:r>
          </w:p>
        </w:tc>
      </w:tr>
      <w:tr w:rsidR="00824985" w:rsidRPr="00CA0D24" w14:paraId="689BB4A2" w14:textId="222F3DCF" w:rsidTr="00246F12">
        <w:trPr>
          <w:trHeight w:val="515"/>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0FB5D014" w14:textId="4447D5F0" w:rsidR="00824985" w:rsidRPr="00246F12" w:rsidRDefault="00824985" w:rsidP="00824985">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Mining Licence </w:t>
            </w:r>
          </w:p>
        </w:tc>
        <w:tc>
          <w:tcPr>
            <w:tcW w:w="1163" w:type="dxa"/>
            <w:noWrap/>
            <w:vAlign w:val="center"/>
            <w:hideMark/>
          </w:tcPr>
          <w:p w14:paraId="076AC43D" w14:textId="57947E67"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9</w:t>
            </w:r>
          </w:p>
        </w:tc>
        <w:tc>
          <w:tcPr>
            <w:tcW w:w="1163" w:type="dxa"/>
            <w:noWrap/>
            <w:vAlign w:val="center"/>
            <w:hideMark/>
          </w:tcPr>
          <w:p w14:paraId="25F70C9D" w14:textId="0CC1F4CF"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w:t>
            </w:r>
          </w:p>
        </w:tc>
        <w:tc>
          <w:tcPr>
            <w:tcW w:w="1163" w:type="dxa"/>
            <w:vAlign w:val="center"/>
            <w:hideMark/>
          </w:tcPr>
          <w:p w14:paraId="11AB9C35" w14:textId="3943A4D4"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2</w:t>
            </w:r>
          </w:p>
        </w:tc>
        <w:tc>
          <w:tcPr>
            <w:tcW w:w="1163" w:type="dxa"/>
            <w:vAlign w:val="center"/>
            <w:hideMark/>
          </w:tcPr>
          <w:p w14:paraId="7F94676E" w14:textId="5D87FBE6"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0</w:t>
            </w:r>
          </w:p>
        </w:tc>
        <w:tc>
          <w:tcPr>
            <w:tcW w:w="1163" w:type="dxa"/>
            <w:noWrap/>
            <w:vAlign w:val="center"/>
            <w:hideMark/>
          </w:tcPr>
          <w:p w14:paraId="7B50E06B" w14:textId="1DCF4D0D"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w:t>
            </w:r>
          </w:p>
        </w:tc>
        <w:tc>
          <w:tcPr>
            <w:tcW w:w="1163" w:type="dxa"/>
            <w:vAlign w:val="center"/>
            <w:hideMark/>
          </w:tcPr>
          <w:p w14:paraId="68BE53A4" w14:textId="048FE338"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1</w:t>
            </w:r>
          </w:p>
        </w:tc>
        <w:tc>
          <w:tcPr>
            <w:tcW w:w="1163" w:type="dxa"/>
            <w:vAlign w:val="center"/>
          </w:tcPr>
          <w:p w14:paraId="0962F3E3" w14:textId="027DF4F8" w:rsidR="00824985" w:rsidRPr="00CA0D24" w:rsidRDefault="00602B02"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2</w:t>
            </w:r>
          </w:p>
        </w:tc>
      </w:tr>
      <w:tr w:rsidR="00824985" w:rsidRPr="00CA0D24" w14:paraId="613FC959" w14:textId="3432FC18" w:rsidTr="00246F1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386DA6EF" w14:textId="597B8477" w:rsidR="00824985" w:rsidRPr="00246F12" w:rsidRDefault="00824985" w:rsidP="00824985">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Prospecting Licence </w:t>
            </w:r>
          </w:p>
        </w:tc>
        <w:tc>
          <w:tcPr>
            <w:tcW w:w="1163" w:type="dxa"/>
            <w:noWrap/>
            <w:vAlign w:val="center"/>
            <w:hideMark/>
          </w:tcPr>
          <w:p w14:paraId="4F8A70E1" w14:textId="3E3D7211"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18</w:t>
            </w:r>
          </w:p>
        </w:tc>
        <w:tc>
          <w:tcPr>
            <w:tcW w:w="1163" w:type="dxa"/>
            <w:noWrap/>
            <w:vAlign w:val="center"/>
            <w:hideMark/>
          </w:tcPr>
          <w:p w14:paraId="0D1947BA" w14:textId="025A3952"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13</w:t>
            </w:r>
          </w:p>
        </w:tc>
        <w:tc>
          <w:tcPr>
            <w:tcW w:w="1163" w:type="dxa"/>
            <w:vAlign w:val="center"/>
            <w:hideMark/>
          </w:tcPr>
          <w:p w14:paraId="1DE151D6" w14:textId="21ADCE86"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12</w:t>
            </w:r>
          </w:p>
        </w:tc>
        <w:tc>
          <w:tcPr>
            <w:tcW w:w="1163" w:type="dxa"/>
            <w:vAlign w:val="center"/>
            <w:hideMark/>
          </w:tcPr>
          <w:p w14:paraId="680D391C" w14:textId="47EA99B2"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11</w:t>
            </w:r>
          </w:p>
        </w:tc>
        <w:tc>
          <w:tcPr>
            <w:tcW w:w="1163" w:type="dxa"/>
            <w:noWrap/>
            <w:vAlign w:val="center"/>
            <w:hideMark/>
          </w:tcPr>
          <w:p w14:paraId="5E54D41E" w14:textId="26E31CE9"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12</w:t>
            </w:r>
          </w:p>
        </w:tc>
        <w:tc>
          <w:tcPr>
            <w:tcW w:w="1163" w:type="dxa"/>
            <w:vAlign w:val="center"/>
            <w:hideMark/>
          </w:tcPr>
          <w:p w14:paraId="775A60C8" w14:textId="2572B190" w:rsidR="00824985" w:rsidRPr="00CA0D24" w:rsidRDefault="00824985"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14</w:t>
            </w:r>
          </w:p>
        </w:tc>
        <w:tc>
          <w:tcPr>
            <w:tcW w:w="1163" w:type="dxa"/>
            <w:vAlign w:val="center"/>
          </w:tcPr>
          <w:p w14:paraId="22FDFA24" w14:textId="12DE8D0F" w:rsidR="00824985" w:rsidRPr="00CA0D24" w:rsidRDefault="00D85903" w:rsidP="0082498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14</w:t>
            </w:r>
          </w:p>
        </w:tc>
      </w:tr>
      <w:tr w:rsidR="00824985" w:rsidRPr="00CA0D24" w14:paraId="28051B17" w14:textId="0471ED41" w:rsidTr="00246F12">
        <w:trPr>
          <w:trHeight w:val="515"/>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671C3C5D" w14:textId="628C553D" w:rsidR="00824985" w:rsidRPr="00246F12" w:rsidRDefault="00824985" w:rsidP="00824985">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1B2371">
              <w:rPr>
                <w:rFonts w:asciiTheme="minorHAnsi" w:eastAsia="Times New Roman" w:hAnsiTheme="minorHAnsi" w:cs="Arial"/>
                <w:color w:val="auto"/>
                <w:lang w:val="en-AU" w:eastAsia="en-AU"/>
              </w:rPr>
              <w:t xml:space="preserve">Retention Licence </w:t>
            </w:r>
          </w:p>
        </w:tc>
        <w:tc>
          <w:tcPr>
            <w:tcW w:w="1163" w:type="dxa"/>
            <w:noWrap/>
            <w:vAlign w:val="center"/>
            <w:hideMark/>
          </w:tcPr>
          <w:p w14:paraId="00777DEE" w14:textId="34DF21A3"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1</w:t>
            </w:r>
          </w:p>
        </w:tc>
        <w:tc>
          <w:tcPr>
            <w:tcW w:w="1163" w:type="dxa"/>
            <w:noWrap/>
            <w:vAlign w:val="center"/>
            <w:hideMark/>
          </w:tcPr>
          <w:p w14:paraId="0326B8EE" w14:textId="59A10D93"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7</w:t>
            </w:r>
          </w:p>
        </w:tc>
        <w:tc>
          <w:tcPr>
            <w:tcW w:w="1163" w:type="dxa"/>
            <w:vAlign w:val="center"/>
            <w:hideMark/>
          </w:tcPr>
          <w:p w14:paraId="7F912F0A" w14:textId="1C7C167A"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3</w:t>
            </w:r>
          </w:p>
        </w:tc>
        <w:tc>
          <w:tcPr>
            <w:tcW w:w="1163" w:type="dxa"/>
            <w:vAlign w:val="center"/>
            <w:hideMark/>
          </w:tcPr>
          <w:p w14:paraId="7FC6A141" w14:textId="7190A1D5"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4</w:t>
            </w:r>
          </w:p>
        </w:tc>
        <w:tc>
          <w:tcPr>
            <w:tcW w:w="1163" w:type="dxa"/>
            <w:noWrap/>
            <w:vAlign w:val="center"/>
            <w:hideMark/>
          </w:tcPr>
          <w:p w14:paraId="02252DA2" w14:textId="32ED8E78"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val="en-AU" w:eastAsia="en-AU"/>
              </w:rPr>
              <w:t>7</w:t>
            </w:r>
          </w:p>
        </w:tc>
        <w:tc>
          <w:tcPr>
            <w:tcW w:w="1163" w:type="dxa"/>
            <w:vAlign w:val="center"/>
            <w:hideMark/>
          </w:tcPr>
          <w:p w14:paraId="67544C6F" w14:textId="54EB254E" w:rsidR="00824985" w:rsidRPr="00CA0D24" w:rsidRDefault="00824985"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1</w:t>
            </w:r>
          </w:p>
        </w:tc>
        <w:tc>
          <w:tcPr>
            <w:tcW w:w="1163" w:type="dxa"/>
            <w:vAlign w:val="center"/>
          </w:tcPr>
          <w:p w14:paraId="21A7969B" w14:textId="3D482EDF" w:rsidR="00824985" w:rsidRPr="00CA0D24" w:rsidRDefault="00D85903" w:rsidP="0082498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6</w:t>
            </w:r>
          </w:p>
        </w:tc>
      </w:tr>
      <w:tr w:rsidR="00824985" w:rsidRPr="00CA0D24" w14:paraId="7025CBA8" w14:textId="3549706E" w:rsidTr="00246F12">
        <w:trPr>
          <w:cnfStyle w:val="010000000000" w:firstRow="0" w:lastRow="1"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59" w:type="dxa"/>
            <w:vAlign w:val="center"/>
            <w:hideMark/>
          </w:tcPr>
          <w:p w14:paraId="66ED06E3" w14:textId="77777777" w:rsidR="00824985" w:rsidRPr="00CA0D24" w:rsidRDefault="00824985" w:rsidP="00824985">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Total</w:t>
            </w:r>
          </w:p>
        </w:tc>
        <w:tc>
          <w:tcPr>
            <w:tcW w:w="1163" w:type="dxa"/>
            <w:noWrap/>
            <w:vAlign w:val="center"/>
            <w:hideMark/>
          </w:tcPr>
          <w:p w14:paraId="3AD6B8C3" w14:textId="78202DE4" w:rsidR="00824985" w:rsidRPr="00CA0D24" w:rsidRDefault="00824985" w:rsidP="0082498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65</w:t>
            </w:r>
          </w:p>
        </w:tc>
        <w:tc>
          <w:tcPr>
            <w:tcW w:w="1163" w:type="dxa"/>
            <w:noWrap/>
            <w:vAlign w:val="center"/>
            <w:hideMark/>
          </w:tcPr>
          <w:p w14:paraId="5A7AECA0" w14:textId="1D464450" w:rsidR="00824985" w:rsidRPr="00CA0D24" w:rsidRDefault="00824985" w:rsidP="0082498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60</w:t>
            </w:r>
          </w:p>
        </w:tc>
        <w:tc>
          <w:tcPr>
            <w:tcW w:w="1163" w:type="dxa"/>
            <w:noWrap/>
            <w:vAlign w:val="center"/>
            <w:hideMark/>
          </w:tcPr>
          <w:p w14:paraId="38D4A385" w14:textId="38C64F35" w:rsidR="00824985" w:rsidRPr="00CA0D24" w:rsidRDefault="00824985" w:rsidP="0082498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34</w:t>
            </w:r>
          </w:p>
        </w:tc>
        <w:tc>
          <w:tcPr>
            <w:tcW w:w="1163" w:type="dxa"/>
            <w:noWrap/>
            <w:vAlign w:val="center"/>
            <w:hideMark/>
          </w:tcPr>
          <w:p w14:paraId="509206A6" w14:textId="7268ABAD" w:rsidR="00824985" w:rsidRPr="00CA0D24" w:rsidRDefault="00824985" w:rsidP="0082498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36</w:t>
            </w:r>
          </w:p>
        </w:tc>
        <w:tc>
          <w:tcPr>
            <w:tcW w:w="1163" w:type="dxa"/>
            <w:noWrap/>
            <w:vAlign w:val="center"/>
            <w:hideMark/>
          </w:tcPr>
          <w:p w14:paraId="0D15E646" w14:textId="6CD1576F" w:rsidR="00824985" w:rsidRPr="00CA0D24" w:rsidRDefault="00824985" w:rsidP="0082498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CA0D24">
              <w:rPr>
                <w:rFonts w:asciiTheme="minorHAnsi" w:eastAsia="Times New Roman" w:hAnsiTheme="minorHAnsi" w:cs="Arial"/>
                <w:bCs w:val="0"/>
                <w:color w:val="auto"/>
                <w:lang w:val="en-AU" w:eastAsia="en-AU"/>
              </w:rPr>
              <w:t>85</w:t>
            </w:r>
          </w:p>
        </w:tc>
        <w:tc>
          <w:tcPr>
            <w:tcW w:w="1163" w:type="dxa"/>
            <w:noWrap/>
            <w:vAlign w:val="center"/>
            <w:hideMark/>
          </w:tcPr>
          <w:p w14:paraId="1C2FC859" w14:textId="3DE2FFE5" w:rsidR="00824985" w:rsidRPr="00CA0D24" w:rsidRDefault="00824985" w:rsidP="0082498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Pr>
                <w:rFonts w:asciiTheme="minorHAnsi" w:eastAsia="Times New Roman" w:hAnsiTheme="minorHAnsi" w:cs="Arial"/>
                <w:bCs w:val="0"/>
                <w:color w:val="auto"/>
                <w:lang w:val="en-AU" w:eastAsia="en-AU"/>
              </w:rPr>
              <w:t>52</w:t>
            </w:r>
          </w:p>
        </w:tc>
        <w:tc>
          <w:tcPr>
            <w:tcW w:w="1163" w:type="dxa"/>
            <w:vAlign w:val="center"/>
          </w:tcPr>
          <w:p w14:paraId="5D6B07AC" w14:textId="11CBDCDA" w:rsidR="00824985" w:rsidRPr="00CA0D24" w:rsidRDefault="00155DEB" w:rsidP="0082498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Pr>
                <w:rFonts w:asciiTheme="minorHAnsi" w:eastAsia="Times New Roman" w:hAnsiTheme="minorHAnsi" w:cs="Arial"/>
                <w:bCs w:val="0"/>
                <w:color w:val="auto"/>
                <w:lang w:val="en-AU" w:eastAsia="en-AU"/>
              </w:rPr>
              <w:t>47</w:t>
            </w:r>
          </w:p>
        </w:tc>
      </w:tr>
    </w:tbl>
    <w:p w14:paraId="5BF2BCC1" w14:textId="21F07863" w:rsidR="00FE50EE" w:rsidRPr="00CA0D24" w:rsidRDefault="00FE50EE" w:rsidP="00FE50EE">
      <w:pPr>
        <w:spacing w:before="240" w:after="12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Pr>
          <w:rFonts w:asciiTheme="minorHAnsi" w:hAnsiTheme="minorHAnsi" w:cs="Arial"/>
          <w:b/>
          <w:color w:val="auto"/>
          <w:u w:color="FFFFFF" w:themeColor="background1"/>
          <w:lang w:val="en-AU"/>
        </w:rPr>
        <w:t>3.3</w:t>
      </w:r>
      <w:r w:rsidRPr="00CA0D24">
        <w:rPr>
          <w:rFonts w:asciiTheme="minorHAnsi" w:hAnsiTheme="minorHAnsi" w:cs="Arial"/>
          <w:b/>
          <w:color w:val="auto"/>
          <w:u w:color="FFFFFF" w:themeColor="background1"/>
          <w:lang w:val="en-AU"/>
        </w:rPr>
        <w:t>.</w:t>
      </w:r>
      <w:r>
        <w:rPr>
          <w:rFonts w:asciiTheme="minorHAnsi" w:hAnsiTheme="minorHAnsi" w:cs="Arial"/>
          <w:b/>
          <w:color w:val="auto"/>
          <w:u w:color="FFFFFF" w:themeColor="background1"/>
          <w:lang w:val="en-AU"/>
        </w:rPr>
        <w:t>5</w:t>
      </w:r>
      <w:r w:rsidRPr="00CA0D24">
        <w:rPr>
          <w:rFonts w:asciiTheme="minorHAnsi" w:hAnsiTheme="minorHAnsi" w:cs="Arial"/>
          <w:b/>
          <w:color w:val="auto"/>
          <w:u w:color="FFFFFF" w:themeColor="background1"/>
          <w:lang w:val="en-AU"/>
        </w:rPr>
        <w:t xml:space="preserve"> Licence</w:t>
      </w:r>
      <w:r>
        <w:rPr>
          <w:rFonts w:asciiTheme="minorHAnsi" w:hAnsiTheme="minorHAnsi" w:cs="Arial"/>
          <w:b/>
          <w:color w:val="auto"/>
          <w:u w:color="FFFFFF" w:themeColor="background1"/>
          <w:lang w:val="en-AU"/>
        </w:rPr>
        <w:t>s</w:t>
      </w:r>
      <w:r w:rsidRPr="00CA0D24">
        <w:rPr>
          <w:rFonts w:asciiTheme="minorHAnsi" w:hAnsiTheme="minorHAnsi" w:cs="Arial"/>
          <w:b/>
          <w:color w:val="auto"/>
          <w:u w:color="FFFFFF" w:themeColor="background1"/>
          <w:lang w:val="en-AU"/>
        </w:rPr>
        <w:t xml:space="preserve"> renewed in 201</w:t>
      </w:r>
      <w:r>
        <w:rPr>
          <w:rFonts w:asciiTheme="minorHAnsi" w:hAnsiTheme="minorHAnsi" w:cs="Arial"/>
          <w:b/>
          <w:color w:val="auto"/>
          <w:u w:color="FFFFFF" w:themeColor="background1"/>
          <w:lang w:val="en-AU"/>
        </w:rPr>
        <w:t>9-20</w:t>
      </w:r>
    </w:p>
    <w:tbl>
      <w:tblPr>
        <w:tblStyle w:val="GridTable4-Accent1"/>
        <w:tblW w:w="10298" w:type="dxa"/>
        <w:tblLook w:val="04E0" w:firstRow="1" w:lastRow="1" w:firstColumn="1" w:lastColumn="0" w:noHBand="0" w:noVBand="1"/>
      </w:tblPr>
      <w:tblGrid>
        <w:gridCol w:w="3892"/>
        <w:gridCol w:w="1632"/>
        <w:gridCol w:w="1559"/>
        <w:gridCol w:w="1559"/>
        <w:gridCol w:w="1656"/>
      </w:tblGrid>
      <w:tr w:rsidR="00FE50EE" w:rsidRPr="00CA0D24" w14:paraId="18BFBA92" w14:textId="77777777" w:rsidTr="00733234">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0A402729" w14:textId="77777777" w:rsidR="00FE50EE" w:rsidRPr="004E295C" w:rsidRDefault="00FE50EE" w:rsidP="00733234">
            <w:pPr>
              <w:pStyle w:val="BodyText"/>
              <w:spacing w:before="0" w:after="0"/>
              <w:jc w:val="center"/>
              <w:rPr>
                <w:rFonts w:asciiTheme="minorHAnsi" w:hAnsiTheme="minorHAnsi" w:cs="Arial"/>
                <w:color w:val="FFFFFF" w:themeColor="background1"/>
                <w:sz w:val="18"/>
                <w:szCs w:val="18"/>
                <w:u w:color="FFFFFF" w:themeColor="background1"/>
                <w:lang w:val="en-AU"/>
              </w:rPr>
            </w:pPr>
          </w:p>
        </w:tc>
        <w:tc>
          <w:tcPr>
            <w:tcW w:w="1632" w:type="dxa"/>
            <w:vAlign w:val="center"/>
          </w:tcPr>
          <w:p w14:paraId="5A2B0AB6" w14:textId="77777777" w:rsidR="00FE50EE" w:rsidRPr="00246F12" w:rsidRDefault="00FE50EE" w:rsidP="0073323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Received</w:t>
            </w:r>
          </w:p>
        </w:tc>
        <w:tc>
          <w:tcPr>
            <w:tcW w:w="1559" w:type="dxa"/>
            <w:vAlign w:val="center"/>
          </w:tcPr>
          <w:p w14:paraId="4046D883" w14:textId="77777777" w:rsidR="00FE50EE" w:rsidRPr="00246F12" w:rsidRDefault="00FE50EE" w:rsidP="0073323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Renewed*</w:t>
            </w:r>
          </w:p>
        </w:tc>
        <w:tc>
          <w:tcPr>
            <w:tcW w:w="1559" w:type="dxa"/>
            <w:vAlign w:val="center"/>
          </w:tcPr>
          <w:p w14:paraId="78ECDEBF" w14:textId="77777777" w:rsidR="00FE50EE" w:rsidRPr="00246F12" w:rsidRDefault="00FE50EE" w:rsidP="0073323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Withdrawn</w:t>
            </w:r>
          </w:p>
        </w:tc>
        <w:tc>
          <w:tcPr>
            <w:tcW w:w="1656" w:type="dxa"/>
            <w:vAlign w:val="center"/>
          </w:tcPr>
          <w:p w14:paraId="322A3854" w14:textId="77777777" w:rsidR="00FE50EE" w:rsidRPr="00246F12" w:rsidRDefault="00FE50EE" w:rsidP="0073323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246F12">
              <w:rPr>
                <w:rFonts w:asciiTheme="minorHAnsi" w:eastAsia="Times New Roman" w:hAnsiTheme="minorHAnsi" w:cs="Arial"/>
                <w:color w:val="FFFFFF" w:themeColor="background1"/>
                <w:lang w:val="en-AU" w:eastAsia="en-AU"/>
              </w:rPr>
              <w:t>Refused</w:t>
            </w:r>
          </w:p>
        </w:tc>
      </w:tr>
      <w:tr w:rsidR="00FE50EE" w:rsidRPr="00CA0D24" w14:paraId="0DB46CDE" w14:textId="77777777" w:rsidTr="0073323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0E653488" w14:textId="77777777" w:rsidR="00FE50EE" w:rsidRPr="001B2371" w:rsidRDefault="00FE50EE" w:rsidP="00733234">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Exploration Licence</w:t>
            </w:r>
          </w:p>
        </w:tc>
        <w:tc>
          <w:tcPr>
            <w:tcW w:w="1632" w:type="dxa"/>
            <w:vAlign w:val="center"/>
          </w:tcPr>
          <w:p w14:paraId="5B9CEF71" w14:textId="77777777" w:rsidR="00FE50EE" w:rsidRPr="00CA0D24"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21</w:t>
            </w:r>
          </w:p>
        </w:tc>
        <w:tc>
          <w:tcPr>
            <w:tcW w:w="1559" w:type="dxa"/>
            <w:vAlign w:val="center"/>
          </w:tcPr>
          <w:p w14:paraId="2E9A9812" w14:textId="77777777" w:rsidR="00FE50EE" w:rsidRPr="00CA0D24"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11</w:t>
            </w:r>
          </w:p>
        </w:tc>
        <w:tc>
          <w:tcPr>
            <w:tcW w:w="1559" w:type="dxa"/>
            <w:vAlign w:val="center"/>
          </w:tcPr>
          <w:p w14:paraId="7BC8B218" w14:textId="77777777" w:rsidR="00FE50EE" w:rsidRPr="00CA0D24"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w:t>
            </w:r>
          </w:p>
        </w:tc>
        <w:tc>
          <w:tcPr>
            <w:tcW w:w="1656" w:type="dxa"/>
            <w:vAlign w:val="center"/>
          </w:tcPr>
          <w:p w14:paraId="5D652E77" w14:textId="77777777" w:rsidR="00FE50EE" w:rsidRPr="00CA0D24"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r w:rsidR="00FE50EE" w:rsidRPr="00CA0D24" w14:paraId="6F579737" w14:textId="77777777" w:rsidTr="00733234">
        <w:trPr>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5DC127C2" w14:textId="77777777" w:rsidR="00FE50EE" w:rsidRPr="001B2371" w:rsidRDefault="00FE50EE" w:rsidP="00733234">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Mining Licence</w:t>
            </w:r>
          </w:p>
        </w:tc>
        <w:tc>
          <w:tcPr>
            <w:tcW w:w="1632" w:type="dxa"/>
            <w:vAlign w:val="center"/>
          </w:tcPr>
          <w:p w14:paraId="561F36A2" w14:textId="77777777" w:rsidR="00FE50EE" w:rsidRPr="00CA0D24" w:rsidRDefault="00FE50EE" w:rsidP="00733234">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20</w:t>
            </w:r>
          </w:p>
        </w:tc>
        <w:tc>
          <w:tcPr>
            <w:tcW w:w="1559" w:type="dxa"/>
            <w:vAlign w:val="center"/>
          </w:tcPr>
          <w:p w14:paraId="067FDA0B" w14:textId="77777777" w:rsidR="00FE50EE" w:rsidRPr="00CA0D24" w:rsidRDefault="00FE50EE" w:rsidP="00733234">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9</w:t>
            </w:r>
          </w:p>
        </w:tc>
        <w:tc>
          <w:tcPr>
            <w:tcW w:w="1559" w:type="dxa"/>
            <w:vAlign w:val="center"/>
          </w:tcPr>
          <w:p w14:paraId="71DC8EC4" w14:textId="77777777" w:rsidR="00FE50EE" w:rsidRPr="00CA0D24" w:rsidRDefault="00FE50EE" w:rsidP="00733234">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4</w:t>
            </w:r>
          </w:p>
        </w:tc>
        <w:tc>
          <w:tcPr>
            <w:tcW w:w="1656" w:type="dxa"/>
            <w:vAlign w:val="center"/>
          </w:tcPr>
          <w:p w14:paraId="355DECF1" w14:textId="77777777" w:rsidR="00FE50EE" w:rsidRPr="00CA0D24" w:rsidRDefault="00FE50EE" w:rsidP="00733234">
            <w:pPr>
              <w:pStyle w:val="BodyText"/>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r w:rsidR="00FE50EE" w:rsidRPr="00CA0D24" w14:paraId="76E041AC" w14:textId="77777777" w:rsidTr="0073323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0E5105A1" w14:textId="77777777" w:rsidR="00FE50EE" w:rsidRPr="00246F12" w:rsidRDefault="00FE50EE" w:rsidP="00733234">
            <w:pPr>
              <w:pStyle w:val="BodyText"/>
              <w:spacing w:before="0" w:after="0"/>
              <w:jc w:val="center"/>
              <w:rPr>
                <w:rFonts w:asciiTheme="minorHAnsi" w:hAnsiTheme="minorHAnsi" w:cs="Arial"/>
                <w:sz w:val="18"/>
                <w:szCs w:val="18"/>
                <w:u w:color="FFFFFF" w:themeColor="background1"/>
                <w:lang w:val="en-AU"/>
              </w:rPr>
            </w:pPr>
            <w:r w:rsidRPr="001B2371">
              <w:rPr>
                <w:rFonts w:asciiTheme="minorHAnsi" w:hAnsiTheme="minorHAnsi" w:cs="Arial"/>
                <w:sz w:val="18"/>
                <w:szCs w:val="18"/>
                <w:u w:color="FFFFFF" w:themeColor="background1"/>
                <w:lang w:val="en-AU"/>
              </w:rPr>
              <w:t>Retention Licence</w:t>
            </w:r>
          </w:p>
        </w:tc>
        <w:tc>
          <w:tcPr>
            <w:tcW w:w="1632" w:type="dxa"/>
            <w:vAlign w:val="center"/>
          </w:tcPr>
          <w:p w14:paraId="5551B3A6" w14:textId="77777777" w:rsidR="00FE50EE"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3</w:t>
            </w:r>
          </w:p>
        </w:tc>
        <w:tc>
          <w:tcPr>
            <w:tcW w:w="1559" w:type="dxa"/>
            <w:vAlign w:val="center"/>
          </w:tcPr>
          <w:p w14:paraId="3A65D00E" w14:textId="77777777" w:rsidR="00FE50EE"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1</w:t>
            </w:r>
          </w:p>
        </w:tc>
        <w:tc>
          <w:tcPr>
            <w:tcW w:w="1559" w:type="dxa"/>
            <w:vAlign w:val="center"/>
          </w:tcPr>
          <w:p w14:paraId="6EEB8060" w14:textId="77777777" w:rsidR="00FE50EE" w:rsidRPr="00CA0D24"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c>
          <w:tcPr>
            <w:tcW w:w="1656" w:type="dxa"/>
            <w:vAlign w:val="center"/>
          </w:tcPr>
          <w:p w14:paraId="5BA8D42A" w14:textId="77777777" w:rsidR="00FE50EE" w:rsidRPr="00CA0D24" w:rsidRDefault="00FE50EE" w:rsidP="00733234">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r w:rsidR="00FE50EE" w:rsidRPr="00CA0D24" w14:paraId="6EF03D16" w14:textId="77777777" w:rsidTr="00733234">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92" w:type="dxa"/>
            <w:vAlign w:val="center"/>
          </w:tcPr>
          <w:p w14:paraId="14444B57" w14:textId="77777777" w:rsidR="00FE50EE" w:rsidRPr="00CA0D24" w:rsidRDefault="00FE50EE" w:rsidP="00733234">
            <w:pPr>
              <w:pStyle w:val="BodyText"/>
              <w:spacing w:before="0" w:after="0"/>
              <w:jc w:val="center"/>
              <w:rPr>
                <w:rFonts w:asciiTheme="minorHAnsi" w:hAnsiTheme="minorHAnsi" w:cs="Arial"/>
                <w:sz w:val="18"/>
                <w:szCs w:val="18"/>
                <w:u w:color="FFFFFF" w:themeColor="background1"/>
                <w:lang w:val="en-AU"/>
              </w:rPr>
            </w:pPr>
            <w:r w:rsidRPr="00CA0D24">
              <w:rPr>
                <w:rFonts w:asciiTheme="minorHAnsi" w:hAnsiTheme="minorHAnsi" w:cs="Arial"/>
                <w:sz w:val="18"/>
                <w:szCs w:val="18"/>
                <w:u w:color="FFFFFF" w:themeColor="background1"/>
                <w:lang w:val="en-AU"/>
              </w:rPr>
              <w:t>Total</w:t>
            </w:r>
          </w:p>
        </w:tc>
        <w:tc>
          <w:tcPr>
            <w:tcW w:w="1632" w:type="dxa"/>
            <w:vAlign w:val="center"/>
          </w:tcPr>
          <w:p w14:paraId="1B0AF2CB" w14:textId="77777777" w:rsidR="00FE50EE" w:rsidRPr="00CA0D24" w:rsidRDefault="00FE50EE" w:rsidP="00733234">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44</w:t>
            </w:r>
          </w:p>
        </w:tc>
        <w:tc>
          <w:tcPr>
            <w:tcW w:w="1559" w:type="dxa"/>
            <w:vAlign w:val="center"/>
          </w:tcPr>
          <w:p w14:paraId="0E111357" w14:textId="77777777" w:rsidR="00FE50EE" w:rsidRPr="00CA0D24" w:rsidRDefault="00FE50EE" w:rsidP="00733234">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21</w:t>
            </w:r>
          </w:p>
        </w:tc>
        <w:tc>
          <w:tcPr>
            <w:tcW w:w="1559" w:type="dxa"/>
            <w:vAlign w:val="center"/>
          </w:tcPr>
          <w:p w14:paraId="401FAFEC" w14:textId="77777777" w:rsidR="00FE50EE" w:rsidRPr="00CA0D24" w:rsidRDefault="00FE50EE" w:rsidP="00733234">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5</w:t>
            </w:r>
          </w:p>
        </w:tc>
        <w:tc>
          <w:tcPr>
            <w:tcW w:w="1656" w:type="dxa"/>
            <w:vAlign w:val="center"/>
          </w:tcPr>
          <w:p w14:paraId="1AACB6DF" w14:textId="77777777" w:rsidR="00FE50EE" w:rsidRPr="00CA0D24" w:rsidRDefault="00FE50EE" w:rsidP="00733234">
            <w:pPr>
              <w:pStyle w:val="BodyText"/>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sz w:val="18"/>
                <w:szCs w:val="18"/>
                <w:u w:color="FFFFFF" w:themeColor="background1"/>
                <w:lang w:val="en-AU"/>
              </w:rPr>
            </w:pPr>
            <w:r>
              <w:rPr>
                <w:rFonts w:asciiTheme="minorHAnsi" w:hAnsiTheme="minorHAnsi" w:cs="Arial"/>
                <w:sz w:val="18"/>
                <w:szCs w:val="18"/>
                <w:u w:color="FFFFFF" w:themeColor="background1"/>
                <w:lang w:val="en-AU"/>
              </w:rPr>
              <w:t>0</w:t>
            </w:r>
          </w:p>
        </w:tc>
      </w:tr>
    </w:tbl>
    <w:p w14:paraId="1164580D" w14:textId="77777777" w:rsidR="00FE50EE" w:rsidRPr="00567E07" w:rsidRDefault="00FE50EE" w:rsidP="00FE50EE">
      <w:pPr>
        <w:pStyle w:val="BodyText"/>
        <w:spacing w:before="0" w:after="0"/>
        <w:rPr>
          <w:rFonts w:asciiTheme="minorHAnsi" w:hAnsiTheme="minorHAnsi" w:cs="Arial"/>
          <w:color w:val="808080" w:themeColor="background1" w:themeShade="80"/>
          <w:sz w:val="16"/>
          <w:szCs w:val="16"/>
          <w:u w:color="FFFFFF" w:themeColor="background1"/>
          <w:lang w:val="en-AU"/>
        </w:rPr>
      </w:pPr>
      <w:r w:rsidRPr="00567E07">
        <w:rPr>
          <w:rFonts w:asciiTheme="minorHAnsi" w:hAnsiTheme="minorHAnsi" w:cs="Arial"/>
          <w:color w:val="808080" w:themeColor="background1" w:themeShade="80"/>
          <w:sz w:val="16"/>
          <w:szCs w:val="16"/>
          <w:u w:color="FFFFFF" w:themeColor="background1"/>
          <w:lang w:val="en-AU"/>
        </w:rPr>
        <w:t>*Some renewal</w:t>
      </w:r>
      <w:r>
        <w:rPr>
          <w:rFonts w:asciiTheme="minorHAnsi" w:hAnsiTheme="minorHAnsi" w:cs="Arial"/>
          <w:color w:val="808080" w:themeColor="background1" w:themeShade="80"/>
          <w:sz w:val="16"/>
          <w:szCs w:val="16"/>
          <w:u w:color="FFFFFF" w:themeColor="background1"/>
          <w:lang w:val="en-AU"/>
        </w:rPr>
        <w:t>s</w:t>
      </w:r>
      <w:r w:rsidRPr="00567E07">
        <w:rPr>
          <w:rFonts w:asciiTheme="minorHAnsi" w:hAnsiTheme="minorHAnsi" w:cs="Arial"/>
          <w:color w:val="808080" w:themeColor="background1" w:themeShade="80"/>
          <w:sz w:val="16"/>
          <w:szCs w:val="16"/>
          <w:u w:color="FFFFFF" w:themeColor="background1"/>
          <w:lang w:val="en-AU"/>
        </w:rPr>
        <w:t xml:space="preserve"> completed in</w:t>
      </w:r>
      <w:r>
        <w:rPr>
          <w:rFonts w:asciiTheme="minorHAnsi" w:hAnsiTheme="minorHAnsi" w:cs="Arial"/>
          <w:color w:val="808080" w:themeColor="background1" w:themeShade="80"/>
          <w:sz w:val="16"/>
          <w:szCs w:val="16"/>
          <w:u w:color="FFFFFF" w:themeColor="background1"/>
          <w:lang w:val="en-AU"/>
        </w:rPr>
        <w:t xml:space="preserve"> the financial year may have been received from </w:t>
      </w:r>
      <w:r w:rsidRPr="00567E07">
        <w:rPr>
          <w:rFonts w:asciiTheme="minorHAnsi" w:hAnsiTheme="minorHAnsi" w:cs="Arial"/>
          <w:color w:val="808080" w:themeColor="background1" w:themeShade="80"/>
          <w:sz w:val="16"/>
          <w:szCs w:val="16"/>
          <w:u w:color="FFFFFF" w:themeColor="background1"/>
          <w:lang w:val="en-AU"/>
        </w:rPr>
        <w:t xml:space="preserve">previous financial years </w:t>
      </w:r>
    </w:p>
    <w:p w14:paraId="0908AFC2" w14:textId="6BAA4E1F" w:rsidR="009B0EB7" w:rsidRPr="00CA0D24" w:rsidRDefault="00972328" w:rsidP="00305A39">
      <w:pPr>
        <w:spacing w:before="48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541E6E">
        <w:rPr>
          <w:rFonts w:asciiTheme="minorHAnsi" w:eastAsia="Times New Roman" w:hAnsiTheme="minorHAnsi" w:cs="Arial"/>
          <w:b/>
          <w:color w:val="auto"/>
          <w:szCs w:val="24"/>
          <w:u w:color="FFFFFF" w:themeColor="background1"/>
          <w:lang w:val="en-AU"/>
        </w:rPr>
        <w:t>3.3</w:t>
      </w:r>
      <w:r w:rsidRPr="00CA0D24">
        <w:rPr>
          <w:rFonts w:asciiTheme="minorHAnsi" w:eastAsia="Times New Roman" w:hAnsiTheme="minorHAnsi" w:cs="Arial"/>
          <w:b/>
          <w:color w:val="auto"/>
          <w:szCs w:val="24"/>
          <w:u w:color="FFFFFF" w:themeColor="background1"/>
          <w:lang w:val="en-AU"/>
        </w:rPr>
        <w:t>.</w:t>
      </w:r>
      <w:r w:rsidR="003A6248">
        <w:rPr>
          <w:rFonts w:asciiTheme="minorHAnsi" w:eastAsia="Times New Roman" w:hAnsiTheme="minorHAnsi" w:cs="Arial"/>
          <w:b/>
          <w:color w:val="auto"/>
          <w:szCs w:val="24"/>
          <w:u w:color="FFFFFF" w:themeColor="background1"/>
          <w:lang w:val="en-AU"/>
        </w:rPr>
        <w:t>6</w:t>
      </w:r>
      <w:r w:rsidRPr="00CA0D24">
        <w:rPr>
          <w:rFonts w:asciiTheme="minorHAnsi" w:eastAsia="Times New Roman" w:hAnsiTheme="minorHAnsi" w:cs="Arial"/>
          <w:b/>
          <w:color w:val="auto"/>
          <w:szCs w:val="24"/>
          <w:u w:color="FFFFFF" w:themeColor="background1"/>
          <w:lang w:val="en-AU"/>
        </w:rPr>
        <w:t xml:space="preserve"> Licences renewed by financial year</w:t>
      </w:r>
      <w:r w:rsidR="0084042C">
        <w:rPr>
          <w:rFonts w:asciiTheme="minorHAnsi" w:eastAsia="Times New Roman" w:hAnsiTheme="minorHAnsi" w:cs="Arial"/>
          <w:b/>
          <w:color w:val="auto"/>
          <w:szCs w:val="24"/>
          <w:u w:color="FFFFFF" w:themeColor="background1"/>
          <w:lang w:val="en-AU"/>
        </w:rPr>
        <w:t xml:space="preserve"> </w:t>
      </w:r>
    </w:p>
    <w:tbl>
      <w:tblPr>
        <w:tblStyle w:val="GridTable4-Accent1"/>
        <w:tblW w:w="10301" w:type="dxa"/>
        <w:tblLook w:val="04E0" w:firstRow="1" w:lastRow="1" w:firstColumn="1" w:lastColumn="0" w:noHBand="0" w:noVBand="1"/>
      </w:tblPr>
      <w:tblGrid>
        <w:gridCol w:w="2160"/>
        <w:gridCol w:w="1163"/>
        <w:gridCol w:w="1163"/>
        <w:gridCol w:w="1163"/>
        <w:gridCol w:w="1163"/>
        <w:gridCol w:w="1163"/>
        <w:gridCol w:w="1163"/>
        <w:gridCol w:w="1163"/>
      </w:tblGrid>
      <w:tr w:rsidR="00D97D35" w:rsidRPr="00CA0D24" w14:paraId="280ECC35" w14:textId="020A2D72" w:rsidTr="00246F1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60" w:type="dxa"/>
            <w:noWrap/>
            <w:vAlign w:val="center"/>
            <w:hideMark/>
          </w:tcPr>
          <w:p w14:paraId="2D4B628B" w14:textId="77777777" w:rsidR="00D97D35" w:rsidRPr="00B271A8" w:rsidRDefault="00D97D35" w:rsidP="00D97D35">
            <w:pPr>
              <w:widowControl/>
              <w:suppressAutoHyphens w:val="0"/>
              <w:autoSpaceDE/>
              <w:autoSpaceDN/>
              <w:adjustRightInd/>
              <w:spacing w:after="0" w:line="240" w:lineRule="auto"/>
              <w:jc w:val="center"/>
              <w:textAlignment w:val="auto"/>
              <w:rPr>
                <w:rFonts w:asciiTheme="minorHAnsi" w:eastAsia="Times New Roman" w:hAnsiTheme="minorHAnsi" w:cs="Calibri"/>
                <w:color w:val="365F91"/>
                <w:lang w:val="en-AU" w:eastAsia="en-AU"/>
              </w:rPr>
            </w:pPr>
          </w:p>
        </w:tc>
        <w:tc>
          <w:tcPr>
            <w:tcW w:w="1163" w:type="dxa"/>
            <w:vAlign w:val="center"/>
            <w:hideMark/>
          </w:tcPr>
          <w:p w14:paraId="4BEA7A75" w14:textId="617E76C5" w:rsidR="00D97D35" w:rsidRPr="00B271A8" w:rsidRDefault="00D97D35" w:rsidP="00D97D3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B271A8">
              <w:rPr>
                <w:rFonts w:asciiTheme="minorHAnsi" w:eastAsia="Times New Roman" w:hAnsiTheme="minorHAnsi" w:cs="Arial"/>
                <w:bCs w:val="0"/>
                <w:color w:val="FFFFFF" w:themeColor="background1"/>
                <w:lang w:val="en-AU" w:eastAsia="en-AU"/>
              </w:rPr>
              <w:t>2013-14</w:t>
            </w:r>
          </w:p>
        </w:tc>
        <w:tc>
          <w:tcPr>
            <w:tcW w:w="1163" w:type="dxa"/>
            <w:noWrap/>
            <w:vAlign w:val="center"/>
            <w:hideMark/>
          </w:tcPr>
          <w:p w14:paraId="7D68B251" w14:textId="39EEEED4" w:rsidR="00D97D35" w:rsidRPr="00B271A8" w:rsidRDefault="00D97D35" w:rsidP="00D97D3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B271A8">
              <w:rPr>
                <w:rFonts w:asciiTheme="minorHAnsi" w:eastAsia="Times New Roman" w:hAnsiTheme="minorHAnsi" w:cs="Arial"/>
                <w:bCs w:val="0"/>
                <w:color w:val="FFFFFF" w:themeColor="background1"/>
                <w:lang w:val="en-AU" w:eastAsia="en-AU"/>
              </w:rPr>
              <w:t>2014-15</w:t>
            </w:r>
          </w:p>
        </w:tc>
        <w:tc>
          <w:tcPr>
            <w:tcW w:w="1163" w:type="dxa"/>
            <w:vAlign w:val="center"/>
            <w:hideMark/>
          </w:tcPr>
          <w:p w14:paraId="348DC922" w14:textId="0E7C235B" w:rsidR="00D97D35" w:rsidRPr="00B271A8" w:rsidRDefault="00D97D35" w:rsidP="00D97D3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B271A8">
              <w:rPr>
                <w:rFonts w:asciiTheme="minorHAnsi" w:eastAsia="Times New Roman" w:hAnsiTheme="minorHAnsi" w:cs="Arial"/>
                <w:bCs w:val="0"/>
                <w:color w:val="FFFFFF" w:themeColor="background1"/>
                <w:lang w:val="en-AU" w:eastAsia="en-AU"/>
              </w:rPr>
              <w:t>2015-16</w:t>
            </w:r>
          </w:p>
        </w:tc>
        <w:tc>
          <w:tcPr>
            <w:tcW w:w="1163" w:type="dxa"/>
            <w:vAlign w:val="center"/>
            <w:hideMark/>
          </w:tcPr>
          <w:p w14:paraId="3E69F2FF" w14:textId="7D6C21F5" w:rsidR="00D97D35" w:rsidRPr="00B271A8" w:rsidRDefault="00D97D35" w:rsidP="00D97D3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B271A8">
              <w:rPr>
                <w:rFonts w:asciiTheme="minorHAnsi" w:eastAsia="Times New Roman" w:hAnsiTheme="minorHAnsi" w:cs="Arial"/>
                <w:bCs w:val="0"/>
                <w:color w:val="FFFFFF" w:themeColor="background1"/>
                <w:lang w:val="en-AU" w:eastAsia="en-AU"/>
              </w:rPr>
              <w:t>2016-17</w:t>
            </w:r>
          </w:p>
        </w:tc>
        <w:tc>
          <w:tcPr>
            <w:tcW w:w="1163" w:type="dxa"/>
            <w:noWrap/>
            <w:vAlign w:val="center"/>
            <w:hideMark/>
          </w:tcPr>
          <w:p w14:paraId="019BEBB8" w14:textId="49DEEF05" w:rsidR="00D97D35" w:rsidRPr="00B271A8" w:rsidRDefault="00D97D35" w:rsidP="00D97D3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B271A8">
              <w:rPr>
                <w:rFonts w:asciiTheme="minorHAnsi" w:eastAsia="Times New Roman" w:hAnsiTheme="minorHAnsi" w:cs="Arial"/>
                <w:bCs w:val="0"/>
                <w:color w:val="FFFFFF" w:themeColor="background1"/>
                <w:lang w:val="en-AU" w:eastAsia="en-AU"/>
              </w:rPr>
              <w:t>2017-18</w:t>
            </w:r>
          </w:p>
        </w:tc>
        <w:tc>
          <w:tcPr>
            <w:tcW w:w="1163" w:type="dxa"/>
            <w:vAlign w:val="center"/>
            <w:hideMark/>
          </w:tcPr>
          <w:p w14:paraId="55AEA578" w14:textId="2F8B68A3" w:rsidR="00D97D35" w:rsidRPr="00B271A8" w:rsidRDefault="00D97D35" w:rsidP="00D97D3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B271A8">
              <w:rPr>
                <w:rFonts w:asciiTheme="minorHAnsi" w:eastAsia="Times New Roman" w:hAnsiTheme="minorHAnsi" w:cs="Arial"/>
                <w:bCs w:val="0"/>
                <w:color w:val="FFFFFF" w:themeColor="background1"/>
                <w:lang w:val="en-AU" w:eastAsia="en-AU"/>
              </w:rPr>
              <w:t>2018</w:t>
            </w:r>
            <w:r w:rsidR="00D00314" w:rsidRPr="00B271A8">
              <w:rPr>
                <w:rFonts w:asciiTheme="minorHAnsi" w:eastAsia="Times New Roman" w:hAnsiTheme="minorHAnsi" w:cs="Arial"/>
                <w:bCs w:val="0"/>
                <w:color w:val="FFFFFF" w:themeColor="background1"/>
                <w:lang w:val="en-AU" w:eastAsia="en-AU"/>
              </w:rPr>
              <w:t>-19</w:t>
            </w:r>
          </w:p>
        </w:tc>
        <w:tc>
          <w:tcPr>
            <w:tcW w:w="1163" w:type="dxa"/>
            <w:vAlign w:val="center"/>
          </w:tcPr>
          <w:p w14:paraId="5B7E2ABB" w14:textId="38470B19" w:rsidR="00D97D35" w:rsidRPr="00B271A8" w:rsidRDefault="00D97D35" w:rsidP="00D97D35">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lang w:val="en-AU" w:eastAsia="en-AU"/>
              </w:rPr>
            </w:pPr>
            <w:r w:rsidRPr="00B271A8">
              <w:rPr>
                <w:rFonts w:asciiTheme="minorHAnsi" w:eastAsia="Times New Roman" w:hAnsiTheme="minorHAnsi" w:cs="Arial"/>
                <w:bCs w:val="0"/>
                <w:color w:val="FFFFFF" w:themeColor="background1"/>
                <w:lang w:val="en-AU" w:eastAsia="en-AU"/>
              </w:rPr>
              <w:t>201</w:t>
            </w:r>
            <w:r w:rsidR="00D00314" w:rsidRPr="00B271A8">
              <w:rPr>
                <w:rFonts w:asciiTheme="minorHAnsi" w:eastAsia="Times New Roman" w:hAnsiTheme="minorHAnsi" w:cs="Arial"/>
                <w:bCs w:val="0"/>
                <w:color w:val="FFFFFF" w:themeColor="background1"/>
                <w:lang w:val="en-AU" w:eastAsia="en-AU"/>
              </w:rPr>
              <w:t>9</w:t>
            </w:r>
            <w:r w:rsidRPr="00B271A8">
              <w:rPr>
                <w:rFonts w:asciiTheme="minorHAnsi" w:eastAsia="Times New Roman" w:hAnsiTheme="minorHAnsi" w:cs="Arial"/>
                <w:bCs w:val="0"/>
                <w:color w:val="FFFFFF" w:themeColor="background1"/>
                <w:lang w:val="en-AU" w:eastAsia="en-AU"/>
              </w:rPr>
              <w:t>-</w:t>
            </w:r>
            <w:r w:rsidR="00D00314" w:rsidRPr="00B271A8">
              <w:rPr>
                <w:rFonts w:asciiTheme="minorHAnsi" w:eastAsia="Times New Roman" w:hAnsiTheme="minorHAnsi" w:cs="Arial"/>
                <w:bCs w:val="0"/>
                <w:color w:val="FFFFFF" w:themeColor="background1"/>
                <w:lang w:val="en-AU" w:eastAsia="en-AU"/>
              </w:rPr>
              <w:t>20</w:t>
            </w:r>
          </w:p>
        </w:tc>
      </w:tr>
      <w:tr w:rsidR="00D97D35" w:rsidRPr="00CA0D24" w14:paraId="6CD3B84A" w14:textId="123A2A3F" w:rsidTr="00246F12">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5ABCC380" w14:textId="1AE54069" w:rsidR="00D97D35" w:rsidRPr="00B271A8" w:rsidRDefault="00D97D35" w:rsidP="00D97D35">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 xml:space="preserve">Exploration Licence </w:t>
            </w:r>
          </w:p>
        </w:tc>
        <w:tc>
          <w:tcPr>
            <w:tcW w:w="1163" w:type="dxa"/>
            <w:noWrap/>
            <w:vAlign w:val="center"/>
            <w:hideMark/>
          </w:tcPr>
          <w:p w14:paraId="51043CA7" w14:textId="5A4F25F4"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57</w:t>
            </w:r>
          </w:p>
        </w:tc>
        <w:tc>
          <w:tcPr>
            <w:tcW w:w="1163" w:type="dxa"/>
            <w:noWrap/>
            <w:vAlign w:val="center"/>
            <w:hideMark/>
          </w:tcPr>
          <w:p w14:paraId="2A97AEC2" w14:textId="452F593E"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19</w:t>
            </w:r>
          </w:p>
        </w:tc>
        <w:tc>
          <w:tcPr>
            <w:tcW w:w="1163" w:type="dxa"/>
            <w:vAlign w:val="center"/>
            <w:hideMark/>
          </w:tcPr>
          <w:p w14:paraId="18180505" w14:textId="672F2FAC"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13</w:t>
            </w:r>
          </w:p>
        </w:tc>
        <w:tc>
          <w:tcPr>
            <w:tcW w:w="1163" w:type="dxa"/>
            <w:vAlign w:val="center"/>
            <w:hideMark/>
          </w:tcPr>
          <w:p w14:paraId="6C8561A9" w14:textId="24012AE1"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17</w:t>
            </w:r>
          </w:p>
        </w:tc>
        <w:tc>
          <w:tcPr>
            <w:tcW w:w="1163" w:type="dxa"/>
            <w:noWrap/>
            <w:vAlign w:val="center"/>
            <w:hideMark/>
          </w:tcPr>
          <w:p w14:paraId="54009039" w14:textId="58D0A558"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29</w:t>
            </w:r>
          </w:p>
        </w:tc>
        <w:tc>
          <w:tcPr>
            <w:tcW w:w="1163" w:type="dxa"/>
            <w:vAlign w:val="center"/>
            <w:hideMark/>
          </w:tcPr>
          <w:p w14:paraId="34A9B00D" w14:textId="28A7E1B7"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19</w:t>
            </w:r>
          </w:p>
        </w:tc>
        <w:tc>
          <w:tcPr>
            <w:tcW w:w="1163" w:type="dxa"/>
            <w:vAlign w:val="center"/>
          </w:tcPr>
          <w:p w14:paraId="5C7362FD" w14:textId="7D668678"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11</w:t>
            </w:r>
          </w:p>
        </w:tc>
      </w:tr>
      <w:tr w:rsidR="00D97D35" w:rsidRPr="00CA0D24" w14:paraId="755EAD37" w14:textId="51A97547" w:rsidTr="00246F12">
        <w:trPr>
          <w:trHeight w:val="547"/>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1151D95C" w14:textId="67E4AECB" w:rsidR="00D97D35" w:rsidRPr="00B271A8" w:rsidRDefault="00D97D35" w:rsidP="00D97D35">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 xml:space="preserve">Mining Licence </w:t>
            </w:r>
          </w:p>
        </w:tc>
        <w:tc>
          <w:tcPr>
            <w:tcW w:w="1163" w:type="dxa"/>
            <w:noWrap/>
            <w:vAlign w:val="center"/>
            <w:hideMark/>
          </w:tcPr>
          <w:p w14:paraId="50556EBA" w14:textId="35681D08" w:rsidR="00D97D35" w:rsidRPr="00B271A8" w:rsidRDefault="00D97D35" w:rsidP="00D97D3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28</w:t>
            </w:r>
          </w:p>
        </w:tc>
        <w:tc>
          <w:tcPr>
            <w:tcW w:w="1163" w:type="dxa"/>
            <w:noWrap/>
            <w:vAlign w:val="center"/>
            <w:hideMark/>
          </w:tcPr>
          <w:p w14:paraId="7885A61D" w14:textId="71BE0E61" w:rsidR="00D97D35" w:rsidRPr="00B271A8" w:rsidRDefault="00D97D35" w:rsidP="00D97D3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14</w:t>
            </w:r>
          </w:p>
        </w:tc>
        <w:tc>
          <w:tcPr>
            <w:tcW w:w="1163" w:type="dxa"/>
            <w:vAlign w:val="center"/>
            <w:hideMark/>
          </w:tcPr>
          <w:p w14:paraId="3A42B0DA" w14:textId="183AA3E0" w:rsidR="00D97D35" w:rsidRPr="00B271A8" w:rsidRDefault="00D97D35" w:rsidP="00D97D3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10</w:t>
            </w:r>
          </w:p>
        </w:tc>
        <w:tc>
          <w:tcPr>
            <w:tcW w:w="1163" w:type="dxa"/>
            <w:vAlign w:val="center"/>
            <w:hideMark/>
          </w:tcPr>
          <w:p w14:paraId="2B878106" w14:textId="455E5869" w:rsidR="00D97D35" w:rsidRPr="00B271A8" w:rsidRDefault="00D97D35" w:rsidP="00D97D3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15</w:t>
            </w:r>
          </w:p>
        </w:tc>
        <w:tc>
          <w:tcPr>
            <w:tcW w:w="1163" w:type="dxa"/>
            <w:noWrap/>
            <w:vAlign w:val="center"/>
            <w:hideMark/>
          </w:tcPr>
          <w:p w14:paraId="086D9741" w14:textId="7B169330" w:rsidR="00D97D35" w:rsidRPr="00B271A8" w:rsidRDefault="00D97D35" w:rsidP="00D97D3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26</w:t>
            </w:r>
          </w:p>
        </w:tc>
        <w:tc>
          <w:tcPr>
            <w:tcW w:w="1163" w:type="dxa"/>
            <w:vAlign w:val="center"/>
            <w:hideMark/>
          </w:tcPr>
          <w:p w14:paraId="6F504472" w14:textId="2AC123DD" w:rsidR="00D97D35" w:rsidRPr="00B271A8" w:rsidRDefault="00D97D35" w:rsidP="00D97D3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22</w:t>
            </w:r>
          </w:p>
        </w:tc>
        <w:tc>
          <w:tcPr>
            <w:tcW w:w="1163" w:type="dxa"/>
            <w:vAlign w:val="center"/>
          </w:tcPr>
          <w:p w14:paraId="6D04F7D0" w14:textId="4893B9BB" w:rsidR="00D97D35" w:rsidRPr="00B271A8" w:rsidRDefault="00D97D35" w:rsidP="00D97D35">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9</w:t>
            </w:r>
          </w:p>
        </w:tc>
      </w:tr>
      <w:tr w:rsidR="00D97D35" w:rsidRPr="00CA0D24" w14:paraId="2E59C787" w14:textId="77777777" w:rsidTr="00246F1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22DE1EB2" w14:textId="1D178D44" w:rsidR="00D97D35" w:rsidRPr="00B271A8" w:rsidRDefault="00D97D35" w:rsidP="00D97D35">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Retention Licence</w:t>
            </w:r>
          </w:p>
        </w:tc>
        <w:tc>
          <w:tcPr>
            <w:tcW w:w="1163" w:type="dxa"/>
            <w:noWrap/>
            <w:vAlign w:val="center"/>
          </w:tcPr>
          <w:p w14:paraId="3E4C538D" w14:textId="6A585C0C"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w:t>
            </w:r>
          </w:p>
        </w:tc>
        <w:tc>
          <w:tcPr>
            <w:tcW w:w="1163" w:type="dxa"/>
            <w:noWrap/>
            <w:vAlign w:val="center"/>
          </w:tcPr>
          <w:p w14:paraId="112E2D9B" w14:textId="7FFFEA86"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w:t>
            </w:r>
          </w:p>
        </w:tc>
        <w:tc>
          <w:tcPr>
            <w:tcW w:w="1163" w:type="dxa"/>
            <w:vAlign w:val="center"/>
          </w:tcPr>
          <w:p w14:paraId="33983D92" w14:textId="673472BE"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w:t>
            </w:r>
          </w:p>
        </w:tc>
        <w:tc>
          <w:tcPr>
            <w:tcW w:w="1163" w:type="dxa"/>
            <w:vAlign w:val="center"/>
          </w:tcPr>
          <w:p w14:paraId="727ECE98" w14:textId="6CCAB864"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w:t>
            </w:r>
          </w:p>
        </w:tc>
        <w:tc>
          <w:tcPr>
            <w:tcW w:w="1163" w:type="dxa"/>
            <w:noWrap/>
            <w:vAlign w:val="center"/>
          </w:tcPr>
          <w:p w14:paraId="05C8A524" w14:textId="7588BBAD"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w:t>
            </w:r>
          </w:p>
        </w:tc>
        <w:tc>
          <w:tcPr>
            <w:tcW w:w="1163" w:type="dxa"/>
            <w:vAlign w:val="center"/>
          </w:tcPr>
          <w:p w14:paraId="7D741CBB" w14:textId="546C57B6"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w:t>
            </w:r>
          </w:p>
        </w:tc>
        <w:tc>
          <w:tcPr>
            <w:tcW w:w="1163" w:type="dxa"/>
            <w:vAlign w:val="center"/>
          </w:tcPr>
          <w:p w14:paraId="6A7F3D26" w14:textId="5B6DD51B" w:rsidR="00D97D35" w:rsidRPr="00B271A8" w:rsidRDefault="00D97D35" w:rsidP="00D97D35">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B271A8">
              <w:rPr>
                <w:rFonts w:asciiTheme="minorHAnsi" w:eastAsia="Times New Roman" w:hAnsiTheme="minorHAnsi" w:cs="Arial"/>
                <w:color w:val="auto"/>
                <w:lang w:val="en-AU" w:eastAsia="en-AU"/>
              </w:rPr>
              <w:t>1</w:t>
            </w:r>
          </w:p>
        </w:tc>
      </w:tr>
      <w:tr w:rsidR="00D97D35" w:rsidRPr="00CA0D24" w14:paraId="080E8B92" w14:textId="299D2242" w:rsidTr="00246F12">
        <w:trPr>
          <w:cnfStyle w:val="010000000000" w:firstRow="0" w:lastRow="1"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160" w:type="dxa"/>
            <w:vAlign w:val="center"/>
            <w:hideMark/>
          </w:tcPr>
          <w:p w14:paraId="4C281516" w14:textId="77777777" w:rsidR="00D97D35" w:rsidRPr="00B271A8" w:rsidRDefault="00D97D35" w:rsidP="00D97D35">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Total</w:t>
            </w:r>
          </w:p>
        </w:tc>
        <w:tc>
          <w:tcPr>
            <w:tcW w:w="1163" w:type="dxa"/>
            <w:noWrap/>
            <w:vAlign w:val="center"/>
            <w:hideMark/>
          </w:tcPr>
          <w:p w14:paraId="61CCBEB5" w14:textId="7B46F905" w:rsidR="00D97D35" w:rsidRPr="00B271A8" w:rsidRDefault="00D97D35" w:rsidP="00D97D3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85</w:t>
            </w:r>
          </w:p>
        </w:tc>
        <w:tc>
          <w:tcPr>
            <w:tcW w:w="1163" w:type="dxa"/>
            <w:noWrap/>
            <w:vAlign w:val="center"/>
            <w:hideMark/>
          </w:tcPr>
          <w:p w14:paraId="06BD0BBC" w14:textId="70F57451" w:rsidR="00D97D35" w:rsidRPr="00B271A8" w:rsidRDefault="00D97D35" w:rsidP="00D97D3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33</w:t>
            </w:r>
          </w:p>
        </w:tc>
        <w:tc>
          <w:tcPr>
            <w:tcW w:w="1163" w:type="dxa"/>
            <w:noWrap/>
            <w:vAlign w:val="center"/>
            <w:hideMark/>
          </w:tcPr>
          <w:p w14:paraId="1D77E6F1" w14:textId="2064CDCA" w:rsidR="00D97D35" w:rsidRPr="00B271A8" w:rsidRDefault="00D97D35" w:rsidP="00D97D3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23</w:t>
            </w:r>
          </w:p>
        </w:tc>
        <w:tc>
          <w:tcPr>
            <w:tcW w:w="1163" w:type="dxa"/>
            <w:noWrap/>
            <w:vAlign w:val="center"/>
            <w:hideMark/>
          </w:tcPr>
          <w:p w14:paraId="1BE37582" w14:textId="2D61B9AF" w:rsidR="00D97D35" w:rsidRPr="00B271A8" w:rsidRDefault="00D97D35" w:rsidP="00D97D3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32</w:t>
            </w:r>
          </w:p>
        </w:tc>
        <w:tc>
          <w:tcPr>
            <w:tcW w:w="1163" w:type="dxa"/>
            <w:noWrap/>
            <w:vAlign w:val="center"/>
            <w:hideMark/>
          </w:tcPr>
          <w:p w14:paraId="001FBA6C" w14:textId="0FF1E467" w:rsidR="00D97D35" w:rsidRPr="00B271A8" w:rsidRDefault="00D97D35" w:rsidP="00D97D3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55</w:t>
            </w:r>
          </w:p>
        </w:tc>
        <w:tc>
          <w:tcPr>
            <w:tcW w:w="1163" w:type="dxa"/>
            <w:noWrap/>
            <w:vAlign w:val="center"/>
            <w:hideMark/>
          </w:tcPr>
          <w:p w14:paraId="5C3F6B91" w14:textId="2F481391" w:rsidR="00D97D35" w:rsidRPr="00B271A8" w:rsidRDefault="00D97D35" w:rsidP="00D97D3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41</w:t>
            </w:r>
          </w:p>
        </w:tc>
        <w:tc>
          <w:tcPr>
            <w:tcW w:w="1163" w:type="dxa"/>
            <w:vAlign w:val="center"/>
          </w:tcPr>
          <w:p w14:paraId="0C381A24" w14:textId="769663A4" w:rsidR="00D97D35" w:rsidRPr="00B271A8" w:rsidRDefault="00D97D35" w:rsidP="00D97D35">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Cs w:val="0"/>
                <w:color w:val="auto"/>
                <w:lang w:val="en-AU" w:eastAsia="en-AU"/>
              </w:rPr>
            </w:pPr>
            <w:r w:rsidRPr="00B271A8">
              <w:rPr>
                <w:rFonts w:asciiTheme="minorHAnsi" w:eastAsia="Times New Roman" w:hAnsiTheme="minorHAnsi" w:cs="Arial"/>
                <w:bCs w:val="0"/>
                <w:color w:val="auto"/>
                <w:lang w:val="en-AU" w:eastAsia="en-AU"/>
              </w:rPr>
              <w:t>21</w:t>
            </w:r>
          </w:p>
        </w:tc>
      </w:tr>
    </w:tbl>
    <w:p w14:paraId="507BFC51" w14:textId="57FFC91C" w:rsidR="00F844D6" w:rsidRPr="00F844D6" w:rsidRDefault="00F844D6" w:rsidP="00F844D6">
      <w:pPr>
        <w:pStyle w:val="BodyText"/>
        <w:spacing w:before="0" w:after="0"/>
        <w:rPr>
          <w:rFonts w:asciiTheme="minorHAnsi" w:hAnsiTheme="minorHAnsi" w:cs="Arial"/>
          <w:sz w:val="18"/>
          <w:szCs w:val="18"/>
          <w:u w:color="FFFFFF" w:themeColor="background1"/>
          <w:lang w:val="en-AU"/>
        </w:rPr>
      </w:pPr>
    </w:p>
    <w:p w14:paraId="06009947" w14:textId="77777777" w:rsidR="000A61FD" w:rsidRPr="00CA0D24" w:rsidRDefault="000A61FD">
      <w:pPr>
        <w:rPr>
          <w:rFonts w:asciiTheme="minorHAnsi" w:eastAsia="Times New Roman" w:hAnsiTheme="minorHAnsi" w:cs="Arial"/>
          <w:color w:val="auto"/>
          <w:sz w:val="16"/>
          <w:szCs w:val="24"/>
          <w:u w:color="FFFFFF" w:themeColor="background1"/>
          <w:lang w:val="en-AU"/>
        </w:rPr>
      </w:pPr>
      <w:r w:rsidRPr="00CA0D24">
        <w:rPr>
          <w:rFonts w:asciiTheme="minorHAnsi" w:eastAsia="Times New Roman" w:hAnsiTheme="minorHAnsi" w:cs="Arial"/>
          <w:color w:val="auto"/>
          <w:sz w:val="16"/>
          <w:szCs w:val="24"/>
          <w:u w:color="FFFFFF" w:themeColor="background1"/>
          <w:lang w:val="en-AU"/>
        </w:rPr>
        <w:br w:type="page"/>
      </w:r>
    </w:p>
    <w:p w14:paraId="6004EDD7" w14:textId="0139A543" w:rsidR="008429E1" w:rsidRPr="00CA0D24" w:rsidRDefault="003707CC" w:rsidP="00305A39">
      <w:pPr>
        <w:spacing w:before="120" w:after="120"/>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lastRenderedPageBreak/>
        <w:t>Figure</w:t>
      </w:r>
      <w:r w:rsidR="008429E1"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8429E1" w:rsidRPr="00CA0D24">
        <w:rPr>
          <w:rFonts w:asciiTheme="minorHAnsi" w:eastAsia="Times New Roman" w:hAnsiTheme="minorHAnsi" w:cs="Arial"/>
          <w:b/>
          <w:color w:val="auto"/>
          <w:szCs w:val="24"/>
          <w:u w:color="FFFFFF" w:themeColor="background1"/>
          <w:lang w:val="en-AU"/>
        </w:rPr>
        <w:t>.</w:t>
      </w:r>
      <w:r w:rsidR="003A6248">
        <w:rPr>
          <w:rFonts w:asciiTheme="minorHAnsi" w:eastAsia="Times New Roman" w:hAnsiTheme="minorHAnsi" w:cs="Arial"/>
          <w:b/>
          <w:color w:val="auto"/>
          <w:szCs w:val="24"/>
          <w:u w:color="FFFFFF" w:themeColor="background1"/>
          <w:lang w:val="en-AU"/>
        </w:rPr>
        <w:t>3</w:t>
      </w:r>
      <w:r w:rsidR="008429E1" w:rsidRPr="00CA0D24">
        <w:rPr>
          <w:rFonts w:asciiTheme="minorHAnsi" w:eastAsia="Times New Roman" w:hAnsiTheme="minorHAnsi" w:cs="Arial"/>
          <w:b/>
          <w:color w:val="auto"/>
          <w:szCs w:val="24"/>
          <w:u w:color="FFFFFF" w:themeColor="background1"/>
          <w:lang w:val="en-AU"/>
        </w:rPr>
        <w:t xml:space="preserve"> Exploration licences granted and renewed</w:t>
      </w:r>
      <w:r w:rsidR="007F1719" w:rsidRPr="00CA0D24">
        <w:rPr>
          <w:rFonts w:asciiTheme="minorHAnsi" w:eastAsia="Times New Roman" w:hAnsiTheme="minorHAnsi" w:cs="Arial"/>
          <w:b/>
          <w:color w:val="auto"/>
          <w:szCs w:val="24"/>
          <w:u w:color="FFFFFF" w:themeColor="background1"/>
          <w:lang w:val="en-AU"/>
        </w:rPr>
        <w:t xml:space="preserve"> by financial year</w:t>
      </w:r>
      <w:r w:rsidR="008429E1" w:rsidRPr="00CA0D24">
        <w:rPr>
          <w:rFonts w:asciiTheme="minorHAnsi" w:eastAsia="Times New Roman" w:hAnsiTheme="minorHAnsi" w:cs="Arial"/>
          <w:b/>
          <w:color w:val="auto"/>
          <w:szCs w:val="24"/>
          <w:u w:color="FFFFFF" w:themeColor="background1"/>
          <w:lang w:val="en-AU"/>
        </w:rPr>
        <w:t xml:space="preserve"> </w:t>
      </w:r>
    </w:p>
    <w:p w14:paraId="38254206" w14:textId="77777777" w:rsidR="00C04E95" w:rsidRPr="00CA0D24" w:rsidRDefault="00C04E95" w:rsidP="00305A39">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1F2579F3" wp14:editId="6F1C4D96">
            <wp:extent cx="6486525" cy="17716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62AFC2" w14:textId="700C7691" w:rsidR="000F5850" w:rsidRPr="00CA0D24" w:rsidRDefault="003707CC" w:rsidP="00305A39">
      <w:pPr>
        <w:spacing w:before="360" w:after="240" w:line="240" w:lineRule="atLeast"/>
        <w:rPr>
          <w:rFonts w:asciiTheme="minorHAnsi" w:hAnsiTheme="minorHAnsi"/>
          <w:noProof/>
          <w:color w:val="auto"/>
          <w:lang w:val="en-AU" w:eastAsia="en-AU"/>
        </w:rPr>
      </w:pPr>
      <w:r>
        <w:rPr>
          <w:rFonts w:asciiTheme="minorHAnsi" w:eastAsia="Times New Roman" w:hAnsiTheme="minorHAnsi" w:cs="Arial"/>
          <w:b/>
          <w:color w:val="auto"/>
          <w:szCs w:val="24"/>
          <w:u w:color="FFFFFF" w:themeColor="background1"/>
          <w:lang w:val="en-AU"/>
        </w:rPr>
        <w:t>Figure</w:t>
      </w:r>
      <w:r w:rsidR="00C520E0"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F21245" w:rsidRPr="00CA0D24">
        <w:rPr>
          <w:rFonts w:asciiTheme="minorHAnsi" w:eastAsia="Times New Roman" w:hAnsiTheme="minorHAnsi" w:cs="Arial"/>
          <w:b/>
          <w:color w:val="auto"/>
          <w:szCs w:val="24"/>
          <w:u w:color="FFFFFF" w:themeColor="background1"/>
          <w:lang w:val="en-AU"/>
        </w:rPr>
        <w:t>.</w:t>
      </w:r>
      <w:r w:rsidR="003A6248">
        <w:rPr>
          <w:rFonts w:asciiTheme="minorHAnsi" w:eastAsia="Times New Roman" w:hAnsiTheme="minorHAnsi" w:cs="Arial"/>
          <w:b/>
          <w:color w:val="auto"/>
          <w:szCs w:val="24"/>
          <w:u w:color="FFFFFF" w:themeColor="background1"/>
          <w:lang w:val="en-AU"/>
        </w:rPr>
        <w:t>4</w:t>
      </w:r>
      <w:r w:rsidR="00C520E0" w:rsidRPr="00CA0D24">
        <w:rPr>
          <w:rFonts w:asciiTheme="minorHAnsi" w:eastAsia="Times New Roman" w:hAnsiTheme="minorHAnsi" w:cs="Arial"/>
          <w:b/>
          <w:color w:val="auto"/>
          <w:szCs w:val="24"/>
          <w:u w:color="FFFFFF" w:themeColor="background1"/>
          <w:lang w:val="en-AU"/>
        </w:rPr>
        <w:t xml:space="preserve"> </w:t>
      </w:r>
      <w:r w:rsidR="008429E1" w:rsidRPr="00CA0D24">
        <w:rPr>
          <w:rFonts w:asciiTheme="minorHAnsi" w:eastAsia="Times New Roman" w:hAnsiTheme="minorHAnsi" w:cs="Arial"/>
          <w:b/>
          <w:color w:val="auto"/>
          <w:szCs w:val="24"/>
          <w:u w:color="FFFFFF" w:themeColor="background1"/>
          <w:lang w:val="en-AU"/>
        </w:rPr>
        <w:t>Mining licences granted and renewed</w:t>
      </w:r>
      <w:r w:rsidR="007F1719" w:rsidRPr="00CA0D24">
        <w:rPr>
          <w:rFonts w:asciiTheme="minorHAnsi" w:eastAsia="Times New Roman" w:hAnsiTheme="minorHAnsi" w:cs="Arial"/>
          <w:b/>
          <w:color w:val="auto"/>
          <w:szCs w:val="24"/>
          <w:u w:color="FFFFFF" w:themeColor="background1"/>
          <w:lang w:val="en-AU"/>
        </w:rPr>
        <w:t xml:space="preserve"> by financial year</w:t>
      </w:r>
      <w:r w:rsidR="0084042C">
        <w:rPr>
          <w:rFonts w:asciiTheme="minorHAnsi" w:eastAsia="Times New Roman" w:hAnsiTheme="minorHAnsi" w:cs="Arial"/>
          <w:b/>
          <w:color w:val="auto"/>
          <w:szCs w:val="24"/>
          <w:u w:color="FFFFFF" w:themeColor="background1"/>
          <w:lang w:val="en-AU"/>
        </w:rPr>
        <w:t xml:space="preserve"> </w:t>
      </w:r>
      <w:r w:rsidR="00F15DA3" w:rsidRPr="00CA0D24">
        <w:rPr>
          <w:rFonts w:asciiTheme="minorHAnsi" w:hAnsiTheme="minorHAnsi" w:cs="Arial"/>
          <w:noProof/>
          <w:color w:val="auto"/>
          <w:lang w:val="en-AU" w:eastAsia="en-AU"/>
        </w:rPr>
        <w:br/>
      </w:r>
      <w:r w:rsidR="00C04E95" w:rsidRPr="00CA0D24">
        <w:rPr>
          <w:rFonts w:asciiTheme="minorHAnsi" w:hAnsiTheme="minorHAnsi"/>
          <w:noProof/>
          <w:color w:val="auto"/>
          <w:lang w:val="en-AU" w:eastAsia="en-AU"/>
        </w:rPr>
        <w:drawing>
          <wp:inline distT="0" distB="0" distL="0" distR="0" wp14:anchorId="2FDEBBF2" wp14:editId="00FA5D29">
            <wp:extent cx="6524625" cy="2038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FD5535" w14:textId="5192FC86" w:rsidR="004C51C1" w:rsidRPr="00CA0D24" w:rsidRDefault="009F36FB" w:rsidP="00C1194F">
      <w:pPr>
        <w:spacing w:before="120" w:after="120"/>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8429E1" w:rsidRPr="00CA0D24">
        <w:rPr>
          <w:rFonts w:asciiTheme="minorHAnsi" w:eastAsia="Times New Roman" w:hAnsiTheme="minorHAnsi" w:cs="Arial"/>
          <w:b/>
          <w:color w:val="auto"/>
          <w:szCs w:val="24"/>
          <w:u w:color="FFFFFF" w:themeColor="background1"/>
          <w:lang w:val="en-AU"/>
        </w:rPr>
        <w:t>.</w:t>
      </w:r>
      <w:r w:rsidR="003A6248">
        <w:rPr>
          <w:rFonts w:asciiTheme="minorHAnsi" w:eastAsia="Times New Roman" w:hAnsiTheme="minorHAnsi" w:cs="Arial"/>
          <w:b/>
          <w:color w:val="auto"/>
          <w:szCs w:val="24"/>
          <w:u w:color="FFFFFF" w:themeColor="background1"/>
          <w:lang w:val="en-AU"/>
        </w:rPr>
        <w:t>5</w:t>
      </w:r>
      <w:r w:rsidR="007F1719" w:rsidRPr="00CA0D24">
        <w:rPr>
          <w:rFonts w:asciiTheme="minorHAnsi" w:eastAsia="Times New Roman" w:hAnsiTheme="minorHAnsi" w:cs="Arial"/>
          <w:b/>
          <w:color w:val="auto"/>
          <w:szCs w:val="24"/>
          <w:u w:color="FFFFFF" w:themeColor="background1"/>
          <w:lang w:val="en-AU"/>
        </w:rPr>
        <w:t xml:space="preserve"> </w:t>
      </w:r>
      <w:r w:rsidR="00D60B74" w:rsidRPr="00CA0D24">
        <w:rPr>
          <w:rFonts w:asciiTheme="minorHAnsi" w:eastAsia="Times New Roman" w:hAnsiTheme="minorHAnsi" w:cs="Arial"/>
          <w:b/>
          <w:color w:val="auto"/>
          <w:szCs w:val="24"/>
          <w:u w:color="FFFFFF" w:themeColor="background1"/>
          <w:lang w:val="en-AU"/>
        </w:rPr>
        <w:t xml:space="preserve">Prospecting </w:t>
      </w:r>
      <w:r w:rsidR="008429E1" w:rsidRPr="00CA0D24">
        <w:rPr>
          <w:rFonts w:asciiTheme="minorHAnsi" w:eastAsia="Times New Roman" w:hAnsiTheme="minorHAnsi" w:cs="Arial"/>
          <w:b/>
          <w:color w:val="auto"/>
          <w:szCs w:val="24"/>
          <w:u w:color="FFFFFF" w:themeColor="background1"/>
          <w:lang w:val="en-AU"/>
        </w:rPr>
        <w:t>licences granted</w:t>
      </w:r>
      <w:r w:rsidR="007F1719" w:rsidRPr="00CA0D24">
        <w:rPr>
          <w:rFonts w:asciiTheme="minorHAnsi" w:eastAsia="Times New Roman" w:hAnsiTheme="minorHAnsi" w:cs="Arial"/>
          <w:b/>
          <w:color w:val="auto"/>
          <w:szCs w:val="24"/>
          <w:u w:color="FFFFFF" w:themeColor="background1"/>
          <w:lang w:val="en-AU"/>
        </w:rPr>
        <w:t xml:space="preserve"> by financial year</w:t>
      </w:r>
      <w:r w:rsidR="0084042C">
        <w:rPr>
          <w:rFonts w:asciiTheme="minorHAnsi" w:eastAsia="Times New Roman" w:hAnsiTheme="minorHAnsi" w:cs="Arial"/>
          <w:b/>
          <w:color w:val="auto"/>
          <w:szCs w:val="24"/>
          <w:u w:color="FFFFFF" w:themeColor="background1"/>
          <w:lang w:val="en-AU"/>
        </w:rPr>
        <w:t xml:space="preserve"> </w:t>
      </w:r>
    </w:p>
    <w:p w14:paraId="2DBAA0C8" w14:textId="665FA42E" w:rsidR="00C04E95" w:rsidRPr="00CA0D24" w:rsidRDefault="00C04E95" w:rsidP="00C1194F">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4ECC75FA" wp14:editId="0BD2740E">
            <wp:extent cx="6515100" cy="18288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97317E3" w14:textId="6DBF7369" w:rsidR="007D6058" w:rsidRPr="00CA0D24" w:rsidRDefault="009F36FB" w:rsidP="007D6058">
      <w:pPr>
        <w:spacing w:before="120" w:after="120"/>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CD35EB">
        <w:rPr>
          <w:rFonts w:asciiTheme="minorHAnsi" w:eastAsia="Times New Roman" w:hAnsiTheme="minorHAnsi" w:cs="Arial"/>
          <w:b/>
          <w:color w:val="auto"/>
          <w:szCs w:val="24"/>
          <w:u w:color="FFFFFF" w:themeColor="background1"/>
          <w:lang w:val="en-AU"/>
        </w:rPr>
        <w:t>3.3</w:t>
      </w:r>
      <w:r w:rsidR="007D6058" w:rsidRPr="00CA0D24">
        <w:rPr>
          <w:rFonts w:asciiTheme="minorHAnsi" w:eastAsia="Times New Roman" w:hAnsiTheme="minorHAnsi" w:cs="Arial"/>
          <w:b/>
          <w:color w:val="auto"/>
          <w:szCs w:val="24"/>
          <w:u w:color="FFFFFF" w:themeColor="background1"/>
          <w:lang w:val="en-AU"/>
        </w:rPr>
        <w:t>.</w:t>
      </w:r>
      <w:r w:rsidR="003A6248">
        <w:rPr>
          <w:rFonts w:asciiTheme="minorHAnsi" w:eastAsia="Times New Roman" w:hAnsiTheme="minorHAnsi" w:cs="Arial"/>
          <w:b/>
          <w:color w:val="auto"/>
          <w:szCs w:val="24"/>
          <w:u w:color="FFFFFF" w:themeColor="background1"/>
          <w:lang w:val="en-AU"/>
        </w:rPr>
        <w:t>6</w:t>
      </w:r>
      <w:r w:rsidR="007D6058" w:rsidRPr="00CA0D24">
        <w:rPr>
          <w:rFonts w:asciiTheme="minorHAnsi" w:eastAsia="Times New Roman" w:hAnsiTheme="minorHAnsi" w:cs="Arial"/>
          <w:b/>
          <w:color w:val="auto"/>
          <w:szCs w:val="24"/>
          <w:u w:color="FFFFFF" w:themeColor="background1"/>
          <w:lang w:val="en-AU"/>
        </w:rPr>
        <w:t xml:space="preserve"> </w:t>
      </w:r>
      <w:r w:rsidR="00D60B74" w:rsidRPr="00CA0D24">
        <w:rPr>
          <w:rFonts w:asciiTheme="minorHAnsi" w:eastAsia="Times New Roman" w:hAnsiTheme="minorHAnsi" w:cs="Arial"/>
          <w:b/>
          <w:color w:val="auto"/>
          <w:szCs w:val="24"/>
          <w:u w:color="FFFFFF" w:themeColor="background1"/>
          <w:lang w:val="en-AU"/>
        </w:rPr>
        <w:t xml:space="preserve">Retention </w:t>
      </w:r>
      <w:r w:rsidR="007D6058" w:rsidRPr="00CA0D24">
        <w:rPr>
          <w:rFonts w:asciiTheme="minorHAnsi" w:eastAsia="Times New Roman" w:hAnsiTheme="minorHAnsi" w:cs="Arial"/>
          <w:b/>
          <w:color w:val="auto"/>
          <w:szCs w:val="24"/>
          <w:u w:color="FFFFFF" w:themeColor="background1"/>
          <w:lang w:val="en-AU"/>
        </w:rPr>
        <w:t>licences granted by financial year</w:t>
      </w:r>
      <w:r w:rsidR="0084042C">
        <w:rPr>
          <w:rFonts w:asciiTheme="minorHAnsi" w:eastAsia="Times New Roman" w:hAnsiTheme="minorHAnsi" w:cs="Arial"/>
          <w:b/>
          <w:color w:val="auto"/>
          <w:szCs w:val="24"/>
          <w:u w:color="FFFFFF" w:themeColor="background1"/>
          <w:lang w:val="en-AU"/>
        </w:rPr>
        <w:t xml:space="preserve"> </w:t>
      </w:r>
    </w:p>
    <w:p w14:paraId="00215BE5" w14:textId="572DC757" w:rsidR="007D6058" w:rsidRPr="00CA0D24" w:rsidRDefault="007D6058" w:rsidP="00C1194F">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12453C29" wp14:editId="4D873E8C">
            <wp:extent cx="6496050" cy="18764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B6D8C2" w14:textId="77777777" w:rsidR="006A3F94" w:rsidRDefault="006A3F94">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p>
    <w:p w14:paraId="24654F7F" w14:textId="5DA77894" w:rsidR="006A3F94" w:rsidRDefault="006A3F94">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p>
    <w:p w14:paraId="1D4F4633" w14:textId="234E765E" w:rsidR="006F6F8F" w:rsidRDefault="006F6F8F" w:rsidP="006F6F8F">
      <w:pPr>
        <w:pStyle w:val="Heading2"/>
        <w:rPr>
          <w:rFonts w:asciiTheme="minorHAnsi" w:hAnsiTheme="minorHAnsi"/>
          <w:color w:val="auto"/>
          <w:lang w:val="en-AU"/>
        </w:rPr>
      </w:pPr>
      <w:bookmarkStart w:id="16" w:name="_Toc63692336"/>
      <w:r>
        <w:rPr>
          <w:rFonts w:asciiTheme="minorHAnsi" w:hAnsiTheme="minorHAnsi"/>
          <w:color w:val="auto"/>
          <w:lang w:val="en-AU"/>
        </w:rPr>
        <w:lastRenderedPageBreak/>
        <w:t xml:space="preserve">Mineral </w:t>
      </w:r>
      <w:r w:rsidR="007B0F35">
        <w:rPr>
          <w:rFonts w:asciiTheme="minorHAnsi" w:hAnsiTheme="minorHAnsi"/>
          <w:color w:val="auto"/>
          <w:lang w:val="en-AU"/>
        </w:rPr>
        <w:t>w</w:t>
      </w:r>
      <w:r w:rsidRPr="00BD0D5C">
        <w:rPr>
          <w:rFonts w:asciiTheme="minorHAnsi" w:hAnsiTheme="minorHAnsi"/>
          <w:color w:val="auto"/>
          <w:lang w:val="en-AU"/>
        </w:rPr>
        <w:t xml:space="preserve">ork </w:t>
      </w:r>
      <w:r>
        <w:rPr>
          <w:rFonts w:asciiTheme="minorHAnsi" w:hAnsiTheme="minorHAnsi"/>
          <w:color w:val="auto"/>
          <w:lang w:val="en-AU"/>
        </w:rPr>
        <w:t xml:space="preserve">plans and </w:t>
      </w:r>
      <w:r w:rsidR="00694249">
        <w:rPr>
          <w:rFonts w:asciiTheme="minorHAnsi" w:hAnsiTheme="minorHAnsi"/>
          <w:color w:val="auto"/>
          <w:lang w:val="en-AU"/>
        </w:rPr>
        <w:t>administrative updates by notification</w:t>
      </w:r>
      <w:bookmarkEnd w:id="16"/>
    </w:p>
    <w:p w14:paraId="4F866C96" w14:textId="77777777" w:rsidR="00E21C9E" w:rsidRDefault="00E21C9E" w:rsidP="00E21C9E">
      <w:pPr>
        <w:rPr>
          <w:rFonts w:asciiTheme="minorHAnsi" w:hAnsiTheme="minorHAnsi" w:cstheme="minorHAnsi"/>
          <w:color w:val="auto"/>
          <w:sz w:val="20"/>
          <w:szCs w:val="20"/>
          <w:lang w:val="en-AU"/>
        </w:rPr>
      </w:pPr>
    </w:p>
    <w:p w14:paraId="6FCE7572" w14:textId="408C4188" w:rsidR="00E21C9E" w:rsidRDefault="00B96FF3" w:rsidP="00E21C9E">
      <w:pPr>
        <w:rPr>
          <w:rFonts w:asciiTheme="minorHAnsi" w:hAnsiTheme="minorHAnsi" w:cstheme="minorHAnsi"/>
          <w:color w:val="auto"/>
          <w:sz w:val="20"/>
          <w:szCs w:val="20"/>
          <w:lang w:val="en-AU"/>
        </w:rPr>
      </w:pPr>
      <w:r>
        <w:rPr>
          <w:rFonts w:asciiTheme="minorHAnsi" w:hAnsiTheme="minorHAnsi" w:cstheme="minorHAnsi"/>
          <w:color w:val="auto"/>
          <w:sz w:val="20"/>
          <w:szCs w:val="20"/>
          <w:lang w:val="en-AU"/>
        </w:rPr>
        <w:t>A w</w:t>
      </w:r>
      <w:r w:rsidR="00E21C9E" w:rsidRPr="00A570C7">
        <w:rPr>
          <w:rFonts w:asciiTheme="minorHAnsi" w:hAnsiTheme="minorHAnsi" w:cstheme="minorHAnsi"/>
          <w:color w:val="auto"/>
          <w:sz w:val="20"/>
          <w:szCs w:val="20"/>
          <w:lang w:val="en-AU"/>
        </w:rPr>
        <w:t xml:space="preserve">ork </w:t>
      </w:r>
      <w:r>
        <w:rPr>
          <w:rFonts w:asciiTheme="minorHAnsi" w:hAnsiTheme="minorHAnsi" w:cstheme="minorHAnsi"/>
          <w:color w:val="auto"/>
          <w:sz w:val="20"/>
          <w:szCs w:val="20"/>
          <w:lang w:val="en-AU"/>
        </w:rPr>
        <w:t>p</w:t>
      </w:r>
      <w:r w:rsidR="00E21C9E" w:rsidRPr="00A570C7">
        <w:rPr>
          <w:rFonts w:asciiTheme="minorHAnsi" w:hAnsiTheme="minorHAnsi" w:cstheme="minorHAnsi"/>
          <w:color w:val="auto"/>
          <w:sz w:val="20"/>
          <w:szCs w:val="20"/>
          <w:lang w:val="en-AU"/>
        </w:rPr>
        <w:t>lan</w:t>
      </w:r>
      <w:r w:rsidR="00E21C9E">
        <w:rPr>
          <w:rFonts w:asciiTheme="minorHAnsi" w:hAnsiTheme="minorHAnsi" w:cstheme="minorHAnsi"/>
          <w:color w:val="auto"/>
          <w:sz w:val="20"/>
          <w:szCs w:val="20"/>
          <w:lang w:val="en-AU"/>
        </w:rPr>
        <w:t xml:space="preserve"> is the primary document describing the permitted activities to be </w:t>
      </w:r>
      <w:r w:rsidR="00650EFA">
        <w:rPr>
          <w:rFonts w:asciiTheme="minorHAnsi" w:hAnsiTheme="minorHAnsi" w:cstheme="minorHAnsi"/>
          <w:color w:val="auto"/>
          <w:sz w:val="20"/>
          <w:szCs w:val="20"/>
          <w:lang w:val="en-AU"/>
        </w:rPr>
        <w:t>under</w:t>
      </w:r>
      <w:r w:rsidR="00E21C9E">
        <w:rPr>
          <w:rFonts w:asciiTheme="minorHAnsi" w:hAnsiTheme="minorHAnsi" w:cstheme="minorHAnsi"/>
          <w:color w:val="auto"/>
          <w:sz w:val="20"/>
          <w:szCs w:val="20"/>
          <w:lang w:val="en-AU"/>
        </w:rPr>
        <w:t xml:space="preserve">taken on </w:t>
      </w:r>
      <w:r>
        <w:rPr>
          <w:rFonts w:asciiTheme="minorHAnsi" w:hAnsiTheme="minorHAnsi" w:cstheme="minorHAnsi"/>
          <w:color w:val="auto"/>
          <w:sz w:val="20"/>
          <w:szCs w:val="20"/>
          <w:lang w:val="en-AU"/>
        </w:rPr>
        <w:t>a</w:t>
      </w:r>
      <w:r w:rsidR="00E21C9E">
        <w:rPr>
          <w:rFonts w:asciiTheme="minorHAnsi" w:hAnsiTheme="minorHAnsi" w:cstheme="minorHAnsi"/>
          <w:color w:val="auto"/>
          <w:sz w:val="20"/>
          <w:szCs w:val="20"/>
          <w:lang w:val="en-AU"/>
        </w:rPr>
        <w:t xml:space="preserve"> </w:t>
      </w:r>
      <w:r w:rsidR="00D74BB5">
        <w:rPr>
          <w:rFonts w:asciiTheme="minorHAnsi" w:hAnsiTheme="minorHAnsi" w:cstheme="minorHAnsi"/>
          <w:color w:val="auto"/>
          <w:sz w:val="20"/>
          <w:szCs w:val="20"/>
          <w:lang w:val="en-AU"/>
        </w:rPr>
        <w:t>licence</w:t>
      </w:r>
      <w:r w:rsidR="00360770">
        <w:rPr>
          <w:rFonts w:asciiTheme="minorHAnsi" w:hAnsiTheme="minorHAnsi" w:cstheme="minorHAnsi"/>
          <w:color w:val="auto"/>
          <w:sz w:val="20"/>
          <w:szCs w:val="20"/>
          <w:lang w:val="en-AU"/>
        </w:rPr>
        <w:t>.</w:t>
      </w:r>
      <w:r>
        <w:rPr>
          <w:rFonts w:asciiTheme="minorHAnsi" w:hAnsiTheme="minorHAnsi" w:cstheme="minorHAnsi"/>
          <w:color w:val="auto"/>
          <w:sz w:val="20"/>
          <w:szCs w:val="20"/>
          <w:lang w:val="en-AU"/>
        </w:rPr>
        <w:t xml:space="preserve"> A w</w:t>
      </w:r>
      <w:r w:rsidR="00E21C9E">
        <w:rPr>
          <w:rFonts w:asciiTheme="minorHAnsi" w:hAnsiTheme="minorHAnsi" w:cstheme="minorHAnsi"/>
          <w:color w:val="auto"/>
          <w:sz w:val="20"/>
          <w:szCs w:val="20"/>
          <w:lang w:val="en-AU"/>
        </w:rPr>
        <w:t>ork plan variation is</w:t>
      </w:r>
      <w:r w:rsidR="00E01155">
        <w:rPr>
          <w:rFonts w:asciiTheme="minorHAnsi" w:hAnsiTheme="minorHAnsi" w:cstheme="minorHAnsi"/>
          <w:color w:val="auto"/>
          <w:sz w:val="20"/>
          <w:szCs w:val="20"/>
          <w:lang w:val="en-AU"/>
        </w:rPr>
        <w:t xml:space="preserve"> submitted by a licence holder when they want</w:t>
      </w:r>
      <w:r w:rsidR="00E21C9E">
        <w:rPr>
          <w:rFonts w:asciiTheme="minorHAnsi" w:hAnsiTheme="minorHAnsi" w:cstheme="minorHAnsi"/>
          <w:color w:val="auto"/>
          <w:sz w:val="20"/>
          <w:szCs w:val="20"/>
          <w:lang w:val="en-AU"/>
        </w:rPr>
        <w:t xml:space="preserve"> to change the scope of work from an existing work plan. </w:t>
      </w:r>
    </w:p>
    <w:p w14:paraId="6E31005A" w14:textId="0A1250A9" w:rsidR="00EF4B91" w:rsidRPr="00EF6D3F" w:rsidRDefault="00EF4B91" w:rsidP="00EF4B91">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E17909">
        <w:rPr>
          <w:rFonts w:asciiTheme="minorHAnsi" w:eastAsia="Times New Roman" w:hAnsiTheme="minorHAnsi" w:cs="Arial"/>
          <w:b/>
          <w:color w:val="auto"/>
          <w:szCs w:val="24"/>
          <w:u w:color="FFFFFF" w:themeColor="background1"/>
          <w:lang w:val="en-AU"/>
        </w:rPr>
        <w:t>3.4.1</w:t>
      </w:r>
      <w:r w:rsidRPr="00CA0D24">
        <w:rPr>
          <w:rFonts w:asciiTheme="minorHAnsi" w:eastAsia="Times New Roman" w:hAnsiTheme="minorHAnsi" w:cs="Arial"/>
          <w:b/>
          <w:color w:val="auto"/>
          <w:szCs w:val="24"/>
          <w:u w:color="FFFFFF" w:themeColor="background1"/>
          <w:lang w:val="en-AU"/>
        </w:rPr>
        <w:t xml:space="preserve"> </w:t>
      </w:r>
      <w:r w:rsidR="00965EE3">
        <w:rPr>
          <w:rFonts w:asciiTheme="minorHAnsi" w:eastAsia="Times New Roman" w:hAnsiTheme="minorHAnsi" w:cs="Arial"/>
          <w:b/>
          <w:color w:val="auto"/>
          <w:szCs w:val="24"/>
          <w:u w:color="FFFFFF" w:themeColor="background1"/>
          <w:lang w:val="en-AU"/>
        </w:rPr>
        <w:t>Minerals</w:t>
      </w:r>
      <w:r>
        <w:rPr>
          <w:rFonts w:asciiTheme="minorHAnsi" w:eastAsia="Times New Roman" w:hAnsiTheme="minorHAnsi" w:cs="Arial"/>
          <w:b/>
          <w:color w:val="auto"/>
          <w:szCs w:val="24"/>
          <w:u w:color="FFFFFF" w:themeColor="background1"/>
          <w:lang w:val="en-AU"/>
        </w:rPr>
        <w:t xml:space="preserve"> work plans and work plan variations submitted and approvals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4"/>
        <w:gridCol w:w="1217"/>
        <w:gridCol w:w="1217"/>
        <w:gridCol w:w="1216"/>
        <w:gridCol w:w="1216"/>
        <w:gridCol w:w="1216"/>
        <w:gridCol w:w="1216"/>
        <w:gridCol w:w="1208"/>
      </w:tblGrid>
      <w:tr w:rsidR="00EF4B91" w:rsidRPr="00CA0D24" w14:paraId="1A951FB4" w14:textId="77777777" w:rsidTr="00EF4F7D">
        <w:trPr>
          <w:cnfStyle w:val="100000000000" w:firstRow="1" w:lastRow="0" w:firstColumn="0" w:lastColumn="0" w:oddVBand="0" w:evenVBand="0" w:oddHBand="0" w:evenHBand="0" w:firstRowFirstColumn="0" w:firstRowLastColumn="0" w:lastRowFirstColumn="0" w:lastRowLastColumn="0"/>
          <w:trHeight w:val="303"/>
        </w:trPr>
        <w:tc>
          <w:tcPr>
            <w:tcW w:w="776" w:type="pct"/>
            <w:noWrap/>
            <w:vAlign w:val="center"/>
          </w:tcPr>
          <w:p w14:paraId="68E7819E" w14:textId="77777777" w:rsidR="00EF4B91" w:rsidRPr="00CA0D24" w:rsidRDefault="00EF4B91" w:rsidP="00EF4F7D">
            <w:pPr>
              <w:spacing w:before="120"/>
              <w:jc w:val="center"/>
              <w:rPr>
                <w:rFonts w:asciiTheme="minorHAnsi" w:hAnsiTheme="minorHAnsi" w:cs="Arial"/>
                <w:color w:val="auto"/>
                <w:u w:color="FFFFFF" w:themeColor="background1"/>
                <w:lang w:val="en-AU"/>
              </w:rPr>
            </w:pPr>
          </w:p>
        </w:tc>
        <w:tc>
          <w:tcPr>
            <w:tcW w:w="604" w:type="pct"/>
            <w:vAlign w:val="center"/>
          </w:tcPr>
          <w:p w14:paraId="14646D3B"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6BBF3A50"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222CECA6"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307F7133"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242683A7"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74955423"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601" w:type="pct"/>
            <w:vAlign w:val="center"/>
          </w:tcPr>
          <w:p w14:paraId="1FC9C4F1"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EF4B91" w:rsidRPr="00CA0D24" w14:paraId="0D134A58" w14:textId="77777777" w:rsidTr="00EF4F7D">
        <w:trPr>
          <w:cnfStyle w:val="000000100000" w:firstRow="0" w:lastRow="0" w:firstColumn="0" w:lastColumn="0" w:oddVBand="0" w:evenVBand="0" w:oddHBand="1" w:evenHBand="0" w:firstRowFirstColumn="0" w:firstRowLastColumn="0" w:lastRowFirstColumn="0" w:lastRowLastColumn="0"/>
          <w:trHeight w:val="285"/>
        </w:trPr>
        <w:tc>
          <w:tcPr>
            <w:tcW w:w="776" w:type="pct"/>
            <w:vAlign w:val="center"/>
          </w:tcPr>
          <w:p w14:paraId="65EE012C" w14:textId="77777777" w:rsidR="00EF4B91" w:rsidRDefault="00EF4B91"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WP Submitted</w:t>
            </w:r>
          </w:p>
        </w:tc>
        <w:tc>
          <w:tcPr>
            <w:tcW w:w="604" w:type="pct"/>
            <w:vAlign w:val="center"/>
          </w:tcPr>
          <w:p w14:paraId="76AFEB71" w14:textId="494247B8" w:rsidR="00EF4B91" w:rsidRDefault="00D5678C" w:rsidP="00EF4F7D">
            <w:pPr>
              <w:spacing w:before="120"/>
              <w:jc w:val="center"/>
              <w:rPr>
                <w:rFonts w:asciiTheme="minorHAnsi" w:hAnsiTheme="minorHAnsi" w:cstheme="minorHAnsi"/>
                <w:color w:val="auto"/>
              </w:rPr>
            </w:pPr>
            <w:r>
              <w:rPr>
                <w:rFonts w:asciiTheme="minorHAnsi" w:hAnsiTheme="minorHAnsi" w:cstheme="minorHAnsi"/>
                <w:color w:val="auto"/>
              </w:rPr>
              <w:t>40</w:t>
            </w:r>
          </w:p>
        </w:tc>
        <w:tc>
          <w:tcPr>
            <w:tcW w:w="604" w:type="pct"/>
            <w:vAlign w:val="center"/>
          </w:tcPr>
          <w:p w14:paraId="55E854EC" w14:textId="080005BF" w:rsidR="00EF4B91" w:rsidRDefault="002C7293" w:rsidP="00EF4F7D">
            <w:pPr>
              <w:spacing w:before="120"/>
              <w:jc w:val="center"/>
              <w:rPr>
                <w:rFonts w:asciiTheme="minorHAnsi" w:hAnsiTheme="minorHAnsi" w:cstheme="minorHAnsi"/>
                <w:color w:val="auto"/>
              </w:rPr>
            </w:pPr>
            <w:r>
              <w:rPr>
                <w:rFonts w:asciiTheme="minorHAnsi" w:hAnsiTheme="minorHAnsi" w:cstheme="minorHAnsi"/>
                <w:color w:val="auto"/>
              </w:rPr>
              <w:t>25</w:t>
            </w:r>
          </w:p>
        </w:tc>
        <w:tc>
          <w:tcPr>
            <w:tcW w:w="604" w:type="pct"/>
            <w:vAlign w:val="center"/>
          </w:tcPr>
          <w:p w14:paraId="4D0EB9C6" w14:textId="1F7F6493" w:rsidR="00EF4B91" w:rsidRDefault="002C7293" w:rsidP="00EF4F7D">
            <w:pPr>
              <w:spacing w:before="120"/>
              <w:jc w:val="center"/>
              <w:rPr>
                <w:rFonts w:asciiTheme="minorHAnsi" w:hAnsiTheme="minorHAnsi" w:cstheme="minorHAnsi"/>
                <w:color w:val="auto"/>
              </w:rPr>
            </w:pPr>
            <w:r>
              <w:rPr>
                <w:rFonts w:asciiTheme="minorHAnsi" w:hAnsiTheme="minorHAnsi" w:cstheme="minorHAnsi"/>
                <w:color w:val="auto"/>
              </w:rPr>
              <w:t>20</w:t>
            </w:r>
          </w:p>
        </w:tc>
        <w:tc>
          <w:tcPr>
            <w:tcW w:w="604" w:type="pct"/>
            <w:vAlign w:val="center"/>
          </w:tcPr>
          <w:p w14:paraId="48F9CB2E" w14:textId="05A2D87D" w:rsidR="00EF4B91" w:rsidRDefault="002C7293" w:rsidP="00EF4F7D">
            <w:pPr>
              <w:spacing w:before="120"/>
              <w:jc w:val="center"/>
              <w:rPr>
                <w:rFonts w:asciiTheme="minorHAnsi" w:hAnsiTheme="minorHAnsi" w:cstheme="minorHAnsi"/>
                <w:color w:val="auto"/>
              </w:rPr>
            </w:pPr>
            <w:r>
              <w:rPr>
                <w:rFonts w:asciiTheme="minorHAnsi" w:hAnsiTheme="minorHAnsi" w:cstheme="minorHAnsi"/>
                <w:color w:val="auto"/>
              </w:rPr>
              <w:t>20</w:t>
            </w:r>
          </w:p>
        </w:tc>
        <w:tc>
          <w:tcPr>
            <w:tcW w:w="604" w:type="pct"/>
            <w:vAlign w:val="center"/>
          </w:tcPr>
          <w:p w14:paraId="31F46CEB" w14:textId="6C477AE5" w:rsidR="00EF4B91" w:rsidRDefault="002C7293" w:rsidP="00EF4F7D">
            <w:pPr>
              <w:spacing w:before="120"/>
              <w:jc w:val="center"/>
              <w:rPr>
                <w:rFonts w:asciiTheme="minorHAnsi" w:hAnsiTheme="minorHAnsi" w:cstheme="minorHAnsi"/>
                <w:color w:val="auto"/>
              </w:rPr>
            </w:pPr>
            <w:r>
              <w:rPr>
                <w:rFonts w:asciiTheme="minorHAnsi" w:hAnsiTheme="minorHAnsi" w:cstheme="minorHAnsi"/>
                <w:color w:val="auto"/>
              </w:rPr>
              <w:t>30</w:t>
            </w:r>
          </w:p>
        </w:tc>
        <w:tc>
          <w:tcPr>
            <w:tcW w:w="604" w:type="pct"/>
            <w:vAlign w:val="center"/>
          </w:tcPr>
          <w:p w14:paraId="0903389C" w14:textId="4FE7F26C" w:rsidR="00EF4B91" w:rsidRDefault="002C7293" w:rsidP="00EF4F7D">
            <w:pPr>
              <w:spacing w:before="120"/>
              <w:jc w:val="center"/>
              <w:rPr>
                <w:rFonts w:asciiTheme="minorHAnsi" w:hAnsiTheme="minorHAnsi" w:cstheme="minorHAnsi"/>
                <w:color w:val="auto"/>
              </w:rPr>
            </w:pPr>
            <w:r>
              <w:rPr>
                <w:rFonts w:asciiTheme="minorHAnsi" w:hAnsiTheme="minorHAnsi" w:cstheme="minorHAnsi"/>
                <w:color w:val="auto"/>
              </w:rPr>
              <w:t>22</w:t>
            </w:r>
          </w:p>
        </w:tc>
        <w:tc>
          <w:tcPr>
            <w:tcW w:w="601" w:type="pct"/>
            <w:vAlign w:val="center"/>
          </w:tcPr>
          <w:p w14:paraId="5B9F65DA" w14:textId="4C8DD383" w:rsidR="00EF4B91" w:rsidRDefault="002C7293" w:rsidP="00EF4F7D">
            <w:pPr>
              <w:spacing w:before="120"/>
              <w:jc w:val="center"/>
              <w:rPr>
                <w:rFonts w:asciiTheme="minorHAnsi" w:hAnsiTheme="minorHAnsi" w:cstheme="minorHAnsi"/>
                <w:color w:val="auto"/>
              </w:rPr>
            </w:pPr>
            <w:r>
              <w:rPr>
                <w:rFonts w:asciiTheme="minorHAnsi" w:hAnsiTheme="minorHAnsi" w:cstheme="minorHAnsi"/>
                <w:color w:val="auto"/>
              </w:rPr>
              <w:t>22</w:t>
            </w:r>
          </w:p>
        </w:tc>
      </w:tr>
      <w:tr w:rsidR="00EF4B91" w:rsidRPr="00CA0D24" w14:paraId="73BA046B" w14:textId="77777777" w:rsidTr="00EF4F7D">
        <w:trPr>
          <w:trHeight w:val="285"/>
        </w:trPr>
        <w:tc>
          <w:tcPr>
            <w:tcW w:w="776" w:type="pct"/>
            <w:vAlign w:val="center"/>
          </w:tcPr>
          <w:p w14:paraId="3817C5E5" w14:textId="77777777" w:rsidR="00EF4B91" w:rsidRDefault="00EF4B91"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 xml:space="preserve">WP Approved </w:t>
            </w:r>
          </w:p>
        </w:tc>
        <w:tc>
          <w:tcPr>
            <w:tcW w:w="604" w:type="pct"/>
            <w:vAlign w:val="center"/>
          </w:tcPr>
          <w:p w14:paraId="030FB750" w14:textId="616FED2F" w:rsidR="00EF4B91" w:rsidRPr="00DA3150" w:rsidRDefault="00E233D6" w:rsidP="00EF4F7D">
            <w:pPr>
              <w:spacing w:before="120"/>
              <w:jc w:val="center"/>
              <w:rPr>
                <w:rFonts w:asciiTheme="minorHAnsi" w:hAnsiTheme="minorHAnsi" w:cstheme="minorHAnsi"/>
                <w:color w:val="auto"/>
              </w:rPr>
            </w:pPr>
            <w:r>
              <w:rPr>
                <w:rFonts w:asciiTheme="minorHAnsi" w:hAnsiTheme="minorHAnsi" w:cstheme="minorHAnsi"/>
                <w:color w:val="auto"/>
              </w:rPr>
              <w:t>28</w:t>
            </w:r>
          </w:p>
        </w:tc>
        <w:tc>
          <w:tcPr>
            <w:tcW w:w="604" w:type="pct"/>
            <w:vAlign w:val="center"/>
          </w:tcPr>
          <w:p w14:paraId="0CF838BB" w14:textId="16F5E1BC" w:rsidR="00EF4B91" w:rsidRPr="00DA3150" w:rsidRDefault="00687093" w:rsidP="00EF4F7D">
            <w:pPr>
              <w:spacing w:before="120"/>
              <w:jc w:val="center"/>
              <w:rPr>
                <w:rFonts w:asciiTheme="minorHAnsi" w:hAnsiTheme="minorHAnsi" w:cstheme="minorHAnsi"/>
                <w:color w:val="auto"/>
              </w:rPr>
            </w:pPr>
            <w:r>
              <w:rPr>
                <w:rFonts w:asciiTheme="minorHAnsi" w:hAnsiTheme="minorHAnsi" w:cstheme="minorHAnsi"/>
                <w:color w:val="auto"/>
              </w:rPr>
              <w:t>30</w:t>
            </w:r>
          </w:p>
        </w:tc>
        <w:tc>
          <w:tcPr>
            <w:tcW w:w="604" w:type="pct"/>
            <w:vAlign w:val="center"/>
          </w:tcPr>
          <w:p w14:paraId="29A5080C" w14:textId="2895F09D" w:rsidR="00EF4B91" w:rsidRPr="00DA3150" w:rsidRDefault="00687093" w:rsidP="00EF4F7D">
            <w:pPr>
              <w:spacing w:before="120"/>
              <w:jc w:val="center"/>
              <w:rPr>
                <w:rFonts w:asciiTheme="minorHAnsi" w:hAnsiTheme="minorHAnsi" w:cstheme="minorHAnsi"/>
                <w:color w:val="auto"/>
              </w:rPr>
            </w:pPr>
            <w:r>
              <w:rPr>
                <w:rFonts w:asciiTheme="minorHAnsi" w:hAnsiTheme="minorHAnsi" w:cstheme="minorHAnsi"/>
                <w:color w:val="auto"/>
              </w:rPr>
              <w:t>12</w:t>
            </w:r>
          </w:p>
        </w:tc>
        <w:tc>
          <w:tcPr>
            <w:tcW w:w="604" w:type="pct"/>
            <w:vAlign w:val="center"/>
          </w:tcPr>
          <w:p w14:paraId="3B3281FA" w14:textId="7C4CC187" w:rsidR="00EF4B91" w:rsidRPr="00DA3150" w:rsidRDefault="00687093" w:rsidP="00EF4F7D">
            <w:pPr>
              <w:spacing w:before="120"/>
              <w:jc w:val="center"/>
              <w:rPr>
                <w:rFonts w:asciiTheme="minorHAnsi" w:hAnsiTheme="minorHAnsi" w:cstheme="minorHAnsi"/>
                <w:color w:val="auto"/>
              </w:rPr>
            </w:pPr>
            <w:r>
              <w:rPr>
                <w:rFonts w:asciiTheme="minorHAnsi" w:hAnsiTheme="minorHAnsi" w:cstheme="minorHAnsi"/>
                <w:color w:val="auto"/>
              </w:rPr>
              <w:t>4</w:t>
            </w:r>
          </w:p>
        </w:tc>
        <w:tc>
          <w:tcPr>
            <w:tcW w:w="604" w:type="pct"/>
            <w:vAlign w:val="center"/>
          </w:tcPr>
          <w:p w14:paraId="1BB1254F" w14:textId="60B55C1D" w:rsidR="00EF4B91" w:rsidRPr="00DA3150" w:rsidRDefault="00687093" w:rsidP="00EF4F7D">
            <w:pPr>
              <w:spacing w:before="120"/>
              <w:jc w:val="center"/>
              <w:rPr>
                <w:rFonts w:asciiTheme="minorHAnsi" w:hAnsiTheme="minorHAnsi" w:cstheme="minorHAnsi"/>
                <w:color w:val="auto"/>
              </w:rPr>
            </w:pPr>
            <w:r>
              <w:rPr>
                <w:rFonts w:asciiTheme="minorHAnsi" w:hAnsiTheme="minorHAnsi" w:cstheme="minorHAnsi"/>
                <w:color w:val="auto"/>
              </w:rPr>
              <w:t>15</w:t>
            </w:r>
          </w:p>
        </w:tc>
        <w:tc>
          <w:tcPr>
            <w:tcW w:w="604" w:type="pct"/>
            <w:vAlign w:val="center"/>
          </w:tcPr>
          <w:p w14:paraId="75F0FC72" w14:textId="46625FC3" w:rsidR="00EF4B91" w:rsidRPr="00DA3150" w:rsidRDefault="00687093" w:rsidP="00EF4F7D">
            <w:pPr>
              <w:spacing w:before="120"/>
              <w:jc w:val="center"/>
              <w:rPr>
                <w:rFonts w:asciiTheme="minorHAnsi" w:hAnsiTheme="minorHAnsi" w:cstheme="minorHAnsi"/>
                <w:color w:val="auto"/>
              </w:rPr>
            </w:pPr>
            <w:r>
              <w:rPr>
                <w:rFonts w:asciiTheme="minorHAnsi" w:hAnsiTheme="minorHAnsi" w:cstheme="minorHAnsi"/>
                <w:color w:val="auto"/>
              </w:rPr>
              <w:t>20</w:t>
            </w:r>
          </w:p>
        </w:tc>
        <w:tc>
          <w:tcPr>
            <w:tcW w:w="601" w:type="pct"/>
            <w:vAlign w:val="center"/>
          </w:tcPr>
          <w:p w14:paraId="39119CD2" w14:textId="3DDE7CD7" w:rsidR="00EF4B91" w:rsidRPr="00DA3150" w:rsidRDefault="00687093" w:rsidP="00EF4F7D">
            <w:pPr>
              <w:spacing w:before="120"/>
              <w:jc w:val="center"/>
              <w:rPr>
                <w:rFonts w:asciiTheme="minorHAnsi" w:hAnsiTheme="minorHAnsi" w:cstheme="minorHAnsi"/>
                <w:color w:val="auto"/>
              </w:rPr>
            </w:pPr>
            <w:r>
              <w:rPr>
                <w:rFonts w:asciiTheme="minorHAnsi" w:hAnsiTheme="minorHAnsi" w:cstheme="minorHAnsi"/>
                <w:color w:val="auto"/>
              </w:rPr>
              <w:t>14</w:t>
            </w:r>
          </w:p>
        </w:tc>
      </w:tr>
    </w:tbl>
    <w:p w14:paraId="42487ECC" w14:textId="24538582" w:rsidR="00EF4B91" w:rsidRDefault="00EF4B91" w:rsidP="00EF4B91">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3335A458" w14:textId="02DFB1E7" w:rsidR="00BF7DC5" w:rsidRDefault="00BF7DC5" w:rsidP="00EF4B91">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22D9E0CC" w14:textId="77777777" w:rsidR="00A6242C" w:rsidRDefault="00A6242C" w:rsidP="00A6242C">
      <w:pPr>
        <w:rPr>
          <w:rFonts w:asciiTheme="minorHAnsi" w:hAnsiTheme="minorHAnsi" w:cstheme="minorHAnsi"/>
          <w:color w:val="auto"/>
          <w:sz w:val="20"/>
          <w:szCs w:val="20"/>
          <w:lang w:val="en-AU"/>
        </w:rPr>
      </w:pPr>
      <w:r>
        <w:rPr>
          <w:rFonts w:asciiTheme="minorHAnsi" w:hAnsiTheme="minorHAnsi" w:cstheme="minorHAnsi"/>
          <w:color w:val="auto"/>
          <w:sz w:val="20"/>
          <w:szCs w:val="20"/>
          <w:lang w:val="en-AU"/>
        </w:rPr>
        <w:t xml:space="preserve">Statutory Endorsement - Earth Resources Regulation have assessed and endorsed the work plan or work plan variations as having met the requirements under the MRSDA. </w:t>
      </w:r>
    </w:p>
    <w:p w14:paraId="5EAED869" w14:textId="0BBF4B56" w:rsidR="004658CF" w:rsidRPr="00EF6D3F" w:rsidRDefault="004658CF" w:rsidP="004658CF">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1F4A27">
        <w:rPr>
          <w:rFonts w:asciiTheme="minorHAnsi" w:eastAsia="Times New Roman" w:hAnsiTheme="minorHAnsi" w:cs="Arial"/>
          <w:b/>
          <w:color w:val="auto"/>
          <w:szCs w:val="24"/>
          <w:u w:color="FFFFFF" w:themeColor="background1"/>
          <w:lang w:val="en-AU"/>
        </w:rPr>
        <w:t>3</w:t>
      </w:r>
      <w:r w:rsidRPr="00CA0D24">
        <w:rPr>
          <w:rFonts w:asciiTheme="minorHAnsi" w:eastAsia="Times New Roman" w:hAnsiTheme="minorHAnsi" w:cs="Arial"/>
          <w:b/>
          <w:color w:val="auto"/>
          <w:szCs w:val="24"/>
          <w:u w:color="FFFFFF" w:themeColor="background1"/>
          <w:lang w:val="en-AU"/>
        </w:rPr>
        <w:t>.</w:t>
      </w:r>
      <w:r w:rsidR="001F4A27">
        <w:rPr>
          <w:rFonts w:asciiTheme="minorHAnsi" w:eastAsia="Times New Roman" w:hAnsiTheme="minorHAnsi" w:cs="Arial"/>
          <w:b/>
          <w:color w:val="auto"/>
          <w:szCs w:val="24"/>
          <w:u w:color="FFFFFF" w:themeColor="background1"/>
          <w:lang w:val="en-AU"/>
        </w:rPr>
        <w:t>4</w:t>
      </w:r>
      <w:r>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 xml:space="preserve">Extractive work plans and work plan variations </w:t>
      </w:r>
      <w:r w:rsidR="00A6242C">
        <w:rPr>
          <w:rFonts w:asciiTheme="minorHAnsi" w:eastAsia="Times New Roman" w:hAnsiTheme="minorHAnsi" w:cs="Arial"/>
          <w:b/>
          <w:color w:val="auto"/>
          <w:szCs w:val="24"/>
          <w:u w:color="FFFFFF" w:themeColor="background1"/>
          <w:lang w:val="en-AU"/>
        </w:rPr>
        <w:t>statutory</w:t>
      </w:r>
      <w:r w:rsidR="006919CD">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endorsed</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70"/>
        <w:gridCol w:w="1217"/>
        <w:gridCol w:w="1217"/>
        <w:gridCol w:w="1216"/>
        <w:gridCol w:w="1216"/>
        <w:gridCol w:w="1216"/>
        <w:gridCol w:w="1216"/>
        <w:gridCol w:w="1202"/>
      </w:tblGrid>
      <w:tr w:rsidR="004658CF" w:rsidRPr="00CA0D24" w14:paraId="3E344352" w14:textId="77777777" w:rsidTr="009B0557">
        <w:trPr>
          <w:cnfStyle w:val="100000000000" w:firstRow="1" w:lastRow="0" w:firstColumn="0" w:lastColumn="0" w:oddVBand="0" w:evenVBand="0" w:oddHBand="0" w:evenHBand="0" w:firstRowFirstColumn="0" w:firstRowLastColumn="0" w:lastRowFirstColumn="0" w:lastRowLastColumn="0"/>
          <w:trHeight w:val="303"/>
        </w:trPr>
        <w:tc>
          <w:tcPr>
            <w:tcW w:w="779" w:type="pct"/>
            <w:noWrap/>
            <w:vAlign w:val="center"/>
          </w:tcPr>
          <w:p w14:paraId="74B11C4B" w14:textId="77777777" w:rsidR="004658CF" w:rsidRPr="00CA0D24" w:rsidRDefault="004658CF" w:rsidP="009B0557">
            <w:pPr>
              <w:spacing w:before="120"/>
              <w:jc w:val="center"/>
              <w:rPr>
                <w:rFonts w:asciiTheme="minorHAnsi" w:hAnsiTheme="minorHAnsi" w:cs="Arial"/>
                <w:color w:val="auto"/>
                <w:u w:color="FFFFFF" w:themeColor="background1"/>
                <w:lang w:val="en-AU"/>
              </w:rPr>
            </w:pPr>
          </w:p>
        </w:tc>
        <w:tc>
          <w:tcPr>
            <w:tcW w:w="604" w:type="pct"/>
            <w:vAlign w:val="center"/>
          </w:tcPr>
          <w:p w14:paraId="49975584" w14:textId="77777777" w:rsidR="004658CF" w:rsidRPr="00CA0D24" w:rsidRDefault="004658CF" w:rsidP="009B0557">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4DB894ED" w14:textId="77777777" w:rsidR="004658CF" w:rsidRPr="00CA0D24" w:rsidRDefault="004658CF" w:rsidP="009B0557">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3D36181F" w14:textId="77777777" w:rsidR="004658CF" w:rsidRPr="00CA0D24" w:rsidRDefault="004658CF" w:rsidP="009B0557">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5F4836CD" w14:textId="77777777" w:rsidR="004658CF" w:rsidRPr="00CA0D24" w:rsidRDefault="004658CF" w:rsidP="009B0557">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706B32A2" w14:textId="77777777" w:rsidR="004658CF" w:rsidRPr="00CA0D24" w:rsidRDefault="004658CF" w:rsidP="009B0557">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5B825AB9" w14:textId="77777777" w:rsidR="004658CF" w:rsidRPr="00CA0D24" w:rsidRDefault="004658CF" w:rsidP="009B0557">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598" w:type="pct"/>
            <w:vAlign w:val="center"/>
          </w:tcPr>
          <w:p w14:paraId="32DF5E5F" w14:textId="77777777" w:rsidR="004658CF" w:rsidRPr="00CA0D24" w:rsidRDefault="004658CF" w:rsidP="009B0557">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4658CF" w:rsidRPr="00CA0D24" w14:paraId="7722556B" w14:textId="77777777" w:rsidTr="009B0557">
        <w:trPr>
          <w:cnfStyle w:val="000000100000" w:firstRow="0" w:lastRow="0" w:firstColumn="0" w:lastColumn="0" w:oddVBand="0" w:evenVBand="0" w:oddHBand="1" w:evenHBand="0" w:firstRowFirstColumn="0" w:firstRowLastColumn="0" w:lastRowFirstColumn="0" w:lastRowLastColumn="0"/>
          <w:trHeight w:val="285"/>
        </w:trPr>
        <w:tc>
          <w:tcPr>
            <w:tcW w:w="779" w:type="pct"/>
            <w:vAlign w:val="center"/>
          </w:tcPr>
          <w:p w14:paraId="76076E56" w14:textId="77777777" w:rsidR="004658CF" w:rsidRDefault="004658CF" w:rsidP="009B0557">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WP/WPV Endorsed</w:t>
            </w:r>
          </w:p>
        </w:tc>
        <w:tc>
          <w:tcPr>
            <w:tcW w:w="604" w:type="pct"/>
            <w:vAlign w:val="center"/>
          </w:tcPr>
          <w:p w14:paraId="1620D95F" w14:textId="77777777" w:rsidR="004658CF" w:rsidRPr="00C45E59" w:rsidRDefault="004658CF" w:rsidP="009B0557">
            <w:pPr>
              <w:spacing w:before="120"/>
              <w:jc w:val="center"/>
              <w:rPr>
                <w:rFonts w:asciiTheme="minorHAnsi" w:hAnsiTheme="minorHAnsi" w:cstheme="minorHAnsi"/>
                <w:color w:val="auto"/>
              </w:rPr>
            </w:pPr>
            <w:r w:rsidRPr="00C45E59">
              <w:rPr>
                <w:rFonts w:asciiTheme="minorHAnsi" w:hAnsiTheme="minorHAnsi" w:cstheme="minorHAnsi"/>
                <w:color w:val="auto"/>
              </w:rPr>
              <w:t>*</w:t>
            </w:r>
          </w:p>
        </w:tc>
        <w:tc>
          <w:tcPr>
            <w:tcW w:w="604" w:type="pct"/>
            <w:vAlign w:val="center"/>
          </w:tcPr>
          <w:p w14:paraId="053FDC5E" w14:textId="77777777" w:rsidR="004658CF" w:rsidRPr="00C45E59" w:rsidRDefault="004658CF" w:rsidP="009B0557">
            <w:pPr>
              <w:spacing w:before="120"/>
              <w:jc w:val="center"/>
              <w:rPr>
                <w:rFonts w:asciiTheme="minorHAnsi" w:hAnsiTheme="minorHAnsi" w:cstheme="minorHAnsi"/>
                <w:color w:val="auto"/>
              </w:rPr>
            </w:pPr>
            <w:r w:rsidRPr="00C45E59">
              <w:rPr>
                <w:rFonts w:asciiTheme="minorHAnsi" w:hAnsiTheme="minorHAnsi" w:cstheme="minorHAnsi"/>
                <w:color w:val="auto"/>
              </w:rPr>
              <w:t>*</w:t>
            </w:r>
          </w:p>
        </w:tc>
        <w:tc>
          <w:tcPr>
            <w:tcW w:w="604" w:type="pct"/>
            <w:vAlign w:val="center"/>
          </w:tcPr>
          <w:p w14:paraId="7DF5C73B" w14:textId="56D6B98C" w:rsidR="004658CF" w:rsidRPr="00996FCF" w:rsidRDefault="001635C8" w:rsidP="009B0557">
            <w:pPr>
              <w:spacing w:before="120"/>
              <w:jc w:val="center"/>
              <w:rPr>
                <w:rFonts w:asciiTheme="minorHAnsi" w:hAnsiTheme="minorHAnsi" w:cstheme="minorHAnsi"/>
                <w:color w:val="auto"/>
              </w:rPr>
            </w:pPr>
            <w:r>
              <w:rPr>
                <w:rFonts w:asciiTheme="minorHAnsi" w:hAnsiTheme="minorHAnsi" w:cstheme="minorHAnsi"/>
                <w:color w:val="auto"/>
              </w:rPr>
              <w:t>9</w:t>
            </w:r>
          </w:p>
        </w:tc>
        <w:tc>
          <w:tcPr>
            <w:tcW w:w="604" w:type="pct"/>
            <w:vAlign w:val="center"/>
          </w:tcPr>
          <w:p w14:paraId="58E90E67" w14:textId="6C76BA15" w:rsidR="004658CF" w:rsidRPr="00996FCF" w:rsidRDefault="001635C8" w:rsidP="009B0557">
            <w:pPr>
              <w:spacing w:before="120"/>
              <w:jc w:val="center"/>
              <w:rPr>
                <w:rFonts w:asciiTheme="minorHAnsi" w:hAnsiTheme="minorHAnsi" w:cstheme="minorHAnsi"/>
                <w:color w:val="auto"/>
              </w:rPr>
            </w:pPr>
            <w:r>
              <w:rPr>
                <w:rFonts w:asciiTheme="minorHAnsi" w:hAnsiTheme="minorHAnsi" w:cstheme="minorHAnsi"/>
                <w:color w:val="auto"/>
              </w:rPr>
              <w:t>1</w:t>
            </w:r>
          </w:p>
        </w:tc>
        <w:tc>
          <w:tcPr>
            <w:tcW w:w="604" w:type="pct"/>
            <w:vAlign w:val="center"/>
          </w:tcPr>
          <w:p w14:paraId="7FDA7BE0" w14:textId="5CBB21C8" w:rsidR="004658CF" w:rsidRPr="00996FCF" w:rsidRDefault="00D01DCC" w:rsidP="009B0557">
            <w:pPr>
              <w:spacing w:before="120"/>
              <w:jc w:val="center"/>
              <w:rPr>
                <w:rFonts w:asciiTheme="minorHAnsi" w:hAnsiTheme="minorHAnsi" w:cstheme="minorHAnsi"/>
                <w:color w:val="auto"/>
              </w:rPr>
            </w:pPr>
            <w:r>
              <w:rPr>
                <w:rFonts w:asciiTheme="minorHAnsi" w:hAnsiTheme="minorHAnsi" w:cstheme="minorHAnsi"/>
                <w:color w:val="auto"/>
              </w:rPr>
              <w:t>1</w:t>
            </w:r>
          </w:p>
        </w:tc>
        <w:tc>
          <w:tcPr>
            <w:tcW w:w="604" w:type="pct"/>
            <w:vAlign w:val="center"/>
          </w:tcPr>
          <w:p w14:paraId="7BCF473E" w14:textId="2B9CC081" w:rsidR="004658CF" w:rsidRPr="00996FCF" w:rsidRDefault="00D01DCC" w:rsidP="009B0557">
            <w:pPr>
              <w:spacing w:before="120"/>
              <w:jc w:val="center"/>
              <w:rPr>
                <w:rFonts w:asciiTheme="minorHAnsi" w:hAnsiTheme="minorHAnsi" w:cstheme="minorHAnsi"/>
                <w:color w:val="auto"/>
              </w:rPr>
            </w:pPr>
            <w:r>
              <w:rPr>
                <w:rFonts w:asciiTheme="minorHAnsi" w:hAnsiTheme="minorHAnsi" w:cstheme="minorHAnsi"/>
                <w:color w:val="auto"/>
              </w:rPr>
              <w:t>5</w:t>
            </w:r>
          </w:p>
        </w:tc>
        <w:tc>
          <w:tcPr>
            <w:tcW w:w="598" w:type="pct"/>
            <w:vAlign w:val="center"/>
          </w:tcPr>
          <w:p w14:paraId="59ED13ED" w14:textId="2F63940C" w:rsidR="004658CF" w:rsidRPr="00996FCF" w:rsidRDefault="00D01DCC" w:rsidP="009B0557">
            <w:pPr>
              <w:spacing w:before="120"/>
              <w:jc w:val="center"/>
              <w:rPr>
                <w:rFonts w:asciiTheme="minorHAnsi" w:hAnsiTheme="minorHAnsi" w:cstheme="minorHAnsi"/>
                <w:color w:val="auto"/>
              </w:rPr>
            </w:pPr>
            <w:r>
              <w:rPr>
                <w:rFonts w:asciiTheme="minorHAnsi" w:hAnsiTheme="minorHAnsi" w:cstheme="minorHAnsi"/>
                <w:color w:val="auto"/>
              </w:rPr>
              <w:t>4</w:t>
            </w:r>
          </w:p>
        </w:tc>
      </w:tr>
    </w:tbl>
    <w:p w14:paraId="7B33E068" w14:textId="77777777" w:rsidR="004658CF" w:rsidRDefault="004658CF" w:rsidP="004658CF">
      <w:pPr>
        <w:spacing w:before="120" w:after="0" w:line="240" w:lineRule="auto"/>
        <w:jc w:val="both"/>
        <w:rPr>
          <w:rFonts w:asciiTheme="minorHAnsi" w:eastAsia="Times New Roman" w:hAnsiTheme="minorHAnsi" w:cs="Arial"/>
          <w:color w:val="auto"/>
          <w:sz w:val="16"/>
          <w:szCs w:val="24"/>
          <w:u w:color="FFFFFF" w:themeColor="background1"/>
          <w:lang w:val="en-AU"/>
        </w:rPr>
      </w:pPr>
      <w:r>
        <w:rPr>
          <w:rFonts w:asciiTheme="minorHAnsi" w:eastAsia="Times New Roman" w:hAnsiTheme="minorHAnsi" w:cs="Arial"/>
          <w:color w:val="auto"/>
          <w:sz w:val="16"/>
          <w:szCs w:val="24"/>
          <w:u w:color="FFFFFF" w:themeColor="background1"/>
          <w:lang w:val="en-AU"/>
        </w:rPr>
        <w:t>*Data not readily available</w:t>
      </w:r>
    </w:p>
    <w:p w14:paraId="44675A41" w14:textId="77777777" w:rsidR="00B90FB0" w:rsidRDefault="00B90FB0" w:rsidP="00EF4B91">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0536D9F0" w14:textId="0C900127" w:rsidR="00BF7DC5" w:rsidRPr="00AF0F35" w:rsidRDefault="00BF7DC5" w:rsidP="00BF7DC5">
      <w:pPr>
        <w:spacing w:before="120" w:after="0" w:line="240" w:lineRule="auto"/>
        <w:jc w:val="both"/>
        <w:rPr>
          <w:rFonts w:asciiTheme="minorHAnsi" w:eastAsia="Times New Roman" w:hAnsiTheme="minorHAnsi" w:cs="Arial"/>
          <w:color w:val="auto"/>
          <w:sz w:val="20"/>
          <w:szCs w:val="20"/>
          <w:u w:color="FFFFFF" w:themeColor="background1"/>
          <w:lang w:val="en-AU"/>
        </w:rPr>
      </w:pPr>
      <w:r w:rsidRPr="00AF0F35">
        <w:rPr>
          <w:rFonts w:asciiTheme="minorHAnsi" w:eastAsia="Times New Roman" w:hAnsiTheme="minorHAnsi" w:cs="Arial"/>
          <w:color w:val="auto"/>
          <w:sz w:val="20"/>
          <w:szCs w:val="20"/>
          <w:u w:color="FFFFFF" w:themeColor="background1"/>
          <w:lang w:val="en-AU"/>
        </w:rPr>
        <w:t>Administra</w:t>
      </w:r>
      <w:r>
        <w:rPr>
          <w:rFonts w:asciiTheme="minorHAnsi" w:eastAsia="Times New Roman" w:hAnsiTheme="minorHAnsi" w:cs="Arial"/>
          <w:color w:val="auto"/>
          <w:sz w:val="20"/>
          <w:szCs w:val="20"/>
          <w:u w:color="FFFFFF" w:themeColor="background1"/>
          <w:lang w:val="en-AU"/>
        </w:rPr>
        <w:t>t</w:t>
      </w:r>
      <w:r w:rsidRPr="00AF0F35">
        <w:rPr>
          <w:rFonts w:asciiTheme="minorHAnsi" w:eastAsia="Times New Roman" w:hAnsiTheme="minorHAnsi" w:cs="Arial"/>
          <w:color w:val="auto"/>
          <w:sz w:val="20"/>
          <w:szCs w:val="20"/>
          <w:u w:color="FFFFFF" w:themeColor="background1"/>
          <w:lang w:val="en-AU"/>
        </w:rPr>
        <w:t xml:space="preserve">ive </w:t>
      </w:r>
      <w:r>
        <w:rPr>
          <w:rFonts w:asciiTheme="minorHAnsi" w:eastAsia="Times New Roman" w:hAnsiTheme="minorHAnsi" w:cs="Arial"/>
          <w:color w:val="auto"/>
          <w:sz w:val="20"/>
          <w:szCs w:val="20"/>
          <w:u w:color="FFFFFF" w:themeColor="background1"/>
          <w:lang w:val="en-AU"/>
        </w:rPr>
        <w:t>updates by notification are minor changes to the existing work plan with no significant increase in risk arising from the new or changing work</w:t>
      </w:r>
      <w:r w:rsidR="00547288">
        <w:rPr>
          <w:rFonts w:asciiTheme="minorHAnsi" w:eastAsia="Times New Roman" w:hAnsiTheme="minorHAnsi" w:cs="Arial"/>
          <w:color w:val="auto"/>
          <w:sz w:val="20"/>
          <w:szCs w:val="20"/>
          <w:u w:color="FFFFFF" w:themeColor="background1"/>
          <w:lang w:val="en-AU"/>
        </w:rPr>
        <w:t>. Administrative updates</w:t>
      </w:r>
      <w:r>
        <w:rPr>
          <w:rFonts w:asciiTheme="minorHAnsi" w:eastAsia="Times New Roman" w:hAnsiTheme="minorHAnsi" w:cs="Arial"/>
          <w:color w:val="auto"/>
          <w:sz w:val="20"/>
          <w:szCs w:val="20"/>
          <w:u w:color="FFFFFF" w:themeColor="background1"/>
          <w:lang w:val="en-AU"/>
        </w:rPr>
        <w:t xml:space="preserve"> do not require statutory endorsement</w:t>
      </w:r>
      <w:r w:rsidR="00AC6D8C" w:rsidRPr="00AC6D8C">
        <w:rPr>
          <w:rFonts w:asciiTheme="minorHAnsi" w:eastAsia="Times New Roman" w:hAnsiTheme="minorHAnsi" w:cs="Arial"/>
          <w:color w:val="auto"/>
          <w:sz w:val="20"/>
          <w:szCs w:val="20"/>
          <w:u w:color="FFFFFF" w:themeColor="background1"/>
          <w:lang w:val="en-AU"/>
        </w:rPr>
        <w:t xml:space="preserve"> (no further planning permission required)</w:t>
      </w:r>
      <w:r>
        <w:rPr>
          <w:rFonts w:asciiTheme="minorHAnsi" w:eastAsia="Times New Roman" w:hAnsiTheme="minorHAnsi" w:cs="Arial"/>
          <w:color w:val="auto"/>
          <w:sz w:val="20"/>
          <w:szCs w:val="20"/>
          <w:u w:color="FFFFFF" w:themeColor="background1"/>
          <w:lang w:val="en-AU"/>
        </w:rPr>
        <w:t xml:space="preserve">. The administrative updates by notification process was </w:t>
      </w:r>
      <w:r w:rsidR="00650EFA">
        <w:rPr>
          <w:rFonts w:asciiTheme="minorHAnsi" w:eastAsia="Times New Roman" w:hAnsiTheme="minorHAnsi" w:cs="Arial"/>
          <w:color w:val="auto"/>
          <w:sz w:val="20"/>
          <w:szCs w:val="20"/>
          <w:u w:color="FFFFFF" w:themeColor="background1"/>
          <w:lang w:val="en-AU"/>
        </w:rPr>
        <w:t>introduced</w:t>
      </w:r>
      <w:r>
        <w:rPr>
          <w:rFonts w:asciiTheme="minorHAnsi" w:eastAsia="Times New Roman" w:hAnsiTheme="minorHAnsi" w:cs="Arial"/>
          <w:color w:val="auto"/>
          <w:sz w:val="20"/>
          <w:szCs w:val="20"/>
          <w:u w:color="FFFFFF" w:themeColor="background1"/>
          <w:lang w:val="en-AU"/>
        </w:rPr>
        <w:t xml:space="preserve"> at the end of FY2017-18.</w:t>
      </w:r>
    </w:p>
    <w:p w14:paraId="7D9C0B04" w14:textId="50C5915F" w:rsidR="00EF4B91" w:rsidRPr="00EF6D3F" w:rsidRDefault="00EF4B91" w:rsidP="00EF4B91">
      <w:pPr>
        <w:spacing w:before="120" w:after="12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E17909">
        <w:rPr>
          <w:rFonts w:asciiTheme="minorHAnsi" w:eastAsia="Times New Roman" w:hAnsiTheme="minorHAnsi" w:cs="Arial"/>
          <w:b/>
          <w:color w:val="auto"/>
          <w:szCs w:val="24"/>
          <w:u w:color="FFFFFF" w:themeColor="background1"/>
          <w:lang w:val="en-AU"/>
        </w:rPr>
        <w:t>3.4.</w:t>
      </w:r>
      <w:r w:rsidR="001F4A27">
        <w:rPr>
          <w:rFonts w:asciiTheme="minorHAnsi" w:eastAsia="Times New Roman" w:hAnsiTheme="minorHAnsi" w:cs="Arial"/>
          <w:b/>
          <w:color w:val="auto"/>
          <w:szCs w:val="24"/>
          <w:u w:color="FFFFFF" w:themeColor="background1"/>
          <w:lang w:val="en-AU"/>
        </w:rPr>
        <w:t>3</w:t>
      </w:r>
      <w:r>
        <w:rPr>
          <w:rFonts w:asciiTheme="minorHAnsi" w:eastAsia="Times New Roman" w:hAnsiTheme="minorHAnsi" w:cs="Arial"/>
          <w:b/>
          <w:color w:val="auto"/>
          <w:szCs w:val="24"/>
          <w:u w:color="FFFFFF" w:themeColor="background1"/>
          <w:lang w:val="en-AU"/>
        </w:rPr>
        <w:t xml:space="preserve"> </w:t>
      </w:r>
      <w:r w:rsidR="00965EE3">
        <w:rPr>
          <w:rFonts w:asciiTheme="minorHAnsi" w:eastAsia="Times New Roman" w:hAnsiTheme="minorHAnsi" w:cs="Arial"/>
          <w:b/>
          <w:color w:val="auto"/>
          <w:szCs w:val="24"/>
          <w:u w:color="FFFFFF" w:themeColor="background1"/>
          <w:lang w:val="en-AU"/>
        </w:rPr>
        <w:t>Minerals</w:t>
      </w:r>
      <w:r>
        <w:rPr>
          <w:rFonts w:asciiTheme="minorHAnsi" w:eastAsia="Times New Roman" w:hAnsiTheme="minorHAnsi" w:cs="Arial"/>
          <w:b/>
          <w:color w:val="auto"/>
          <w:szCs w:val="24"/>
          <w:u w:color="FFFFFF" w:themeColor="background1"/>
          <w:lang w:val="en-AU"/>
        </w:rPr>
        <w:t xml:space="preserve"> administrative updates by notifications received and acknowledged </w:t>
      </w:r>
    </w:p>
    <w:tbl>
      <w:tblPr>
        <w:tblStyle w:val="GridTable4-Accent1"/>
        <w:tblW w:w="5000" w:type="pct"/>
        <w:tblLook w:val="0420" w:firstRow="1" w:lastRow="0" w:firstColumn="0" w:lastColumn="0" w:noHBand="0" w:noVBand="1"/>
        <w:tblCaption w:val="Offshore pertoleum retention leases"/>
        <w:tblDescription w:val="Applications received and granted between 2011-16"/>
      </w:tblPr>
      <w:tblGrid>
        <w:gridCol w:w="1566"/>
        <w:gridCol w:w="1217"/>
        <w:gridCol w:w="1217"/>
        <w:gridCol w:w="1216"/>
        <w:gridCol w:w="1216"/>
        <w:gridCol w:w="1216"/>
        <w:gridCol w:w="1216"/>
        <w:gridCol w:w="1206"/>
      </w:tblGrid>
      <w:tr w:rsidR="00EF4B91" w:rsidRPr="00CA0D24" w14:paraId="2CF95709" w14:textId="77777777" w:rsidTr="00EF4F7D">
        <w:trPr>
          <w:cnfStyle w:val="100000000000" w:firstRow="1" w:lastRow="0" w:firstColumn="0" w:lastColumn="0" w:oddVBand="0" w:evenVBand="0" w:oddHBand="0" w:evenHBand="0" w:firstRowFirstColumn="0" w:firstRowLastColumn="0" w:lastRowFirstColumn="0" w:lastRowLastColumn="0"/>
          <w:trHeight w:val="303"/>
        </w:trPr>
        <w:tc>
          <w:tcPr>
            <w:tcW w:w="777" w:type="pct"/>
            <w:noWrap/>
            <w:vAlign w:val="center"/>
          </w:tcPr>
          <w:p w14:paraId="665F8D90" w14:textId="77777777" w:rsidR="00EF4B91" w:rsidRPr="00CA0D24" w:rsidRDefault="00EF4B91" w:rsidP="00EF4F7D">
            <w:pPr>
              <w:spacing w:before="120"/>
              <w:jc w:val="center"/>
              <w:rPr>
                <w:rFonts w:asciiTheme="minorHAnsi" w:hAnsiTheme="minorHAnsi" w:cs="Arial"/>
                <w:color w:val="auto"/>
                <w:u w:color="FFFFFF" w:themeColor="background1"/>
                <w:lang w:val="en-AU"/>
              </w:rPr>
            </w:pPr>
          </w:p>
        </w:tc>
        <w:tc>
          <w:tcPr>
            <w:tcW w:w="604" w:type="pct"/>
            <w:vAlign w:val="center"/>
          </w:tcPr>
          <w:p w14:paraId="7AC6C9EA"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2013-14</w:t>
            </w:r>
          </w:p>
        </w:tc>
        <w:tc>
          <w:tcPr>
            <w:tcW w:w="604" w:type="pct"/>
            <w:vAlign w:val="center"/>
          </w:tcPr>
          <w:p w14:paraId="373D18D5"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2014-15</w:t>
            </w:r>
          </w:p>
        </w:tc>
        <w:tc>
          <w:tcPr>
            <w:tcW w:w="604" w:type="pct"/>
            <w:vAlign w:val="center"/>
          </w:tcPr>
          <w:p w14:paraId="3DEE82EA"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2015-16</w:t>
            </w:r>
          </w:p>
        </w:tc>
        <w:tc>
          <w:tcPr>
            <w:tcW w:w="604" w:type="pct"/>
            <w:vAlign w:val="center"/>
          </w:tcPr>
          <w:p w14:paraId="02211531"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2016-17</w:t>
            </w:r>
          </w:p>
        </w:tc>
        <w:tc>
          <w:tcPr>
            <w:tcW w:w="604" w:type="pct"/>
            <w:vAlign w:val="center"/>
          </w:tcPr>
          <w:p w14:paraId="4A36A588"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2017-18</w:t>
            </w:r>
          </w:p>
        </w:tc>
        <w:tc>
          <w:tcPr>
            <w:tcW w:w="604" w:type="pct"/>
            <w:vAlign w:val="center"/>
          </w:tcPr>
          <w:p w14:paraId="2D793D1C"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8</w:t>
            </w:r>
            <w:r w:rsidRPr="00CA0D24">
              <w:rPr>
                <w:rFonts w:asciiTheme="minorHAnsi" w:hAnsiTheme="minorHAnsi" w:cs="Arial"/>
                <w:color w:val="FFFFFF" w:themeColor="background1"/>
                <w:u w:color="FFFFFF" w:themeColor="background1"/>
                <w:lang w:val="en-AU"/>
              </w:rPr>
              <w:t>-1</w:t>
            </w:r>
            <w:r>
              <w:rPr>
                <w:rFonts w:asciiTheme="minorHAnsi" w:hAnsiTheme="minorHAnsi" w:cs="Arial"/>
                <w:color w:val="FFFFFF" w:themeColor="background1"/>
                <w:u w:color="FFFFFF" w:themeColor="background1"/>
                <w:lang w:val="en-AU"/>
              </w:rPr>
              <w:t>9</w:t>
            </w:r>
          </w:p>
        </w:tc>
        <w:tc>
          <w:tcPr>
            <w:tcW w:w="600" w:type="pct"/>
            <w:vAlign w:val="center"/>
          </w:tcPr>
          <w:p w14:paraId="1F2A1877" w14:textId="77777777" w:rsidR="00EF4B91" w:rsidRPr="00CA0D24" w:rsidRDefault="00EF4B91" w:rsidP="00EF4F7D">
            <w:pPr>
              <w:spacing w:before="120"/>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201</w:t>
            </w:r>
            <w:r>
              <w:rPr>
                <w:rFonts w:asciiTheme="minorHAnsi" w:hAnsiTheme="minorHAnsi" w:cs="Arial"/>
                <w:color w:val="FFFFFF" w:themeColor="background1"/>
                <w:u w:color="FFFFFF" w:themeColor="background1"/>
                <w:lang w:val="en-AU"/>
              </w:rPr>
              <w:t>9</w:t>
            </w:r>
            <w:r w:rsidRPr="00CA0D24">
              <w:rPr>
                <w:rFonts w:asciiTheme="minorHAnsi" w:hAnsiTheme="minorHAnsi" w:cs="Arial"/>
                <w:color w:val="FFFFFF" w:themeColor="background1"/>
                <w:u w:color="FFFFFF" w:themeColor="background1"/>
                <w:lang w:val="en-AU"/>
              </w:rPr>
              <w:t>-</w:t>
            </w:r>
            <w:r>
              <w:rPr>
                <w:rFonts w:asciiTheme="minorHAnsi" w:hAnsiTheme="minorHAnsi" w:cs="Arial"/>
                <w:color w:val="FFFFFF" w:themeColor="background1"/>
                <w:u w:color="FFFFFF" w:themeColor="background1"/>
                <w:lang w:val="en-AU"/>
              </w:rPr>
              <w:t>20</w:t>
            </w:r>
          </w:p>
        </w:tc>
      </w:tr>
      <w:tr w:rsidR="00EF4B91" w:rsidRPr="00CA0D24" w14:paraId="77B62AE1" w14:textId="77777777" w:rsidTr="00BF7DC5">
        <w:trPr>
          <w:cnfStyle w:val="000000100000" w:firstRow="0" w:lastRow="0" w:firstColumn="0" w:lastColumn="0" w:oddVBand="0" w:evenVBand="0" w:oddHBand="1" w:evenHBand="0" w:firstRowFirstColumn="0" w:firstRowLastColumn="0" w:lastRowFirstColumn="0" w:lastRowLastColumn="0"/>
          <w:trHeight w:val="285"/>
        </w:trPr>
        <w:tc>
          <w:tcPr>
            <w:tcW w:w="777" w:type="pct"/>
            <w:vAlign w:val="center"/>
          </w:tcPr>
          <w:p w14:paraId="748CCAE2" w14:textId="77777777" w:rsidR="00EF4B91" w:rsidRDefault="00EF4B91"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 xml:space="preserve">Received </w:t>
            </w:r>
          </w:p>
        </w:tc>
        <w:tc>
          <w:tcPr>
            <w:tcW w:w="604" w:type="pct"/>
            <w:shd w:val="clear" w:color="auto" w:fill="D9D9D9" w:themeFill="background1" w:themeFillShade="D9"/>
            <w:vAlign w:val="center"/>
          </w:tcPr>
          <w:p w14:paraId="58503F67" w14:textId="77777777" w:rsidR="00EF4B91" w:rsidRPr="00DA3150"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199D43A3" w14:textId="77777777" w:rsidR="00EF4B91" w:rsidRPr="00DA3150"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4138894D" w14:textId="77777777" w:rsidR="00EF4B91" w:rsidRPr="00DA3150"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30F81495" w14:textId="77777777" w:rsidR="00EF4B91" w:rsidRPr="00DA3150"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vAlign w:val="center"/>
          </w:tcPr>
          <w:p w14:paraId="383A6827" w14:textId="18C6E516" w:rsidR="00EF4B91" w:rsidRPr="00DA3150" w:rsidRDefault="00AF3064" w:rsidP="00EF4F7D">
            <w:pPr>
              <w:spacing w:before="120"/>
              <w:jc w:val="center"/>
              <w:rPr>
                <w:rFonts w:asciiTheme="minorHAnsi" w:hAnsiTheme="minorHAnsi" w:cstheme="minorHAnsi"/>
                <w:color w:val="auto"/>
              </w:rPr>
            </w:pPr>
            <w:r>
              <w:rPr>
                <w:rFonts w:asciiTheme="minorHAnsi" w:hAnsiTheme="minorHAnsi" w:cstheme="minorHAnsi"/>
                <w:color w:val="auto"/>
              </w:rPr>
              <w:t>2</w:t>
            </w:r>
          </w:p>
        </w:tc>
        <w:tc>
          <w:tcPr>
            <w:tcW w:w="604" w:type="pct"/>
            <w:vAlign w:val="center"/>
          </w:tcPr>
          <w:p w14:paraId="33BA79B5" w14:textId="64DA6D26" w:rsidR="00EF4B91" w:rsidRPr="00DA3150" w:rsidRDefault="00AF3064" w:rsidP="00EF4F7D">
            <w:pPr>
              <w:spacing w:before="120"/>
              <w:jc w:val="center"/>
              <w:rPr>
                <w:rFonts w:asciiTheme="minorHAnsi" w:hAnsiTheme="minorHAnsi" w:cstheme="minorHAnsi"/>
                <w:color w:val="auto"/>
              </w:rPr>
            </w:pPr>
            <w:r>
              <w:rPr>
                <w:rFonts w:asciiTheme="minorHAnsi" w:hAnsiTheme="minorHAnsi" w:cstheme="minorHAnsi"/>
                <w:color w:val="auto"/>
              </w:rPr>
              <w:t>11</w:t>
            </w:r>
          </w:p>
        </w:tc>
        <w:tc>
          <w:tcPr>
            <w:tcW w:w="600" w:type="pct"/>
            <w:vAlign w:val="center"/>
          </w:tcPr>
          <w:p w14:paraId="13DBF0EB" w14:textId="76FBD87B" w:rsidR="00EF4B91" w:rsidRPr="00DA3150" w:rsidRDefault="00AF3064" w:rsidP="00EF4F7D">
            <w:pPr>
              <w:spacing w:before="120"/>
              <w:jc w:val="center"/>
              <w:rPr>
                <w:rFonts w:asciiTheme="minorHAnsi" w:hAnsiTheme="minorHAnsi" w:cstheme="minorHAnsi"/>
                <w:color w:val="auto"/>
              </w:rPr>
            </w:pPr>
            <w:r>
              <w:rPr>
                <w:rFonts w:asciiTheme="minorHAnsi" w:hAnsiTheme="minorHAnsi" w:cstheme="minorHAnsi"/>
                <w:color w:val="auto"/>
              </w:rPr>
              <w:t>10</w:t>
            </w:r>
          </w:p>
        </w:tc>
      </w:tr>
      <w:tr w:rsidR="00EF4B91" w:rsidRPr="00CA0D24" w14:paraId="50065D4D" w14:textId="77777777" w:rsidTr="00BF7DC5">
        <w:trPr>
          <w:trHeight w:val="285"/>
        </w:trPr>
        <w:tc>
          <w:tcPr>
            <w:tcW w:w="777" w:type="pct"/>
            <w:vAlign w:val="center"/>
          </w:tcPr>
          <w:p w14:paraId="2297ECD5" w14:textId="77777777" w:rsidR="00EF4B91" w:rsidRDefault="00EF4B91" w:rsidP="00EF4F7D">
            <w:pPr>
              <w:spacing w:before="120"/>
              <w:jc w:val="center"/>
              <w:rPr>
                <w:rFonts w:asciiTheme="minorHAnsi" w:hAnsiTheme="minorHAnsi" w:cs="Arial"/>
                <w:b/>
                <w:color w:val="auto"/>
                <w:u w:color="FFFFFF" w:themeColor="background1"/>
                <w:lang w:val="en-AU"/>
              </w:rPr>
            </w:pPr>
            <w:r>
              <w:rPr>
                <w:rFonts w:asciiTheme="minorHAnsi" w:hAnsiTheme="minorHAnsi" w:cs="Arial"/>
                <w:b/>
                <w:color w:val="auto"/>
                <w:u w:color="FFFFFF" w:themeColor="background1"/>
                <w:lang w:val="en-AU"/>
              </w:rPr>
              <w:t>Acknowledged</w:t>
            </w:r>
          </w:p>
        </w:tc>
        <w:tc>
          <w:tcPr>
            <w:tcW w:w="604" w:type="pct"/>
            <w:shd w:val="clear" w:color="auto" w:fill="D9D9D9" w:themeFill="background1" w:themeFillShade="D9"/>
            <w:vAlign w:val="center"/>
          </w:tcPr>
          <w:p w14:paraId="39655ADB" w14:textId="77777777" w:rsidR="00EF4B91"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005B553C" w14:textId="77777777" w:rsidR="00EF4B91"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4AE191D3" w14:textId="77777777" w:rsidR="00EF4B91"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shd w:val="clear" w:color="auto" w:fill="D9D9D9" w:themeFill="background1" w:themeFillShade="D9"/>
            <w:vAlign w:val="center"/>
          </w:tcPr>
          <w:p w14:paraId="4AA419E1" w14:textId="77777777" w:rsidR="00EF4B91"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w:t>
            </w:r>
          </w:p>
        </w:tc>
        <w:tc>
          <w:tcPr>
            <w:tcW w:w="604" w:type="pct"/>
            <w:vAlign w:val="center"/>
          </w:tcPr>
          <w:p w14:paraId="1481A6E1" w14:textId="77777777" w:rsidR="00EF4B91" w:rsidRDefault="00EF4B91" w:rsidP="00EF4F7D">
            <w:pPr>
              <w:spacing w:before="120"/>
              <w:jc w:val="center"/>
              <w:rPr>
                <w:rFonts w:asciiTheme="minorHAnsi" w:hAnsiTheme="minorHAnsi" w:cstheme="minorHAnsi"/>
                <w:color w:val="auto"/>
              </w:rPr>
            </w:pPr>
            <w:r>
              <w:rPr>
                <w:rFonts w:asciiTheme="minorHAnsi" w:hAnsiTheme="minorHAnsi" w:cstheme="minorHAnsi"/>
                <w:color w:val="auto"/>
              </w:rPr>
              <w:t>2</w:t>
            </w:r>
          </w:p>
        </w:tc>
        <w:tc>
          <w:tcPr>
            <w:tcW w:w="604" w:type="pct"/>
            <w:vAlign w:val="center"/>
          </w:tcPr>
          <w:p w14:paraId="4CEBCCEB" w14:textId="73449FD2" w:rsidR="00EF4B91" w:rsidRDefault="00023A97" w:rsidP="00EF4F7D">
            <w:pPr>
              <w:spacing w:before="120"/>
              <w:jc w:val="center"/>
              <w:rPr>
                <w:rFonts w:asciiTheme="minorHAnsi" w:hAnsiTheme="minorHAnsi" w:cstheme="minorHAnsi"/>
                <w:color w:val="auto"/>
              </w:rPr>
            </w:pPr>
            <w:r>
              <w:rPr>
                <w:rFonts w:asciiTheme="minorHAnsi" w:hAnsiTheme="minorHAnsi" w:cstheme="minorHAnsi"/>
                <w:color w:val="auto"/>
              </w:rPr>
              <w:t>8</w:t>
            </w:r>
          </w:p>
        </w:tc>
        <w:tc>
          <w:tcPr>
            <w:tcW w:w="600" w:type="pct"/>
            <w:vAlign w:val="center"/>
          </w:tcPr>
          <w:p w14:paraId="0D2142A5" w14:textId="4318D1F4" w:rsidR="00EF4B91" w:rsidRDefault="00023A97" w:rsidP="00EF4F7D">
            <w:pPr>
              <w:spacing w:before="120"/>
              <w:jc w:val="center"/>
              <w:rPr>
                <w:rFonts w:asciiTheme="minorHAnsi" w:hAnsiTheme="minorHAnsi" w:cstheme="minorHAnsi"/>
                <w:color w:val="auto"/>
              </w:rPr>
            </w:pPr>
            <w:r>
              <w:rPr>
                <w:rFonts w:asciiTheme="minorHAnsi" w:hAnsiTheme="minorHAnsi" w:cstheme="minorHAnsi"/>
                <w:color w:val="auto"/>
              </w:rPr>
              <w:t>9</w:t>
            </w:r>
          </w:p>
        </w:tc>
      </w:tr>
    </w:tbl>
    <w:p w14:paraId="1F363701" w14:textId="77777777" w:rsidR="00EF4B91" w:rsidRDefault="00EF4B91" w:rsidP="00EF4B91">
      <w:pPr>
        <w:spacing w:before="120" w:after="0" w:line="240" w:lineRule="auto"/>
        <w:jc w:val="both"/>
        <w:rPr>
          <w:rFonts w:asciiTheme="minorHAnsi" w:eastAsia="Times New Roman" w:hAnsiTheme="minorHAnsi" w:cs="Arial"/>
          <w:color w:val="auto"/>
          <w:sz w:val="16"/>
          <w:szCs w:val="24"/>
          <w:u w:color="FFFFFF" w:themeColor="background1"/>
          <w:lang w:val="en-AU"/>
        </w:rPr>
      </w:pPr>
    </w:p>
    <w:p w14:paraId="5A6C6FD2" w14:textId="77777777" w:rsidR="00EF4B91" w:rsidRDefault="00EF4B91">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p>
    <w:p w14:paraId="4BC7DBD5" w14:textId="19A685BC" w:rsidR="007D6058" w:rsidRPr="00CA0D24" w:rsidRDefault="007D6058">
      <w:pPr>
        <w:widowControl/>
        <w:suppressAutoHyphens w:val="0"/>
        <w:autoSpaceDE/>
        <w:autoSpaceDN/>
        <w:adjustRightInd/>
        <w:spacing w:before="200" w:after="200" w:line="276" w:lineRule="auto"/>
        <w:textAlignment w:val="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br w:type="page"/>
      </w:r>
    </w:p>
    <w:p w14:paraId="4B928CC8" w14:textId="2939BE8B" w:rsidR="004B11B6" w:rsidRDefault="004B11B6" w:rsidP="004B11B6">
      <w:pPr>
        <w:pStyle w:val="Heading1"/>
        <w:spacing w:before="120"/>
        <w:rPr>
          <w:rFonts w:asciiTheme="minorHAnsi" w:hAnsiTheme="minorHAnsi" w:cs="Arial"/>
          <w:color w:val="auto"/>
          <w:sz w:val="28"/>
          <w:szCs w:val="28"/>
          <w:u w:color="FFFFFF" w:themeColor="background1"/>
          <w:lang w:val="en-AU"/>
        </w:rPr>
      </w:pPr>
      <w:bookmarkStart w:id="17" w:name="_Toc454977054"/>
      <w:bookmarkStart w:id="18" w:name="_Toc63692337"/>
      <w:r w:rsidRPr="00CA0D24">
        <w:rPr>
          <w:rFonts w:asciiTheme="minorHAnsi" w:hAnsiTheme="minorHAnsi" w:cs="Arial"/>
          <w:color w:val="auto"/>
          <w:sz w:val="28"/>
          <w:szCs w:val="28"/>
          <w:u w:color="FFFFFF" w:themeColor="background1"/>
          <w:lang w:val="en-AU"/>
        </w:rPr>
        <w:lastRenderedPageBreak/>
        <w:t>Petroleum, geothermal</w:t>
      </w:r>
      <w:r>
        <w:rPr>
          <w:rFonts w:asciiTheme="minorHAnsi" w:hAnsiTheme="minorHAnsi" w:cs="Arial"/>
          <w:color w:val="auto"/>
          <w:sz w:val="28"/>
          <w:szCs w:val="28"/>
          <w:u w:color="FFFFFF" w:themeColor="background1"/>
          <w:lang w:val="en-AU"/>
        </w:rPr>
        <w:t>,</w:t>
      </w:r>
      <w:r w:rsidRPr="00CA0D24">
        <w:rPr>
          <w:rFonts w:asciiTheme="minorHAnsi" w:hAnsiTheme="minorHAnsi" w:cs="Arial"/>
          <w:color w:val="auto"/>
          <w:sz w:val="28"/>
          <w:szCs w:val="28"/>
          <w:u w:color="FFFFFF" w:themeColor="background1"/>
          <w:lang w:val="en-AU"/>
        </w:rPr>
        <w:t xml:space="preserve"> </w:t>
      </w:r>
      <w:r>
        <w:rPr>
          <w:rFonts w:asciiTheme="minorHAnsi" w:hAnsiTheme="minorHAnsi" w:cs="Arial"/>
          <w:color w:val="auto"/>
          <w:sz w:val="28"/>
          <w:szCs w:val="28"/>
          <w:u w:color="FFFFFF" w:themeColor="background1"/>
          <w:lang w:val="en-AU"/>
        </w:rPr>
        <w:t>offshore</w:t>
      </w:r>
      <w:r w:rsidRPr="00CA0D24">
        <w:rPr>
          <w:rFonts w:asciiTheme="minorHAnsi" w:hAnsiTheme="minorHAnsi" w:cs="Arial"/>
          <w:color w:val="auto"/>
          <w:sz w:val="28"/>
          <w:szCs w:val="28"/>
          <w:u w:color="FFFFFF" w:themeColor="background1"/>
          <w:lang w:val="en-AU"/>
        </w:rPr>
        <w:t xml:space="preserve"> pipelines</w:t>
      </w:r>
      <w:bookmarkEnd w:id="17"/>
      <w:r>
        <w:rPr>
          <w:rFonts w:asciiTheme="minorHAnsi" w:hAnsiTheme="minorHAnsi" w:cs="Arial"/>
          <w:color w:val="auto"/>
          <w:sz w:val="28"/>
          <w:szCs w:val="28"/>
          <w:u w:color="FFFFFF" w:themeColor="background1"/>
          <w:lang w:val="en-AU"/>
        </w:rPr>
        <w:t xml:space="preserve"> and greenhouse gas</w:t>
      </w:r>
      <w:bookmarkEnd w:id="18"/>
    </w:p>
    <w:p w14:paraId="502FAA13" w14:textId="77777777" w:rsidR="004B11B6" w:rsidRDefault="004B11B6" w:rsidP="004B11B6">
      <w:pPr>
        <w:pStyle w:val="BodyText"/>
        <w:spacing w:before="120" w:line="240" w:lineRule="auto"/>
        <w:rPr>
          <w:rFonts w:asciiTheme="minorHAnsi" w:hAnsiTheme="minorHAnsi" w:cs="Arial"/>
          <w:u w:color="FFFFFF" w:themeColor="background1"/>
          <w:lang w:val="en-AU"/>
        </w:rPr>
      </w:pPr>
    </w:p>
    <w:p w14:paraId="4F9C7770" w14:textId="4B4A5228" w:rsidR="004B11B6" w:rsidRPr="00CA0D24" w:rsidRDefault="004B11B6" w:rsidP="004B11B6">
      <w:pPr>
        <w:pStyle w:val="BodyText"/>
        <w:spacing w:before="120" w:line="240" w:lineRule="auto"/>
        <w:rPr>
          <w:rFonts w:asciiTheme="minorHAnsi" w:hAnsiTheme="minorHAnsi" w:cs="Arial"/>
          <w:u w:color="FFFFFF" w:themeColor="background1"/>
          <w:lang w:val="en-AU"/>
        </w:rPr>
      </w:pPr>
      <w:r w:rsidRPr="00CA0D24">
        <w:rPr>
          <w:rFonts w:asciiTheme="minorHAnsi" w:hAnsiTheme="minorHAnsi" w:cs="Arial"/>
          <w:u w:color="FFFFFF" w:themeColor="background1"/>
          <w:lang w:val="en-AU"/>
        </w:rPr>
        <w:t>Exploration</w:t>
      </w:r>
      <w:r w:rsidR="00FD4E40">
        <w:rPr>
          <w:rFonts w:asciiTheme="minorHAnsi" w:hAnsiTheme="minorHAnsi" w:cs="Arial"/>
          <w:u w:color="FFFFFF" w:themeColor="background1"/>
          <w:lang w:val="en-AU"/>
        </w:rPr>
        <w:t xml:space="preserve">, </w:t>
      </w:r>
      <w:r w:rsidRPr="00CA0D24">
        <w:rPr>
          <w:rFonts w:asciiTheme="minorHAnsi" w:hAnsiTheme="minorHAnsi" w:cs="Arial"/>
          <w:u w:color="FFFFFF" w:themeColor="background1"/>
          <w:lang w:val="en-AU"/>
        </w:rPr>
        <w:t>within Victoria’s jurisdiction</w:t>
      </w:r>
      <w:r w:rsidR="00FD4E40">
        <w:rPr>
          <w:rFonts w:asciiTheme="minorHAnsi" w:hAnsiTheme="minorHAnsi" w:cs="Arial"/>
          <w:u w:color="FFFFFF" w:themeColor="background1"/>
          <w:lang w:val="en-AU"/>
        </w:rPr>
        <w:t>, for petroleum</w:t>
      </w:r>
      <w:r w:rsidRPr="00CA0D24">
        <w:rPr>
          <w:rFonts w:asciiTheme="minorHAnsi" w:hAnsiTheme="minorHAnsi" w:cs="Arial"/>
          <w:u w:color="FFFFFF" w:themeColor="background1"/>
          <w:lang w:val="en-AU"/>
        </w:rPr>
        <w:t xml:space="preserve"> occurred in the </w:t>
      </w:r>
      <w:r w:rsidR="00F40869">
        <w:rPr>
          <w:rFonts w:asciiTheme="minorHAnsi" w:hAnsiTheme="minorHAnsi" w:cs="Arial"/>
          <w:u w:color="FFFFFF" w:themeColor="background1"/>
          <w:lang w:val="en-AU"/>
        </w:rPr>
        <w:t xml:space="preserve">offshore parts of the </w:t>
      </w:r>
      <w:r w:rsidRPr="00CA0D24">
        <w:rPr>
          <w:rFonts w:asciiTheme="minorHAnsi" w:hAnsiTheme="minorHAnsi" w:cs="Arial"/>
          <w:u w:color="FFFFFF" w:themeColor="background1"/>
          <w:lang w:val="en-AU"/>
        </w:rPr>
        <w:t>Otway and Gippsland geological basins. Production activity occurred in the Otway Basin.</w:t>
      </w:r>
    </w:p>
    <w:p w14:paraId="409EEA0A" w14:textId="59780514" w:rsidR="004B11B6" w:rsidRDefault="004B11B6" w:rsidP="004B11B6">
      <w:pPr>
        <w:pStyle w:val="BodyText"/>
        <w:spacing w:before="120" w:line="240" w:lineRule="auto"/>
        <w:rPr>
          <w:rFonts w:asciiTheme="minorHAnsi" w:hAnsiTheme="minorHAnsi" w:cs="Arial"/>
          <w:u w:color="FFFFFF" w:themeColor="background1"/>
          <w:lang w:val="en-AU"/>
        </w:rPr>
      </w:pPr>
      <w:r w:rsidRPr="00CA0D24">
        <w:rPr>
          <w:rFonts w:asciiTheme="minorHAnsi" w:hAnsiTheme="minorHAnsi" w:cs="Arial"/>
          <w:u w:color="FFFFFF" w:themeColor="background1"/>
          <w:lang w:val="en-AU"/>
        </w:rPr>
        <w:t xml:space="preserve">Offshore activities occur within three nautical miles of the coast, </w:t>
      </w:r>
      <w:r w:rsidR="00C111DD">
        <w:rPr>
          <w:rFonts w:asciiTheme="minorHAnsi" w:hAnsiTheme="minorHAnsi" w:cs="Arial"/>
          <w:u w:color="FFFFFF" w:themeColor="background1"/>
          <w:lang w:val="en-AU"/>
        </w:rPr>
        <w:t xml:space="preserve">according to </w:t>
      </w:r>
      <w:r w:rsidRPr="00CA0D24">
        <w:rPr>
          <w:rFonts w:asciiTheme="minorHAnsi" w:hAnsiTheme="minorHAnsi" w:cs="Arial"/>
          <w:u w:color="FFFFFF" w:themeColor="background1"/>
          <w:lang w:val="en-AU"/>
        </w:rPr>
        <w:t>Victorian legislation. Waters greater than three nautical miles are covered by Commonwealth legislation and reported separately by Commonwealth Government agencies.</w:t>
      </w:r>
    </w:p>
    <w:p w14:paraId="6593110F" w14:textId="2998CB71" w:rsidR="00D650C7" w:rsidRPr="00382B13" w:rsidRDefault="006F75ED" w:rsidP="00D650C7">
      <w:pPr>
        <w:rPr>
          <w:rFonts w:asciiTheme="minorHAnsi" w:eastAsia="Cambria" w:hAnsiTheme="minorHAnsi" w:cs="Arial"/>
          <w:color w:val="auto"/>
          <w:sz w:val="20"/>
          <w:szCs w:val="24"/>
          <w:u w:color="FFFFFF" w:themeColor="background1"/>
          <w:lang w:val="en-AU"/>
        </w:rPr>
      </w:pPr>
      <w:r w:rsidRPr="00382B13">
        <w:rPr>
          <w:rFonts w:asciiTheme="minorHAnsi" w:eastAsia="Cambria" w:hAnsiTheme="minorHAnsi" w:cs="Arial"/>
          <w:color w:val="auto"/>
          <w:sz w:val="20"/>
          <w:szCs w:val="24"/>
          <w:u w:color="FFFFFF" w:themeColor="background1"/>
          <w:lang w:val="en-AU"/>
        </w:rPr>
        <w:t>A</w:t>
      </w:r>
      <w:r w:rsidR="00382B13">
        <w:rPr>
          <w:rFonts w:asciiTheme="minorHAnsi" w:eastAsia="Cambria" w:hAnsiTheme="minorHAnsi" w:cs="Arial"/>
          <w:color w:val="auto"/>
          <w:sz w:val="20"/>
          <w:szCs w:val="24"/>
          <w:u w:color="FFFFFF" w:themeColor="background1"/>
          <w:lang w:val="en-AU"/>
        </w:rPr>
        <w:t xml:space="preserve"> legislative </w:t>
      </w:r>
      <w:r w:rsidR="008A3D65">
        <w:rPr>
          <w:rFonts w:asciiTheme="minorHAnsi" w:eastAsia="Cambria" w:hAnsiTheme="minorHAnsi" w:cs="Arial"/>
          <w:color w:val="auto"/>
          <w:sz w:val="20"/>
          <w:szCs w:val="24"/>
          <w:u w:color="FFFFFF" w:themeColor="background1"/>
          <w:lang w:val="en-AU"/>
        </w:rPr>
        <w:t>moratorium is in place for onsh</w:t>
      </w:r>
      <w:r w:rsidR="0095441A">
        <w:rPr>
          <w:rFonts w:asciiTheme="minorHAnsi" w:eastAsia="Cambria" w:hAnsiTheme="minorHAnsi" w:cs="Arial"/>
          <w:color w:val="auto"/>
          <w:sz w:val="20"/>
          <w:szCs w:val="24"/>
          <w:u w:color="FFFFFF" w:themeColor="background1"/>
          <w:lang w:val="en-AU"/>
        </w:rPr>
        <w:t>o</w:t>
      </w:r>
      <w:r w:rsidR="008A3D65">
        <w:rPr>
          <w:rFonts w:asciiTheme="minorHAnsi" w:eastAsia="Cambria" w:hAnsiTheme="minorHAnsi" w:cs="Arial"/>
          <w:color w:val="auto"/>
          <w:sz w:val="20"/>
          <w:szCs w:val="24"/>
          <w:u w:color="FFFFFF" w:themeColor="background1"/>
          <w:lang w:val="en-AU"/>
        </w:rPr>
        <w:t>re conventional gas</w:t>
      </w:r>
      <w:r w:rsidR="00CF76A9">
        <w:rPr>
          <w:rFonts w:asciiTheme="minorHAnsi" w:eastAsia="Cambria" w:hAnsiTheme="minorHAnsi" w:cs="Arial"/>
          <w:color w:val="auto"/>
          <w:sz w:val="20"/>
          <w:szCs w:val="24"/>
          <w:u w:color="FFFFFF" w:themeColor="background1"/>
          <w:lang w:val="en-AU"/>
        </w:rPr>
        <w:t xml:space="preserve"> until 30 June 2021</w:t>
      </w:r>
      <w:r w:rsidR="008A3D65">
        <w:rPr>
          <w:rFonts w:asciiTheme="minorHAnsi" w:eastAsia="Cambria" w:hAnsiTheme="minorHAnsi" w:cs="Arial"/>
          <w:color w:val="auto"/>
          <w:sz w:val="20"/>
          <w:szCs w:val="24"/>
          <w:u w:color="FFFFFF" w:themeColor="background1"/>
          <w:lang w:val="en-AU"/>
        </w:rPr>
        <w:t xml:space="preserve">. </w:t>
      </w:r>
      <w:r w:rsidR="0095441A">
        <w:rPr>
          <w:rFonts w:asciiTheme="minorHAnsi" w:eastAsia="Cambria" w:hAnsiTheme="minorHAnsi" w:cs="Arial"/>
          <w:color w:val="auto"/>
          <w:sz w:val="20"/>
          <w:szCs w:val="24"/>
          <w:u w:color="FFFFFF" w:themeColor="background1"/>
          <w:lang w:val="en-AU"/>
        </w:rPr>
        <w:t>Hydraulic</w:t>
      </w:r>
      <w:r w:rsidR="008A3D65">
        <w:rPr>
          <w:rFonts w:asciiTheme="minorHAnsi" w:eastAsia="Cambria" w:hAnsiTheme="minorHAnsi" w:cs="Arial"/>
          <w:color w:val="auto"/>
          <w:sz w:val="20"/>
          <w:szCs w:val="24"/>
          <w:u w:color="FFFFFF" w:themeColor="background1"/>
          <w:lang w:val="en-AU"/>
        </w:rPr>
        <w:t xml:space="preserve"> fra</w:t>
      </w:r>
      <w:r w:rsidR="0095441A">
        <w:rPr>
          <w:rFonts w:asciiTheme="minorHAnsi" w:eastAsia="Cambria" w:hAnsiTheme="minorHAnsi" w:cs="Arial"/>
          <w:color w:val="auto"/>
          <w:sz w:val="20"/>
          <w:szCs w:val="24"/>
          <w:u w:color="FFFFFF" w:themeColor="background1"/>
          <w:lang w:val="en-AU"/>
        </w:rPr>
        <w:t>cturing is banned under Victorian legislation</w:t>
      </w:r>
      <w:r w:rsidR="00073CF3">
        <w:rPr>
          <w:rFonts w:asciiTheme="minorHAnsi" w:eastAsia="Cambria" w:hAnsiTheme="minorHAnsi" w:cs="Arial"/>
          <w:color w:val="auto"/>
          <w:sz w:val="20"/>
          <w:szCs w:val="24"/>
          <w:u w:color="FFFFFF" w:themeColor="background1"/>
          <w:lang w:val="en-AU"/>
        </w:rPr>
        <w:t>.</w:t>
      </w:r>
    </w:p>
    <w:p w14:paraId="2B85601E" w14:textId="77777777" w:rsidR="004B11B6" w:rsidRPr="001A07A7" w:rsidRDefault="004B11B6" w:rsidP="004B11B6">
      <w:pPr>
        <w:rPr>
          <w:lang w:val="en-AU"/>
        </w:rPr>
      </w:pPr>
    </w:p>
    <w:p w14:paraId="36C53A9D" w14:textId="77777777" w:rsidR="004B11B6" w:rsidRPr="00CA0D24" w:rsidRDefault="004B11B6" w:rsidP="004B11B6">
      <w:pPr>
        <w:pStyle w:val="Heading2"/>
        <w:rPr>
          <w:rFonts w:asciiTheme="minorHAnsi" w:hAnsiTheme="minorHAnsi"/>
          <w:color w:val="auto"/>
          <w:lang w:val="en-AU"/>
        </w:rPr>
      </w:pPr>
      <w:bookmarkStart w:id="19" w:name="_Toc63692338"/>
      <w:r>
        <w:rPr>
          <w:rFonts w:asciiTheme="minorHAnsi" w:hAnsiTheme="minorHAnsi"/>
          <w:color w:val="auto"/>
          <w:lang w:val="en-AU"/>
        </w:rPr>
        <w:t>Gas p</w:t>
      </w:r>
      <w:r w:rsidRPr="00CA0D24">
        <w:rPr>
          <w:rFonts w:asciiTheme="minorHAnsi" w:hAnsiTheme="minorHAnsi"/>
          <w:color w:val="auto"/>
          <w:lang w:val="en-AU"/>
        </w:rPr>
        <w:t>roduction</w:t>
      </w:r>
      <w:r>
        <w:rPr>
          <w:rFonts w:asciiTheme="minorHAnsi" w:hAnsiTheme="minorHAnsi"/>
          <w:color w:val="auto"/>
          <w:lang w:val="en-AU"/>
        </w:rPr>
        <w:t xml:space="preserve"> and storage</w:t>
      </w:r>
      <w:bookmarkEnd w:id="19"/>
    </w:p>
    <w:p w14:paraId="47665919" w14:textId="77777777" w:rsidR="004B11B6" w:rsidRPr="00CA0D24" w:rsidRDefault="004B11B6" w:rsidP="004B11B6">
      <w:pPr>
        <w:spacing w:after="0" w:line="240" w:lineRule="auto"/>
        <w:jc w:val="both"/>
        <w:rPr>
          <w:rFonts w:asciiTheme="minorHAnsi" w:eastAsia="Cambria" w:hAnsiTheme="minorHAnsi" w:cs="Arial"/>
          <w:color w:val="auto"/>
          <w:u w:color="FFFFFF" w:themeColor="background1"/>
          <w:lang w:val="en-AU"/>
        </w:rPr>
      </w:pPr>
    </w:p>
    <w:p w14:paraId="3C74F989" w14:textId="77777777" w:rsidR="004B11B6" w:rsidRPr="006473BA" w:rsidRDefault="004B11B6" w:rsidP="004B11B6">
      <w:pPr>
        <w:spacing w:after="0" w:line="240" w:lineRule="auto"/>
        <w:jc w:val="both"/>
        <w:rPr>
          <w:rFonts w:asciiTheme="minorHAnsi" w:eastAsia="Cambria" w:hAnsiTheme="minorHAnsi" w:cs="Arial"/>
          <w:color w:val="auto"/>
          <w:sz w:val="20"/>
          <w:szCs w:val="20"/>
          <w:u w:color="FFFFFF" w:themeColor="background1"/>
          <w:lang w:val="en-AU"/>
        </w:rPr>
      </w:pPr>
      <w:r w:rsidRPr="006473BA">
        <w:rPr>
          <w:rFonts w:asciiTheme="minorHAnsi" w:eastAsia="Cambria" w:hAnsiTheme="minorHAnsi" w:cs="Arial"/>
          <w:color w:val="auto"/>
          <w:sz w:val="20"/>
          <w:szCs w:val="20"/>
          <w:u w:color="FFFFFF" w:themeColor="background1"/>
          <w:lang w:val="en-AU"/>
        </w:rPr>
        <w:t>Gas production located within Victoria’s three nautical mile zone.</w:t>
      </w:r>
    </w:p>
    <w:p w14:paraId="6E95D45C" w14:textId="77777777" w:rsidR="004B11B6" w:rsidRPr="00F42E06" w:rsidRDefault="004B11B6" w:rsidP="004B11B6">
      <w:pPr>
        <w:spacing w:after="0" w:line="240" w:lineRule="auto"/>
        <w:jc w:val="both"/>
        <w:rPr>
          <w:rFonts w:asciiTheme="minorHAnsi" w:eastAsia="Cambria" w:hAnsiTheme="minorHAnsi" w:cs="Arial"/>
          <w:color w:val="auto"/>
          <w:u w:color="FFFFFF" w:themeColor="background1"/>
          <w:lang w:val="en-AU"/>
        </w:rPr>
      </w:pPr>
    </w:p>
    <w:p w14:paraId="0500B43A" w14:textId="064F244E" w:rsidR="004B11B6" w:rsidRPr="00CA0D24" w:rsidRDefault="004B11B6" w:rsidP="004B11B6">
      <w:pPr>
        <w:spacing w:after="0" w:line="240" w:lineRule="auto"/>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F42E06">
        <w:rPr>
          <w:rFonts w:asciiTheme="minorHAnsi" w:hAnsiTheme="minorHAnsi" w:cs="Arial"/>
          <w:b/>
          <w:color w:val="auto"/>
          <w:u w:color="FFFFFF" w:themeColor="background1"/>
          <w:lang w:val="en-AU"/>
        </w:rPr>
        <w:t>4.1.1</w:t>
      </w:r>
      <w:r w:rsidRPr="00CA0D24">
        <w:rPr>
          <w:rFonts w:asciiTheme="minorHAnsi" w:hAnsiTheme="minorHAnsi" w:cs="Arial"/>
          <w:b/>
          <w:color w:val="auto"/>
          <w:u w:color="FFFFFF" w:themeColor="background1"/>
          <w:lang w:val="en-AU"/>
        </w:rPr>
        <w:t xml:space="preserve"> </w:t>
      </w:r>
      <w:r w:rsidR="00337E78">
        <w:rPr>
          <w:rFonts w:asciiTheme="minorHAnsi" w:hAnsiTheme="minorHAnsi" w:cs="Arial"/>
          <w:b/>
          <w:color w:val="auto"/>
          <w:u w:color="FFFFFF" w:themeColor="background1"/>
          <w:lang w:val="en-AU"/>
        </w:rPr>
        <w:t>Gas</w:t>
      </w:r>
      <w:r>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production 201</w:t>
      </w:r>
      <w:r w:rsidR="000A26D6">
        <w:rPr>
          <w:rFonts w:asciiTheme="minorHAnsi" w:hAnsiTheme="minorHAnsi" w:cs="Arial"/>
          <w:b/>
          <w:color w:val="auto"/>
          <w:u w:color="FFFFFF" w:themeColor="background1"/>
          <w:lang w:val="en-AU"/>
        </w:rPr>
        <w:t>9-20</w:t>
      </w:r>
    </w:p>
    <w:tbl>
      <w:tblPr>
        <w:tblStyle w:val="GridTable4-Accent1"/>
        <w:tblW w:w="5000" w:type="pct"/>
        <w:tblLook w:val="07A0" w:firstRow="1" w:lastRow="0" w:firstColumn="1" w:lastColumn="1" w:noHBand="1" w:noVBand="1"/>
        <w:tblCaption w:val="Anual Otway production and injection"/>
        <w:tblDescription w:val="Location against condensate, production and injection."/>
      </w:tblPr>
      <w:tblGrid>
        <w:gridCol w:w="1780"/>
        <w:gridCol w:w="1712"/>
        <w:gridCol w:w="1895"/>
        <w:gridCol w:w="1480"/>
        <w:gridCol w:w="1515"/>
        <w:gridCol w:w="1688"/>
      </w:tblGrid>
      <w:tr w:rsidR="004B11B6" w:rsidRPr="00CA0D24" w14:paraId="0CB36E9A" w14:textId="77777777" w:rsidTr="004A7A7C">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84" w:type="pct"/>
            <w:vAlign w:val="center"/>
          </w:tcPr>
          <w:p w14:paraId="070ED0A4"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Condensate (</w:t>
            </w:r>
            <w:proofErr w:type="spellStart"/>
            <w:r w:rsidRPr="00CA0D24">
              <w:rPr>
                <w:rFonts w:asciiTheme="minorHAnsi" w:hAnsiTheme="minorHAnsi" w:cs="Arial"/>
                <w:color w:val="FFFFFF" w:themeColor="background1"/>
                <w:u w:color="FFFFFF" w:themeColor="background1"/>
                <w:lang w:val="en-AU"/>
              </w:rPr>
              <w:t>bbl</w:t>
            </w:r>
            <w:proofErr w:type="spellEnd"/>
            <w:r w:rsidRPr="00CA0D24">
              <w:rPr>
                <w:rFonts w:asciiTheme="minorHAnsi" w:hAnsiTheme="minorHAnsi" w:cs="Arial"/>
                <w:color w:val="FFFFFF" w:themeColor="background1"/>
                <w:u w:color="FFFFFF" w:themeColor="background1"/>
                <w:lang w:val="en-AU"/>
              </w:rPr>
              <w:t>*)</w:t>
            </w:r>
          </w:p>
        </w:tc>
        <w:tc>
          <w:tcPr>
            <w:tcW w:w="850" w:type="pct"/>
            <w:vAlign w:val="center"/>
          </w:tcPr>
          <w:p w14:paraId="5E66E690"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Production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tcW w:w="941" w:type="pct"/>
            <w:vAlign w:val="center"/>
          </w:tcPr>
          <w:p w14:paraId="2CA80AFD"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Production (Petajoules^)</w:t>
            </w:r>
          </w:p>
        </w:tc>
        <w:tc>
          <w:tcPr>
            <w:tcW w:w="735" w:type="pct"/>
            <w:vAlign w:val="center"/>
          </w:tcPr>
          <w:p w14:paraId="45BA5C3C"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CO2 Prod. (tonnes)</w:t>
            </w:r>
          </w:p>
        </w:tc>
        <w:tc>
          <w:tcPr>
            <w:tcW w:w="752" w:type="pct"/>
            <w:vAlign w:val="center"/>
          </w:tcPr>
          <w:p w14:paraId="197138D9"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Injection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279EA883"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Comments</w:t>
            </w:r>
          </w:p>
        </w:tc>
      </w:tr>
      <w:tr w:rsidR="004B11B6" w:rsidRPr="00CA0D24" w14:paraId="1C331ECF" w14:textId="77777777" w:rsidTr="004A7A7C">
        <w:trPr>
          <w:trHeight w:val="625"/>
        </w:trPr>
        <w:tc>
          <w:tcPr>
            <w:cnfStyle w:val="001000000000" w:firstRow="0" w:lastRow="0" w:firstColumn="1" w:lastColumn="0" w:oddVBand="0" w:evenVBand="0" w:oddHBand="0" w:evenHBand="0" w:firstRowFirstColumn="0" w:firstRowLastColumn="0" w:lastRowFirstColumn="0" w:lastRowLastColumn="0"/>
            <w:tcW w:w="884" w:type="pct"/>
            <w:vAlign w:val="center"/>
          </w:tcPr>
          <w:p w14:paraId="5AA6C896" w14:textId="4F6F254D" w:rsidR="004B11B6" w:rsidRPr="00B05E6F" w:rsidRDefault="006B484A" w:rsidP="004A7A7C">
            <w:pPr>
              <w:jc w:val="center"/>
              <w:rPr>
                <w:rFonts w:asciiTheme="minorHAnsi" w:hAnsiTheme="minorHAnsi" w:cs="Arial"/>
                <w:b w:val="0"/>
                <w:bCs w:val="0"/>
                <w:color w:val="auto"/>
                <w:u w:color="FFFFFF" w:themeColor="background1"/>
                <w:lang w:val="en-AU"/>
              </w:rPr>
            </w:pPr>
            <w:r>
              <w:rPr>
                <w:rFonts w:asciiTheme="minorHAnsi" w:hAnsiTheme="minorHAnsi" w:cs="Arial"/>
                <w:b w:val="0"/>
                <w:bCs w:val="0"/>
                <w:color w:val="auto"/>
                <w:u w:color="FFFFFF" w:themeColor="background1"/>
                <w:lang w:val="en-AU"/>
              </w:rPr>
              <w:t>99</w:t>
            </w:r>
            <w:r w:rsidR="00302D4C">
              <w:rPr>
                <w:rFonts w:asciiTheme="minorHAnsi" w:hAnsiTheme="minorHAnsi" w:cs="Arial"/>
                <w:b w:val="0"/>
                <w:bCs w:val="0"/>
                <w:color w:val="auto"/>
                <w:u w:color="FFFFFF" w:themeColor="background1"/>
                <w:lang w:val="en-AU"/>
              </w:rPr>
              <w:t>,094</w:t>
            </w:r>
          </w:p>
        </w:tc>
        <w:tc>
          <w:tcPr>
            <w:tcW w:w="850" w:type="pct"/>
            <w:vAlign w:val="center"/>
          </w:tcPr>
          <w:p w14:paraId="4B69F6A3" w14:textId="7C456BEC" w:rsidR="004B11B6" w:rsidRPr="00CA0D24" w:rsidRDefault="00302D4C"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9</w:t>
            </w:r>
            <w:r w:rsidR="00F66A1F">
              <w:rPr>
                <w:rFonts w:asciiTheme="minorHAnsi" w:hAnsiTheme="minorHAnsi" w:cs="Arial"/>
                <w:color w:val="auto"/>
                <w:u w:color="FFFFFF" w:themeColor="background1"/>
                <w:lang w:val="en-AU"/>
              </w:rPr>
              <w:t>,</w:t>
            </w:r>
            <w:r>
              <w:rPr>
                <w:rFonts w:asciiTheme="minorHAnsi" w:hAnsiTheme="minorHAnsi" w:cs="Arial"/>
                <w:color w:val="auto"/>
                <w:u w:color="FFFFFF" w:themeColor="background1"/>
                <w:lang w:val="en-AU"/>
              </w:rPr>
              <w:t>069</w:t>
            </w:r>
          </w:p>
        </w:tc>
        <w:tc>
          <w:tcPr>
            <w:tcW w:w="941" w:type="pct"/>
            <w:vAlign w:val="center"/>
          </w:tcPr>
          <w:p w14:paraId="3B27A461" w14:textId="54625AF7" w:rsidR="004B11B6" w:rsidRPr="00CA0D24" w:rsidRDefault="00E9601D"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9.83</w:t>
            </w:r>
          </w:p>
        </w:tc>
        <w:tc>
          <w:tcPr>
            <w:tcW w:w="735" w:type="pct"/>
            <w:vAlign w:val="center"/>
          </w:tcPr>
          <w:p w14:paraId="7AD9FCEB" w14:textId="688E065D" w:rsidR="004B11B6" w:rsidRPr="00CA0D24" w:rsidRDefault="00963EF3"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31</w:t>
            </w:r>
            <w:r w:rsidR="00E83870">
              <w:rPr>
                <w:rFonts w:asciiTheme="minorHAnsi" w:hAnsiTheme="minorHAnsi" w:cs="Arial"/>
                <w:color w:val="auto"/>
                <w:u w:color="FFFFFF" w:themeColor="background1"/>
                <w:lang w:val="en-AU"/>
              </w:rPr>
              <w:t>,</w:t>
            </w:r>
            <w:r>
              <w:rPr>
                <w:rFonts w:asciiTheme="minorHAnsi" w:hAnsiTheme="minorHAnsi" w:cs="Arial"/>
                <w:color w:val="auto"/>
                <w:u w:color="FFFFFF" w:themeColor="background1"/>
                <w:lang w:val="en-AU"/>
              </w:rPr>
              <w:t>029</w:t>
            </w:r>
          </w:p>
        </w:tc>
        <w:tc>
          <w:tcPr>
            <w:tcW w:w="752" w:type="pct"/>
            <w:vAlign w:val="center"/>
          </w:tcPr>
          <w:p w14:paraId="17C8C1DA"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0BC1930D" w14:textId="77777777" w:rsidR="004B11B6" w:rsidRPr="00CA0D24" w:rsidRDefault="004B11B6" w:rsidP="004A7A7C">
            <w:pPr>
              <w:jc w:val="center"/>
              <w:rPr>
                <w:rFonts w:asciiTheme="minorHAnsi" w:hAnsiTheme="minorHAnsi" w:cs="Arial"/>
                <w:b w:val="0"/>
                <w:color w:val="auto"/>
                <w:u w:color="FFFFFF" w:themeColor="background1"/>
                <w:lang w:val="en-AU"/>
              </w:rPr>
            </w:pPr>
            <w:r w:rsidRPr="00CA0D24">
              <w:rPr>
                <w:rFonts w:asciiTheme="minorHAnsi" w:hAnsiTheme="minorHAnsi" w:cs="Arial"/>
                <w:b w:val="0"/>
                <w:color w:val="auto"/>
                <w:u w:color="FFFFFF" w:themeColor="background1"/>
                <w:lang w:val="en-AU"/>
              </w:rPr>
              <w:t>Ex wellhead figures</w:t>
            </w:r>
          </w:p>
        </w:tc>
      </w:tr>
    </w:tbl>
    <w:p w14:paraId="7031B0CE" w14:textId="77777777" w:rsidR="004B11B6"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 barrels </w:t>
      </w:r>
    </w:p>
    <w:p w14:paraId="3D58C539"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MMscf</w:t>
      </w:r>
      <w:proofErr w:type="spellEnd"/>
      <w:r w:rsidRPr="00CA0D24">
        <w:rPr>
          <w:rFonts w:asciiTheme="minorHAnsi" w:hAnsiTheme="minorHAnsi" w:cs="Arial"/>
          <w:color w:val="auto"/>
          <w:sz w:val="16"/>
          <w:u w:color="FFFFFF" w:themeColor="background1"/>
          <w:lang w:val="en-AU"/>
        </w:rPr>
        <w:t xml:space="preserve"> = million standard cubic feet </w:t>
      </w:r>
    </w:p>
    <w:p w14:paraId="1192F540" w14:textId="77777777" w:rsidR="004B11B6"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(Unit Conversion: 1 Sm3 of oil = 6.29 </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and 1 Sm3 of gas = 35.3 </w:t>
      </w:r>
      <w:proofErr w:type="spellStart"/>
      <w:r w:rsidRPr="00CA0D24">
        <w:rPr>
          <w:rFonts w:asciiTheme="minorHAnsi" w:hAnsiTheme="minorHAnsi" w:cs="Arial"/>
          <w:color w:val="auto"/>
          <w:sz w:val="16"/>
          <w:u w:color="FFFFFF" w:themeColor="background1"/>
          <w:lang w:val="en-AU"/>
        </w:rPr>
        <w:t>Scf</w:t>
      </w:r>
      <w:proofErr w:type="spellEnd"/>
      <w:r w:rsidRPr="00CA0D24">
        <w:rPr>
          <w:rFonts w:asciiTheme="minorHAnsi" w:hAnsiTheme="minorHAnsi" w:cs="Arial"/>
          <w:color w:val="auto"/>
          <w:sz w:val="16"/>
          <w:u w:color="FFFFFF" w:themeColor="background1"/>
          <w:lang w:val="en-AU"/>
        </w:rPr>
        <w:t>)</w:t>
      </w:r>
    </w:p>
    <w:p w14:paraId="4DD74E0C" w14:textId="6F697CE4" w:rsidR="004B11B6"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 Convert Gas </w:t>
      </w:r>
      <w:proofErr w:type="spellStart"/>
      <w:r w:rsidR="000C5849">
        <w:rPr>
          <w:rFonts w:asciiTheme="minorHAnsi" w:hAnsiTheme="minorHAnsi" w:cs="Arial"/>
          <w:color w:val="auto"/>
          <w:sz w:val="16"/>
          <w:u w:color="FFFFFF" w:themeColor="background1"/>
          <w:lang w:val="en-AU"/>
        </w:rPr>
        <w:t>MM</w:t>
      </w:r>
      <w:r w:rsidRPr="00CA0D24">
        <w:rPr>
          <w:rFonts w:asciiTheme="minorHAnsi" w:hAnsiTheme="minorHAnsi" w:cs="Arial"/>
          <w:color w:val="auto"/>
          <w:sz w:val="16"/>
          <w:u w:color="FFFFFF" w:themeColor="background1"/>
          <w:lang w:val="en-AU"/>
        </w:rPr>
        <w:t>scf</w:t>
      </w:r>
      <w:proofErr w:type="spellEnd"/>
      <w:r w:rsidRPr="00CA0D24">
        <w:rPr>
          <w:rFonts w:asciiTheme="minorHAnsi" w:hAnsiTheme="minorHAnsi" w:cs="Arial"/>
          <w:color w:val="auto"/>
          <w:sz w:val="16"/>
          <w:u w:color="FFFFFF" w:themeColor="background1"/>
          <w:lang w:val="en-AU"/>
        </w:rPr>
        <w:t xml:space="preserve"> to petajoules using online </w:t>
      </w:r>
      <w:r>
        <w:rPr>
          <w:rFonts w:asciiTheme="minorHAnsi" w:hAnsiTheme="minorHAnsi" w:cs="Arial"/>
          <w:color w:val="auto"/>
          <w:sz w:val="16"/>
          <w:u w:color="FFFFFF" w:themeColor="background1"/>
          <w:lang w:val="en-AU"/>
        </w:rPr>
        <w:t xml:space="preserve">sales gas </w:t>
      </w:r>
      <w:r w:rsidRPr="00CA0D24">
        <w:rPr>
          <w:rFonts w:asciiTheme="minorHAnsi" w:hAnsiTheme="minorHAnsi" w:cs="Arial"/>
          <w:color w:val="auto"/>
          <w:sz w:val="16"/>
          <w:u w:color="FFFFFF" w:themeColor="background1"/>
          <w:lang w:val="en-AU"/>
        </w:rPr>
        <w:t xml:space="preserve">converter: </w:t>
      </w:r>
    </w:p>
    <w:p w14:paraId="7782F37F" w14:textId="118F8F36" w:rsidR="006A6A1B" w:rsidRPr="00CA0D24" w:rsidRDefault="006A6A1B" w:rsidP="004B11B6">
      <w:pPr>
        <w:spacing w:after="0"/>
        <w:jc w:val="both"/>
        <w:rPr>
          <w:rFonts w:asciiTheme="minorHAnsi" w:hAnsiTheme="minorHAnsi" w:cs="Arial"/>
          <w:color w:val="auto"/>
          <w:sz w:val="16"/>
          <w:u w:color="FFFFFF" w:themeColor="background1"/>
          <w:lang w:val="en-AU"/>
        </w:rPr>
      </w:pPr>
      <w:r w:rsidRPr="006A6A1B">
        <w:rPr>
          <w:rFonts w:asciiTheme="minorHAnsi" w:hAnsiTheme="minorHAnsi" w:cs="Arial"/>
          <w:color w:val="auto"/>
          <w:sz w:val="16"/>
          <w:u w:color="FFFFFF" w:themeColor="background1"/>
          <w:lang w:val="en-AU"/>
        </w:rPr>
        <w:t>https://www.convert-me.com/en/convert/energy/mscfgas.html</w:t>
      </w:r>
    </w:p>
    <w:p w14:paraId="57DA0C3B"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63142686"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1716BC86" w14:textId="77777777" w:rsidR="004B11B6" w:rsidRPr="00CA0D24" w:rsidRDefault="004B11B6" w:rsidP="004B11B6">
      <w:pPr>
        <w:rPr>
          <w:rFonts w:asciiTheme="minorHAnsi" w:hAnsiTheme="minorHAnsi" w:cs="Arial"/>
          <w:b/>
          <w:bCs/>
          <w:color w:val="auto"/>
        </w:rPr>
      </w:pPr>
    </w:p>
    <w:p w14:paraId="5E4B0BFD" w14:textId="13124B18" w:rsidR="004B11B6" w:rsidRPr="00CA0D24" w:rsidRDefault="004B11B6" w:rsidP="004B11B6">
      <w:pPr>
        <w:rPr>
          <w:rFonts w:asciiTheme="minorHAnsi" w:hAnsiTheme="minorHAnsi" w:cs="Arial"/>
          <w:b/>
          <w:bCs/>
          <w:color w:val="auto"/>
        </w:rPr>
      </w:pPr>
      <w:r w:rsidRPr="00CA0D24">
        <w:rPr>
          <w:rFonts w:asciiTheme="minorHAnsi" w:hAnsiTheme="minorHAnsi" w:cs="Arial"/>
          <w:b/>
          <w:bCs/>
          <w:color w:val="auto"/>
        </w:rPr>
        <w:t xml:space="preserve">Table </w:t>
      </w:r>
      <w:r w:rsidR="00F42E06">
        <w:rPr>
          <w:rFonts w:asciiTheme="minorHAnsi" w:hAnsiTheme="minorHAnsi" w:cs="Arial"/>
          <w:b/>
          <w:bCs/>
          <w:color w:val="auto"/>
        </w:rPr>
        <w:t>4.1.2</w:t>
      </w:r>
      <w:r w:rsidRPr="00CA0D24">
        <w:rPr>
          <w:rFonts w:asciiTheme="minorHAnsi" w:hAnsiTheme="minorHAnsi" w:cs="Arial"/>
          <w:b/>
          <w:bCs/>
          <w:color w:val="auto"/>
        </w:rPr>
        <w:t xml:space="preserve"> </w:t>
      </w:r>
      <w:r w:rsidR="00337E78">
        <w:rPr>
          <w:rFonts w:asciiTheme="minorHAnsi" w:hAnsiTheme="minorHAnsi" w:cs="Arial"/>
          <w:b/>
          <w:bCs/>
          <w:color w:val="auto"/>
        </w:rPr>
        <w:t>U</w:t>
      </w:r>
      <w:r w:rsidRPr="00CA0D24">
        <w:rPr>
          <w:rFonts w:asciiTheme="minorHAnsi" w:hAnsiTheme="minorHAnsi" w:cs="Arial"/>
          <w:b/>
          <w:bCs/>
          <w:color w:val="auto"/>
        </w:rPr>
        <w:t>nderground gas storage 201</w:t>
      </w:r>
      <w:r w:rsidR="004E666E">
        <w:rPr>
          <w:rFonts w:asciiTheme="minorHAnsi" w:hAnsiTheme="minorHAnsi" w:cs="Arial"/>
          <w:b/>
          <w:bCs/>
          <w:color w:val="auto"/>
        </w:rPr>
        <w:t>9</w:t>
      </w:r>
      <w:r w:rsidRPr="00CA0D24">
        <w:rPr>
          <w:rFonts w:asciiTheme="minorHAnsi" w:hAnsiTheme="minorHAnsi" w:cs="Arial"/>
          <w:b/>
          <w:bCs/>
          <w:color w:val="auto"/>
        </w:rPr>
        <w:t>-</w:t>
      </w:r>
      <w:r w:rsidR="004E666E">
        <w:rPr>
          <w:rFonts w:asciiTheme="minorHAnsi" w:hAnsiTheme="minorHAnsi" w:cs="Arial"/>
          <w:b/>
          <w:bCs/>
          <w:color w:val="auto"/>
        </w:rPr>
        <w:t>20</w:t>
      </w:r>
    </w:p>
    <w:tbl>
      <w:tblPr>
        <w:tblStyle w:val="GridTable4-Accent1"/>
        <w:tblW w:w="5000" w:type="pct"/>
        <w:tblLook w:val="07A0" w:firstRow="1" w:lastRow="0" w:firstColumn="1" w:lastColumn="1" w:noHBand="1" w:noVBand="1"/>
        <w:tblCaption w:val="Anual Otway production and injection"/>
        <w:tblDescription w:val="Location against condensate, production and injection."/>
      </w:tblPr>
      <w:tblGrid>
        <w:gridCol w:w="1780"/>
        <w:gridCol w:w="1696"/>
        <w:gridCol w:w="1889"/>
        <w:gridCol w:w="1492"/>
        <w:gridCol w:w="1525"/>
        <w:gridCol w:w="1688"/>
      </w:tblGrid>
      <w:tr w:rsidR="004B11B6" w:rsidRPr="00CA0D24" w14:paraId="1FE590F9" w14:textId="77777777" w:rsidTr="004A7A7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84" w:type="pct"/>
            <w:vAlign w:val="center"/>
          </w:tcPr>
          <w:p w14:paraId="0017C24E"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Condensate (</w:t>
            </w:r>
            <w:proofErr w:type="spellStart"/>
            <w:r w:rsidRPr="00CA0D24">
              <w:rPr>
                <w:rFonts w:asciiTheme="minorHAnsi" w:hAnsiTheme="minorHAnsi" w:cs="Arial"/>
                <w:color w:val="FFFFFF" w:themeColor="background1"/>
                <w:u w:color="FFFFFF" w:themeColor="background1"/>
                <w:lang w:val="en-AU"/>
              </w:rPr>
              <w:t>bbl</w:t>
            </w:r>
            <w:proofErr w:type="spellEnd"/>
            <w:r w:rsidRPr="00CA0D24">
              <w:rPr>
                <w:rFonts w:asciiTheme="minorHAnsi" w:hAnsiTheme="minorHAnsi" w:cs="Arial"/>
                <w:color w:val="FFFFFF" w:themeColor="background1"/>
                <w:u w:color="FFFFFF" w:themeColor="background1"/>
                <w:lang w:val="en-AU"/>
              </w:rPr>
              <w:t>*)</w:t>
            </w:r>
          </w:p>
        </w:tc>
        <w:tc>
          <w:tcPr>
            <w:tcW w:w="842" w:type="pct"/>
            <w:vAlign w:val="center"/>
          </w:tcPr>
          <w:p w14:paraId="2A85D233"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Storage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tcW w:w="938" w:type="pct"/>
          </w:tcPr>
          <w:p w14:paraId="6ADDBA47"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Storage (Petajoules^)</w:t>
            </w:r>
          </w:p>
        </w:tc>
        <w:tc>
          <w:tcPr>
            <w:tcW w:w="741" w:type="pct"/>
            <w:vAlign w:val="center"/>
          </w:tcPr>
          <w:p w14:paraId="574035C5"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CO2 Prod. (tonnes)</w:t>
            </w:r>
          </w:p>
        </w:tc>
        <w:tc>
          <w:tcPr>
            <w:tcW w:w="757" w:type="pct"/>
            <w:vAlign w:val="center"/>
          </w:tcPr>
          <w:p w14:paraId="555BA9B2" w14:textId="77777777" w:rsidR="004B11B6" w:rsidRPr="00CA0D24" w:rsidRDefault="004B11B6"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Gas Injection (</w:t>
            </w:r>
            <w:proofErr w:type="spellStart"/>
            <w:r w:rsidRPr="00CA0D24">
              <w:rPr>
                <w:rFonts w:asciiTheme="minorHAnsi" w:hAnsiTheme="minorHAnsi" w:cs="Arial"/>
                <w:color w:val="FFFFFF" w:themeColor="background1"/>
                <w:u w:color="FFFFFF" w:themeColor="background1"/>
                <w:lang w:val="en-AU"/>
              </w:rPr>
              <w:t>MMscf</w:t>
            </w:r>
            <w:proofErr w:type="spellEnd"/>
            <w:r w:rsidRPr="00CA0D24">
              <w:rPr>
                <w:rFonts w:asciiTheme="minorHAnsi" w:hAnsiTheme="minorHAnsi" w:cs="Arial"/>
                <w:color w:val="FFFFFF" w:themeColor="background1"/>
                <w:u w:color="FFFFFF" w:themeColor="background1"/>
                <w:lang w:val="en-AU"/>
              </w:rPr>
              <w:t>)</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3889F76B" w14:textId="77777777" w:rsidR="004B11B6" w:rsidRPr="00CA0D24" w:rsidRDefault="004B11B6"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Comments</w:t>
            </w:r>
          </w:p>
        </w:tc>
      </w:tr>
      <w:tr w:rsidR="004B11B6" w:rsidRPr="00CA0D24" w14:paraId="7C087268" w14:textId="77777777" w:rsidTr="004A7A7C">
        <w:trPr>
          <w:trHeight w:val="443"/>
        </w:trPr>
        <w:tc>
          <w:tcPr>
            <w:cnfStyle w:val="001000000000" w:firstRow="0" w:lastRow="0" w:firstColumn="1" w:lastColumn="0" w:oddVBand="0" w:evenVBand="0" w:oddHBand="0" w:evenHBand="0" w:firstRowFirstColumn="0" w:firstRowLastColumn="0" w:lastRowFirstColumn="0" w:lastRowLastColumn="0"/>
            <w:tcW w:w="884" w:type="pct"/>
            <w:vAlign w:val="center"/>
          </w:tcPr>
          <w:p w14:paraId="44F776C6" w14:textId="6C94B1D1" w:rsidR="004B11B6" w:rsidRPr="002039EF" w:rsidRDefault="00E65E88" w:rsidP="004A7A7C">
            <w:pPr>
              <w:jc w:val="center"/>
              <w:rPr>
                <w:rFonts w:asciiTheme="minorHAnsi" w:hAnsiTheme="minorHAnsi" w:cs="Arial"/>
                <w:b w:val="0"/>
                <w:bCs w:val="0"/>
                <w:color w:val="auto"/>
                <w:u w:color="FFFFFF" w:themeColor="background1"/>
                <w:lang w:val="en-AU"/>
              </w:rPr>
            </w:pPr>
            <w:r w:rsidRPr="002039EF">
              <w:rPr>
                <w:rFonts w:asciiTheme="minorHAnsi" w:hAnsiTheme="minorHAnsi" w:cs="Arial"/>
                <w:b w:val="0"/>
                <w:bCs w:val="0"/>
                <w:color w:val="auto"/>
                <w:u w:color="FFFFFF" w:themeColor="background1"/>
                <w:lang w:val="en-AU"/>
              </w:rPr>
              <w:t>944</w:t>
            </w:r>
          </w:p>
        </w:tc>
        <w:tc>
          <w:tcPr>
            <w:tcW w:w="842" w:type="pct"/>
            <w:vAlign w:val="center"/>
          </w:tcPr>
          <w:p w14:paraId="64946D5C" w14:textId="0957E953"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r w:rsidR="00E65E88">
              <w:rPr>
                <w:rFonts w:asciiTheme="minorHAnsi" w:hAnsiTheme="minorHAnsi" w:cs="Arial"/>
                <w:color w:val="auto"/>
                <w:u w:color="FFFFFF" w:themeColor="background1"/>
                <w:lang w:val="en-AU"/>
              </w:rPr>
              <w:t>5,959</w:t>
            </w:r>
          </w:p>
        </w:tc>
        <w:tc>
          <w:tcPr>
            <w:tcW w:w="938" w:type="pct"/>
            <w:vAlign w:val="center"/>
          </w:tcPr>
          <w:p w14:paraId="2D343DB0" w14:textId="680CCD88" w:rsidR="004B11B6" w:rsidRPr="00CA0D24" w:rsidRDefault="00081635"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17.31</w:t>
            </w:r>
          </w:p>
        </w:tc>
        <w:tc>
          <w:tcPr>
            <w:tcW w:w="741" w:type="pct"/>
            <w:vAlign w:val="center"/>
          </w:tcPr>
          <w:p w14:paraId="482F458E" w14:textId="77777777"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CA0D24">
              <w:rPr>
                <w:rFonts w:asciiTheme="minorHAnsi" w:hAnsiTheme="minorHAnsi" w:cs="Arial"/>
                <w:color w:val="auto"/>
                <w:u w:color="FFFFFF" w:themeColor="background1"/>
                <w:lang w:val="en-AU"/>
              </w:rPr>
              <w:t>-</w:t>
            </w:r>
          </w:p>
        </w:tc>
        <w:tc>
          <w:tcPr>
            <w:tcW w:w="757" w:type="pct"/>
            <w:vAlign w:val="center"/>
          </w:tcPr>
          <w:p w14:paraId="588C3067" w14:textId="5CCA1095" w:rsidR="004B11B6" w:rsidRPr="00CA0D24" w:rsidRDefault="004B11B6" w:rsidP="004A7A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r w:rsidR="00E65E88">
              <w:rPr>
                <w:rFonts w:asciiTheme="minorHAnsi" w:hAnsiTheme="minorHAnsi" w:cs="Arial"/>
                <w:color w:val="auto"/>
                <w:u w:color="FFFFFF" w:themeColor="background1"/>
                <w:lang w:val="en-AU"/>
              </w:rPr>
              <w:t>2,231</w:t>
            </w:r>
          </w:p>
        </w:tc>
        <w:tc>
          <w:tcPr>
            <w:cnfStyle w:val="000100000000" w:firstRow="0" w:lastRow="0" w:firstColumn="0" w:lastColumn="1" w:oddVBand="0" w:evenVBand="0" w:oddHBand="0" w:evenHBand="0" w:firstRowFirstColumn="0" w:firstRowLastColumn="0" w:lastRowFirstColumn="0" w:lastRowLastColumn="0"/>
            <w:tcW w:w="838" w:type="pct"/>
            <w:vAlign w:val="center"/>
          </w:tcPr>
          <w:p w14:paraId="1529B4C4" w14:textId="77777777" w:rsidR="004B11B6" w:rsidRPr="00CA0D24" w:rsidRDefault="004B11B6" w:rsidP="004A7A7C">
            <w:pPr>
              <w:jc w:val="center"/>
              <w:rPr>
                <w:rFonts w:asciiTheme="minorHAnsi" w:hAnsiTheme="minorHAnsi" w:cs="Arial"/>
                <w:b w:val="0"/>
                <w:color w:val="auto"/>
                <w:u w:color="FFFFFF" w:themeColor="background1"/>
                <w:lang w:val="en-AU"/>
              </w:rPr>
            </w:pPr>
            <w:r w:rsidRPr="00CA0D24">
              <w:rPr>
                <w:rFonts w:asciiTheme="minorHAnsi" w:hAnsiTheme="minorHAnsi" w:cs="Arial"/>
                <w:b w:val="0"/>
                <w:color w:val="auto"/>
                <w:u w:color="FFFFFF" w:themeColor="background1"/>
                <w:lang w:val="en-AU"/>
              </w:rPr>
              <w:t>Storage</w:t>
            </w:r>
          </w:p>
        </w:tc>
      </w:tr>
    </w:tbl>
    <w:p w14:paraId="6B19EA41"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5C3C9DCC" w14:textId="77777777" w:rsidR="004B11B6"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 barrels </w:t>
      </w:r>
    </w:p>
    <w:p w14:paraId="1C7E8164"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w:t>
      </w:r>
      <w:proofErr w:type="spellStart"/>
      <w:r w:rsidRPr="00CA0D24">
        <w:rPr>
          <w:rFonts w:asciiTheme="minorHAnsi" w:hAnsiTheme="minorHAnsi" w:cs="Arial"/>
          <w:color w:val="auto"/>
          <w:sz w:val="16"/>
          <w:u w:color="FFFFFF" w:themeColor="background1"/>
          <w:lang w:val="en-AU"/>
        </w:rPr>
        <w:t>MMscf</w:t>
      </w:r>
      <w:proofErr w:type="spellEnd"/>
      <w:r w:rsidRPr="00CA0D24">
        <w:rPr>
          <w:rFonts w:asciiTheme="minorHAnsi" w:hAnsiTheme="minorHAnsi" w:cs="Arial"/>
          <w:color w:val="auto"/>
          <w:sz w:val="16"/>
          <w:u w:color="FFFFFF" w:themeColor="background1"/>
          <w:lang w:val="en-AU"/>
        </w:rPr>
        <w:t xml:space="preserve"> = million standard cubic feet </w:t>
      </w:r>
    </w:p>
    <w:p w14:paraId="3C368A7B"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(Unit Conversion: 1 Sm3 of oil = 6.29 </w:t>
      </w:r>
      <w:proofErr w:type="spellStart"/>
      <w:r w:rsidRPr="00CA0D24">
        <w:rPr>
          <w:rFonts w:asciiTheme="minorHAnsi" w:hAnsiTheme="minorHAnsi" w:cs="Arial"/>
          <w:color w:val="auto"/>
          <w:sz w:val="16"/>
          <w:u w:color="FFFFFF" w:themeColor="background1"/>
          <w:lang w:val="en-AU"/>
        </w:rPr>
        <w:t>bbl</w:t>
      </w:r>
      <w:proofErr w:type="spellEnd"/>
      <w:r w:rsidRPr="00CA0D24">
        <w:rPr>
          <w:rFonts w:asciiTheme="minorHAnsi" w:hAnsiTheme="minorHAnsi" w:cs="Arial"/>
          <w:color w:val="auto"/>
          <w:sz w:val="16"/>
          <w:u w:color="FFFFFF" w:themeColor="background1"/>
          <w:lang w:val="en-AU"/>
        </w:rPr>
        <w:t xml:space="preserve"> and 1 Sm3 of gas = 35.3 </w:t>
      </w:r>
      <w:proofErr w:type="spellStart"/>
      <w:r w:rsidRPr="00CA0D24">
        <w:rPr>
          <w:rFonts w:asciiTheme="minorHAnsi" w:hAnsiTheme="minorHAnsi" w:cs="Arial"/>
          <w:color w:val="auto"/>
          <w:sz w:val="16"/>
          <w:u w:color="FFFFFF" w:themeColor="background1"/>
          <w:lang w:val="en-AU"/>
        </w:rPr>
        <w:t>Scf</w:t>
      </w:r>
      <w:proofErr w:type="spellEnd"/>
      <w:r w:rsidRPr="00CA0D24">
        <w:rPr>
          <w:rFonts w:asciiTheme="minorHAnsi" w:hAnsiTheme="minorHAnsi" w:cs="Arial"/>
          <w:color w:val="auto"/>
          <w:sz w:val="16"/>
          <w:u w:color="FFFFFF" w:themeColor="background1"/>
          <w:lang w:val="en-AU"/>
        </w:rPr>
        <w:t>)</w:t>
      </w:r>
    </w:p>
    <w:p w14:paraId="7BCAEBD1" w14:textId="77777777" w:rsidR="003E5562" w:rsidRPr="00CA0D24" w:rsidRDefault="004B11B6" w:rsidP="003E5562">
      <w:pPr>
        <w:spacing w:after="0"/>
        <w:jc w:val="both"/>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t xml:space="preserve">^ Convert Gas </w:t>
      </w:r>
      <w:proofErr w:type="spellStart"/>
      <w:r w:rsidRPr="00CA0D24">
        <w:rPr>
          <w:rFonts w:asciiTheme="minorHAnsi" w:hAnsiTheme="minorHAnsi" w:cs="Arial"/>
          <w:color w:val="auto"/>
          <w:sz w:val="16"/>
          <w:u w:color="FFFFFF" w:themeColor="background1"/>
          <w:lang w:val="en-AU"/>
        </w:rPr>
        <w:t>mmscf</w:t>
      </w:r>
      <w:proofErr w:type="spellEnd"/>
      <w:r w:rsidRPr="00CA0D24">
        <w:rPr>
          <w:rFonts w:asciiTheme="minorHAnsi" w:hAnsiTheme="minorHAnsi" w:cs="Arial"/>
          <w:color w:val="auto"/>
          <w:sz w:val="16"/>
          <w:u w:color="FFFFFF" w:themeColor="background1"/>
          <w:lang w:val="en-AU"/>
        </w:rPr>
        <w:t xml:space="preserve"> to petajoules using online </w:t>
      </w:r>
      <w:r>
        <w:rPr>
          <w:rFonts w:asciiTheme="minorHAnsi" w:hAnsiTheme="minorHAnsi" w:cs="Arial"/>
          <w:color w:val="auto"/>
          <w:sz w:val="16"/>
          <w:u w:color="FFFFFF" w:themeColor="background1"/>
          <w:lang w:val="en-AU"/>
        </w:rPr>
        <w:t xml:space="preserve">sales gas </w:t>
      </w:r>
      <w:r w:rsidRPr="00CA0D24">
        <w:rPr>
          <w:rFonts w:asciiTheme="minorHAnsi" w:hAnsiTheme="minorHAnsi" w:cs="Arial"/>
          <w:color w:val="auto"/>
          <w:sz w:val="16"/>
          <w:u w:color="FFFFFF" w:themeColor="background1"/>
          <w:lang w:val="en-AU"/>
        </w:rPr>
        <w:t xml:space="preserve">converter: </w:t>
      </w:r>
      <w:r w:rsidR="003E5562" w:rsidRPr="006A6A1B">
        <w:rPr>
          <w:rFonts w:asciiTheme="minorHAnsi" w:hAnsiTheme="minorHAnsi" w:cs="Arial"/>
          <w:color w:val="auto"/>
          <w:sz w:val="16"/>
          <w:u w:color="FFFFFF" w:themeColor="background1"/>
          <w:lang w:val="en-AU"/>
        </w:rPr>
        <w:t>https://www.convert-me.com/en/convert/energy/mscfgas.html</w:t>
      </w:r>
    </w:p>
    <w:p w14:paraId="136B7085" w14:textId="32C5A1FE" w:rsidR="004B11B6" w:rsidRPr="00CA0D24" w:rsidRDefault="004B11B6" w:rsidP="004B11B6">
      <w:pPr>
        <w:spacing w:after="0"/>
        <w:jc w:val="both"/>
        <w:rPr>
          <w:rFonts w:asciiTheme="minorHAnsi" w:hAnsiTheme="minorHAnsi" w:cs="Arial"/>
          <w:color w:val="auto"/>
          <w:sz w:val="16"/>
          <w:u w:color="FFFFFF" w:themeColor="background1"/>
          <w:lang w:val="en-AU"/>
        </w:rPr>
      </w:pPr>
    </w:p>
    <w:p w14:paraId="1BC85E02" w14:textId="77777777" w:rsidR="004B11B6" w:rsidRPr="00CA0D24" w:rsidRDefault="004B11B6" w:rsidP="004B11B6">
      <w:pPr>
        <w:spacing w:after="0"/>
        <w:jc w:val="both"/>
        <w:rPr>
          <w:rFonts w:asciiTheme="minorHAnsi" w:hAnsiTheme="minorHAnsi" w:cs="Arial"/>
          <w:color w:val="auto"/>
          <w:sz w:val="16"/>
          <w:u w:color="FFFFFF" w:themeColor="background1"/>
          <w:lang w:val="en-AU"/>
        </w:rPr>
      </w:pPr>
    </w:p>
    <w:p w14:paraId="70CB3556" w14:textId="77777777" w:rsidR="004B11B6" w:rsidRPr="00CA0D24" w:rsidRDefault="004B11B6" w:rsidP="004B11B6">
      <w:pPr>
        <w:widowControl/>
        <w:suppressAutoHyphens w:val="0"/>
        <w:autoSpaceDE/>
        <w:autoSpaceDN/>
        <w:adjustRightInd/>
        <w:spacing w:before="200" w:after="200" w:line="276" w:lineRule="auto"/>
        <w:textAlignment w:val="auto"/>
        <w:rPr>
          <w:rFonts w:asciiTheme="minorHAnsi" w:hAnsiTheme="minorHAnsi" w:cs="Arial"/>
          <w:color w:val="auto"/>
          <w:sz w:val="16"/>
          <w:u w:color="FFFFFF" w:themeColor="background1"/>
          <w:lang w:val="en-AU"/>
        </w:rPr>
      </w:pPr>
      <w:r w:rsidRPr="00CA0D24">
        <w:rPr>
          <w:rFonts w:asciiTheme="minorHAnsi" w:hAnsiTheme="minorHAnsi" w:cs="Arial"/>
          <w:color w:val="auto"/>
          <w:sz w:val="16"/>
          <w:u w:color="FFFFFF" w:themeColor="background1"/>
          <w:lang w:val="en-AU"/>
        </w:rPr>
        <w:br w:type="page"/>
      </w:r>
    </w:p>
    <w:p w14:paraId="3ECA1070" w14:textId="0360A633" w:rsidR="004B11B6" w:rsidRPr="00CA0D24" w:rsidRDefault="004B11B6" w:rsidP="004B11B6">
      <w:pPr>
        <w:pStyle w:val="Heading2"/>
        <w:rPr>
          <w:lang w:val="en-AU"/>
        </w:rPr>
      </w:pPr>
      <w:bookmarkStart w:id="20" w:name="_Toc63692339"/>
      <w:r w:rsidRPr="00CA0D24">
        <w:rPr>
          <w:lang w:val="en-AU"/>
        </w:rPr>
        <w:lastRenderedPageBreak/>
        <w:t>Drilling</w:t>
      </w:r>
      <w:bookmarkEnd w:id="20"/>
    </w:p>
    <w:p w14:paraId="68E57D9D" w14:textId="6C01DE50" w:rsidR="004B11B6" w:rsidRPr="00CA0D24" w:rsidRDefault="00344ED9" w:rsidP="004B11B6">
      <w:pPr>
        <w:spacing w:after="0"/>
        <w:jc w:val="both"/>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 xml:space="preserve">No drilling or </w:t>
      </w:r>
      <w:r w:rsidR="0086202F">
        <w:rPr>
          <w:rFonts w:asciiTheme="minorHAnsi" w:hAnsiTheme="minorHAnsi" w:cs="Arial"/>
          <w:color w:val="auto"/>
          <w:u w:color="FFFFFF" w:themeColor="background1"/>
          <w:lang w:val="en-AU"/>
        </w:rPr>
        <w:t>seismic</w:t>
      </w:r>
      <w:r>
        <w:rPr>
          <w:rFonts w:asciiTheme="minorHAnsi" w:hAnsiTheme="minorHAnsi" w:cs="Arial"/>
          <w:color w:val="auto"/>
          <w:u w:color="FFFFFF" w:themeColor="background1"/>
          <w:lang w:val="en-AU"/>
        </w:rPr>
        <w:t xml:space="preserve"> </w:t>
      </w:r>
      <w:r w:rsidR="00130F21">
        <w:rPr>
          <w:rFonts w:asciiTheme="minorHAnsi" w:hAnsiTheme="minorHAnsi" w:cs="Arial"/>
          <w:color w:val="auto"/>
          <w:u w:color="FFFFFF" w:themeColor="background1"/>
          <w:lang w:val="en-AU"/>
        </w:rPr>
        <w:t>activities</w:t>
      </w:r>
      <w:r>
        <w:rPr>
          <w:rFonts w:asciiTheme="minorHAnsi" w:hAnsiTheme="minorHAnsi" w:cs="Arial"/>
          <w:color w:val="auto"/>
          <w:u w:color="FFFFFF" w:themeColor="background1"/>
          <w:lang w:val="en-AU"/>
        </w:rPr>
        <w:t xml:space="preserve"> occurred on </w:t>
      </w:r>
      <w:r w:rsidR="00C9302D">
        <w:rPr>
          <w:rFonts w:asciiTheme="minorHAnsi" w:hAnsiTheme="minorHAnsi" w:cs="Arial"/>
          <w:color w:val="auto"/>
          <w:u w:color="FFFFFF" w:themeColor="background1"/>
          <w:lang w:val="en-AU"/>
        </w:rPr>
        <w:t>o</w:t>
      </w:r>
      <w:r w:rsidR="0086202F">
        <w:rPr>
          <w:rFonts w:asciiTheme="minorHAnsi" w:hAnsiTheme="minorHAnsi" w:cs="Arial"/>
          <w:color w:val="auto"/>
          <w:u w:color="FFFFFF" w:themeColor="background1"/>
          <w:lang w:val="en-AU"/>
        </w:rPr>
        <w:t>nshore petroleum tenements in 201</w:t>
      </w:r>
      <w:r w:rsidR="007450A8">
        <w:rPr>
          <w:rFonts w:asciiTheme="minorHAnsi" w:hAnsiTheme="minorHAnsi" w:cs="Arial"/>
          <w:color w:val="auto"/>
          <w:u w:color="FFFFFF" w:themeColor="background1"/>
          <w:lang w:val="en-AU"/>
        </w:rPr>
        <w:t>9-20</w:t>
      </w:r>
    </w:p>
    <w:p w14:paraId="4710E393" w14:textId="30A8D2ED" w:rsidR="004B11B6" w:rsidRDefault="004B11B6" w:rsidP="004B11B6">
      <w:pPr>
        <w:spacing w:after="0"/>
        <w:jc w:val="both"/>
        <w:rPr>
          <w:rFonts w:asciiTheme="minorHAnsi" w:hAnsiTheme="minorHAnsi" w:cs="Arial"/>
          <w:color w:val="auto"/>
          <w:u w:color="FFFFFF" w:themeColor="background1"/>
          <w:lang w:val="en-AU"/>
        </w:rPr>
      </w:pPr>
    </w:p>
    <w:p w14:paraId="57B0A743" w14:textId="77777777" w:rsidR="00702B63" w:rsidRDefault="00702B63" w:rsidP="004B11B6">
      <w:pPr>
        <w:spacing w:after="0"/>
        <w:jc w:val="both"/>
        <w:rPr>
          <w:rFonts w:asciiTheme="minorHAnsi" w:hAnsiTheme="minorHAnsi" w:cs="Arial"/>
          <w:color w:val="auto"/>
          <w:u w:color="FFFFFF" w:themeColor="background1"/>
          <w:lang w:val="en-AU"/>
        </w:rPr>
      </w:pPr>
    </w:p>
    <w:p w14:paraId="6A88F948" w14:textId="63B6D516" w:rsidR="00906FF7" w:rsidRPr="002568D9" w:rsidRDefault="002568D9" w:rsidP="004B11B6">
      <w:pPr>
        <w:spacing w:after="0"/>
        <w:jc w:val="both"/>
        <w:rPr>
          <w:rFonts w:asciiTheme="minorHAnsi" w:hAnsiTheme="minorHAnsi" w:cs="Arial"/>
          <w:b/>
          <w:bCs/>
          <w:color w:val="auto"/>
          <w:u w:color="FFFFFF" w:themeColor="background1"/>
          <w:lang w:val="en-AU"/>
        </w:rPr>
      </w:pPr>
      <w:r w:rsidRPr="002568D9">
        <w:rPr>
          <w:rFonts w:asciiTheme="minorHAnsi" w:hAnsiTheme="minorHAnsi" w:cs="Arial"/>
          <w:b/>
          <w:bCs/>
          <w:color w:val="auto"/>
          <w:u w:color="FFFFFF" w:themeColor="background1"/>
          <w:lang w:val="en-AU"/>
        </w:rPr>
        <w:t>Exploration</w:t>
      </w:r>
      <w:r w:rsidR="00DD50B1">
        <w:rPr>
          <w:rFonts w:asciiTheme="minorHAnsi" w:hAnsiTheme="minorHAnsi" w:cs="Arial"/>
          <w:b/>
          <w:bCs/>
          <w:color w:val="auto"/>
          <w:u w:color="FFFFFF" w:themeColor="background1"/>
          <w:lang w:val="en-AU"/>
        </w:rPr>
        <w:t xml:space="preserve">, </w:t>
      </w:r>
      <w:r w:rsidR="00645C7E">
        <w:rPr>
          <w:rFonts w:asciiTheme="minorHAnsi" w:hAnsiTheme="minorHAnsi" w:cs="Arial"/>
          <w:b/>
          <w:bCs/>
          <w:color w:val="auto"/>
          <w:u w:color="FFFFFF" w:themeColor="background1"/>
          <w:lang w:val="en-AU"/>
        </w:rPr>
        <w:t>a</w:t>
      </w:r>
      <w:r w:rsidR="00DD50B1">
        <w:rPr>
          <w:rFonts w:asciiTheme="minorHAnsi" w:hAnsiTheme="minorHAnsi" w:cs="Arial"/>
          <w:b/>
          <w:bCs/>
          <w:color w:val="auto"/>
          <w:u w:color="FFFFFF" w:themeColor="background1"/>
          <w:lang w:val="en-AU"/>
        </w:rPr>
        <w:t>pp</w:t>
      </w:r>
      <w:r w:rsidR="00645C7E">
        <w:rPr>
          <w:rFonts w:asciiTheme="minorHAnsi" w:hAnsiTheme="minorHAnsi" w:cs="Arial"/>
          <w:b/>
          <w:bCs/>
          <w:color w:val="auto"/>
          <w:u w:color="FFFFFF" w:themeColor="background1"/>
          <w:lang w:val="en-AU"/>
        </w:rPr>
        <w:t>raisal and production w</w:t>
      </w:r>
      <w:r w:rsidRPr="002568D9">
        <w:rPr>
          <w:rFonts w:asciiTheme="minorHAnsi" w:hAnsiTheme="minorHAnsi" w:cs="Arial"/>
          <w:b/>
          <w:bCs/>
          <w:color w:val="auto"/>
          <w:u w:color="FFFFFF" w:themeColor="background1"/>
          <w:lang w:val="en-AU"/>
        </w:rPr>
        <w:t>ells</w:t>
      </w:r>
    </w:p>
    <w:p w14:paraId="6DF75BB0" w14:textId="60BFF9C4" w:rsidR="004B11B6" w:rsidRPr="00CA0D24" w:rsidRDefault="004B11B6" w:rsidP="004B11B6">
      <w:pPr>
        <w:spacing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F42E06">
        <w:rPr>
          <w:rFonts w:asciiTheme="minorHAnsi" w:hAnsiTheme="minorHAnsi" w:cs="Arial"/>
          <w:b/>
          <w:color w:val="auto"/>
          <w:u w:color="FFFFFF" w:themeColor="background1"/>
          <w:lang w:val="en-AU"/>
        </w:rPr>
        <w:t>4.2.1</w:t>
      </w:r>
      <w:r w:rsidRPr="00CA0D24">
        <w:rPr>
          <w:rFonts w:asciiTheme="minorHAnsi" w:hAnsiTheme="minorHAnsi" w:cs="Arial"/>
          <w:b/>
          <w:color w:val="auto"/>
          <w:u w:color="FFFFFF" w:themeColor="background1"/>
          <w:lang w:val="en-AU"/>
        </w:rPr>
        <w:t xml:space="preserve"> Number of wells drilled in Victoria </w:t>
      </w:r>
      <w:r>
        <w:rPr>
          <w:rFonts w:asciiTheme="minorHAnsi" w:hAnsiTheme="minorHAnsi"/>
          <w:b/>
          <w:color w:val="auto"/>
          <w:lang w:val="en-AU"/>
        </w:rPr>
        <w:t>by financial year</w:t>
      </w:r>
      <w:r w:rsidDel="00840B41">
        <w:rPr>
          <w:rFonts w:asciiTheme="minorHAnsi" w:eastAsia="Times New Roman" w:hAnsiTheme="minorHAnsi"/>
          <w:b/>
          <w:color w:val="auto"/>
          <w:u w:color="FFFFFF" w:themeColor="background1"/>
          <w:lang w:val="en-AU"/>
        </w:rPr>
        <w:t xml:space="preserve"> </w:t>
      </w:r>
    </w:p>
    <w:tbl>
      <w:tblPr>
        <w:tblStyle w:val="GridTable4-Accent1"/>
        <w:tblW w:w="4997" w:type="pct"/>
        <w:tblLayout w:type="fixed"/>
        <w:tblLook w:val="05E0" w:firstRow="1" w:lastRow="1" w:firstColumn="1" w:lastColumn="1" w:noHBand="0" w:noVBand="1"/>
        <w:tblCaption w:val="Exploration wells drilled against locations in Victoria"/>
        <w:tblDescription w:val="Annual activities between 2011-16"/>
      </w:tblPr>
      <w:tblGrid>
        <w:gridCol w:w="1344"/>
        <w:gridCol w:w="2090"/>
        <w:gridCol w:w="1899"/>
        <w:gridCol w:w="1741"/>
        <w:gridCol w:w="1448"/>
        <w:gridCol w:w="1542"/>
      </w:tblGrid>
      <w:tr w:rsidR="00A26955" w:rsidRPr="00CA0D24" w14:paraId="5C992E51" w14:textId="77777777" w:rsidTr="00A26955">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343" w:type="dxa"/>
            <w:vAlign w:val="center"/>
          </w:tcPr>
          <w:p w14:paraId="45854E3F" w14:textId="77777777" w:rsidR="00A26955" w:rsidRPr="00CA0D24" w:rsidRDefault="00A26955"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Year</w:t>
            </w:r>
          </w:p>
        </w:tc>
        <w:tc>
          <w:tcPr>
            <w:tcW w:w="2090" w:type="dxa"/>
            <w:noWrap/>
            <w:vAlign w:val="center"/>
          </w:tcPr>
          <w:p w14:paraId="2617A287" w14:textId="77777777" w:rsidR="00A26955" w:rsidRPr="00CA0D24" w:rsidRDefault="00A26955"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Offshore (Vic) Gippsland</w:t>
            </w:r>
          </w:p>
        </w:tc>
        <w:tc>
          <w:tcPr>
            <w:tcW w:w="1899" w:type="dxa"/>
            <w:noWrap/>
            <w:vAlign w:val="center"/>
          </w:tcPr>
          <w:p w14:paraId="73C2CE23" w14:textId="77777777" w:rsidR="00A26955" w:rsidRPr="00CA0D24" w:rsidRDefault="00A26955"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Offshore (Vic) Otway</w:t>
            </w:r>
          </w:p>
        </w:tc>
        <w:tc>
          <w:tcPr>
            <w:tcW w:w="1741" w:type="dxa"/>
            <w:noWrap/>
            <w:vAlign w:val="center"/>
          </w:tcPr>
          <w:p w14:paraId="136AFE4B" w14:textId="77777777" w:rsidR="00A26955" w:rsidRPr="00CA0D24" w:rsidRDefault="00A26955"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Onshore Gippsland</w:t>
            </w:r>
          </w:p>
        </w:tc>
        <w:tc>
          <w:tcPr>
            <w:tcW w:w="1448" w:type="dxa"/>
            <w:noWrap/>
            <w:vAlign w:val="center"/>
          </w:tcPr>
          <w:p w14:paraId="0AAA342E" w14:textId="77777777" w:rsidR="00A26955" w:rsidRPr="00CA0D24" w:rsidRDefault="00A26955" w:rsidP="004A7A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Onshore Otway</w:t>
            </w:r>
          </w:p>
        </w:tc>
        <w:tc>
          <w:tcPr>
            <w:cnfStyle w:val="000100000000" w:firstRow="0" w:lastRow="0" w:firstColumn="0" w:lastColumn="1" w:oddVBand="0" w:evenVBand="0" w:oddHBand="0" w:evenHBand="0" w:firstRowFirstColumn="0" w:firstRowLastColumn="0" w:lastRowFirstColumn="0" w:lastRowLastColumn="0"/>
            <w:tcW w:w="1542" w:type="dxa"/>
            <w:vAlign w:val="center"/>
          </w:tcPr>
          <w:p w14:paraId="2B8D08D9" w14:textId="77777777" w:rsidR="00A26955" w:rsidRPr="00CA0D24" w:rsidRDefault="00A26955" w:rsidP="004A7A7C">
            <w:pPr>
              <w:jc w:val="center"/>
              <w:rPr>
                <w:rFonts w:asciiTheme="minorHAnsi" w:hAnsiTheme="minorHAnsi" w:cs="Arial"/>
                <w:color w:val="FFFFFF" w:themeColor="background1"/>
                <w:u w:color="FFFFFF" w:themeColor="background1"/>
                <w:lang w:val="en-AU"/>
              </w:rPr>
            </w:pPr>
            <w:r w:rsidRPr="00CA0D24">
              <w:rPr>
                <w:rFonts w:asciiTheme="minorHAnsi" w:hAnsiTheme="minorHAnsi" w:cs="Arial"/>
                <w:color w:val="FFFFFF" w:themeColor="background1"/>
                <w:u w:color="FFFFFF" w:themeColor="background1"/>
                <w:lang w:val="en-AU"/>
              </w:rPr>
              <w:t>Total wells</w:t>
            </w:r>
          </w:p>
        </w:tc>
      </w:tr>
      <w:tr w:rsidR="00A26955" w:rsidRPr="00CA0D24" w14:paraId="75ED9A4D" w14:textId="77777777" w:rsidTr="00A269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3" w:type="dxa"/>
            <w:noWrap/>
            <w:tcMar>
              <w:left w:w="0" w:type="dxa"/>
              <w:right w:w="0" w:type="dxa"/>
            </w:tcMar>
            <w:vAlign w:val="center"/>
          </w:tcPr>
          <w:p w14:paraId="7B92D02F" w14:textId="42BB14F7" w:rsidR="00A26955" w:rsidRPr="00246F12"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2013-14</w:t>
            </w:r>
          </w:p>
        </w:tc>
        <w:tc>
          <w:tcPr>
            <w:tcW w:w="2090" w:type="dxa"/>
            <w:noWrap/>
            <w:tcMar>
              <w:left w:w="0" w:type="dxa"/>
              <w:right w:w="0" w:type="dxa"/>
            </w:tcMar>
            <w:vAlign w:val="center"/>
          </w:tcPr>
          <w:p w14:paraId="4A499774" w14:textId="540A94CF"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899" w:type="dxa"/>
            <w:noWrap/>
            <w:tcMar>
              <w:left w:w="0" w:type="dxa"/>
              <w:right w:w="0" w:type="dxa"/>
            </w:tcMar>
            <w:vAlign w:val="center"/>
          </w:tcPr>
          <w:p w14:paraId="04442B10" w14:textId="385F1DA1"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41" w:type="dxa"/>
            <w:noWrap/>
            <w:tcMar>
              <w:left w:w="0" w:type="dxa"/>
              <w:right w:w="0" w:type="dxa"/>
            </w:tcMar>
            <w:vAlign w:val="center"/>
          </w:tcPr>
          <w:p w14:paraId="4634CA32" w14:textId="10149DB6"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48" w:type="dxa"/>
            <w:noWrap/>
            <w:tcMar>
              <w:left w:w="0" w:type="dxa"/>
              <w:right w:w="0" w:type="dxa"/>
            </w:tcMar>
            <w:vAlign w:val="center"/>
          </w:tcPr>
          <w:p w14:paraId="723DC1A5" w14:textId="64AB7C63"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566B8581" w14:textId="707F71E0" w:rsidR="00A26955" w:rsidRPr="00070029"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A26955" w:rsidRPr="00CA0D24" w14:paraId="74EFAF36" w14:textId="77777777" w:rsidTr="00A26955">
        <w:trPr>
          <w:trHeight w:val="287"/>
        </w:trPr>
        <w:tc>
          <w:tcPr>
            <w:cnfStyle w:val="001000000000" w:firstRow="0" w:lastRow="0" w:firstColumn="1" w:lastColumn="0" w:oddVBand="0" w:evenVBand="0" w:oddHBand="0" w:evenHBand="0" w:firstRowFirstColumn="0" w:firstRowLastColumn="0" w:lastRowFirstColumn="0" w:lastRowLastColumn="0"/>
            <w:tcW w:w="1343" w:type="dxa"/>
            <w:noWrap/>
            <w:tcMar>
              <w:left w:w="0" w:type="dxa"/>
              <w:right w:w="0" w:type="dxa"/>
            </w:tcMar>
            <w:vAlign w:val="center"/>
          </w:tcPr>
          <w:p w14:paraId="37456027" w14:textId="1C361AEE" w:rsidR="00A26955" w:rsidRPr="00246F12"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2014-15</w:t>
            </w:r>
          </w:p>
        </w:tc>
        <w:tc>
          <w:tcPr>
            <w:tcW w:w="2090" w:type="dxa"/>
            <w:noWrap/>
            <w:tcMar>
              <w:left w:w="0" w:type="dxa"/>
              <w:right w:w="0" w:type="dxa"/>
            </w:tcMar>
            <w:vAlign w:val="center"/>
          </w:tcPr>
          <w:p w14:paraId="7B868C76" w14:textId="27AD16D1"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899" w:type="dxa"/>
            <w:noWrap/>
            <w:tcMar>
              <w:left w:w="0" w:type="dxa"/>
              <w:right w:w="0" w:type="dxa"/>
            </w:tcMar>
            <w:vAlign w:val="center"/>
          </w:tcPr>
          <w:p w14:paraId="73C771F7" w14:textId="18549370" w:rsidR="00A26955" w:rsidRPr="00070029" w:rsidRDefault="00AD7DAF"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2</w:t>
            </w:r>
          </w:p>
        </w:tc>
        <w:tc>
          <w:tcPr>
            <w:tcW w:w="1741" w:type="dxa"/>
            <w:noWrap/>
            <w:tcMar>
              <w:left w:w="0" w:type="dxa"/>
              <w:right w:w="0" w:type="dxa"/>
            </w:tcMar>
            <w:vAlign w:val="center"/>
          </w:tcPr>
          <w:p w14:paraId="456C0E89" w14:textId="173BE78C"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48" w:type="dxa"/>
            <w:noWrap/>
            <w:tcMar>
              <w:left w:w="0" w:type="dxa"/>
              <w:right w:w="0" w:type="dxa"/>
            </w:tcMar>
            <w:vAlign w:val="center"/>
          </w:tcPr>
          <w:p w14:paraId="5D7676B5" w14:textId="473EA418"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4C3DABAB" w14:textId="6581E610" w:rsidR="00A26955" w:rsidRPr="00070029" w:rsidRDefault="00647B4F" w:rsidP="003575BE">
            <w:pPr>
              <w:spacing w:before="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2</w:t>
            </w:r>
          </w:p>
        </w:tc>
      </w:tr>
      <w:tr w:rsidR="00A26955" w:rsidRPr="00CA0D24" w14:paraId="582AF83F" w14:textId="77777777" w:rsidTr="00A269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3" w:type="dxa"/>
            <w:noWrap/>
            <w:tcMar>
              <w:left w:w="0" w:type="dxa"/>
              <w:right w:w="0" w:type="dxa"/>
            </w:tcMar>
            <w:vAlign w:val="center"/>
          </w:tcPr>
          <w:p w14:paraId="2A21A0A2" w14:textId="48853DAB" w:rsidR="00A26955" w:rsidRPr="00246F12"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2015-16</w:t>
            </w:r>
          </w:p>
        </w:tc>
        <w:tc>
          <w:tcPr>
            <w:tcW w:w="2090" w:type="dxa"/>
            <w:noWrap/>
            <w:tcMar>
              <w:left w:w="0" w:type="dxa"/>
              <w:right w:w="0" w:type="dxa"/>
            </w:tcMar>
            <w:vAlign w:val="center"/>
          </w:tcPr>
          <w:p w14:paraId="671C1D9F" w14:textId="7FBC098E"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899" w:type="dxa"/>
            <w:noWrap/>
            <w:tcMar>
              <w:left w:w="0" w:type="dxa"/>
              <w:right w:w="0" w:type="dxa"/>
            </w:tcMar>
            <w:vAlign w:val="center"/>
          </w:tcPr>
          <w:p w14:paraId="3CA9547F" w14:textId="5E1859AB"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1</w:t>
            </w:r>
          </w:p>
        </w:tc>
        <w:tc>
          <w:tcPr>
            <w:tcW w:w="1741" w:type="dxa"/>
            <w:noWrap/>
            <w:tcMar>
              <w:left w:w="0" w:type="dxa"/>
              <w:right w:w="0" w:type="dxa"/>
            </w:tcMar>
            <w:vAlign w:val="center"/>
          </w:tcPr>
          <w:p w14:paraId="471B7004" w14:textId="7102B8E1"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48" w:type="dxa"/>
            <w:noWrap/>
            <w:tcMar>
              <w:left w:w="0" w:type="dxa"/>
              <w:right w:w="0" w:type="dxa"/>
            </w:tcMar>
            <w:vAlign w:val="center"/>
          </w:tcPr>
          <w:p w14:paraId="02A5282B" w14:textId="6EACE98A"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206184A9" w14:textId="71151B60" w:rsidR="00A26955" w:rsidRPr="00070029"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1</w:t>
            </w:r>
          </w:p>
        </w:tc>
      </w:tr>
      <w:tr w:rsidR="00A26955" w:rsidRPr="00CA0D24" w14:paraId="089247C0" w14:textId="77777777" w:rsidTr="00A26955">
        <w:trPr>
          <w:trHeight w:val="287"/>
        </w:trPr>
        <w:tc>
          <w:tcPr>
            <w:cnfStyle w:val="001000000000" w:firstRow="0" w:lastRow="0" w:firstColumn="1" w:lastColumn="0" w:oddVBand="0" w:evenVBand="0" w:oddHBand="0" w:evenHBand="0" w:firstRowFirstColumn="0" w:firstRowLastColumn="0" w:lastRowFirstColumn="0" w:lastRowLastColumn="0"/>
            <w:tcW w:w="1343" w:type="dxa"/>
            <w:noWrap/>
            <w:tcMar>
              <w:left w:w="0" w:type="dxa"/>
              <w:right w:w="0" w:type="dxa"/>
            </w:tcMar>
            <w:vAlign w:val="center"/>
          </w:tcPr>
          <w:p w14:paraId="03827337" w14:textId="07390666" w:rsidR="00A26955" w:rsidRPr="00246F12"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2016-17</w:t>
            </w:r>
          </w:p>
        </w:tc>
        <w:tc>
          <w:tcPr>
            <w:tcW w:w="2090" w:type="dxa"/>
            <w:noWrap/>
            <w:tcMar>
              <w:left w:w="0" w:type="dxa"/>
              <w:right w:w="0" w:type="dxa"/>
            </w:tcMar>
            <w:vAlign w:val="center"/>
          </w:tcPr>
          <w:p w14:paraId="3E8AAECA" w14:textId="58BCAE09"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899" w:type="dxa"/>
            <w:noWrap/>
            <w:tcMar>
              <w:left w:w="0" w:type="dxa"/>
              <w:right w:w="0" w:type="dxa"/>
            </w:tcMar>
            <w:vAlign w:val="center"/>
          </w:tcPr>
          <w:p w14:paraId="696062DB" w14:textId="598AD91F"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41" w:type="dxa"/>
            <w:noWrap/>
            <w:tcMar>
              <w:left w:w="0" w:type="dxa"/>
              <w:right w:w="0" w:type="dxa"/>
            </w:tcMar>
            <w:vAlign w:val="center"/>
          </w:tcPr>
          <w:p w14:paraId="31BD65D8" w14:textId="4281C3F8"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48" w:type="dxa"/>
            <w:noWrap/>
            <w:tcMar>
              <w:left w:w="0" w:type="dxa"/>
              <w:right w:w="0" w:type="dxa"/>
            </w:tcMar>
            <w:vAlign w:val="center"/>
          </w:tcPr>
          <w:p w14:paraId="49F8D3BA" w14:textId="69454467"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3C3CEE64" w14:textId="13F902C7" w:rsidR="00A26955" w:rsidRPr="00070029"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A26955" w:rsidRPr="00CA0D24" w14:paraId="65A78335" w14:textId="77777777" w:rsidTr="00A269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3" w:type="dxa"/>
            <w:noWrap/>
            <w:tcMar>
              <w:left w:w="0" w:type="dxa"/>
              <w:right w:w="0" w:type="dxa"/>
            </w:tcMar>
            <w:vAlign w:val="center"/>
          </w:tcPr>
          <w:p w14:paraId="6ED746EC" w14:textId="4D5CCE78" w:rsidR="00A26955" w:rsidRPr="00246F12"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2017-18</w:t>
            </w:r>
          </w:p>
        </w:tc>
        <w:tc>
          <w:tcPr>
            <w:tcW w:w="2090" w:type="dxa"/>
            <w:noWrap/>
            <w:tcMar>
              <w:left w:w="0" w:type="dxa"/>
              <w:right w:w="0" w:type="dxa"/>
            </w:tcMar>
            <w:vAlign w:val="center"/>
          </w:tcPr>
          <w:p w14:paraId="53C8B216" w14:textId="7E1BE4E5"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899" w:type="dxa"/>
            <w:noWrap/>
            <w:tcMar>
              <w:left w:w="0" w:type="dxa"/>
              <w:right w:w="0" w:type="dxa"/>
            </w:tcMar>
            <w:vAlign w:val="center"/>
          </w:tcPr>
          <w:p w14:paraId="5564D4A0" w14:textId="3A2A52D1"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41" w:type="dxa"/>
            <w:noWrap/>
            <w:tcMar>
              <w:left w:w="0" w:type="dxa"/>
              <w:right w:w="0" w:type="dxa"/>
            </w:tcMar>
            <w:vAlign w:val="center"/>
          </w:tcPr>
          <w:p w14:paraId="183DE7C7" w14:textId="1EA465AA"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48" w:type="dxa"/>
            <w:noWrap/>
            <w:tcMar>
              <w:left w:w="0" w:type="dxa"/>
              <w:right w:w="0" w:type="dxa"/>
            </w:tcMar>
            <w:vAlign w:val="center"/>
          </w:tcPr>
          <w:p w14:paraId="19F1751E" w14:textId="6DB63967" w:rsidR="00A26955" w:rsidRPr="00070029" w:rsidRDefault="00A26955" w:rsidP="003575BE">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6C968635" w14:textId="480D6409" w:rsidR="00A26955" w:rsidRPr="00070029"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r>
      <w:tr w:rsidR="00A26955" w:rsidRPr="00CA0D24" w14:paraId="09451EF7" w14:textId="77777777" w:rsidTr="00A26955">
        <w:trPr>
          <w:trHeight w:val="287"/>
        </w:trPr>
        <w:tc>
          <w:tcPr>
            <w:cnfStyle w:val="001000000000" w:firstRow="0" w:lastRow="0" w:firstColumn="1" w:lastColumn="0" w:oddVBand="0" w:evenVBand="0" w:oddHBand="0" w:evenHBand="0" w:firstRowFirstColumn="0" w:firstRowLastColumn="0" w:lastRowFirstColumn="0" w:lastRowLastColumn="0"/>
            <w:tcW w:w="1343" w:type="dxa"/>
            <w:noWrap/>
            <w:tcMar>
              <w:left w:w="0" w:type="dxa"/>
              <w:right w:w="0" w:type="dxa"/>
            </w:tcMar>
            <w:vAlign w:val="center"/>
          </w:tcPr>
          <w:p w14:paraId="66616E14" w14:textId="199F2BD1" w:rsidR="00A26955" w:rsidRPr="00246F12" w:rsidRDefault="00A26955" w:rsidP="003575BE">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2018-19</w:t>
            </w:r>
          </w:p>
        </w:tc>
        <w:tc>
          <w:tcPr>
            <w:tcW w:w="2090" w:type="dxa"/>
            <w:noWrap/>
            <w:tcMar>
              <w:left w:w="0" w:type="dxa"/>
              <w:right w:w="0" w:type="dxa"/>
            </w:tcMar>
            <w:vAlign w:val="center"/>
          </w:tcPr>
          <w:p w14:paraId="42C8EFB3" w14:textId="38DA91BA"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899" w:type="dxa"/>
            <w:noWrap/>
            <w:tcMar>
              <w:left w:w="0" w:type="dxa"/>
              <w:right w:w="0" w:type="dxa"/>
            </w:tcMar>
            <w:vAlign w:val="center"/>
          </w:tcPr>
          <w:p w14:paraId="31A0783A" w14:textId="35260EE3" w:rsidR="00A26955" w:rsidRPr="00070029" w:rsidRDefault="00A26955"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741" w:type="dxa"/>
            <w:noWrap/>
            <w:tcMar>
              <w:left w:w="0" w:type="dxa"/>
              <w:right w:w="0" w:type="dxa"/>
            </w:tcMar>
            <w:vAlign w:val="center"/>
          </w:tcPr>
          <w:p w14:paraId="74310682" w14:textId="21A57178" w:rsidR="00A26955" w:rsidRPr="00070029" w:rsidRDefault="00647B4F"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0</w:t>
            </w:r>
          </w:p>
        </w:tc>
        <w:tc>
          <w:tcPr>
            <w:tcW w:w="1448" w:type="dxa"/>
            <w:noWrap/>
            <w:tcMar>
              <w:left w:w="0" w:type="dxa"/>
              <w:right w:w="0" w:type="dxa"/>
            </w:tcMar>
            <w:vAlign w:val="center"/>
          </w:tcPr>
          <w:p w14:paraId="17D3A755" w14:textId="6AE8C264" w:rsidR="00A26955" w:rsidRPr="00070029" w:rsidRDefault="00647B4F" w:rsidP="003575BE">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4E7C152C" w14:textId="69AB3C94" w:rsidR="00A26955" w:rsidRPr="00070029" w:rsidRDefault="00647B4F" w:rsidP="003575BE">
            <w:pPr>
              <w:spacing w:before="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p>
        </w:tc>
      </w:tr>
      <w:tr w:rsidR="00A26955" w:rsidRPr="00CA0D24" w14:paraId="10CE5E94" w14:textId="77777777" w:rsidTr="00A269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3" w:type="dxa"/>
            <w:noWrap/>
            <w:tcMar>
              <w:left w:w="0" w:type="dxa"/>
              <w:right w:w="0" w:type="dxa"/>
            </w:tcMar>
            <w:vAlign w:val="center"/>
          </w:tcPr>
          <w:p w14:paraId="3BC1A560" w14:textId="0DB798F8" w:rsidR="00A26955" w:rsidRPr="00246F12" w:rsidRDefault="00A26955"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201</w:t>
            </w:r>
            <w:r>
              <w:rPr>
                <w:rFonts w:asciiTheme="minorHAnsi" w:hAnsiTheme="minorHAnsi" w:cs="Arial"/>
                <w:color w:val="auto"/>
                <w:u w:color="FFFFFF" w:themeColor="background1"/>
                <w:lang w:val="en-AU"/>
              </w:rPr>
              <w:t>9-20</w:t>
            </w:r>
          </w:p>
        </w:tc>
        <w:tc>
          <w:tcPr>
            <w:tcW w:w="2090" w:type="dxa"/>
            <w:noWrap/>
            <w:tcMar>
              <w:left w:w="0" w:type="dxa"/>
              <w:right w:w="0" w:type="dxa"/>
            </w:tcMar>
            <w:vAlign w:val="center"/>
          </w:tcPr>
          <w:p w14:paraId="0EF21DD5" w14:textId="77777777" w:rsidR="00A26955" w:rsidRPr="00070029" w:rsidRDefault="00A26955"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899" w:type="dxa"/>
            <w:noWrap/>
            <w:tcMar>
              <w:left w:w="0" w:type="dxa"/>
              <w:right w:w="0" w:type="dxa"/>
            </w:tcMar>
            <w:vAlign w:val="center"/>
          </w:tcPr>
          <w:p w14:paraId="796F3291" w14:textId="502CE06D" w:rsidR="00A26955" w:rsidRPr="00070029" w:rsidRDefault="00AD7DAF"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p>
        </w:tc>
        <w:tc>
          <w:tcPr>
            <w:tcW w:w="1741" w:type="dxa"/>
            <w:noWrap/>
            <w:tcMar>
              <w:left w:w="0" w:type="dxa"/>
              <w:right w:w="0" w:type="dxa"/>
            </w:tcMar>
            <w:vAlign w:val="center"/>
          </w:tcPr>
          <w:p w14:paraId="39F3DBBD" w14:textId="77777777" w:rsidR="00A26955" w:rsidRPr="00070029" w:rsidRDefault="00A26955"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tcW w:w="1448" w:type="dxa"/>
            <w:noWrap/>
            <w:tcMar>
              <w:left w:w="0" w:type="dxa"/>
              <w:right w:w="0" w:type="dxa"/>
            </w:tcMar>
            <w:vAlign w:val="center"/>
          </w:tcPr>
          <w:p w14:paraId="5B41AD43" w14:textId="77777777" w:rsidR="00A26955" w:rsidRPr="00070029" w:rsidRDefault="00A26955" w:rsidP="004A7A7C">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0</w:t>
            </w:r>
          </w:p>
        </w:tc>
        <w:tc>
          <w:tcPr>
            <w:cnfStyle w:val="000100000000" w:firstRow="0" w:lastRow="0" w:firstColumn="0" w:lastColumn="1" w:oddVBand="0" w:evenVBand="0" w:oddHBand="0" w:evenHBand="0" w:firstRowFirstColumn="0" w:firstRowLastColumn="0" w:lastRowFirstColumn="0" w:lastRowLastColumn="0"/>
            <w:tcW w:w="1542" w:type="dxa"/>
            <w:noWrap/>
            <w:tcMar>
              <w:left w:w="0" w:type="dxa"/>
              <w:right w:w="0" w:type="dxa"/>
            </w:tcMar>
            <w:vAlign w:val="center"/>
          </w:tcPr>
          <w:p w14:paraId="101BAD27" w14:textId="3B731AB3" w:rsidR="00A26955" w:rsidRPr="00070029" w:rsidRDefault="00647B4F" w:rsidP="004A7A7C">
            <w:pPr>
              <w:spacing w:before="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p>
        </w:tc>
      </w:tr>
      <w:tr w:rsidR="00A26955" w:rsidRPr="00CA0D24" w14:paraId="056EA0D1" w14:textId="77777777" w:rsidTr="00A26955">
        <w:trPr>
          <w:cnfStyle w:val="010000000000" w:firstRow="0" w:lastRow="1"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43" w:type="dxa"/>
            <w:shd w:val="clear" w:color="auto" w:fill="auto"/>
            <w:noWrap/>
            <w:tcMar>
              <w:left w:w="0" w:type="dxa"/>
              <w:right w:w="0" w:type="dxa"/>
            </w:tcMar>
            <w:vAlign w:val="center"/>
          </w:tcPr>
          <w:p w14:paraId="580F1597" w14:textId="77777777" w:rsidR="00A26955" w:rsidRPr="00070029" w:rsidRDefault="00A26955" w:rsidP="004A7A7C">
            <w:pPr>
              <w:spacing w:before="120"/>
              <w:jc w:val="center"/>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t>Total</w:t>
            </w:r>
          </w:p>
        </w:tc>
        <w:tc>
          <w:tcPr>
            <w:tcW w:w="2090" w:type="dxa"/>
            <w:shd w:val="clear" w:color="auto" w:fill="auto"/>
            <w:noWrap/>
            <w:tcMar>
              <w:left w:w="0" w:type="dxa"/>
              <w:right w:w="0" w:type="dxa"/>
            </w:tcMar>
            <w:vAlign w:val="center"/>
          </w:tcPr>
          <w:p w14:paraId="55BC1E6E" w14:textId="77777777" w:rsidR="00A26955" w:rsidRPr="00070029" w:rsidRDefault="00A26955"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sidRPr="00070029">
              <w:rPr>
                <w:rFonts w:asciiTheme="minorHAnsi" w:hAnsiTheme="minorHAnsi" w:cs="Arial"/>
                <w:color w:val="auto"/>
                <w:u w:color="FFFFFF" w:themeColor="background1"/>
                <w:lang w:val="en-AU"/>
              </w:rPr>
              <w:fldChar w:fldCharType="begin"/>
            </w:r>
            <w:r w:rsidRPr="00070029">
              <w:rPr>
                <w:rFonts w:asciiTheme="minorHAnsi" w:hAnsiTheme="minorHAnsi" w:cs="Arial"/>
                <w:color w:val="auto"/>
                <w:u w:color="FFFFFF" w:themeColor="background1"/>
                <w:lang w:val="en-AU"/>
              </w:rPr>
              <w:instrText xml:space="preserve"> =SUM(ABOVE) </w:instrText>
            </w:r>
            <w:r w:rsidRPr="00070029">
              <w:rPr>
                <w:rFonts w:asciiTheme="minorHAnsi" w:hAnsiTheme="minorHAnsi" w:cs="Arial"/>
                <w:color w:val="auto"/>
                <w:u w:color="FFFFFF" w:themeColor="background1"/>
                <w:lang w:val="en-AU"/>
              </w:rPr>
              <w:fldChar w:fldCharType="separate"/>
            </w:r>
            <w:r w:rsidRPr="00246F12">
              <w:rPr>
                <w:rFonts w:asciiTheme="minorHAnsi" w:hAnsiTheme="minorHAnsi" w:cs="Arial"/>
                <w:color w:val="auto"/>
                <w:u w:color="FFFFFF" w:themeColor="background1"/>
                <w:lang w:val="en-AU"/>
              </w:rPr>
              <w:t>0</w:t>
            </w:r>
            <w:r w:rsidRPr="00070029">
              <w:rPr>
                <w:rFonts w:asciiTheme="minorHAnsi" w:hAnsiTheme="minorHAnsi" w:cs="Arial"/>
                <w:color w:val="auto"/>
                <w:u w:color="FFFFFF" w:themeColor="background1"/>
                <w:lang w:val="en-AU"/>
              </w:rPr>
              <w:fldChar w:fldCharType="end"/>
            </w:r>
          </w:p>
        </w:tc>
        <w:tc>
          <w:tcPr>
            <w:tcW w:w="1899" w:type="dxa"/>
            <w:shd w:val="clear" w:color="auto" w:fill="auto"/>
            <w:noWrap/>
            <w:tcMar>
              <w:left w:w="0" w:type="dxa"/>
              <w:right w:w="0" w:type="dxa"/>
            </w:tcMar>
            <w:vAlign w:val="center"/>
          </w:tcPr>
          <w:p w14:paraId="2CE83894" w14:textId="7E6A4C10" w:rsidR="00A26955" w:rsidRPr="00070029" w:rsidRDefault="00AD7DAF"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4</w:t>
            </w:r>
          </w:p>
        </w:tc>
        <w:tc>
          <w:tcPr>
            <w:tcW w:w="1741" w:type="dxa"/>
            <w:shd w:val="clear" w:color="auto" w:fill="auto"/>
            <w:noWrap/>
            <w:tcMar>
              <w:left w:w="0" w:type="dxa"/>
              <w:right w:w="0" w:type="dxa"/>
            </w:tcMar>
            <w:vAlign w:val="center"/>
          </w:tcPr>
          <w:p w14:paraId="63CF5EB4" w14:textId="329D1865" w:rsidR="00A26955" w:rsidRPr="00070029" w:rsidRDefault="00647B4F"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0</w:t>
            </w:r>
          </w:p>
        </w:tc>
        <w:tc>
          <w:tcPr>
            <w:tcW w:w="1448" w:type="dxa"/>
            <w:shd w:val="clear" w:color="auto" w:fill="auto"/>
            <w:noWrap/>
            <w:tcMar>
              <w:left w:w="0" w:type="dxa"/>
              <w:right w:w="0" w:type="dxa"/>
            </w:tcMar>
            <w:vAlign w:val="center"/>
          </w:tcPr>
          <w:p w14:paraId="25711089" w14:textId="634DBB84" w:rsidR="00A26955" w:rsidRPr="00070029" w:rsidRDefault="00647B4F" w:rsidP="004A7A7C">
            <w:pPr>
              <w:spacing w:before="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w:t>
            </w:r>
          </w:p>
        </w:tc>
        <w:tc>
          <w:tcPr>
            <w:cnfStyle w:val="000100000000" w:firstRow="0" w:lastRow="0" w:firstColumn="0" w:lastColumn="1" w:oddVBand="0" w:evenVBand="0" w:oddHBand="0" w:evenHBand="0" w:firstRowFirstColumn="0" w:firstRowLastColumn="0" w:lastRowFirstColumn="0" w:lastRowLastColumn="0"/>
            <w:tcW w:w="1542" w:type="dxa"/>
            <w:shd w:val="clear" w:color="auto" w:fill="auto"/>
            <w:noWrap/>
            <w:tcMar>
              <w:left w:w="0" w:type="dxa"/>
              <w:right w:w="0" w:type="dxa"/>
            </w:tcMar>
            <w:vAlign w:val="center"/>
          </w:tcPr>
          <w:p w14:paraId="35186F32" w14:textId="1AB04FF8" w:rsidR="00A26955" w:rsidRPr="00070029" w:rsidRDefault="00371AFE" w:rsidP="004A7A7C">
            <w:pPr>
              <w:spacing w:before="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5</w:t>
            </w:r>
          </w:p>
        </w:tc>
      </w:tr>
    </w:tbl>
    <w:p w14:paraId="001C28A1" w14:textId="49AEF528" w:rsidR="004B11B6" w:rsidRPr="00F844D6" w:rsidRDefault="004B11B6" w:rsidP="004B11B6">
      <w:pPr>
        <w:pStyle w:val="BodyText"/>
        <w:spacing w:before="0" w:after="0"/>
        <w:rPr>
          <w:rFonts w:asciiTheme="minorHAnsi" w:hAnsiTheme="minorHAnsi" w:cs="Arial"/>
          <w:sz w:val="18"/>
          <w:szCs w:val="18"/>
          <w:u w:color="FFFFFF" w:themeColor="background1"/>
          <w:lang w:val="en-AU"/>
        </w:rPr>
      </w:pPr>
    </w:p>
    <w:p w14:paraId="534F4C87" w14:textId="2F84FB7D" w:rsidR="004B11B6" w:rsidRPr="00CA0D24" w:rsidRDefault="004B11B6" w:rsidP="004B11B6">
      <w:pPr>
        <w:spacing w:before="120" w:after="120"/>
        <w:rPr>
          <w:rFonts w:asciiTheme="minorHAnsi" w:hAnsiTheme="minorHAnsi"/>
          <w:noProof/>
          <w:color w:val="auto"/>
        </w:rPr>
      </w:pPr>
      <w:r>
        <w:rPr>
          <w:rFonts w:asciiTheme="minorHAnsi" w:hAnsiTheme="minorHAnsi" w:cs="Arial"/>
          <w:b/>
          <w:color w:val="auto"/>
          <w:u w:color="FFFFFF" w:themeColor="background1"/>
          <w:lang w:val="en-AU"/>
        </w:rPr>
        <w:t>Figure</w:t>
      </w:r>
      <w:r w:rsidRPr="00CA0D24">
        <w:rPr>
          <w:rFonts w:asciiTheme="minorHAnsi" w:hAnsiTheme="minorHAnsi" w:cs="Arial"/>
          <w:b/>
          <w:color w:val="auto"/>
          <w:u w:color="FFFFFF" w:themeColor="background1"/>
          <w:lang w:val="en-AU"/>
        </w:rPr>
        <w:t xml:space="preserve"> </w:t>
      </w:r>
      <w:r w:rsidR="00570470">
        <w:rPr>
          <w:rFonts w:asciiTheme="minorHAnsi" w:hAnsiTheme="minorHAnsi" w:cs="Arial"/>
          <w:b/>
          <w:color w:val="auto"/>
          <w:u w:color="FFFFFF" w:themeColor="background1"/>
          <w:lang w:val="en-AU"/>
        </w:rPr>
        <w:t>4.2</w:t>
      </w:r>
      <w:r w:rsidRPr="00CA0D24">
        <w:rPr>
          <w:rFonts w:asciiTheme="minorHAnsi" w:hAnsiTheme="minorHAnsi" w:cs="Arial"/>
          <w:b/>
          <w:color w:val="auto"/>
          <w:u w:color="FFFFFF" w:themeColor="background1"/>
          <w:lang w:val="en-AU"/>
        </w:rPr>
        <w:t xml:space="preserve">.1 Number of exploration wells drilled </w:t>
      </w:r>
      <w:r>
        <w:rPr>
          <w:rFonts w:asciiTheme="minorHAnsi" w:hAnsiTheme="minorHAnsi"/>
          <w:b/>
          <w:color w:val="auto"/>
          <w:lang w:val="en-AU"/>
        </w:rPr>
        <w:t>by financial year</w:t>
      </w:r>
      <w:r w:rsidDel="00840B41">
        <w:rPr>
          <w:rFonts w:asciiTheme="minorHAnsi" w:eastAsia="Times New Roman" w:hAnsiTheme="minorHAnsi"/>
          <w:b/>
          <w:color w:val="auto"/>
          <w:u w:color="FFFFFF" w:themeColor="background1"/>
          <w:lang w:val="en-AU"/>
        </w:rPr>
        <w:t xml:space="preserve"> </w:t>
      </w:r>
    </w:p>
    <w:p w14:paraId="2437BF0C" w14:textId="77777777" w:rsidR="004B11B6" w:rsidRPr="00CA0D24" w:rsidRDefault="004B11B6" w:rsidP="004B11B6">
      <w:pPr>
        <w:spacing w:before="120" w:after="120"/>
        <w:rPr>
          <w:rFonts w:asciiTheme="minorHAnsi" w:hAnsiTheme="minorHAnsi"/>
          <w:noProof/>
          <w:color w:val="auto"/>
        </w:rPr>
      </w:pPr>
      <w:r w:rsidRPr="00CA0D24">
        <w:rPr>
          <w:rFonts w:asciiTheme="minorHAnsi" w:hAnsiTheme="minorHAnsi"/>
          <w:noProof/>
          <w:color w:val="auto"/>
        </w:rPr>
        <w:drawing>
          <wp:inline distT="0" distB="0" distL="0" distR="0" wp14:anchorId="239FDEBD" wp14:editId="1F057D68">
            <wp:extent cx="6581775" cy="29241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9A8F5B8" w14:textId="56EC7E1D" w:rsidR="004B11B6" w:rsidRPr="00F844D6" w:rsidRDefault="004B11B6" w:rsidP="004B11B6">
      <w:pPr>
        <w:pStyle w:val="BodyText"/>
        <w:spacing w:before="0" w:after="0"/>
        <w:rPr>
          <w:rFonts w:asciiTheme="minorHAnsi" w:hAnsiTheme="minorHAnsi" w:cs="Arial"/>
          <w:sz w:val="18"/>
          <w:szCs w:val="18"/>
          <w:u w:color="FFFFFF" w:themeColor="background1"/>
          <w:lang w:val="en-AU"/>
        </w:rPr>
      </w:pPr>
    </w:p>
    <w:p w14:paraId="31E75CD3" w14:textId="77777777" w:rsidR="004B11B6" w:rsidRPr="00CA0D24" w:rsidRDefault="004B11B6" w:rsidP="004B11B6">
      <w:pPr>
        <w:rPr>
          <w:rFonts w:asciiTheme="minorHAnsi" w:hAnsiTheme="minorHAnsi"/>
          <w:color w:val="auto"/>
          <w:lang w:val="en-AU"/>
        </w:rPr>
      </w:pPr>
    </w:p>
    <w:p w14:paraId="13E0E159" w14:textId="77777777" w:rsidR="004B11B6" w:rsidRPr="00CA0D24" w:rsidRDefault="004B11B6" w:rsidP="004B11B6">
      <w:pPr>
        <w:rPr>
          <w:rFonts w:asciiTheme="minorHAnsi" w:hAnsiTheme="minorHAnsi"/>
          <w:color w:val="auto"/>
          <w:lang w:val="en-AU"/>
        </w:rPr>
      </w:pPr>
    </w:p>
    <w:p w14:paraId="3531CCE1" w14:textId="77777777" w:rsidR="004B11B6" w:rsidRPr="00CA0D24" w:rsidRDefault="004B11B6" w:rsidP="004B11B6">
      <w:pPr>
        <w:pStyle w:val="Heading4"/>
        <w:rPr>
          <w:rFonts w:asciiTheme="minorHAnsi" w:hAnsiTheme="minorHAnsi"/>
          <w:color w:val="auto"/>
          <w:sz w:val="16"/>
          <w:lang w:val="en-AU"/>
        </w:rPr>
      </w:pPr>
      <w:r w:rsidRPr="00CA0D24">
        <w:rPr>
          <w:rFonts w:asciiTheme="minorHAnsi" w:hAnsiTheme="minorHAnsi"/>
          <w:color w:val="auto"/>
          <w:lang w:val="en-AU"/>
        </w:rPr>
        <w:br w:type="page"/>
      </w:r>
    </w:p>
    <w:p w14:paraId="528D9A65" w14:textId="25BCCFC7" w:rsidR="004B11B6" w:rsidRPr="00CA0D24" w:rsidRDefault="004B11B6" w:rsidP="004B11B6">
      <w:pPr>
        <w:pStyle w:val="Heading2"/>
        <w:rPr>
          <w:rFonts w:asciiTheme="minorHAnsi" w:hAnsiTheme="minorHAnsi"/>
          <w:color w:val="auto"/>
          <w:lang w:val="en-AU"/>
        </w:rPr>
      </w:pPr>
      <w:bookmarkStart w:id="21" w:name="_Toc63692340"/>
      <w:r w:rsidRPr="00CA0D24">
        <w:rPr>
          <w:rFonts w:asciiTheme="minorHAnsi" w:hAnsiTheme="minorHAnsi"/>
          <w:color w:val="auto"/>
          <w:lang w:val="en-AU"/>
        </w:rPr>
        <w:lastRenderedPageBreak/>
        <w:t>Petroleum</w:t>
      </w:r>
      <w:r w:rsidR="00A05D9F">
        <w:rPr>
          <w:rFonts w:asciiTheme="minorHAnsi" w:hAnsiTheme="minorHAnsi"/>
          <w:color w:val="auto"/>
          <w:lang w:val="en-AU"/>
        </w:rPr>
        <w:t>,</w:t>
      </w:r>
      <w:r w:rsidRPr="00CA0D24">
        <w:rPr>
          <w:rFonts w:asciiTheme="minorHAnsi" w:hAnsiTheme="minorHAnsi"/>
          <w:color w:val="auto"/>
          <w:lang w:val="en-AU"/>
        </w:rPr>
        <w:t xml:space="preserve"> </w:t>
      </w:r>
      <w:r w:rsidRPr="00CA5CE3">
        <w:rPr>
          <w:rFonts w:asciiTheme="minorHAnsi" w:hAnsiTheme="minorHAnsi"/>
          <w:color w:val="auto"/>
          <w:lang w:val="en-AU"/>
        </w:rPr>
        <w:t>offshore pipelines</w:t>
      </w:r>
      <w:r w:rsidR="00A05D9F">
        <w:rPr>
          <w:rFonts w:asciiTheme="minorHAnsi" w:hAnsiTheme="minorHAnsi"/>
          <w:color w:val="auto"/>
          <w:lang w:val="en-AU"/>
        </w:rPr>
        <w:t>,</w:t>
      </w:r>
      <w:r w:rsidRPr="00CA5CE3">
        <w:rPr>
          <w:rFonts w:asciiTheme="minorHAnsi" w:hAnsiTheme="minorHAnsi"/>
          <w:color w:val="auto"/>
          <w:lang w:val="en-AU"/>
        </w:rPr>
        <w:t xml:space="preserve"> </w:t>
      </w:r>
      <w:r w:rsidR="00A05D9F" w:rsidRPr="00CA5CE3">
        <w:rPr>
          <w:rFonts w:asciiTheme="minorHAnsi" w:hAnsiTheme="minorHAnsi"/>
          <w:color w:val="auto"/>
          <w:lang w:val="en-AU"/>
        </w:rPr>
        <w:t xml:space="preserve">geothermal </w:t>
      </w:r>
      <w:r w:rsidRPr="00CA5CE3">
        <w:rPr>
          <w:rFonts w:asciiTheme="minorHAnsi" w:hAnsiTheme="minorHAnsi"/>
          <w:color w:val="auto"/>
          <w:lang w:val="en-AU"/>
        </w:rPr>
        <w:t xml:space="preserve">and greenhouse gas </w:t>
      </w:r>
      <w:r>
        <w:rPr>
          <w:rFonts w:asciiTheme="minorHAnsi" w:hAnsiTheme="minorHAnsi"/>
          <w:color w:val="auto"/>
          <w:lang w:val="en-AU"/>
        </w:rPr>
        <w:t>licences</w:t>
      </w:r>
      <w:bookmarkEnd w:id="21"/>
    </w:p>
    <w:p w14:paraId="06883BD0" w14:textId="77777777" w:rsidR="00902B7D" w:rsidRDefault="00902B7D" w:rsidP="004B11B6">
      <w:pPr>
        <w:spacing w:before="120" w:after="0" w:line="240" w:lineRule="auto"/>
        <w:jc w:val="both"/>
        <w:rPr>
          <w:rFonts w:asciiTheme="minorHAnsi" w:eastAsia="Times New Roman" w:hAnsiTheme="minorHAnsi" w:cs="Arial"/>
          <w:b/>
          <w:color w:val="auto"/>
          <w:szCs w:val="24"/>
          <w:u w:color="FFFFFF" w:themeColor="background1"/>
          <w:lang w:val="en-AU"/>
        </w:rPr>
      </w:pPr>
    </w:p>
    <w:p w14:paraId="5F3A3611" w14:textId="2331ECCC" w:rsidR="004B11B6" w:rsidRPr="00CA0D24" w:rsidRDefault="004B11B6" w:rsidP="004B11B6">
      <w:pPr>
        <w:spacing w:before="120" w:after="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570470">
        <w:rPr>
          <w:rFonts w:asciiTheme="minorHAnsi" w:eastAsia="Times New Roman" w:hAnsiTheme="minorHAnsi" w:cs="Arial"/>
          <w:b/>
          <w:color w:val="auto"/>
          <w:szCs w:val="24"/>
          <w:u w:color="FFFFFF" w:themeColor="background1"/>
          <w:lang w:val="en-AU"/>
        </w:rPr>
        <w:t>4.3</w:t>
      </w:r>
      <w:r w:rsidRPr="00CA0D24">
        <w:rPr>
          <w:rFonts w:asciiTheme="minorHAnsi" w:eastAsia="Times New Roman" w:hAnsiTheme="minorHAnsi" w:cs="Arial"/>
          <w:b/>
          <w:color w:val="auto"/>
          <w:szCs w:val="24"/>
          <w:u w:color="FFFFFF" w:themeColor="background1"/>
          <w:lang w:val="en-AU"/>
        </w:rPr>
        <w:t xml:space="preserve">.1 Overview of </w:t>
      </w:r>
      <w:r w:rsidR="007322F7">
        <w:rPr>
          <w:rFonts w:asciiTheme="minorHAnsi" w:eastAsia="Times New Roman" w:hAnsiTheme="minorHAnsi" w:cs="Arial"/>
          <w:b/>
          <w:color w:val="auto"/>
          <w:szCs w:val="24"/>
          <w:u w:color="FFFFFF" w:themeColor="background1"/>
          <w:lang w:val="en-AU"/>
        </w:rPr>
        <w:t xml:space="preserve">onshore </w:t>
      </w:r>
      <w:r w:rsidRPr="00CA0D24">
        <w:rPr>
          <w:rFonts w:asciiTheme="minorHAnsi" w:eastAsia="Times New Roman" w:hAnsiTheme="minorHAnsi" w:cs="Arial"/>
          <w:b/>
          <w:color w:val="auto"/>
          <w:szCs w:val="24"/>
          <w:u w:color="FFFFFF" w:themeColor="background1"/>
          <w:lang w:val="en-AU"/>
        </w:rPr>
        <w:t>petroleum tenements as at 30 June 20</w:t>
      </w:r>
      <w:r w:rsidR="00902B7D">
        <w:rPr>
          <w:rFonts w:asciiTheme="minorHAnsi" w:eastAsia="Times New Roman" w:hAnsiTheme="minorHAnsi" w:cs="Arial"/>
          <w:b/>
          <w:color w:val="auto"/>
          <w:szCs w:val="24"/>
          <w:u w:color="FFFFFF" w:themeColor="background1"/>
          <w:lang w:val="en-AU"/>
        </w:rPr>
        <w:t>20</w:t>
      </w:r>
    </w:p>
    <w:tbl>
      <w:tblPr>
        <w:tblStyle w:val="GridTable4-Accent1"/>
        <w:tblW w:w="4651"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7095"/>
        <w:gridCol w:w="2272"/>
      </w:tblGrid>
      <w:tr w:rsidR="00144D66" w:rsidRPr="00CA0D24" w14:paraId="4731E620" w14:textId="77777777" w:rsidTr="002651AF">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87" w:type="pct"/>
            <w:noWrap/>
            <w:hideMark/>
          </w:tcPr>
          <w:p w14:paraId="57390B95" w14:textId="41737992" w:rsidR="00144D66" w:rsidRPr="00902B7D" w:rsidRDefault="000845B6" w:rsidP="004A7A7C">
            <w:pPr>
              <w:spacing w:before="120"/>
              <w:jc w:val="both"/>
              <w:rPr>
                <w:rFonts w:asciiTheme="minorHAnsi" w:eastAsia="Times New Roman" w:hAnsiTheme="minorHAnsi" w:cstheme="minorHAnsi"/>
                <w:b w:val="0"/>
                <w:color w:val="auto"/>
                <w:szCs w:val="24"/>
                <w:u w:color="FFFFFF" w:themeColor="background1"/>
                <w:lang w:val="en-AU"/>
              </w:rPr>
            </w:pPr>
            <w:r w:rsidRPr="00902B7D">
              <w:rPr>
                <w:rFonts w:asciiTheme="minorHAnsi" w:eastAsia="Times New Roman" w:hAnsiTheme="minorHAnsi" w:cstheme="minorHAnsi"/>
                <w:color w:val="FFFFFF" w:themeColor="background1"/>
                <w:szCs w:val="24"/>
                <w:u w:color="FFFFFF" w:themeColor="background1"/>
                <w:lang w:val="en-AU"/>
              </w:rPr>
              <w:t>Onshore Petroleum</w:t>
            </w:r>
            <w:r w:rsidR="00902B7D">
              <w:rPr>
                <w:rFonts w:asciiTheme="minorHAnsi" w:eastAsia="Times New Roman" w:hAnsiTheme="minorHAnsi" w:cstheme="minorHAnsi"/>
                <w:color w:val="FFFFFF" w:themeColor="background1"/>
                <w:szCs w:val="24"/>
                <w:u w:color="FFFFFF" w:themeColor="background1"/>
                <w:lang w:val="en-AU"/>
              </w:rPr>
              <w:t xml:space="preserve"> </w:t>
            </w:r>
            <w:r w:rsidRPr="00902B7D">
              <w:rPr>
                <w:rFonts w:asciiTheme="minorHAnsi" w:eastAsia="Times New Roman" w:hAnsiTheme="minorHAnsi" w:cstheme="minorHAnsi"/>
                <w:color w:val="FFFFFF" w:themeColor="background1"/>
                <w:szCs w:val="24"/>
                <w:u w:color="FFFFFF" w:themeColor="background1"/>
                <w:lang w:val="en-AU"/>
              </w:rPr>
              <w:t>Licences</w:t>
            </w:r>
          </w:p>
        </w:tc>
        <w:tc>
          <w:tcPr>
            <w:cnfStyle w:val="000100000000" w:firstRow="0" w:lastRow="0" w:firstColumn="0" w:lastColumn="1" w:oddVBand="0" w:evenVBand="0" w:oddHBand="0" w:evenHBand="0" w:firstRowFirstColumn="0" w:firstRowLastColumn="0" w:lastRowFirstColumn="0" w:lastRowLastColumn="0"/>
            <w:tcW w:w="1213" w:type="pct"/>
          </w:tcPr>
          <w:p w14:paraId="4B2AE221" w14:textId="671F8635" w:rsidR="00144D66" w:rsidRPr="00902B7D" w:rsidRDefault="009D6761" w:rsidP="004A7A7C">
            <w:pPr>
              <w:spacing w:before="120"/>
              <w:jc w:val="center"/>
              <w:rPr>
                <w:rFonts w:asciiTheme="minorHAnsi" w:eastAsia="Times New Roman" w:hAnsiTheme="minorHAnsi" w:cstheme="minorHAnsi"/>
                <w:color w:val="FFFFFF" w:themeColor="background1"/>
                <w:szCs w:val="24"/>
                <w:u w:color="FFFFFF" w:themeColor="background1"/>
                <w:lang w:val="en-AU"/>
              </w:rPr>
            </w:pPr>
            <w:r>
              <w:rPr>
                <w:rFonts w:asciiTheme="minorHAnsi" w:eastAsia="Times New Roman" w:hAnsiTheme="minorHAnsi" w:cstheme="minorHAnsi"/>
                <w:color w:val="FFFFFF" w:themeColor="background1"/>
                <w:szCs w:val="24"/>
                <w:u w:color="FFFFFF" w:themeColor="background1"/>
                <w:lang w:val="en-AU"/>
              </w:rPr>
              <w:t>No. of Licences</w:t>
            </w:r>
          </w:p>
        </w:tc>
      </w:tr>
      <w:tr w:rsidR="00902B7D" w:rsidRPr="00CA0D24" w14:paraId="2138E73C" w14:textId="77777777" w:rsidTr="002651A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87" w:type="pct"/>
            <w:noWrap/>
            <w:hideMark/>
          </w:tcPr>
          <w:p w14:paraId="6056472B" w14:textId="781629E9" w:rsidR="00902B7D" w:rsidRPr="00E85A0E" w:rsidRDefault="00902B7D" w:rsidP="00902B7D">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Onshore Petroleum Production Licence</w:t>
            </w:r>
          </w:p>
        </w:tc>
        <w:tc>
          <w:tcPr>
            <w:cnfStyle w:val="000100000000" w:firstRow="0" w:lastRow="0" w:firstColumn="0" w:lastColumn="1" w:oddVBand="0" w:evenVBand="0" w:oddHBand="0" w:evenHBand="0" w:firstRowFirstColumn="0" w:firstRowLastColumn="0" w:lastRowFirstColumn="0" w:lastRowLastColumn="0"/>
            <w:tcW w:w="1213" w:type="pct"/>
          </w:tcPr>
          <w:p w14:paraId="6DE5BAB7" w14:textId="5677F882" w:rsidR="00902B7D" w:rsidRPr="00E85A0E" w:rsidRDefault="00902B7D" w:rsidP="00902B7D">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12</w:t>
            </w:r>
          </w:p>
        </w:tc>
      </w:tr>
      <w:tr w:rsidR="00902B7D" w:rsidRPr="00CA0D24" w14:paraId="38B42624" w14:textId="77777777" w:rsidTr="002651AF">
        <w:trPr>
          <w:trHeight w:val="185"/>
        </w:trPr>
        <w:tc>
          <w:tcPr>
            <w:cnfStyle w:val="001000000000" w:firstRow="0" w:lastRow="0" w:firstColumn="1" w:lastColumn="0" w:oddVBand="0" w:evenVBand="0" w:oddHBand="0" w:evenHBand="0" w:firstRowFirstColumn="0" w:firstRowLastColumn="0" w:lastRowFirstColumn="0" w:lastRowLastColumn="0"/>
            <w:tcW w:w="3787" w:type="pct"/>
            <w:noWrap/>
            <w:hideMark/>
          </w:tcPr>
          <w:p w14:paraId="1F0B99E1" w14:textId="40A7977F" w:rsidR="00902B7D" w:rsidRPr="00E85A0E" w:rsidRDefault="00902B7D" w:rsidP="00902B7D">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Onshore Petroleum Exploration Permit</w:t>
            </w:r>
          </w:p>
        </w:tc>
        <w:tc>
          <w:tcPr>
            <w:cnfStyle w:val="000100000000" w:firstRow="0" w:lastRow="0" w:firstColumn="0" w:lastColumn="1" w:oddVBand="0" w:evenVBand="0" w:oddHBand="0" w:evenHBand="0" w:firstRowFirstColumn="0" w:firstRowLastColumn="0" w:lastRowFirstColumn="0" w:lastRowLastColumn="0"/>
            <w:tcW w:w="1213" w:type="pct"/>
          </w:tcPr>
          <w:p w14:paraId="12AAACCE" w14:textId="558313EB" w:rsidR="00902B7D" w:rsidRPr="00E85A0E" w:rsidRDefault="00902B7D" w:rsidP="00902B7D">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10</w:t>
            </w:r>
          </w:p>
        </w:tc>
      </w:tr>
      <w:tr w:rsidR="00902B7D" w:rsidRPr="00CA0D24" w14:paraId="5B03E07A" w14:textId="77777777" w:rsidTr="002651A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87" w:type="pct"/>
            <w:noWrap/>
          </w:tcPr>
          <w:p w14:paraId="61F7798A" w14:textId="209FFBCF" w:rsidR="00902B7D" w:rsidRPr="00E85A0E" w:rsidRDefault="00902B7D" w:rsidP="00902B7D">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 xml:space="preserve">Onshore Petroleum Special Drilling </w:t>
            </w:r>
            <w:proofErr w:type="spellStart"/>
            <w:r w:rsidRPr="00E85A0E">
              <w:rPr>
                <w:rFonts w:asciiTheme="minorHAnsi" w:hAnsiTheme="minorHAnsi" w:cstheme="minorHAnsi"/>
                <w:b w:val="0"/>
                <w:bCs w:val="0"/>
                <w:color w:val="auto"/>
              </w:rPr>
              <w:t>Authorisation</w:t>
            </w:r>
            <w:proofErr w:type="spellEnd"/>
          </w:p>
        </w:tc>
        <w:tc>
          <w:tcPr>
            <w:cnfStyle w:val="000100000000" w:firstRow="0" w:lastRow="0" w:firstColumn="0" w:lastColumn="1" w:oddVBand="0" w:evenVBand="0" w:oddHBand="0" w:evenHBand="0" w:firstRowFirstColumn="0" w:firstRowLastColumn="0" w:lastRowFirstColumn="0" w:lastRowLastColumn="0"/>
            <w:tcW w:w="1213" w:type="pct"/>
          </w:tcPr>
          <w:p w14:paraId="6DFE976B" w14:textId="348BFB15" w:rsidR="00902B7D" w:rsidRPr="00E85A0E" w:rsidRDefault="00902B7D" w:rsidP="00902B7D">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2</w:t>
            </w:r>
          </w:p>
        </w:tc>
      </w:tr>
      <w:tr w:rsidR="00902B7D" w:rsidRPr="00CA0D24" w14:paraId="570FE821" w14:textId="77777777" w:rsidTr="002651AF">
        <w:trPr>
          <w:trHeight w:val="185"/>
        </w:trPr>
        <w:tc>
          <w:tcPr>
            <w:cnfStyle w:val="001000000000" w:firstRow="0" w:lastRow="0" w:firstColumn="1" w:lastColumn="0" w:oddVBand="0" w:evenVBand="0" w:oddHBand="0" w:evenHBand="0" w:firstRowFirstColumn="0" w:firstRowLastColumn="0" w:lastRowFirstColumn="0" w:lastRowLastColumn="0"/>
            <w:tcW w:w="3787" w:type="pct"/>
            <w:noWrap/>
          </w:tcPr>
          <w:p w14:paraId="3EC784DB" w14:textId="792C2805" w:rsidR="00902B7D" w:rsidRPr="00E85A0E" w:rsidRDefault="00902B7D" w:rsidP="00902B7D">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 xml:space="preserve">Onshore Petroleum Special Access </w:t>
            </w:r>
            <w:proofErr w:type="spellStart"/>
            <w:r w:rsidRPr="00E85A0E">
              <w:rPr>
                <w:rFonts w:asciiTheme="minorHAnsi" w:hAnsiTheme="minorHAnsi" w:cstheme="minorHAnsi"/>
                <w:b w:val="0"/>
                <w:bCs w:val="0"/>
                <w:color w:val="auto"/>
              </w:rPr>
              <w:t>Authorisation</w:t>
            </w:r>
            <w:proofErr w:type="spellEnd"/>
          </w:p>
        </w:tc>
        <w:tc>
          <w:tcPr>
            <w:cnfStyle w:val="000100000000" w:firstRow="0" w:lastRow="0" w:firstColumn="0" w:lastColumn="1" w:oddVBand="0" w:evenVBand="0" w:oddHBand="0" w:evenHBand="0" w:firstRowFirstColumn="0" w:firstRowLastColumn="0" w:lastRowFirstColumn="0" w:lastRowLastColumn="0"/>
            <w:tcW w:w="1213" w:type="pct"/>
          </w:tcPr>
          <w:p w14:paraId="0740ABEA" w14:textId="2E084E64" w:rsidR="00902B7D" w:rsidRPr="00E85A0E" w:rsidRDefault="00902B7D" w:rsidP="00902B7D">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1</w:t>
            </w:r>
          </w:p>
        </w:tc>
      </w:tr>
      <w:tr w:rsidR="00902B7D" w:rsidRPr="00CA0D24" w14:paraId="4983C5DC" w14:textId="77777777" w:rsidTr="002651A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87" w:type="pct"/>
            <w:noWrap/>
          </w:tcPr>
          <w:p w14:paraId="4C8E51D7" w14:textId="0FB40E80" w:rsidR="00902B7D" w:rsidRPr="00E85A0E" w:rsidRDefault="00902B7D" w:rsidP="00902B7D">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Onshore Petroleum Retention Lease</w:t>
            </w:r>
          </w:p>
        </w:tc>
        <w:tc>
          <w:tcPr>
            <w:cnfStyle w:val="000100000000" w:firstRow="0" w:lastRow="0" w:firstColumn="0" w:lastColumn="1" w:oddVBand="0" w:evenVBand="0" w:oddHBand="0" w:evenHBand="0" w:firstRowFirstColumn="0" w:firstRowLastColumn="0" w:lastRowFirstColumn="0" w:lastRowLastColumn="0"/>
            <w:tcW w:w="1213" w:type="pct"/>
          </w:tcPr>
          <w:p w14:paraId="0AE68B89" w14:textId="099CF282" w:rsidR="00902B7D" w:rsidRPr="00E85A0E" w:rsidRDefault="00902B7D" w:rsidP="00902B7D">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1</w:t>
            </w:r>
          </w:p>
        </w:tc>
      </w:tr>
      <w:tr w:rsidR="00902B7D" w:rsidRPr="00CA0D24" w14:paraId="2462A643" w14:textId="77777777" w:rsidTr="002651AF">
        <w:trPr>
          <w:cnfStyle w:val="010000000000" w:firstRow="0" w:lastRow="1"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87" w:type="pct"/>
            <w:noWrap/>
          </w:tcPr>
          <w:p w14:paraId="5F4A6083" w14:textId="15C7C2AD" w:rsidR="00902B7D" w:rsidRPr="00E85A0E" w:rsidRDefault="00902B7D" w:rsidP="00902B7D">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Total</w:t>
            </w:r>
          </w:p>
        </w:tc>
        <w:tc>
          <w:tcPr>
            <w:cnfStyle w:val="000100000000" w:firstRow="0" w:lastRow="0" w:firstColumn="0" w:lastColumn="1" w:oddVBand="0" w:evenVBand="0" w:oddHBand="0" w:evenHBand="0" w:firstRowFirstColumn="0" w:firstRowLastColumn="0" w:lastRowFirstColumn="0" w:lastRowLastColumn="0"/>
            <w:tcW w:w="1213" w:type="pct"/>
          </w:tcPr>
          <w:p w14:paraId="43656864" w14:textId="3898A025" w:rsidR="00902B7D" w:rsidRPr="00E85A0E" w:rsidRDefault="00902B7D" w:rsidP="00902B7D">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26</w:t>
            </w:r>
          </w:p>
        </w:tc>
      </w:tr>
    </w:tbl>
    <w:p w14:paraId="7227FB9B" w14:textId="77777777" w:rsidR="004B11B6" w:rsidRDefault="004B11B6"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419BA3B8" w14:textId="6056048E" w:rsidR="004B11B6" w:rsidRDefault="004B11B6"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5EF9A349" w14:textId="136B5176" w:rsidR="00693AE7" w:rsidRPr="007322F7" w:rsidRDefault="007322F7" w:rsidP="007322F7">
      <w:pPr>
        <w:spacing w:before="120" w:after="0" w:line="240" w:lineRule="auto"/>
        <w:jc w:val="both"/>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4.3</w:t>
      </w:r>
      <w:r w:rsidRPr="00CA0D24">
        <w:rPr>
          <w:rFonts w:asciiTheme="minorHAnsi" w:eastAsia="Times New Roman" w:hAnsiTheme="minorHAnsi" w:cs="Arial"/>
          <w:b/>
          <w:color w:val="auto"/>
          <w:szCs w:val="24"/>
          <w:u w:color="FFFFFF" w:themeColor="background1"/>
          <w:lang w:val="en-AU"/>
        </w:rPr>
        <w:t>.</w:t>
      </w:r>
      <w:r w:rsidR="003E22B3">
        <w:rPr>
          <w:rFonts w:asciiTheme="minorHAnsi" w:eastAsia="Times New Roman" w:hAnsiTheme="minorHAnsi" w:cs="Arial"/>
          <w:b/>
          <w:color w:val="auto"/>
          <w:szCs w:val="24"/>
          <w:u w:color="FFFFFF" w:themeColor="background1"/>
          <w:lang w:val="en-AU"/>
        </w:rPr>
        <w:t>2</w:t>
      </w:r>
      <w:r w:rsidRPr="00CA0D24">
        <w:rPr>
          <w:rFonts w:asciiTheme="minorHAnsi" w:eastAsia="Times New Roman" w:hAnsiTheme="minorHAnsi" w:cs="Arial"/>
          <w:b/>
          <w:color w:val="auto"/>
          <w:szCs w:val="24"/>
          <w:u w:color="FFFFFF" w:themeColor="background1"/>
          <w:lang w:val="en-AU"/>
        </w:rPr>
        <w:t xml:space="preserve"> Overview of </w:t>
      </w:r>
      <w:r>
        <w:rPr>
          <w:rFonts w:asciiTheme="minorHAnsi" w:eastAsia="Times New Roman" w:hAnsiTheme="minorHAnsi" w:cs="Arial"/>
          <w:b/>
          <w:color w:val="auto"/>
          <w:szCs w:val="24"/>
          <w:u w:color="FFFFFF" w:themeColor="background1"/>
          <w:lang w:val="en-AU"/>
        </w:rPr>
        <w:t xml:space="preserve">offshore </w:t>
      </w:r>
      <w:r w:rsidR="00C44751">
        <w:rPr>
          <w:rFonts w:asciiTheme="minorHAnsi" w:eastAsia="Times New Roman" w:hAnsiTheme="minorHAnsi" w:cs="Arial"/>
          <w:b/>
          <w:color w:val="auto"/>
          <w:szCs w:val="24"/>
          <w:u w:color="FFFFFF" w:themeColor="background1"/>
          <w:lang w:val="en-AU"/>
        </w:rPr>
        <w:t xml:space="preserve">(Victorian waters) </w:t>
      </w:r>
      <w:r w:rsidRPr="00CA0D24">
        <w:rPr>
          <w:rFonts w:asciiTheme="minorHAnsi" w:eastAsia="Times New Roman" w:hAnsiTheme="minorHAnsi" w:cs="Arial"/>
          <w:b/>
          <w:color w:val="auto"/>
          <w:szCs w:val="24"/>
          <w:u w:color="FFFFFF" w:themeColor="background1"/>
          <w:lang w:val="en-AU"/>
        </w:rPr>
        <w:t>petroleum tenements as at 30 June 20</w:t>
      </w:r>
      <w:r>
        <w:rPr>
          <w:rFonts w:asciiTheme="minorHAnsi" w:eastAsia="Times New Roman" w:hAnsiTheme="minorHAnsi" w:cs="Arial"/>
          <w:b/>
          <w:color w:val="auto"/>
          <w:szCs w:val="24"/>
          <w:u w:color="FFFFFF" w:themeColor="background1"/>
          <w:lang w:val="en-AU"/>
        </w:rPr>
        <w:t>20</w:t>
      </w:r>
    </w:p>
    <w:tbl>
      <w:tblPr>
        <w:tblStyle w:val="GridTable4-Accent1"/>
        <w:tblW w:w="4645"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7084"/>
        <w:gridCol w:w="2271"/>
      </w:tblGrid>
      <w:tr w:rsidR="00CD738E" w:rsidRPr="00CA0D24" w14:paraId="19B7C1BD" w14:textId="77777777" w:rsidTr="00277FC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0EE776B9" w14:textId="3086E106" w:rsidR="00CD738E" w:rsidRPr="00C6676D" w:rsidRDefault="00CD738E" w:rsidP="00277FC1">
            <w:pPr>
              <w:spacing w:before="120"/>
              <w:jc w:val="both"/>
              <w:rPr>
                <w:rFonts w:asciiTheme="minorHAnsi" w:eastAsia="Times New Roman" w:hAnsiTheme="minorHAnsi" w:cstheme="minorHAnsi"/>
                <w:b w:val="0"/>
                <w:color w:val="auto"/>
                <w:szCs w:val="24"/>
                <w:u w:color="FFFFFF" w:themeColor="background1"/>
                <w:lang w:val="en-AU"/>
              </w:rPr>
            </w:pPr>
            <w:r w:rsidRPr="00C6676D">
              <w:rPr>
                <w:rFonts w:asciiTheme="minorHAnsi" w:eastAsia="Times New Roman" w:hAnsiTheme="minorHAnsi" w:cstheme="minorHAnsi"/>
                <w:color w:val="FFFFFF" w:themeColor="background1"/>
                <w:szCs w:val="24"/>
                <w:u w:color="FFFFFF" w:themeColor="background1"/>
                <w:lang w:val="en-AU"/>
              </w:rPr>
              <w:t>O</w:t>
            </w:r>
            <w:r w:rsidR="00A85A50" w:rsidRPr="00C6676D">
              <w:rPr>
                <w:rFonts w:asciiTheme="minorHAnsi" w:eastAsia="Times New Roman" w:hAnsiTheme="minorHAnsi" w:cstheme="minorHAnsi"/>
                <w:color w:val="FFFFFF" w:themeColor="background1"/>
                <w:szCs w:val="24"/>
                <w:u w:color="FFFFFF" w:themeColor="background1"/>
                <w:lang w:val="en-AU"/>
              </w:rPr>
              <w:t>ff</w:t>
            </w:r>
            <w:r w:rsidRPr="00C6676D">
              <w:rPr>
                <w:rFonts w:asciiTheme="minorHAnsi" w:eastAsia="Times New Roman" w:hAnsiTheme="minorHAnsi" w:cstheme="minorHAnsi"/>
                <w:color w:val="FFFFFF" w:themeColor="background1"/>
                <w:szCs w:val="24"/>
                <w:u w:color="FFFFFF" w:themeColor="background1"/>
                <w:lang w:val="en-AU"/>
              </w:rPr>
              <w:t>shore Petroleum Licences</w:t>
            </w:r>
          </w:p>
        </w:tc>
        <w:tc>
          <w:tcPr>
            <w:cnfStyle w:val="000100000000" w:firstRow="0" w:lastRow="0" w:firstColumn="0" w:lastColumn="1" w:oddVBand="0" w:evenVBand="0" w:oddHBand="0" w:evenHBand="0" w:firstRowFirstColumn="0" w:firstRowLastColumn="0" w:lastRowFirstColumn="0" w:lastRowLastColumn="0"/>
            <w:tcW w:w="1214" w:type="pct"/>
          </w:tcPr>
          <w:p w14:paraId="60C2515A" w14:textId="77777777" w:rsidR="00CD738E" w:rsidRPr="00C6676D" w:rsidRDefault="00CD738E" w:rsidP="00277FC1">
            <w:pPr>
              <w:spacing w:before="120"/>
              <w:jc w:val="center"/>
              <w:rPr>
                <w:rFonts w:asciiTheme="minorHAnsi" w:eastAsia="Times New Roman" w:hAnsiTheme="minorHAnsi" w:cstheme="minorHAnsi"/>
                <w:color w:val="FFFFFF" w:themeColor="background1"/>
                <w:szCs w:val="24"/>
                <w:u w:color="FFFFFF" w:themeColor="background1"/>
                <w:lang w:val="en-AU"/>
              </w:rPr>
            </w:pPr>
            <w:r w:rsidRPr="00C6676D">
              <w:rPr>
                <w:rFonts w:asciiTheme="minorHAnsi" w:eastAsia="Times New Roman" w:hAnsiTheme="minorHAnsi" w:cstheme="minorHAnsi"/>
                <w:color w:val="FFFFFF" w:themeColor="background1"/>
                <w:szCs w:val="24"/>
                <w:u w:color="FFFFFF" w:themeColor="background1"/>
                <w:lang w:val="en-AU"/>
              </w:rPr>
              <w:t>No. of Licences</w:t>
            </w:r>
          </w:p>
        </w:tc>
      </w:tr>
      <w:tr w:rsidR="00A85A50" w:rsidRPr="00CA0D24" w14:paraId="2E4A9069" w14:textId="77777777" w:rsidTr="00277FC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3990338C" w14:textId="1BBCCC26" w:rsidR="00A85A50" w:rsidRPr="00E85A0E" w:rsidRDefault="00A85A50" w:rsidP="00A85A50">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Offshore Petroleum Exploration Permit</w:t>
            </w:r>
          </w:p>
        </w:tc>
        <w:tc>
          <w:tcPr>
            <w:cnfStyle w:val="000100000000" w:firstRow="0" w:lastRow="0" w:firstColumn="0" w:lastColumn="1" w:oddVBand="0" w:evenVBand="0" w:oddHBand="0" w:evenHBand="0" w:firstRowFirstColumn="0" w:firstRowLastColumn="0" w:lastRowFirstColumn="0" w:lastRowLastColumn="0"/>
            <w:tcW w:w="1214" w:type="pct"/>
          </w:tcPr>
          <w:p w14:paraId="6C164B10" w14:textId="0D6AECFD" w:rsidR="00A85A50" w:rsidRPr="00E85A0E" w:rsidRDefault="00A85A50" w:rsidP="00A85A50">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3</w:t>
            </w:r>
          </w:p>
        </w:tc>
      </w:tr>
      <w:tr w:rsidR="00A85A50" w:rsidRPr="00CA0D24" w14:paraId="35DF6D11" w14:textId="77777777" w:rsidTr="00277FC1">
        <w:trPr>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7D92DFB0" w14:textId="104636BF" w:rsidR="00A85A50" w:rsidRPr="00E85A0E" w:rsidRDefault="00A85A50" w:rsidP="00A85A50">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Offshore Petroleum Access Authority</w:t>
            </w:r>
          </w:p>
        </w:tc>
        <w:tc>
          <w:tcPr>
            <w:cnfStyle w:val="000100000000" w:firstRow="0" w:lastRow="0" w:firstColumn="0" w:lastColumn="1" w:oddVBand="0" w:evenVBand="0" w:oddHBand="0" w:evenHBand="0" w:firstRowFirstColumn="0" w:firstRowLastColumn="0" w:lastRowFirstColumn="0" w:lastRowLastColumn="0"/>
            <w:tcW w:w="1214" w:type="pct"/>
          </w:tcPr>
          <w:p w14:paraId="069C5116" w14:textId="054F1DF3" w:rsidR="00A85A50" w:rsidRPr="00E85A0E" w:rsidRDefault="00A85A50" w:rsidP="00A85A50">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1</w:t>
            </w:r>
          </w:p>
        </w:tc>
      </w:tr>
      <w:tr w:rsidR="00A85A50" w:rsidRPr="00CA0D24" w14:paraId="11929B92" w14:textId="77777777" w:rsidTr="00277FC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tcPr>
          <w:p w14:paraId="5768083B" w14:textId="7B54DD1D" w:rsidR="00A85A50" w:rsidRPr="00E85A0E" w:rsidRDefault="00A85A50" w:rsidP="00A85A50">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Offshore Petroleum Retention Lease</w:t>
            </w:r>
          </w:p>
        </w:tc>
        <w:tc>
          <w:tcPr>
            <w:cnfStyle w:val="000100000000" w:firstRow="0" w:lastRow="0" w:firstColumn="0" w:lastColumn="1" w:oddVBand="0" w:evenVBand="0" w:oddHBand="0" w:evenHBand="0" w:firstRowFirstColumn="0" w:firstRowLastColumn="0" w:lastRowFirstColumn="0" w:lastRowLastColumn="0"/>
            <w:tcW w:w="1214" w:type="pct"/>
          </w:tcPr>
          <w:p w14:paraId="4D109E38" w14:textId="5FC44A46" w:rsidR="00A85A50" w:rsidRPr="00E85A0E" w:rsidRDefault="00A85A50" w:rsidP="00A85A50">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1</w:t>
            </w:r>
          </w:p>
        </w:tc>
      </w:tr>
      <w:tr w:rsidR="00A85A50" w:rsidRPr="00CA0D24" w14:paraId="49C42133" w14:textId="77777777" w:rsidTr="00277FC1">
        <w:trPr>
          <w:trHeight w:val="272"/>
        </w:trPr>
        <w:tc>
          <w:tcPr>
            <w:cnfStyle w:val="001000000000" w:firstRow="0" w:lastRow="0" w:firstColumn="1" w:lastColumn="0" w:oddVBand="0" w:evenVBand="0" w:oddHBand="0" w:evenHBand="0" w:firstRowFirstColumn="0" w:firstRowLastColumn="0" w:lastRowFirstColumn="0" w:lastRowLastColumn="0"/>
            <w:tcW w:w="3786" w:type="pct"/>
            <w:noWrap/>
          </w:tcPr>
          <w:p w14:paraId="4066DF9E" w14:textId="3BE58D1D" w:rsidR="00A85A50" w:rsidRPr="00E85A0E" w:rsidRDefault="00A85A50" w:rsidP="00A85A50">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Offshore Petroleum Production Licence</w:t>
            </w:r>
          </w:p>
        </w:tc>
        <w:tc>
          <w:tcPr>
            <w:cnfStyle w:val="000100000000" w:firstRow="0" w:lastRow="0" w:firstColumn="0" w:lastColumn="1" w:oddVBand="0" w:evenVBand="0" w:oddHBand="0" w:evenHBand="0" w:firstRowFirstColumn="0" w:firstRowLastColumn="0" w:lastRowFirstColumn="0" w:lastRowLastColumn="0"/>
            <w:tcW w:w="1214" w:type="pct"/>
          </w:tcPr>
          <w:p w14:paraId="459D975A" w14:textId="2DBCBA59" w:rsidR="00A85A50" w:rsidRPr="00E85A0E" w:rsidRDefault="00A85A50" w:rsidP="00A85A50">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1</w:t>
            </w:r>
          </w:p>
        </w:tc>
      </w:tr>
      <w:tr w:rsidR="00CD738E" w:rsidRPr="00CA0D24" w14:paraId="60BF6CE6" w14:textId="77777777" w:rsidTr="00277FC1">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tcPr>
          <w:p w14:paraId="7217781A" w14:textId="77777777" w:rsidR="00CD738E" w:rsidRPr="00E85A0E" w:rsidRDefault="00CD738E" w:rsidP="00277FC1">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Total</w:t>
            </w:r>
          </w:p>
        </w:tc>
        <w:tc>
          <w:tcPr>
            <w:cnfStyle w:val="000100000000" w:firstRow="0" w:lastRow="0" w:firstColumn="0" w:lastColumn="1" w:oddVBand="0" w:evenVBand="0" w:oddHBand="0" w:evenHBand="0" w:firstRowFirstColumn="0" w:firstRowLastColumn="0" w:lastRowFirstColumn="0" w:lastRowLastColumn="0"/>
            <w:tcW w:w="1214" w:type="pct"/>
          </w:tcPr>
          <w:p w14:paraId="09677350" w14:textId="245AC99C" w:rsidR="00CD738E" w:rsidRPr="00E85A0E" w:rsidRDefault="00CD738E" w:rsidP="00277FC1">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rPr>
              <w:t>6</w:t>
            </w:r>
          </w:p>
        </w:tc>
      </w:tr>
    </w:tbl>
    <w:p w14:paraId="7951DE3A" w14:textId="54C7443D" w:rsidR="00693AE7" w:rsidRDefault="00693AE7"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7B91CB06" w14:textId="72C01F8A" w:rsidR="00693AE7" w:rsidRDefault="00693AE7"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4F86D9BB" w14:textId="396093D1" w:rsidR="007322F7" w:rsidRPr="00E070B1" w:rsidRDefault="00E070B1" w:rsidP="00E070B1">
      <w:pPr>
        <w:spacing w:before="240" w:after="12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Pr>
          <w:rFonts w:asciiTheme="minorHAnsi" w:hAnsiTheme="minorHAnsi" w:cs="Arial"/>
          <w:b/>
          <w:color w:val="auto"/>
          <w:u w:color="FFFFFF" w:themeColor="background1"/>
          <w:lang w:val="en-AU"/>
        </w:rPr>
        <w:t>4.3.</w:t>
      </w:r>
      <w:r w:rsidR="003E22B3">
        <w:rPr>
          <w:rFonts w:asciiTheme="minorHAnsi" w:hAnsiTheme="minorHAnsi" w:cs="Arial"/>
          <w:b/>
          <w:color w:val="auto"/>
          <w:u w:color="FFFFFF" w:themeColor="background1"/>
          <w:lang w:val="en-AU"/>
        </w:rPr>
        <w:t>3</w:t>
      </w:r>
      <w:r w:rsidRPr="00CA0D24">
        <w:rPr>
          <w:rFonts w:asciiTheme="minorHAnsi" w:hAnsiTheme="minorHAnsi" w:cs="Arial"/>
          <w:b/>
          <w:color w:val="auto"/>
          <w:u w:color="FFFFFF" w:themeColor="background1"/>
          <w:lang w:val="en-AU"/>
        </w:rPr>
        <w:t xml:space="preserve"> Offshore Pipeline licences as at 30 June 20</w:t>
      </w:r>
      <w:r w:rsidR="00E85A0E">
        <w:rPr>
          <w:rFonts w:asciiTheme="minorHAnsi" w:hAnsiTheme="minorHAnsi" w:cs="Arial"/>
          <w:b/>
          <w:color w:val="auto"/>
          <w:u w:color="FFFFFF" w:themeColor="background1"/>
          <w:lang w:val="en-AU"/>
        </w:rPr>
        <w:t>20</w:t>
      </w:r>
    </w:p>
    <w:tbl>
      <w:tblPr>
        <w:tblStyle w:val="GridTable4-Accent1"/>
        <w:tblW w:w="4645"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7084"/>
        <w:gridCol w:w="2271"/>
      </w:tblGrid>
      <w:tr w:rsidR="007322F7" w:rsidRPr="00CA0D24" w14:paraId="66415C37" w14:textId="77777777" w:rsidTr="00277FC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622ED3DD" w14:textId="41503371" w:rsidR="007322F7" w:rsidRPr="00C6676D" w:rsidRDefault="007322F7" w:rsidP="00277FC1">
            <w:pPr>
              <w:spacing w:before="120"/>
              <w:jc w:val="both"/>
              <w:rPr>
                <w:rFonts w:asciiTheme="minorHAnsi" w:eastAsia="Times New Roman" w:hAnsiTheme="minorHAnsi" w:cstheme="minorHAnsi"/>
                <w:b w:val="0"/>
                <w:color w:val="auto"/>
                <w:szCs w:val="24"/>
                <w:u w:color="FFFFFF" w:themeColor="background1"/>
                <w:lang w:val="en-AU"/>
              </w:rPr>
            </w:pPr>
            <w:r w:rsidRPr="00C6676D">
              <w:rPr>
                <w:rFonts w:asciiTheme="minorHAnsi" w:eastAsia="Times New Roman" w:hAnsiTheme="minorHAnsi" w:cstheme="minorHAnsi"/>
                <w:color w:val="FFFFFF" w:themeColor="background1"/>
                <w:szCs w:val="24"/>
                <w:u w:color="FFFFFF" w:themeColor="background1"/>
                <w:lang w:val="en-AU"/>
              </w:rPr>
              <w:t xml:space="preserve">Offshore </w:t>
            </w:r>
            <w:r w:rsidR="00BB2FA2">
              <w:rPr>
                <w:rFonts w:asciiTheme="minorHAnsi" w:eastAsia="Times New Roman" w:hAnsiTheme="minorHAnsi" w:cstheme="minorHAnsi"/>
                <w:color w:val="FFFFFF" w:themeColor="background1"/>
                <w:szCs w:val="24"/>
                <w:u w:color="FFFFFF" w:themeColor="background1"/>
                <w:lang w:val="en-AU"/>
              </w:rPr>
              <w:t>p</w:t>
            </w:r>
            <w:r w:rsidR="00070B00" w:rsidRPr="00C6676D">
              <w:rPr>
                <w:rFonts w:asciiTheme="minorHAnsi" w:eastAsia="Times New Roman" w:hAnsiTheme="minorHAnsi" w:cstheme="minorHAnsi"/>
                <w:color w:val="FFFFFF" w:themeColor="background1"/>
                <w:szCs w:val="24"/>
                <w:u w:color="FFFFFF" w:themeColor="background1"/>
                <w:lang w:val="en-AU"/>
              </w:rPr>
              <w:t>ip</w:t>
            </w:r>
            <w:r w:rsidR="00C6676D">
              <w:rPr>
                <w:rFonts w:asciiTheme="minorHAnsi" w:eastAsia="Times New Roman" w:hAnsiTheme="minorHAnsi" w:cstheme="minorHAnsi"/>
                <w:color w:val="FFFFFF" w:themeColor="background1"/>
                <w:szCs w:val="24"/>
                <w:u w:color="FFFFFF" w:themeColor="background1"/>
                <w:lang w:val="en-AU"/>
              </w:rPr>
              <w:t>e</w:t>
            </w:r>
            <w:r w:rsidR="00070B00" w:rsidRPr="00C6676D">
              <w:rPr>
                <w:rFonts w:asciiTheme="minorHAnsi" w:eastAsia="Times New Roman" w:hAnsiTheme="minorHAnsi" w:cstheme="minorHAnsi"/>
                <w:color w:val="FFFFFF" w:themeColor="background1"/>
                <w:szCs w:val="24"/>
                <w:u w:color="FFFFFF" w:themeColor="background1"/>
                <w:lang w:val="en-AU"/>
              </w:rPr>
              <w:t>lines</w:t>
            </w:r>
          </w:p>
        </w:tc>
        <w:tc>
          <w:tcPr>
            <w:cnfStyle w:val="000100000000" w:firstRow="0" w:lastRow="0" w:firstColumn="0" w:lastColumn="1" w:oddVBand="0" w:evenVBand="0" w:oddHBand="0" w:evenHBand="0" w:firstRowFirstColumn="0" w:firstRowLastColumn="0" w:lastRowFirstColumn="0" w:lastRowLastColumn="0"/>
            <w:tcW w:w="1214" w:type="pct"/>
          </w:tcPr>
          <w:p w14:paraId="3982B408" w14:textId="77777777" w:rsidR="007322F7" w:rsidRPr="00C6676D" w:rsidRDefault="007322F7" w:rsidP="00277FC1">
            <w:pPr>
              <w:spacing w:before="120"/>
              <w:jc w:val="center"/>
              <w:rPr>
                <w:rFonts w:asciiTheme="minorHAnsi" w:eastAsia="Times New Roman" w:hAnsiTheme="minorHAnsi" w:cstheme="minorHAnsi"/>
                <w:color w:val="FFFFFF" w:themeColor="background1"/>
                <w:szCs w:val="24"/>
                <w:u w:color="FFFFFF" w:themeColor="background1"/>
                <w:lang w:val="en-AU"/>
              </w:rPr>
            </w:pPr>
            <w:r w:rsidRPr="00C6676D">
              <w:rPr>
                <w:rFonts w:asciiTheme="minorHAnsi" w:eastAsia="Times New Roman" w:hAnsiTheme="minorHAnsi" w:cstheme="minorHAnsi"/>
                <w:color w:val="FFFFFF" w:themeColor="background1"/>
                <w:szCs w:val="24"/>
                <w:u w:color="FFFFFF" w:themeColor="background1"/>
                <w:lang w:val="en-AU"/>
              </w:rPr>
              <w:t>No. of Licences</w:t>
            </w:r>
          </w:p>
        </w:tc>
      </w:tr>
      <w:tr w:rsidR="007322F7" w:rsidRPr="00CA0D24" w14:paraId="4F48CFD9" w14:textId="77777777" w:rsidTr="00277FC1">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747B847E" w14:textId="67EFD3CB" w:rsidR="007322F7" w:rsidRPr="00E85A0E" w:rsidRDefault="00C6676D" w:rsidP="00277FC1">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Offshore Pipeline Licence</w:t>
            </w:r>
          </w:p>
        </w:tc>
        <w:tc>
          <w:tcPr>
            <w:cnfStyle w:val="000100000000" w:firstRow="0" w:lastRow="0" w:firstColumn="0" w:lastColumn="1" w:oddVBand="0" w:evenVBand="0" w:oddHBand="0" w:evenHBand="0" w:firstRowFirstColumn="0" w:firstRowLastColumn="0" w:lastRowFirstColumn="0" w:lastRowLastColumn="0"/>
            <w:tcW w:w="1214" w:type="pct"/>
          </w:tcPr>
          <w:p w14:paraId="4196BFCC" w14:textId="778EF866" w:rsidR="007322F7" w:rsidRPr="00E85A0E" w:rsidRDefault="00070B00" w:rsidP="00277FC1">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u w:color="FFFFFF" w:themeColor="background1"/>
              </w:rPr>
              <w:t>14</w:t>
            </w:r>
          </w:p>
        </w:tc>
      </w:tr>
    </w:tbl>
    <w:p w14:paraId="0AE4953A" w14:textId="4641D4F0" w:rsidR="004B11B6" w:rsidRDefault="004B11B6"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6692E030" w14:textId="61A88AF3" w:rsidR="00C6676D" w:rsidRDefault="00C6676D"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19E76465" w14:textId="1720CB13" w:rsidR="00C6676D" w:rsidRPr="00E070B1" w:rsidRDefault="00E070B1" w:rsidP="00E070B1">
      <w:pPr>
        <w:spacing w:before="240" w:after="0"/>
        <w:jc w:val="both"/>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Pr>
          <w:rFonts w:asciiTheme="minorHAnsi" w:hAnsiTheme="minorHAnsi" w:cs="Arial"/>
          <w:b/>
          <w:color w:val="auto"/>
          <w:u w:color="FFFFFF" w:themeColor="background1"/>
          <w:lang w:val="en-AU"/>
        </w:rPr>
        <w:t>4.3.</w:t>
      </w:r>
      <w:r w:rsidR="003E22B3">
        <w:rPr>
          <w:rFonts w:asciiTheme="minorHAnsi" w:hAnsiTheme="minorHAnsi" w:cs="Arial"/>
          <w:b/>
          <w:color w:val="auto"/>
          <w:u w:color="FFFFFF" w:themeColor="background1"/>
          <w:lang w:val="en-AU"/>
        </w:rPr>
        <w:t>4</w:t>
      </w:r>
      <w:r w:rsidRPr="00CA0D24">
        <w:rPr>
          <w:rFonts w:asciiTheme="minorHAnsi" w:hAnsiTheme="minorHAnsi" w:cs="Arial"/>
          <w:b/>
          <w:color w:val="auto"/>
          <w:u w:color="FFFFFF" w:themeColor="background1"/>
          <w:lang w:val="en-AU"/>
        </w:rPr>
        <w:t xml:space="preserve"> Overview of geothermal exploration permits </w:t>
      </w:r>
      <w:r w:rsidR="003E22B3" w:rsidRPr="00CA0D24">
        <w:rPr>
          <w:rFonts w:asciiTheme="minorHAnsi" w:hAnsiTheme="minorHAnsi" w:cs="Arial"/>
          <w:b/>
          <w:color w:val="auto"/>
          <w:u w:color="FFFFFF" w:themeColor="background1"/>
          <w:lang w:val="en-AU"/>
        </w:rPr>
        <w:t>as at 30 June 20</w:t>
      </w:r>
      <w:r w:rsidR="003E22B3">
        <w:rPr>
          <w:rFonts w:asciiTheme="minorHAnsi" w:hAnsiTheme="minorHAnsi" w:cs="Arial"/>
          <w:b/>
          <w:color w:val="auto"/>
          <w:u w:color="FFFFFF" w:themeColor="background1"/>
          <w:lang w:val="en-AU"/>
        </w:rPr>
        <w:t>20</w:t>
      </w:r>
    </w:p>
    <w:tbl>
      <w:tblPr>
        <w:tblStyle w:val="GridTable4-Accent1"/>
        <w:tblW w:w="4645"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7084"/>
        <w:gridCol w:w="2271"/>
      </w:tblGrid>
      <w:tr w:rsidR="00A05D9F" w:rsidRPr="00CA0D24" w14:paraId="4C8AB883" w14:textId="77777777" w:rsidTr="00277FC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777EE0ED" w14:textId="6EBB278E" w:rsidR="00A05D9F" w:rsidRPr="00C6676D" w:rsidRDefault="00236A9F" w:rsidP="00277FC1">
            <w:pPr>
              <w:spacing w:before="120"/>
              <w:jc w:val="both"/>
              <w:rPr>
                <w:rFonts w:asciiTheme="minorHAnsi" w:eastAsia="Times New Roman" w:hAnsiTheme="minorHAnsi" w:cstheme="minorHAnsi"/>
                <w:b w:val="0"/>
                <w:color w:val="auto"/>
                <w:szCs w:val="24"/>
                <w:u w:color="FFFFFF" w:themeColor="background1"/>
                <w:lang w:val="en-AU"/>
              </w:rPr>
            </w:pPr>
            <w:r w:rsidRPr="00C16455">
              <w:rPr>
                <w:rFonts w:asciiTheme="minorHAnsi" w:eastAsia="Times New Roman" w:hAnsiTheme="minorHAnsi" w:cstheme="minorHAnsi"/>
                <w:color w:val="FFFFFF" w:themeColor="background1"/>
                <w:szCs w:val="24"/>
                <w:u w:color="FFFFFF" w:themeColor="background1"/>
                <w:lang w:val="en-AU"/>
              </w:rPr>
              <w:t>Geo</w:t>
            </w:r>
            <w:r w:rsidR="00C16455" w:rsidRPr="00C16455">
              <w:rPr>
                <w:rFonts w:asciiTheme="minorHAnsi" w:eastAsia="Times New Roman" w:hAnsiTheme="minorHAnsi" w:cstheme="minorHAnsi"/>
                <w:color w:val="FFFFFF" w:themeColor="background1"/>
                <w:szCs w:val="24"/>
                <w:u w:color="FFFFFF" w:themeColor="background1"/>
                <w:lang w:val="en-AU"/>
              </w:rPr>
              <w:t xml:space="preserve">thermal </w:t>
            </w:r>
            <w:r w:rsidR="00BB2FA2">
              <w:rPr>
                <w:rFonts w:asciiTheme="minorHAnsi" w:eastAsia="Times New Roman" w:hAnsiTheme="minorHAnsi" w:cstheme="minorHAnsi"/>
                <w:color w:val="FFFFFF" w:themeColor="background1"/>
                <w:szCs w:val="24"/>
                <w:u w:color="FFFFFF" w:themeColor="background1"/>
                <w:lang w:val="en-AU"/>
              </w:rPr>
              <w:t>e</w:t>
            </w:r>
            <w:r w:rsidR="00C16455" w:rsidRPr="00C16455">
              <w:rPr>
                <w:rFonts w:asciiTheme="minorHAnsi" w:eastAsia="Times New Roman" w:hAnsiTheme="minorHAnsi" w:cstheme="minorHAnsi"/>
                <w:color w:val="FFFFFF" w:themeColor="background1"/>
                <w:szCs w:val="24"/>
                <w:u w:color="FFFFFF" w:themeColor="background1"/>
                <w:lang w:val="en-AU"/>
              </w:rPr>
              <w:t>nergy</w:t>
            </w:r>
          </w:p>
        </w:tc>
        <w:tc>
          <w:tcPr>
            <w:cnfStyle w:val="000100000000" w:firstRow="0" w:lastRow="0" w:firstColumn="0" w:lastColumn="1" w:oddVBand="0" w:evenVBand="0" w:oddHBand="0" w:evenHBand="0" w:firstRowFirstColumn="0" w:firstRowLastColumn="0" w:lastRowFirstColumn="0" w:lastRowLastColumn="0"/>
            <w:tcW w:w="1214" w:type="pct"/>
          </w:tcPr>
          <w:p w14:paraId="5987DF34" w14:textId="77777777" w:rsidR="00A05D9F" w:rsidRPr="00C6676D" w:rsidRDefault="00A05D9F" w:rsidP="00277FC1">
            <w:pPr>
              <w:spacing w:before="120"/>
              <w:jc w:val="center"/>
              <w:rPr>
                <w:rFonts w:asciiTheme="minorHAnsi" w:eastAsia="Times New Roman" w:hAnsiTheme="minorHAnsi" w:cstheme="minorHAnsi"/>
                <w:color w:val="FFFFFF" w:themeColor="background1"/>
                <w:szCs w:val="24"/>
                <w:u w:color="FFFFFF" w:themeColor="background1"/>
                <w:lang w:val="en-AU"/>
              </w:rPr>
            </w:pPr>
            <w:r w:rsidRPr="00C6676D">
              <w:rPr>
                <w:rFonts w:asciiTheme="minorHAnsi" w:eastAsia="Times New Roman" w:hAnsiTheme="minorHAnsi" w:cstheme="minorHAnsi"/>
                <w:color w:val="FFFFFF" w:themeColor="background1"/>
                <w:szCs w:val="24"/>
                <w:u w:color="FFFFFF" w:themeColor="background1"/>
                <w:lang w:val="en-AU"/>
              </w:rPr>
              <w:t>No. of Licences</w:t>
            </w:r>
          </w:p>
        </w:tc>
      </w:tr>
      <w:tr w:rsidR="00A05D9F" w:rsidRPr="00CA0D24" w14:paraId="0DD3C7AD" w14:textId="77777777" w:rsidTr="00277FC1">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00D565A4" w14:textId="2E0A7857" w:rsidR="00A05D9F" w:rsidRPr="00E85A0E" w:rsidRDefault="00DB26A6" w:rsidP="00277FC1">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Geothermal Exploration Permit</w:t>
            </w:r>
          </w:p>
        </w:tc>
        <w:tc>
          <w:tcPr>
            <w:cnfStyle w:val="000100000000" w:firstRow="0" w:lastRow="0" w:firstColumn="0" w:lastColumn="1" w:oddVBand="0" w:evenVBand="0" w:oddHBand="0" w:evenHBand="0" w:firstRowFirstColumn="0" w:firstRowLastColumn="0" w:lastRowFirstColumn="0" w:lastRowLastColumn="0"/>
            <w:tcW w:w="1214" w:type="pct"/>
          </w:tcPr>
          <w:p w14:paraId="15A8F536" w14:textId="14140C85" w:rsidR="00A05D9F" w:rsidRPr="00E85A0E" w:rsidRDefault="00A05D9F" w:rsidP="00277FC1">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u w:color="FFFFFF" w:themeColor="background1"/>
              </w:rPr>
              <w:t>1</w:t>
            </w:r>
          </w:p>
        </w:tc>
      </w:tr>
    </w:tbl>
    <w:p w14:paraId="6AA165B3" w14:textId="69947236" w:rsidR="00C6676D" w:rsidRDefault="00C6676D"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7EEE699D" w14:textId="55118314" w:rsidR="00A05D9F" w:rsidRDefault="00A05D9F"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1BDE76DA" w14:textId="601B5C03" w:rsidR="00A05D9F" w:rsidRPr="00E85A0E" w:rsidRDefault="00CC642C" w:rsidP="00CC642C">
      <w:pPr>
        <w:pStyle w:val="BodyText"/>
        <w:spacing w:before="120" w:after="0"/>
        <w:rPr>
          <w:rFonts w:asciiTheme="minorHAnsi" w:hAnsiTheme="minorHAnsi" w:cs="Arial"/>
          <w:b/>
          <w:sz w:val="18"/>
          <w:szCs w:val="18"/>
          <w:u w:color="FFFFFF" w:themeColor="background1"/>
          <w:lang w:val="en-AU"/>
        </w:rPr>
      </w:pPr>
      <w:r w:rsidRPr="00E85A0E">
        <w:rPr>
          <w:rFonts w:asciiTheme="minorHAnsi" w:hAnsiTheme="minorHAnsi" w:cs="Arial"/>
          <w:b/>
          <w:sz w:val="18"/>
          <w:szCs w:val="18"/>
          <w:u w:color="FFFFFF" w:themeColor="background1"/>
          <w:lang w:val="en-AU"/>
        </w:rPr>
        <w:t>Table 4.3.</w:t>
      </w:r>
      <w:r w:rsidR="003E22B3" w:rsidRPr="00E85A0E">
        <w:rPr>
          <w:rFonts w:asciiTheme="minorHAnsi" w:hAnsiTheme="minorHAnsi" w:cs="Arial"/>
          <w:b/>
          <w:sz w:val="18"/>
          <w:szCs w:val="18"/>
          <w:u w:color="FFFFFF" w:themeColor="background1"/>
          <w:lang w:val="en-AU"/>
        </w:rPr>
        <w:t>5</w:t>
      </w:r>
      <w:r w:rsidRPr="00E85A0E">
        <w:rPr>
          <w:rFonts w:asciiTheme="minorHAnsi" w:hAnsiTheme="minorHAnsi" w:cs="Arial"/>
          <w:b/>
          <w:sz w:val="18"/>
          <w:szCs w:val="18"/>
          <w:u w:color="FFFFFF" w:themeColor="background1"/>
          <w:lang w:val="en-AU"/>
        </w:rPr>
        <w:t xml:space="preserve"> Offshore greenhouse gas assessment permit</w:t>
      </w:r>
      <w:r w:rsidR="003E22B3" w:rsidRPr="00E85A0E">
        <w:rPr>
          <w:rFonts w:asciiTheme="minorHAnsi" w:hAnsiTheme="minorHAnsi" w:cs="Arial"/>
          <w:b/>
          <w:sz w:val="18"/>
          <w:szCs w:val="18"/>
          <w:u w:color="FFFFFF" w:themeColor="background1"/>
          <w:lang w:val="en-AU"/>
        </w:rPr>
        <w:t>s</w:t>
      </w:r>
      <w:r w:rsidRPr="00E85A0E">
        <w:rPr>
          <w:rFonts w:asciiTheme="minorHAnsi" w:hAnsiTheme="minorHAnsi" w:cs="Arial"/>
          <w:b/>
          <w:sz w:val="18"/>
          <w:szCs w:val="18"/>
          <w:u w:color="FFFFFF" w:themeColor="background1"/>
          <w:lang w:val="en-AU"/>
        </w:rPr>
        <w:t xml:space="preserve"> </w:t>
      </w:r>
      <w:r w:rsidR="003E22B3" w:rsidRPr="00E85A0E">
        <w:rPr>
          <w:rFonts w:asciiTheme="minorHAnsi" w:hAnsiTheme="minorHAnsi" w:cs="Arial"/>
          <w:b/>
          <w:sz w:val="18"/>
          <w:szCs w:val="18"/>
          <w:u w:color="FFFFFF" w:themeColor="background1"/>
          <w:lang w:val="en-AU"/>
        </w:rPr>
        <w:t>as at 30 June 2020</w:t>
      </w:r>
    </w:p>
    <w:tbl>
      <w:tblPr>
        <w:tblStyle w:val="GridTable4-Accent1"/>
        <w:tblW w:w="4645" w:type="pct"/>
        <w:tblLayout w:type="fixed"/>
        <w:tblLook w:val="05E0" w:firstRow="1" w:lastRow="1" w:firstColumn="1" w:lastColumn="1" w:noHBand="0" w:noVBand="1"/>
        <w:tblCaption w:val="Current petroleum tenements at 30 June 2016"/>
        <w:tblDescription w:val="Onshore and onshore tenements for exploration permits, retention leases, petroleum production and others."/>
      </w:tblPr>
      <w:tblGrid>
        <w:gridCol w:w="7084"/>
        <w:gridCol w:w="2271"/>
      </w:tblGrid>
      <w:tr w:rsidR="00C16455" w:rsidRPr="00CA0D24" w14:paraId="0242B1E2" w14:textId="77777777" w:rsidTr="00277FC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0D382CC9" w14:textId="6FD02D2D" w:rsidR="00C16455" w:rsidRPr="00C6676D" w:rsidRDefault="00BB2FA2" w:rsidP="00277FC1">
            <w:pPr>
              <w:spacing w:before="120"/>
              <w:jc w:val="both"/>
              <w:rPr>
                <w:rFonts w:asciiTheme="minorHAnsi" w:eastAsia="Times New Roman" w:hAnsiTheme="minorHAnsi" w:cstheme="minorHAnsi"/>
                <w:b w:val="0"/>
                <w:color w:val="auto"/>
                <w:szCs w:val="24"/>
                <w:u w:color="FFFFFF" w:themeColor="background1"/>
                <w:lang w:val="en-AU"/>
              </w:rPr>
            </w:pPr>
            <w:r>
              <w:rPr>
                <w:rFonts w:asciiTheme="minorHAnsi" w:eastAsia="Times New Roman" w:hAnsiTheme="minorHAnsi" w:cstheme="minorHAnsi"/>
                <w:color w:val="FFFFFF" w:themeColor="background1"/>
                <w:szCs w:val="24"/>
                <w:u w:color="FFFFFF" w:themeColor="background1"/>
                <w:lang w:val="en-AU"/>
              </w:rPr>
              <w:t>Greenhouse gas storage</w:t>
            </w:r>
          </w:p>
        </w:tc>
        <w:tc>
          <w:tcPr>
            <w:cnfStyle w:val="000100000000" w:firstRow="0" w:lastRow="0" w:firstColumn="0" w:lastColumn="1" w:oddVBand="0" w:evenVBand="0" w:oddHBand="0" w:evenHBand="0" w:firstRowFirstColumn="0" w:firstRowLastColumn="0" w:lastRowFirstColumn="0" w:lastRowLastColumn="0"/>
            <w:tcW w:w="1214" w:type="pct"/>
          </w:tcPr>
          <w:p w14:paraId="3F1ACD4C" w14:textId="77777777" w:rsidR="00C16455" w:rsidRPr="00C6676D" w:rsidRDefault="00C16455" w:rsidP="00277FC1">
            <w:pPr>
              <w:spacing w:before="120"/>
              <w:jc w:val="center"/>
              <w:rPr>
                <w:rFonts w:asciiTheme="minorHAnsi" w:eastAsia="Times New Roman" w:hAnsiTheme="minorHAnsi" w:cstheme="minorHAnsi"/>
                <w:color w:val="FFFFFF" w:themeColor="background1"/>
                <w:szCs w:val="24"/>
                <w:u w:color="FFFFFF" w:themeColor="background1"/>
                <w:lang w:val="en-AU"/>
              </w:rPr>
            </w:pPr>
            <w:r w:rsidRPr="00C6676D">
              <w:rPr>
                <w:rFonts w:asciiTheme="minorHAnsi" w:eastAsia="Times New Roman" w:hAnsiTheme="minorHAnsi" w:cstheme="minorHAnsi"/>
                <w:color w:val="FFFFFF" w:themeColor="background1"/>
                <w:szCs w:val="24"/>
                <w:u w:color="FFFFFF" w:themeColor="background1"/>
                <w:lang w:val="en-AU"/>
              </w:rPr>
              <w:t>No. of Licences</w:t>
            </w:r>
          </w:p>
        </w:tc>
      </w:tr>
      <w:tr w:rsidR="00C16455" w:rsidRPr="00CA0D24" w14:paraId="7B9E9E7A" w14:textId="77777777" w:rsidTr="00277FC1">
        <w:trPr>
          <w:cnfStyle w:val="010000000000" w:firstRow="0" w:lastRow="1"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786" w:type="pct"/>
            <w:noWrap/>
            <w:hideMark/>
          </w:tcPr>
          <w:p w14:paraId="53AED356" w14:textId="2D761D1F" w:rsidR="00C16455" w:rsidRPr="00E85A0E" w:rsidRDefault="00DE6750" w:rsidP="00277FC1">
            <w:pPr>
              <w:spacing w:before="120"/>
              <w:rPr>
                <w:rFonts w:asciiTheme="minorHAnsi" w:eastAsia="Times New Roman" w:hAnsiTheme="minorHAnsi" w:cstheme="minorHAnsi"/>
                <w:b w:val="0"/>
                <w:bCs w:val="0"/>
                <w:color w:val="auto"/>
                <w:u w:color="FFFFFF" w:themeColor="background1"/>
                <w:lang w:val="en-AU"/>
              </w:rPr>
            </w:pPr>
            <w:r w:rsidRPr="00E85A0E">
              <w:rPr>
                <w:rFonts w:asciiTheme="minorHAnsi" w:hAnsiTheme="minorHAnsi" w:cstheme="minorHAnsi"/>
                <w:b w:val="0"/>
                <w:bCs w:val="0"/>
                <w:color w:val="auto"/>
              </w:rPr>
              <w:t>Offshore Greenhouse Gas Assessment Permit</w:t>
            </w:r>
          </w:p>
        </w:tc>
        <w:tc>
          <w:tcPr>
            <w:cnfStyle w:val="000100000000" w:firstRow="0" w:lastRow="0" w:firstColumn="0" w:lastColumn="1" w:oddVBand="0" w:evenVBand="0" w:oddHBand="0" w:evenHBand="0" w:firstRowFirstColumn="0" w:firstRowLastColumn="0" w:lastRowFirstColumn="0" w:lastRowLastColumn="0"/>
            <w:tcW w:w="1214" w:type="pct"/>
          </w:tcPr>
          <w:p w14:paraId="74EE78D6" w14:textId="77777777" w:rsidR="00C16455" w:rsidRPr="00E85A0E" w:rsidRDefault="00C16455" w:rsidP="00277FC1">
            <w:pPr>
              <w:spacing w:before="120"/>
              <w:jc w:val="center"/>
              <w:rPr>
                <w:rFonts w:asciiTheme="minorHAnsi" w:eastAsia="Times New Roman" w:hAnsiTheme="minorHAnsi" w:cstheme="minorHAnsi"/>
                <w:b w:val="0"/>
                <w:bCs w:val="0"/>
                <w:color w:val="auto"/>
                <w:sz w:val="20"/>
                <w:szCs w:val="20"/>
                <w:u w:color="FFFFFF" w:themeColor="background1"/>
                <w:lang w:val="en-AU"/>
              </w:rPr>
            </w:pPr>
            <w:r w:rsidRPr="00E85A0E">
              <w:rPr>
                <w:rFonts w:asciiTheme="minorHAnsi" w:hAnsiTheme="minorHAnsi" w:cstheme="minorHAnsi"/>
                <w:b w:val="0"/>
                <w:bCs w:val="0"/>
                <w:color w:val="auto"/>
                <w:u w:color="FFFFFF" w:themeColor="background1"/>
              </w:rPr>
              <w:t>1</w:t>
            </w:r>
          </w:p>
        </w:tc>
      </w:tr>
    </w:tbl>
    <w:p w14:paraId="4CFE0818" w14:textId="77777777" w:rsidR="00A05D9F" w:rsidRPr="00CA0D24" w:rsidRDefault="00A05D9F" w:rsidP="004B11B6">
      <w:pPr>
        <w:spacing w:after="0" w:line="240" w:lineRule="auto"/>
        <w:jc w:val="both"/>
        <w:rPr>
          <w:rFonts w:asciiTheme="minorHAnsi" w:eastAsia="Times New Roman" w:hAnsiTheme="minorHAnsi" w:cs="Arial"/>
          <w:color w:val="auto"/>
          <w:sz w:val="16"/>
          <w:szCs w:val="24"/>
          <w:u w:color="FFFFFF" w:themeColor="background1"/>
          <w:lang w:val="en-AU"/>
        </w:rPr>
      </w:pPr>
    </w:p>
    <w:p w14:paraId="7B70DF0C" w14:textId="77777777" w:rsidR="004B11B6" w:rsidRPr="00CA0D24" w:rsidRDefault="004B11B6" w:rsidP="004B11B6">
      <w:pPr>
        <w:widowControl/>
        <w:suppressAutoHyphens w:val="0"/>
        <w:autoSpaceDE/>
        <w:autoSpaceDN/>
        <w:adjustRightInd/>
        <w:spacing w:before="200" w:after="200" w:line="276" w:lineRule="auto"/>
        <w:textAlignment w:val="auto"/>
        <w:rPr>
          <w:rFonts w:asciiTheme="minorHAnsi" w:hAnsiTheme="minorHAnsi" w:cs="Arial"/>
          <w:b/>
          <w:bCs/>
          <w:color w:val="auto"/>
          <w:sz w:val="24"/>
          <w:szCs w:val="24"/>
          <w:u w:color="FFFFFF" w:themeColor="background1"/>
          <w:lang w:val="en-AU"/>
        </w:rPr>
      </w:pPr>
      <w:r w:rsidRPr="00CA0D24">
        <w:rPr>
          <w:rFonts w:asciiTheme="minorHAnsi" w:hAnsiTheme="minorHAnsi" w:cs="Arial"/>
          <w:color w:val="auto"/>
          <w:sz w:val="24"/>
          <w:szCs w:val="24"/>
          <w:u w:color="FFFFFF" w:themeColor="background1"/>
          <w:lang w:val="en-AU"/>
        </w:rPr>
        <w:br w:type="page"/>
      </w:r>
    </w:p>
    <w:p w14:paraId="1EC62A6B" w14:textId="7780D97A" w:rsidR="006A0BAC" w:rsidRPr="00CA0D24" w:rsidRDefault="006A0BAC" w:rsidP="006A0BAC">
      <w:pPr>
        <w:pStyle w:val="Heading1"/>
        <w:rPr>
          <w:rFonts w:asciiTheme="minorHAnsi" w:hAnsiTheme="minorHAnsi" w:cs="Arial"/>
          <w:color w:val="auto"/>
          <w:u w:color="FFFFFF" w:themeColor="background1"/>
          <w:lang w:val="en-AU"/>
        </w:rPr>
      </w:pPr>
      <w:bookmarkStart w:id="22" w:name="_Toc63692341"/>
      <w:r w:rsidRPr="00CA0D24">
        <w:rPr>
          <w:rFonts w:asciiTheme="minorHAnsi" w:hAnsiTheme="minorHAnsi" w:cs="Arial"/>
          <w:color w:val="auto"/>
          <w:u w:color="FFFFFF" w:themeColor="background1"/>
          <w:lang w:val="en-AU"/>
        </w:rPr>
        <w:lastRenderedPageBreak/>
        <w:t>Revenue</w:t>
      </w:r>
      <w:bookmarkEnd w:id="22"/>
      <w:r w:rsidRPr="00CA0D24">
        <w:rPr>
          <w:rFonts w:asciiTheme="minorHAnsi" w:hAnsiTheme="minorHAnsi" w:cs="Arial"/>
          <w:color w:val="auto"/>
          <w:u w:color="FFFFFF" w:themeColor="background1"/>
          <w:lang w:val="en-AU"/>
        </w:rPr>
        <w:t xml:space="preserve"> </w:t>
      </w:r>
    </w:p>
    <w:p w14:paraId="33EC0716" w14:textId="77777777" w:rsidR="00EA7BAA" w:rsidRPr="00CA0D24" w:rsidRDefault="00EA7BAA" w:rsidP="00EA7BAA">
      <w:pPr>
        <w:pStyle w:val="Heading2"/>
        <w:rPr>
          <w:rFonts w:asciiTheme="minorHAnsi" w:hAnsiTheme="minorHAnsi"/>
          <w:color w:val="auto"/>
          <w:lang w:val="en-AU"/>
        </w:rPr>
      </w:pPr>
      <w:bookmarkStart w:id="23" w:name="_Toc63692342"/>
      <w:r>
        <w:rPr>
          <w:rFonts w:asciiTheme="minorHAnsi" w:hAnsiTheme="minorHAnsi"/>
          <w:color w:val="auto"/>
          <w:lang w:val="en-AU"/>
        </w:rPr>
        <w:t>Royalties Payable</w:t>
      </w:r>
      <w:bookmarkEnd w:id="23"/>
    </w:p>
    <w:p w14:paraId="00D8A3F3" w14:textId="77777777" w:rsidR="00EA7BAA" w:rsidRPr="00CA0D24" w:rsidRDefault="00EA7BAA" w:rsidP="00EA7BAA">
      <w:pPr>
        <w:pStyle w:val="bodycopy"/>
        <w:spacing w:after="0"/>
        <w:rPr>
          <w:rFonts w:asciiTheme="minorHAnsi" w:hAnsiTheme="minorHAnsi"/>
          <w:color w:val="auto"/>
          <w:u w:color="FFFFFF" w:themeColor="background1"/>
          <w:lang w:val="en-AU"/>
        </w:rPr>
      </w:pPr>
    </w:p>
    <w:p w14:paraId="25AC28E3" w14:textId="44F1A3CF" w:rsidR="00EA7BAA" w:rsidRDefault="00EA7BAA" w:rsidP="007C02C5">
      <w:pPr>
        <w:spacing w:before="120" w:after="120" w:line="240" w:lineRule="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Pr>
          <w:rFonts w:asciiTheme="minorHAnsi" w:eastAsia="Times New Roman" w:hAnsiTheme="minorHAnsi" w:cs="Arial"/>
          <w:b/>
          <w:color w:val="auto"/>
          <w:szCs w:val="24"/>
          <w:u w:color="FFFFFF" w:themeColor="background1"/>
          <w:lang w:val="en-AU"/>
        </w:rPr>
        <w:t>5.1.1</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R</w:t>
      </w:r>
      <w:r w:rsidRPr="00CA0D24">
        <w:rPr>
          <w:rFonts w:asciiTheme="minorHAnsi" w:eastAsia="Times New Roman" w:hAnsiTheme="minorHAnsi" w:cs="Arial"/>
          <w:b/>
          <w:color w:val="auto"/>
          <w:szCs w:val="24"/>
          <w:u w:color="FFFFFF" w:themeColor="background1"/>
          <w:lang w:val="en-AU"/>
        </w:rPr>
        <w:t xml:space="preserve">oyalties payable </w:t>
      </w:r>
      <w:r>
        <w:rPr>
          <w:rFonts w:asciiTheme="minorHAnsi" w:hAnsiTheme="minorHAnsi"/>
          <w:b/>
          <w:color w:val="auto"/>
          <w:lang w:val="en-AU"/>
        </w:rPr>
        <w:t>by financial year</w:t>
      </w:r>
      <w:r w:rsidRPr="00CA0D24" w:rsidDel="006036EF">
        <w:rPr>
          <w:rFonts w:asciiTheme="minorHAnsi" w:eastAsia="Times New Roman" w:hAnsiTheme="minorHAnsi" w:cs="Arial"/>
          <w:b/>
          <w:color w:val="auto"/>
          <w:szCs w:val="24"/>
          <w:u w:color="FFFFFF" w:themeColor="background1"/>
          <w:lang w:val="en-AU"/>
        </w:rPr>
        <w:t xml:space="preserve"> </w:t>
      </w:r>
      <w:r w:rsidRPr="00CA0D24">
        <w:rPr>
          <w:rFonts w:asciiTheme="minorHAnsi" w:eastAsia="Times New Roman" w:hAnsiTheme="minorHAnsi" w:cs="Arial"/>
          <w:b/>
          <w:color w:val="auto"/>
          <w:szCs w:val="24"/>
          <w:u w:color="FFFFFF" w:themeColor="background1"/>
          <w:lang w:val="en-AU"/>
        </w:rPr>
        <w:t>(</w:t>
      </w:r>
      <w:r>
        <w:rPr>
          <w:rFonts w:asciiTheme="minorHAnsi" w:eastAsia="Times New Roman" w:hAnsiTheme="minorHAnsi" w:cs="Arial"/>
          <w:b/>
          <w:color w:val="auto"/>
          <w:szCs w:val="24"/>
          <w:u w:color="FFFFFF" w:themeColor="background1"/>
          <w:lang w:val="en-AU"/>
        </w:rPr>
        <w:t>$</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m</w:t>
      </w:r>
      <w:r w:rsidRPr="00CA0D24">
        <w:rPr>
          <w:rFonts w:asciiTheme="minorHAnsi" w:eastAsia="Times New Roman" w:hAnsiTheme="minorHAnsi" w:cs="Arial"/>
          <w:b/>
          <w:color w:val="auto"/>
          <w:szCs w:val="24"/>
          <w:u w:color="FFFFFF" w:themeColor="background1"/>
          <w:lang w:val="en-AU"/>
        </w:rPr>
        <w:t>illion)</w:t>
      </w:r>
    </w:p>
    <w:tbl>
      <w:tblPr>
        <w:tblStyle w:val="GridTable4-Accent1"/>
        <w:tblW w:w="10702" w:type="dxa"/>
        <w:tblLook w:val="05A0" w:firstRow="1" w:lastRow="0" w:firstColumn="1" w:lastColumn="1" w:noHBand="0" w:noVBand="1"/>
      </w:tblPr>
      <w:tblGrid>
        <w:gridCol w:w="1528"/>
        <w:gridCol w:w="1529"/>
        <w:gridCol w:w="1529"/>
        <w:gridCol w:w="1529"/>
        <w:gridCol w:w="1529"/>
        <w:gridCol w:w="1529"/>
        <w:gridCol w:w="1529"/>
      </w:tblGrid>
      <w:tr w:rsidR="00925B1B" w:rsidRPr="00CA0D24" w14:paraId="6B7CE4B7" w14:textId="77777777" w:rsidTr="007C02C5">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562E83F0" w14:textId="77777777" w:rsidR="00925B1B" w:rsidRPr="00CA0D24" w:rsidRDefault="00925B1B" w:rsidP="007C02C5">
            <w:pPr>
              <w:jc w:val="center"/>
              <w:rPr>
                <w:rFonts w:asciiTheme="minorHAnsi" w:hAnsiTheme="minorHAnsi"/>
              </w:rPr>
            </w:pPr>
            <w:r w:rsidRPr="00CA0D24">
              <w:rPr>
                <w:rFonts w:asciiTheme="minorHAnsi" w:hAnsiTheme="minorHAnsi"/>
                <w:color w:val="FFFFFF" w:themeColor="background1"/>
              </w:rPr>
              <w:t>Year</w:t>
            </w:r>
          </w:p>
        </w:tc>
        <w:tc>
          <w:tcPr>
            <w:tcW w:w="1529" w:type="dxa"/>
            <w:vAlign w:val="center"/>
          </w:tcPr>
          <w:p w14:paraId="51887789" w14:textId="77777777" w:rsidR="00925B1B"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Extractive</w:t>
            </w:r>
          </w:p>
          <w:p w14:paraId="7B5EAB71" w14:textId="77777777" w:rsidR="00925B1B" w:rsidRPr="00CA0D24"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1529" w:type="dxa"/>
          </w:tcPr>
          <w:p w14:paraId="79E404BC" w14:textId="77777777" w:rsidR="00925B1B"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Pr>
                <w:rFonts w:asciiTheme="minorHAnsi" w:hAnsiTheme="minorHAnsi"/>
                <w:color w:val="FFFFFF" w:themeColor="background1"/>
              </w:rPr>
              <w:t>Gold</w:t>
            </w:r>
          </w:p>
          <w:p w14:paraId="3B9695B6" w14:textId="77777777" w:rsidR="00925B1B" w:rsidRPr="00CA0D24"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1529" w:type="dxa"/>
            <w:vAlign w:val="center"/>
          </w:tcPr>
          <w:p w14:paraId="1AFA32DF" w14:textId="77777777" w:rsidR="00925B1B"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Pr>
                <w:rFonts w:asciiTheme="minorHAnsi" w:hAnsiTheme="minorHAnsi"/>
                <w:color w:val="FFFFFF" w:themeColor="background1"/>
              </w:rPr>
              <w:t xml:space="preserve">Other </w:t>
            </w:r>
            <w:r w:rsidRPr="00CA0D24">
              <w:rPr>
                <w:rFonts w:asciiTheme="minorHAnsi" w:hAnsiTheme="minorHAnsi"/>
                <w:color w:val="FFFFFF" w:themeColor="background1"/>
              </w:rPr>
              <w:t>Minerals</w:t>
            </w:r>
          </w:p>
          <w:p w14:paraId="0B7E60FE" w14:textId="77777777" w:rsidR="00925B1B" w:rsidRPr="00CA0D24"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1529" w:type="dxa"/>
            <w:vAlign w:val="center"/>
          </w:tcPr>
          <w:p w14:paraId="0A5BAACC" w14:textId="77777777" w:rsidR="00925B1B"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Petroleum</w:t>
            </w:r>
          </w:p>
          <w:p w14:paraId="79B40243" w14:textId="77777777" w:rsidR="00925B1B" w:rsidRPr="00CA0D24"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1529" w:type="dxa"/>
            <w:vAlign w:val="center"/>
          </w:tcPr>
          <w:p w14:paraId="09C7C05A" w14:textId="77777777" w:rsidR="00925B1B"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Coal</w:t>
            </w:r>
          </w:p>
          <w:p w14:paraId="4F2AE17C" w14:textId="77777777" w:rsidR="00925B1B" w:rsidRPr="00CA0D24" w:rsidRDefault="00925B1B" w:rsidP="007C02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3B193301" w14:textId="77777777" w:rsidR="00925B1B" w:rsidRDefault="00925B1B" w:rsidP="007C02C5">
            <w:pPr>
              <w:jc w:val="center"/>
              <w:rPr>
                <w:rFonts w:asciiTheme="minorHAnsi" w:hAnsiTheme="minorHAnsi"/>
                <w:b w:val="0"/>
                <w:bCs w:val="0"/>
                <w:color w:val="FFFFFF" w:themeColor="background1"/>
              </w:rPr>
            </w:pPr>
            <w:r w:rsidRPr="00CA0D24">
              <w:rPr>
                <w:rFonts w:asciiTheme="minorHAnsi" w:hAnsiTheme="minorHAnsi"/>
                <w:color w:val="FFFFFF" w:themeColor="background1"/>
              </w:rPr>
              <w:t>Total</w:t>
            </w:r>
          </w:p>
          <w:p w14:paraId="50C688DA" w14:textId="77777777" w:rsidR="00925B1B" w:rsidRPr="00CA0D24" w:rsidRDefault="00925B1B" w:rsidP="007C02C5">
            <w:pPr>
              <w:jc w:val="center"/>
              <w:rPr>
                <w:rFonts w:asciiTheme="minorHAnsi" w:hAnsiTheme="minorHAnsi"/>
                <w:color w:val="FFFFFF" w:themeColor="background1"/>
              </w:rPr>
            </w:pPr>
            <w:r>
              <w:rPr>
                <w:rFonts w:asciiTheme="minorHAnsi" w:hAnsiTheme="minorHAnsi"/>
                <w:color w:val="FFFFFF" w:themeColor="background1"/>
              </w:rPr>
              <w:t>($ million)</w:t>
            </w:r>
          </w:p>
        </w:tc>
      </w:tr>
      <w:tr w:rsidR="00925B1B" w:rsidRPr="00CA0D24" w14:paraId="59898BAE" w14:textId="77777777" w:rsidTr="007C02C5">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315F324C"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2015-16</w:t>
            </w:r>
          </w:p>
        </w:tc>
        <w:tc>
          <w:tcPr>
            <w:tcW w:w="1529" w:type="dxa"/>
            <w:vAlign w:val="center"/>
          </w:tcPr>
          <w:p w14:paraId="2C196427"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6.2</w:t>
            </w:r>
          </w:p>
        </w:tc>
        <w:tc>
          <w:tcPr>
            <w:tcW w:w="1529" w:type="dxa"/>
          </w:tcPr>
          <w:p w14:paraId="6523FE23"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p>
        </w:tc>
        <w:tc>
          <w:tcPr>
            <w:tcW w:w="1529" w:type="dxa"/>
            <w:vAlign w:val="center"/>
          </w:tcPr>
          <w:p w14:paraId="30D979FB"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5.7</w:t>
            </w:r>
          </w:p>
        </w:tc>
        <w:tc>
          <w:tcPr>
            <w:tcW w:w="1529" w:type="dxa"/>
            <w:vAlign w:val="center"/>
          </w:tcPr>
          <w:p w14:paraId="22294FED"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0.1</w:t>
            </w:r>
          </w:p>
        </w:tc>
        <w:tc>
          <w:tcPr>
            <w:tcW w:w="1529" w:type="dxa"/>
            <w:vAlign w:val="center"/>
          </w:tcPr>
          <w:p w14:paraId="25EC045A"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36.6</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6A6FAE95"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47.7</w:t>
            </w:r>
          </w:p>
        </w:tc>
      </w:tr>
      <w:tr w:rsidR="00925B1B" w:rsidRPr="00CA0D24" w14:paraId="635A8430" w14:textId="77777777" w:rsidTr="007C02C5">
        <w:trPr>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CC06E3A"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2016-17</w:t>
            </w:r>
          </w:p>
        </w:tc>
        <w:tc>
          <w:tcPr>
            <w:tcW w:w="1529" w:type="dxa"/>
            <w:vAlign w:val="center"/>
          </w:tcPr>
          <w:p w14:paraId="4D515CA5"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5.9</w:t>
            </w:r>
          </w:p>
        </w:tc>
        <w:tc>
          <w:tcPr>
            <w:tcW w:w="1529" w:type="dxa"/>
          </w:tcPr>
          <w:p w14:paraId="455BFAE9"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p>
        </w:tc>
        <w:tc>
          <w:tcPr>
            <w:tcW w:w="1529" w:type="dxa"/>
            <w:vAlign w:val="center"/>
          </w:tcPr>
          <w:p w14:paraId="74B595BB"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6.1</w:t>
            </w:r>
          </w:p>
        </w:tc>
        <w:tc>
          <w:tcPr>
            <w:tcW w:w="1529" w:type="dxa"/>
            <w:vAlign w:val="center"/>
          </w:tcPr>
          <w:p w14:paraId="753E2602"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4.2</w:t>
            </w:r>
          </w:p>
        </w:tc>
        <w:tc>
          <w:tcPr>
            <w:tcW w:w="1529" w:type="dxa"/>
            <w:vAlign w:val="center"/>
          </w:tcPr>
          <w:p w14:paraId="6C451D53"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66.9</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3282EA12"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fldChar w:fldCharType="begin"/>
            </w:r>
            <w:r w:rsidRPr="00246F12">
              <w:rPr>
                <w:rFonts w:asciiTheme="minorHAnsi" w:hAnsiTheme="minorHAnsi" w:cs="Arial"/>
                <w:color w:val="auto"/>
                <w:u w:color="FFFFFF" w:themeColor="background1"/>
                <w:lang w:val="en-AU"/>
              </w:rPr>
              <w:instrText xml:space="preserve"> =SUM(LEFT) </w:instrText>
            </w:r>
            <w:r w:rsidRPr="00246F12">
              <w:rPr>
                <w:rFonts w:asciiTheme="minorHAnsi" w:hAnsiTheme="minorHAnsi" w:cs="Arial"/>
                <w:color w:val="auto"/>
                <w:u w:color="FFFFFF" w:themeColor="background1"/>
                <w:lang w:val="en-AU"/>
              </w:rPr>
              <w:fldChar w:fldCharType="separate"/>
            </w:r>
            <w:r w:rsidRPr="00246F12">
              <w:rPr>
                <w:rFonts w:asciiTheme="minorHAnsi" w:hAnsiTheme="minorHAnsi" w:cs="Arial"/>
                <w:color w:val="auto"/>
                <w:u w:color="FFFFFF" w:themeColor="background1"/>
                <w:lang w:val="en-AU"/>
              </w:rPr>
              <w:t>83.1</w:t>
            </w:r>
            <w:r w:rsidRPr="00246F12">
              <w:rPr>
                <w:rFonts w:asciiTheme="minorHAnsi" w:hAnsiTheme="minorHAnsi" w:cs="Arial"/>
                <w:color w:val="auto"/>
                <w:u w:color="FFFFFF" w:themeColor="background1"/>
                <w:lang w:val="en-AU"/>
              </w:rPr>
              <w:fldChar w:fldCharType="end"/>
            </w:r>
          </w:p>
        </w:tc>
      </w:tr>
      <w:tr w:rsidR="00925B1B" w:rsidRPr="00CA0D24" w14:paraId="1F7F12ED" w14:textId="77777777" w:rsidTr="007C02C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228E0280"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2017-18</w:t>
            </w:r>
          </w:p>
        </w:tc>
        <w:tc>
          <w:tcPr>
            <w:tcW w:w="1529" w:type="dxa"/>
            <w:vAlign w:val="center"/>
          </w:tcPr>
          <w:p w14:paraId="3D02B2E8"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6.2</w:t>
            </w:r>
          </w:p>
        </w:tc>
        <w:tc>
          <w:tcPr>
            <w:tcW w:w="1529" w:type="dxa"/>
          </w:tcPr>
          <w:p w14:paraId="2B962FEC"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p>
        </w:tc>
        <w:tc>
          <w:tcPr>
            <w:tcW w:w="1529" w:type="dxa"/>
            <w:vAlign w:val="center"/>
          </w:tcPr>
          <w:p w14:paraId="3BB928B5"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5.6</w:t>
            </w:r>
          </w:p>
        </w:tc>
        <w:tc>
          <w:tcPr>
            <w:tcW w:w="1529" w:type="dxa"/>
            <w:vAlign w:val="center"/>
          </w:tcPr>
          <w:p w14:paraId="495B7587"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3.2</w:t>
            </w:r>
          </w:p>
        </w:tc>
        <w:tc>
          <w:tcPr>
            <w:tcW w:w="1529" w:type="dxa"/>
            <w:vAlign w:val="center"/>
          </w:tcPr>
          <w:p w14:paraId="54B8AAB6"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84.0</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4B79ECD2"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fldChar w:fldCharType="begin"/>
            </w:r>
            <w:r w:rsidRPr="00246F12">
              <w:rPr>
                <w:rFonts w:asciiTheme="minorHAnsi" w:hAnsiTheme="minorHAnsi" w:cs="Arial"/>
                <w:color w:val="auto"/>
                <w:u w:color="FFFFFF" w:themeColor="background1"/>
                <w:lang w:val="en-AU"/>
              </w:rPr>
              <w:instrText xml:space="preserve"> =SUM(LEFT) </w:instrText>
            </w:r>
            <w:r w:rsidRPr="00246F12">
              <w:rPr>
                <w:rFonts w:asciiTheme="minorHAnsi" w:hAnsiTheme="minorHAnsi" w:cs="Arial"/>
                <w:color w:val="auto"/>
                <w:u w:color="FFFFFF" w:themeColor="background1"/>
                <w:lang w:val="en-AU"/>
              </w:rPr>
              <w:fldChar w:fldCharType="separate"/>
            </w:r>
            <w:r w:rsidRPr="00246F12">
              <w:rPr>
                <w:rFonts w:asciiTheme="minorHAnsi" w:hAnsiTheme="minorHAnsi" w:cs="Arial"/>
                <w:color w:val="auto"/>
                <w:u w:color="FFFFFF" w:themeColor="background1"/>
                <w:lang w:val="en-AU"/>
              </w:rPr>
              <w:t>99</w:t>
            </w:r>
            <w:r w:rsidRPr="00246F12">
              <w:rPr>
                <w:rFonts w:asciiTheme="minorHAnsi" w:hAnsiTheme="minorHAnsi" w:cs="Arial"/>
                <w:color w:val="auto"/>
                <w:u w:color="FFFFFF" w:themeColor="background1"/>
                <w:lang w:val="en-AU"/>
              </w:rPr>
              <w:fldChar w:fldCharType="end"/>
            </w:r>
            <w:r w:rsidRPr="00246F12">
              <w:rPr>
                <w:rFonts w:asciiTheme="minorHAnsi" w:hAnsiTheme="minorHAnsi" w:cs="Arial"/>
                <w:color w:val="auto"/>
                <w:u w:color="FFFFFF" w:themeColor="background1"/>
                <w:lang w:val="en-AU"/>
              </w:rPr>
              <w:t>.1</w:t>
            </w:r>
          </w:p>
        </w:tc>
      </w:tr>
      <w:tr w:rsidR="00925B1B" w:rsidRPr="00CA0D24" w14:paraId="7090F23D" w14:textId="77777777" w:rsidTr="007C02C5">
        <w:trPr>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6905D162"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2018-19</w:t>
            </w:r>
          </w:p>
        </w:tc>
        <w:tc>
          <w:tcPr>
            <w:tcW w:w="1529" w:type="dxa"/>
            <w:vAlign w:val="center"/>
          </w:tcPr>
          <w:p w14:paraId="1F3E7ACA"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6.2</w:t>
            </w:r>
          </w:p>
        </w:tc>
        <w:tc>
          <w:tcPr>
            <w:tcW w:w="1529" w:type="dxa"/>
          </w:tcPr>
          <w:p w14:paraId="3AF95739"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p>
        </w:tc>
        <w:tc>
          <w:tcPr>
            <w:tcW w:w="1529" w:type="dxa"/>
            <w:vAlign w:val="center"/>
          </w:tcPr>
          <w:p w14:paraId="0A93F642"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1.9</w:t>
            </w:r>
          </w:p>
        </w:tc>
        <w:tc>
          <w:tcPr>
            <w:tcW w:w="1529" w:type="dxa"/>
            <w:vAlign w:val="center"/>
          </w:tcPr>
          <w:p w14:paraId="695AFF91"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7.9</w:t>
            </w:r>
          </w:p>
        </w:tc>
        <w:tc>
          <w:tcPr>
            <w:tcW w:w="1529" w:type="dxa"/>
            <w:vAlign w:val="center"/>
          </w:tcPr>
          <w:p w14:paraId="630B435A" w14:textId="77777777" w:rsidR="00925B1B" w:rsidRPr="00246F12" w:rsidRDefault="00925B1B" w:rsidP="007C02C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bCs/>
                <w:color w:val="auto"/>
                <w:u w:color="FFFFFF" w:themeColor="background1"/>
                <w:lang w:val="en-AU"/>
              </w:rPr>
              <w:t>$</w:t>
            </w:r>
            <w:r w:rsidRPr="00246F12">
              <w:rPr>
                <w:rFonts w:asciiTheme="minorHAnsi" w:hAnsiTheme="minorHAnsi" w:cs="Arial"/>
                <w:bCs/>
                <w:color w:val="auto"/>
                <w:u w:color="FFFFFF" w:themeColor="background1"/>
                <w:lang w:val="en-AU"/>
              </w:rPr>
              <w:t>80.4</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4223C031"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Pr="00246F12">
              <w:rPr>
                <w:rFonts w:asciiTheme="minorHAnsi" w:hAnsiTheme="minorHAnsi" w:cs="Arial"/>
                <w:color w:val="auto"/>
                <w:u w:color="FFFFFF" w:themeColor="background1"/>
                <w:lang w:val="en-AU"/>
              </w:rPr>
              <w:t>96.4</w:t>
            </w:r>
          </w:p>
        </w:tc>
      </w:tr>
      <w:tr w:rsidR="00925B1B" w:rsidRPr="00CA0D24" w14:paraId="1C29CB42" w14:textId="77777777" w:rsidTr="007C02C5">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3A9F138"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2019-20</w:t>
            </w:r>
          </w:p>
        </w:tc>
        <w:tc>
          <w:tcPr>
            <w:tcW w:w="1529" w:type="dxa"/>
            <w:vAlign w:val="center"/>
          </w:tcPr>
          <w:p w14:paraId="2997A9EB"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$5.7</w:t>
            </w:r>
          </w:p>
        </w:tc>
        <w:tc>
          <w:tcPr>
            <w:tcW w:w="1529" w:type="dxa"/>
          </w:tcPr>
          <w:p w14:paraId="3A5E552B" w14:textId="1D94BF6F" w:rsidR="00925B1B"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$25.4</w:t>
            </w:r>
            <w:r w:rsidR="00B30F96">
              <w:rPr>
                <w:rFonts w:asciiTheme="minorHAnsi" w:hAnsiTheme="minorHAnsi" w:cs="Arial"/>
                <w:bCs/>
                <w:color w:val="auto"/>
                <w:u w:color="FFFFFF" w:themeColor="background1"/>
                <w:lang w:val="en-AU"/>
              </w:rPr>
              <w:t>*</w:t>
            </w:r>
          </w:p>
        </w:tc>
        <w:tc>
          <w:tcPr>
            <w:tcW w:w="1529" w:type="dxa"/>
            <w:vAlign w:val="center"/>
          </w:tcPr>
          <w:p w14:paraId="4FF62052"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$1.6</w:t>
            </w:r>
          </w:p>
        </w:tc>
        <w:tc>
          <w:tcPr>
            <w:tcW w:w="1529" w:type="dxa"/>
            <w:vAlign w:val="center"/>
          </w:tcPr>
          <w:p w14:paraId="3042D17E"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$4.1</w:t>
            </w:r>
          </w:p>
        </w:tc>
        <w:tc>
          <w:tcPr>
            <w:tcW w:w="1529" w:type="dxa"/>
            <w:vAlign w:val="center"/>
          </w:tcPr>
          <w:p w14:paraId="0E6B913D" w14:textId="77777777" w:rsidR="00925B1B" w:rsidRPr="00246F12" w:rsidRDefault="00925B1B" w:rsidP="007C02C5">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$78.7</w:t>
            </w:r>
          </w:p>
        </w:tc>
        <w:tc>
          <w:tcPr>
            <w:cnfStyle w:val="000100000000" w:firstRow="0" w:lastRow="0" w:firstColumn="0" w:lastColumn="1" w:oddVBand="0" w:evenVBand="0" w:oddHBand="0" w:evenHBand="0" w:firstRowFirstColumn="0" w:firstRowLastColumn="0" w:lastRowFirstColumn="0" w:lastRowLastColumn="0"/>
            <w:tcW w:w="1529" w:type="dxa"/>
            <w:vAlign w:val="center"/>
          </w:tcPr>
          <w:p w14:paraId="4FAF890E" w14:textId="77777777" w:rsidR="00925B1B" w:rsidRPr="00246F12" w:rsidRDefault="00925B1B" w:rsidP="007C02C5">
            <w:pPr>
              <w:spacing w:before="120" w:after="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$115.6</w:t>
            </w:r>
          </w:p>
        </w:tc>
      </w:tr>
    </w:tbl>
    <w:p w14:paraId="665FEA70" w14:textId="6EF5283C" w:rsidR="007C02C5" w:rsidRPr="00B64BCD" w:rsidRDefault="00772D4D" w:rsidP="00EA7BAA">
      <w:pPr>
        <w:spacing w:before="120" w:after="120" w:line="240" w:lineRule="auto"/>
        <w:rPr>
          <w:rFonts w:asciiTheme="minorHAnsi" w:eastAsia="Times New Roman" w:hAnsiTheme="minorHAnsi" w:cs="Arial"/>
          <w:bCs/>
          <w:color w:val="auto"/>
          <w:szCs w:val="24"/>
          <w:u w:color="FFFFFF" w:themeColor="background1"/>
          <w:lang w:val="en-AU"/>
        </w:rPr>
      </w:pPr>
      <w:r>
        <w:rPr>
          <w:rFonts w:asciiTheme="minorHAnsi" w:eastAsia="Times New Roman" w:hAnsiTheme="minorHAnsi" w:cs="Arial"/>
          <w:bCs/>
          <w:color w:val="auto"/>
          <w:szCs w:val="24"/>
          <w:u w:color="FFFFFF" w:themeColor="background1"/>
          <w:lang w:val="en-AU"/>
        </w:rPr>
        <w:t>*</w:t>
      </w:r>
      <w:r w:rsidR="00B64BCD" w:rsidRPr="00B64BCD">
        <w:rPr>
          <w:rFonts w:asciiTheme="minorHAnsi" w:eastAsia="Times New Roman" w:hAnsiTheme="minorHAnsi" w:cs="Arial"/>
          <w:bCs/>
          <w:color w:val="auto"/>
          <w:szCs w:val="24"/>
          <w:u w:color="FFFFFF" w:themeColor="background1"/>
          <w:lang w:val="en-AU"/>
        </w:rPr>
        <w:t>From 1 January 2020, gold produced under a mining licence in Victoria is subject to a royalty. The royalty only applies to gold produced in a financial year in excess of 2,500 ounces.</w:t>
      </w:r>
    </w:p>
    <w:p w14:paraId="26ECA812" w14:textId="77777777" w:rsidR="007C02C5" w:rsidRDefault="007C02C5" w:rsidP="00EA7BAA">
      <w:pPr>
        <w:spacing w:before="120" w:after="120" w:line="240" w:lineRule="auto"/>
        <w:rPr>
          <w:rFonts w:asciiTheme="minorHAnsi" w:eastAsia="Times New Roman" w:hAnsiTheme="minorHAnsi" w:cs="Arial"/>
          <w:b/>
          <w:color w:val="auto"/>
          <w:szCs w:val="24"/>
          <w:u w:color="FFFFFF" w:themeColor="background1"/>
          <w:lang w:val="en-AU"/>
        </w:rPr>
      </w:pPr>
    </w:p>
    <w:p w14:paraId="58A94A5B" w14:textId="08B1C559" w:rsidR="00EA7BAA" w:rsidRPr="00CA0D24" w:rsidRDefault="00EA7BAA" w:rsidP="00EA7BAA">
      <w:pPr>
        <w:spacing w:before="120" w:after="120" w:line="240" w:lineRule="auto"/>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5.1.1</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R</w:t>
      </w:r>
      <w:r w:rsidRPr="00CA0D24">
        <w:rPr>
          <w:rFonts w:asciiTheme="minorHAnsi" w:eastAsia="Times New Roman" w:hAnsiTheme="minorHAnsi" w:cs="Arial"/>
          <w:b/>
          <w:color w:val="auto"/>
          <w:szCs w:val="24"/>
          <w:u w:color="FFFFFF" w:themeColor="background1"/>
          <w:lang w:val="en-AU"/>
        </w:rPr>
        <w:t xml:space="preserve">oyalties payable </w:t>
      </w:r>
      <w:r>
        <w:rPr>
          <w:rFonts w:asciiTheme="minorHAnsi" w:hAnsiTheme="minorHAnsi"/>
          <w:b/>
          <w:color w:val="auto"/>
          <w:lang w:val="en-AU"/>
        </w:rPr>
        <w:t>by financial year</w:t>
      </w:r>
      <w:r w:rsidDel="00C2423F">
        <w:rPr>
          <w:rFonts w:asciiTheme="minorHAnsi" w:eastAsia="Times New Roman" w:hAnsiTheme="minorHAnsi" w:cs="Arial"/>
          <w:b/>
          <w:color w:val="auto"/>
          <w:szCs w:val="24"/>
          <w:u w:color="FFFFFF" w:themeColor="background1"/>
          <w:lang w:val="en-AU"/>
        </w:rPr>
        <w:t xml:space="preserve"> </w:t>
      </w:r>
      <w:r w:rsidRPr="00CA0D24">
        <w:rPr>
          <w:rFonts w:asciiTheme="minorHAnsi" w:eastAsia="Times New Roman" w:hAnsiTheme="minorHAnsi" w:cs="Arial"/>
          <w:b/>
          <w:color w:val="auto"/>
          <w:szCs w:val="24"/>
          <w:u w:color="FFFFFF" w:themeColor="background1"/>
          <w:lang w:val="en-AU"/>
        </w:rPr>
        <w:t>(</w:t>
      </w:r>
      <w:r>
        <w:rPr>
          <w:rFonts w:asciiTheme="minorHAnsi" w:eastAsia="Times New Roman" w:hAnsiTheme="minorHAnsi" w:cs="Arial"/>
          <w:b/>
          <w:color w:val="auto"/>
          <w:szCs w:val="24"/>
          <w:u w:color="FFFFFF" w:themeColor="background1"/>
          <w:lang w:val="en-AU"/>
        </w:rPr>
        <w:t>$</w:t>
      </w:r>
      <w:r w:rsidRPr="00CA0D24">
        <w:rPr>
          <w:rFonts w:asciiTheme="minorHAnsi" w:eastAsia="Times New Roman" w:hAnsiTheme="minorHAnsi" w:cs="Arial"/>
          <w:b/>
          <w:color w:val="auto"/>
          <w:szCs w:val="24"/>
          <w:u w:color="FFFFFF" w:themeColor="background1"/>
          <w:lang w:val="en-AU"/>
        </w:rPr>
        <w:t xml:space="preserve"> </w:t>
      </w:r>
      <w:r>
        <w:rPr>
          <w:rFonts w:asciiTheme="minorHAnsi" w:eastAsia="Times New Roman" w:hAnsiTheme="minorHAnsi" w:cs="Arial"/>
          <w:b/>
          <w:color w:val="auto"/>
          <w:szCs w:val="24"/>
          <w:u w:color="FFFFFF" w:themeColor="background1"/>
          <w:lang w:val="en-AU"/>
        </w:rPr>
        <w:t>m</w:t>
      </w:r>
      <w:r w:rsidRPr="00CA0D24">
        <w:rPr>
          <w:rFonts w:asciiTheme="minorHAnsi" w:eastAsia="Times New Roman" w:hAnsiTheme="minorHAnsi" w:cs="Arial"/>
          <w:b/>
          <w:color w:val="auto"/>
          <w:szCs w:val="24"/>
          <w:u w:color="FFFFFF" w:themeColor="background1"/>
          <w:lang w:val="en-AU"/>
        </w:rPr>
        <w:t>illion)</w:t>
      </w:r>
    </w:p>
    <w:p w14:paraId="7196603E" w14:textId="77777777" w:rsidR="00EA7BAA" w:rsidRPr="00CA0D24" w:rsidRDefault="00EA7BAA" w:rsidP="00EA7BAA">
      <w:pPr>
        <w:spacing w:before="120" w:after="120" w:line="240" w:lineRule="auto"/>
        <w:jc w:val="center"/>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433069BE" wp14:editId="516F3008">
            <wp:extent cx="6676845" cy="3157268"/>
            <wp:effectExtent l="0" t="0" r="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F72CE6" w14:textId="7B53A6F0" w:rsidR="00EA7BAA" w:rsidRPr="00F844D6" w:rsidRDefault="00EA7BAA" w:rsidP="00EA7BAA">
      <w:pPr>
        <w:pStyle w:val="BodyText"/>
        <w:spacing w:before="0" w:after="0"/>
        <w:rPr>
          <w:rFonts w:asciiTheme="minorHAnsi" w:hAnsiTheme="minorHAnsi" w:cs="Arial"/>
          <w:sz w:val="18"/>
          <w:szCs w:val="18"/>
          <w:u w:color="FFFFFF" w:themeColor="background1"/>
          <w:lang w:val="en-AU"/>
        </w:rPr>
      </w:pPr>
    </w:p>
    <w:p w14:paraId="15824F7F" w14:textId="77777777" w:rsidR="00EA7BAA" w:rsidRPr="00CA0D24" w:rsidRDefault="00EA7BAA" w:rsidP="00EA7BAA">
      <w:pPr>
        <w:widowControl/>
        <w:suppressAutoHyphens w:val="0"/>
        <w:autoSpaceDE/>
        <w:autoSpaceDN/>
        <w:adjustRightInd/>
        <w:spacing w:before="200" w:after="200" w:line="276" w:lineRule="auto"/>
        <w:textAlignment w:val="auto"/>
        <w:rPr>
          <w:rFonts w:asciiTheme="minorHAnsi" w:hAnsiTheme="minorHAnsi"/>
          <w:color w:val="auto"/>
          <w:lang w:val="en-AU"/>
        </w:rPr>
      </w:pPr>
      <w:r w:rsidRPr="00CA0D24">
        <w:rPr>
          <w:rFonts w:asciiTheme="minorHAnsi" w:hAnsiTheme="minorHAnsi"/>
          <w:color w:val="auto"/>
          <w:lang w:val="en-AU"/>
        </w:rPr>
        <w:br w:type="page"/>
      </w:r>
    </w:p>
    <w:p w14:paraId="335610C8" w14:textId="5481339C" w:rsidR="006A0BAC" w:rsidRPr="00CA0D24" w:rsidRDefault="00231B35" w:rsidP="00BB6F8A">
      <w:pPr>
        <w:pStyle w:val="Heading2"/>
        <w:rPr>
          <w:rFonts w:asciiTheme="minorHAnsi" w:hAnsiTheme="minorHAnsi"/>
          <w:color w:val="auto"/>
          <w:lang w:val="en-AU"/>
        </w:rPr>
      </w:pPr>
      <w:bookmarkStart w:id="24" w:name="_Toc63692343"/>
      <w:r>
        <w:rPr>
          <w:rFonts w:asciiTheme="minorHAnsi" w:hAnsiTheme="minorHAnsi"/>
          <w:color w:val="auto"/>
          <w:lang w:val="en-AU"/>
        </w:rPr>
        <w:lastRenderedPageBreak/>
        <w:t>Regulatory Fees</w:t>
      </w:r>
      <w:bookmarkEnd w:id="24"/>
    </w:p>
    <w:p w14:paraId="174E0996" w14:textId="77777777" w:rsidR="00630953" w:rsidRDefault="00630953" w:rsidP="006A0BAC">
      <w:pPr>
        <w:spacing w:after="0"/>
        <w:rPr>
          <w:rFonts w:asciiTheme="minorHAnsi" w:hAnsiTheme="minorHAnsi" w:cs="Arial"/>
          <w:b/>
          <w:color w:val="auto"/>
          <w:u w:color="FFFFFF" w:themeColor="background1"/>
          <w:lang w:val="en-AU"/>
        </w:rPr>
      </w:pPr>
    </w:p>
    <w:p w14:paraId="640EE351" w14:textId="452BABD8" w:rsidR="006A0BAC" w:rsidRPr="00CA0D24" w:rsidRDefault="006A0BAC" w:rsidP="006A0BAC">
      <w:pPr>
        <w:spacing w:after="0"/>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21266F">
        <w:rPr>
          <w:rFonts w:asciiTheme="minorHAnsi" w:hAnsiTheme="minorHAnsi" w:cs="Arial"/>
          <w:b/>
          <w:color w:val="auto"/>
          <w:u w:color="FFFFFF" w:themeColor="background1"/>
          <w:lang w:val="en-AU"/>
        </w:rPr>
        <w:t>5.</w:t>
      </w:r>
      <w:r w:rsidR="00EA7BAA">
        <w:rPr>
          <w:rFonts w:asciiTheme="minorHAnsi" w:hAnsiTheme="minorHAnsi" w:cs="Arial"/>
          <w:b/>
          <w:color w:val="auto"/>
          <w:u w:color="FFFFFF" w:themeColor="background1"/>
          <w:lang w:val="en-AU"/>
        </w:rPr>
        <w:t>2</w:t>
      </w:r>
      <w:r w:rsidR="0021266F">
        <w:rPr>
          <w:rFonts w:asciiTheme="minorHAnsi" w:hAnsiTheme="minorHAnsi" w:cs="Arial"/>
          <w:b/>
          <w:color w:val="auto"/>
          <w:u w:color="FFFFFF" w:themeColor="background1"/>
          <w:lang w:val="en-AU"/>
        </w:rPr>
        <w:t>.</w:t>
      </w:r>
      <w:r w:rsidR="002B7F82" w:rsidRPr="00CA0D24">
        <w:rPr>
          <w:rFonts w:asciiTheme="minorHAnsi" w:hAnsiTheme="minorHAnsi" w:cs="Arial"/>
          <w:b/>
          <w:color w:val="auto"/>
          <w:u w:color="FFFFFF" w:themeColor="background1"/>
          <w:lang w:val="en-AU"/>
        </w:rPr>
        <w:t xml:space="preserve">1 </w:t>
      </w:r>
      <w:r w:rsidR="001D7EE7">
        <w:rPr>
          <w:rFonts w:asciiTheme="minorHAnsi" w:hAnsiTheme="minorHAnsi" w:cs="Arial"/>
          <w:b/>
          <w:color w:val="auto"/>
          <w:u w:color="FFFFFF" w:themeColor="background1"/>
          <w:lang w:val="en-AU"/>
        </w:rPr>
        <w:t>R</w:t>
      </w:r>
      <w:r w:rsidR="008D6B5E">
        <w:rPr>
          <w:rFonts w:asciiTheme="minorHAnsi" w:hAnsiTheme="minorHAnsi" w:cs="Arial"/>
          <w:b/>
          <w:color w:val="auto"/>
          <w:u w:color="FFFFFF" w:themeColor="background1"/>
          <w:lang w:val="en-AU"/>
        </w:rPr>
        <w:t xml:space="preserve">egulatory </w:t>
      </w:r>
      <w:r w:rsidR="00532D78">
        <w:rPr>
          <w:rFonts w:asciiTheme="minorHAnsi" w:hAnsiTheme="minorHAnsi" w:cs="Arial"/>
          <w:b/>
          <w:color w:val="auto"/>
          <w:u w:color="FFFFFF" w:themeColor="background1"/>
          <w:lang w:val="en-AU"/>
        </w:rPr>
        <w:t>f</w:t>
      </w:r>
      <w:r w:rsidR="008D6B5E">
        <w:rPr>
          <w:rFonts w:asciiTheme="minorHAnsi" w:hAnsiTheme="minorHAnsi" w:cs="Arial"/>
          <w:b/>
          <w:color w:val="auto"/>
          <w:u w:color="FFFFFF" w:themeColor="background1"/>
          <w:lang w:val="en-AU"/>
        </w:rPr>
        <w:t>ees</w:t>
      </w:r>
      <w:r w:rsidR="0077611F" w:rsidDel="0077611F">
        <w:rPr>
          <w:rFonts w:asciiTheme="minorHAnsi" w:hAnsiTheme="minorHAnsi" w:cs="Arial"/>
          <w:b/>
          <w:color w:val="auto"/>
          <w:u w:color="FFFFFF" w:themeColor="background1"/>
          <w:lang w:val="en-AU"/>
        </w:rPr>
        <w:t xml:space="preserve"> </w:t>
      </w:r>
      <w:r w:rsidR="00630953">
        <w:rPr>
          <w:rFonts w:asciiTheme="minorHAnsi" w:hAnsiTheme="minorHAnsi" w:cs="Arial"/>
          <w:b/>
          <w:color w:val="auto"/>
          <w:u w:color="FFFFFF" w:themeColor="background1"/>
          <w:lang w:val="en-AU"/>
        </w:rPr>
        <w:t xml:space="preserve">by financial year </w:t>
      </w:r>
      <w:r w:rsidR="00367EBB" w:rsidRPr="00CA0D24">
        <w:rPr>
          <w:rFonts w:asciiTheme="minorHAnsi" w:hAnsiTheme="minorHAnsi" w:cs="Arial"/>
          <w:b/>
          <w:color w:val="auto"/>
          <w:u w:color="FFFFFF" w:themeColor="background1"/>
          <w:lang w:val="en-AU"/>
        </w:rPr>
        <w:t>(</w:t>
      </w:r>
      <w:r w:rsidR="00FE47D8">
        <w:rPr>
          <w:rFonts w:asciiTheme="minorHAnsi" w:hAnsiTheme="minorHAnsi" w:cs="Arial"/>
          <w:b/>
          <w:color w:val="auto"/>
          <w:u w:color="FFFFFF" w:themeColor="background1"/>
          <w:lang w:val="en-AU"/>
        </w:rPr>
        <w:t>$</w:t>
      </w:r>
      <w:r w:rsidR="00AE56F4" w:rsidRPr="00CA0D24">
        <w:rPr>
          <w:rFonts w:asciiTheme="minorHAnsi" w:hAnsiTheme="minorHAnsi" w:cs="Arial"/>
          <w:b/>
          <w:color w:val="auto"/>
          <w:u w:color="FFFFFF" w:themeColor="background1"/>
          <w:lang w:val="en-AU"/>
        </w:rPr>
        <w:t xml:space="preserve"> </w:t>
      </w:r>
      <w:r w:rsidR="00A72038">
        <w:rPr>
          <w:rFonts w:asciiTheme="minorHAnsi" w:hAnsiTheme="minorHAnsi" w:cs="Arial"/>
          <w:b/>
          <w:color w:val="auto"/>
          <w:u w:color="FFFFFF" w:themeColor="background1"/>
          <w:lang w:val="en-AU"/>
        </w:rPr>
        <w:t>m</w:t>
      </w:r>
      <w:r w:rsidR="00AE56F4" w:rsidRPr="00CA0D24">
        <w:rPr>
          <w:rFonts w:asciiTheme="minorHAnsi" w:hAnsiTheme="minorHAnsi" w:cs="Arial"/>
          <w:b/>
          <w:color w:val="auto"/>
          <w:u w:color="FFFFFF" w:themeColor="background1"/>
          <w:lang w:val="en-AU"/>
        </w:rPr>
        <w:t>illion</w:t>
      </w:r>
      <w:r w:rsidR="00367EBB" w:rsidRPr="00CA0D24">
        <w:rPr>
          <w:rFonts w:asciiTheme="minorHAnsi" w:hAnsiTheme="minorHAnsi" w:cs="Arial"/>
          <w:b/>
          <w:color w:val="auto"/>
          <w:u w:color="FFFFFF" w:themeColor="background1"/>
          <w:lang w:val="en-AU"/>
        </w:rPr>
        <w:t>)</w:t>
      </w:r>
    </w:p>
    <w:p w14:paraId="2A3393F6" w14:textId="77777777" w:rsidR="00AE6754" w:rsidRPr="00CA0D24" w:rsidRDefault="00AE6754" w:rsidP="006A0BAC">
      <w:pPr>
        <w:spacing w:after="0"/>
        <w:rPr>
          <w:rFonts w:asciiTheme="minorHAnsi" w:hAnsiTheme="minorHAnsi" w:cs="Arial"/>
          <w:b/>
          <w:color w:val="auto"/>
          <w:u w:color="FFFFFF" w:themeColor="background1"/>
          <w:lang w:val="en-AU"/>
        </w:rPr>
      </w:pPr>
    </w:p>
    <w:tbl>
      <w:tblPr>
        <w:tblStyle w:val="GridTable4-Accent1"/>
        <w:tblW w:w="10087" w:type="dxa"/>
        <w:tblLook w:val="05A0" w:firstRow="1" w:lastRow="0" w:firstColumn="1" w:lastColumn="1" w:noHBand="0" w:noVBand="1"/>
      </w:tblPr>
      <w:tblGrid>
        <w:gridCol w:w="2017"/>
        <w:gridCol w:w="2018"/>
        <w:gridCol w:w="2017"/>
        <w:gridCol w:w="2018"/>
        <w:gridCol w:w="2017"/>
      </w:tblGrid>
      <w:tr w:rsidR="009557AF" w:rsidRPr="00CA0D24" w14:paraId="3DF06D75" w14:textId="77777777" w:rsidTr="002C5851">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17C00FAC" w14:textId="26C76A44" w:rsidR="009557AF" w:rsidRPr="00CA0D24" w:rsidRDefault="009557AF" w:rsidP="00E77027">
            <w:pPr>
              <w:jc w:val="center"/>
              <w:rPr>
                <w:rFonts w:asciiTheme="minorHAnsi" w:hAnsiTheme="minorHAnsi"/>
              </w:rPr>
            </w:pPr>
            <w:r w:rsidRPr="00CA0D24">
              <w:rPr>
                <w:rFonts w:asciiTheme="minorHAnsi" w:hAnsiTheme="minorHAnsi"/>
                <w:color w:val="FFFFFF" w:themeColor="background1"/>
              </w:rPr>
              <w:t>Year</w:t>
            </w:r>
          </w:p>
        </w:tc>
        <w:tc>
          <w:tcPr>
            <w:tcW w:w="2018" w:type="dxa"/>
            <w:vAlign w:val="center"/>
          </w:tcPr>
          <w:p w14:paraId="361EA8FF" w14:textId="5D8ED91A" w:rsidR="009557AF" w:rsidRDefault="009E7361" w:rsidP="00231B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Pr>
                <w:rFonts w:asciiTheme="minorHAnsi" w:hAnsiTheme="minorHAnsi"/>
                <w:color w:val="FFFFFF" w:themeColor="background1"/>
              </w:rPr>
              <w:t>Regulatory</w:t>
            </w:r>
            <w:r w:rsidR="004071DA">
              <w:rPr>
                <w:rFonts w:asciiTheme="minorHAnsi" w:hAnsiTheme="minorHAnsi"/>
                <w:color w:val="FFFFFF" w:themeColor="background1"/>
              </w:rPr>
              <w:t xml:space="preserve"> </w:t>
            </w:r>
            <w:r w:rsidR="00653E3C">
              <w:rPr>
                <w:rFonts w:asciiTheme="minorHAnsi" w:hAnsiTheme="minorHAnsi"/>
                <w:color w:val="FFFFFF" w:themeColor="background1"/>
              </w:rPr>
              <w:t>Charges</w:t>
            </w:r>
          </w:p>
          <w:p w14:paraId="3E260204" w14:textId="45324F72" w:rsidR="009557AF" w:rsidRPr="00CA0D24" w:rsidRDefault="009557AF" w:rsidP="00231B3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2017" w:type="dxa"/>
            <w:vAlign w:val="center"/>
          </w:tcPr>
          <w:p w14:paraId="4168D64A" w14:textId="77777777" w:rsidR="009557AF"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Rent</w:t>
            </w:r>
          </w:p>
          <w:p w14:paraId="532826B3" w14:textId="4780A5F3" w:rsidR="009557AF" w:rsidRPr="00CA0D24"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tcW w:w="2018" w:type="dxa"/>
            <w:vAlign w:val="center"/>
          </w:tcPr>
          <w:p w14:paraId="22F6FD42" w14:textId="77777777" w:rsidR="009557AF"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CA0D24">
              <w:rPr>
                <w:rFonts w:asciiTheme="minorHAnsi" w:hAnsiTheme="minorHAnsi"/>
                <w:color w:val="FFFFFF" w:themeColor="background1"/>
              </w:rPr>
              <w:t>Mine Stability Levy</w:t>
            </w:r>
          </w:p>
          <w:p w14:paraId="23911562" w14:textId="07AD515F" w:rsidR="009557AF" w:rsidRPr="00CA0D24" w:rsidRDefault="009557AF" w:rsidP="00E7702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color w:val="FFFFFF" w:themeColor="background1"/>
              </w:rPr>
              <w:t>($ million)</w:t>
            </w:r>
          </w:p>
        </w:tc>
        <w:tc>
          <w:tcPr>
            <w:cnfStyle w:val="000100000000" w:firstRow="0" w:lastRow="0" w:firstColumn="0" w:lastColumn="1" w:oddVBand="0" w:evenVBand="0" w:oddHBand="0" w:evenHBand="0" w:firstRowFirstColumn="0" w:firstRowLastColumn="0" w:lastRowFirstColumn="0" w:lastRowLastColumn="0"/>
            <w:tcW w:w="2017" w:type="dxa"/>
            <w:vAlign w:val="center"/>
          </w:tcPr>
          <w:p w14:paraId="3A6FE3D2" w14:textId="77777777" w:rsidR="009557AF" w:rsidRDefault="009557AF" w:rsidP="00E77027">
            <w:pPr>
              <w:jc w:val="center"/>
              <w:rPr>
                <w:rFonts w:asciiTheme="minorHAnsi" w:hAnsiTheme="minorHAnsi"/>
                <w:b w:val="0"/>
                <w:bCs w:val="0"/>
                <w:color w:val="FFFFFF" w:themeColor="background1"/>
              </w:rPr>
            </w:pPr>
            <w:r w:rsidRPr="00CA0D24">
              <w:rPr>
                <w:rFonts w:asciiTheme="minorHAnsi" w:hAnsiTheme="minorHAnsi"/>
                <w:color w:val="FFFFFF" w:themeColor="background1"/>
              </w:rPr>
              <w:t>Total</w:t>
            </w:r>
          </w:p>
          <w:p w14:paraId="0FEE243A" w14:textId="1F176635" w:rsidR="009557AF" w:rsidRPr="00CA0D24" w:rsidRDefault="009557AF" w:rsidP="00E77027">
            <w:pPr>
              <w:jc w:val="center"/>
              <w:rPr>
                <w:rFonts w:asciiTheme="minorHAnsi" w:hAnsiTheme="minorHAnsi"/>
                <w:color w:val="FFFFFF" w:themeColor="background1"/>
              </w:rPr>
            </w:pPr>
            <w:r>
              <w:rPr>
                <w:rFonts w:asciiTheme="minorHAnsi" w:hAnsiTheme="minorHAnsi"/>
                <w:color w:val="FFFFFF" w:themeColor="background1"/>
              </w:rPr>
              <w:t>($ million)</w:t>
            </w:r>
          </w:p>
        </w:tc>
      </w:tr>
      <w:tr w:rsidR="002C5851" w:rsidRPr="00CA0D24" w14:paraId="5F13B64F" w14:textId="77777777" w:rsidTr="002C585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4BA3F7AC" w14:textId="3810A622"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2015-16</w:t>
            </w:r>
          </w:p>
        </w:tc>
        <w:tc>
          <w:tcPr>
            <w:tcW w:w="2018" w:type="dxa"/>
            <w:vAlign w:val="center"/>
          </w:tcPr>
          <w:p w14:paraId="6C6156FA" w14:textId="0AB90954" w:rsidR="002C5851" w:rsidRPr="00246F12" w:rsidRDefault="00670024"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2C5851" w:rsidRPr="00246F12">
              <w:rPr>
                <w:rFonts w:asciiTheme="minorHAnsi" w:hAnsiTheme="minorHAnsi" w:cs="Arial"/>
                <w:color w:val="auto"/>
                <w:u w:color="FFFFFF" w:themeColor="background1"/>
                <w:lang w:val="en-AU"/>
              </w:rPr>
              <w:t>0.7</w:t>
            </w:r>
          </w:p>
        </w:tc>
        <w:tc>
          <w:tcPr>
            <w:tcW w:w="2017" w:type="dxa"/>
            <w:vAlign w:val="center"/>
          </w:tcPr>
          <w:p w14:paraId="6D529853" w14:textId="04A6EDDD" w:rsidR="002C5851" w:rsidRPr="00246F12" w:rsidRDefault="00EA4FAD"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2C5851" w:rsidRPr="00246F12">
              <w:rPr>
                <w:rFonts w:asciiTheme="minorHAnsi" w:hAnsiTheme="minorHAnsi" w:cs="Arial"/>
                <w:color w:val="auto"/>
                <w:u w:color="FFFFFF" w:themeColor="background1"/>
                <w:lang w:val="en-AU"/>
              </w:rPr>
              <w:t>2.0</w:t>
            </w:r>
          </w:p>
        </w:tc>
        <w:tc>
          <w:tcPr>
            <w:tcW w:w="2018" w:type="dxa"/>
            <w:vAlign w:val="center"/>
          </w:tcPr>
          <w:p w14:paraId="6D8BB089" w14:textId="3A0C72F4" w:rsidR="002C5851" w:rsidRPr="00246F12" w:rsidRDefault="00EA4FAD"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2C5851" w:rsidRPr="00246F12">
              <w:rPr>
                <w:rFonts w:asciiTheme="minorHAnsi" w:hAnsiTheme="minorHAnsi" w:cs="Arial"/>
                <w:color w:val="auto"/>
                <w:u w:color="FFFFFF" w:themeColor="background1"/>
                <w:lang w:val="en-AU"/>
              </w:rPr>
              <w:t>1.4</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230056EE" w14:textId="2B5080B2" w:rsidR="002C5851" w:rsidRPr="002C5851" w:rsidRDefault="00EA4FAD" w:rsidP="002C5851">
            <w:pPr>
              <w:spacing w:before="120" w:after="120"/>
              <w:jc w:val="center"/>
              <w:rPr>
                <w:rFonts w:asciiTheme="minorHAnsi" w:hAnsiTheme="minorHAnsi" w:cs="Arial"/>
                <w:color w:val="auto"/>
                <w:u w:color="FFFFFF" w:themeColor="background1"/>
                <w:lang w:val="en-AU"/>
              </w:rPr>
            </w:pPr>
            <w:r>
              <w:rPr>
                <w:rFonts w:ascii="Calibri" w:hAnsi="Calibri" w:cs="Calibri"/>
                <w:color w:val="000000"/>
              </w:rPr>
              <w:t>$</w:t>
            </w:r>
            <w:r w:rsidR="002C5851" w:rsidRPr="002C5851">
              <w:rPr>
                <w:rFonts w:ascii="Calibri" w:hAnsi="Calibri" w:cs="Calibri"/>
                <w:color w:val="000000"/>
              </w:rPr>
              <w:t>4.1</w:t>
            </w:r>
          </w:p>
        </w:tc>
      </w:tr>
      <w:tr w:rsidR="002C5851" w:rsidRPr="00CA0D24" w14:paraId="5138CD06" w14:textId="77777777" w:rsidTr="002C5851">
        <w:trPr>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1245EA57" w14:textId="5253A274"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2016-17</w:t>
            </w:r>
          </w:p>
        </w:tc>
        <w:tc>
          <w:tcPr>
            <w:tcW w:w="2018" w:type="dxa"/>
            <w:vAlign w:val="center"/>
          </w:tcPr>
          <w:p w14:paraId="1F3BC5D4" w14:textId="77A79B94" w:rsidR="002C5851" w:rsidRPr="00246F12" w:rsidRDefault="00670024"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2C5851" w:rsidRPr="00246F12">
              <w:rPr>
                <w:rFonts w:asciiTheme="minorHAnsi" w:hAnsiTheme="minorHAnsi" w:cs="Arial"/>
                <w:bCs/>
                <w:color w:val="auto"/>
                <w:u w:color="FFFFFF" w:themeColor="background1"/>
                <w:lang w:val="en-AU"/>
              </w:rPr>
              <w:t>0.7</w:t>
            </w:r>
          </w:p>
        </w:tc>
        <w:tc>
          <w:tcPr>
            <w:tcW w:w="2017" w:type="dxa"/>
            <w:vAlign w:val="center"/>
          </w:tcPr>
          <w:p w14:paraId="53210EA9" w14:textId="12FFF255" w:rsidR="002C5851" w:rsidRPr="00246F12" w:rsidRDefault="00EA4FAD"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2C5851" w:rsidRPr="00246F12">
              <w:rPr>
                <w:rFonts w:asciiTheme="minorHAnsi" w:hAnsiTheme="minorHAnsi" w:cs="Arial"/>
                <w:bCs/>
                <w:color w:val="auto"/>
                <w:u w:color="FFFFFF" w:themeColor="background1"/>
                <w:lang w:val="en-AU"/>
              </w:rPr>
              <w:t>1.4</w:t>
            </w:r>
          </w:p>
        </w:tc>
        <w:tc>
          <w:tcPr>
            <w:tcW w:w="2018" w:type="dxa"/>
            <w:vAlign w:val="center"/>
          </w:tcPr>
          <w:p w14:paraId="42C39142" w14:textId="0AA2CD4A" w:rsidR="002C5851" w:rsidRPr="00246F12" w:rsidRDefault="00EA4FAD"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2C5851" w:rsidRPr="00246F12">
              <w:rPr>
                <w:rFonts w:asciiTheme="minorHAnsi" w:hAnsiTheme="minorHAnsi" w:cs="Arial"/>
                <w:bCs/>
                <w:color w:val="auto"/>
                <w:u w:color="FFFFFF" w:themeColor="background1"/>
                <w:lang w:val="en-AU"/>
              </w:rPr>
              <w:t>1.4</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63A8790D" w14:textId="4A65E7DB" w:rsidR="002C5851" w:rsidRPr="002C5851" w:rsidRDefault="00EA4FAD" w:rsidP="002C5851">
            <w:pPr>
              <w:spacing w:before="120" w:after="120"/>
              <w:jc w:val="center"/>
              <w:rPr>
                <w:rFonts w:asciiTheme="minorHAnsi" w:hAnsiTheme="minorHAnsi" w:cs="Arial"/>
                <w:color w:val="auto"/>
                <w:u w:color="FFFFFF" w:themeColor="background1"/>
                <w:lang w:val="en-AU"/>
              </w:rPr>
            </w:pPr>
            <w:r>
              <w:rPr>
                <w:rFonts w:ascii="Calibri" w:hAnsi="Calibri" w:cs="Calibri"/>
                <w:color w:val="000000"/>
              </w:rPr>
              <w:t>$</w:t>
            </w:r>
            <w:r w:rsidR="002C5851" w:rsidRPr="002C5851">
              <w:rPr>
                <w:rFonts w:ascii="Calibri" w:hAnsi="Calibri" w:cs="Calibri"/>
                <w:color w:val="000000"/>
              </w:rPr>
              <w:t>3.5</w:t>
            </w:r>
          </w:p>
        </w:tc>
      </w:tr>
      <w:tr w:rsidR="002C5851" w:rsidRPr="00CA0D24" w14:paraId="3BB1D774" w14:textId="77777777" w:rsidTr="002C585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0B1E4F33" w14:textId="02D6BBA5"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2017-18</w:t>
            </w:r>
          </w:p>
        </w:tc>
        <w:tc>
          <w:tcPr>
            <w:tcW w:w="2018" w:type="dxa"/>
            <w:vAlign w:val="center"/>
          </w:tcPr>
          <w:p w14:paraId="24D12036" w14:textId="74086DB8" w:rsidR="002C5851" w:rsidRPr="00246F12" w:rsidRDefault="00670024"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2C5851" w:rsidRPr="00246F12">
              <w:rPr>
                <w:rFonts w:asciiTheme="minorHAnsi" w:hAnsiTheme="minorHAnsi" w:cs="Arial"/>
                <w:color w:val="auto"/>
                <w:u w:color="FFFFFF" w:themeColor="background1"/>
                <w:lang w:val="en-AU"/>
              </w:rPr>
              <w:t>0.8</w:t>
            </w:r>
          </w:p>
        </w:tc>
        <w:tc>
          <w:tcPr>
            <w:tcW w:w="2017" w:type="dxa"/>
            <w:vAlign w:val="center"/>
          </w:tcPr>
          <w:p w14:paraId="05CD7271" w14:textId="00005F74" w:rsidR="002C5851" w:rsidRPr="00246F12" w:rsidRDefault="00EA4FAD"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2C5851" w:rsidRPr="00246F12">
              <w:rPr>
                <w:rFonts w:asciiTheme="minorHAnsi" w:hAnsiTheme="minorHAnsi" w:cs="Arial"/>
                <w:color w:val="auto"/>
                <w:u w:color="FFFFFF" w:themeColor="background1"/>
                <w:lang w:val="en-AU"/>
              </w:rPr>
              <w:t>2.8</w:t>
            </w:r>
          </w:p>
        </w:tc>
        <w:tc>
          <w:tcPr>
            <w:tcW w:w="2018" w:type="dxa"/>
            <w:vAlign w:val="center"/>
          </w:tcPr>
          <w:p w14:paraId="220AE401" w14:textId="22AA50C6" w:rsidR="002C5851" w:rsidRPr="00246F12" w:rsidRDefault="00EA4FAD"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2C5851" w:rsidRPr="00246F12">
              <w:rPr>
                <w:rFonts w:asciiTheme="minorHAnsi" w:hAnsiTheme="minorHAnsi" w:cs="Arial"/>
                <w:color w:val="auto"/>
                <w:u w:color="FFFFFF" w:themeColor="background1"/>
                <w:lang w:val="en-AU"/>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16D9C6F1" w14:textId="427CA96E" w:rsidR="002C5851" w:rsidRPr="002C5851" w:rsidRDefault="00EA4FAD" w:rsidP="002C5851">
            <w:pPr>
              <w:spacing w:before="120" w:after="120"/>
              <w:jc w:val="center"/>
              <w:rPr>
                <w:rFonts w:asciiTheme="minorHAnsi" w:hAnsiTheme="minorHAnsi" w:cs="Arial"/>
                <w:color w:val="auto"/>
                <w:u w:color="FFFFFF" w:themeColor="background1"/>
                <w:lang w:val="en-AU"/>
              </w:rPr>
            </w:pPr>
            <w:r>
              <w:rPr>
                <w:rFonts w:ascii="Calibri" w:hAnsi="Calibri" w:cs="Calibri"/>
                <w:color w:val="000000"/>
              </w:rPr>
              <w:t>$</w:t>
            </w:r>
            <w:r w:rsidR="002C5851" w:rsidRPr="002C5851">
              <w:rPr>
                <w:rFonts w:ascii="Calibri" w:hAnsi="Calibri" w:cs="Calibri"/>
                <w:color w:val="000000"/>
              </w:rPr>
              <w:t>5.1</w:t>
            </w:r>
          </w:p>
        </w:tc>
      </w:tr>
      <w:tr w:rsidR="002C5851" w:rsidRPr="00CA0D24" w14:paraId="054486FC" w14:textId="77777777" w:rsidTr="002C5851">
        <w:trPr>
          <w:trHeight w:val="420"/>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4A8938D8" w14:textId="02E1FEF9" w:rsidR="002C5851" w:rsidRPr="00246F12" w:rsidRDefault="002C5851" w:rsidP="002C5851">
            <w:pPr>
              <w:spacing w:before="120" w:after="120"/>
              <w:jc w:val="center"/>
              <w:rPr>
                <w:rFonts w:asciiTheme="minorHAnsi" w:hAnsiTheme="minorHAnsi" w:cs="Arial"/>
                <w:color w:val="auto"/>
                <w:u w:color="FFFFFF" w:themeColor="background1"/>
                <w:lang w:val="en-AU"/>
              </w:rPr>
            </w:pPr>
            <w:r w:rsidRPr="00246F12">
              <w:rPr>
                <w:rFonts w:asciiTheme="minorHAnsi" w:hAnsiTheme="minorHAnsi" w:cs="Arial"/>
                <w:color w:val="auto"/>
                <w:u w:color="FFFFFF" w:themeColor="background1"/>
                <w:lang w:val="en-AU"/>
              </w:rPr>
              <w:t>2018-19</w:t>
            </w:r>
          </w:p>
        </w:tc>
        <w:tc>
          <w:tcPr>
            <w:tcW w:w="2018" w:type="dxa"/>
            <w:vAlign w:val="center"/>
          </w:tcPr>
          <w:p w14:paraId="0D5682D3" w14:textId="02661220" w:rsidR="002C5851" w:rsidRPr="00246F12" w:rsidRDefault="00670024"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2C5851" w:rsidRPr="00246F12">
              <w:rPr>
                <w:rFonts w:asciiTheme="minorHAnsi" w:hAnsiTheme="minorHAnsi" w:cs="Arial"/>
                <w:bCs/>
                <w:color w:val="auto"/>
                <w:u w:color="FFFFFF" w:themeColor="background1"/>
                <w:lang w:val="en-AU"/>
              </w:rPr>
              <w:t>0.9</w:t>
            </w:r>
          </w:p>
        </w:tc>
        <w:tc>
          <w:tcPr>
            <w:tcW w:w="2017" w:type="dxa"/>
            <w:vAlign w:val="center"/>
          </w:tcPr>
          <w:p w14:paraId="4AE58FA6" w14:textId="295A9DF0" w:rsidR="002C5851" w:rsidRPr="00246F12" w:rsidRDefault="00EA4FAD"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2C5851" w:rsidRPr="00246F12">
              <w:rPr>
                <w:rFonts w:asciiTheme="minorHAnsi" w:hAnsiTheme="minorHAnsi" w:cs="Arial"/>
                <w:bCs/>
                <w:color w:val="auto"/>
                <w:u w:color="FFFFFF" w:themeColor="background1"/>
                <w:lang w:val="en-AU"/>
              </w:rPr>
              <w:t>3.5</w:t>
            </w:r>
          </w:p>
        </w:tc>
        <w:tc>
          <w:tcPr>
            <w:tcW w:w="2018" w:type="dxa"/>
            <w:vAlign w:val="center"/>
          </w:tcPr>
          <w:p w14:paraId="0D1060A6" w14:textId="7AE97AF1" w:rsidR="002C5851" w:rsidRPr="00246F12" w:rsidRDefault="00EA4FAD" w:rsidP="002C5851">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2C5851" w:rsidRPr="00246F12">
              <w:rPr>
                <w:rFonts w:asciiTheme="minorHAnsi" w:hAnsiTheme="minorHAnsi" w:cs="Arial"/>
                <w:bCs/>
                <w:color w:val="auto"/>
                <w:u w:color="FFFFFF" w:themeColor="background1"/>
                <w:lang w:val="en-AU"/>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485879C6" w14:textId="437CB7E1" w:rsidR="002C5851" w:rsidRPr="002C5851" w:rsidRDefault="00EA4FAD" w:rsidP="002C5851">
            <w:pPr>
              <w:spacing w:before="120" w:after="120"/>
              <w:jc w:val="center"/>
              <w:rPr>
                <w:rFonts w:asciiTheme="minorHAnsi" w:hAnsiTheme="minorHAnsi" w:cs="Arial"/>
                <w:color w:val="auto"/>
                <w:u w:color="FFFFFF" w:themeColor="background1"/>
                <w:lang w:val="en-AU"/>
              </w:rPr>
            </w:pPr>
            <w:r>
              <w:rPr>
                <w:rFonts w:ascii="Calibri" w:hAnsi="Calibri" w:cs="Calibri"/>
                <w:color w:val="000000"/>
              </w:rPr>
              <w:t>$</w:t>
            </w:r>
            <w:r w:rsidR="002C5851" w:rsidRPr="002C5851">
              <w:rPr>
                <w:rFonts w:ascii="Calibri" w:hAnsi="Calibri" w:cs="Calibri"/>
                <w:color w:val="000000"/>
              </w:rPr>
              <w:t>5.9</w:t>
            </w:r>
          </w:p>
        </w:tc>
      </w:tr>
      <w:tr w:rsidR="00CA3BB4" w:rsidRPr="00CA0D24" w14:paraId="4E98F939" w14:textId="77777777" w:rsidTr="002C585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17" w:type="dxa"/>
            <w:vAlign w:val="center"/>
          </w:tcPr>
          <w:p w14:paraId="0624C6DB" w14:textId="43D355CC" w:rsidR="00CA3BB4" w:rsidRPr="00246F12" w:rsidRDefault="00CA3BB4" w:rsidP="002C5851">
            <w:pPr>
              <w:spacing w:before="120" w:after="120"/>
              <w:jc w:val="center"/>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2019-20</w:t>
            </w:r>
          </w:p>
        </w:tc>
        <w:tc>
          <w:tcPr>
            <w:tcW w:w="2018" w:type="dxa"/>
            <w:vAlign w:val="center"/>
          </w:tcPr>
          <w:p w14:paraId="4BED7894" w14:textId="238A1DD3" w:rsidR="00CA3BB4" w:rsidRPr="00246F12" w:rsidRDefault="00EA4FAD"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CA3BB4">
              <w:rPr>
                <w:rFonts w:asciiTheme="minorHAnsi" w:hAnsiTheme="minorHAnsi" w:cs="Arial"/>
                <w:bCs/>
                <w:color w:val="auto"/>
                <w:u w:color="FFFFFF" w:themeColor="background1"/>
                <w:lang w:val="en-AU"/>
              </w:rPr>
              <w:t>1.1</w:t>
            </w:r>
          </w:p>
        </w:tc>
        <w:tc>
          <w:tcPr>
            <w:tcW w:w="2017" w:type="dxa"/>
            <w:vAlign w:val="center"/>
          </w:tcPr>
          <w:p w14:paraId="7037A85E" w14:textId="1469CDE4" w:rsidR="00CA3BB4" w:rsidRPr="00246F12" w:rsidRDefault="00EA4FAD"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CA3BB4">
              <w:rPr>
                <w:rFonts w:asciiTheme="minorHAnsi" w:hAnsiTheme="minorHAnsi" w:cs="Arial"/>
                <w:bCs/>
                <w:color w:val="auto"/>
                <w:u w:color="FFFFFF" w:themeColor="background1"/>
                <w:lang w:val="en-AU"/>
              </w:rPr>
              <w:t>3.6</w:t>
            </w:r>
          </w:p>
        </w:tc>
        <w:tc>
          <w:tcPr>
            <w:tcW w:w="2018" w:type="dxa"/>
            <w:vAlign w:val="center"/>
          </w:tcPr>
          <w:p w14:paraId="22431FDA" w14:textId="6A1E6689" w:rsidR="00CA3BB4" w:rsidRPr="00246F12" w:rsidRDefault="00EA4FAD" w:rsidP="002C5851">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auto"/>
                <w:u w:color="FFFFFF" w:themeColor="background1"/>
                <w:lang w:val="en-AU"/>
              </w:rPr>
            </w:pPr>
            <w:r>
              <w:rPr>
                <w:rFonts w:asciiTheme="minorHAnsi" w:hAnsiTheme="minorHAnsi" w:cs="Arial"/>
                <w:bCs/>
                <w:color w:val="auto"/>
                <w:u w:color="FFFFFF" w:themeColor="background1"/>
                <w:lang w:val="en-AU"/>
              </w:rPr>
              <w:t>$</w:t>
            </w:r>
            <w:r w:rsidR="00454671">
              <w:rPr>
                <w:rFonts w:asciiTheme="minorHAnsi" w:hAnsiTheme="minorHAnsi" w:cs="Arial"/>
                <w:bCs/>
                <w:color w:val="auto"/>
                <w:u w:color="FFFFFF" w:themeColor="background1"/>
                <w:lang w:val="en-AU"/>
              </w:rPr>
              <w:t>1.5</w:t>
            </w:r>
          </w:p>
        </w:tc>
        <w:tc>
          <w:tcPr>
            <w:cnfStyle w:val="000100000000" w:firstRow="0" w:lastRow="0" w:firstColumn="0" w:lastColumn="1" w:oddVBand="0" w:evenVBand="0" w:oddHBand="0" w:evenHBand="0" w:firstRowFirstColumn="0" w:firstRowLastColumn="0" w:lastRowFirstColumn="0" w:lastRowLastColumn="0"/>
            <w:tcW w:w="2017" w:type="dxa"/>
            <w:vAlign w:val="bottom"/>
          </w:tcPr>
          <w:p w14:paraId="0429B1DC" w14:textId="22A70131" w:rsidR="00CA3BB4" w:rsidRPr="002C5851" w:rsidRDefault="00EA4FAD" w:rsidP="002C5851">
            <w:pPr>
              <w:spacing w:before="120" w:after="120"/>
              <w:jc w:val="center"/>
              <w:rPr>
                <w:rFonts w:ascii="Calibri" w:hAnsi="Calibri" w:cs="Calibri"/>
                <w:color w:val="000000"/>
              </w:rPr>
            </w:pPr>
            <w:r>
              <w:rPr>
                <w:rFonts w:ascii="Calibri" w:hAnsi="Calibri" w:cs="Calibri"/>
                <w:color w:val="000000"/>
              </w:rPr>
              <w:t>$</w:t>
            </w:r>
            <w:r w:rsidR="00675FB9">
              <w:rPr>
                <w:rFonts w:ascii="Calibri" w:hAnsi="Calibri" w:cs="Calibri"/>
                <w:color w:val="000000"/>
              </w:rPr>
              <w:t>6.2</w:t>
            </w:r>
          </w:p>
        </w:tc>
      </w:tr>
    </w:tbl>
    <w:p w14:paraId="57D690D6" w14:textId="21DECC63" w:rsidR="006A0BAC" w:rsidRPr="00F844D6" w:rsidRDefault="006A0BAC" w:rsidP="002F1970">
      <w:pPr>
        <w:pStyle w:val="BodyText"/>
        <w:spacing w:before="0" w:after="0"/>
        <w:rPr>
          <w:rFonts w:asciiTheme="minorHAnsi" w:hAnsiTheme="minorHAnsi" w:cs="Arial"/>
          <w:sz w:val="18"/>
          <w:szCs w:val="18"/>
          <w:u w:color="FFFFFF" w:themeColor="background1"/>
          <w:lang w:val="en-AU"/>
        </w:rPr>
      </w:pPr>
    </w:p>
    <w:p w14:paraId="0129CBD2" w14:textId="3B7CD87C" w:rsidR="003763D6" w:rsidRPr="00CA0D24" w:rsidRDefault="003763D6" w:rsidP="003763D6">
      <w:pPr>
        <w:rPr>
          <w:rFonts w:asciiTheme="minorHAnsi" w:hAnsiTheme="minorHAnsi"/>
          <w:lang w:val="en-AU"/>
        </w:rPr>
      </w:pPr>
    </w:p>
    <w:p w14:paraId="3F89D26F" w14:textId="255AB2E9" w:rsidR="003763D6" w:rsidRPr="00CA0D24" w:rsidRDefault="003763D6" w:rsidP="003763D6">
      <w:pPr>
        <w:rPr>
          <w:rFonts w:asciiTheme="minorHAnsi" w:hAnsiTheme="minorHAnsi"/>
          <w:lang w:val="en-AU"/>
        </w:rPr>
      </w:pPr>
    </w:p>
    <w:p w14:paraId="238E4C2B" w14:textId="77777777" w:rsidR="003763D6" w:rsidRPr="00CA0D24" w:rsidRDefault="003763D6" w:rsidP="003763D6">
      <w:pPr>
        <w:rPr>
          <w:rFonts w:asciiTheme="minorHAnsi" w:hAnsiTheme="minorHAnsi"/>
          <w:lang w:val="en-AU"/>
        </w:rPr>
      </w:pPr>
    </w:p>
    <w:p w14:paraId="5D7F56B4" w14:textId="74BE6E57" w:rsidR="00982FB8" w:rsidRPr="00CA0D24" w:rsidRDefault="0077611F" w:rsidP="000E1E7F">
      <w:pPr>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0D19AD">
        <w:rPr>
          <w:rFonts w:asciiTheme="minorHAnsi" w:eastAsia="Times New Roman" w:hAnsiTheme="minorHAnsi" w:cs="Arial"/>
          <w:b/>
          <w:color w:val="auto"/>
          <w:szCs w:val="24"/>
          <w:u w:color="FFFFFF" w:themeColor="background1"/>
          <w:lang w:val="en-AU"/>
        </w:rPr>
        <w:t>5.</w:t>
      </w:r>
      <w:r w:rsidR="00EA7BAA">
        <w:rPr>
          <w:rFonts w:asciiTheme="minorHAnsi" w:eastAsia="Times New Roman" w:hAnsiTheme="minorHAnsi" w:cs="Arial"/>
          <w:b/>
          <w:color w:val="auto"/>
          <w:szCs w:val="24"/>
          <w:u w:color="FFFFFF" w:themeColor="background1"/>
          <w:lang w:val="en-AU"/>
        </w:rPr>
        <w:t>2</w:t>
      </w:r>
      <w:r w:rsidR="00B669BF" w:rsidRPr="00CA0D24">
        <w:rPr>
          <w:rFonts w:asciiTheme="minorHAnsi" w:eastAsia="Times New Roman" w:hAnsiTheme="minorHAnsi" w:cs="Arial"/>
          <w:b/>
          <w:color w:val="auto"/>
          <w:szCs w:val="24"/>
          <w:u w:color="FFFFFF" w:themeColor="background1"/>
          <w:lang w:val="en-AU"/>
        </w:rPr>
        <w:t>.1</w:t>
      </w:r>
      <w:r w:rsidR="00CE310B" w:rsidRPr="00CA0D24">
        <w:rPr>
          <w:rFonts w:asciiTheme="minorHAnsi" w:eastAsia="Times New Roman" w:hAnsiTheme="minorHAnsi" w:cs="Arial"/>
          <w:b/>
          <w:color w:val="auto"/>
          <w:szCs w:val="24"/>
          <w:u w:color="FFFFFF" w:themeColor="background1"/>
          <w:lang w:val="en-AU"/>
        </w:rPr>
        <w:t xml:space="preserve"> </w:t>
      </w:r>
      <w:r w:rsidR="001D7EE7">
        <w:rPr>
          <w:rFonts w:asciiTheme="minorHAnsi" w:eastAsia="Times New Roman" w:hAnsiTheme="minorHAnsi" w:cs="Arial"/>
          <w:b/>
          <w:color w:val="auto"/>
          <w:szCs w:val="24"/>
          <w:u w:color="FFFFFF" w:themeColor="background1"/>
          <w:lang w:val="en-AU"/>
        </w:rPr>
        <w:t xml:space="preserve">Regulatory </w:t>
      </w:r>
      <w:r w:rsidR="00ED5AB5">
        <w:rPr>
          <w:rFonts w:asciiTheme="minorHAnsi" w:eastAsia="Times New Roman" w:hAnsiTheme="minorHAnsi" w:cs="Arial"/>
          <w:b/>
          <w:color w:val="auto"/>
          <w:szCs w:val="24"/>
          <w:u w:color="FFFFFF" w:themeColor="background1"/>
          <w:lang w:val="en-AU"/>
        </w:rPr>
        <w:t>f</w:t>
      </w:r>
      <w:r w:rsidR="001D7EE7">
        <w:rPr>
          <w:rFonts w:asciiTheme="minorHAnsi" w:eastAsia="Times New Roman" w:hAnsiTheme="minorHAnsi" w:cs="Arial"/>
          <w:b/>
          <w:color w:val="auto"/>
          <w:szCs w:val="24"/>
          <w:u w:color="FFFFFF" w:themeColor="background1"/>
          <w:lang w:val="en-AU"/>
        </w:rPr>
        <w:t>ees</w:t>
      </w:r>
      <w:r w:rsidDel="0077611F">
        <w:rPr>
          <w:rFonts w:asciiTheme="minorHAnsi" w:eastAsia="Times New Roman" w:hAnsiTheme="minorHAnsi" w:cs="Arial"/>
          <w:b/>
          <w:color w:val="auto"/>
          <w:szCs w:val="24"/>
          <w:u w:color="FFFFFF" w:themeColor="background1"/>
          <w:lang w:val="en-AU"/>
        </w:rPr>
        <w:t xml:space="preserve"> </w:t>
      </w:r>
      <w:r w:rsidR="00ED5AB5">
        <w:rPr>
          <w:rFonts w:asciiTheme="minorHAnsi" w:eastAsia="Times New Roman" w:hAnsiTheme="minorHAnsi" w:cs="Arial"/>
          <w:b/>
          <w:color w:val="auto"/>
          <w:szCs w:val="24"/>
          <w:u w:color="FFFFFF" w:themeColor="background1"/>
          <w:lang w:val="en-AU"/>
        </w:rPr>
        <w:t xml:space="preserve">by financial year </w:t>
      </w:r>
      <w:r w:rsidR="00AE56F4" w:rsidRPr="00CA0D24">
        <w:rPr>
          <w:rFonts w:asciiTheme="minorHAnsi" w:eastAsia="Times New Roman" w:hAnsiTheme="minorHAnsi" w:cs="Arial"/>
          <w:b/>
          <w:color w:val="auto"/>
          <w:szCs w:val="24"/>
          <w:u w:color="FFFFFF" w:themeColor="background1"/>
          <w:lang w:val="en-AU"/>
        </w:rPr>
        <w:t>(</w:t>
      </w:r>
      <w:r w:rsidR="00FE47D8">
        <w:rPr>
          <w:rFonts w:asciiTheme="minorHAnsi" w:eastAsia="Times New Roman" w:hAnsiTheme="minorHAnsi" w:cs="Arial"/>
          <w:b/>
          <w:color w:val="auto"/>
          <w:szCs w:val="24"/>
          <w:u w:color="FFFFFF" w:themeColor="background1"/>
          <w:lang w:val="en-AU"/>
        </w:rPr>
        <w:t>$</w:t>
      </w:r>
      <w:r w:rsidR="00AE56F4" w:rsidRPr="00CA0D24">
        <w:rPr>
          <w:rFonts w:asciiTheme="minorHAnsi" w:eastAsia="Times New Roman" w:hAnsiTheme="minorHAnsi" w:cs="Arial"/>
          <w:b/>
          <w:color w:val="auto"/>
          <w:szCs w:val="24"/>
          <w:u w:color="FFFFFF" w:themeColor="background1"/>
          <w:lang w:val="en-AU"/>
        </w:rPr>
        <w:t xml:space="preserve"> </w:t>
      </w:r>
      <w:r w:rsidR="00D3465D">
        <w:rPr>
          <w:rFonts w:asciiTheme="minorHAnsi" w:eastAsia="Times New Roman" w:hAnsiTheme="minorHAnsi" w:cs="Arial"/>
          <w:b/>
          <w:color w:val="auto"/>
          <w:szCs w:val="24"/>
          <w:u w:color="FFFFFF" w:themeColor="background1"/>
          <w:lang w:val="en-AU"/>
        </w:rPr>
        <w:t>m</w:t>
      </w:r>
      <w:r w:rsidR="00AE56F4" w:rsidRPr="00CA0D24">
        <w:rPr>
          <w:rFonts w:asciiTheme="minorHAnsi" w:eastAsia="Times New Roman" w:hAnsiTheme="minorHAnsi" w:cs="Arial"/>
          <w:b/>
          <w:color w:val="auto"/>
          <w:szCs w:val="24"/>
          <w:u w:color="FFFFFF" w:themeColor="background1"/>
          <w:lang w:val="en-AU"/>
        </w:rPr>
        <w:t>illion)</w:t>
      </w:r>
    </w:p>
    <w:p w14:paraId="792E25FB" w14:textId="77777777" w:rsidR="00982FB8" w:rsidRPr="00CA0D24" w:rsidRDefault="00187EF6" w:rsidP="000E1E7F">
      <w:pPr>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269D27A9" wp14:editId="19182AFE">
            <wp:extent cx="6619875" cy="33813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5D9C4E" w14:textId="3A9C8673" w:rsidR="00B90A30" w:rsidRPr="00F844D6" w:rsidRDefault="00B90A30" w:rsidP="00B90A30">
      <w:pPr>
        <w:pStyle w:val="BodyText"/>
        <w:spacing w:before="0" w:after="0"/>
        <w:rPr>
          <w:rFonts w:asciiTheme="minorHAnsi" w:hAnsiTheme="minorHAnsi" w:cs="Arial"/>
          <w:sz w:val="18"/>
          <w:szCs w:val="18"/>
          <w:u w:color="FFFFFF" w:themeColor="background1"/>
          <w:lang w:val="en-AU"/>
        </w:rPr>
      </w:pPr>
    </w:p>
    <w:p w14:paraId="7F116FD6" w14:textId="7085C79A" w:rsidR="006A0BAC" w:rsidRPr="00CA0D24" w:rsidRDefault="006A0BAC" w:rsidP="002F1970">
      <w:pPr>
        <w:pStyle w:val="BodyText"/>
        <w:spacing w:before="0" w:after="0"/>
        <w:rPr>
          <w:rFonts w:asciiTheme="minorHAnsi" w:hAnsiTheme="minorHAnsi" w:cs="Arial"/>
          <w:u w:color="FFFFFF" w:themeColor="background1"/>
          <w:lang w:val="en-AU"/>
        </w:rPr>
      </w:pPr>
    </w:p>
    <w:p w14:paraId="5AFC5BCD" w14:textId="77777777" w:rsidR="00367EBB" w:rsidRPr="00CA0D24" w:rsidRDefault="00367EBB">
      <w:pPr>
        <w:widowControl/>
        <w:suppressAutoHyphens w:val="0"/>
        <w:autoSpaceDE/>
        <w:autoSpaceDN/>
        <w:adjustRightInd/>
        <w:spacing w:before="200" w:after="200" w:line="276" w:lineRule="auto"/>
        <w:textAlignment w:val="auto"/>
        <w:rPr>
          <w:rFonts w:asciiTheme="minorHAnsi" w:hAnsiTheme="minorHAnsi"/>
          <w:color w:val="auto"/>
          <w:lang w:val="en-AU"/>
        </w:rPr>
      </w:pPr>
      <w:r w:rsidRPr="00CA0D24">
        <w:rPr>
          <w:rFonts w:asciiTheme="minorHAnsi" w:hAnsiTheme="minorHAnsi"/>
          <w:color w:val="auto"/>
          <w:lang w:val="en-AU"/>
        </w:rPr>
        <w:br w:type="page"/>
      </w:r>
    </w:p>
    <w:p w14:paraId="0D840134" w14:textId="289C1768" w:rsidR="00ED3825" w:rsidRPr="00CA0D24" w:rsidRDefault="0088626B" w:rsidP="00ED3825">
      <w:pPr>
        <w:pStyle w:val="Heading1"/>
        <w:rPr>
          <w:rFonts w:asciiTheme="minorHAnsi" w:hAnsiTheme="minorHAnsi" w:cs="Arial"/>
          <w:color w:val="auto"/>
          <w:u w:color="FFFFFF" w:themeColor="background1"/>
          <w:lang w:val="en-AU"/>
        </w:rPr>
      </w:pPr>
      <w:bookmarkStart w:id="25" w:name="_Toc63692344"/>
      <w:r>
        <w:rPr>
          <w:rFonts w:asciiTheme="minorHAnsi" w:hAnsiTheme="minorHAnsi" w:cs="Arial"/>
          <w:color w:val="auto"/>
          <w:u w:color="FFFFFF" w:themeColor="background1"/>
          <w:lang w:val="en-AU"/>
        </w:rPr>
        <w:lastRenderedPageBreak/>
        <w:t>Rehabili</w:t>
      </w:r>
      <w:r w:rsidR="004D5F79">
        <w:rPr>
          <w:rFonts w:asciiTheme="minorHAnsi" w:hAnsiTheme="minorHAnsi" w:cs="Arial"/>
          <w:color w:val="auto"/>
          <w:u w:color="FFFFFF" w:themeColor="background1"/>
          <w:lang w:val="en-AU"/>
        </w:rPr>
        <w:t xml:space="preserve">tation </w:t>
      </w:r>
      <w:r w:rsidR="00ED3825">
        <w:rPr>
          <w:rFonts w:asciiTheme="minorHAnsi" w:hAnsiTheme="minorHAnsi" w:cs="Arial"/>
          <w:color w:val="auto"/>
          <w:u w:color="FFFFFF" w:themeColor="background1"/>
          <w:lang w:val="en-AU"/>
        </w:rPr>
        <w:t>Bonds</w:t>
      </w:r>
      <w:bookmarkEnd w:id="25"/>
    </w:p>
    <w:p w14:paraId="03D1980E" w14:textId="5AA25464" w:rsidR="00B85DFB" w:rsidRDefault="004D5F79" w:rsidP="007D1BA4">
      <w:pPr>
        <w:pStyle w:val="Heading2"/>
        <w:rPr>
          <w:rFonts w:asciiTheme="minorHAnsi" w:hAnsiTheme="minorHAnsi"/>
          <w:color w:val="auto"/>
          <w:lang w:val="en-AU"/>
        </w:rPr>
      </w:pPr>
      <w:bookmarkStart w:id="26" w:name="_Toc63692345"/>
      <w:r>
        <w:rPr>
          <w:rFonts w:asciiTheme="minorHAnsi" w:hAnsiTheme="minorHAnsi"/>
          <w:color w:val="auto"/>
          <w:lang w:val="en-AU"/>
        </w:rPr>
        <w:t>Bonds Held</w:t>
      </w:r>
      <w:bookmarkEnd w:id="26"/>
    </w:p>
    <w:p w14:paraId="6E7F4064" w14:textId="57A206BF" w:rsidR="006A0BAC" w:rsidRPr="00CA0D24" w:rsidRDefault="006A0BAC" w:rsidP="00A23DBD">
      <w:pPr>
        <w:pStyle w:val="bodycopy"/>
        <w:spacing w:before="120"/>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xml:space="preserve">The </w:t>
      </w:r>
      <w:r w:rsidR="00B41D47" w:rsidRPr="00CA0D24">
        <w:rPr>
          <w:rFonts w:asciiTheme="minorHAnsi" w:hAnsiTheme="minorHAnsi"/>
          <w:color w:val="auto"/>
          <w:u w:color="FFFFFF" w:themeColor="background1"/>
          <w:lang w:val="en-AU"/>
        </w:rPr>
        <w:t>total monetary value</w:t>
      </w:r>
      <w:r w:rsidRPr="00CA0D24">
        <w:rPr>
          <w:rFonts w:asciiTheme="minorHAnsi" w:hAnsiTheme="minorHAnsi"/>
          <w:color w:val="auto"/>
          <w:u w:color="FFFFFF" w:themeColor="background1"/>
          <w:lang w:val="en-AU"/>
        </w:rPr>
        <w:t xml:space="preserve"> of </w:t>
      </w:r>
      <w:r w:rsidR="00B41D47" w:rsidRPr="00CA0D24">
        <w:rPr>
          <w:rFonts w:asciiTheme="minorHAnsi" w:hAnsiTheme="minorHAnsi"/>
          <w:color w:val="auto"/>
          <w:u w:color="FFFFFF" w:themeColor="background1"/>
          <w:lang w:val="en-AU"/>
        </w:rPr>
        <w:t xml:space="preserve">the </w:t>
      </w:r>
      <w:r w:rsidRPr="00CA0D24">
        <w:rPr>
          <w:rFonts w:asciiTheme="minorHAnsi" w:hAnsiTheme="minorHAnsi"/>
          <w:color w:val="auto"/>
          <w:u w:color="FFFFFF" w:themeColor="background1"/>
          <w:lang w:val="en-AU"/>
        </w:rPr>
        <w:t xml:space="preserve">rehabilitation bonds held by </w:t>
      </w:r>
      <w:r w:rsidR="00B41D47" w:rsidRPr="00CA0D24">
        <w:rPr>
          <w:rFonts w:asciiTheme="minorHAnsi" w:hAnsiTheme="minorHAnsi"/>
          <w:color w:val="auto"/>
          <w:u w:color="FFFFFF" w:themeColor="background1"/>
          <w:lang w:val="en-AU"/>
        </w:rPr>
        <w:t>Earth Resources Regulation</w:t>
      </w:r>
      <w:r w:rsidRPr="00CA0D24">
        <w:rPr>
          <w:rFonts w:asciiTheme="minorHAnsi" w:hAnsiTheme="minorHAnsi"/>
          <w:color w:val="auto"/>
          <w:u w:color="FFFFFF" w:themeColor="background1"/>
          <w:lang w:val="en-AU"/>
        </w:rPr>
        <w:t xml:space="preserve"> </w:t>
      </w:r>
      <w:r w:rsidR="00833707">
        <w:rPr>
          <w:rFonts w:asciiTheme="minorHAnsi" w:hAnsiTheme="minorHAnsi"/>
          <w:color w:val="auto"/>
          <w:u w:color="FFFFFF" w:themeColor="background1"/>
          <w:lang w:val="en-AU"/>
        </w:rPr>
        <w:t xml:space="preserve">under the MRSDA </w:t>
      </w:r>
      <w:r w:rsidRPr="00CA0D24">
        <w:rPr>
          <w:rFonts w:asciiTheme="minorHAnsi" w:hAnsiTheme="minorHAnsi"/>
          <w:color w:val="auto"/>
          <w:u w:color="FFFFFF" w:themeColor="background1"/>
          <w:lang w:val="en-AU"/>
        </w:rPr>
        <w:t xml:space="preserve">in </w:t>
      </w:r>
      <w:r w:rsidR="004A199E" w:rsidRPr="00CA0D24">
        <w:rPr>
          <w:rFonts w:asciiTheme="minorHAnsi" w:hAnsiTheme="minorHAnsi"/>
          <w:color w:val="auto"/>
          <w:u w:color="FFFFFF" w:themeColor="background1"/>
          <w:lang w:val="en-AU"/>
        </w:rPr>
        <w:t>201</w:t>
      </w:r>
      <w:r w:rsidR="00C315CF">
        <w:rPr>
          <w:rFonts w:asciiTheme="minorHAnsi" w:hAnsiTheme="minorHAnsi"/>
          <w:color w:val="auto"/>
          <w:u w:color="FFFFFF" w:themeColor="background1"/>
          <w:lang w:val="en-AU"/>
        </w:rPr>
        <w:t>9</w:t>
      </w:r>
      <w:r w:rsidR="004A199E" w:rsidRPr="00CA0D24">
        <w:rPr>
          <w:rFonts w:asciiTheme="minorHAnsi" w:hAnsiTheme="minorHAnsi"/>
          <w:color w:val="auto"/>
          <w:u w:color="FFFFFF" w:themeColor="background1"/>
          <w:lang w:val="en-AU"/>
        </w:rPr>
        <w:t>-</w:t>
      </w:r>
      <w:r w:rsidR="00C315CF">
        <w:rPr>
          <w:rFonts w:asciiTheme="minorHAnsi" w:hAnsiTheme="minorHAnsi"/>
          <w:color w:val="auto"/>
          <w:u w:color="FFFFFF" w:themeColor="background1"/>
          <w:lang w:val="en-AU"/>
        </w:rPr>
        <w:t>20</w:t>
      </w:r>
      <w:r w:rsidRPr="00CA0D24">
        <w:rPr>
          <w:rFonts w:asciiTheme="minorHAnsi" w:hAnsiTheme="minorHAnsi"/>
          <w:color w:val="auto"/>
          <w:u w:color="FFFFFF" w:themeColor="background1"/>
          <w:lang w:val="en-AU"/>
        </w:rPr>
        <w:t xml:space="preserve"> was </w:t>
      </w:r>
      <w:r w:rsidR="00070029">
        <w:rPr>
          <w:rFonts w:asciiTheme="minorHAnsi" w:hAnsiTheme="minorHAnsi"/>
          <w:color w:val="auto"/>
          <w:u w:color="FFFFFF" w:themeColor="background1"/>
          <w:lang w:val="en-AU"/>
        </w:rPr>
        <w:t>$</w:t>
      </w:r>
      <w:r w:rsidR="00354BCB" w:rsidRPr="00CA0D24">
        <w:rPr>
          <w:rFonts w:asciiTheme="minorHAnsi" w:hAnsiTheme="minorHAnsi"/>
          <w:color w:val="auto"/>
          <w:u w:color="FFFFFF" w:themeColor="background1"/>
          <w:lang w:val="en-AU"/>
        </w:rPr>
        <w:t>81</w:t>
      </w:r>
      <w:r w:rsidR="00063D60">
        <w:rPr>
          <w:rFonts w:asciiTheme="minorHAnsi" w:hAnsiTheme="minorHAnsi"/>
          <w:color w:val="auto"/>
          <w:u w:color="FFFFFF" w:themeColor="background1"/>
          <w:lang w:val="en-AU"/>
        </w:rPr>
        <w:t>4</w:t>
      </w:r>
      <w:r w:rsidR="00354BCB" w:rsidRPr="00CA0D24">
        <w:rPr>
          <w:rFonts w:asciiTheme="minorHAnsi" w:hAnsiTheme="minorHAnsi"/>
          <w:color w:val="auto"/>
          <w:u w:color="FFFFFF" w:themeColor="background1"/>
          <w:lang w:val="en-AU"/>
        </w:rPr>
        <w:t>.</w:t>
      </w:r>
      <w:r w:rsidR="00B11E30">
        <w:rPr>
          <w:rFonts w:asciiTheme="minorHAnsi" w:hAnsiTheme="minorHAnsi"/>
          <w:color w:val="auto"/>
          <w:u w:color="FFFFFF" w:themeColor="background1"/>
          <w:lang w:val="en-AU"/>
        </w:rPr>
        <w:t>1</w:t>
      </w:r>
      <w:r w:rsidR="002E2387">
        <w:rPr>
          <w:rFonts w:asciiTheme="minorHAnsi" w:hAnsiTheme="minorHAnsi"/>
          <w:color w:val="auto"/>
          <w:u w:color="FFFFFF" w:themeColor="background1"/>
          <w:lang w:val="en-AU"/>
        </w:rPr>
        <w:t xml:space="preserve"> million</w:t>
      </w:r>
      <w:r w:rsidR="00FF0A21">
        <w:rPr>
          <w:rFonts w:asciiTheme="minorHAnsi" w:hAnsiTheme="minorHAnsi"/>
          <w:color w:val="auto"/>
          <w:u w:color="FFFFFF" w:themeColor="background1"/>
          <w:lang w:val="en-AU"/>
        </w:rPr>
        <w:t>.</w:t>
      </w:r>
      <w:r w:rsidR="009D50C9">
        <w:rPr>
          <w:rFonts w:asciiTheme="minorHAnsi" w:hAnsiTheme="minorHAnsi"/>
          <w:color w:val="auto"/>
          <w:u w:color="FFFFFF" w:themeColor="background1"/>
          <w:lang w:val="en-AU"/>
        </w:rPr>
        <w:t xml:space="preserve"> </w:t>
      </w:r>
      <w:r w:rsidR="00F335AC">
        <w:rPr>
          <w:rFonts w:asciiTheme="minorHAnsi" w:hAnsiTheme="minorHAnsi"/>
          <w:color w:val="auto"/>
          <w:u w:color="FFFFFF" w:themeColor="background1"/>
          <w:lang w:val="en-AU"/>
        </w:rPr>
        <w:t xml:space="preserve">Up to date bonds </w:t>
      </w:r>
      <w:r w:rsidR="00CA2167">
        <w:rPr>
          <w:rFonts w:asciiTheme="minorHAnsi" w:hAnsiTheme="minorHAnsi"/>
          <w:color w:val="auto"/>
          <w:u w:color="FFFFFF" w:themeColor="background1"/>
          <w:lang w:val="en-AU"/>
        </w:rPr>
        <w:t>held by the state can be found on the Earth Resources Regulation Rehabilitation website</w:t>
      </w:r>
      <w:r w:rsidR="004C5723">
        <w:rPr>
          <w:rFonts w:asciiTheme="minorHAnsi" w:hAnsiTheme="minorHAnsi"/>
          <w:color w:val="auto"/>
          <w:u w:color="FFFFFF" w:themeColor="background1"/>
          <w:lang w:val="en-AU"/>
        </w:rPr>
        <w:t xml:space="preserve">: </w:t>
      </w:r>
      <w:r w:rsidR="004C5723" w:rsidRPr="004C5723">
        <w:rPr>
          <w:rFonts w:asciiTheme="minorHAnsi" w:hAnsiTheme="minorHAnsi"/>
          <w:color w:val="auto"/>
          <w:u w:color="FFFFFF" w:themeColor="background1"/>
          <w:lang w:val="en-AU"/>
        </w:rPr>
        <w:t>https://earthresources.vic.gov.au/community-and-land-use/rehabilitation</w:t>
      </w:r>
    </w:p>
    <w:p w14:paraId="22D61DF6" w14:textId="10378D83" w:rsidR="006A0BAC" w:rsidRPr="00CA0D24" w:rsidRDefault="006A0BAC" w:rsidP="00A23DBD">
      <w:pPr>
        <w:spacing w:before="120" w:after="120"/>
        <w:rPr>
          <w:rFonts w:asciiTheme="minorHAnsi" w:hAnsiTheme="minorHAnsi" w:cs="Arial"/>
          <w:b/>
          <w:color w:val="auto"/>
          <w:u w:color="FFFFFF" w:themeColor="background1"/>
          <w:lang w:val="en-AU"/>
        </w:rPr>
      </w:pPr>
      <w:r w:rsidRPr="00CA0D24">
        <w:rPr>
          <w:rFonts w:asciiTheme="minorHAnsi" w:hAnsiTheme="minorHAnsi" w:cs="Arial"/>
          <w:b/>
          <w:color w:val="auto"/>
          <w:u w:color="FFFFFF" w:themeColor="background1"/>
          <w:lang w:val="en-AU"/>
        </w:rPr>
        <w:t xml:space="preserve">Table </w:t>
      </w:r>
      <w:r w:rsidR="00B06BF4">
        <w:rPr>
          <w:rFonts w:asciiTheme="minorHAnsi" w:hAnsiTheme="minorHAnsi" w:cs="Arial"/>
          <w:b/>
          <w:color w:val="auto"/>
          <w:u w:color="FFFFFF" w:themeColor="background1"/>
          <w:lang w:val="en-AU"/>
        </w:rPr>
        <w:t>6.1</w:t>
      </w:r>
      <w:r w:rsidRPr="00CA0D24">
        <w:rPr>
          <w:rFonts w:asciiTheme="minorHAnsi" w:hAnsiTheme="minorHAnsi" w:cs="Arial"/>
          <w:b/>
          <w:color w:val="auto"/>
          <w:u w:color="FFFFFF" w:themeColor="background1"/>
          <w:lang w:val="en-AU"/>
        </w:rPr>
        <w:t>.</w:t>
      </w:r>
      <w:r w:rsidR="009C0E57">
        <w:rPr>
          <w:rFonts w:asciiTheme="minorHAnsi" w:hAnsiTheme="minorHAnsi" w:cs="Arial"/>
          <w:b/>
          <w:color w:val="auto"/>
          <w:u w:color="FFFFFF" w:themeColor="background1"/>
          <w:lang w:val="en-AU"/>
        </w:rPr>
        <w:t>1</w:t>
      </w:r>
      <w:r w:rsidRPr="00CA0D24">
        <w:rPr>
          <w:rFonts w:asciiTheme="minorHAnsi" w:hAnsiTheme="minorHAnsi" w:cs="Arial"/>
          <w:b/>
          <w:color w:val="auto"/>
          <w:u w:color="FFFFFF" w:themeColor="background1"/>
          <w:lang w:val="en-AU"/>
        </w:rPr>
        <w:t xml:space="preserve"> Value of rehabilitation bonds by authority type </w:t>
      </w:r>
      <w:r w:rsidR="00696905">
        <w:rPr>
          <w:rFonts w:asciiTheme="minorHAnsi" w:hAnsiTheme="minorHAnsi"/>
          <w:b/>
          <w:color w:val="auto"/>
          <w:lang w:val="en-AU"/>
        </w:rPr>
        <w:t>by financial year</w:t>
      </w:r>
      <w:r w:rsidR="00696905" w:rsidDel="00696905">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w:t>
      </w:r>
      <w:r w:rsidR="00FE47D8">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w:t>
      </w:r>
    </w:p>
    <w:tbl>
      <w:tblPr>
        <w:tblStyle w:val="GridTable4-Accent1"/>
        <w:tblW w:w="4898" w:type="pct"/>
        <w:tblLayout w:type="fixed"/>
        <w:tblLook w:val="04A0" w:firstRow="1" w:lastRow="0" w:firstColumn="1" w:lastColumn="0" w:noHBand="0" w:noVBand="1"/>
        <w:tblCaption w:val="Rehabilitation bonds value held"/>
        <w:tblDescription w:val="Value of rehabilitation bonds by authority type ($A million) and year."/>
      </w:tblPr>
      <w:tblGrid>
        <w:gridCol w:w="1411"/>
        <w:gridCol w:w="1409"/>
        <w:gridCol w:w="1409"/>
        <w:gridCol w:w="1409"/>
        <w:gridCol w:w="1409"/>
        <w:gridCol w:w="1409"/>
        <w:gridCol w:w="1409"/>
      </w:tblGrid>
      <w:tr w:rsidR="005470AE" w:rsidRPr="00CA0D24" w14:paraId="1AC3DCBC" w14:textId="77777777" w:rsidTr="004C5723">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0B4833EC" w14:textId="77777777" w:rsidR="005470AE" w:rsidRPr="00CA0D24" w:rsidRDefault="005470AE" w:rsidP="007A24F6">
            <w:pPr>
              <w:spacing w:before="120" w:after="120"/>
              <w:jc w:val="center"/>
              <w:rPr>
                <w:rFonts w:asciiTheme="minorHAnsi" w:hAnsiTheme="minorHAnsi" w:cs="Arial"/>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Year</w:t>
            </w:r>
          </w:p>
        </w:tc>
        <w:tc>
          <w:tcPr>
            <w:tcW w:w="714" w:type="pct"/>
            <w:vAlign w:val="center"/>
          </w:tcPr>
          <w:p w14:paraId="4262908B"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Extractives</w:t>
            </w:r>
          </w:p>
          <w:p w14:paraId="23C38042" w14:textId="5A500B26"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vAlign w:val="center"/>
          </w:tcPr>
          <w:p w14:paraId="5758721C"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Mining Licence</w:t>
            </w:r>
          </w:p>
          <w:p w14:paraId="58621BF6" w14:textId="771E8212"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noWrap/>
            <w:vAlign w:val="center"/>
            <w:hideMark/>
          </w:tcPr>
          <w:p w14:paraId="05782EDC" w14:textId="00AF1916"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Exploration Licence</w:t>
            </w:r>
          </w:p>
          <w:p w14:paraId="6BFC9822" w14:textId="056F18BE"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vAlign w:val="center"/>
            <w:hideMark/>
          </w:tcPr>
          <w:p w14:paraId="5E69CF77"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Prospecting Licence</w:t>
            </w:r>
          </w:p>
          <w:p w14:paraId="4B8B8375" w14:textId="4F54F966"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vAlign w:val="center"/>
            <w:hideMark/>
          </w:tcPr>
          <w:p w14:paraId="25E408D6"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FFFFFF" w:themeColor="background1"/>
                <w:sz w:val="16"/>
                <w:u w:color="FFFFFF" w:themeColor="background1"/>
                <w:lang w:val="en-AU"/>
              </w:rPr>
            </w:pPr>
            <w:r w:rsidRPr="00CA0D24">
              <w:rPr>
                <w:rFonts w:asciiTheme="minorHAnsi" w:hAnsiTheme="minorHAnsi" w:cs="Arial"/>
                <w:color w:val="FFFFFF" w:themeColor="background1"/>
                <w:sz w:val="16"/>
                <w:u w:color="FFFFFF" w:themeColor="background1"/>
                <w:lang w:val="en-AU"/>
              </w:rPr>
              <w:t>Retention Licence</w:t>
            </w:r>
          </w:p>
          <w:p w14:paraId="423EF453" w14:textId="6FE2E822"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c>
          <w:tcPr>
            <w:tcW w:w="714" w:type="pct"/>
            <w:noWrap/>
            <w:vAlign w:val="center"/>
            <w:hideMark/>
          </w:tcPr>
          <w:p w14:paraId="2DFB4E82" w14:textId="77777777" w:rsidR="005470AE"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FFFFFF" w:themeColor="background1"/>
                <w:sz w:val="16"/>
                <w:u w:color="FFFFFF" w:themeColor="background1"/>
                <w:lang w:val="en-AU"/>
              </w:rPr>
            </w:pPr>
            <w:r w:rsidRPr="00CA0D24">
              <w:rPr>
                <w:rFonts w:asciiTheme="minorHAnsi" w:hAnsiTheme="minorHAnsi" w:cs="Arial"/>
                <w:bCs w:val="0"/>
                <w:color w:val="FFFFFF" w:themeColor="background1"/>
                <w:sz w:val="16"/>
                <w:u w:color="FFFFFF" w:themeColor="background1"/>
                <w:lang w:val="en-AU"/>
              </w:rPr>
              <w:t>Total</w:t>
            </w:r>
          </w:p>
          <w:p w14:paraId="3B96944B" w14:textId="14AFF20E" w:rsidR="005470AE" w:rsidRPr="00CA0D24" w:rsidRDefault="005470AE" w:rsidP="007A24F6">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 w:val="16"/>
                <w:u w:color="FFFFFF" w:themeColor="background1"/>
                <w:lang w:val="en-AU"/>
              </w:rPr>
            </w:pPr>
            <w:r>
              <w:rPr>
                <w:rFonts w:asciiTheme="minorHAnsi" w:hAnsiTheme="minorHAnsi" w:cs="Arial"/>
                <w:color w:val="FFFFFF" w:themeColor="background1"/>
                <w:sz w:val="16"/>
                <w:u w:color="FFFFFF" w:themeColor="background1"/>
                <w:lang w:val="en-AU"/>
              </w:rPr>
              <w:t>($ million)</w:t>
            </w:r>
          </w:p>
        </w:tc>
      </w:tr>
      <w:tr w:rsidR="007D4BF7" w:rsidRPr="00CA0D24" w14:paraId="7882A12D" w14:textId="77777777" w:rsidTr="004C57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3F2AF0E1" w14:textId="2663A842" w:rsidR="007D4BF7" w:rsidRPr="00246F12" w:rsidRDefault="007D4BF7" w:rsidP="007D4BF7">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2013-14</w:t>
            </w:r>
          </w:p>
        </w:tc>
        <w:tc>
          <w:tcPr>
            <w:tcW w:w="714" w:type="pct"/>
            <w:vAlign w:val="center"/>
          </w:tcPr>
          <w:p w14:paraId="22DCE04C" w14:textId="4C2D255D" w:rsidR="007D4BF7" w:rsidRPr="00CA0D24" w:rsidRDefault="00330C3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90.9</w:t>
            </w:r>
          </w:p>
        </w:tc>
        <w:tc>
          <w:tcPr>
            <w:tcW w:w="714" w:type="pct"/>
            <w:vAlign w:val="center"/>
          </w:tcPr>
          <w:p w14:paraId="488CB6D6" w14:textId="06BFDB97" w:rsidR="007D4BF7" w:rsidRPr="00CA0D24" w:rsidRDefault="00A80718"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183.4</w:t>
            </w:r>
          </w:p>
        </w:tc>
        <w:tc>
          <w:tcPr>
            <w:tcW w:w="714" w:type="pct"/>
            <w:noWrap/>
            <w:vAlign w:val="center"/>
            <w:hideMark/>
          </w:tcPr>
          <w:p w14:paraId="6D67BA88" w14:textId="19E6A0B0" w:rsidR="007D4BF7" w:rsidRPr="00CA0D24" w:rsidRDefault="0098624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2.1</w:t>
            </w:r>
          </w:p>
        </w:tc>
        <w:tc>
          <w:tcPr>
            <w:tcW w:w="714" w:type="pct"/>
            <w:vAlign w:val="center"/>
            <w:hideMark/>
          </w:tcPr>
          <w:p w14:paraId="29C6EC5B" w14:textId="2D3AA3D0" w:rsidR="007D4BF7" w:rsidRPr="00CA0D24" w:rsidRDefault="0098624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w:t>
            </w:r>
            <w:r w:rsidR="007D4BF7">
              <w:rPr>
                <w:rFonts w:asciiTheme="minorHAnsi" w:hAnsiTheme="minorHAnsi" w:cs="Arial"/>
                <w:color w:val="auto"/>
                <w:u w:color="FFFFFF" w:themeColor="background1"/>
                <w:lang w:val="en-AU"/>
              </w:rPr>
              <w:t>1</w:t>
            </w:r>
          </w:p>
        </w:tc>
        <w:tc>
          <w:tcPr>
            <w:tcW w:w="714" w:type="pct"/>
            <w:vAlign w:val="center"/>
            <w:hideMark/>
          </w:tcPr>
          <w:p w14:paraId="4F66306E" w14:textId="3D22F2E2" w:rsidR="007D4BF7" w:rsidRPr="00CA0D24" w:rsidRDefault="007B236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0.010</w:t>
            </w:r>
          </w:p>
        </w:tc>
        <w:tc>
          <w:tcPr>
            <w:tcW w:w="714" w:type="pct"/>
            <w:noWrap/>
            <w:vAlign w:val="center"/>
            <w:hideMark/>
          </w:tcPr>
          <w:p w14:paraId="699E49D0" w14:textId="16340C61" w:rsidR="007D4BF7" w:rsidRPr="00CA0D24" w:rsidRDefault="007B236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w:t>
            </w:r>
            <w:r w:rsidR="007D4BF7" w:rsidRPr="00CA0D24">
              <w:rPr>
                <w:rFonts w:asciiTheme="minorHAnsi" w:hAnsiTheme="minorHAnsi" w:cs="Arial"/>
                <w:b/>
                <w:bCs/>
                <w:color w:val="auto"/>
                <w:u w:color="FFFFFF" w:themeColor="background1"/>
                <w:lang w:val="en-AU"/>
              </w:rPr>
              <w:t>276.5</w:t>
            </w:r>
          </w:p>
        </w:tc>
      </w:tr>
      <w:tr w:rsidR="007D4BF7" w:rsidRPr="00CA0D24" w14:paraId="49C6D425" w14:textId="77777777" w:rsidTr="004C5723">
        <w:trPr>
          <w:trHeight w:val="180"/>
        </w:trPr>
        <w:tc>
          <w:tcPr>
            <w:cnfStyle w:val="001000000000" w:firstRow="0" w:lastRow="0" w:firstColumn="1" w:lastColumn="0" w:oddVBand="0" w:evenVBand="0" w:oddHBand="0" w:evenHBand="0" w:firstRowFirstColumn="0" w:firstRowLastColumn="0" w:lastRowFirstColumn="0" w:lastRowLastColumn="0"/>
            <w:tcW w:w="715" w:type="pct"/>
            <w:noWrap/>
            <w:vAlign w:val="center"/>
            <w:hideMark/>
          </w:tcPr>
          <w:p w14:paraId="466E3BC6" w14:textId="6AF0D07C" w:rsidR="007D4BF7" w:rsidRPr="00246F12" w:rsidRDefault="007D4BF7" w:rsidP="007D4BF7">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2014-15</w:t>
            </w:r>
          </w:p>
        </w:tc>
        <w:tc>
          <w:tcPr>
            <w:tcW w:w="714" w:type="pct"/>
            <w:vAlign w:val="center"/>
          </w:tcPr>
          <w:p w14:paraId="3DF89901" w14:textId="7AFF36BA" w:rsidR="007D4BF7" w:rsidRPr="00CA0D24" w:rsidRDefault="00330C3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85.8</w:t>
            </w:r>
          </w:p>
        </w:tc>
        <w:tc>
          <w:tcPr>
            <w:tcW w:w="714" w:type="pct"/>
            <w:vAlign w:val="center"/>
          </w:tcPr>
          <w:p w14:paraId="7E677F4E" w14:textId="0957F278" w:rsidR="007D4BF7" w:rsidRPr="00CA0D24" w:rsidRDefault="00A80718"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153.0</w:t>
            </w:r>
          </w:p>
        </w:tc>
        <w:tc>
          <w:tcPr>
            <w:tcW w:w="714" w:type="pct"/>
            <w:noWrap/>
            <w:vAlign w:val="center"/>
            <w:hideMark/>
          </w:tcPr>
          <w:p w14:paraId="0DF801A9" w14:textId="3FAF4DB7" w:rsidR="007D4BF7" w:rsidRPr="00CA0D24" w:rsidRDefault="0098624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1.9</w:t>
            </w:r>
          </w:p>
        </w:tc>
        <w:tc>
          <w:tcPr>
            <w:tcW w:w="714" w:type="pct"/>
            <w:vAlign w:val="center"/>
            <w:hideMark/>
          </w:tcPr>
          <w:p w14:paraId="6C8351BE" w14:textId="3DAB331C" w:rsidR="007D4BF7" w:rsidRPr="00CA0D24" w:rsidRDefault="0098624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0.1</w:t>
            </w:r>
          </w:p>
        </w:tc>
        <w:tc>
          <w:tcPr>
            <w:tcW w:w="714" w:type="pct"/>
            <w:vAlign w:val="center"/>
            <w:hideMark/>
          </w:tcPr>
          <w:p w14:paraId="04E3CE67" w14:textId="00CC9C66" w:rsidR="007D4BF7" w:rsidRPr="00CA0D24" w:rsidRDefault="007B236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0.050</w:t>
            </w:r>
          </w:p>
        </w:tc>
        <w:tc>
          <w:tcPr>
            <w:tcW w:w="714" w:type="pct"/>
            <w:noWrap/>
            <w:vAlign w:val="center"/>
            <w:hideMark/>
          </w:tcPr>
          <w:p w14:paraId="598E790D" w14:textId="65CBA753" w:rsidR="007D4BF7" w:rsidRPr="00CA0D24" w:rsidRDefault="007B236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w:t>
            </w:r>
            <w:r w:rsidR="007D4BF7" w:rsidRPr="00CA0D24">
              <w:rPr>
                <w:rFonts w:asciiTheme="minorHAnsi" w:hAnsiTheme="minorHAnsi" w:cs="Arial"/>
                <w:b/>
                <w:bCs/>
                <w:color w:val="auto"/>
                <w:u w:color="FFFFFF" w:themeColor="background1"/>
                <w:lang w:val="en-AU"/>
              </w:rPr>
              <w:t>241.0</w:t>
            </w:r>
          </w:p>
        </w:tc>
      </w:tr>
      <w:tr w:rsidR="007D4BF7" w:rsidRPr="00CA0D24" w14:paraId="24D0E0D5" w14:textId="77777777" w:rsidTr="004C57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6BC562E9" w14:textId="26B183ED" w:rsidR="007D4BF7" w:rsidRPr="00246F12" w:rsidRDefault="007D4BF7" w:rsidP="007D4BF7">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2015-16</w:t>
            </w:r>
          </w:p>
        </w:tc>
        <w:tc>
          <w:tcPr>
            <w:tcW w:w="714" w:type="pct"/>
            <w:vAlign w:val="center"/>
          </w:tcPr>
          <w:p w14:paraId="6E9F8F4A" w14:textId="2BE36486" w:rsidR="007D4BF7" w:rsidRPr="00CA0D24" w:rsidRDefault="00330C3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88.6</w:t>
            </w:r>
          </w:p>
        </w:tc>
        <w:tc>
          <w:tcPr>
            <w:tcW w:w="714" w:type="pct"/>
            <w:vAlign w:val="center"/>
          </w:tcPr>
          <w:p w14:paraId="7C6142E8" w14:textId="0DFDAB6E" w:rsidR="007D4BF7" w:rsidRPr="00CA0D24" w:rsidRDefault="00A80718"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239.6</w:t>
            </w:r>
          </w:p>
        </w:tc>
        <w:tc>
          <w:tcPr>
            <w:tcW w:w="714" w:type="pct"/>
            <w:noWrap/>
            <w:vAlign w:val="center"/>
          </w:tcPr>
          <w:p w14:paraId="0E706BD3" w14:textId="43452DC9" w:rsidR="007D4BF7" w:rsidRPr="00CA0D24" w:rsidRDefault="0098624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2.0</w:t>
            </w:r>
          </w:p>
        </w:tc>
        <w:tc>
          <w:tcPr>
            <w:tcW w:w="714" w:type="pct"/>
            <w:vAlign w:val="center"/>
          </w:tcPr>
          <w:p w14:paraId="394CC8A5" w14:textId="6BD49D20" w:rsidR="007D4BF7" w:rsidRPr="00CA0D24" w:rsidRDefault="0098624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0.2</w:t>
            </w:r>
          </w:p>
        </w:tc>
        <w:tc>
          <w:tcPr>
            <w:tcW w:w="714" w:type="pct"/>
            <w:vAlign w:val="center"/>
          </w:tcPr>
          <w:p w14:paraId="51BA2201" w14:textId="4498B5CB" w:rsidR="007D4BF7" w:rsidRPr="00CA0D24" w:rsidRDefault="007B236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0.1</w:t>
            </w:r>
          </w:p>
        </w:tc>
        <w:tc>
          <w:tcPr>
            <w:tcW w:w="714" w:type="pct"/>
            <w:noWrap/>
            <w:vAlign w:val="center"/>
          </w:tcPr>
          <w:p w14:paraId="52C9DA84" w14:textId="50DEFCEF" w:rsidR="007D4BF7" w:rsidRPr="00CA0D24" w:rsidRDefault="007B236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w:t>
            </w:r>
            <w:r w:rsidR="007D4BF7" w:rsidRPr="00CA0D24">
              <w:rPr>
                <w:rFonts w:asciiTheme="minorHAnsi" w:hAnsiTheme="minorHAnsi" w:cs="Arial"/>
                <w:b/>
                <w:bCs/>
                <w:color w:val="auto"/>
                <w:u w:color="FFFFFF" w:themeColor="background1"/>
                <w:lang w:val="en-AU"/>
              </w:rPr>
              <w:t>330.5</w:t>
            </w:r>
          </w:p>
        </w:tc>
      </w:tr>
      <w:tr w:rsidR="007D4BF7" w:rsidRPr="00CA0D24" w14:paraId="5630B2D2" w14:textId="77777777" w:rsidTr="004C5723">
        <w:trPr>
          <w:trHeight w:val="18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7C4E0DE9" w14:textId="6C3EC9CF" w:rsidR="007D4BF7" w:rsidRPr="00246F12" w:rsidRDefault="007D4BF7" w:rsidP="007D4BF7">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2016-17</w:t>
            </w:r>
          </w:p>
        </w:tc>
        <w:tc>
          <w:tcPr>
            <w:tcW w:w="714" w:type="pct"/>
            <w:vAlign w:val="center"/>
          </w:tcPr>
          <w:p w14:paraId="7584662B" w14:textId="4D943255" w:rsidR="007D4BF7" w:rsidRPr="00CA0D24" w:rsidRDefault="00330C3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91.7</w:t>
            </w:r>
          </w:p>
        </w:tc>
        <w:tc>
          <w:tcPr>
            <w:tcW w:w="714" w:type="pct"/>
            <w:vAlign w:val="center"/>
          </w:tcPr>
          <w:p w14:paraId="32A55192" w14:textId="57A65986" w:rsidR="007D4BF7" w:rsidRPr="00CA0D24" w:rsidRDefault="00A80718"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380.5</w:t>
            </w:r>
          </w:p>
        </w:tc>
        <w:tc>
          <w:tcPr>
            <w:tcW w:w="714" w:type="pct"/>
            <w:noWrap/>
            <w:vAlign w:val="center"/>
          </w:tcPr>
          <w:p w14:paraId="5978AF3C" w14:textId="4FFA5CB9" w:rsidR="007D4BF7" w:rsidRPr="00CA0D24" w:rsidRDefault="0098624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2.0</w:t>
            </w:r>
          </w:p>
        </w:tc>
        <w:tc>
          <w:tcPr>
            <w:tcW w:w="714" w:type="pct"/>
            <w:vAlign w:val="center"/>
          </w:tcPr>
          <w:p w14:paraId="1C3D2682" w14:textId="569CBA4D" w:rsidR="007D4BF7" w:rsidRPr="00CA0D24" w:rsidRDefault="0098624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0.2</w:t>
            </w:r>
          </w:p>
        </w:tc>
        <w:tc>
          <w:tcPr>
            <w:tcW w:w="714" w:type="pct"/>
            <w:vAlign w:val="center"/>
          </w:tcPr>
          <w:p w14:paraId="70FAFF8C" w14:textId="31830431" w:rsidR="007D4BF7" w:rsidRPr="00CA0D24" w:rsidRDefault="007B236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0.1</w:t>
            </w:r>
          </w:p>
        </w:tc>
        <w:tc>
          <w:tcPr>
            <w:tcW w:w="714" w:type="pct"/>
            <w:noWrap/>
            <w:vAlign w:val="center"/>
          </w:tcPr>
          <w:p w14:paraId="4435920C" w14:textId="0A087960" w:rsidR="007D4BF7" w:rsidRPr="00CA0D24" w:rsidRDefault="00670024"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w:t>
            </w:r>
            <w:r w:rsidR="007D4BF7" w:rsidRPr="00CA0D24">
              <w:rPr>
                <w:rFonts w:asciiTheme="minorHAnsi" w:hAnsiTheme="minorHAnsi" w:cs="Arial"/>
                <w:b/>
                <w:bCs/>
                <w:color w:val="auto"/>
                <w:u w:color="FFFFFF" w:themeColor="background1"/>
                <w:lang w:val="en-AU"/>
              </w:rPr>
              <w:t>474.5</w:t>
            </w:r>
          </w:p>
        </w:tc>
      </w:tr>
      <w:tr w:rsidR="007D4BF7" w:rsidRPr="00CA0D24" w14:paraId="0163DECC" w14:textId="77777777" w:rsidTr="004C57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254901AD" w14:textId="41A464CE" w:rsidR="007D4BF7" w:rsidRPr="00246F12" w:rsidRDefault="007D4BF7" w:rsidP="007D4BF7">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2017-18</w:t>
            </w:r>
          </w:p>
        </w:tc>
        <w:tc>
          <w:tcPr>
            <w:tcW w:w="714" w:type="pct"/>
            <w:vAlign w:val="center"/>
          </w:tcPr>
          <w:p w14:paraId="5651B0B9" w14:textId="495BD5EC" w:rsidR="007D4BF7" w:rsidRPr="00CA0D24" w:rsidRDefault="00330C3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92.2</w:t>
            </w:r>
          </w:p>
        </w:tc>
        <w:tc>
          <w:tcPr>
            <w:tcW w:w="714" w:type="pct"/>
            <w:vAlign w:val="center"/>
          </w:tcPr>
          <w:p w14:paraId="78C59992" w14:textId="23C55D39" w:rsidR="007D4BF7" w:rsidRPr="00CA0D24" w:rsidRDefault="00A80718"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717.7</w:t>
            </w:r>
          </w:p>
        </w:tc>
        <w:tc>
          <w:tcPr>
            <w:tcW w:w="714" w:type="pct"/>
            <w:noWrap/>
            <w:vAlign w:val="center"/>
          </w:tcPr>
          <w:p w14:paraId="7CD20616" w14:textId="52C403D7" w:rsidR="007D4BF7" w:rsidRPr="00CA0D24" w:rsidRDefault="0098624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2.0</w:t>
            </w:r>
          </w:p>
        </w:tc>
        <w:tc>
          <w:tcPr>
            <w:tcW w:w="714" w:type="pct"/>
            <w:vAlign w:val="center"/>
          </w:tcPr>
          <w:p w14:paraId="64D61F53" w14:textId="55A4088B" w:rsidR="007D4BF7" w:rsidRPr="00CA0D24" w:rsidRDefault="0098624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0.2</w:t>
            </w:r>
          </w:p>
        </w:tc>
        <w:tc>
          <w:tcPr>
            <w:tcW w:w="714" w:type="pct"/>
            <w:vAlign w:val="center"/>
          </w:tcPr>
          <w:p w14:paraId="057C8DD2" w14:textId="0A4489C5" w:rsidR="007D4BF7" w:rsidRPr="00CA0D24" w:rsidRDefault="007B2367"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sidRPr="00CA0D24">
              <w:rPr>
                <w:rFonts w:asciiTheme="minorHAnsi" w:hAnsiTheme="minorHAnsi" w:cs="Arial"/>
                <w:color w:val="auto"/>
                <w:u w:color="FFFFFF" w:themeColor="background1"/>
                <w:lang w:val="en-AU"/>
              </w:rPr>
              <w:t>0.1</w:t>
            </w:r>
          </w:p>
        </w:tc>
        <w:tc>
          <w:tcPr>
            <w:tcW w:w="714" w:type="pct"/>
            <w:noWrap/>
            <w:vAlign w:val="center"/>
          </w:tcPr>
          <w:p w14:paraId="7D3F5319" w14:textId="02250583" w:rsidR="007D4BF7" w:rsidRPr="00CA0D24" w:rsidRDefault="00670024" w:rsidP="007D4BF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w:t>
            </w:r>
            <w:r w:rsidR="007D4BF7" w:rsidRPr="00CA0D24">
              <w:rPr>
                <w:rFonts w:asciiTheme="minorHAnsi" w:hAnsiTheme="minorHAnsi" w:cs="Arial"/>
                <w:b/>
                <w:bCs/>
                <w:color w:val="auto"/>
                <w:u w:color="FFFFFF" w:themeColor="background1"/>
                <w:lang w:val="en-AU"/>
              </w:rPr>
              <w:t>812.2</w:t>
            </w:r>
          </w:p>
        </w:tc>
      </w:tr>
      <w:tr w:rsidR="007D4BF7" w:rsidRPr="00CA0D24" w14:paraId="52D75924" w14:textId="77777777" w:rsidTr="004C5723">
        <w:trPr>
          <w:trHeight w:val="18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6F66DD32" w14:textId="2944FCA4" w:rsidR="007D4BF7" w:rsidRPr="00246F12" w:rsidRDefault="007D4BF7" w:rsidP="007D4BF7">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2018-19</w:t>
            </w:r>
          </w:p>
        </w:tc>
        <w:tc>
          <w:tcPr>
            <w:tcW w:w="714" w:type="pct"/>
            <w:vAlign w:val="center"/>
          </w:tcPr>
          <w:p w14:paraId="7CB1FFE6" w14:textId="632A9FEA" w:rsidR="007D4BF7" w:rsidRPr="00CA0D24" w:rsidRDefault="00330C3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Pr>
                <w:rFonts w:asciiTheme="minorHAnsi" w:hAnsiTheme="minorHAnsi" w:cs="Arial"/>
                <w:color w:val="auto"/>
                <w:u w:color="FFFFFF" w:themeColor="background1"/>
                <w:lang w:val="en-AU"/>
              </w:rPr>
              <w:t>91.9</w:t>
            </w:r>
          </w:p>
        </w:tc>
        <w:tc>
          <w:tcPr>
            <w:tcW w:w="714" w:type="pct"/>
            <w:vAlign w:val="center"/>
          </w:tcPr>
          <w:p w14:paraId="2869E180" w14:textId="65960AA1" w:rsidR="007D4BF7" w:rsidRPr="00CA0D24" w:rsidRDefault="00A80718"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Pr>
                <w:rFonts w:asciiTheme="minorHAnsi" w:hAnsiTheme="minorHAnsi" w:cs="Arial"/>
                <w:color w:val="auto"/>
                <w:u w:color="FFFFFF" w:themeColor="background1"/>
                <w:lang w:val="en-AU"/>
              </w:rPr>
              <w:t>717.7</w:t>
            </w:r>
          </w:p>
        </w:tc>
        <w:tc>
          <w:tcPr>
            <w:tcW w:w="714" w:type="pct"/>
            <w:noWrap/>
            <w:vAlign w:val="center"/>
          </w:tcPr>
          <w:p w14:paraId="5840C3FF" w14:textId="44D438C1" w:rsidR="007D4BF7" w:rsidRPr="00CA0D24" w:rsidRDefault="0098624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Pr>
                <w:rFonts w:asciiTheme="minorHAnsi" w:hAnsiTheme="minorHAnsi" w:cs="Arial"/>
                <w:color w:val="auto"/>
                <w:u w:color="FFFFFF" w:themeColor="background1"/>
                <w:lang w:val="en-AU"/>
              </w:rPr>
              <w:t>2.6</w:t>
            </w:r>
          </w:p>
        </w:tc>
        <w:tc>
          <w:tcPr>
            <w:tcW w:w="714" w:type="pct"/>
            <w:vAlign w:val="center"/>
          </w:tcPr>
          <w:p w14:paraId="285D8AAF" w14:textId="10E89DE8" w:rsidR="007D4BF7" w:rsidRPr="00CA0D24" w:rsidRDefault="0098624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Pr>
                <w:rFonts w:asciiTheme="minorHAnsi" w:hAnsiTheme="minorHAnsi" w:cs="Arial"/>
                <w:color w:val="auto"/>
                <w:u w:color="FFFFFF" w:themeColor="background1"/>
                <w:lang w:val="en-AU"/>
              </w:rPr>
              <w:t>0.2</w:t>
            </w:r>
          </w:p>
        </w:tc>
        <w:tc>
          <w:tcPr>
            <w:tcW w:w="714" w:type="pct"/>
            <w:vAlign w:val="center"/>
          </w:tcPr>
          <w:p w14:paraId="279E2A7A" w14:textId="0266065D" w:rsidR="007D4BF7" w:rsidRPr="00CA0D24" w:rsidRDefault="007B2367"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7D4BF7">
              <w:rPr>
                <w:rFonts w:asciiTheme="minorHAnsi" w:hAnsiTheme="minorHAnsi" w:cs="Arial"/>
                <w:color w:val="auto"/>
                <w:u w:color="FFFFFF" w:themeColor="background1"/>
                <w:lang w:val="en-AU"/>
              </w:rPr>
              <w:t>0.4</w:t>
            </w:r>
          </w:p>
        </w:tc>
        <w:tc>
          <w:tcPr>
            <w:tcW w:w="714" w:type="pct"/>
            <w:noWrap/>
            <w:vAlign w:val="center"/>
          </w:tcPr>
          <w:p w14:paraId="46695B10" w14:textId="615125D4" w:rsidR="007D4BF7" w:rsidRPr="00CA0D24" w:rsidRDefault="00670024" w:rsidP="007D4BF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w:t>
            </w:r>
            <w:r w:rsidR="007D4BF7">
              <w:rPr>
                <w:rFonts w:asciiTheme="minorHAnsi" w:hAnsiTheme="minorHAnsi" w:cs="Arial"/>
                <w:b/>
                <w:bCs/>
                <w:color w:val="auto"/>
                <w:u w:color="FFFFFF" w:themeColor="background1"/>
                <w:lang w:val="en-AU"/>
              </w:rPr>
              <w:t>812.7</w:t>
            </w:r>
          </w:p>
        </w:tc>
      </w:tr>
      <w:tr w:rsidR="005470AE" w:rsidRPr="00CA0D24" w14:paraId="6315254C" w14:textId="77777777" w:rsidTr="004C572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715" w:type="pct"/>
            <w:noWrap/>
            <w:vAlign w:val="center"/>
          </w:tcPr>
          <w:p w14:paraId="71FC7BAF" w14:textId="1570D957" w:rsidR="005470AE" w:rsidRPr="00246F12" w:rsidRDefault="005470AE" w:rsidP="007A24F6">
            <w:pPr>
              <w:spacing w:before="120" w:after="120"/>
              <w:jc w:val="center"/>
              <w:rPr>
                <w:rFonts w:asciiTheme="minorHAnsi" w:hAnsiTheme="minorHAnsi" w:cs="Arial"/>
                <w:color w:val="auto"/>
                <w:u w:color="FFFFFF" w:themeColor="background1"/>
                <w:lang w:val="en-AU"/>
              </w:rPr>
            </w:pPr>
            <w:r w:rsidRPr="0000341F">
              <w:rPr>
                <w:rFonts w:asciiTheme="minorHAnsi" w:hAnsiTheme="minorHAnsi" w:cs="Arial"/>
                <w:color w:val="auto"/>
                <w:u w:color="FFFFFF" w:themeColor="background1"/>
                <w:lang w:val="en-AU"/>
              </w:rPr>
              <w:t>201</w:t>
            </w:r>
            <w:r w:rsidR="007D4BF7">
              <w:rPr>
                <w:rFonts w:asciiTheme="minorHAnsi" w:hAnsiTheme="minorHAnsi" w:cs="Arial"/>
                <w:color w:val="auto"/>
                <w:u w:color="FFFFFF" w:themeColor="background1"/>
                <w:lang w:val="en-AU"/>
              </w:rPr>
              <w:t>9</w:t>
            </w:r>
            <w:r w:rsidRPr="0000341F">
              <w:rPr>
                <w:rFonts w:asciiTheme="minorHAnsi" w:hAnsiTheme="minorHAnsi" w:cs="Arial"/>
                <w:color w:val="auto"/>
                <w:u w:color="FFFFFF" w:themeColor="background1"/>
                <w:lang w:val="en-AU"/>
              </w:rPr>
              <w:t>-</w:t>
            </w:r>
            <w:r w:rsidR="007D4BF7">
              <w:rPr>
                <w:rFonts w:asciiTheme="minorHAnsi" w:hAnsiTheme="minorHAnsi" w:cs="Arial"/>
                <w:color w:val="auto"/>
                <w:u w:color="FFFFFF" w:themeColor="background1"/>
                <w:lang w:val="en-AU"/>
              </w:rPr>
              <w:t>20</w:t>
            </w:r>
          </w:p>
        </w:tc>
        <w:tc>
          <w:tcPr>
            <w:tcW w:w="714" w:type="pct"/>
            <w:vAlign w:val="center"/>
          </w:tcPr>
          <w:p w14:paraId="460C8478" w14:textId="48A5411D" w:rsidR="005470AE" w:rsidRDefault="00A80718"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5470AE">
              <w:rPr>
                <w:rFonts w:asciiTheme="minorHAnsi" w:hAnsiTheme="minorHAnsi" w:cs="Arial"/>
                <w:color w:val="auto"/>
                <w:u w:color="FFFFFF" w:themeColor="background1"/>
                <w:lang w:val="en-AU"/>
              </w:rPr>
              <w:t>9</w:t>
            </w:r>
            <w:r w:rsidR="005077C5">
              <w:rPr>
                <w:rFonts w:asciiTheme="minorHAnsi" w:hAnsiTheme="minorHAnsi" w:cs="Arial"/>
                <w:color w:val="auto"/>
                <w:u w:color="FFFFFF" w:themeColor="background1"/>
                <w:lang w:val="en-AU"/>
              </w:rPr>
              <w:t>3.0</w:t>
            </w:r>
          </w:p>
        </w:tc>
        <w:tc>
          <w:tcPr>
            <w:tcW w:w="714" w:type="pct"/>
            <w:vAlign w:val="center"/>
          </w:tcPr>
          <w:p w14:paraId="54F6E797" w14:textId="4822A1CC" w:rsidR="005470AE" w:rsidRDefault="00A80718"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5470AE">
              <w:rPr>
                <w:rFonts w:asciiTheme="minorHAnsi" w:hAnsiTheme="minorHAnsi" w:cs="Arial"/>
                <w:color w:val="auto"/>
                <w:u w:color="FFFFFF" w:themeColor="background1"/>
                <w:lang w:val="en-AU"/>
              </w:rPr>
              <w:t>717.</w:t>
            </w:r>
            <w:r w:rsidR="00AD4CFB">
              <w:rPr>
                <w:rFonts w:asciiTheme="minorHAnsi" w:hAnsiTheme="minorHAnsi" w:cs="Arial"/>
                <w:color w:val="auto"/>
                <w:u w:color="FFFFFF" w:themeColor="background1"/>
                <w:lang w:val="en-AU"/>
              </w:rPr>
              <w:t>9</w:t>
            </w:r>
          </w:p>
        </w:tc>
        <w:tc>
          <w:tcPr>
            <w:tcW w:w="714" w:type="pct"/>
            <w:noWrap/>
            <w:vAlign w:val="center"/>
          </w:tcPr>
          <w:p w14:paraId="7E21E7A6" w14:textId="1C92224D" w:rsidR="005470AE" w:rsidRPr="00CA0D24" w:rsidRDefault="00986247"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5470AE">
              <w:rPr>
                <w:rFonts w:asciiTheme="minorHAnsi" w:hAnsiTheme="minorHAnsi" w:cs="Arial"/>
                <w:color w:val="auto"/>
                <w:u w:color="FFFFFF" w:themeColor="background1"/>
                <w:lang w:val="en-AU"/>
              </w:rPr>
              <w:t>2.</w:t>
            </w:r>
            <w:r w:rsidR="00AD4CFB">
              <w:rPr>
                <w:rFonts w:asciiTheme="minorHAnsi" w:hAnsiTheme="minorHAnsi" w:cs="Arial"/>
                <w:color w:val="auto"/>
                <w:u w:color="FFFFFF" w:themeColor="background1"/>
                <w:lang w:val="en-AU"/>
              </w:rPr>
              <w:t>7</w:t>
            </w:r>
          </w:p>
        </w:tc>
        <w:tc>
          <w:tcPr>
            <w:tcW w:w="714" w:type="pct"/>
            <w:vAlign w:val="center"/>
          </w:tcPr>
          <w:p w14:paraId="00A807D7" w14:textId="46FE85DA" w:rsidR="005470AE" w:rsidRPr="00CA0D24" w:rsidRDefault="00986247"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5470AE">
              <w:rPr>
                <w:rFonts w:asciiTheme="minorHAnsi" w:hAnsiTheme="minorHAnsi" w:cs="Arial"/>
                <w:color w:val="auto"/>
                <w:u w:color="FFFFFF" w:themeColor="background1"/>
                <w:lang w:val="en-AU"/>
              </w:rPr>
              <w:t>0.2</w:t>
            </w:r>
          </w:p>
        </w:tc>
        <w:tc>
          <w:tcPr>
            <w:tcW w:w="714" w:type="pct"/>
            <w:vAlign w:val="center"/>
          </w:tcPr>
          <w:p w14:paraId="49416C64" w14:textId="1F0ECF51" w:rsidR="005470AE" w:rsidRPr="00CA0D24" w:rsidRDefault="007B2367"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w:t>
            </w:r>
            <w:r w:rsidR="005470AE">
              <w:rPr>
                <w:rFonts w:asciiTheme="minorHAnsi" w:hAnsiTheme="minorHAnsi" w:cs="Arial"/>
                <w:color w:val="auto"/>
                <w:u w:color="FFFFFF" w:themeColor="background1"/>
                <w:lang w:val="en-AU"/>
              </w:rPr>
              <w:t>0.4</w:t>
            </w:r>
          </w:p>
        </w:tc>
        <w:tc>
          <w:tcPr>
            <w:tcW w:w="714" w:type="pct"/>
            <w:noWrap/>
            <w:vAlign w:val="center"/>
          </w:tcPr>
          <w:p w14:paraId="7B897331" w14:textId="713F5609" w:rsidR="005470AE" w:rsidRPr="00CA0D24" w:rsidRDefault="00670024" w:rsidP="007A24F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u w:color="FFFFFF" w:themeColor="background1"/>
                <w:lang w:val="en-AU"/>
              </w:rPr>
            </w:pPr>
            <w:r>
              <w:rPr>
                <w:rFonts w:asciiTheme="minorHAnsi" w:hAnsiTheme="minorHAnsi" w:cs="Arial"/>
                <w:b/>
                <w:bCs/>
                <w:color w:val="auto"/>
                <w:u w:color="FFFFFF" w:themeColor="background1"/>
                <w:lang w:val="en-AU"/>
              </w:rPr>
              <w:t>$</w:t>
            </w:r>
            <w:r w:rsidR="005470AE">
              <w:rPr>
                <w:rFonts w:asciiTheme="minorHAnsi" w:hAnsiTheme="minorHAnsi" w:cs="Arial"/>
                <w:b/>
                <w:bCs/>
                <w:color w:val="auto"/>
                <w:u w:color="FFFFFF" w:themeColor="background1"/>
                <w:lang w:val="en-AU"/>
              </w:rPr>
              <w:t>81</w:t>
            </w:r>
            <w:r w:rsidR="0052147B">
              <w:rPr>
                <w:rFonts w:asciiTheme="minorHAnsi" w:hAnsiTheme="minorHAnsi" w:cs="Arial"/>
                <w:b/>
                <w:bCs/>
                <w:color w:val="auto"/>
                <w:u w:color="FFFFFF" w:themeColor="background1"/>
                <w:lang w:val="en-AU"/>
              </w:rPr>
              <w:t>4</w:t>
            </w:r>
            <w:r w:rsidR="005470AE">
              <w:rPr>
                <w:rFonts w:asciiTheme="minorHAnsi" w:hAnsiTheme="minorHAnsi" w:cs="Arial"/>
                <w:b/>
                <w:bCs/>
                <w:color w:val="auto"/>
                <w:u w:color="FFFFFF" w:themeColor="background1"/>
                <w:lang w:val="en-AU"/>
              </w:rPr>
              <w:t>.</w:t>
            </w:r>
            <w:r w:rsidR="00B11E30">
              <w:rPr>
                <w:rFonts w:asciiTheme="minorHAnsi" w:hAnsiTheme="minorHAnsi" w:cs="Arial"/>
                <w:b/>
                <w:bCs/>
                <w:color w:val="auto"/>
                <w:u w:color="FFFFFF" w:themeColor="background1"/>
                <w:lang w:val="en-AU"/>
              </w:rPr>
              <w:t>1</w:t>
            </w:r>
          </w:p>
        </w:tc>
      </w:tr>
    </w:tbl>
    <w:p w14:paraId="03F1A978" w14:textId="77777777" w:rsidR="005C083B" w:rsidRDefault="005C083B" w:rsidP="00B90A30">
      <w:pPr>
        <w:pStyle w:val="BodyText"/>
        <w:spacing w:before="0" w:after="0"/>
        <w:rPr>
          <w:rFonts w:asciiTheme="minorHAnsi" w:hAnsiTheme="minorHAnsi" w:cs="Arial"/>
          <w:sz w:val="18"/>
          <w:szCs w:val="18"/>
          <w:u w:color="FFFFFF" w:themeColor="background1"/>
          <w:lang w:val="en-AU"/>
        </w:rPr>
      </w:pPr>
    </w:p>
    <w:p w14:paraId="172AA6FB" w14:textId="1993F813" w:rsidR="00A30DF1" w:rsidRPr="00CA0D24" w:rsidRDefault="00D71C2D" w:rsidP="00A23DBD">
      <w:pPr>
        <w:spacing w:before="120" w:after="120"/>
        <w:rPr>
          <w:rFonts w:asciiTheme="minorHAnsi" w:eastAsia="Times New Roman" w:hAnsiTheme="minorHAnsi" w:cs="Arial"/>
          <w:b/>
          <w:color w:val="auto"/>
          <w:szCs w:val="24"/>
          <w:u w:color="FFFFFF" w:themeColor="background1"/>
          <w:lang w:val="en-AU"/>
        </w:rPr>
      </w:pPr>
      <w:r>
        <w:rPr>
          <w:rFonts w:asciiTheme="minorHAnsi" w:hAnsiTheme="minorHAnsi" w:cs="Arial"/>
          <w:b/>
          <w:color w:val="auto"/>
          <w:u w:color="FFFFFF" w:themeColor="background1"/>
          <w:lang w:val="en-AU"/>
        </w:rPr>
        <w:t>Figure</w:t>
      </w:r>
      <w:r w:rsidRPr="00CA0D24">
        <w:rPr>
          <w:rFonts w:asciiTheme="minorHAnsi" w:hAnsiTheme="minorHAnsi" w:cs="Arial"/>
          <w:b/>
          <w:color w:val="auto"/>
          <w:u w:color="FFFFFF" w:themeColor="background1"/>
          <w:lang w:val="en-AU"/>
        </w:rPr>
        <w:t xml:space="preserve"> </w:t>
      </w:r>
      <w:r w:rsidR="00B06BF4">
        <w:rPr>
          <w:rFonts w:asciiTheme="minorHAnsi" w:hAnsiTheme="minorHAnsi" w:cs="Arial"/>
          <w:b/>
          <w:color w:val="auto"/>
          <w:u w:color="FFFFFF" w:themeColor="background1"/>
          <w:lang w:val="en-AU"/>
        </w:rPr>
        <w:t>6.1</w:t>
      </w:r>
      <w:r w:rsidR="006A0BAC" w:rsidRPr="00CA0D24">
        <w:rPr>
          <w:rFonts w:asciiTheme="minorHAnsi" w:hAnsiTheme="minorHAnsi" w:cs="Arial"/>
          <w:b/>
          <w:color w:val="auto"/>
          <w:u w:color="FFFFFF" w:themeColor="background1"/>
          <w:lang w:val="en-AU"/>
        </w:rPr>
        <w:t>.</w:t>
      </w:r>
      <w:r w:rsidR="009C0E57">
        <w:rPr>
          <w:rFonts w:asciiTheme="minorHAnsi" w:hAnsiTheme="minorHAnsi" w:cs="Arial"/>
          <w:b/>
          <w:color w:val="auto"/>
          <w:u w:color="FFFFFF" w:themeColor="background1"/>
          <w:lang w:val="en-AU"/>
        </w:rPr>
        <w:t>1</w:t>
      </w:r>
      <w:r w:rsidR="00F21245" w:rsidRPr="00CA0D24">
        <w:rPr>
          <w:rFonts w:asciiTheme="minorHAnsi" w:hAnsiTheme="minorHAnsi" w:cs="Arial"/>
          <w:b/>
          <w:color w:val="auto"/>
          <w:u w:color="FFFFFF" w:themeColor="background1"/>
          <w:lang w:val="en-AU"/>
        </w:rPr>
        <w:t xml:space="preserve"> </w:t>
      </w:r>
      <w:r w:rsidR="00D307D8">
        <w:rPr>
          <w:rFonts w:asciiTheme="minorHAnsi" w:hAnsiTheme="minorHAnsi" w:cs="Arial"/>
          <w:b/>
          <w:color w:val="auto"/>
          <w:u w:color="FFFFFF" w:themeColor="background1"/>
          <w:lang w:val="en-AU"/>
        </w:rPr>
        <w:t xml:space="preserve">Extractive and Mining </w:t>
      </w:r>
      <w:r w:rsidR="006A0BAC" w:rsidRPr="00CA0D24">
        <w:rPr>
          <w:rFonts w:asciiTheme="minorHAnsi" w:hAnsiTheme="minorHAnsi" w:cs="Arial"/>
          <w:b/>
          <w:color w:val="auto"/>
          <w:u w:color="FFFFFF" w:themeColor="background1"/>
          <w:lang w:val="en-AU"/>
        </w:rPr>
        <w:t>rehabilitation bonds</w:t>
      </w:r>
      <w:r w:rsidR="00D3465D">
        <w:rPr>
          <w:rFonts w:asciiTheme="minorHAnsi" w:hAnsiTheme="minorHAnsi" w:cs="Arial"/>
          <w:b/>
          <w:color w:val="auto"/>
          <w:u w:color="FFFFFF" w:themeColor="background1"/>
          <w:lang w:val="en-AU"/>
        </w:rPr>
        <w:t xml:space="preserve"> </w:t>
      </w:r>
      <w:r w:rsidR="002C4E1D">
        <w:rPr>
          <w:rFonts w:asciiTheme="minorHAnsi" w:hAnsiTheme="minorHAnsi" w:cs="Arial"/>
          <w:b/>
          <w:color w:val="auto"/>
          <w:u w:color="FFFFFF" w:themeColor="background1"/>
          <w:lang w:val="en-AU"/>
        </w:rPr>
        <w:t xml:space="preserve">held </w:t>
      </w:r>
      <w:r w:rsidR="00696905">
        <w:rPr>
          <w:rFonts w:asciiTheme="minorHAnsi" w:hAnsiTheme="minorHAnsi"/>
          <w:b/>
          <w:color w:val="auto"/>
          <w:lang w:val="en-AU"/>
        </w:rPr>
        <w:t>by financial year</w:t>
      </w:r>
      <w:r w:rsidR="00696905" w:rsidDel="00696905">
        <w:rPr>
          <w:rFonts w:asciiTheme="minorHAnsi" w:hAnsiTheme="minorHAnsi" w:cs="Arial"/>
          <w:b/>
          <w:color w:val="auto"/>
          <w:u w:color="FFFFFF" w:themeColor="background1"/>
          <w:lang w:val="en-AU"/>
        </w:rPr>
        <w:t xml:space="preserve"> </w:t>
      </w:r>
      <w:r w:rsidR="006A0BAC" w:rsidRPr="00CA0D24">
        <w:rPr>
          <w:rFonts w:asciiTheme="minorHAnsi" w:hAnsiTheme="minorHAnsi" w:cs="Arial"/>
          <w:b/>
          <w:color w:val="auto"/>
          <w:u w:color="FFFFFF" w:themeColor="background1"/>
          <w:lang w:val="en-AU"/>
        </w:rPr>
        <w:t>(</w:t>
      </w:r>
      <w:r w:rsidR="00FE47D8">
        <w:rPr>
          <w:rFonts w:asciiTheme="minorHAnsi" w:hAnsiTheme="minorHAnsi" w:cs="Arial"/>
          <w:b/>
          <w:color w:val="auto"/>
          <w:u w:color="FFFFFF" w:themeColor="background1"/>
          <w:lang w:val="en-AU"/>
        </w:rPr>
        <w:t>$</w:t>
      </w:r>
      <w:r w:rsidR="006A0BAC" w:rsidRPr="00CA0D24">
        <w:rPr>
          <w:rFonts w:asciiTheme="minorHAnsi" w:hAnsiTheme="minorHAnsi" w:cs="Arial"/>
          <w:b/>
          <w:color w:val="auto"/>
          <w:u w:color="FFFFFF" w:themeColor="background1"/>
          <w:lang w:val="en-AU"/>
        </w:rPr>
        <w:t xml:space="preserve"> million)</w:t>
      </w:r>
    </w:p>
    <w:p w14:paraId="7CA4FC10" w14:textId="12E23BAB" w:rsidR="00A30DF1" w:rsidRPr="00CA0D24" w:rsidRDefault="00A30DF1" w:rsidP="00A23DBD">
      <w:pPr>
        <w:spacing w:before="120" w:after="120"/>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0C17B809" wp14:editId="5468BE71">
            <wp:extent cx="6555740" cy="2146852"/>
            <wp:effectExtent l="0" t="0" r="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4FA8C4" w14:textId="547D9962" w:rsidR="0093325F" w:rsidRPr="00CA0D24" w:rsidRDefault="0093325F" w:rsidP="0093325F">
      <w:pPr>
        <w:spacing w:before="120" w:after="120"/>
        <w:rPr>
          <w:rFonts w:asciiTheme="minorHAnsi" w:eastAsia="Times New Roman" w:hAnsiTheme="minorHAnsi" w:cs="Arial"/>
          <w:b/>
          <w:color w:val="auto"/>
          <w:szCs w:val="24"/>
          <w:u w:color="FFFFFF" w:themeColor="background1"/>
          <w:lang w:val="en-AU"/>
        </w:rPr>
      </w:pPr>
      <w:r>
        <w:rPr>
          <w:rFonts w:asciiTheme="minorHAnsi" w:hAnsiTheme="minorHAnsi" w:cs="Arial"/>
          <w:b/>
          <w:color w:val="auto"/>
          <w:u w:color="FFFFFF" w:themeColor="background1"/>
          <w:lang w:val="en-AU"/>
        </w:rPr>
        <w:t>Figure</w:t>
      </w:r>
      <w:r w:rsidRPr="00CA0D24">
        <w:rPr>
          <w:rFonts w:asciiTheme="minorHAnsi" w:hAnsiTheme="minorHAnsi" w:cs="Arial"/>
          <w:b/>
          <w:color w:val="auto"/>
          <w:u w:color="FFFFFF" w:themeColor="background1"/>
          <w:lang w:val="en-AU"/>
        </w:rPr>
        <w:t xml:space="preserve"> </w:t>
      </w:r>
      <w:r w:rsidR="00B06BF4">
        <w:rPr>
          <w:rFonts w:asciiTheme="minorHAnsi" w:hAnsiTheme="minorHAnsi" w:cs="Arial"/>
          <w:b/>
          <w:color w:val="auto"/>
          <w:u w:color="FFFFFF" w:themeColor="background1"/>
          <w:lang w:val="en-AU"/>
        </w:rPr>
        <w:t>6.1</w:t>
      </w:r>
      <w:r w:rsidRPr="00CA0D24">
        <w:rPr>
          <w:rFonts w:asciiTheme="minorHAnsi" w:hAnsiTheme="minorHAnsi" w:cs="Arial"/>
          <w:b/>
          <w:color w:val="auto"/>
          <w:u w:color="FFFFFF" w:themeColor="background1"/>
          <w:lang w:val="en-AU"/>
        </w:rPr>
        <w:t>.</w:t>
      </w:r>
      <w:r w:rsidR="00F14D5B">
        <w:rPr>
          <w:rFonts w:asciiTheme="minorHAnsi" w:hAnsiTheme="minorHAnsi" w:cs="Arial"/>
          <w:b/>
          <w:color w:val="auto"/>
          <w:u w:color="FFFFFF" w:themeColor="background1"/>
          <w:lang w:val="en-AU"/>
        </w:rPr>
        <w:t>2</w:t>
      </w:r>
      <w:r w:rsidRPr="00CA0D24">
        <w:rPr>
          <w:rFonts w:asciiTheme="minorHAnsi" w:hAnsiTheme="minorHAnsi" w:cs="Arial"/>
          <w:b/>
          <w:color w:val="auto"/>
          <w:u w:color="FFFFFF" w:themeColor="background1"/>
          <w:lang w:val="en-AU"/>
        </w:rPr>
        <w:t xml:space="preserve"> </w:t>
      </w:r>
      <w:r w:rsidR="000565CF">
        <w:rPr>
          <w:rFonts w:asciiTheme="minorHAnsi" w:hAnsiTheme="minorHAnsi" w:cs="Arial"/>
          <w:b/>
          <w:color w:val="auto"/>
          <w:u w:color="FFFFFF" w:themeColor="background1"/>
          <w:lang w:val="en-AU"/>
        </w:rPr>
        <w:t>Exploration, Prospecting</w:t>
      </w:r>
      <w:r w:rsidR="00B61A97">
        <w:rPr>
          <w:rFonts w:asciiTheme="minorHAnsi" w:hAnsiTheme="minorHAnsi" w:cs="Arial"/>
          <w:b/>
          <w:color w:val="auto"/>
          <w:u w:color="FFFFFF" w:themeColor="background1"/>
          <w:lang w:val="en-AU"/>
        </w:rPr>
        <w:t xml:space="preserve"> and Retention licence</w:t>
      </w:r>
      <w:r w:rsidRPr="00CA0D24">
        <w:rPr>
          <w:rFonts w:asciiTheme="minorHAnsi" w:hAnsiTheme="minorHAnsi" w:cs="Arial"/>
          <w:b/>
          <w:color w:val="auto"/>
          <w:u w:color="FFFFFF" w:themeColor="background1"/>
          <w:lang w:val="en-AU"/>
        </w:rPr>
        <w:t xml:space="preserve"> rehabilitation bonds</w:t>
      </w:r>
      <w:r w:rsidR="00B61A97">
        <w:rPr>
          <w:rFonts w:asciiTheme="minorHAnsi" w:hAnsiTheme="minorHAnsi" w:cs="Arial"/>
          <w:b/>
          <w:color w:val="auto"/>
          <w:u w:color="FFFFFF" w:themeColor="background1"/>
          <w:lang w:val="en-AU"/>
        </w:rPr>
        <w:t xml:space="preserve"> held</w:t>
      </w:r>
      <w:r>
        <w:rPr>
          <w:rFonts w:asciiTheme="minorHAnsi" w:hAnsiTheme="minorHAnsi" w:cs="Arial"/>
          <w:b/>
          <w:color w:val="auto"/>
          <w:u w:color="FFFFFF" w:themeColor="background1"/>
          <w:lang w:val="en-AU"/>
        </w:rPr>
        <w:t xml:space="preserve"> </w:t>
      </w:r>
      <w:r>
        <w:rPr>
          <w:rFonts w:asciiTheme="minorHAnsi" w:hAnsiTheme="minorHAnsi"/>
          <w:b/>
          <w:color w:val="auto"/>
          <w:lang w:val="en-AU"/>
        </w:rPr>
        <w:t>by financial year</w:t>
      </w:r>
      <w:r w:rsidDel="00696905">
        <w:rPr>
          <w:rFonts w:asciiTheme="minorHAnsi" w:hAnsiTheme="minorHAnsi" w:cs="Arial"/>
          <w:b/>
          <w:color w:val="auto"/>
          <w:u w:color="FFFFFF" w:themeColor="background1"/>
          <w:lang w:val="en-AU"/>
        </w:rPr>
        <w:t xml:space="preserve"> </w:t>
      </w:r>
      <w:r w:rsidRPr="00CA0D24">
        <w:rPr>
          <w:rFonts w:asciiTheme="minorHAnsi" w:hAnsiTheme="minorHAnsi" w:cs="Arial"/>
          <w:b/>
          <w:color w:val="auto"/>
          <w:u w:color="FFFFFF" w:themeColor="background1"/>
          <w:lang w:val="en-AU"/>
        </w:rPr>
        <w:t>(</w:t>
      </w:r>
      <w:r>
        <w:rPr>
          <w:rFonts w:asciiTheme="minorHAnsi" w:hAnsiTheme="minorHAnsi" w:cs="Arial"/>
          <w:b/>
          <w:color w:val="auto"/>
          <w:u w:color="FFFFFF" w:themeColor="background1"/>
          <w:lang w:val="en-AU"/>
        </w:rPr>
        <w:t>$</w:t>
      </w:r>
      <w:r w:rsidRPr="00CA0D24">
        <w:rPr>
          <w:rFonts w:asciiTheme="minorHAnsi" w:hAnsiTheme="minorHAnsi" w:cs="Arial"/>
          <w:b/>
          <w:color w:val="auto"/>
          <w:u w:color="FFFFFF" w:themeColor="background1"/>
          <w:lang w:val="en-AU"/>
        </w:rPr>
        <w:t xml:space="preserve"> million)</w:t>
      </w:r>
    </w:p>
    <w:p w14:paraId="72DD7C2D" w14:textId="4400BB10" w:rsidR="00982FB8" w:rsidRPr="00CA0D24" w:rsidRDefault="005C083B">
      <w:pPr>
        <w:widowControl/>
        <w:suppressAutoHyphens w:val="0"/>
        <w:autoSpaceDE/>
        <w:autoSpaceDN/>
        <w:adjustRightInd/>
        <w:spacing w:before="200" w:after="200" w:line="276" w:lineRule="auto"/>
        <w:textAlignment w:val="auto"/>
        <w:rPr>
          <w:rFonts w:asciiTheme="minorHAnsi" w:hAnsiTheme="minorHAnsi"/>
          <w:color w:val="auto"/>
          <w:lang w:val="en-AU"/>
        </w:rPr>
      </w:pPr>
      <w:r w:rsidRPr="00CA0D24">
        <w:rPr>
          <w:rFonts w:asciiTheme="minorHAnsi" w:eastAsia="Times New Roman" w:hAnsiTheme="minorHAnsi" w:cs="Arial"/>
          <w:b/>
          <w:noProof/>
          <w:color w:val="auto"/>
          <w:szCs w:val="24"/>
          <w:u w:color="FFFFFF" w:themeColor="background1"/>
          <w:lang w:val="en-AU"/>
        </w:rPr>
        <w:drawing>
          <wp:inline distT="0" distB="0" distL="0" distR="0" wp14:anchorId="6B1524D5" wp14:editId="08D1E41C">
            <wp:extent cx="6598920" cy="2075291"/>
            <wp:effectExtent l="0" t="0" r="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982FB8" w:rsidRPr="00CA0D24">
        <w:rPr>
          <w:rFonts w:asciiTheme="minorHAnsi" w:hAnsiTheme="minorHAnsi"/>
          <w:color w:val="auto"/>
          <w:lang w:val="en-AU"/>
        </w:rPr>
        <w:br w:type="page"/>
      </w:r>
    </w:p>
    <w:p w14:paraId="35F1BB57" w14:textId="7D556696" w:rsidR="00982FB8" w:rsidRDefault="00B85DFB" w:rsidP="008163A6">
      <w:pPr>
        <w:pStyle w:val="Heading2"/>
        <w:rPr>
          <w:rFonts w:asciiTheme="minorHAnsi" w:hAnsiTheme="minorHAnsi"/>
          <w:color w:val="auto"/>
          <w:lang w:val="en-AU"/>
        </w:rPr>
      </w:pPr>
      <w:bookmarkStart w:id="27" w:name="_Toc63692346"/>
      <w:r>
        <w:rPr>
          <w:rFonts w:asciiTheme="minorHAnsi" w:hAnsiTheme="minorHAnsi"/>
          <w:color w:val="auto"/>
          <w:lang w:val="en-AU"/>
        </w:rPr>
        <w:lastRenderedPageBreak/>
        <w:t>Bond Reviews</w:t>
      </w:r>
      <w:bookmarkEnd w:id="27"/>
    </w:p>
    <w:p w14:paraId="15ACCF27" w14:textId="5A9EC90C" w:rsidR="006A0BAC" w:rsidRPr="00CA0D24" w:rsidRDefault="006A0BAC" w:rsidP="00A23DBD">
      <w:pPr>
        <w:spacing w:before="120" w:after="120" w:line="240" w:lineRule="auto"/>
        <w:rPr>
          <w:rFonts w:asciiTheme="minorHAnsi" w:eastAsia="Times New Roman" w:hAnsiTheme="minorHAnsi" w:cs="Arial"/>
          <w:b/>
          <w:color w:val="auto"/>
          <w:szCs w:val="24"/>
          <w:u w:color="FFFFFF" w:themeColor="background1"/>
          <w:lang w:val="en-AU"/>
        </w:rPr>
      </w:pPr>
      <w:r w:rsidRPr="00CA0D24">
        <w:rPr>
          <w:rFonts w:asciiTheme="minorHAnsi" w:eastAsia="Times New Roman" w:hAnsiTheme="minorHAnsi" w:cs="Arial"/>
          <w:b/>
          <w:color w:val="auto"/>
          <w:szCs w:val="24"/>
          <w:u w:color="FFFFFF" w:themeColor="background1"/>
          <w:lang w:val="en-AU"/>
        </w:rPr>
        <w:t xml:space="preserve">Table </w:t>
      </w:r>
      <w:r w:rsidR="00985E5D">
        <w:rPr>
          <w:rFonts w:asciiTheme="minorHAnsi" w:eastAsia="Times New Roman" w:hAnsiTheme="minorHAnsi" w:cs="Arial"/>
          <w:b/>
          <w:color w:val="auto"/>
          <w:szCs w:val="24"/>
          <w:u w:color="FFFFFF" w:themeColor="background1"/>
          <w:lang w:val="en-AU"/>
        </w:rPr>
        <w:t>6.2</w:t>
      </w:r>
      <w:r w:rsidR="00F14D5B">
        <w:rPr>
          <w:rFonts w:asciiTheme="minorHAnsi" w:eastAsia="Times New Roman" w:hAnsiTheme="minorHAnsi" w:cs="Arial"/>
          <w:b/>
          <w:color w:val="auto"/>
          <w:szCs w:val="24"/>
          <w:u w:color="FFFFFF" w:themeColor="background1"/>
          <w:lang w:val="en-AU"/>
        </w:rPr>
        <w:t>.</w:t>
      </w:r>
      <w:r w:rsidR="009E244C">
        <w:rPr>
          <w:rFonts w:asciiTheme="minorHAnsi" w:eastAsia="Times New Roman" w:hAnsiTheme="minorHAnsi" w:cs="Arial"/>
          <w:b/>
          <w:color w:val="auto"/>
          <w:szCs w:val="24"/>
          <w:u w:color="FFFFFF" w:themeColor="background1"/>
          <w:lang w:val="en-AU"/>
        </w:rPr>
        <w:t>1</w:t>
      </w:r>
      <w:r w:rsidR="000B726D">
        <w:rPr>
          <w:rFonts w:asciiTheme="minorHAnsi" w:eastAsia="Times New Roman" w:hAnsiTheme="minorHAnsi" w:cs="Arial"/>
          <w:b/>
          <w:color w:val="auto"/>
          <w:szCs w:val="24"/>
          <w:u w:color="FFFFFF" w:themeColor="background1"/>
          <w:lang w:val="en-AU"/>
        </w:rPr>
        <w:t xml:space="preserve"> </w:t>
      </w:r>
      <w:r w:rsidRPr="00CA0D24">
        <w:rPr>
          <w:rFonts w:asciiTheme="minorHAnsi" w:eastAsia="Times New Roman" w:hAnsiTheme="minorHAnsi" w:cs="Arial"/>
          <w:b/>
          <w:color w:val="auto"/>
          <w:szCs w:val="24"/>
          <w:u w:color="FFFFFF" w:themeColor="background1"/>
          <w:lang w:val="en-AU"/>
        </w:rPr>
        <w:t xml:space="preserve">Rehabilitation bond reviews </w:t>
      </w:r>
      <w:r w:rsidR="00DC3978">
        <w:rPr>
          <w:rFonts w:asciiTheme="minorHAnsi" w:hAnsiTheme="minorHAnsi"/>
          <w:b/>
          <w:color w:val="auto"/>
          <w:lang w:val="en-AU"/>
        </w:rPr>
        <w:t>by financial year</w:t>
      </w:r>
      <w:r w:rsidR="00DC3978" w:rsidDel="00DC3978">
        <w:rPr>
          <w:rFonts w:asciiTheme="minorHAnsi" w:eastAsia="Times New Roman" w:hAnsiTheme="minorHAnsi" w:cs="Arial"/>
          <w:b/>
          <w:color w:val="auto"/>
          <w:szCs w:val="24"/>
          <w:u w:color="FFFFFF" w:themeColor="background1"/>
          <w:lang w:val="en-AU"/>
        </w:rPr>
        <w:t xml:space="preserve"> </w:t>
      </w:r>
    </w:p>
    <w:tbl>
      <w:tblPr>
        <w:tblStyle w:val="GridTable4-Accent1"/>
        <w:tblW w:w="5000" w:type="pct"/>
        <w:tblLook w:val="04A0" w:firstRow="1" w:lastRow="0" w:firstColumn="1" w:lastColumn="0" w:noHBand="0" w:noVBand="1"/>
        <w:tblCaption w:val="Rehabilitation bond reviews"/>
        <w:tblDescription w:val="Bond reviews (number), results, decrease or release."/>
      </w:tblPr>
      <w:tblGrid>
        <w:gridCol w:w="1418"/>
        <w:gridCol w:w="2163"/>
        <w:gridCol w:w="2163"/>
        <w:gridCol w:w="2163"/>
        <w:gridCol w:w="2163"/>
      </w:tblGrid>
      <w:tr w:rsidR="00A11CC5" w:rsidRPr="00CA0D24" w14:paraId="55AD3557" w14:textId="77777777" w:rsidTr="00246F12">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04" w:type="pct"/>
            <w:noWrap/>
            <w:vAlign w:val="center"/>
            <w:hideMark/>
          </w:tcPr>
          <w:p w14:paraId="2193B6C7" w14:textId="77777777" w:rsidR="00B34BA7" w:rsidRPr="00CA0D24" w:rsidRDefault="00B34BA7" w:rsidP="00734EE7">
            <w:pPr>
              <w:spacing w:before="120" w:after="120"/>
              <w:jc w:val="center"/>
              <w:rPr>
                <w:rFonts w:asciiTheme="minorHAnsi" w:eastAsia="Times New Roman" w:hAnsiTheme="minorHAnsi" w:cs="Arial"/>
                <w:bCs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Year</w:t>
            </w:r>
          </w:p>
        </w:tc>
        <w:tc>
          <w:tcPr>
            <w:tcW w:w="1074" w:type="pct"/>
            <w:vAlign w:val="center"/>
            <w:hideMark/>
          </w:tcPr>
          <w:p w14:paraId="3AD7BF31" w14:textId="05D77AD2" w:rsidR="00B34BA7" w:rsidRPr="00CA0D24" w:rsidRDefault="00B34BA7"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 xml:space="preserve">Number of </w:t>
            </w:r>
            <w:r w:rsidR="00D3465D">
              <w:rPr>
                <w:rFonts w:asciiTheme="minorHAnsi" w:eastAsia="Times New Roman" w:hAnsiTheme="minorHAnsi" w:cs="Arial"/>
                <w:bCs w:val="0"/>
                <w:color w:val="FFFFFF" w:themeColor="background1"/>
                <w:szCs w:val="24"/>
                <w:u w:color="FFFFFF" w:themeColor="background1"/>
                <w:lang w:val="en-AU"/>
              </w:rPr>
              <w:t>b</w:t>
            </w:r>
            <w:r w:rsidRPr="00CA0D24">
              <w:rPr>
                <w:rFonts w:asciiTheme="minorHAnsi" w:eastAsia="Times New Roman" w:hAnsiTheme="minorHAnsi" w:cs="Arial"/>
                <w:bCs w:val="0"/>
                <w:color w:val="FFFFFF" w:themeColor="background1"/>
                <w:szCs w:val="24"/>
                <w:u w:color="FFFFFF" w:themeColor="background1"/>
                <w:lang w:val="en-AU"/>
              </w:rPr>
              <w:t xml:space="preserve">onds </w:t>
            </w:r>
            <w:r w:rsidR="00D3465D">
              <w:rPr>
                <w:rFonts w:asciiTheme="minorHAnsi" w:eastAsia="Times New Roman" w:hAnsiTheme="minorHAnsi" w:cs="Arial"/>
                <w:bCs w:val="0"/>
                <w:color w:val="FFFFFF" w:themeColor="background1"/>
                <w:szCs w:val="24"/>
                <w:u w:color="FFFFFF" w:themeColor="background1"/>
                <w:lang w:val="en-AU"/>
              </w:rPr>
              <w:t>r</w:t>
            </w:r>
            <w:r w:rsidRPr="00CA0D24">
              <w:rPr>
                <w:rFonts w:asciiTheme="minorHAnsi" w:eastAsia="Times New Roman" w:hAnsiTheme="minorHAnsi" w:cs="Arial"/>
                <w:bCs w:val="0"/>
                <w:color w:val="FFFFFF" w:themeColor="background1"/>
                <w:szCs w:val="24"/>
                <w:u w:color="FFFFFF" w:themeColor="background1"/>
                <w:lang w:val="en-AU"/>
              </w:rPr>
              <w:t>eviewed</w:t>
            </w:r>
          </w:p>
        </w:tc>
        <w:tc>
          <w:tcPr>
            <w:tcW w:w="1074" w:type="pct"/>
            <w:noWrap/>
            <w:vAlign w:val="center"/>
            <w:hideMark/>
          </w:tcPr>
          <w:p w14:paraId="01CE9EE9" w14:textId="38884902" w:rsidR="00B34BA7" w:rsidRPr="00CA0D24" w:rsidRDefault="00B34BA7"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Result of</w:t>
            </w:r>
            <w:r w:rsidR="00D3465D">
              <w:rPr>
                <w:rFonts w:asciiTheme="minorHAnsi" w:eastAsia="Times New Roman" w:hAnsiTheme="minorHAnsi" w:cs="Arial"/>
                <w:bCs w:val="0"/>
                <w:color w:val="FFFFFF" w:themeColor="background1"/>
                <w:szCs w:val="24"/>
                <w:u w:color="FFFFFF" w:themeColor="background1"/>
                <w:lang w:val="en-AU"/>
              </w:rPr>
              <w:t xml:space="preserve"> r</w:t>
            </w:r>
            <w:r w:rsidRPr="00CA0D24">
              <w:rPr>
                <w:rFonts w:asciiTheme="minorHAnsi" w:eastAsia="Times New Roman" w:hAnsiTheme="minorHAnsi" w:cs="Arial"/>
                <w:bCs w:val="0"/>
                <w:color w:val="FFFFFF" w:themeColor="background1"/>
                <w:szCs w:val="24"/>
                <w:u w:color="FFFFFF" w:themeColor="background1"/>
                <w:lang w:val="en-AU"/>
              </w:rPr>
              <w:t xml:space="preserve">eview - </w:t>
            </w:r>
            <w:r w:rsidRPr="00CA0D24">
              <w:rPr>
                <w:rFonts w:asciiTheme="minorHAnsi" w:eastAsia="Times New Roman" w:hAnsiTheme="minorHAnsi" w:cs="Arial"/>
                <w:bCs w:val="0"/>
                <w:color w:val="FFFFFF" w:themeColor="background1"/>
                <w:szCs w:val="24"/>
                <w:u w:color="FFFFFF" w:themeColor="background1"/>
                <w:lang w:val="en-AU"/>
              </w:rPr>
              <w:br/>
            </w:r>
            <w:r w:rsidR="00D3465D">
              <w:rPr>
                <w:rFonts w:asciiTheme="minorHAnsi" w:eastAsia="Times New Roman" w:hAnsiTheme="minorHAnsi" w:cs="Arial"/>
                <w:bCs w:val="0"/>
                <w:color w:val="FFFFFF" w:themeColor="background1"/>
                <w:szCs w:val="24"/>
                <w:u w:color="FFFFFF" w:themeColor="background1"/>
                <w:lang w:val="en-AU"/>
              </w:rPr>
              <w:t>i</w:t>
            </w:r>
            <w:r w:rsidRPr="00CA0D24">
              <w:rPr>
                <w:rFonts w:asciiTheme="minorHAnsi" w:eastAsia="Times New Roman" w:hAnsiTheme="minorHAnsi" w:cs="Arial"/>
                <w:bCs w:val="0"/>
                <w:color w:val="FFFFFF" w:themeColor="background1"/>
                <w:szCs w:val="24"/>
                <w:u w:color="FFFFFF" w:themeColor="background1"/>
                <w:lang w:val="en-AU"/>
              </w:rPr>
              <w:t>ncrease</w:t>
            </w:r>
          </w:p>
        </w:tc>
        <w:tc>
          <w:tcPr>
            <w:tcW w:w="1074" w:type="pct"/>
            <w:vAlign w:val="center"/>
          </w:tcPr>
          <w:p w14:paraId="62CF00A9" w14:textId="65C18364" w:rsidR="00B34BA7" w:rsidRPr="00CA0D24" w:rsidRDefault="00B34BA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FFFFF" w:themeColor="background1"/>
                <w:szCs w:val="24"/>
                <w:u w:color="FFFFFF" w:themeColor="background1"/>
                <w:lang w:val="en-AU"/>
              </w:rPr>
            </w:pPr>
            <w:r w:rsidRPr="00CA0D24">
              <w:rPr>
                <w:rFonts w:asciiTheme="minorHAnsi" w:eastAsia="Times New Roman" w:hAnsiTheme="minorHAnsi" w:cs="Arial"/>
                <w:color w:val="FFFFFF" w:themeColor="background1"/>
                <w:szCs w:val="24"/>
                <w:u w:color="FFFFFF" w:themeColor="background1"/>
                <w:lang w:val="en-AU"/>
              </w:rPr>
              <w:t xml:space="preserve">Result of </w:t>
            </w:r>
            <w:r w:rsidR="00D3465D">
              <w:rPr>
                <w:rFonts w:asciiTheme="minorHAnsi" w:eastAsia="Times New Roman" w:hAnsiTheme="minorHAnsi" w:cs="Arial"/>
                <w:color w:val="FFFFFF" w:themeColor="background1"/>
                <w:szCs w:val="24"/>
                <w:u w:color="FFFFFF" w:themeColor="background1"/>
                <w:lang w:val="en-AU"/>
              </w:rPr>
              <w:t>r</w:t>
            </w:r>
            <w:r w:rsidRPr="00CA0D24">
              <w:rPr>
                <w:rFonts w:asciiTheme="minorHAnsi" w:eastAsia="Times New Roman" w:hAnsiTheme="minorHAnsi" w:cs="Arial"/>
                <w:color w:val="FFFFFF" w:themeColor="background1"/>
                <w:szCs w:val="24"/>
                <w:u w:color="FFFFFF" w:themeColor="background1"/>
                <w:lang w:val="en-AU"/>
              </w:rPr>
              <w:t>eview</w:t>
            </w:r>
            <w:r w:rsidR="00D3465D">
              <w:rPr>
                <w:rFonts w:asciiTheme="minorHAnsi" w:eastAsia="Times New Roman" w:hAnsiTheme="minorHAnsi" w:cs="Arial"/>
                <w:color w:val="FFFFFF" w:themeColor="background1"/>
                <w:szCs w:val="24"/>
                <w:u w:color="FFFFFF" w:themeColor="background1"/>
                <w:lang w:val="en-AU"/>
              </w:rPr>
              <w:t xml:space="preserve"> -</w:t>
            </w:r>
            <w:r w:rsidR="00CF76A9">
              <w:rPr>
                <w:rFonts w:asciiTheme="minorHAnsi" w:eastAsia="Times New Roman" w:hAnsiTheme="minorHAnsi" w:cs="Arial"/>
                <w:color w:val="FFFFFF" w:themeColor="background1"/>
                <w:szCs w:val="24"/>
                <w:u w:color="FFFFFF" w:themeColor="background1"/>
                <w:lang w:val="en-AU"/>
              </w:rPr>
              <w:t xml:space="preserve"> </w:t>
            </w:r>
            <w:r w:rsidR="00D3465D">
              <w:rPr>
                <w:rFonts w:asciiTheme="minorHAnsi" w:eastAsia="Times New Roman" w:hAnsiTheme="minorHAnsi" w:cs="Arial"/>
                <w:color w:val="FFFFFF" w:themeColor="background1"/>
                <w:szCs w:val="24"/>
                <w:u w:color="FFFFFF" w:themeColor="background1"/>
                <w:lang w:val="en-AU"/>
              </w:rPr>
              <w:t>n</w:t>
            </w:r>
            <w:r w:rsidRPr="00CA0D24">
              <w:rPr>
                <w:rFonts w:asciiTheme="minorHAnsi" w:eastAsia="Times New Roman" w:hAnsiTheme="minorHAnsi" w:cs="Arial"/>
                <w:color w:val="FFFFFF" w:themeColor="background1"/>
                <w:szCs w:val="24"/>
                <w:u w:color="FFFFFF" w:themeColor="background1"/>
                <w:lang w:val="en-AU"/>
              </w:rPr>
              <w:t xml:space="preserve">o </w:t>
            </w:r>
            <w:r w:rsidR="00D3465D">
              <w:rPr>
                <w:rFonts w:asciiTheme="minorHAnsi" w:eastAsia="Times New Roman" w:hAnsiTheme="minorHAnsi" w:cs="Arial"/>
                <w:color w:val="FFFFFF" w:themeColor="background1"/>
                <w:szCs w:val="24"/>
                <w:u w:color="FFFFFF" w:themeColor="background1"/>
                <w:lang w:val="en-AU"/>
              </w:rPr>
              <w:t>c</w:t>
            </w:r>
            <w:r w:rsidRPr="00CA0D24">
              <w:rPr>
                <w:rFonts w:asciiTheme="minorHAnsi" w:eastAsia="Times New Roman" w:hAnsiTheme="minorHAnsi" w:cs="Arial"/>
                <w:color w:val="FFFFFF" w:themeColor="background1"/>
                <w:szCs w:val="24"/>
                <w:u w:color="FFFFFF" w:themeColor="background1"/>
                <w:lang w:val="en-AU"/>
              </w:rPr>
              <w:t>hange</w:t>
            </w:r>
          </w:p>
        </w:tc>
        <w:tc>
          <w:tcPr>
            <w:tcW w:w="1074" w:type="pct"/>
            <w:vAlign w:val="center"/>
          </w:tcPr>
          <w:p w14:paraId="3A5945A9" w14:textId="23153659" w:rsidR="005F6A2C" w:rsidRPr="00CA0D24" w:rsidRDefault="00B34BA7"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24"/>
                <w:u w:color="FFFFFF" w:themeColor="background1"/>
                <w:lang w:val="en-AU"/>
              </w:rPr>
            </w:pPr>
            <w:r w:rsidRPr="00CA0D24">
              <w:rPr>
                <w:rFonts w:asciiTheme="minorHAnsi" w:eastAsia="Times New Roman" w:hAnsiTheme="minorHAnsi" w:cs="Arial"/>
                <w:bCs w:val="0"/>
                <w:color w:val="FFFFFF" w:themeColor="background1"/>
                <w:szCs w:val="24"/>
                <w:u w:color="FFFFFF" w:themeColor="background1"/>
                <w:lang w:val="en-AU"/>
              </w:rPr>
              <w:t xml:space="preserve">Result of </w:t>
            </w:r>
            <w:r w:rsidR="00D3465D">
              <w:rPr>
                <w:rFonts w:asciiTheme="minorHAnsi" w:eastAsia="Times New Roman" w:hAnsiTheme="minorHAnsi" w:cs="Arial"/>
                <w:bCs w:val="0"/>
                <w:color w:val="FFFFFF" w:themeColor="background1"/>
                <w:szCs w:val="24"/>
                <w:u w:color="FFFFFF" w:themeColor="background1"/>
                <w:lang w:val="en-AU"/>
              </w:rPr>
              <w:t>r</w:t>
            </w:r>
            <w:r w:rsidRPr="00CA0D24">
              <w:rPr>
                <w:rFonts w:asciiTheme="minorHAnsi" w:eastAsia="Times New Roman" w:hAnsiTheme="minorHAnsi" w:cs="Arial"/>
                <w:bCs w:val="0"/>
                <w:color w:val="FFFFFF" w:themeColor="background1"/>
                <w:szCs w:val="24"/>
                <w:u w:color="FFFFFF" w:themeColor="background1"/>
                <w:lang w:val="en-AU"/>
              </w:rPr>
              <w:t xml:space="preserve">eview </w:t>
            </w:r>
            <w:r w:rsidR="00FD16AC" w:rsidRPr="00CA0D24">
              <w:rPr>
                <w:rFonts w:asciiTheme="minorHAnsi" w:eastAsia="Times New Roman" w:hAnsiTheme="minorHAnsi" w:cs="Arial"/>
                <w:bCs w:val="0"/>
                <w:color w:val="FFFFFF" w:themeColor="background1"/>
                <w:szCs w:val="24"/>
                <w:u w:color="FFFFFF" w:themeColor="background1"/>
                <w:lang w:val="en-AU"/>
              </w:rPr>
              <w:t>-</w:t>
            </w:r>
          </w:p>
          <w:p w14:paraId="0DD23E50" w14:textId="4FC73E82" w:rsidR="00B34BA7" w:rsidRPr="00CA0D24" w:rsidRDefault="00D3465D" w:rsidP="00734EE7">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themeColor="background1"/>
                <w:szCs w:val="24"/>
                <w:u w:color="FFFFFF" w:themeColor="background1"/>
                <w:lang w:val="en-AU"/>
              </w:rPr>
            </w:pPr>
            <w:r>
              <w:rPr>
                <w:rFonts w:asciiTheme="minorHAnsi" w:eastAsia="Times New Roman" w:hAnsiTheme="minorHAnsi" w:cs="Arial"/>
                <w:bCs w:val="0"/>
                <w:color w:val="FFFFFF" w:themeColor="background1"/>
                <w:szCs w:val="24"/>
                <w:u w:color="FFFFFF" w:themeColor="background1"/>
                <w:lang w:val="en-AU"/>
              </w:rPr>
              <w:t>d</w:t>
            </w:r>
            <w:r w:rsidR="00B34BA7" w:rsidRPr="00CA0D24">
              <w:rPr>
                <w:rFonts w:asciiTheme="minorHAnsi" w:eastAsia="Times New Roman" w:hAnsiTheme="minorHAnsi" w:cs="Arial"/>
                <w:bCs w:val="0"/>
                <w:color w:val="FFFFFF" w:themeColor="background1"/>
                <w:szCs w:val="24"/>
                <w:u w:color="FFFFFF" w:themeColor="background1"/>
                <w:lang w:val="en-AU"/>
              </w:rPr>
              <w:t>ecrease</w:t>
            </w:r>
            <w:r w:rsidR="00FD4DDA" w:rsidRPr="00CA0D24">
              <w:rPr>
                <w:rFonts w:asciiTheme="minorHAnsi" w:eastAsia="Times New Roman" w:hAnsiTheme="minorHAnsi" w:cs="Arial"/>
                <w:bCs w:val="0"/>
                <w:color w:val="FFFFFF" w:themeColor="background1"/>
                <w:szCs w:val="24"/>
                <w:u w:color="FFFFFF" w:themeColor="background1"/>
                <w:lang w:val="en-AU"/>
              </w:rPr>
              <w:t xml:space="preserve"> or </w:t>
            </w:r>
            <w:r>
              <w:rPr>
                <w:rFonts w:asciiTheme="minorHAnsi" w:eastAsia="Times New Roman" w:hAnsiTheme="minorHAnsi" w:cs="Arial"/>
                <w:bCs w:val="0"/>
                <w:color w:val="FFFFFF" w:themeColor="background1"/>
                <w:szCs w:val="24"/>
                <w:u w:color="FFFFFF" w:themeColor="background1"/>
                <w:lang w:val="en-AU"/>
              </w:rPr>
              <w:t>r</w:t>
            </w:r>
            <w:r w:rsidR="00FD4DDA" w:rsidRPr="00CA0D24">
              <w:rPr>
                <w:rFonts w:asciiTheme="minorHAnsi" w:eastAsia="Times New Roman" w:hAnsiTheme="minorHAnsi" w:cs="Arial"/>
                <w:bCs w:val="0"/>
                <w:color w:val="FFFFFF" w:themeColor="background1"/>
                <w:szCs w:val="24"/>
                <w:u w:color="FFFFFF" w:themeColor="background1"/>
                <w:lang w:val="en-AU"/>
              </w:rPr>
              <w:t>elease</w:t>
            </w:r>
          </w:p>
        </w:tc>
      </w:tr>
      <w:tr w:rsidR="00323FE6" w:rsidRPr="00CA0D24" w14:paraId="5B927FBF"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hideMark/>
          </w:tcPr>
          <w:p w14:paraId="0CEC9588" w14:textId="2D429103" w:rsidR="00323FE6" w:rsidRPr="00246F12" w:rsidRDefault="00323FE6" w:rsidP="00323FE6">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2013-14</w:t>
            </w:r>
          </w:p>
        </w:tc>
        <w:tc>
          <w:tcPr>
            <w:tcW w:w="1074" w:type="pct"/>
            <w:noWrap/>
            <w:vAlign w:val="center"/>
            <w:hideMark/>
          </w:tcPr>
          <w:p w14:paraId="6B313EB9" w14:textId="44FA1881" w:rsidR="00323FE6" w:rsidRPr="00246F12"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szCs w:val="24"/>
                <w:u w:color="FFFFFF" w:themeColor="background1"/>
                <w:lang w:val="en-AU"/>
              </w:rPr>
            </w:pPr>
            <w:r w:rsidRPr="00246F12">
              <w:rPr>
                <w:rFonts w:asciiTheme="minorHAnsi" w:eastAsia="Times New Roman" w:hAnsiTheme="minorHAnsi" w:cs="Arial"/>
                <w:b/>
                <w:bCs/>
                <w:color w:val="auto"/>
                <w:szCs w:val="24"/>
                <w:u w:color="FFFFFF" w:themeColor="background1"/>
                <w:lang w:val="en-AU"/>
              </w:rPr>
              <w:t>214</w:t>
            </w:r>
          </w:p>
        </w:tc>
        <w:tc>
          <w:tcPr>
            <w:tcW w:w="1074" w:type="pct"/>
            <w:noWrap/>
            <w:vAlign w:val="center"/>
            <w:hideMark/>
          </w:tcPr>
          <w:p w14:paraId="5B402183" w14:textId="7168118F"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66</w:t>
            </w:r>
          </w:p>
        </w:tc>
        <w:tc>
          <w:tcPr>
            <w:tcW w:w="1074" w:type="pct"/>
            <w:noWrap/>
            <w:vAlign w:val="center"/>
            <w:hideMark/>
          </w:tcPr>
          <w:p w14:paraId="4652846B" w14:textId="1FC688F4"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139</w:t>
            </w:r>
          </w:p>
        </w:tc>
        <w:tc>
          <w:tcPr>
            <w:tcW w:w="1074" w:type="pct"/>
            <w:noWrap/>
            <w:vAlign w:val="center"/>
            <w:hideMark/>
          </w:tcPr>
          <w:p w14:paraId="66AED0F0" w14:textId="4C294C1C"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bCs/>
                <w:color w:val="auto"/>
                <w:szCs w:val="24"/>
                <w:u w:color="FFFFFF" w:themeColor="background1"/>
                <w:lang w:val="en-AU"/>
              </w:rPr>
              <w:t>9</w:t>
            </w:r>
          </w:p>
        </w:tc>
      </w:tr>
      <w:tr w:rsidR="00323FE6" w:rsidRPr="00CA0D24" w14:paraId="045FC50B" w14:textId="77777777" w:rsidTr="00246F12">
        <w:trPr>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hideMark/>
          </w:tcPr>
          <w:p w14:paraId="1E3BA632" w14:textId="75B4AB14" w:rsidR="00323FE6" w:rsidRPr="00246F12" w:rsidRDefault="00323FE6" w:rsidP="00323FE6">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2014-15</w:t>
            </w:r>
          </w:p>
        </w:tc>
        <w:tc>
          <w:tcPr>
            <w:tcW w:w="1074" w:type="pct"/>
            <w:noWrap/>
            <w:vAlign w:val="center"/>
            <w:hideMark/>
          </w:tcPr>
          <w:p w14:paraId="71637D8A" w14:textId="2F88EE72" w:rsidR="00323FE6" w:rsidRPr="00246F12"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szCs w:val="24"/>
                <w:u w:color="FFFFFF" w:themeColor="background1"/>
                <w:lang w:val="en-AU"/>
              </w:rPr>
            </w:pPr>
            <w:r w:rsidRPr="00246F12">
              <w:rPr>
                <w:rFonts w:asciiTheme="minorHAnsi" w:eastAsia="Times New Roman" w:hAnsiTheme="minorHAnsi" w:cs="Arial"/>
                <w:b/>
                <w:color w:val="auto"/>
                <w:u w:color="FFFFFF" w:themeColor="background1"/>
                <w:lang w:val="en-AU"/>
              </w:rPr>
              <w:t>106</w:t>
            </w:r>
          </w:p>
        </w:tc>
        <w:tc>
          <w:tcPr>
            <w:tcW w:w="1074" w:type="pct"/>
            <w:noWrap/>
            <w:vAlign w:val="center"/>
            <w:hideMark/>
          </w:tcPr>
          <w:p w14:paraId="10D40BE0" w14:textId="6186ED58"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color w:val="auto"/>
                <w:u w:color="FFFFFF" w:themeColor="background1"/>
                <w:lang w:val="en-AU"/>
              </w:rPr>
              <w:t>54</w:t>
            </w:r>
          </w:p>
        </w:tc>
        <w:tc>
          <w:tcPr>
            <w:tcW w:w="1074" w:type="pct"/>
            <w:noWrap/>
            <w:vAlign w:val="center"/>
            <w:hideMark/>
          </w:tcPr>
          <w:p w14:paraId="31D843DA" w14:textId="58B15964"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color w:val="auto"/>
                <w:u w:color="FFFFFF" w:themeColor="background1"/>
                <w:lang w:val="en-AU"/>
              </w:rPr>
              <w:t>10</w:t>
            </w:r>
          </w:p>
        </w:tc>
        <w:tc>
          <w:tcPr>
            <w:tcW w:w="1074" w:type="pct"/>
            <w:noWrap/>
            <w:vAlign w:val="center"/>
            <w:hideMark/>
          </w:tcPr>
          <w:p w14:paraId="50AFD3DE" w14:textId="0E5B08A2"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szCs w:val="24"/>
                <w:u w:color="FFFFFF" w:themeColor="background1"/>
                <w:lang w:val="en-AU"/>
              </w:rPr>
            </w:pPr>
            <w:r w:rsidRPr="00CA0D24">
              <w:rPr>
                <w:rFonts w:asciiTheme="minorHAnsi" w:eastAsia="Times New Roman" w:hAnsiTheme="minorHAnsi" w:cs="Arial"/>
                <w:color w:val="auto"/>
                <w:u w:color="FFFFFF" w:themeColor="background1"/>
                <w:lang w:val="en-AU"/>
              </w:rPr>
              <w:t>42</w:t>
            </w:r>
          </w:p>
        </w:tc>
      </w:tr>
      <w:tr w:rsidR="00323FE6" w:rsidRPr="00CA0D24" w14:paraId="3D176087"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6916DEDB" w14:textId="68785181" w:rsidR="00323FE6" w:rsidRPr="00246F12" w:rsidRDefault="00323FE6" w:rsidP="00323FE6">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2015-16</w:t>
            </w:r>
          </w:p>
        </w:tc>
        <w:tc>
          <w:tcPr>
            <w:tcW w:w="1074" w:type="pct"/>
            <w:noWrap/>
            <w:vAlign w:val="center"/>
          </w:tcPr>
          <w:p w14:paraId="2D7069AD" w14:textId="06B1B167" w:rsidR="00323FE6" w:rsidRPr="00246F12"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100</w:t>
            </w:r>
          </w:p>
        </w:tc>
        <w:tc>
          <w:tcPr>
            <w:tcW w:w="1074" w:type="pct"/>
            <w:noWrap/>
            <w:vAlign w:val="center"/>
          </w:tcPr>
          <w:p w14:paraId="4C92DDD3" w14:textId="2073C393"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48</w:t>
            </w:r>
          </w:p>
        </w:tc>
        <w:tc>
          <w:tcPr>
            <w:tcW w:w="1074" w:type="pct"/>
            <w:noWrap/>
            <w:vAlign w:val="center"/>
          </w:tcPr>
          <w:p w14:paraId="3954C889" w14:textId="0F6B1D95"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6</w:t>
            </w:r>
          </w:p>
        </w:tc>
        <w:tc>
          <w:tcPr>
            <w:tcW w:w="1074" w:type="pct"/>
            <w:noWrap/>
            <w:vAlign w:val="center"/>
          </w:tcPr>
          <w:p w14:paraId="049E044B" w14:textId="7E8103EC"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46</w:t>
            </w:r>
          </w:p>
        </w:tc>
      </w:tr>
      <w:tr w:rsidR="00323FE6" w:rsidRPr="00CA0D24" w14:paraId="788525A9" w14:textId="77777777" w:rsidTr="00246F12">
        <w:trPr>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44DEE61F" w14:textId="791E6C6A" w:rsidR="00323FE6" w:rsidRPr="00246F12" w:rsidRDefault="00323FE6" w:rsidP="00323FE6">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2016-17</w:t>
            </w:r>
          </w:p>
        </w:tc>
        <w:tc>
          <w:tcPr>
            <w:tcW w:w="1074" w:type="pct"/>
            <w:noWrap/>
            <w:vAlign w:val="center"/>
          </w:tcPr>
          <w:p w14:paraId="362F0D40" w14:textId="5F52AF23" w:rsidR="00323FE6" w:rsidRPr="00246F12"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91</w:t>
            </w:r>
          </w:p>
        </w:tc>
        <w:tc>
          <w:tcPr>
            <w:tcW w:w="1074" w:type="pct"/>
            <w:noWrap/>
            <w:vAlign w:val="center"/>
          </w:tcPr>
          <w:p w14:paraId="461C2FDC" w14:textId="180F2DF9"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46</w:t>
            </w:r>
          </w:p>
        </w:tc>
        <w:tc>
          <w:tcPr>
            <w:tcW w:w="1074" w:type="pct"/>
            <w:noWrap/>
            <w:vAlign w:val="center"/>
          </w:tcPr>
          <w:p w14:paraId="4264DC12" w14:textId="13250EAF"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12</w:t>
            </w:r>
          </w:p>
        </w:tc>
        <w:tc>
          <w:tcPr>
            <w:tcW w:w="1074" w:type="pct"/>
            <w:noWrap/>
            <w:vAlign w:val="center"/>
          </w:tcPr>
          <w:p w14:paraId="325B6D84" w14:textId="16FC824F"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33</w:t>
            </w:r>
          </w:p>
        </w:tc>
      </w:tr>
      <w:tr w:rsidR="00323FE6" w:rsidRPr="00CA0D24" w14:paraId="6B360A83"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2702B3E4" w14:textId="0E903A32" w:rsidR="00323FE6" w:rsidRPr="00246F12" w:rsidRDefault="00323FE6" w:rsidP="00323FE6">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2017-18</w:t>
            </w:r>
          </w:p>
        </w:tc>
        <w:tc>
          <w:tcPr>
            <w:tcW w:w="1074" w:type="pct"/>
            <w:noWrap/>
            <w:vAlign w:val="center"/>
          </w:tcPr>
          <w:p w14:paraId="2DBBF018" w14:textId="1FD3C7A2" w:rsidR="00323FE6" w:rsidRPr="00246F12"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114</w:t>
            </w:r>
          </w:p>
        </w:tc>
        <w:tc>
          <w:tcPr>
            <w:tcW w:w="1074" w:type="pct"/>
            <w:noWrap/>
            <w:vAlign w:val="center"/>
          </w:tcPr>
          <w:p w14:paraId="1DF6A063" w14:textId="47601BF6"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49</w:t>
            </w:r>
          </w:p>
        </w:tc>
        <w:tc>
          <w:tcPr>
            <w:tcW w:w="1074" w:type="pct"/>
            <w:noWrap/>
            <w:vAlign w:val="center"/>
          </w:tcPr>
          <w:p w14:paraId="1973BD60" w14:textId="7F090410"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8</w:t>
            </w:r>
          </w:p>
        </w:tc>
        <w:tc>
          <w:tcPr>
            <w:tcW w:w="1074" w:type="pct"/>
            <w:noWrap/>
            <w:vAlign w:val="center"/>
          </w:tcPr>
          <w:p w14:paraId="0834C353" w14:textId="1A2AE4B4" w:rsidR="00323FE6" w:rsidRPr="00CA0D24" w:rsidRDefault="00323FE6" w:rsidP="00323FE6">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sidRPr="00CA0D24">
              <w:rPr>
                <w:rFonts w:asciiTheme="minorHAnsi" w:eastAsia="Times New Roman" w:hAnsiTheme="minorHAnsi" w:cs="Arial"/>
                <w:color w:val="auto"/>
                <w:u w:color="FFFFFF" w:themeColor="background1"/>
                <w:lang w:val="en-AU"/>
              </w:rPr>
              <w:t>57</w:t>
            </w:r>
          </w:p>
        </w:tc>
      </w:tr>
      <w:tr w:rsidR="00323FE6" w:rsidRPr="00CA0D24" w14:paraId="7BD40165" w14:textId="77777777" w:rsidTr="00246F12">
        <w:trPr>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133E28BF" w14:textId="306DDBCF" w:rsidR="00323FE6" w:rsidRPr="00246F12" w:rsidRDefault="00323FE6" w:rsidP="00323FE6">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2018-19</w:t>
            </w:r>
          </w:p>
        </w:tc>
        <w:tc>
          <w:tcPr>
            <w:tcW w:w="1074" w:type="pct"/>
            <w:noWrap/>
            <w:vAlign w:val="center"/>
          </w:tcPr>
          <w:p w14:paraId="52ADE341" w14:textId="02DA4961" w:rsidR="00323FE6" w:rsidRPr="00246F12"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u w:color="FFFFFF" w:themeColor="background1"/>
                <w:lang w:val="en-AU"/>
              </w:rPr>
            </w:pPr>
            <w:r w:rsidRPr="00246F12">
              <w:rPr>
                <w:rFonts w:asciiTheme="minorHAnsi" w:eastAsia="Times New Roman" w:hAnsiTheme="minorHAnsi" w:cs="Arial"/>
                <w:b/>
                <w:color w:val="auto"/>
                <w:u w:color="FFFFFF" w:themeColor="background1"/>
                <w:lang w:val="en-AU"/>
              </w:rPr>
              <w:t>71</w:t>
            </w:r>
          </w:p>
        </w:tc>
        <w:tc>
          <w:tcPr>
            <w:tcW w:w="1074" w:type="pct"/>
            <w:noWrap/>
            <w:vAlign w:val="center"/>
          </w:tcPr>
          <w:p w14:paraId="73F41378" w14:textId="598E3A0D"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31</w:t>
            </w:r>
          </w:p>
        </w:tc>
        <w:tc>
          <w:tcPr>
            <w:tcW w:w="1074" w:type="pct"/>
            <w:noWrap/>
            <w:vAlign w:val="center"/>
          </w:tcPr>
          <w:p w14:paraId="759BE125" w14:textId="389D5FA8"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5</w:t>
            </w:r>
          </w:p>
        </w:tc>
        <w:tc>
          <w:tcPr>
            <w:tcW w:w="1074" w:type="pct"/>
            <w:noWrap/>
            <w:vAlign w:val="center"/>
          </w:tcPr>
          <w:p w14:paraId="781940B3" w14:textId="1CCF2D24" w:rsidR="00323FE6" w:rsidRPr="00CA0D24" w:rsidRDefault="00323FE6" w:rsidP="00323FE6">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35</w:t>
            </w:r>
          </w:p>
        </w:tc>
      </w:tr>
      <w:tr w:rsidR="00DB67E2" w:rsidRPr="00CA0D24" w14:paraId="2451CE82" w14:textId="77777777" w:rsidTr="00246F12">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04" w:type="pct"/>
            <w:noWrap/>
            <w:vAlign w:val="center"/>
          </w:tcPr>
          <w:p w14:paraId="0EE0EF64" w14:textId="29D366AE" w:rsidR="00DB67E2" w:rsidRPr="00246F12" w:rsidRDefault="00451FB2" w:rsidP="00734EE7">
            <w:pPr>
              <w:spacing w:before="120" w:after="120"/>
              <w:jc w:val="center"/>
              <w:rPr>
                <w:rFonts w:asciiTheme="minorHAnsi" w:eastAsia="Times New Roman" w:hAnsiTheme="minorHAnsi" w:cs="Arial"/>
                <w:color w:val="auto"/>
                <w:szCs w:val="24"/>
                <w:u w:color="FFFFFF" w:themeColor="background1"/>
                <w:lang w:val="en-AU"/>
              </w:rPr>
            </w:pPr>
            <w:r w:rsidRPr="0000341F">
              <w:rPr>
                <w:rFonts w:asciiTheme="minorHAnsi" w:eastAsia="Times New Roman" w:hAnsiTheme="minorHAnsi" w:cs="Arial"/>
                <w:color w:val="auto"/>
                <w:szCs w:val="24"/>
                <w:u w:color="FFFFFF" w:themeColor="background1"/>
                <w:lang w:val="en-AU"/>
              </w:rPr>
              <w:t>201</w:t>
            </w:r>
            <w:r w:rsidR="00323FE6">
              <w:rPr>
                <w:rFonts w:asciiTheme="minorHAnsi" w:eastAsia="Times New Roman" w:hAnsiTheme="minorHAnsi" w:cs="Arial"/>
                <w:color w:val="auto"/>
                <w:szCs w:val="24"/>
                <w:u w:color="FFFFFF" w:themeColor="background1"/>
                <w:lang w:val="en-AU"/>
              </w:rPr>
              <w:t>9</w:t>
            </w:r>
            <w:r w:rsidRPr="0000341F">
              <w:rPr>
                <w:rFonts w:asciiTheme="minorHAnsi" w:eastAsia="Times New Roman" w:hAnsiTheme="minorHAnsi" w:cs="Arial"/>
                <w:color w:val="auto"/>
                <w:szCs w:val="24"/>
                <w:u w:color="FFFFFF" w:themeColor="background1"/>
                <w:lang w:val="en-AU"/>
              </w:rPr>
              <w:t>-</w:t>
            </w:r>
            <w:r w:rsidR="00323FE6">
              <w:rPr>
                <w:rFonts w:asciiTheme="minorHAnsi" w:eastAsia="Times New Roman" w:hAnsiTheme="minorHAnsi" w:cs="Arial"/>
                <w:color w:val="auto"/>
                <w:szCs w:val="24"/>
                <w:u w:color="FFFFFF" w:themeColor="background1"/>
                <w:lang w:val="en-AU"/>
              </w:rPr>
              <w:t>20</w:t>
            </w:r>
          </w:p>
        </w:tc>
        <w:tc>
          <w:tcPr>
            <w:tcW w:w="1074" w:type="pct"/>
            <w:noWrap/>
            <w:vAlign w:val="center"/>
          </w:tcPr>
          <w:p w14:paraId="664C8905" w14:textId="15C4897C" w:rsidR="00DB67E2" w:rsidRPr="00246F12" w:rsidRDefault="008242CF"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u w:color="FFFFFF" w:themeColor="background1"/>
                <w:lang w:val="en-AU"/>
              </w:rPr>
            </w:pPr>
            <w:r>
              <w:rPr>
                <w:rFonts w:asciiTheme="minorHAnsi" w:eastAsia="Times New Roman" w:hAnsiTheme="minorHAnsi" w:cs="Arial"/>
                <w:b/>
                <w:color w:val="auto"/>
                <w:u w:color="FFFFFF" w:themeColor="background1"/>
                <w:lang w:val="en-AU"/>
              </w:rPr>
              <w:t>65</w:t>
            </w:r>
          </w:p>
        </w:tc>
        <w:tc>
          <w:tcPr>
            <w:tcW w:w="1074" w:type="pct"/>
            <w:noWrap/>
            <w:vAlign w:val="center"/>
          </w:tcPr>
          <w:p w14:paraId="21317FC7" w14:textId="45C0D12E" w:rsidR="00DB67E2" w:rsidRPr="00CA0D24" w:rsidRDefault="009F61E9"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32</w:t>
            </w:r>
          </w:p>
        </w:tc>
        <w:tc>
          <w:tcPr>
            <w:tcW w:w="1074" w:type="pct"/>
            <w:noWrap/>
            <w:vAlign w:val="center"/>
          </w:tcPr>
          <w:p w14:paraId="02FFAB8C" w14:textId="3ABB653D" w:rsidR="00DB67E2" w:rsidRPr="00CA0D24" w:rsidRDefault="003614BC"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3</w:t>
            </w:r>
          </w:p>
        </w:tc>
        <w:tc>
          <w:tcPr>
            <w:tcW w:w="1074" w:type="pct"/>
            <w:noWrap/>
            <w:vAlign w:val="center"/>
          </w:tcPr>
          <w:p w14:paraId="2564BA75" w14:textId="1A8D369B" w:rsidR="00DB67E2" w:rsidRPr="00CA0D24" w:rsidRDefault="00451FB2" w:rsidP="00734EE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u w:color="FFFFFF" w:themeColor="background1"/>
                <w:lang w:val="en-AU"/>
              </w:rPr>
            </w:pPr>
            <w:r>
              <w:rPr>
                <w:rFonts w:asciiTheme="minorHAnsi" w:eastAsia="Times New Roman" w:hAnsiTheme="minorHAnsi" w:cs="Arial"/>
                <w:color w:val="auto"/>
                <w:u w:color="FFFFFF" w:themeColor="background1"/>
                <w:lang w:val="en-AU"/>
              </w:rPr>
              <w:t>3</w:t>
            </w:r>
            <w:r w:rsidR="009F61E9">
              <w:rPr>
                <w:rFonts w:asciiTheme="minorHAnsi" w:eastAsia="Times New Roman" w:hAnsiTheme="minorHAnsi" w:cs="Arial"/>
                <w:color w:val="auto"/>
                <w:u w:color="FFFFFF" w:themeColor="background1"/>
                <w:lang w:val="en-AU"/>
              </w:rPr>
              <w:t>0</w:t>
            </w:r>
          </w:p>
        </w:tc>
      </w:tr>
    </w:tbl>
    <w:p w14:paraId="14739786" w14:textId="044CC81C" w:rsidR="00B90A30" w:rsidRPr="00F844D6" w:rsidRDefault="00B90A30" w:rsidP="00B90A30">
      <w:pPr>
        <w:pStyle w:val="BodyText"/>
        <w:spacing w:before="0" w:after="0"/>
        <w:rPr>
          <w:rFonts w:asciiTheme="minorHAnsi" w:hAnsiTheme="minorHAnsi" w:cs="Arial"/>
          <w:sz w:val="18"/>
          <w:szCs w:val="18"/>
          <w:u w:color="FFFFFF" w:themeColor="background1"/>
          <w:lang w:val="en-AU"/>
        </w:rPr>
      </w:pPr>
    </w:p>
    <w:p w14:paraId="1C1BA32B" w14:textId="77777777" w:rsidR="00EB76F3" w:rsidRPr="00CA0D24" w:rsidRDefault="00EB76F3" w:rsidP="00EB76F3">
      <w:pPr>
        <w:rPr>
          <w:rFonts w:asciiTheme="minorHAnsi" w:hAnsiTheme="minorHAnsi"/>
          <w:color w:val="auto"/>
          <w:lang w:val="en-AU"/>
        </w:rPr>
      </w:pPr>
    </w:p>
    <w:p w14:paraId="6B4F6D41" w14:textId="77777777" w:rsidR="00EB76F3" w:rsidRPr="00CA0D24" w:rsidRDefault="00EB76F3" w:rsidP="00EB76F3">
      <w:pPr>
        <w:rPr>
          <w:rFonts w:asciiTheme="minorHAnsi" w:hAnsiTheme="minorHAnsi"/>
          <w:b/>
          <w:color w:val="auto"/>
          <w:lang w:val="en-AU"/>
        </w:rPr>
      </w:pPr>
    </w:p>
    <w:p w14:paraId="611F3F23" w14:textId="759FA3BD" w:rsidR="009D4B6A" w:rsidRPr="00CA0D24" w:rsidRDefault="00104FC4" w:rsidP="00EB76F3">
      <w:pPr>
        <w:rPr>
          <w:rFonts w:asciiTheme="minorHAnsi" w:hAnsiTheme="minorHAnsi"/>
          <w:b/>
          <w:color w:val="auto"/>
          <w:lang w:val="en-AU"/>
        </w:rPr>
      </w:pPr>
      <w:r>
        <w:rPr>
          <w:rFonts w:asciiTheme="minorHAnsi" w:hAnsiTheme="minorHAnsi"/>
          <w:b/>
          <w:color w:val="auto"/>
          <w:lang w:val="en-AU"/>
        </w:rPr>
        <w:t>Figure</w:t>
      </w:r>
      <w:r w:rsidR="006E0C43" w:rsidRPr="00CA0D24">
        <w:rPr>
          <w:rFonts w:asciiTheme="minorHAnsi" w:hAnsiTheme="minorHAnsi"/>
          <w:b/>
          <w:color w:val="auto"/>
          <w:lang w:val="en-AU"/>
        </w:rPr>
        <w:t xml:space="preserve"> </w:t>
      </w:r>
      <w:r w:rsidR="00985E5D">
        <w:rPr>
          <w:rFonts w:asciiTheme="minorHAnsi" w:hAnsiTheme="minorHAnsi"/>
          <w:b/>
          <w:color w:val="auto"/>
          <w:lang w:val="en-AU"/>
        </w:rPr>
        <w:t>6.2</w:t>
      </w:r>
      <w:r w:rsidR="000169E3">
        <w:rPr>
          <w:rFonts w:asciiTheme="minorHAnsi" w:hAnsiTheme="minorHAnsi"/>
          <w:b/>
          <w:color w:val="auto"/>
          <w:lang w:val="en-AU"/>
        </w:rPr>
        <w:t>.</w:t>
      </w:r>
      <w:r w:rsidR="009E244C">
        <w:rPr>
          <w:rFonts w:asciiTheme="minorHAnsi" w:hAnsiTheme="minorHAnsi"/>
          <w:b/>
          <w:color w:val="auto"/>
          <w:lang w:val="en-AU"/>
        </w:rPr>
        <w:t>1</w:t>
      </w:r>
      <w:r w:rsidR="006E0C43" w:rsidRPr="00CA0D24">
        <w:rPr>
          <w:rFonts w:asciiTheme="minorHAnsi" w:hAnsiTheme="minorHAnsi"/>
          <w:b/>
          <w:color w:val="auto"/>
          <w:lang w:val="en-AU"/>
        </w:rPr>
        <w:t xml:space="preserve"> Outcome of bond reviews </w:t>
      </w:r>
      <w:r w:rsidR="00DC3978">
        <w:rPr>
          <w:rFonts w:asciiTheme="minorHAnsi" w:hAnsiTheme="minorHAnsi"/>
          <w:b/>
          <w:color w:val="auto"/>
          <w:lang w:val="en-AU"/>
        </w:rPr>
        <w:t>by financial year</w:t>
      </w:r>
      <w:r w:rsidR="00DC3978" w:rsidDel="00DC3978">
        <w:rPr>
          <w:rFonts w:asciiTheme="minorHAnsi" w:hAnsiTheme="minorHAnsi"/>
          <w:b/>
          <w:color w:val="auto"/>
          <w:lang w:val="en-AU"/>
        </w:rPr>
        <w:t xml:space="preserve"> </w:t>
      </w:r>
    </w:p>
    <w:p w14:paraId="06C60A8B" w14:textId="77777777" w:rsidR="009D4B6A" w:rsidRPr="00CA0D24" w:rsidRDefault="009D4B6A" w:rsidP="00EB76F3">
      <w:pPr>
        <w:rPr>
          <w:rFonts w:asciiTheme="minorHAnsi" w:hAnsiTheme="minorHAnsi"/>
          <w:b/>
          <w:color w:val="auto"/>
          <w:lang w:val="en-AU"/>
        </w:rPr>
      </w:pPr>
      <w:r w:rsidRPr="00CA0D24">
        <w:rPr>
          <w:rFonts w:asciiTheme="minorHAnsi" w:hAnsiTheme="minorHAnsi"/>
          <w:b/>
          <w:noProof/>
          <w:color w:val="auto"/>
          <w:lang w:val="en-AU"/>
        </w:rPr>
        <w:drawing>
          <wp:inline distT="0" distB="0" distL="0" distR="0" wp14:anchorId="0101293C" wp14:editId="39479657">
            <wp:extent cx="6469811" cy="3200400"/>
            <wp:effectExtent l="0" t="0" r="762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FC73D92" w14:textId="283B4181" w:rsidR="00B90A30" w:rsidRPr="00F844D6" w:rsidRDefault="00B90A30" w:rsidP="00B90A30">
      <w:pPr>
        <w:pStyle w:val="BodyText"/>
        <w:spacing w:before="0" w:after="0"/>
        <w:rPr>
          <w:rFonts w:asciiTheme="minorHAnsi" w:hAnsiTheme="minorHAnsi" w:cs="Arial"/>
          <w:sz w:val="18"/>
          <w:szCs w:val="18"/>
          <w:u w:color="FFFFFF" w:themeColor="background1"/>
          <w:lang w:val="en-AU"/>
        </w:rPr>
      </w:pPr>
    </w:p>
    <w:p w14:paraId="768F2E64" w14:textId="77777777" w:rsidR="00EB76F3" w:rsidRPr="00CA0D24" w:rsidRDefault="00EB76F3" w:rsidP="00EB76F3">
      <w:pPr>
        <w:rPr>
          <w:rFonts w:asciiTheme="minorHAnsi" w:hAnsiTheme="minorHAnsi"/>
          <w:color w:val="auto"/>
          <w:lang w:val="en-AU"/>
        </w:rPr>
      </w:pPr>
    </w:p>
    <w:p w14:paraId="6DF39F7F" w14:textId="77777777" w:rsidR="000E1E7F" w:rsidRPr="00CA0D24" w:rsidRDefault="000E1E7F" w:rsidP="00A23DBD">
      <w:pPr>
        <w:spacing w:before="120" w:after="120"/>
        <w:rPr>
          <w:rFonts w:asciiTheme="minorHAnsi" w:hAnsiTheme="minorHAnsi" w:cs="Arial"/>
          <w:b/>
          <w:bCs/>
          <w:caps/>
          <w:color w:val="auto"/>
          <w:spacing w:val="15"/>
          <w:sz w:val="22"/>
          <w:szCs w:val="22"/>
          <w:u w:color="FFFFFF" w:themeColor="background1"/>
          <w:lang w:val="en-AU"/>
        </w:rPr>
      </w:pPr>
      <w:r w:rsidRPr="00CA0D24">
        <w:rPr>
          <w:rFonts w:asciiTheme="minorHAnsi" w:hAnsiTheme="minorHAnsi" w:cs="Arial"/>
          <w:color w:val="auto"/>
          <w:u w:color="FFFFFF" w:themeColor="background1"/>
          <w:lang w:val="en-AU"/>
        </w:rPr>
        <w:br w:type="page"/>
      </w:r>
    </w:p>
    <w:p w14:paraId="363ABE01" w14:textId="65A05EF2" w:rsidR="006A0BAC" w:rsidRPr="00CA0D24" w:rsidRDefault="00725E03" w:rsidP="00A23DBD">
      <w:pPr>
        <w:pStyle w:val="Heading1"/>
        <w:spacing w:before="120"/>
        <w:rPr>
          <w:rFonts w:asciiTheme="minorHAnsi" w:hAnsiTheme="minorHAnsi" w:cs="Arial"/>
          <w:color w:val="auto"/>
          <w:u w:color="FFFFFF" w:themeColor="background1"/>
          <w:lang w:val="en-AU"/>
        </w:rPr>
      </w:pPr>
      <w:bookmarkStart w:id="28" w:name="_Toc63692347"/>
      <w:r>
        <w:rPr>
          <w:rFonts w:asciiTheme="minorHAnsi" w:hAnsiTheme="minorHAnsi" w:cs="Arial"/>
          <w:color w:val="auto"/>
          <w:u w:color="FFFFFF" w:themeColor="background1"/>
          <w:lang w:val="en-AU"/>
        </w:rPr>
        <w:lastRenderedPageBreak/>
        <w:t>C</w:t>
      </w:r>
      <w:r w:rsidR="006A0BAC" w:rsidRPr="00CA0D24">
        <w:rPr>
          <w:rFonts w:asciiTheme="minorHAnsi" w:hAnsiTheme="minorHAnsi" w:cs="Arial"/>
          <w:color w:val="auto"/>
          <w:u w:color="FFFFFF" w:themeColor="background1"/>
          <w:lang w:val="en-AU"/>
        </w:rPr>
        <w:t>ompliance</w:t>
      </w:r>
      <w:bookmarkEnd w:id="28"/>
    </w:p>
    <w:p w14:paraId="0697F160" w14:textId="534DB440" w:rsidR="006A0BAC" w:rsidRDefault="00B41D47" w:rsidP="00A23DBD">
      <w:pPr>
        <w:pStyle w:val="bodycopy"/>
        <w:spacing w:before="120"/>
        <w:rPr>
          <w:rFonts w:asciiTheme="minorHAnsi" w:eastAsia="Times New Roman" w:hAnsiTheme="minorHAnsi"/>
          <w:color w:val="auto"/>
          <w:u w:color="FFFFFF" w:themeColor="background1"/>
          <w:lang w:val="en-AU"/>
        </w:rPr>
      </w:pPr>
      <w:r w:rsidRPr="00CA0D24">
        <w:rPr>
          <w:rFonts w:asciiTheme="minorHAnsi" w:eastAsia="Times New Roman" w:hAnsiTheme="minorHAnsi"/>
          <w:color w:val="auto"/>
          <w:u w:color="FFFFFF" w:themeColor="background1"/>
          <w:lang w:val="en-AU"/>
        </w:rPr>
        <w:t>Earth Resources Regulation</w:t>
      </w:r>
      <w:r w:rsidR="006A0BAC" w:rsidRPr="00CA0D24">
        <w:rPr>
          <w:rFonts w:asciiTheme="minorHAnsi" w:eastAsia="Times New Roman" w:hAnsiTheme="minorHAnsi"/>
          <w:color w:val="auto"/>
          <w:u w:color="FFFFFF" w:themeColor="background1"/>
          <w:lang w:val="en-AU"/>
        </w:rPr>
        <w:t xml:space="preserve"> undertakes a compliance program to ensure that authority holders compl</w:t>
      </w:r>
      <w:r w:rsidRPr="00CA0D24">
        <w:rPr>
          <w:rFonts w:asciiTheme="minorHAnsi" w:eastAsia="Times New Roman" w:hAnsiTheme="minorHAnsi"/>
          <w:color w:val="auto"/>
          <w:u w:color="FFFFFF" w:themeColor="background1"/>
          <w:lang w:val="en-AU"/>
        </w:rPr>
        <w:t>y</w:t>
      </w:r>
      <w:r w:rsidR="006A0BAC" w:rsidRPr="00CA0D24">
        <w:rPr>
          <w:rFonts w:asciiTheme="minorHAnsi" w:eastAsia="Times New Roman" w:hAnsiTheme="minorHAnsi"/>
          <w:color w:val="auto"/>
          <w:u w:color="FFFFFF" w:themeColor="background1"/>
          <w:lang w:val="en-AU"/>
        </w:rPr>
        <w:t xml:space="preserve"> with their obligations. </w:t>
      </w:r>
      <w:r w:rsidRPr="00CA0D24">
        <w:rPr>
          <w:rFonts w:asciiTheme="minorHAnsi" w:eastAsia="Times New Roman" w:hAnsiTheme="minorHAnsi"/>
          <w:color w:val="auto"/>
          <w:u w:color="FFFFFF" w:themeColor="background1"/>
          <w:lang w:val="en-AU"/>
        </w:rPr>
        <w:t>M</w:t>
      </w:r>
      <w:r w:rsidR="006A0BAC" w:rsidRPr="00CA0D24">
        <w:rPr>
          <w:rFonts w:asciiTheme="minorHAnsi" w:eastAsia="Times New Roman" w:hAnsiTheme="minorHAnsi"/>
          <w:color w:val="auto"/>
          <w:u w:color="FFFFFF" w:themeColor="background1"/>
          <w:lang w:val="en-AU"/>
        </w:rPr>
        <w:t xml:space="preserve">onitoring, compliance and enforcement activities under the MRSDA are summarised in the table below. </w:t>
      </w:r>
      <w:r w:rsidR="00CF76A9">
        <w:rPr>
          <w:rFonts w:asciiTheme="minorHAnsi" w:eastAsia="Times New Roman" w:hAnsiTheme="minorHAnsi"/>
          <w:color w:val="auto"/>
          <w:u w:color="FFFFFF" w:themeColor="background1"/>
          <w:lang w:val="en-AU"/>
        </w:rPr>
        <w:t>I</w:t>
      </w:r>
      <w:r w:rsidR="00B82B43" w:rsidRPr="00B82B43">
        <w:rPr>
          <w:rFonts w:asciiTheme="minorHAnsi" w:eastAsia="Times New Roman" w:hAnsiTheme="minorHAnsi"/>
          <w:color w:val="auto"/>
          <w:u w:color="FFFFFF" w:themeColor="background1"/>
          <w:lang w:val="en-AU"/>
        </w:rPr>
        <w:t>nspector field activities were limited to respon</w:t>
      </w:r>
      <w:r w:rsidR="00945E8B">
        <w:rPr>
          <w:rFonts w:asciiTheme="minorHAnsi" w:eastAsia="Times New Roman" w:hAnsiTheme="minorHAnsi"/>
          <w:color w:val="auto"/>
          <w:u w:color="FFFFFF" w:themeColor="background1"/>
          <w:lang w:val="en-AU"/>
        </w:rPr>
        <w:t>ding</w:t>
      </w:r>
      <w:r w:rsidR="00B82B43" w:rsidRPr="00B82B43">
        <w:rPr>
          <w:rFonts w:asciiTheme="minorHAnsi" w:eastAsia="Times New Roman" w:hAnsiTheme="minorHAnsi"/>
          <w:color w:val="auto"/>
          <w:u w:color="FFFFFF" w:themeColor="background1"/>
          <w:lang w:val="en-AU"/>
        </w:rPr>
        <w:t xml:space="preserve"> to critical incidents and key preventative measures</w:t>
      </w:r>
      <w:r w:rsidR="00CF76A9">
        <w:rPr>
          <w:rFonts w:asciiTheme="minorHAnsi" w:eastAsia="Times New Roman" w:hAnsiTheme="minorHAnsi"/>
          <w:color w:val="auto"/>
          <w:u w:color="FFFFFF" w:themeColor="background1"/>
          <w:lang w:val="en-AU"/>
        </w:rPr>
        <w:t xml:space="preserve"> during the period of COVID-19 restrictions</w:t>
      </w:r>
      <w:r w:rsidR="00B82B43" w:rsidRPr="00B82B43">
        <w:rPr>
          <w:rFonts w:asciiTheme="minorHAnsi" w:eastAsia="Times New Roman" w:hAnsiTheme="minorHAnsi"/>
          <w:color w:val="auto"/>
          <w:u w:color="FFFFFF" w:themeColor="background1"/>
          <w:lang w:val="en-AU"/>
        </w:rPr>
        <w:t>.</w:t>
      </w:r>
    </w:p>
    <w:p w14:paraId="12BA314D" w14:textId="77777777" w:rsidR="00691D21" w:rsidRPr="00CA0D24" w:rsidRDefault="00691D21" w:rsidP="00A23DBD">
      <w:pPr>
        <w:pStyle w:val="bodycopy"/>
        <w:spacing w:before="120"/>
        <w:rPr>
          <w:rFonts w:asciiTheme="minorHAnsi" w:eastAsia="Times New Roman" w:hAnsiTheme="minorHAnsi"/>
          <w:color w:val="auto"/>
          <w:u w:color="FFFFFF" w:themeColor="background1"/>
          <w:lang w:val="en-AU"/>
        </w:rPr>
      </w:pPr>
    </w:p>
    <w:p w14:paraId="55A09D7F" w14:textId="7D1A17D9" w:rsidR="00AA250D" w:rsidRPr="00EA2AB3" w:rsidRDefault="00F21245" w:rsidP="00F21245">
      <w:pPr>
        <w:spacing w:before="120" w:after="120" w:line="240" w:lineRule="auto"/>
        <w:rPr>
          <w:rFonts w:asciiTheme="minorHAnsi" w:eastAsia="Times New Roman" w:hAnsiTheme="minorHAnsi" w:cs="Arial"/>
          <w:b/>
          <w:color w:val="auto"/>
          <w:szCs w:val="24"/>
          <w:u w:color="FFFFFF" w:themeColor="background1"/>
          <w:lang w:val="en-AU"/>
        </w:rPr>
      </w:pPr>
      <w:r w:rsidRPr="00EA2AB3">
        <w:rPr>
          <w:rFonts w:asciiTheme="minorHAnsi" w:eastAsia="Times New Roman" w:hAnsiTheme="minorHAnsi" w:cs="Arial"/>
          <w:b/>
          <w:color w:val="auto"/>
          <w:szCs w:val="24"/>
          <w:u w:color="FFFFFF" w:themeColor="background1"/>
          <w:lang w:val="en-AU"/>
        </w:rPr>
        <w:t xml:space="preserve">Table </w:t>
      </w:r>
      <w:r w:rsidR="00985E5D">
        <w:rPr>
          <w:rFonts w:asciiTheme="minorHAnsi" w:eastAsia="Times New Roman" w:hAnsiTheme="minorHAnsi" w:cs="Arial"/>
          <w:b/>
          <w:color w:val="auto"/>
          <w:szCs w:val="24"/>
          <w:u w:color="FFFFFF" w:themeColor="background1"/>
          <w:lang w:val="en-AU"/>
        </w:rPr>
        <w:t>7.1</w:t>
      </w:r>
      <w:r w:rsidR="00D3465D" w:rsidRPr="00246F12">
        <w:rPr>
          <w:rFonts w:asciiTheme="minorHAnsi" w:eastAsia="Times New Roman" w:hAnsiTheme="minorHAnsi"/>
          <w:b/>
          <w:color w:val="auto"/>
          <w:u w:color="FFFFFF" w:themeColor="background1"/>
          <w:lang w:val="en-AU"/>
        </w:rPr>
        <w:t xml:space="preserve"> </w:t>
      </w:r>
      <w:r w:rsidR="00D81E09">
        <w:rPr>
          <w:rFonts w:asciiTheme="minorHAnsi" w:eastAsia="Times New Roman" w:hAnsiTheme="minorHAnsi"/>
          <w:b/>
          <w:color w:val="auto"/>
          <w:u w:color="FFFFFF" w:themeColor="background1"/>
          <w:lang w:val="en-AU"/>
        </w:rPr>
        <w:t>C</w:t>
      </w:r>
      <w:r w:rsidR="00D3465D" w:rsidRPr="00246F12">
        <w:rPr>
          <w:rFonts w:asciiTheme="minorHAnsi" w:eastAsia="Times New Roman" w:hAnsiTheme="minorHAnsi"/>
          <w:b/>
          <w:color w:val="auto"/>
          <w:u w:color="FFFFFF" w:themeColor="background1"/>
          <w:lang w:val="en-AU"/>
        </w:rPr>
        <w:t>ompliance activities</w:t>
      </w:r>
      <w:r w:rsidR="00D3465D">
        <w:rPr>
          <w:rFonts w:asciiTheme="minorHAnsi" w:eastAsia="Times New Roman" w:hAnsiTheme="minorHAnsi"/>
          <w:b/>
          <w:color w:val="auto"/>
          <w:u w:color="FFFFFF" w:themeColor="background1"/>
          <w:lang w:val="en-AU"/>
        </w:rPr>
        <w:t xml:space="preserve"> </w:t>
      </w:r>
      <w:r w:rsidR="00840B41">
        <w:rPr>
          <w:rFonts w:asciiTheme="minorHAnsi" w:hAnsiTheme="minorHAnsi"/>
          <w:b/>
          <w:color w:val="auto"/>
          <w:lang w:val="en-AU"/>
        </w:rPr>
        <w:t>by financial year</w:t>
      </w:r>
      <w:r w:rsidR="00840B41" w:rsidDel="00840B41">
        <w:rPr>
          <w:rFonts w:asciiTheme="minorHAnsi" w:eastAsia="Times New Roman" w:hAnsiTheme="minorHAnsi"/>
          <w:b/>
          <w:color w:val="auto"/>
          <w:u w:color="FFFFFF" w:themeColor="background1"/>
          <w:lang w:val="en-AU"/>
        </w:rPr>
        <w:t xml:space="preserve"> </w:t>
      </w:r>
    </w:p>
    <w:tbl>
      <w:tblPr>
        <w:tblStyle w:val="GridTable4-Accent1"/>
        <w:tblW w:w="10184" w:type="dxa"/>
        <w:tblLook w:val="05A0" w:firstRow="1" w:lastRow="0" w:firstColumn="1" w:lastColumn="1" w:noHBand="0" w:noVBand="1"/>
      </w:tblPr>
      <w:tblGrid>
        <w:gridCol w:w="1721"/>
        <w:gridCol w:w="1323"/>
        <w:gridCol w:w="2026"/>
        <w:gridCol w:w="1737"/>
        <w:gridCol w:w="2242"/>
        <w:gridCol w:w="1135"/>
      </w:tblGrid>
      <w:tr w:rsidR="00F63D9C" w:rsidRPr="00CA0D24" w14:paraId="0D2CF7A1" w14:textId="77777777" w:rsidTr="00CB4560">
        <w:trPr>
          <w:cnfStyle w:val="100000000000" w:firstRow="1" w:lastRow="0" w:firstColumn="0" w:lastColumn="0" w:oddVBand="0" w:evenVBand="0" w:oddHBand="0"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1B4F782A" w14:textId="77777777" w:rsidR="00F63D9C" w:rsidRPr="00246F12" w:rsidRDefault="00F63D9C" w:rsidP="00734EE7">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Activities</w:t>
            </w:r>
          </w:p>
        </w:tc>
        <w:tc>
          <w:tcPr>
            <w:tcW w:w="1323" w:type="dxa"/>
            <w:vAlign w:val="center"/>
            <w:hideMark/>
          </w:tcPr>
          <w:p w14:paraId="52C1B2E8" w14:textId="78D26963"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Audits</w:t>
            </w:r>
          </w:p>
        </w:tc>
        <w:tc>
          <w:tcPr>
            <w:tcW w:w="2026" w:type="dxa"/>
            <w:vAlign w:val="center"/>
            <w:hideMark/>
          </w:tcPr>
          <w:p w14:paraId="55CC395F" w14:textId="3855AFEA"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Inspections</w:t>
            </w:r>
            <w:r w:rsidR="00DA619B">
              <w:rPr>
                <w:rFonts w:asciiTheme="minorHAnsi" w:eastAsia="Times New Roman" w:hAnsiTheme="minorHAnsi" w:cs="Arial"/>
                <w:color w:val="FFFFFF" w:themeColor="background1"/>
                <w:lang w:eastAsia="en-AU"/>
              </w:rPr>
              <w:t>^</w:t>
            </w:r>
          </w:p>
        </w:tc>
        <w:tc>
          <w:tcPr>
            <w:tcW w:w="1737" w:type="dxa"/>
            <w:vAlign w:val="center"/>
            <w:hideMark/>
          </w:tcPr>
          <w:p w14:paraId="16C1D997" w14:textId="77777777"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Meetings</w:t>
            </w:r>
          </w:p>
        </w:tc>
        <w:tc>
          <w:tcPr>
            <w:tcW w:w="2242" w:type="dxa"/>
            <w:vAlign w:val="center"/>
            <w:hideMark/>
          </w:tcPr>
          <w:p w14:paraId="74A60AE1" w14:textId="45BB1AE5" w:rsidR="00F63D9C" w:rsidRPr="00246F12" w:rsidRDefault="00F63D9C" w:rsidP="00734EE7">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lang w:val="en-AU" w:eastAsia="en-AU"/>
              </w:rPr>
              <w:t>Enforcement Notices *</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20FC6149" w14:textId="77777777" w:rsidR="00F63D9C" w:rsidRPr="00246F12" w:rsidRDefault="00F63D9C" w:rsidP="00734EE7">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FFFFFF"/>
                <w:lang w:val="en-AU" w:eastAsia="en-AU"/>
              </w:rPr>
            </w:pPr>
            <w:r w:rsidRPr="0000341F">
              <w:rPr>
                <w:rFonts w:asciiTheme="minorHAnsi" w:eastAsia="Times New Roman" w:hAnsiTheme="minorHAnsi" w:cs="Arial"/>
                <w:color w:val="FFFFFF" w:themeColor="background1"/>
                <w:lang w:eastAsia="en-AU"/>
              </w:rPr>
              <w:t>Total</w:t>
            </w:r>
          </w:p>
        </w:tc>
      </w:tr>
      <w:tr w:rsidR="00CB4560" w:rsidRPr="00CA0D24" w14:paraId="22F6A433"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0161630D" w14:textId="77777777"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00341F">
              <w:rPr>
                <w:rFonts w:asciiTheme="minorHAnsi" w:eastAsia="Times New Roman" w:hAnsiTheme="minorHAnsi" w:cs="Arial"/>
                <w:color w:val="auto"/>
                <w:lang w:eastAsia="en-AU"/>
              </w:rPr>
              <w:t>2015-16</w:t>
            </w:r>
          </w:p>
        </w:tc>
        <w:tc>
          <w:tcPr>
            <w:tcW w:w="1323" w:type="dxa"/>
            <w:vAlign w:val="center"/>
            <w:hideMark/>
          </w:tcPr>
          <w:p w14:paraId="102197CF" w14:textId="77777777" w:rsidR="00CB4560" w:rsidRPr="00CA0D24"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eastAsia="en-AU"/>
              </w:rPr>
              <w:t>186</w:t>
            </w:r>
          </w:p>
        </w:tc>
        <w:tc>
          <w:tcPr>
            <w:tcW w:w="2026" w:type="dxa"/>
            <w:vAlign w:val="center"/>
            <w:hideMark/>
          </w:tcPr>
          <w:p w14:paraId="1586E44B" w14:textId="49B99F6A"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478</w:t>
            </w:r>
          </w:p>
        </w:tc>
        <w:tc>
          <w:tcPr>
            <w:tcW w:w="1737" w:type="dxa"/>
            <w:vAlign w:val="center"/>
            <w:hideMark/>
          </w:tcPr>
          <w:p w14:paraId="72F0D341" w14:textId="49BDE689"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199</w:t>
            </w:r>
          </w:p>
        </w:tc>
        <w:tc>
          <w:tcPr>
            <w:tcW w:w="2242" w:type="dxa"/>
            <w:vAlign w:val="center"/>
            <w:hideMark/>
          </w:tcPr>
          <w:p w14:paraId="7EE1628C" w14:textId="411334A0"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59</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278E8E52" w14:textId="7E9904B4"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922</w:t>
            </w:r>
          </w:p>
        </w:tc>
      </w:tr>
      <w:tr w:rsidR="00CB4560" w:rsidRPr="00CA0D24" w14:paraId="34537E0A" w14:textId="77777777" w:rsidTr="00CB4560">
        <w:trPr>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6B060C25" w14:textId="77777777"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00341F">
              <w:rPr>
                <w:rFonts w:asciiTheme="minorHAnsi" w:eastAsia="Times New Roman" w:hAnsiTheme="minorHAnsi" w:cs="Arial"/>
                <w:color w:val="auto"/>
                <w:lang w:eastAsia="en-AU"/>
              </w:rPr>
              <w:t>2016-17</w:t>
            </w:r>
          </w:p>
        </w:tc>
        <w:tc>
          <w:tcPr>
            <w:tcW w:w="1323" w:type="dxa"/>
            <w:vAlign w:val="center"/>
            <w:hideMark/>
          </w:tcPr>
          <w:p w14:paraId="620CDC8D" w14:textId="77777777" w:rsidR="00CB4560" w:rsidRPr="00CA0D24"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eastAsia="en-AU"/>
              </w:rPr>
              <w:t>170</w:t>
            </w:r>
          </w:p>
        </w:tc>
        <w:tc>
          <w:tcPr>
            <w:tcW w:w="2026" w:type="dxa"/>
            <w:vAlign w:val="center"/>
            <w:hideMark/>
          </w:tcPr>
          <w:p w14:paraId="2563E67B" w14:textId="1BD19985"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468</w:t>
            </w:r>
          </w:p>
        </w:tc>
        <w:tc>
          <w:tcPr>
            <w:tcW w:w="1737" w:type="dxa"/>
            <w:vAlign w:val="center"/>
            <w:hideMark/>
          </w:tcPr>
          <w:p w14:paraId="048DB5B5" w14:textId="0EBBEA05"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106</w:t>
            </w:r>
          </w:p>
        </w:tc>
        <w:tc>
          <w:tcPr>
            <w:tcW w:w="2242" w:type="dxa"/>
            <w:vAlign w:val="center"/>
            <w:hideMark/>
          </w:tcPr>
          <w:p w14:paraId="306BE368" w14:textId="40DF9B97"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61</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35FFE07A" w14:textId="6568A05C"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805</w:t>
            </w:r>
          </w:p>
        </w:tc>
      </w:tr>
      <w:tr w:rsidR="00CB4560" w:rsidRPr="00CA0D24" w14:paraId="5FEF38EF"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hideMark/>
          </w:tcPr>
          <w:p w14:paraId="021717AF" w14:textId="77777777"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val="en-AU" w:eastAsia="en-AU"/>
              </w:rPr>
            </w:pPr>
            <w:r w:rsidRPr="0000341F">
              <w:rPr>
                <w:rFonts w:asciiTheme="minorHAnsi" w:eastAsia="Times New Roman" w:hAnsiTheme="minorHAnsi" w:cs="Arial"/>
                <w:color w:val="auto"/>
                <w:lang w:eastAsia="en-AU"/>
              </w:rPr>
              <w:t>2017-18</w:t>
            </w:r>
          </w:p>
        </w:tc>
        <w:tc>
          <w:tcPr>
            <w:tcW w:w="1323" w:type="dxa"/>
            <w:vAlign w:val="center"/>
            <w:hideMark/>
          </w:tcPr>
          <w:p w14:paraId="4AF44414" w14:textId="77777777" w:rsidR="00CB4560" w:rsidRPr="00CA0D24"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CA0D24">
              <w:rPr>
                <w:rFonts w:asciiTheme="minorHAnsi" w:eastAsia="Times New Roman" w:hAnsiTheme="minorHAnsi" w:cs="Arial"/>
                <w:color w:val="auto"/>
                <w:lang w:eastAsia="en-AU"/>
              </w:rPr>
              <w:t>160</w:t>
            </w:r>
          </w:p>
        </w:tc>
        <w:tc>
          <w:tcPr>
            <w:tcW w:w="2026" w:type="dxa"/>
            <w:vAlign w:val="center"/>
            <w:hideMark/>
          </w:tcPr>
          <w:p w14:paraId="36F1E2E1" w14:textId="51149305"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533</w:t>
            </w:r>
          </w:p>
        </w:tc>
        <w:tc>
          <w:tcPr>
            <w:tcW w:w="1737" w:type="dxa"/>
            <w:vAlign w:val="center"/>
            <w:hideMark/>
          </w:tcPr>
          <w:p w14:paraId="7899A967" w14:textId="7DBC9932"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91</w:t>
            </w:r>
          </w:p>
        </w:tc>
        <w:tc>
          <w:tcPr>
            <w:tcW w:w="2242" w:type="dxa"/>
            <w:vAlign w:val="center"/>
            <w:hideMark/>
          </w:tcPr>
          <w:p w14:paraId="3A92FF7B" w14:textId="283570BE" w:rsidR="00CB4560" w:rsidRPr="00CB4560" w:rsidRDefault="00CB4560"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8</w:t>
            </w:r>
          </w:p>
        </w:tc>
        <w:tc>
          <w:tcPr>
            <w:cnfStyle w:val="000100000000" w:firstRow="0" w:lastRow="0" w:firstColumn="0" w:lastColumn="1" w:oddVBand="0" w:evenVBand="0" w:oddHBand="0" w:evenHBand="0" w:firstRowFirstColumn="0" w:firstRowLastColumn="0" w:lastRowFirstColumn="0" w:lastRowLastColumn="0"/>
            <w:tcW w:w="1135" w:type="dxa"/>
            <w:vAlign w:val="center"/>
            <w:hideMark/>
          </w:tcPr>
          <w:p w14:paraId="345FF2B7" w14:textId="2E444984"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792</w:t>
            </w:r>
          </w:p>
        </w:tc>
      </w:tr>
      <w:tr w:rsidR="00CB4560" w:rsidRPr="00CA0D24" w14:paraId="2D1C918B" w14:textId="77777777" w:rsidTr="00CB4560">
        <w:trPr>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3768CD43" w14:textId="5F83BD60" w:rsidR="00CB4560" w:rsidRPr="00246F12"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Arial"/>
                <w:bCs w:val="0"/>
                <w:color w:val="auto"/>
                <w:lang w:eastAsia="en-AU"/>
              </w:rPr>
            </w:pPr>
            <w:r w:rsidRPr="0000341F">
              <w:rPr>
                <w:rFonts w:asciiTheme="minorHAnsi" w:eastAsia="Times New Roman" w:hAnsiTheme="minorHAnsi" w:cs="Arial"/>
                <w:color w:val="auto"/>
                <w:lang w:eastAsia="en-AU"/>
              </w:rPr>
              <w:t>2018-19</w:t>
            </w:r>
          </w:p>
        </w:tc>
        <w:tc>
          <w:tcPr>
            <w:tcW w:w="1323" w:type="dxa"/>
            <w:vAlign w:val="center"/>
          </w:tcPr>
          <w:p w14:paraId="4A976725" w14:textId="04D7FA8E" w:rsidR="00CB4560" w:rsidRPr="00CA0D24"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eastAsia="en-AU"/>
              </w:rPr>
            </w:pPr>
            <w:r>
              <w:rPr>
                <w:rFonts w:asciiTheme="minorHAnsi" w:eastAsia="Times New Roman" w:hAnsiTheme="minorHAnsi" w:cs="Arial"/>
                <w:color w:val="auto"/>
                <w:lang w:eastAsia="en-AU"/>
              </w:rPr>
              <w:t>164</w:t>
            </w:r>
          </w:p>
        </w:tc>
        <w:tc>
          <w:tcPr>
            <w:tcW w:w="2026" w:type="dxa"/>
            <w:vAlign w:val="center"/>
          </w:tcPr>
          <w:p w14:paraId="5C5EAF73" w14:textId="185859C3"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sidRPr="00CB4560">
              <w:rPr>
                <w:rFonts w:asciiTheme="minorHAnsi" w:hAnsiTheme="minorHAnsi" w:cstheme="minorHAnsi"/>
                <w:color w:val="auto"/>
              </w:rPr>
              <w:t>460</w:t>
            </w:r>
          </w:p>
        </w:tc>
        <w:tc>
          <w:tcPr>
            <w:tcW w:w="1737" w:type="dxa"/>
            <w:vAlign w:val="center"/>
          </w:tcPr>
          <w:p w14:paraId="377DA878" w14:textId="718B254B"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AU"/>
              </w:rPr>
            </w:pPr>
            <w:r w:rsidRPr="00CB4560">
              <w:rPr>
                <w:rFonts w:asciiTheme="minorHAnsi" w:hAnsiTheme="minorHAnsi" w:cstheme="minorHAnsi"/>
                <w:color w:val="auto"/>
              </w:rPr>
              <w:t>58</w:t>
            </w:r>
          </w:p>
        </w:tc>
        <w:tc>
          <w:tcPr>
            <w:tcW w:w="2242" w:type="dxa"/>
            <w:vAlign w:val="center"/>
          </w:tcPr>
          <w:p w14:paraId="72FE5647" w14:textId="7DD38070" w:rsidR="00CB4560" w:rsidRPr="00CB4560" w:rsidRDefault="00CB4560" w:rsidP="00CB4560">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val="en-AU" w:eastAsia="en-AU"/>
              </w:rPr>
            </w:pPr>
            <w:r w:rsidRPr="00CB4560">
              <w:rPr>
                <w:rFonts w:asciiTheme="minorHAnsi" w:hAnsiTheme="minorHAnsi" w:cstheme="minorHAnsi"/>
                <w:color w:val="auto"/>
              </w:rPr>
              <w:t>27</w:t>
            </w:r>
          </w:p>
        </w:tc>
        <w:tc>
          <w:tcPr>
            <w:cnfStyle w:val="000100000000" w:firstRow="0" w:lastRow="0" w:firstColumn="0" w:lastColumn="1" w:oddVBand="0" w:evenVBand="0" w:oddHBand="0" w:evenHBand="0" w:firstRowFirstColumn="0" w:firstRowLastColumn="0" w:lastRowFirstColumn="0" w:lastRowLastColumn="0"/>
            <w:tcW w:w="1135" w:type="dxa"/>
            <w:vAlign w:val="center"/>
          </w:tcPr>
          <w:p w14:paraId="2240DAF4" w14:textId="516E2281" w:rsidR="00CB4560" w:rsidRPr="00CB4560" w:rsidRDefault="00CB4560" w:rsidP="00CB4560">
            <w:pPr>
              <w:widowControl/>
              <w:suppressAutoHyphens w:val="0"/>
              <w:autoSpaceDE/>
              <w:autoSpaceDN/>
              <w:adjustRightInd/>
              <w:spacing w:after="0" w:line="240" w:lineRule="auto"/>
              <w:jc w:val="center"/>
              <w:textAlignment w:val="auto"/>
              <w:rPr>
                <w:rFonts w:asciiTheme="minorHAnsi" w:eastAsia="Times New Roman" w:hAnsiTheme="minorHAnsi" w:cstheme="minorHAnsi"/>
                <w:b w:val="0"/>
                <w:bCs w:val="0"/>
                <w:color w:val="auto"/>
                <w:lang w:val="en-AU" w:eastAsia="en-AU"/>
              </w:rPr>
            </w:pPr>
            <w:r w:rsidRPr="00CB4560">
              <w:rPr>
                <w:rFonts w:asciiTheme="minorHAnsi" w:hAnsiTheme="minorHAnsi" w:cstheme="minorHAnsi"/>
                <w:color w:val="auto"/>
              </w:rPr>
              <w:t>709</w:t>
            </w:r>
          </w:p>
        </w:tc>
      </w:tr>
      <w:tr w:rsidR="00902EFD" w:rsidRPr="00CA0D24" w14:paraId="0D8E2CBD" w14:textId="77777777" w:rsidTr="00CB45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21" w:type="dxa"/>
            <w:vAlign w:val="center"/>
          </w:tcPr>
          <w:p w14:paraId="06A8C072" w14:textId="6E3DE7F2" w:rsidR="00902EFD" w:rsidRPr="0000341F" w:rsidRDefault="00902EFD" w:rsidP="00CB4560">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eastAsia="en-AU"/>
              </w:rPr>
            </w:pPr>
            <w:r>
              <w:rPr>
                <w:rFonts w:asciiTheme="minorHAnsi" w:eastAsia="Times New Roman" w:hAnsiTheme="minorHAnsi" w:cs="Arial"/>
                <w:color w:val="auto"/>
                <w:lang w:eastAsia="en-AU"/>
              </w:rPr>
              <w:t>2019-20</w:t>
            </w:r>
          </w:p>
        </w:tc>
        <w:tc>
          <w:tcPr>
            <w:tcW w:w="1323" w:type="dxa"/>
            <w:vAlign w:val="center"/>
          </w:tcPr>
          <w:p w14:paraId="12EB8D17" w14:textId="0D32438C" w:rsidR="00902EFD" w:rsidRDefault="004214F4"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eastAsia="en-AU"/>
              </w:rPr>
            </w:pPr>
            <w:r>
              <w:rPr>
                <w:rFonts w:asciiTheme="minorHAnsi" w:eastAsia="Times New Roman" w:hAnsiTheme="minorHAnsi" w:cs="Arial"/>
                <w:color w:val="auto"/>
                <w:lang w:eastAsia="en-AU"/>
              </w:rPr>
              <w:t>108</w:t>
            </w:r>
          </w:p>
        </w:tc>
        <w:tc>
          <w:tcPr>
            <w:tcW w:w="2026" w:type="dxa"/>
            <w:vAlign w:val="center"/>
          </w:tcPr>
          <w:p w14:paraId="71905D41" w14:textId="587BF02D" w:rsidR="00902EFD" w:rsidRPr="00CB4560" w:rsidRDefault="00C943EE"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515</w:t>
            </w:r>
          </w:p>
        </w:tc>
        <w:tc>
          <w:tcPr>
            <w:tcW w:w="1737" w:type="dxa"/>
            <w:vAlign w:val="center"/>
          </w:tcPr>
          <w:p w14:paraId="4A5685C4" w14:textId="28853CFF" w:rsidR="00902EFD" w:rsidRPr="00CB4560" w:rsidRDefault="002926F3"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69</w:t>
            </w:r>
          </w:p>
        </w:tc>
        <w:tc>
          <w:tcPr>
            <w:tcW w:w="2242" w:type="dxa"/>
            <w:vAlign w:val="center"/>
          </w:tcPr>
          <w:p w14:paraId="7456937B" w14:textId="2D4CD686" w:rsidR="00902EFD" w:rsidRPr="00CB4560" w:rsidRDefault="00C17BD4" w:rsidP="00CB4560">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62</w:t>
            </w:r>
          </w:p>
        </w:tc>
        <w:tc>
          <w:tcPr>
            <w:cnfStyle w:val="000100000000" w:firstRow="0" w:lastRow="0" w:firstColumn="0" w:lastColumn="1" w:oddVBand="0" w:evenVBand="0" w:oddHBand="0" w:evenHBand="0" w:firstRowFirstColumn="0" w:firstRowLastColumn="0" w:lastRowFirstColumn="0" w:lastRowLastColumn="0"/>
            <w:tcW w:w="1135" w:type="dxa"/>
            <w:vAlign w:val="center"/>
          </w:tcPr>
          <w:p w14:paraId="3864C960" w14:textId="693CF58B" w:rsidR="00902EFD" w:rsidRPr="00CB4560" w:rsidRDefault="003733C0" w:rsidP="00CB4560">
            <w:pPr>
              <w:widowControl/>
              <w:suppressAutoHyphens w:val="0"/>
              <w:autoSpaceDE/>
              <w:autoSpaceDN/>
              <w:adjustRightInd/>
              <w:spacing w:after="0" w:line="240" w:lineRule="auto"/>
              <w:jc w:val="center"/>
              <w:textAlignment w:val="auto"/>
              <w:rPr>
                <w:rFonts w:asciiTheme="minorHAnsi" w:hAnsiTheme="minorHAnsi" w:cstheme="minorHAnsi"/>
                <w:color w:val="auto"/>
              </w:rPr>
            </w:pPr>
            <w:r>
              <w:rPr>
                <w:rFonts w:asciiTheme="minorHAnsi" w:hAnsiTheme="minorHAnsi" w:cstheme="minorHAnsi"/>
                <w:color w:val="auto"/>
              </w:rPr>
              <w:t>754</w:t>
            </w:r>
          </w:p>
        </w:tc>
      </w:tr>
    </w:tbl>
    <w:p w14:paraId="264A625F" w14:textId="5D02C9AB" w:rsidR="00E93977" w:rsidRDefault="009D4205" w:rsidP="00DA619B">
      <w:pPr>
        <w:pStyle w:val="bodycopy"/>
        <w:spacing w:before="120" w:after="0" w:line="240" w:lineRule="auto"/>
        <w:rPr>
          <w:rFonts w:asciiTheme="minorHAnsi" w:eastAsia="Times New Roman" w:hAnsiTheme="minorHAnsi"/>
          <w:color w:val="auto"/>
          <w:sz w:val="16"/>
          <w:szCs w:val="16"/>
          <w:u w:color="FFFFFF" w:themeColor="background1"/>
          <w:lang w:val="en-AU"/>
        </w:rPr>
      </w:pPr>
      <w:r w:rsidRPr="00CA0D24">
        <w:rPr>
          <w:rFonts w:asciiTheme="minorHAnsi" w:eastAsia="Times New Roman" w:hAnsiTheme="minorHAnsi"/>
          <w:color w:val="auto"/>
          <w:u w:color="FFFFFF" w:themeColor="background1"/>
          <w:lang w:val="en-AU"/>
        </w:rPr>
        <w:t>*</w:t>
      </w:r>
      <w:r w:rsidR="000B682F">
        <w:rPr>
          <w:rFonts w:asciiTheme="minorHAnsi" w:eastAsia="Times New Roman" w:hAnsiTheme="minorHAnsi"/>
          <w:color w:val="auto"/>
          <w:u w:color="FFFFFF" w:themeColor="background1"/>
          <w:lang w:val="en-AU"/>
        </w:rPr>
        <w:t xml:space="preserve">MRSDA </w:t>
      </w:r>
      <w:r w:rsidRPr="00CA0D24">
        <w:rPr>
          <w:rFonts w:asciiTheme="minorHAnsi" w:eastAsia="Times New Roman" w:hAnsiTheme="minorHAnsi"/>
          <w:color w:val="auto"/>
          <w:sz w:val="16"/>
          <w:szCs w:val="16"/>
          <w:u w:color="FFFFFF" w:themeColor="background1"/>
          <w:lang w:val="en-AU"/>
        </w:rPr>
        <w:t>s110 and s110a Notices</w:t>
      </w:r>
      <w:r w:rsidR="006D1966">
        <w:rPr>
          <w:rFonts w:asciiTheme="minorHAnsi" w:eastAsia="Times New Roman" w:hAnsiTheme="minorHAnsi"/>
          <w:color w:val="auto"/>
          <w:sz w:val="16"/>
          <w:szCs w:val="16"/>
          <w:u w:color="FFFFFF" w:themeColor="background1"/>
          <w:lang w:val="en-AU"/>
        </w:rPr>
        <w:t xml:space="preserve"> issued</w:t>
      </w:r>
    </w:p>
    <w:p w14:paraId="2F128020" w14:textId="71F3818F" w:rsidR="00B90A30" w:rsidRPr="00187272" w:rsidRDefault="00DA619B" w:rsidP="00187272">
      <w:pPr>
        <w:pStyle w:val="bodycopy"/>
        <w:spacing w:before="120" w:after="0" w:line="240" w:lineRule="auto"/>
        <w:rPr>
          <w:rFonts w:asciiTheme="minorHAnsi" w:eastAsia="Times New Roman" w:hAnsiTheme="minorHAnsi"/>
          <w:color w:val="auto"/>
          <w:u w:color="FFFFFF" w:themeColor="background1"/>
          <w:lang w:val="en-AU"/>
        </w:rPr>
      </w:pPr>
      <w:r>
        <w:rPr>
          <w:rFonts w:asciiTheme="minorHAnsi" w:eastAsia="Times New Roman" w:hAnsiTheme="minorHAnsi"/>
          <w:color w:val="auto"/>
          <w:sz w:val="16"/>
          <w:szCs w:val="16"/>
          <w:u w:color="FFFFFF" w:themeColor="background1"/>
          <w:lang w:val="en-AU"/>
        </w:rPr>
        <w:t>^</w:t>
      </w:r>
      <w:r w:rsidR="00210FE3">
        <w:rPr>
          <w:rFonts w:asciiTheme="minorHAnsi" w:eastAsia="Times New Roman" w:hAnsiTheme="minorHAnsi"/>
          <w:color w:val="auto"/>
          <w:sz w:val="16"/>
          <w:szCs w:val="16"/>
          <w:u w:color="FFFFFF" w:themeColor="background1"/>
          <w:lang w:val="en-AU"/>
        </w:rPr>
        <w:t xml:space="preserve"> Inspection includes site closures and </w:t>
      </w:r>
      <w:r w:rsidR="002003E6">
        <w:rPr>
          <w:rFonts w:asciiTheme="minorHAnsi" w:eastAsia="Times New Roman" w:hAnsiTheme="minorHAnsi"/>
          <w:color w:val="auto"/>
          <w:sz w:val="16"/>
          <w:szCs w:val="16"/>
          <w:u w:color="FFFFFF" w:themeColor="background1"/>
          <w:lang w:val="en-AU"/>
        </w:rPr>
        <w:t>site visits</w:t>
      </w:r>
    </w:p>
    <w:p w14:paraId="54A95FF8" w14:textId="10173483" w:rsidR="00CA6FF5" w:rsidRPr="00CA0D24" w:rsidRDefault="00840B41" w:rsidP="00A23DBD">
      <w:pPr>
        <w:spacing w:before="120" w:after="120" w:line="240" w:lineRule="auto"/>
        <w:rPr>
          <w:rFonts w:asciiTheme="minorHAnsi" w:eastAsia="Times New Roman" w:hAnsiTheme="minorHAnsi" w:cs="Arial"/>
          <w:b/>
          <w:color w:val="auto"/>
          <w:szCs w:val="24"/>
          <w:u w:color="FFFFFF" w:themeColor="background1"/>
          <w:lang w:val="en-AU"/>
        </w:rPr>
      </w:pPr>
      <w:r>
        <w:rPr>
          <w:rFonts w:asciiTheme="minorHAnsi" w:eastAsia="Times New Roman" w:hAnsiTheme="minorHAnsi" w:cs="Arial"/>
          <w:b/>
          <w:color w:val="auto"/>
          <w:szCs w:val="24"/>
          <w:u w:color="FFFFFF" w:themeColor="background1"/>
          <w:lang w:val="en-AU"/>
        </w:rPr>
        <w:t>Figure</w:t>
      </w:r>
      <w:r w:rsidRPr="00CA0D24">
        <w:rPr>
          <w:rFonts w:asciiTheme="minorHAnsi" w:eastAsia="Times New Roman" w:hAnsiTheme="minorHAnsi" w:cs="Arial"/>
          <w:b/>
          <w:color w:val="auto"/>
          <w:szCs w:val="24"/>
          <w:u w:color="FFFFFF" w:themeColor="background1"/>
          <w:lang w:val="en-AU"/>
        </w:rPr>
        <w:t xml:space="preserve"> </w:t>
      </w:r>
      <w:r w:rsidR="00985E5D">
        <w:rPr>
          <w:rFonts w:asciiTheme="minorHAnsi" w:eastAsia="Times New Roman" w:hAnsiTheme="minorHAnsi" w:cs="Arial"/>
          <w:b/>
          <w:color w:val="auto"/>
          <w:szCs w:val="24"/>
          <w:u w:color="FFFFFF" w:themeColor="background1"/>
          <w:lang w:val="en-AU"/>
        </w:rPr>
        <w:t>7.1</w:t>
      </w:r>
      <w:r w:rsidR="006A0BAC" w:rsidRPr="00CA0D24">
        <w:rPr>
          <w:rFonts w:asciiTheme="minorHAnsi" w:eastAsia="Times New Roman" w:hAnsiTheme="minorHAnsi" w:cs="Arial"/>
          <w:b/>
          <w:color w:val="auto"/>
          <w:szCs w:val="24"/>
          <w:u w:color="FFFFFF" w:themeColor="background1"/>
          <w:lang w:val="en-AU"/>
        </w:rPr>
        <w:t xml:space="preserve"> </w:t>
      </w:r>
      <w:r w:rsidR="0019789A">
        <w:rPr>
          <w:rFonts w:asciiTheme="minorHAnsi" w:eastAsia="Times New Roman" w:hAnsiTheme="minorHAnsi" w:cs="Arial"/>
          <w:b/>
          <w:color w:val="auto"/>
          <w:szCs w:val="24"/>
          <w:u w:color="FFFFFF" w:themeColor="background1"/>
          <w:lang w:val="en-AU"/>
        </w:rPr>
        <w:t>C</w:t>
      </w:r>
      <w:r w:rsidR="006A0BAC" w:rsidRPr="00CA0D24">
        <w:rPr>
          <w:rFonts w:asciiTheme="minorHAnsi" w:eastAsia="Times New Roman" w:hAnsiTheme="minorHAnsi" w:cs="Arial"/>
          <w:b/>
          <w:color w:val="auto"/>
          <w:szCs w:val="24"/>
          <w:u w:color="FFFFFF" w:themeColor="background1"/>
          <w:lang w:val="en-AU"/>
        </w:rPr>
        <w:t>ompli</w:t>
      </w:r>
      <w:r w:rsidR="00CA6FF5" w:rsidRPr="00CA0D24">
        <w:rPr>
          <w:rFonts w:asciiTheme="minorHAnsi" w:eastAsia="Times New Roman" w:hAnsiTheme="minorHAnsi" w:cs="Arial"/>
          <w:b/>
          <w:color w:val="auto"/>
          <w:szCs w:val="24"/>
          <w:u w:color="FFFFFF" w:themeColor="background1"/>
          <w:lang w:val="en-AU"/>
        </w:rPr>
        <w:t>ance activities</w:t>
      </w:r>
      <w:r w:rsidR="00D3465D">
        <w:rPr>
          <w:rFonts w:asciiTheme="minorHAnsi" w:eastAsia="Times New Roman" w:hAnsiTheme="minorHAnsi" w:cs="Arial"/>
          <w:b/>
          <w:color w:val="auto"/>
          <w:szCs w:val="24"/>
          <w:u w:color="FFFFFF" w:themeColor="background1"/>
          <w:lang w:val="en-AU"/>
        </w:rPr>
        <w:t xml:space="preserve"> </w:t>
      </w:r>
      <w:r>
        <w:rPr>
          <w:rFonts w:asciiTheme="minorHAnsi" w:hAnsiTheme="minorHAnsi"/>
          <w:b/>
          <w:color w:val="auto"/>
          <w:lang w:val="en-AU"/>
        </w:rPr>
        <w:t>by financial year</w:t>
      </w:r>
      <w:r w:rsidDel="00840B41">
        <w:rPr>
          <w:rFonts w:asciiTheme="minorHAnsi" w:eastAsia="Times New Roman" w:hAnsiTheme="minorHAnsi" w:cs="Arial"/>
          <w:b/>
          <w:color w:val="auto"/>
          <w:szCs w:val="24"/>
          <w:u w:color="FFFFFF" w:themeColor="background1"/>
          <w:lang w:val="en-AU"/>
        </w:rPr>
        <w:t xml:space="preserve"> </w:t>
      </w:r>
    </w:p>
    <w:p w14:paraId="26E2FC95" w14:textId="2688EFD3" w:rsidR="00B90A30" w:rsidRDefault="00CA6FF5" w:rsidP="00B90A30">
      <w:pPr>
        <w:spacing w:before="120" w:after="120" w:line="240" w:lineRule="auto"/>
        <w:rPr>
          <w:rFonts w:asciiTheme="minorHAnsi" w:eastAsia="Times New Roman" w:hAnsiTheme="minorHAnsi" w:cs="Arial"/>
          <w:color w:val="auto"/>
          <w:szCs w:val="24"/>
          <w:u w:color="FFFFFF" w:themeColor="background1"/>
          <w:lang w:val="en-AU"/>
        </w:rPr>
      </w:pPr>
      <w:r w:rsidRPr="00CA0D24">
        <w:rPr>
          <w:rFonts w:asciiTheme="minorHAnsi" w:eastAsia="Times New Roman" w:hAnsiTheme="minorHAnsi" w:cs="Arial"/>
          <w:noProof/>
          <w:color w:val="auto"/>
          <w:szCs w:val="24"/>
          <w:u w:color="FFFFFF" w:themeColor="background1"/>
          <w:lang w:val="en-AU"/>
        </w:rPr>
        <w:drawing>
          <wp:inline distT="0" distB="0" distL="0" distR="0" wp14:anchorId="67474346" wp14:editId="36BED387">
            <wp:extent cx="6685280" cy="2838893"/>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E654C17" w14:textId="3F24F169" w:rsidR="00691D21" w:rsidRDefault="00691D21">
      <w:pPr>
        <w:widowControl/>
        <w:suppressAutoHyphens w:val="0"/>
        <w:autoSpaceDE/>
        <w:autoSpaceDN/>
        <w:adjustRightInd/>
        <w:spacing w:before="200" w:after="200" w:line="276" w:lineRule="auto"/>
        <w:textAlignment w:val="auto"/>
        <w:rPr>
          <w:rFonts w:asciiTheme="minorHAnsi" w:eastAsia="Times New Roman" w:hAnsiTheme="minorHAnsi" w:cs="Arial"/>
          <w:color w:val="auto"/>
          <w:szCs w:val="24"/>
          <w:u w:color="FFFFFF" w:themeColor="background1"/>
          <w:lang w:val="en-AU"/>
        </w:rPr>
      </w:pPr>
      <w:r>
        <w:rPr>
          <w:rFonts w:asciiTheme="minorHAnsi" w:eastAsia="Times New Roman" w:hAnsiTheme="minorHAnsi" w:cs="Arial"/>
          <w:color w:val="auto"/>
          <w:szCs w:val="24"/>
          <w:u w:color="FFFFFF" w:themeColor="background1"/>
          <w:lang w:val="en-AU"/>
        </w:rPr>
        <w:br w:type="page"/>
      </w:r>
    </w:p>
    <w:p w14:paraId="37B40A91" w14:textId="21A12D4B" w:rsidR="00A711EC" w:rsidRPr="00197C11" w:rsidRDefault="00A77E90" w:rsidP="00197C11">
      <w:pPr>
        <w:pStyle w:val="Heading2"/>
        <w:rPr>
          <w:rFonts w:asciiTheme="minorHAnsi" w:hAnsiTheme="minorHAnsi"/>
          <w:color w:val="auto"/>
          <w:lang w:val="en-AU"/>
        </w:rPr>
      </w:pPr>
      <w:bookmarkStart w:id="29" w:name="_Toc63692348"/>
      <w:r>
        <w:rPr>
          <w:rFonts w:asciiTheme="minorHAnsi" w:hAnsiTheme="minorHAnsi"/>
          <w:color w:val="auto"/>
          <w:lang w:val="en-AU"/>
        </w:rPr>
        <w:lastRenderedPageBreak/>
        <w:t>Industry</w:t>
      </w:r>
      <w:r w:rsidR="00B33CCC" w:rsidRPr="00197C11">
        <w:rPr>
          <w:rFonts w:asciiTheme="minorHAnsi" w:hAnsiTheme="minorHAnsi"/>
          <w:color w:val="auto"/>
          <w:lang w:val="en-AU"/>
        </w:rPr>
        <w:t xml:space="preserve"> </w:t>
      </w:r>
      <w:r w:rsidR="00412611" w:rsidRPr="00197C11">
        <w:rPr>
          <w:rFonts w:asciiTheme="minorHAnsi" w:hAnsiTheme="minorHAnsi"/>
          <w:color w:val="auto"/>
          <w:lang w:val="en-AU"/>
        </w:rPr>
        <w:t xml:space="preserve">annual returns </w:t>
      </w:r>
      <w:r w:rsidR="00A711EC" w:rsidRPr="00197C11">
        <w:rPr>
          <w:rFonts w:asciiTheme="minorHAnsi" w:hAnsiTheme="minorHAnsi"/>
          <w:color w:val="auto"/>
          <w:lang w:val="en-AU"/>
        </w:rPr>
        <w:t>submission rate</w:t>
      </w:r>
      <w:bookmarkEnd w:id="29"/>
    </w:p>
    <w:p w14:paraId="719711F0" w14:textId="3500174A" w:rsidR="00036B66" w:rsidRDefault="008B2BDD" w:rsidP="00A23DBD">
      <w:pPr>
        <w:spacing w:before="120" w:after="120"/>
        <w:rPr>
          <w:rFonts w:asciiTheme="minorHAnsi" w:hAnsiTheme="minorHAnsi" w:cs="Arial"/>
          <w:color w:val="auto"/>
          <w:u w:color="FFFFFF" w:themeColor="background1"/>
          <w:lang w:val="en-AU"/>
        </w:rPr>
      </w:pPr>
      <w:r>
        <w:rPr>
          <w:rFonts w:asciiTheme="minorHAnsi" w:hAnsiTheme="minorHAnsi" w:cs="Arial"/>
          <w:color w:val="auto"/>
          <w:u w:color="FFFFFF" w:themeColor="background1"/>
          <w:lang w:val="en-AU"/>
        </w:rPr>
        <w:t>A</w:t>
      </w:r>
      <w:r w:rsidR="00B36053">
        <w:rPr>
          <w:rFonts w:asciiTheme="minorHAnsi" w:hAnsiTheme="minorHAnsi" w:cs="Arial"/>
          <w:color w:val="auto"/>
          <w:u w:color="FFFFFF" w:themeColor="background1"/>
          <w:lang w:val="en-AU"/>
        </w:rPr>
        <w:t xml:space="preserve">s </w:t>
      </w:r>
      <w:r w:rsidR="00886E63">
        <w:rPr>
          <w:rFonts w:asciiTheme="minorHAnsi" w:hAnsiTheme="minorHAnsi" w:cs="Arial"/>
          <w:color w:val="auto"/>
          <w:u w:color="FFFFFF" w:themeColor="background1"/>
          <w:lang w:val="en-AU"/>
        </w:rPr>
        <w:t xml:space="preserve">at </w:t>
      </w:r>
      <w:r w:rsidR="00C663B3" w:rsidRPr="00652EC4">
        <w:rPr>
          <w:rFonts w:asciiTheme="minorHAnsi" w:hAnsiTheme="minorHAnsi" w:cs="Arial"/>
          <w:color w:val="auto"/>
          <w:u w:color="FFFFFF" w:themeColor="background1"/>
          <w:lang w:val="en-AU"/>
        </w:rPr>
        <w:t>07</w:t>
      </w:r>
      <w:r w:rsidR="00886E63" w:rsidRPr="00652EC4">
        <w:rPr>
          <w:rFonts w:asciiTheme="minorHAnsi" w:hAnsiTheme="minorHAnsi" w:cs="Arial"/>
          <w:color w:val="auto"/>
          <w:u w:color="FFFFFF" w:themeColor="background1"/>
          <w:lang w:val="en-AU"/>
        </w:rPr>
        <w:t xml:space="preserve"> December 20</w:t>
      </w:r>
      <w:r w:rsidR="00C663B3" w:rsidRPr="00652EC4">
        <w:rPr>
          <w:rFonts w:asciiTheme="minorHAnsi" w:hAnsiTheme="minorHAnsi" w:cs="Arial"/>
          <w:color w:val="auto"/>
          <w:u w:color="FFFFFF" w:themeColor="background1"/>
          <w:lang w:val="en-AU"/>
        </w:rPr>
        <w:t>20</w:t>
      </w:r>
      <w:r w:rsidR="00E7068E" w:rsidRPr="00652EC4">
        <w:rPr>
          <w:rFonts w:asciiTheme="minorHAnsi" w:hAnsiTheme="minorHAnsi" w:cs="Arial"/>
          <w:color w:val="auto"/>
          <w:u w:color="FFFFFF" w:themeColor="background1"/>
          <w:lang w:val="en-AU"/>
        </w:rPr>
        <w:t>,</w:t>
      </w:r>
      <w:r w:rsidRPr="00652EC4">
        <w:rPr>
          <w:rFonts w:asciiTheme="minorHAnsi" w:hAnsiTheme="minorHAnsi" w:cs="Arial"/>
          <w:color w:val="auto"/>
          <w:u w:color="FFFFFF" w:themeColor="background1"/>
          <w:lang w:val="en-AU"/>
        </w:rPr>
        <w:t xml:space="preserve"> </w:t>
      </w:r>
      <w:r w:rsidR="00C663B3" w:rsidRPr="00652EC4">
        <w:rPr>
          <w:rFonts w:asciiTheme="minorHAnsi" w:hAnsiTheme="minorHAnsi" w:cs="Arial"/>
          <w:color w:val="auto"/>
          <w:u w:color="FFFFFF" w:themeColor="background1"/>
          <w:lang w:val="en-AU"/>
        </w:rPr>
        <w:t>88</w:t>
      </w:r>
      <w:r w:rsidRPr="00652EC4">
        <w:rPr>
          <w:rFonts w:asciiTheme="minorHAnsi" w:hAnsiTheme="minorHAnsi" w:cs="Arial"/>
          <w:color w:val="auto"/>
          <w:u w:color="FFFFFF" w:themeColor="background1"/>
          <w:lang w:val="en-AU"/>
        </w:rPr>
        <w:t>% of licences</w:t>
      </w:r>
      <w:r>
        <w:rPr>
          <w:rFonts w:asciiTheme="minorHAnsi" w:hAnsiTheme="minorHAnsi" w:cs="Arial"/>
          <w:color w:val="auto"/>
          <w:u w:color="FFFFFF" w:themeColor="background1"/>
          <w:lang w:val="en-AU"/>
        </w:rPr>
        <w:t xml:space="preserve"> have submitted the annual </w:t>
      </w:r>
      <w:r w:rsidR="002A349D" w:rsidRPr="002A349D">
        <w:rPr>
          <w:rFonts w:asciiTheme="minorHAnsi" w:hAnsiTheme="minorHAnsi" w:cs="Arial"/>
          <w:color w:val="auto"/>
          <w:u w:color="FFFFFF" w:themeColor="background1"/>
          <w:lang w:val="en-AU"/>
        </w:rPr>
        <w:t>Extractive Production &amp; Royalty /</w:t>
      </w:r>
      <w:r w:rsidR="00691D21">
        <w:rPr>
          <w:rFonts w:asciiTheme="minorHAnsi" w:hAnsiTheme="minorHAnsi" w:cs="Arial"/>
          <w:color w:val="auto"/>
          <w:u w:color="FFFFFF" w:themeColor="background1"/>
          <w:lang w:val="en-AU"/>
        </w:rPr>
        <w:t xml:space="preserve"> </w:t>
      </w:r>
      <w:r w:rsidR="002A349D" w:rsidRPr="002A349D">
        <w:rPr>
          <w:rFonts w:asciiTheme="minorHAnsi" w:hAnsiTheme="minorHAnsi" w:cs="Arial"/>
          <w:color w:val="auto"/>
          <w:u w:color="FFFFFF" w:themeColor="background1"/>
          <w:lang w:val="en-AU"/>
        </w:rPr>
        <w:t>Mineral Expenditure &amp; Activity</w:t>
      </w:r>
      <w:r w:rsidR="002A349D" w:rsidRPr="00A711EC">
        <w:rPr>
          <w:rFonts w:asciiTheme="minorHAnsi" w:hAnsiTheme="minorHAnsi" w:cs="Arial"/>
          <w:b/>
          <w:bCs/>
          <w:color w:val="auto"/>
          <w:u w:color="FFFFFF" w:themeColor="background1"/>
          <w:lang w:val="en-AU"/>
        </w:rPr>
        <w:t xml:space="preserve"> </w:t>
      </w:r>
      <w:r>
        <w:rPr>
          <w:rFonts w:asciiTheme="minorHAnsi" w:hAnsiTheme="minorHAnsi" w:cs="Arial"/>
          <w:color w:val="auto"/>
          <w:u w:color="FFFFFF" w:themeColor="background1"/>
          <w:lang w:val="en-AU"/>
        </w:rPr>
        <w:t>returns</w:t>
      </w:r>
      <w:r w:rsidR="00E7068E">
        <w:rPr>
          <w:rFonts w:asciiTheme="minorHAnsi" w:hAnsiTheme="minorHAnsi" w:cs="Arial"/>
          <w:color w:val="auto"/>
          <w:u w:color="FFFFFF" w:themeColor="background1"/>
          <w:lang w:val="en-AU"/>
        </w:rPr>
        <w:t>.</w:t>
      </w:r>
    </w:p>
    <w:p w14:paraId="242F3F4E" w14:textId="0FAEA278" w:rsidR="00036B66" w:rsidRPr="00036B66" w:rsidRDefault="00036B66" w:rsidP="00036B66">
      <w:pPr>
        <w:pStyle w:val="bodycopy"/>
        <w:spacing w:after="0" w:line="240" w:lineRule="auto"/>
        <w:rPr>
          <w:rFonts w:asciiTheme="minorHAnsi" w:hAnsiTheme="minorHAnsi"/>
          <w:b/>
          <w:color w:val="auto"/>
          <w:u w:color="FFFFFF" w:themeColor="background1"/>
          <w:lang w:val="en-AU"/>
        </w:rPr>
      </w:pPr>
      <w:r w:rsidRPr="003D0F50">
        <w:rPr>
          <w:rFonts w:asciiTheme="minorHAnsi" w:hAnsiTheme="minorHAnsi"/>
          <w:b/>
          <w:color w:val="auto"/>
          <w:u w:color="FFFFFF" w:themeColor="background1"/>
          <w:lang w:val="en-AU"/>
        </w:rPr>
        <w:t xml:space="preserve">Table </w:t>
      </w:r>
      <w:r w:rsidR="00985E5D">
        <w:rPr>
          <w:rFonts w:asciiTheme="minorHAnsi" w:hAnsiTheme="minorHAnsi"/>
          <w:b/>
          <w:color w:val="auto"/>
          <w:u w:color="FFFFFF" w:themeColor="background1"/>
          <w:lang w:val="en-AU"/>
        </w:rPr>
        <w:t>7</w:t>
      </w:r>
      <w:r w:rsidRPr="003D0F50">
        <w:rPr>
          <w:rFonts w:asciiTheme="minorHAnsi" w:hAnsiTheme="minorHAnsi"/>
          <w:b/>
          <w:color w:val="auto"/>
          <w:u w:color="FFFFFF" w:themeColor="background1"/>
          <w:lang w:val="en-AU"/>
        </w:rPr>
        <w:t>.</w:t>
      </w:r>
      <w:r w:rsidR="00691D21">
        <w:rPr>
          <w:rFonts w:asciiTheme="minorHAnsi" w:hAnsiTheme="minorHAnsi"/>
          <w:b/>
          <w:color w:val="auto"/>
          <w:u w:color="FFFFFF" w:themeColor="background1"/>
          <w:lang w:val="en-AU"/>
        </w:rPr>
        <w:t>1.1</w:t>
      </w:r>
      <w:r w:rsidRPr="003D0F50">
        <w:rPr>
          <w:rFonts w:asciiTheme="minorHAnsi" w:hAnsiTheme="minorHAnsi"/>
          <w:b/>
          <w:color w:val="auto"/>
          <w:u w:color="FFFFFF" w:themeColor="background1"/>
          <w:lang w:val="en-AU"/>
        </w:rPr>
        <w:t xml:space="preserve">Production &amp; Royalty / Mineral Expenditure &amp; Activity </w:t>
      </w:r>
      <w:r>
        <w:rPr>
          <w:rFonts w:asciiTheme="minorHAnsi" w:hAnsiTheme="minorHAnsi"/>
          <w:b/>
          <w:color w:val="auto"/>
          <w:u w:color="FFFFFF" w:themeColor="background1"/>
          <w:lang w:val="en-AU"/>
        </w:rPr>
        <w:t>201</w:t>
      </w:r>
      <w:r w:rsidR="00C663B3">
        <w:rPr>
          <w:rFonts w:asciiTheme="minorHAnsi" w:hAnsiTheme="minorHAnsi"/>
          <w:b/>
          <w:color w:val="auto"/>
          <w:u w:color="FFFFFF" w:themeColor="background1"/>
          <w:lang w:val="en-AU"/>
        </w:rPr>
        <w:t>9</w:t>
      </w:r>
      <w:r>
        <w:rPr>
          <w:rFonts w:asciiTheme="minorHAnsi" w:hAnsiTheme="minorHAnsi"/>
          <w:b/>
          <w:color w:val="auto"/>
          <w:u w:color="FFFFFF" w:themeColor="background1"/>
          <w:lang w:val="en-AU"/>
        </w:rPr>
        <w:t>-</w:t>
      </w:r>
      <w:r w:rsidR="00C663B3">
        <w:rPr>
          <w:rFonts w:asciiTheme="minorHAnsi" w:hAnsiTheme="minorHAnsi"/>
          <w:b/>
          <w:color w:val="auto"/>
          <w:u w:color="FFFFFF" w:themeColor="background1"/>
          <w:lang w:val="en-AU"/>
        </w:rPr>
        <w:t>20</w:t>
      </w:r>
      <w:r>
        <w:rPr>
          <w:rFonts w:asciiTheme="minorHAnsi" w:hAnsiTheme="minorHAnsi"/>
          <w:b/>
          <w:color w:val="auto"/>
          <w:u w:color="FFFFFF" w:themeColor="background1"/>
          <w:lang w:val="en-AU"/>
        </w:rPr>
        <w:t xml:space="preserve"> </w:t>
      </w:r>
      <w:r w:rsidRPr="003D0F50">
        <w:rPr>
          <w:rFonts w:asciiTheme="minorHAnsi" w:hAnsiTheme="minorHAnsi"/>
          <w:b/>
          <w:color w:val="auto"/>
          <w:u w:color="FFFFFF" w:themeColor="background1"/>
          <w:lang w:val="en-AU"/>
        </w:rPr>
        <w:t>report</w:t>
      </w:r>
      <w:r>
        <w:rPr>
          <w:rFonts w:asciiTheme="minorHAnsi" w:hAnsiTheme="minorHAnsi"/>
          <w:b/>
          <w:color w:val="auto"/>
          <w:u w:color="FFFFFF" w:themeColor="background1"/>
          <w:lang w:val="en-AU"/>
        </w:rPr>
        <w:t xml:space="preserve"> </w:t>
      </w:r>
      <w:r w:rsidRPr="003D0F50">
        <w:rPr>
          <w:rFonts w:asciiTheme="minorHAnsi" w:hAnsiTheme="minorHAnsi"/>
          <w:b/>
          <w:color w:val="auto"/>
          <w:u w:color="FFFFFF" w:themeColor="background1"/>
          <w:lang w:val="en-AU"/>
        </w:rPr>
        <w:t>submission rate</w:t>
      </w:r>
      <w:r>
        <w:rPr>
          <w:rFonts w:asciiTheme="minorHAnsi" w:hAnsiTheme="minorHAnsi"/>
          <w:b/>
          <w:color w:val="auto"/>
          <w:u w:color="FFFFFF" w:themeColor="background1"/>
          <w:lang w:val="en-AU"/>
        </w:rPr>
        <w:t xml:space="preserve"> as at </w:t>
      </w:r>
      <w:r w:rsidR="00C663B3" w:rsidRPr="00652EC4">
        <w:rPr>
          <w:rFonts w:asciiTheme="minorHAnsi" w:hAnsiTheme="minorHAnsi"/>
          <w:b/>
          <w:color w:val="auto"/>
          <w:u w:color="FFFFFF" w:themeColor="background1"/>
          <w:lang w:val="en-AU"/>
        </w:rPr>
        <w:t>07</w:t>
      </w:r>
      <w:r w:rsidRPr="00652EC4">
        <w:rPr>
          <w:rFonts w:asciiTheme="minorHAnsi" w:hAnsiTheme="minorHAnsi"/>
          <w:b/>
          <w:color w:val="auto"/>
          <w:u w:color="FFFFFF" w:themeColor="background1"/>
          <w:lang w:val="en-AU"/>
        </w:rPr>
        <w:t xml:space="preserve"> Dec 20</w:t>
      </w:r>
      <w:r w:rsidR="00C663B3" w:rsidRPr="00652EC4">
        <w:rPr>
          <w:rFonts w:asciiTheme="minorHAnsi" w:hAnsiTheme="minorHAnsi"/>
          <w:b/>
          <w:color w:val="auto"/>
          <w:u w:color="FFFFFF" w:themeColor="background1"/>
          <w:lang w:val="en-AU"/>
        </w:rPr>
        <w:t>20</w:t>
      </w:r>
    </w:p>
    <w:tbl>
      <w:tblPr>
        <w:tblStyle w:val="GridTable4-Accent1"/>
        <w:tblpPr w:leftFromText="180" w:rightFromText="180" w:vertAnchor="text" w:horzAnchor="margin" w:tblpY="84"/>
        <w:tblW w:w="10723" w:type="dxa"/>
        <w:tblLayout w:type="fixed"/>
        <w:tblLook w:val="04E0" w:firstRow="1" w:lastRow="1" w:firstColumn="1" w:lastColumn="0" w:noHBand="0" w:noVBand="1"/>
      </w:tblPr>
      <w:tblGrid>
        <w:gridCol w:w="2031"/>
        <w:gridCol w:w="1653"/>
        <w:gridCol w:w="1531"/>
        <w:gridCol w:w="1306"/>
        <w:gridCol w:w="1450"/>
        <w:gridCol w:w="1244"/>
        <w:gridCol w:w="1508"/>
      </w:tblGrid>
      <w:tr w:rsidR="004F68DF" w:rsidRPr="00B4508F" w14:paraId="22569B60" w14:textId="075ACFE2" w:rsidTr="00652439">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031" w:type="dxa"/>
            <w:noWrap/>
            <w:vAlign w:val="center"/>
            <w:hideMark/>
          </w:tcPr>
          <w:p w14:paraId="6EB30D5C" w14:textId="77777777" w:rsidR="00E22D1E" w:rsidRPr="00FF0001" w:rsidRDefault="00E22D1E" w:rsidP="00A331EC">
            <w:pPr>
              <w:widowControl/>
              <w:suppressAutoHyphens w:val="0"/>
              <w:autoSpaceDE/>
              <w:autoSpaceDN/>
              <w:adjustRightInd/>
              <w:spacing w:after="0" w:line="240" w:lineRule="auto"/>
              <w:jc w:val="center"/>
              <w:textAlignment w:val="auto"/>
              <w:rPr>
                <w:rFonts w:asciiTheme="minorHAnsi" w:eastAsia="Times New Roman" w:hAnsiTheme="minorHAnsi" w:cs="Arial"/>
                <w:color w:val="F2F2F2" w:themeColor="background1" w:themeShade="F2"/>
                <w:lang w:val="en-AU" w:eastAsia="en-AU"/>
              </w:rPr>
            </w:pPr>
            <w:r w:rsidRPr="00FF0001">
              <w:rPr>
                <w:rFonts w:asciiTheme="minorHAnsi" w:eastAsia="Times New Roman" w:hAnsiTheme="minorHAnsi" w:cs="Arial"/>
                <w:color w:val="F2F2F2" w:themeColor="background1" w:themeShade="F2"/>
                <w:lang w:val="en-AU" w:eastAsia="en-AU"/>
              </w:rPr>
              <w:t>Licence Types</w:t>
            </w:r>
          </w:p>
        </w:tc>
        <w:tc>
          <w:tcPr>
            <w:tcW w:w="1653" w:type="dxa"/>
            <w:tcBorders>
              <w:right w:val="single" w:sz="8" w:space="0" w:color="1F497D" w:themeColor="text2"/>
            </w:tcBorders>
            <w:noWrap/>
            <w:vAlign w:val="center"/>
            <w:hideMark/>
          </w:tcPr>
          <w:p w14:paraId="66146DB8" w14:textId="6EE7D9B9" w:rsidR="00E22D1E" w:rsidRPr="00FF0001" w:rsidRDefault="00E22D1E" w:rsidP="00E672A3">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lang w:val="en-AU" w:eastAsia="en-AU"/>
              </w:rPr>
            </w:pPr>
            <w:r w:rsidRPr="00FF0001">
              <w:rPr>
                <w:rFonts w:asciiTheme="minorHAnsi" w:eastAsia="Times New Roman" w:hAnsiTheme="minorHAnsi" w:cs="Arial"/>
                <w:color w:val="F2F2F2" w:themeColor="background1" w:themeShade="F2"/>
                <w:lang w:val="en-AU" w:eastAsia="en-AU"/>
              </w:rPr>
              <w:t>Licences required to submit annual return</w:t>
            </w:r>
            <w:r w:rsidR="0070180A">
              <w:rPr>
                <w:rFonts w:asciiTheme="minorHAnsi" w:eastAsia="Times New Roman" w:hAnsiTheme="minorHAnsi" w:cs="Arial"/>
                <w:color w:val="F2F2F2" w:themeColor="background1" w:themeShade="F2"/>
                <w:lang w:val="en-AU" w:eastAsia="en-AU"/>
              </w:rPr>
              <w:t>s</w:t>
            </w:r>
            <w:r w:rsidRPr="00FF0001">
              <w:rPr>
                <w:rFonts w:asciiTheme="minorHAnsi" w:eastAsia="Times New Roman" w:hAnsiTheme="minorHAnsi" w:cs="Arial"/>
                <w:color w:val="F2F2F2" w:themeColor="background1" w:themeShade="F2"/>
                <w:lang w:val="en-AU" w:eastAsia="en-AU"/>
              </w:rPr>
              <w:t xml:space="preserve"> in 201</w:t>
            </w:r>
            <w:r>
              <w:rPr>
                <w:rFonts w:asciiTheme="minorHAnsi" w:eastAsia="Times New Roman" w:hAnsiTheme="minorHAnsi" w:cs="Arial"/>
                <w:color w:val="F2F2F2" w:themeColor="background1" w:themeShade="F2"/>
                <w:lang w:val="en-AU" w:eastAsia="en-AU"/>
              </w:rPr>
              <w:t>9</w:t>
            </w:r>
            <w:r w:rsidRPr="00FF0001">
              <w:rPr>
                <w:rFonts w:asciiTheme="minorHAnsi" w:eastAsia="Times New Roman" w:hAnsiTheme="minorHAnsi" w:cs="Arial"/>
                <w:color w:val="F2F2F2" w:themeColor="background1" w:themeShade="F2"/>
                <w:lang w:val="en-AU" w:eastAsia="en-AU"/>
              </w:rPr>
              <w:t>-</w:t>
            </w:r>
            <w:r>
              <w:rPr>
                <w:rFonts w:asciiTheme="minorHAnsi" w:eastAsia="Times New Roman" w:hAnsiTheme="minorHAnsi" w:cs="Arial"/>
                <w:color w:val="F2F2F2" w:themeColor="background1" w:themeShade="F2"/>
                <w:lang w:val="en-AU" w:eastAsia="en-AU"/>
              </w:rPr>
              <w:t>20</w:t>
            </w:r>
          </w:p>
        </w:tc>
        <w:tc>
          <w:tcPr>
            <w:tcW w:w="1531" w:type="dxa"/>
            <w:tcBorders>
              <w:top w:val="single" w:sz="8" w:space="0" w:color="1F497D" w:themeColor="text2"/>
              <w:left w:val="single" w:sz="8" w:space="0" w:color="1F497D" w:themeColor="text2"/>
            </w:tcBorders>
            <w:vAlign w:val="center"/>
          </w:tcPr>
          <w:p w14:paraId="4D31559F" w14:textId="1D7B59D3" w:rsidR="00811A29" w:rsidRDefault="00652439" w:rsidP="00B27C2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F2F2F2" w:themeColor="background1" w:themeShade="F2"/>
                <w:lang w:val="en-AU" w:eastAsia="en-AU"/>
              </w:rPr>
            </w:pPr>
            <w:r>
              <w:rPr>
                <w:rFonts w:asciiTheme="minorHAnsi" w:eastAsia="Times New Roman" w:hAnsiTheme="minorHAnsi" w:cs="Arial"/>
                <w:color w:val="F2F2F2" w:themeColor="background1" w:themeShade="F2"/>
                <w:lang w:val="en-AU" w:eastAsia="en-AU"/>
              </w:rPr>
              <w:t xml:space="preserve">Annual </w:t>
            </w:r>
            <w:r w:rsidR="00E22D1E">
              <w:rPr>
                <w:rFonts w:asciiTheme="minorHAnsi" w:eastAsia="Times New Roman" w:hAnsiTheme="minorHAnsi" w:cs="Arial"/>
                <w:color w:val="F2F2F2" w:themeColor="background1" w:themeShade="F2"/>
                <w:lang w:val="en-AU" w:eastAsia="en-AU"/>
              </w:rPr>
              <w:t xml:space="preserve">Returns </w:t>
            </w:r>
            <w:r w:rsidR="004D08AB">
              <w:rPr>
                <w:rFonts w:asciiTheme="minorHAnsi" w:eastAsia="Times New Roman" w:hAnsiTheme="minorHAnsi" w:cs="Arial"/>
                <w:color w:val="F2F2F2" w:themeColor="background1" w:themeShade="F2"/>
                <w:lang w:val="en-AU" w:eastAsia="en-AU"/>
              </w:rPr>
              <w:t>r</w:t>
            </w:r>
            <w:r w:rsidR="00E22D1E">
              <w:rPr>
                <w:rFonts w:asciiTheme="minorHAnsi" w:eastAsia="Times New Roman" w:hAnsiTheme="minorHAnsi" w:cs="Arial"/>
                <w:color w:val="F2F2F2" w:themeColor="background1" w:themeShade="F2"/>
                <w:lang w:val="en-AU" w:eastAsia="en-AU"/>
              </w:rPr>
              <w:t xml:space="preserve">eceived by </w:t>
            </w:r>
          </w:p>
          <w:p w14:paraId="1641DDF5" w14:textId="46F557AD" w:rsidR="00E22D1E" w:rsidRPr="00FF0001" w:rsidRDefault="00E22D1E" w:rsidP="00E672A3">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lang w:val="en-AU" w:eastAsia="en-AU"/>
              </w:rPr>
            </w:pPr>
            <w:r>
              <w:rPr>
                <w:rFonts w:asciiTheme="minorHAnsi" w:eastAsia="Times New Roman" w:hAnsiTheme="minorHAnsi" w:cs="Arial"/>
                <w:color w:val="F2F2F2" w:themeColor="background1" w:themeShade="F2"/>
                <w:lang w:val="en-AU" w:eastAsia="en-AU"/>
              </w:rPr>
              <w:t>31 Jul 2020</w:t>
            </w:r>
          </w:p>
        </w:tc>
        <w:tc>
          <w:tcPr>
            <w:tcW w:w="1305" w:type="dxa"/>
            <w:tcBorders>
              <w:top w:val="single" w:sz="8" w:space="0" w:color="1F497D" w:themeColor="text2"/>
              <w:right w:val="single" w:sz="8" w:space="0" w:color="1F497D" w:themeColor="text2"/>
            </w:tcBorders>
            <w:vAlign w:val="center"/>
          </w:tcPr>
          <w:p w14:paraId="10B33B44" w14:textId="77777777" w:rsidR="00811A29" w:rsidRDefault="00E22D1E" w:rsidP="00B27C2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F2F2F2" w:themeColor="background1" w:themeShade="F2"/>
                <w:lang w:val="en-AU" w:eastAsia="en-AU"/>
              </w:rPr>
            </w:pPr>
            <w:r>
              <w:rPr>
                <w:rFonts w:asciiTheme="minorHAnsi" w:eastAsia="Times New Roman" w:hAnsiTheme="minorHAnsi" w:cs="Arial"/>
                <w:color w:val="F2F2F2" w:themeColor="background1" w:themeShade="F2"/>
                <w:lang w:val="en-AU" w:eastAsia="en-AU"/>
              </w:rPr>
              <w:t xml:space="preserve">Submission </w:t>
            </w:r>
            <w:r w:rsidR="006979ED">
              <w:rPr>
                <w:rFonts w:asciiTheme="minorHAnsi" w:eastAsia="Times New Roman" w:hAnsiTheme="minorHAnsi" w:cs="Arial"/>
                <w:color w:val="F2F2F2" w:themeColor="background1" w:themeShade="F2"/>
                <w:lang w:val="en-AU" w:eastAsia="en-AU"/>
              </w:rPr>
              <w:t>r</w:t>
            </w:r>
            <w:r>
              <w:rPr>
                <w:rFonts w:asciiTheme="minorHAnsi" w:eastAsia="Times New Roman" w:hAnsiTheme="minorHAnsi" w:cs="Arial"/>
                <w:color w:val="F2F2F2" w:themeColor="background1" w:themeShade="F2"/>
                <w:lang w:val="en-AU" w:eastAsia="en-AU"/>
              </w:rPr>
              <w:t xml:space="preserve">ate </w:t>
            </w:r>
          </w:p>
          <w:p w14:paraId="54B93116" w14:textId="69A59788" w:rsidR="00E22D1E" w:rsidRPr="00FF0001" w:rsidRDefault="00E22D1E" w:rsidP="00E672A3">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lang w:val="en-AU" w:eastAsia="en-AU"/>
              </w:rPr>
            </w:pPr>
            <w:r>
              <w:rPr>
                <w:rFonts w:asciiTheme="minorHAnsi" w:eastAsia="Times New Roman" w:hAnsiTheme="minorHAnsi" w:cs="Arial"/>
                <w:color w:val="F2F2F2" w:themeColor="background1" w:themeShade="F2"/>
                <w:lang w:val="en-AU" w:eastAsia="en-AU"/>
              </w:rPr>
              <w:t>31 Jul 2020</w:t>
            </w:r>
          </w:p>
        </w:tc>
        <w:tc>
          <w:tcPr>
            <w:tcW w:w="1450" w:type="dxa"/>
            <w:tcBorders>
              <w:top w:val="single" w:sz="8" w:space="0" w:color="1F497D" w:themeColor="text2"/>
              <w:left w:val="single" w:sz="8" w:space="0" w:color="1F497D" w:themeColor="text2"/>
            </w:tcBorders>
            <w:noWrap/>
            <w:vAlign w:val="center"/>
            <w:hideMark/>
          </w:tcPr>
          <w:p w14:paraId="034ADA4E" w14:textId="2D7E7D21" w:rsidR="00811A29" w:rsidRDefault="00E22D1E" w:rsidP="00B27C2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F2F2F2" w:themeColor="background1" w:themeShade="F2"/>
                <w:lang w:val="en-AU" w:eastAsia="en-AU"/>
              </w:rPr>
            </w:pPr>
            <w:r w:rsidRPr="00FF0001">
              <w:rPr>
                <w:rFonts w:asciiTheme="minorHAnsi" w:eastAsia="Times New Roman" w:hAnsiTheme="minorHAnsi" w:cs="Arial"/>
                <w:color w:val="F2F2F2" w:themeColor="background1" w:themeShade="F2"/>
                <w:lang w:val="en-AU" w:eastAsia="en-AU"/>
              </w:rPr>
              <w:t>Annual Return</w:t>
            </w:r>
            <w:r w:rsidR="00A602A0">
              <w:rPr>
                <w:rFonts w:asciiTheme="minorHAnsi" w:eastAsia="Times New Roman" w:hAnsiTheme="minorHAnsi" w:cs="Arial"/>
                <w:color w:val="F2F2F2" w:themeColor="background1" w:themeShade="F2"/>
                <w:lang w:val="en-AU" w:eastAsia="en-AU"/>
              </w:rPr>
              <w:t>s</w:t>
            </w:r>
            <w:r w:rsidRPr="00FF0001">
              <w:rPr>
                <w:rFonts w:asciiTheme="minorHAnsi" w:eastAsia="Times New Roman" w:hAnsiTheme="minorHAnsi" w:cs="Arial"/>
                <w:color w:val="F2F2F2" w:themeColor="background1" w:themeShade="F2"/>
                <w:lang w:val="en-AU" w:eastAsia="en-AU"/>
              </w:rPr>
              <w:t xml:space="preserve"> received</w:t>
            </w:r>
            <w:r>
              <w:rPr>
                <w:rFonts w:asciiTheme="minorHAnsi" w:eastAsia="Times New Roman" w:hAnsiTheme="minorHAnsi" w:cs="Arial"/>
                <w:color w:val="F2F2F2" w:themeColor="background1" w:themeShade="F2"/>
                <w:lang w:val="en-AU" w:eastAsia="en-AU"/>
              </w:rPr>
              <w:t xml:space="preserve"> by </w:t>
            </w:r>
          </w:p>
          <w:p w14:paraId="38C209E1" w14:textId="15128A28" w:rsidR="00E22D1E" w:rsidRPr="00FF0001" w:rsidRDefault="00E22D1E" w:rsidP="00E672A3">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lang w:val="en-AU" w:eastAsia="en-AU"/>
              </w:rPr>
            </w:pPr>
            <w:r>
              <w:rPr>
                <w:rFonts w:asciiTheme="minorHAnsi" w:eastAsia="Times New Roman" w:hAnsiTheme="minorHAnsi" w:cs="Arial"/>
                <w:color w:val="F2F2F2" w:themeColor="background1" w:themeShade="F2"/>
                <w:lang w:val="en-AU" w:eastAsia="en-AU"/>
              </w:rPr>
              <w:t>07 Dec 2020</w:t>
            </w:r>
          </w:p>
        </w:tc>
        <w:tc>
          <w:tcPr>
            <w:tcW w:w="1244" w:type="dxa"/>
            <w:tcBorders>
              <w:top w:val="single" w:sz="8" w:space="0" w:color="1F497D" w:themeColor="text2"/>
              <w:right w:val="single" w:sz="8" w:space="0" w:color="1F497D" w:themeColor="text2"/>
            </w:tcBorders>
            <w:noWrap/>
            <w:vAlign w:val="center"/>
            <w:hideMark/>
          </w:tcPr>
          <w:p w14:paraId="5B61745A" w14:textId="77777777" w:rsidR="00811A29" w:rsidRDefault="00E22D1E" w:rsidP="00B27C2D">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F2F2F2" w:themeColor="background1" w:themeShade="F2"/>
                <w:lang w:val="en-AU" w:eastAsia="en-AU"/>
              </w:rPr>
            </w:pPr>
            <w:r>
              <w:rPr>
                <w:rFonts w:asciiTheme="minorHAnsi" w:eastAsia="Times New Roman" w:hAnsiTheme="minorHAnsi" w:cs="Arial"/>
                <w:color w:val="F2F2F2" w:themeColor="background1" w:themeShade="F2"/>
                <w:lang w:val="en-AU" w:eastAsia="en-AU"/>
              </w:rPr>
              <w:t xml:space="preserve">Submission </w:t>
            </w:r>
            <w:r w:rsidR="006979ED">
              <w:rPr>
                <w:rFonts w:asciiTheme="minorHAnsi" w:eastAsia="Times New Roman" w:hAnsiTheme="minorHAnsi" w:cs="Arial"/>
                <w:color w:val="F2F2F2" w:themeColor="background1" w:themeShade="F2"/>
                <w:lang w:val="en-AU" w:eastAsia="en-AU"/>
              </w:rPr>
              <w:t>r</w:t>
            </w:r>
            <w:r>
              <w:rPr>
                <w:rFonts w:asciiTheme="minorHAnsi" w:eastAsia="Times New Roman" w:hAnsiTheme="minorHAnsi" w:cs="Arial"/>
                <w:color w:val="F2F2F2" w:themeColor="background1" w:themeShade="F2"/>
                <w:lang w:val="en-AU" w:eastAsia="en-AU"/>
              </w:rPr>
              <w:t xml:space="preserve">ate </w:t>
            </w:r>
          </w:p>
          <w:p w14:paraId="6C556027" w14:textId="5281D4AA" w:rsidR="00E22D1E" w:rsidRPr="00FF0001" w:rsidRDefault="00E22D1E" w:rsidP="00E672A3">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lang w:val="en-AU" w:eastAsia="en-AU"/>
              </w:rPr>
            </w:pPr>
            <w:r>
              <w:rPr>
                <w:rFonts w:asciiTheme="minorHAnsi" w:eastAsia="Times New Roman" w:hAnsiTheme="minorHAnsi" w:cs="Arial"/>
                <w:color w:val="F2F2F2" w:themeColor="background1" w:themeShade="F2"/>
                <w:lang w:val="en-AU" w:eastAsia="en-AU"/>
              </w:rPr>
              <w:t>07 Dec 2020</w:t>
            </w:r>
          </w:p>
        </w:tc>
        <w:tc>
          <w:tcPr>
            <w:tcW w:w="1508" w:type="dxa"/>
            <w:tcBorders>
              <w:left w:val="single" w:sz="8" w:space="0" w:color="1F497D" w:themeColor="text2"/>
            </w:tcBorders>
            <w:vAlign w:val="center"/>
          </w:tcPr>
          <w:p w14:paraId="797F16D7" w14:textId="689321A5" w:rsidR="00E22D1E" w:rsidRPr="00FF0001" w:rsidRDefault="00E22D1E" w:rsidP="00652EC4">
            <w:pPr>
              <w:widowControl/>
              <w:suppressAutoHyphens w:val="0"/>
              <w:autoSpaceDE/>
              <w:autoSpaceDN/>
              <w:adjustRightInd/>
              <w:spacing w:after="0" w:line="240" w:lineRule="auto"/>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F2F2F2" w:themeColor="background1" w:themeShade="F2"/>
                <w:lang w:val="en-AU" w:eastAsia="en-AU"/>
              </w:rPr>
            </w:pPr>
            <w:r w:rsidRPr="00FF0001">
              <w:rPr>
                <w:rFonts w:asciiTheme="minorHAnsi" w:eastAsia="Times New Roman" w:hAnsiTheme="minorHAnsi" w:cs="Arial"/>
                <w:color w:val="F2F2F2" w:themeColor="background1" w:themeShade="F2"/>
                <w:lang w:val="en-AU" w:eastAsia="en-AU"/>
              </w:rPr>
              <w:t>Annual Return</w:t>
            </w:r>
            <w:r w:rsidR="00A602A0">
              <w:rPr>
                <w:rFonts w:asciiTheme="minorHAnsi" w:eastAsia="Times New Roman" w:hAnsiTheme="minorHAnsi" w:cs="Arial"/>
                <w:color w:val="F2F2F2" w:themeColor="background1" w:themeShade="F2"/>
                <w:lang w:val="en-AU" w:eastAsia="en-AU"/>
              </w:rPr>
              <w:t>s</w:t>
            </w:r>
            <w:r w:rsidRPr="00FF0001">
              <w:rPr>
                <w:rFonts w:asciiTheme="minorHAnsi" w:eastAsia="Times New Roman" w:hAnsiTheme="minorHAnsi" w:cs="Arial"/>
                <w:color w:val="F2F2F2" w:themeColor="background1" w:themeShade="F2"/>
                <w:lang w:val="en-AU" w:eastAsia="en-AU"/>
              </w:rPr>
              <w:t xml:space="preserve"> not yet received</w:t>
            </w:r>
          </w:p>
        </w:tc>
      </w:tr>
      <w:tr w:rsidR="004F68DF" w:rsidRPr="00B4508F" w14:paraId="6FAD5E27" w14:textId="2EF01BD2" w:rsidTr="0065243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31" w:type="dxa"/>
            <w:noWrap/>
            <w:vAlign w:val="center"/>
            <w:hideMark/>
          </w:tcPr>
          <w:p w14:paraId="6F93783B" w14:textId="77777777" w:rsidR="00E22D1E" w:rsidRPr="00FF0001" w:rsidRDefault="00E22D1E" w:rsidP="00A331EC">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Mining licence</w:t>
            </w:r>
          </w:p>
        </w:tc>
        <w:tc>
          <w:tcPr>
            <w:tcW w:w="1653" w:type="dxa"/>
            <w:tcBorders>
              <w:right w:val="single" w:sz="8" w:space="0" w:color="1F497D" w:themeColor="text2"/>
            </w:tcBorders>
            <w:noWrap/>
            <w:vAlign w:val="center"/>
            <w:hideMark/>
          </w:tcPr>
          <w:p w14:paraId="07785EC8" w14:textId="77777777" w:rsidR="00E22D1E" w:rsidRPr="00FF0001" w:rsidRDefault="00E22D1E" w:rsidP="00E672A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lang w:val="en-AU" w:eastAsia="en-AU"/>
              </w:rPr>
            </w:pPr>
            <w:r w:rsidRPr="00FF0001">
              <w:rPr>
                <w:rFonts w:asciiTheme="minorHAnsi" w:eastAsia="Times New Roman" w:hAnsiTheme="minorHAnsi" w:cs="Arial"/>
                <w:b/>
                <w:color w:val="auto"/>
                <w:lang w:val="en-AU" w:eastAsia="en-AU"/>
              </w:rPr>
              <w:t>147</w:t>
            </w:r>
          </w:p>
        </w:tc>
        <w:tc>
          <w:tcPr>
            <w:tcW w:w="1531" w:type="dxa"/>
            <w:tcBorders>
              <w:left w:val="single" w:sz="8" w:space="0" w:color="1F497D" w:themeColor="text2"/>
            </w:tcBorders>
            <w:vAlign w:val="center"/>
          </w:tcPr>
          <w:p w14:paraId="60D2CDFF" w14:textId="46C9B77F" w:rsidR="00E22D1E" w:rsidRPr="00FF0001"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77</w:t>
            </w:r>
          </w:p>
        </w:tc>
        <w:tc>
          <w:tcPr>
            <w:tcW w:w="1305" w:type="dxa"/>
            <w:tcBorders>
              <w:right w:val="single" w:sz="8" w:space="0" w:color="1F497D" w:themeColor="text2"/>
            </w:tcBorders>
            <w:vAlign w:val="center"/>
          </w:tcPr>
          <w:p w14:paraId="26B183DD" w14:textId="33B5A081" w:rsidR="00E22D1E" w:rsidRPr="00FF0001"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52%</w:t>
            </w:r>
          </w:p>
        </w:tc>
        <w:tc>
          <w:tcPr>
            <w:tcW w:w="1450" w:type="dxa"/>
            <w:tcBorders>
              <w:left w:val="single" w:sz="8" w:space="0" w:color="1F497D" w:themeColor="text2"/>
            </w:tcBorders>
            <w:noWrap/>
            <w:vAlign w:val="center"/>
            <w:hideMark/>
          </w:tcPr>
          <w:p w14:paraId="2FD8CF23" w14:textId="0AEC4F79" w:rsidR="00E22D1E" w:rsidRPr="00FF0001"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125</w:t>
            </w:r>
          </w:p>
        </w:tc>
        <w:tc>
          <w:tcPr>
            <w:tcW w:w="1244" w:type="dxa"/>
            <w:tcBorders>
              <w:right w:val="single" w:sz="8" w:space="0" w:color="1F497D" w:themeColor="text2"/>
            </w:tcBorders>
            <w:noWrap/>
            <w:vAlign w:val="center"/>
            <w:hideMark/>
          </w:tcPr>
          <w:p w14:paraId="309217F2" w14:textId="77777777" w:rsidR="00E22D1E" w:rsidRPr="00652EC4"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sidRPr="00652EC4">
              <w:rPr>
                <w:rFonts w:asciiTheme="minorHAnsi" w:eastAsia="Times New Roman" w:hAnsiTheme="minorHAnsi" w:cs="Arial"/>
                <w:bCs/>
                <w:color w:val="auto"/>
                <w:lang w:val="en-AU" w:eastAsia="en-AU"/>
              </w:rPr>
              <w:t>85%</w:t>
            </w:r>
          </w:p>
        </w:tc>
        <w:tc>
          <w:tcPr>
            <w:tcW w:w="1508" w:type="dxa"/>
            <w:tcBorders>
              <w:left w:val="single" w:sz="8" w:space="0" w:color="1F497D" w:themeColor="text2"/>
            </w:tcBorders>
            <w:vAlign w:val="center"/>
          </w:tcPr>
          <w:p w14:paraId="3829CB0B" w14:textId="36672B54" w:rsidR="00E22D1E" w:rsidRPr="00E672A3"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lang w:val="en-AU" w:eastAsia="en-AU"/>
              </w:rPr>
            </w:pPr>
            <w:r w:rsidRPr="00652EC4">
              <w:rPr>
                <w:rFonts w:asciiTheme="minorHAnsi" w:eastAsia="Times New Roman" w:hAnsiTheme="minorHAnsi" w:cs="Arial"/>
                <w:b/>
                <w:bCs/>
                <w:color w:val="auto"/>
                <w:lang w:val="en-AU" w:eastAsia="en-AU"/>
              </w:rPr>
              <w:t>22</w:t>
            </w:r>
          </w:p>
        </w:tc>
      </w:tr>
      <w:tr w:rsidR="004F68DF" w:rsidRPr="00B4508F" w14:paraId="4EF0A179" w14:textId="7A9AEC26" w:rsidTr="00652439">
        <w:trPr>
          <w:trHeight w:val="426"/>
        </w:trPr>
        <w:tc>
          <w:tcPr>
            <w:cnfStyle w:val="001000000000" w:firstRow="0" w:lastRow="0" w:firstColumn="1" w:lastColumn="0" w:oddVBand="0" w:evenVBand="0" w:oddHBand="0" w:evenHBand="0" w:firstRowFirstColumn="0" w:firstRowLastColumn="0" w:lastRowFirstColumn="0" w:lastRowLastColumn="0"/>
            <w:tcW w:w="2031" w:type="dxa"/>
            <w:noWrap/>
            <w:vAlign w:val="center"/>
            <w:hideMark/>
          </w:tcPr>
          <w:p w14:paraId="390E1A84" w14:textId="77777777" w:rsidR="00E22D1E" w:rsidRPr="00FF0001" w:rsidRDefault="00E22D1E" w:rsidP="00E672A3">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Prospecting Licence</w:t>
            </w:r>
          </w:p>
        </w:tc>
        <w:tc>
          <w:tcPr>
            <w:tcW w:w="1653" w:type="dxa"/>
            <w:tcBorders>
              <w:right w:val="single" w:sz="8" w:space="0" w:color="1F497D" w:themeColor="text2"/>
            </w:tcBorders>
            <w:noWrap/>
            <w:vAlign w:val="center"/>
            <w:hideMark/>
          </w:tcPr>
          <w:p w14:paraId="6D1BFF42" w14:textId="77777777" w:rsidR="00E22D1E" w:rsidRPr="00FF0001" w:rsidRDefault="00E22D1E"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lang w:val="en-AU" w:eastAsia="en-AU"/>
              </w:rPr>
            </w:pPr>
            <w:r w:rsidRPr="00FF0001">
              <w:rPr>
                <w:rFonts w:asciiTheme="minorHAnsi" w:eastAsia="Times New Roman" w:hAnsiTheme="minorHAnsi" w:cs="Arial"/>
                <w:b/>
                <w:color w:val="auto"/>
                <w:lang w:val="en-AU" w:eastAsia="en-AU"/>
              </w:rPr>
              <w:t>69</w:t>
            </w:r>
          </w:p>
        </w:tc>
        <w:tc>
          <w:tcPr>
            <w:tcW w:w="1531" w:type="dxa"/>
            <w:tcBorders>
              <w:left w:val="single" w:sz="8" w:space="0" w:color="1F497D" w:themeColor="text2"/>
            </w:tcBorders>
            <w:vAlign w:val="center"/>
          </w:tcPr>
          <w:p w14:paraId="637E5698" w14:textId="31A3EA71" w:rsidR="00E22D1E" w:rsidRPr="00FF0001" w:rsidRDefault="00E22D1E"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41</w:t>
            </w:r>
          </w:p>
        </w:tc>
        <w:tc>
          <w:tcPr>
            <w:tcW w:w="1305" w:type="dxa"/>
            <w:tcBorders>
              <w:right w:val="single" w:sz="8" w:space="0" w:color="1F497D" w:themeColor="text2"/>
            </w:tcBorders>
            <w:vAlign w:val="center"/>
          </w:tcPr>
          <w:p w14:paraId="675F000E" w14:textId="11B99A63" w:rsidR="00E22D1E" w:rsidRPr="00FF0001" w:rsidRDefault="00E22D1E"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59%</w:t>
            </w:r>
          </w:p>
        </w:tc>
        <w:tc>
          <w:tcPr>
            <w:tcW w:w="1450" w:type="dxa"/>
            <w:tcBorders>
              <w:left w:val="single" w:sz="8" w:space="0" w:color="1F497D" w:themeColor="text2"/>
            </w:tcBorders>
            <w:noWrap/>
            <w:vAlign w:val="center"/>
            <w:hideMark/>
          </w:tcPr>
          <w:p w14:paraId="661C87DA" w14:textId="2C8437D7" w:rsidR="00E22D1E" w:rsidRPr="00FF0001" w:rsidRDefault="00E22D1E"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53</w:t>
            </w:r>
          </w:p>
        </w:tc>
        <w:tc>
          <w:tcPr>
            <w:tcW w:w="1244" w:type="dxa"/>
            <w:tcBorders>
              <w:right w:val="single" w:sz="8" w:space="0" w:color="1F497D" w:themeColor="text2"/>
            </w:tcBorders>
            <w:noWrap/>
            <w:vAlign w:val="center"/>
            <w:hideMark/>
          </w:tcPr>
          <w:p w14:paraId="33D35F02" w14:textId="77777777" w:rsidR="00E22D1E" w:rsidRPr="00652EC4" w:rsidRDefault="00E22D1E"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652EC4">
              <w:rPr>
                <w:rFonts w:asciiTheme="minorHAnsi" w:eastAsia="Times New Roman" w:hAnsiTheme="minorHAnsi" w:cs="Arial"/>
                <w:bCs/>
                <w:color w:val="auto"/>
                <w:lang w:val="en-AU" w:eastAsia="en-AU"/>
              </w:rPr>
              <w:t>77%</w:t>
            </w:r>
          </w:p>
        </w:tc>
        <w:tc>
          <w:tcPr>
            <w:tcW w:w="1508" w:type="dxa"/>
            <w:tcBorders>
              <w:left w:val="single" w:sz="8" w:space="0" w:color="1F497D" w:themeColor="text2"/>
            </w:tcBorders>
            <w:vAlign w:val="center"/>
          </w:tcPr>
          <w:p w14:paraId="26E46E38" w14:textId="2EF60A30" w:rsidR="00E22D1E" w:rsidRPr="00E672A3" w:rsidRDefault="00E22D1E"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lang w:val="en-AU" w:eastAsia="en-AU"/>
              </w:rPr>
            </w:pPr>
            <w:r w:rsidRPr="00652EC4">
              <w:rPr>
                <w:rFonts w:asciiTheme="minorHAnsi" w:eastAsia="Times New Roman" w:hAnsiTheme="minorHAnsi" w:cs="Arial"/>
                <w:b/>
                <w:bCs/>
                <w:color w:val="auto"/>
                <w:lang w:val="en-AU" w:eastAsia="en-AU"/>
              </w:rPr>
              <w:t>16</w:t>
            </w:r>
          </w:p>
        </w:tc>
      </w:tr>
      <w:tr w:rsidR="004F68DF" w:rsidRPr="00B4508F" w14:paraId="0AC2A000" w14:textId="7DCF41B9" w:rsidTr="0065243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31" w:type="dxa"/>
            <w:noWrap/>
            <w:vAlign w:val="center"/>
            <w:hideMark/>
          </w:tcPr>
          <w:p w14:paraId="006F7F52" w14:textId="77777777" w:rsidR="00E22D1E" w:rsidRPr="00FF0001" w:rsidRDefault="00E22D1E" w:rsidP="00A331EC">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Extractives</w:t>
            </w:r>
          </w:p>
        </w:tc>
        <w:tc>
          <w:tcPr>
            <w:tcW w:w="1653" w:type="dxa"/>
            <w:tcBorders>
              <w:right w:val="single" w:sz="8" w:space="0" w:color="1F497D" w:themeColor="text2"/>
            </w:tcBorders>
            <w:noWrap/>
            <w:vAlign w:val="center"/>
            <w:hideMark/>
          </w:tcPr>
          <w:p w14:paraId="50741087" w14:textId="77777777" w:rsidR="00E22D1E" w:rsidRPr="00FF0001" w:rsidRDefault="00E22D1E" w:rsidP="00E672A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lang w:val="en-AU" w:eastAsia="en-AU"/>
              </w:rPr>
            </w:pPr>
            <w:r w:rsidRPr="00FF0001">
              <w:rPr>
                <w:rFonts w:asciiTheme="minorHAnsi" w:eastAsia="Times New Roman" w:hAnsiTheme="minorHAnsi" w:cs="Arial"/>
                <w:b/>
                <w:color w:val="auto"/>
                <w:lang w:val="en-AU" w:eastAsia="en-AU"/>
              </w:rPr>
              <w:t>877</w:t>
            </w:r>
          </w:p>
        </w:tc>
        <w:tc>
          <w:tcPr>
            <w:tcW w:w="1531" w:type="dxa"/>
            <w:tcBorders>
              <w:left w:val="single" w:sz="8" w:space="0" w:color="1F497D" w:themeColor="text2"/>
            </w:tcBorders>
            <w:vAlign w:val="center"/>
          </w:tcPr>
          <w:p w14:paraId="47EBBE19" w14:textId="39F71BB7" w:rsidR="00E22D1E" w:rsidRPr="00FF0001"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575</w:t>
            </w:r>
          </w:p>
        </w:tc>
        <w:tc>
          <w:tcPr>
            <w:tcW w:w="1305" w:type="dxa"/>
            <w:tcBorders>
              <w:right w:val="single" w:sz="8" w:space="0" w:color="1F497D" w:themeColor="text2"/>
            </w:tcBorders>
            <w:vAlign w:val="center"/>
          </w:tcPr>
          <w:p w14:paraId="16528ACE" w14:textId="03D0D73F" w:rsidR="00E22D1E" w:rsidRPr="00FF0001"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66%</w:t>
            </w:r>
          </w:p>
        </w:tc>
        <w:tc>
          <w:tcPr>
            <w:tcW w:w="1450" w:type="dxa"/>
            <w:tcBorders>
              <w:left w:val="single" w:sz="8" w:space="0" w:color="1F497D" w:themeColor="text2"/>
            </w:tcBorders>
            <w:noWrap/>
            <w:vAlign w:val="center"/>
            <w:hideMark/>
          </w:tcPr>
          <w:p w14:paraId="0FAAFD8A" w14:textId="6955A973" w:rsidR="00E22D1E" w:rsidRPr="00FF0001"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793</w:t>
            </w:r>
          </w:p>
        </w:tc>
        <w:tc>
          <w:tcPr>
            <w:tcW w:w="1244" w:type="dxa"/>
            <w:tcBorders>
              <w:right w:val="single" w:sz="8" w:space="0" w:color="1F497D" w:themeColor="text2"/>
            </w:tcBorders>
            <w:noWrap/>
            <w:vAlign w:val="center"/>
            <w:hideMark/>
          </w:tcPr>
          <w:p w14:paraId="36D0FE90" w14:textId="77777777" w:rsidR="00E22D1E" w:rsidRPr="00652EC4"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sidRPr="00652EC4">
              <w:rPr>
                <w:rFonts w:asciiTheme="minorHAnsi" w:eastAsia="Times New Roman" w:hAnsiTheme="minorHAnsi" w:cs="Arial"/>
                <w:bCs/>
                <w:color w:val="auto"/>
                <w:lang w:val="en-AU" w:eastAsia="en-AU"/>
              </w:rPr>
              <w:t>90%</w:t>
            </w:r>
          </w:p>
        </w:tc>
        <w:tc>
          <w:tcPr>
            <w:tcW w:w="1508" w:type="dxa"/>
            <w:tcBorders>
              <w:left w:val="single" w:sz="8" w:space="0" w:color="1F497D" w:themeColor="text2"/>
            </w:tcBorders>
            <w:vAlign w:val="center"/>
          </w:tcPr>
          <w:p w14:paraId="036C3C81" w14:textId="2FF190A8" w:rsidR="00E22D1E" w:rsidRPr="00E672A3" w:rsidRDefault="00E22D1E"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lang w:val="en-AU" w:eastAsia="en-AU"/>
              </w:rPr>
            </w:pPr>
            <w:r w:rsidRPr="00652EC4">
              <w:rPr>
                <w:rFonts w:asciiTheme="minorHAnsi" w:eastAsia="Times New Roman" w:hAnsiTheme="minorHAnsi" w:cs="Arial"/>
                <w:b/>
                <w:bCs/>
                <w:color w:val="auto"/>
                <w:lang w:val="en-AU" w:eastAsia="en-AU"/>
              </w:rPr>
              <w:t>84</w:t>
            </w:r>
          </w:p>
        </w:tc>
      </w:tr>
      <w:tr w:rsidR="00652EC4" w:rsidRPr="00B4508F" w14:paraId="384196D4" w14:textId="66029E16" w:rsidTr="00652EC4">
        <w:trPr>
          <w:trHeight w:val="426"/>
        </w:trPr>
        <w:tc>
          <w:tcPr>
            <w:cnfStyle w:val="001000000000" w:firstRow="0" w:lastRow="0" w:firstColumn="1" w:lastColumn="0" w:oddVBand="0" w:evenVBand="0" w:oddHBand="0" w:evenHBand="0" w:firstRowFirstColumn="0" w:firstRowLastColumn="0" w:lastRowFirstColumn="0" w:lastRowLastColumn="0"/>
            <w:tcW w:w="2031" w:type="dxa"/>
            <w:noWrap/>
            <w:vAlign w:val="center"/>
          </w:tcPr>
          <w:p w14:paraId="36169462" w14:textId="4C07C74D" w:rsidR="00853A28" w:rsidRPr="00FF0001" w:rsidRDefault="00853A28" w:rsidP="00A331EC">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Exploration Licence</w:t>
            </w:r>
          </w:p>
        </w:tc>
        <w:tc>
          <w:tcPr>
            <w:tcW w:w="1653" w:type="dxa"/>
            <w:tcBorders>
              <w:right w:val="single" w:sz="8" w:space="0" w:color="1F497D" w:themeColor="text2"/>
            </w:tcBorders>
            <w:noWrap/>
            <w:vAlign w:val="center"/>
          </w:tcPr>
          <w:p w14:paraId="1B4744FA" w14:textId="6175AC7D" w:rsidR="00853A28" w:rsidRPr="00FF0001" w:rsidRDefault="00853A28" w:rsidP="00E672A3">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auto"/>
                <w:lang w:val="en-AU" w:eastAsia="en-AU"/>
              </w:rPr>
            </w:pPr>
            <w:r w:rsidRPr="00FF0001">
              <w:rPr>
                <w:rFonts w:asciiTheme="minorHAnsi" w:eastAsia="Times New Roman" w:hAnsiTheme="minorHAnsi" w:cs="Arial"/>
                <w:b/>
                <w:color w:val="auto"/>
                <w:lang w:val="en-AU" w:eastAsia="en-AU"/>
              </w:rPr>
              <w:t>236</w:t>
            </w:r>
          </w:p>
        </w:tc>
        <w:tc>
          <w:tcPr>
            <w:tcW w:w="2837" w:type="dxa"/>
            <w:gridSpan w:val="2"/>
            <w:vMerge w:val="restart"/>
            <w:tcBorders>
              <w:left w:val="single" w:sz="8" w:space="0" w:color="1F497D" w:themeColor="text2"/>
              <w:right w:val="single" w:sz="8" w:space="0" w:color="1F497D" w:themeColor="text2"/>
            </w:tcBorders>
            <w:vAlign w:val="center"/>
          </w:tcPr>
          <w:p w14:paraId="343709F4" w14:textId="6D7F35C3" w:rsidR="00853A28" w:rsidRDefault="002C56EB"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Pr>
                <w:rFonts w:asciiTheme="minorHAnsi" w:eastAsia="Times New Roman" w:hAnsiTheme="minorHAnsi" w:cs="Arial"/>
                <w:color w:val="auto"/>
                <w:lang w:val="en-AU" w:eastAsia="en-AU"/>
              </w:rPr>
              <w:t>Varying due dates</w:t>
            </w:r>
          </w:p>
        </w:tc>
        <w:tc>
          <w:tcPr>
            <w:tcW w:w="1450" w:type="dxa"/>
            <w:tcBorders>
              <w:left w:val="single" w:sz="8" w:space="0" w:color="1F497D" w:themeColor="text2"/>
            </w:tcBorders>
            <w:noWrap/>
            <w:vAlign w:val="center"/>
          </w:tcPr>
          <w:p w14:paraId="3E859FE5" w14:textId="7A67173D" w:rsidR="00853A28" w:rsidRPr="00FF0001" w:rsidRDefault="00853A28"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200</w:t>
            </w:r>
          </w:p>
        </w:tc>
        <w:tc>
          <w:tcPr>
            <w:tcW w:w="1244" w:type="dxa"/>
            <w:tcBorders>
              <w:right w:val="single" w:sz="8" w:space="0" w:color="1F497D" w:themeColor="text2"/>
            </w:tcBorders>
            <w:noWrap/>
            <w:vAlign w:val="center"/>
          </w:tcPr>
          <w:p w14:paraId="59E81A30" w14:textId="1D3E6F87" w:rsidR="00853A28" w:rsidRPr="00652EC4" w:rsidRDefault="00853A28"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auto"/>
                <w:lang w:val="en-AU" w:eastAsia="en-AU"/>
              </w:rPr>
            </w:pPr>
            <w:r w:rsidRPr="00652EC4">
              <w:rPr>
                <w:rFonts w:asciiTheme="minorHAnsi" w:eastAsia="Times New Roman" w:hAnsiTheme="minorHAnsi" w:cs="Arial"/>
                <w:bCs/>
                <w:color w:val="auto"/>
                <w:lang w:val="en-AU" w:eastAsia="en-AU"/>
              </w:rPr>
              <w:t>85%</w:t>
            </w:r>
          </w:p>
        </w:tc>
        <w:tc>
          <w:tcPr>
            <w:tcW w:w="1508" w:type="dxa"/>
            <w:tcBorders>
              <w:left w:val="single" w:sz="8" w:space="0" w:color="1F497D" w:themeColor="text2"/>
            </w:tcBorders>
            <w:vAlign w:val="center"/>
          </w:tcPr>
          <w:p w14:paraId="65B80505" w14:textId="61473FDE" w:rsidR="00853A28" w:rsidRPr="00E672A3" w:rsidRDefault="00853A28" w:rsidP="00652EC4">
            <w:pPr>
              <w:widowControl/>
              <w:suppressAutoHyphens w:val="0"/>
              <w:autoSpaceDE/>
              <w:autoSpaceDN/>
              <w:adjustRightInd/>
              <w:spacing w:after="0"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auto"/>
                <w:lang w:val="en-AU" w:eastAsia="en-AU"/>
              </w:rPr>
            </w:pPr>
            <w:r w:rsidRPr="00652EC4">
              <w:rPr>
                <w:rFonts w:asciiTheme="minorHAnsi" w:eastAsia="Times New Roman" w:hAnsiTheme="minorHAnsi" w:cs="Arial"/>
                <w:b/>
                <w:bCs/>
                <w:color w:val="auto"/>
                <w:lang w:val="en-AU" w:eastAsia="en-AU"/>
              </w:rPr>
              <w:t>36</w:t>
            </w:r>
          </w:p>
        </w:tc>
      </w:tr>
      <w:tr w:rsidR="004F68DF" w:rsidRPr="00B4508F" w14:paraId="2B5B8F36" w14:textId="11B0BBF1" w:rsidTr="0065243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31" w:type="dxa"/>
            <w:noWrap/>
            <w:vAlign w:val="center"/>
          </w:tcPr>
          <w:p w14:paraId="4744125D" w14:textId="7F4961CF" w:rsidR="00853A28" w:rsidRPr="00FF0001" w:rsidRDefault="00853A28" w:rsidP="00A331EC">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Retention Licence</w:t>
            </w:r>
          </w:p>
        </w:tc>
        <w:tc>
          <w:tcPr>
            <w:tcW w:w="1653" w:type="dxa"/>
            <w:tcBorders>
              <w:right w:val="single" w:sz="8" w:space="0" w:color="1F497D" w:themeColor="text2"/>
            </w:tcBorders>
            <w:noWrap/>
            <w:vAlign w:val="center"/>
          </w:tcPr>
          <w:p w14:paraId="19816157" w14:textId="3D3A4540" w:rsidR="00853A28" w:rsidRPr="00FF0001" w:rsidRDefault="00853A28" w:rsidP="00E672A3">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auto"/>
                <w:lang w:val="en-AU" w:eastAsia="en-AU"/>
              </w:rPr>
            </w:pPr>
            <w:r w:rsidRPr="00FF0001">
              <w:rPr>
                <w:rFonts w:asciiTheme="minorHAnsi" w:eastAsia="Times New Roman" w:hAnsiTheme="minorHAnsi" w:cs="Arial"/>
                <w:b/>
                <w:color w:val="auto"/>
                <w:lang w:val="en-AU" w:eastAsia="en-AU"/>
              </w:rPr>
              <w:t>27</w:t>
            </w:r>
          </w:p>
        </w:tc>
        <w:tc>
          <w:tcPr>
            <w:tcW w:w="2837" w:type="dxa"/>
            <w:gridSpan w:val="2"/>
            <w:vMerge/>
            <w:tcBorders>
              <w:left w:val="single" w:sz="8" w:space="0" w:color="1F497D" w:themeColor="text2"/>
              <w:right w:val="single" w:sz="8" w:space="0" w:color="1F497D" w:themeColor="text2"/>
            </w:tcBorders>
            <w:vAlign w:val="center"/>
          </w:tcPr>
          <w:p w14:paraId="2FD2077E" w14:textId="77777777" w:rsidR="00853A28" w:rsidRDefault="00853A28"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p>
        </w:tc>
        <w:tc>
          <w:tcPr>
            <w:tcW w:w="1450" w:type="dxa"/>
            <w:tcBorders>
              <w:left w:val="single" w:sz="8" w:space="0" w:color="1F497D" w:themeColor="text2"/>
            </w:tcBorders>
            <w:noWrap/>
            <w:vAlign w:val="center"/>
          </w:tcPr>
          <w:p w14:paraId="277632D5" w14:textId="7F7F763F" w:rsidR="00853A28" w:rsidRPr="00FF0001" w:rsidRDefault="00853A28"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23</w:t>
            </w:r>
          </w:p>
        </w:tc>
        <w:tc>
          <w:tcPr>
            <w:tcW w:w="1244" w:type="dxa"/>
            <w:tcBorders>
              <w:right w:val="single" w:sz="8" w:space="0" w:color="1F497D" w:themeColor="text2"/>
            </w:tcBorders>
            <w:noWrap/>
            <w:vAlign w:val="center"/>
          </w:tcPr>
          <w:p w14:paraId="2B59B403" w14:textId="06B05136" w:rsidR="00853A28" w:rsidRPr="00652EC4" w:rsidRDefault="00853A28"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auto"/>
                <w:lang w:val="en-AU" w:eastAsia="en-AU"/>
              </w:rPr>
            </w:pPr>
            <w:r w:rsidRPr="00652EC4">
              <w:rPr>
                <w:rFonts w:asciiTheme="minorHAnsi" w:eastAsia="Times New Roman" w:hAnsiTheme="minorHAnsi" w:cs="Arial"/>
                <w:bCs/>
                <w:color w:val="auto"/>
                <w:lang w:val="en-AU" w:eastAsia="en-AU"/>
              </w:rPr>
              <w:t>85%</w:t>
            </w:r>
          </w:p>
        </w:tc>
        <w:tc>
          <w:tcPr>
            <w:tcW w:w="1508" w:type="dxa"/>
            <w:tcBorders>
              <w:left w:val="single" w:sz="8" w:space="0" w:color="1F497D" w:themeColor="text2"/>
            </w:tcBorders>
            <w:vAlign w:val="center"/>
          </w:tcPr>
          <w:p w14:paraId="1435E54F" w14:textId="056A0264" w:rsidR="00853A28" w:rsidRPr="00E672A3" w:rsidRDefault="00853A28" w:rsidP="00652EC4">
            <w:pPr>
              <w:widowControl/>
              <w:suppressAutoHyphens w:val="0"/>
              <w:autoSpaceDE/>
              <w:autoSpaceDN/>
              <w:adjustRightInd/>
              <w:spacing w:after="0" w:line="240" w:lineRule="auto"/>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auto"/>
                <w:lang w:val="en-AU" w:eastAsia="en-AU"/>
              </w:rPr>
            </w:pPr>
            <w:r w:rsidRPr="00652EC4">
              <w:rPr>
                <w:rFonts w:asciiTheme="minorHAnsi" w:eastAsia="Times New Roman" w:hAnsiTheme="minorHAnsi" w:cs="Arial"/>
                <w:b/>
                <w:bCs/>
                <w:color w:val="auto"/>
                <w:lang w:val="en-AU" w:eastAsia="en-AU"/>
              </w:rPr>
              <w:t>4</w:t>
            </w:r>
          </w:p>
        </w:tc>
      </w:tr>
      <w:tr w:rsidR="004F68DF" w:rsidRPr="00B4508F" w14:paraId="42AB7D80" w14:textId="6F6048E1" w:rsidTr="00652439">
        <w:trPr>
          <w:cnfStyle w:val="010000000000" w:firstRow="0" w:lastRow="1"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31" w:type="dxa"/>
            <w:noWrap/>
            <w:vAlign w:val="center"/>
            <w:hideMark/>
          </w:tcPr>
          <w:p w14:paraId="6780D0A0" w14:textId="77777777" w:rsidR="00E22D1E" w:rsidRPr="00FF0001" w:rsidRDefault="00E22D1E" w:rsidP="00A331EC">
            <w:pPr>
              <w:widowControl/>
              <w:suppressAutoHyphens w:val="0"/>
              <w:autoSpaceDE/>
              <w:autoSpaceDN/>
              <w:adjustRightInd/>
              <w:spacing w:after="0" w:line="240" w:lineRule="auto"/>
              <w:jc w:val="center"/>
              <w:textAlignment w:val="auto"/>
              <w:rPr>
                <w:rFonts w:asciiTheme="minorHAnsi" w:eastAsia="Times New Roman" w:hAnsiTheme="minorHAnsi" w:cs="Arial"/>
                <w:color w:val="auto"/>
                <w:lang w:val="en-AU" w:eastAsia="en-AU"/>
              </w:rPr>
            </w:pPr>
          </w:p>
        </w:tc>
        <w:tc>
          <w:tcPr>
            <w:tcW w:w="1653" w:type="dxa"/>
            <w:tcBorders>
              <w:right w:val="single" w:sz="8" w:space="0" w:color="1F497D" w:themeColor="text2"/>
            </w:tcBorders>
            <w:noWrap/>
            <w:vAlign w:val="center"/>
            <w:hideMark/>
          </w:tcPr>
          <w:p w14:paraId="53D085E8" w14:textId="77777777" w:rsidR="00E22D1E" w:rsidRPr="00FF0001" w:rsidRDefault="00E22D1E" w:rsidP="00E672A3">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1,356</w:t>
            </w:r>
          </w:p>
        </w:tc>
        <w:tc>
          <w:tcPr>
            <w:tcW w:w="1531" w:type="dxa"/>
            <w:tcBorders>
              <w:left w:val="single" w:sz="8" w:space="0" w:color="1F497D" w:themeColor="text2"/>
              <w:bottom w:val="single" w:sz="8" w:space="0" w:color="1F497D" w:themeColor="text2"/>
            </w:tcBorders>
            <w:vAlign w:val="center"/>
          </w:tcPr>
          <w:p w14:paraId="207ECB56" w14:textId="77777777" w:rsidR="00E22D1E" w:rsidRPr="00FF0001" w:rsidRDefault="00E22D1E" w:rsidP="00652E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p>
        </w:tc>
        <w:tc>
          <w:tcPr>
            <w:tcW w:w="1305" w:type="dxa"/>
            <w:tcBorders>
              <w:bottom w:val="single" w:sz="8" w:space="0" w:color="1F497D" w:themeColor="text2"/>
              <w:right w:val="single" w:sz="8" w:space="0" w:color="1F497D" w:themeColor="text2"/>
            </w:tcBorders>
            <w:vAlign w:val="center"/>
          </w:tcPr>
          <w:p w14:paraId="13789344" w14:textId="14F1EF87" w:rsidR="00E22D1E" w:rsidRPr="00FF0001" w:rsidRDefault="00E22D1E" w:rsidP="00652E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p>
        </w:tc>
        <w:tc>
          <w:tcPr>
            <w:tcW w:w="1450" w:type="dxa"/>
            <w:tcBorders>
              <w:left w:val="single" w:sz="8" w:space="0" w:color="1F497D" w:themeColor="text2"/>
              <w:bottom w:val="single" w:sz="8" w:space="0" w:color="1F497D" w:themeColor="text2"/>
            </w:tcBorders>
            <w:noWrap/>
            <w:vAlign w:val="center"/>
            <w:hideMark/>
          </w:tcPr>
          <w:p w14:paraId="01ADF1D2" w14:textId="7632BC8E" w:rsidR="00E22D1E" w:rsidRPr="00652EC4" w:rsidRDefault="00E22D1E" w:rsidP="00652E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 w:val="0"/>
                <w:bCs w:val="0"/>
                <w:color w:val="auto"/>
                <w:lang w:val="en-AU" w:eastAsia="en-AU"/>
              </w:rPr>
            </w:pPr>
            <w:r w:rsidRPr="002C56EB">
              <w:rPr>
                <w:rFonts w:asciiTheme="minorHAnsi" w:eastAsia="Times New Roman" w:hAnsiTheme="minorHAnsi" w:cs="Arial"/>
                <w:color w:val="auto"/>
                <w:lang w:val="en-AU" w:eastAsia="en-AU"/>
              </w:rPr>
              <w:t>1,194</w:t>
            </w:r>
          </w:p>
        </w:tc>
        <w:tc>
          <w:tcPr>
            <w:tcW w:w="1244" w:type="dxa"/>
            <w:tcBorders>
              <w:bottom w:val="single" w:sz="8" w:space="0" w:color="1F497D" w:themeColor="text2"/>
              <w:right w:val="single" w:sz="8" w:space="0" w:color="1F497D" w:themeColor="text2"/>
            </w:tcBorders>
            <w:noWrap/>
            <w:vAlign w:val="center"/>
            <w:hideMark/>
          </w:tcPr>
          <w:p w14:paraId="15F71348" w14:textId="77777777" w:rsidR="00E22D1E" w:rsidRPr="00652EC4" w:rsidRDefault="00E22D1E" w:rsidP="00652E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b w:val="0"/>
                <w:color w:val="auto"/>
                <w:lang w:val="en-AU" w:eastAsia="en-AU"/>
              </w:rPr>
            </w:pPr>
            <w:r w:rsidRPr="002C56EB">
              <w:rPr>
                <w:rFonts w:asciiTheme="minorHAnsi" w:eastAsia="Times New Roman" w:hAnsiTheme="minorHAnsi" w:cs="Arial"/>
                <w:color w:val="auto"/>
                <w:lang w:val="en-AU" w:eastAsia="en-AU"/>
              </w:rPr>
              <w:t>88%</w:t>
            </w:r>
          </w:p>
        </w:tc>
        <w:tc>
          <w:tcPr>
            <w:tcW w:w="1508" w:type="dxa"/>
            <w:tcBorders>
              <w:left w:val="single" w:sz="8" w:space="0" w:color="1F497D" w:themeColor="text2"/>
            </w:tcBorders>
            <w:vAlign w:val="center"/>
          </w:tcPr>
          <w:p w14:paraId="7A887C6F" w14:textId="4EEA6888" w:rsidR="00E22D1E" w:rsidRPr="00FF0001" w:rsidRDefault="00E22D1E" w:rsidP="00652EC4">
            <w:pPr>
              <w:widowControl/>
              <w:suppressAutoHyphens w:val="0"/>
              <w:autoSpaceDE/>
              <w:autoSpaceDN/>
              <w:adjustRightInd/>
              <w:spacing w:after="0" w:line="240" w:lineRule="auto"/>
              <w:jc w:val="center"/>
              <w:textAlignment w:val="auto"/>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Arial"/>
                <w:color w:val="auto"/>
                <w:lang w:val="en-AU" w:eastAsia="en-AU"/>
              </w:rPr>
            </w:pPr>
            <w:r w:rsidRPr="00FF0001">
              <w:rPr>
                <w:rFonts w:asciiTheme="minorHAnsi" w:eastAsia="Times New Roman" w:hAnsiTheme="minorHAnsi" w:cs="Arial"/>
                <w:color w:val="auto"/>
                <w:lang w:val="en-AU" w:eastAsia="en-AU"/>
              </w:rPr>
              <w:t>162</w:t>
            </w:r>
          </w:p>
        </w:tc>
      </w:tr>
    </w:tbl>
    <w:p w14:paraId="1CB26A36" w14:textId="6AC07B60" w:rsidR="009A5CE9" w:rsidRDefault="009A5CE9" w:rsidP="00354B8A">
      <w:pPr>
        <w:pStyle w:val="bodycopy"/>
        <w:rPr>
          <w:rFonts w:asciiTheme="minorHAnsi" w:hAnsiTheme="minorHAnsi"/>
          <w:color w:val="auto"/>
          <w:u w:color="FFFFFF" w:themeColor="background1"/>
          <w:lang w:val="en-AU"/>
        </w:rPr>
      </w:pPr>
    </w:p>
    <w:p w14:paraId="754A0F01" w14:textId="352E803E" w:rsidR="00D168CA" w:rsidRDefault="00D168CA" w:rsidP="00354B8A">
      <w:pPr>
        <w:pStyle w:val="bodycopy"/>
        <w:rPr>
          <w:rFonts w:asciiTheme="minorHAnsi" w:hAnsiTheme="minorHAnsi"/>
          <w:color w:val="auto"/>
          <w:u w:color="FFFFFF" w:themeColor="background1"/>
          <w:lang w:val="en-AU"/>
        </w:rPr>
      </w:pPr>
    </w:p>
    <w:p w14:paraId="53FA8D22" w14:textId="4E053D8C" w:rsidR="00D168CA" w:rsidRDefault="00D168CA">
      <w:pPr>
        <w:widowControl/>
        <w:suppressAutoHyphens w:val="0"/>
        <w:autoSpaceDE/>
        <w:autoSpaceDN/>
        <w:adjustRightInd/>
        <w:spacing w:before="200" w:after="200" w:line="276" w:lineRule="auto"/>
        <w:textAlignment w:val="auto"/>
        <w:rPr>
          <w:rFonts w:asciiTheme="minorHAnsi" w:hAnsiTheme="minorHAnsi" w:cs="Arial"/>
          <w:color w:val="auto"/>
          <w:u w:color="FFFFFF" w:themeColor="background1"/>
          <w:lang w:val="en-AU"/>
        </w:rPr>
      </w:pPr>
      <w:r>
        <w:rPr>
          <w:rFonts w:asciiTheme="minorHAnsi" w:hAnsiTheme="minorHAnsi"/>
          <w:color w:val="auto"/>
          <w:u w:color="FFFFFF" w:themeColor="background1"/>
          <w:lang w:val="en-AU"/>
        </w:rPr>
        <w:br w:type="page"/>
      </w:r>
    </w:p>
    <w:p w14:paraId="3A1708CA" w14:textId="77777777" w:rsidR="00D168CA" w:rsidRDefault="00D168CA" w:rsidP="00354B8A">
      <w:pPr>
        <w:pStyle w:val="bodycopy"/>
        <w:rPr>
          <w:rFonts w:asciiTheme="minorHAnsi" w:hAnsiTheme="minorHAnsi"/>
          <w:color w:val="auto"/>
          <w:u w:color="FFFFFF" w:themeColor="background1"/>
          <w:lang w:val="en-AU"/>
        </w:rPr>
      </w:pPr>
    </w:p>
    <w:p w14:paraId="6B42A817" w14:textId="6746A846"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Department of Jobs, Precincts and Regions</w:t>
      </w:r>
    </w:p>
    <w:p w14:paraId="773775D6"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1 Spring Street Melbourne Victoria 3000</w:t>
      </w:r>
    </w:p>
    <w:p w14:paraId="25B079C5"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Telephone 1300 366 356</w:t>
      </w:r>
    </w:p>
    <w:p w14:paraId="7E3C4B1C" w14:textId="71B231B6"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Copyright State of Victoria, Department of Jobs, Precincts and Regions 20</w:t>
      </w:r>
      <w:r w:rsidR="009468DE">
        <w:rPr>
          <w:rFonts w:asciiTheme="minorHAnsi" w:hAnsiTheme="minorHAnsi"/>
          <w:color w:val="auto"/>
          <w:u w:color="FFFFFF" w:themeColor="background1"/>
          <w:lang w:val="en-AU"/>
        </w:rPr>
        <w:t>20</w:t>
      </w:r>
    </w:p>
    <w:p w14:paraId="6A1A7B7D"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Except for any logos, emblems, trademarks, artwork and photography, this document is made available under the terms of the Creative Commons Attribution 3.0 Australia licence.</w:t>
      </w:r>
    </w:p>
    <w:p w14:paraId="1500503E" w14:textId="77777777" w:rsidR="00354B8A" w:rsidRPr="00CA0D24" w:rsidRDefault="00354B8A" w:rsidP="00354B8A">
      <w:pPr>
        <w:pStyle w:val="bodycopy"/>
        <w:rPr>
          <w:rFonts w:asciiTheme="minorHAnsi" w:hAnsiTheme="minorHAnsi"/>
          <w:color w:val="auto"/>
          <w:u w:color="FFFFFF" w:themeColor="background1"/>
          <w:lang w:val="en-AU"/>
        </w:rPr>
      </w:pPr>
      <w:r w:rsidRPr="00CA0D24">
        <w:rPr>
          <w:rFonts w:asciiTheme="minorHAnsi" w:hAnsiTheme="minorHAnsi"/>
          <w:color w:val="auto"/>
          <w:u w:color="FFFFFF" w:themeColor="background1"/>
          <w:lang w:val="en-AU"/>
        </w:rPr>
        <w:t xml:space="preserve">This document is also available in an accessible format at </w:t>
      </w:r>
    </w:p>
    <w:p w14:paraId="4813083B" w14:textId="77777777" w:rsidR="00354B8A" w:rsidRPr="00CA0D24" w:rsidRDefault="00890EEF" w:rsidP="00354B8A">
      <w:pPr>
        <w:rPr>
          <w:rFonts w:asciiTheme="minorHAnsi" w:hAnsiTheme="minorHAnsi" w:cs="Calibri"/>
          <w:color w:val="auto"/>
          <w:sz w:val="22"/>
          <w:szCs w:val="22"/>
          <w:lang w:val="en-AU"/>
        </w:rPr>
      </w:pPr>
      <w:hyperlink r:id="rId47" w:history="1">
        <w:r w:rsidR="00354B8A" w:rsidRPr="00CA0D24">
          <w:rPr>
            <w:rStyle w:val="Hyperlink"/>
            <w:rFonts w:asciiTheme="minorHAnsi" w:hAnsiTheme="minorHAnsi"/>
          </w:rPr>
          <w:t>http://earthresources.vic.gov.au/earth-resources-regulation/about-us/regulator-and-industry-reporting/earth-resources-regulation-annual-statistical-report/</w:t>
        </w:r>
      </w:hyperlink>
    </w:p>
    <w:p w14:paraId="70181A0E" w14:textId="77777777" w:rsidR="00F657F1" w:rsidRPr="00CA0D24" w:rsidRDefault="00F657F1" w:rsidP="00246F12">
      <w:pPr>
        <w:keepNext/>
        <w:keepLines/>
        <w:widowControl/>
        <w:tabs>
          <w:tab w:val="left" w:pos="851"/>
        </w:tabs>
        <w:suppressAutoHyphens w:val="0"/>
        <w:autoSpaceDE/>
        <w:autoSpaceDN/>
        <w:adjustRightInd/>
        <w:spacing w:before="120" w:after="120" w:line="240" w:lineRule="auto"/>
        <w:textAlignment w:val="auto"/>
        <w:outlineLvl w:val="0"/>
        <w:rPr>
          <w:rFonts w:asciiTheme="minorHAnsi" w:eastAsiaTheme="minorEastAsia" w:hAnsiTheme="minorHAnsi" w:cstheme="minorBidi"/>
          <w:color w:val="auto"/>
          <w:sz w:val="22"/>
          <w:szCs w:val="22"/>
          <w:lang w:val="en-AU" w:eastAsia="en-AU"/>
        </w:rPr>
      </w:pPr>
    </w:p>
    <w:sectPr w:rsidR="00F657F1" w:rsidRPr="00CA0D24" w:rsidSect="00A34BF4">
      <w:headerReference w:type="default" r:id="rId48"/>
      <w:footerReference w:type="default" r:id="rId49"/>
      <w:headerReference w:type="first" r:id="rId50"/>
      <w:footerReference w:type="first" r:id="rId51"/>
      <w:pgSz w:w="11906" w:h="16838" w:code="9"/>
      <w:pgMar w:top="1355" w:right="1106" w:bottom="720" w:left="720" w:header="283" w:footer="283"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 w:author="Anthony M Hurst (DJPR)" w:date="2021-02-08T11:47:00Z" w:initials="AMH(">
    <w:p w14:paraId="0A7E64DB" w14:textId="284A6422" w:rsidR="00CF76A9" w:rsidRDefault="00CF76A9">
      <w:pPr>
        <w:pStyle w:val="CommentText"/>
      </w:pPr>
      <w:r>
        <w:rPr>
          <w:rStyle w:val="CommentReference"/>
        </w:rPr>
        <w:annotationRef/>
      </w:r>
      <w:r>
        <w:t>Please give me an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7E64D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7E64DB" w16cid:durableId="23CBA3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D8E08" w14:textId="77777777" w:rsidR="00890EEF" w:rsidRDefault="00890EEF" w:rsidP="00D21116">
      <w:r>
        <w:separator/>
      </w:r>
    </w:p>
  </w:endnote>
  <w:endnote w:type="continuationSeparator" w:id="0">
    <w:p w14:paraId="01DBFC26" w14:textId="77777777" w:rsidR="00890EEF" w:rsidRDefault="00890EEF" w:rsidP="00D2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auto"/>
    <w:pitch w:val="variable"/>
    <w:sig w:usb0="00000000" w:usb1="C0007843" w:usb2="00000009" w:usb3="00000000" w:csb0="000001FF" w:csb1="00000000"/>
  </w:font>
  <w:font w:name="Arial-BoldMT">
    <w:altName w:val="Times New Roman"/>
    <w:charset w:val="00"/>
    <w:family w:val="auto"/>
    <w:pitch w:val="variable"/>
    <w:sig w:usb0="00000000" w:usb1="C0007843" w:usb2="00000009" w:usb3="00000000" w:csb0="000001FF" w:csb1="00000000"/>
  </w:font>
  <w:font w:name="Arial Bold">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8007278"/>
      <w:docPartObj>
        <w:docPartGallery w:val="Page Numbers (Bottom of Page)"/>
        <w:docPartUnique/>
      </w:docPartObj>
    </w:sdtPr>
    <w:sdtEndPr/>
    <w:sdtContent>
      <w:sdt>
        <w:sdtPr>
          <w:id w:val="346296708"/>
          <w:docPartObj>
            <w:docPartGallery w:val="Page Numbers (Top of Page)"/>
            <w:docPartUnique/>
          </w:docPartObj>
        </w:sdtPr>
        <w:sdtEndPr/>
        <w:sdtContent>
          <w:p w14:paraId="6E1626B6" w14:textId="7316E5BE" w:rsidR="00D001A3" w:rsidRPr="00F62A4A" w:rsidRDefault="00D001A3" w:rsidP="00BD7147">
            <w:pPr>
              <w:pStyle w:val="Footer"/>
              <w:tabs>
                <w:tab w:val="clear" w:pos="9026"/>
                <w:tab w:val="right" w:pos="9072"/>
              </w:tabs>
            </w:pPr>
            <w:r w:rsidRPr="00246F12">
              <w:rPr>
                <w:b/>
                <w:bCs/>
                <w:color w:val="auto"/>
              </w:rPr>
              <w:t xml:space="preserve"> </w:t>
            </w:r>
            <w:r>
              <w:rPr>
                <w:b/>
                <w:bCs/>
                <w:color w:val="auto"/>
              </w:rPr>
              <w:t xml:space="preserve">  </w:t>
            </w:r>
            <w:r>
              <w:rPr>
                <w:b/>
                <w:bCs/>
                <w:noProof/>
                <w:color w:val="auto"/>
              </w:rPr>
              <w:drawing>
                <wp:inline distT="0" distB="0" distL="0" distR="0" wp14:anchorId="09127BAE" wp14:editId="527C05F1">
                  <wp:extent cx="809625" cy="24393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 Victoria State Gov DJPR cool grey 11 rgb.jpg"/>
                          <pic:cNvPicPr/>
                        </pic:nvPicPr>
                        <pic:blipFill>
                          <a:blip r:embed="rId1">
                            <a:extLst>
                              <a:ext uri="{28A0092B-C50C-407E-A947-70E740481C1C}">
                                <a14:useLocalDpi xmlns:a14="http://schemas.microsoft.com/office/drawing/2010/main" val="0"/>
                              </a:ext>
                            </a:extLst>
                          </a:blip>
                          <a:stretch>
                            <a:fillRect/>
                          </a:stretch>
                        </pic:blipFill>
                        <pic:spPr>
                          <a:xfrm>
                            <a:off x="0" y="0"/>
                            <a:ext cx="830327" cy="250169"/>
                          </a:xfrm>
                          <a:prstGeom prst="rect">
                            <a:avLst/>
                          </a:prstGeom>
                        </pic:spPr>
                      </pic:pic>
                    </a:graphicData>
                  </a:graphic>
                </wp:inline>
              </w:drawing>
            </w:r>
            <w:r>
              <w:rPr>
                <w:b/>
                <w:bCs/>
                <w:color w:val="auto"/>
              </w:rPr>
              <w:t xml:space="preserve">   </w:t>
            </w:r>
            <w:r w:rsidRPr="00246F12">
              <w:rPr>
                <w:color w:val="auto"/>
              </w:rPr>
              <w:t>Earth Resources Regulation 201</w:t>
            </w:r>
            <w:r>
              <w:rPr>
                <w:color w:val="auto"/>
              </w:rPr>
              <w:t>9</w:t>
            </w:r>
            <w:r w:rsidRPr="00246F12">
              <w:rPr>
                <w:color w:val="auto"/>
              </w:rPr>
              <w:t>-</w:t>
            </w:r>
            <w:r>
              <w:rPr>
                <w:color w:val="auto"/>
              </w:rPr>
              <w:t>20</w:t>
            </w:r>
            <w:r w:rsidRPr="00246F12">
              <w:rPr>
                <w:color w:val="auto"/>
              </w:rPr>
              <w:t xml:space="preserve"> Annual Statistical Report                            </w:t>
            </w:r>
            <w:r>
              <w:rPr>
                <w:color w:val="auto"/>
              </w:rPr>
              <w:t xml:space="preserve">  </w:t>
            </w:r>
            <w:r w:rsidRPr="00246F12">
              <w:rPr>
                <w:color w:val="auto"/>
              </w:rPr>
              <w:t xml:space="preserve">      </w:t>
            </w:r>
            <w:r>
              <w:rPr>
                <w:color w:val="auto"/>
              </w:rPr>
              <w:t xml:space="preserve">               </w:t>
            </w:r>
            <w:r w:rsidRPr="00246F12">
              <w:rPr>
                <w:color w:val="auto"/>
              </w:rPr>
              <w:t xml:space="preserve"> </w:t>
            </w:r>
            <w:r w:rsidRPr="00BD7147">
              <w:rPr>
                <w:color w:val="7F7F7F" w:themeColor="text1" w:themeTint="80"/>
              </w:rPr>
              <w:t xml:space="preserve">Page  </w:t>
            </w:r>
            <w:r w:rsidRPr="00BD7147">
              <w:rPr>
                <w:color w:val="7F7F7F" w:themeColor="text1" w:themeTint="80"/>
              </w:rPr>
              <w:fldChar w:fldCharType="begin"/>
            </w:r>
            <w:r w:rsidRPr="00BD7147">
              <w:rPr>
                <w:color w:val="7F7F7F" w:themeColor="text1" w:themeTint="80"/>
              </w:rPr>
              <w:instrText xml:space="preserve"> PAGE   \* MERGEFORMAT </w:instrText>
            </w:r>
            <w:r w:rsidRPr="00BD7147">
              <w:rPr>
                <w:color w:val="7F7F7F" w:themeColor="text1" w:themeTint="80"/>
              </w:rPr>
              <w:fldChar w:fldCharType="separate"/>
            </w:r>
            <w:r>
              <w:rPr>
                <w:color w:val="7F7F7F" w:themeColor="text1" w:themeTint="80"/>
              </w:rPr>
              <w:t>2</w:t>
            </w:r>
            <w:r w:rsidRPr="00BD7147">
              <w:rPr>
                <w:noProof/>
                <w:color w:val="7F7F7F" w:themeColor="text1" w:themeTint="80"/>
              </w:rPr>
              <w:fldChar w:fldCharType="end"/>
            </w:r>
            <w:r w:rsidRPr="00BD7147">
              <w:rPr>
                <w:color w:val="C00000"/>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CE845" w14:textId="77777777" w:rsidR="00D001A3" w:rsidRDefault="00D001A3" w:rsidP="00745D4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149176"/>
      <w:docPartObj>
        <w:docPartGallery w:val="Page Numbers (Bottom of Page)"/>
        <w:docPartUnique/>
      </w:docPartObj>
    </w:sdtPr>
    <w:sdtEndPr/>
    <w:sdtContent>
      <w:sdt>
        <w:sdtPr>
          <w:id w:val="675466870"/>
          <w:docPartObj>
            <w:docPartGallery w:val="Page Numbers (Top of Page)"/>
            <w:docPartUnique/>
          </w:docPartObj>
        </w:sdtPr>
        <w:sdtEndPr/>
        <w:sdtContent>
          <w:p w14:paraId="71E050E9" w14:textId="1905BD48" w:rsidR="00D001A3" w:rsidRPr="00F62A4A" w:rsidRDefault="00D001A3" w:rsidP="00BD7147">
            <w:pPr>
              <w:pStyle w:val="Footer"/>
              <w:tabs>
                <w:tab w:val="clear" w:pos="9026"/>
                <w:tab w:val="right" w:pos="9072"/>
              </w:tabs>
            </w:pPr>
            <w:r w:rsidRPr="00246F12">
              <w:rPr>
                <w:b/>
                <w:bCs/>
                <w:color w:val="auto"/>
              </w:rPr>
              <w:t xml:space="preserve"> </w:t>
            </w:r>
            <w:r>
              <w:rPr>
                <w:b/>
                <w:bCs/>
                <w:color w:val="auto"/>
              </w:rPr>
              <w:t xml:space="preserve">  </w:t>
            </w:r>
            <w:r>
              <w:rPr>
                <w:b/>
                <w:bCs/>
                <w:noProof/>
                <w:color w:val="auto"/>
              </w:rPr>
              <w:drawing>
                <wp:inline distT="0" distB="0" distL="0" distR="0" wp14:anchorId="458CFF31" wp14:editId="4D26E114">
                  <wp:extent cx="809625" cy="24393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 Victoria State Gov DJPR cool grey 11 rgb.jpg"/>
                          <pic:cNvPicPr/>
                        </pic:nvPicPr>
                        <pic:blipFill>
                          <a:blip r:embed="rId1">
                            <a:extLst>
                              <a:ext uri="{28A0092B-C50C-407E-A947-70E740481C1C}">
                                <a14:useLocalDpi xmlns:a14="http://schemas.microsoft.com/office/drawing/2010/main" val="0"/>
                              </a:ext>
                            </a:extLst>
                          </a:blip>
                          <a:stretch>
                            <a:fillRect/>
                          </a:stretch>
                        </pic:blipFill>
                        <pic:spPr>
                          <a:xfrm>
                            <a:off x="0" y="0"/>
                            <a:ext cx="830327" cy="250169"/>
                          </a:xfrm>
                          <a:prstGeom prst="rect">
                            <a:avLst/>
                          </a:prstGeom>
                        </pic:spPr>
                      </pic:pic>
                    </a:graphicData>
                  </a:graphic>
                </wp:inline>
              </w:drawing>
            </w:r>
            <w:r>
              <w:rPr>
                <w:b/>
                <w:bCs/>
                <w:color w:val="auto"/>
              </w:rPr>
              <w:t xml:space="preserve">   </w:t>
            </w:r>
            <w:r w:rsidRPr="00246F12">
              <w:rPr>
                <w:color w:val="auto"/>
              </w:rPr>
              <w:t>Earth Resources Regulation 201</w:t>
            </w:r>
            <w:r>
              <w:rPr>
                <w:color w:val="auto"/>
              </w:rPr>
              <w:t>9</w:t>
            </w:r>
            <w:r w:rsidRPr="00246F12">
              <w:rPr>
                <w:color w:val="auto"/>
              </w:rPr>
              <w:t>-</w:t>
            </w:r>
            <w:r>
              <w:rPr>
                <w:color w:val="auto"/>
              </w:rPr>
              <w:t>20</w:t>
            </w:r>
            <w:r w:rsidRPr="00246F12">
              <w:rPr>
                <w:color w:val="auto"/>
              </w:rPr>
              <w:t xml:space="preserve"> Annual Statistical Report                            </w:t>
            </w:r>
            <w:r>
              <w:rPr>
                <w:color w:val="auto"/>
              </w:rPr>
              <w:t xml:space="preserve">  </w:t>
            </w:r>
            <w:r w:rsidRPr="00246F12">
              <w:rPr>
                <w:color w:val="auto"/>
              </w:rPr>
              <w:t xml:space="preserve">     </w:t>
            </w:r>
            <w:r>
              <w:rPr>
                <w:color w:val="auto"/>
              </w:rPr>
              <w:t xml:space="preserve">                                                                                                                  </w:t>
            </w:r>
            <w:r w:rsidRPr="00246F12">
              <w:rPr>
                <w:color w:val="auto"/>
              </w:rPr>
              <w:t xml:space="preserve"> </w:t>
            </w:r>
            <w:r w:rsidRPr="00BD7147">
              <w:rPr>
                <w:color w:val="7F7F7F" w:themeColor="text1" w:themeTint="80"/>
              </w:rPr>
              <w:t xml:space="preserve">Page  </w:t>
            </w:r>
            <w:r w:rsidRPr="00BD7147">
              <w:rPr>
                <w:color w:val="7F7F7F" w:themeColor="text1" w:themeTint="80"/>
              </w:rPr>
              <w:fldChar w:fldCharType="begin"/>
            </w:r>
            <w:r w:rsidRPr="00BD7147">
              <w:rPr>
                <w:color w:val="7F7F7F" w:themeColor="text1" w:themeTint="80"/>
              </w:rPr>
              <w:instrText xml:space="preserve"> PAGE   \* MERGEFORMAT </w:instrText>
            </w:r>
            <w:r w:rsidRPr="00BD7147">
              <w:rPr>
                <w:color w:val="7F7F7F" w:themeColor="text1" w:themeTint="80"/>
              </w:rPr>
              <w:fldChar w:fldCharType="separate"/>
            </w:r>
            <w:r>
              <w:rPr>
                <w:color w:val="7F7F7F" w:themeColor="text1" w:themeTint="80"/>
              </w:rPr>
              <w:t>2</w:t>
            </w:r>
            <w:r w:rsidRPr="00BD7147">
              <w:rPr>
                <w:noProof/>
                <w:color w:val="7F7F7F" w:themeColor="text1" w:themeTint="80"/>
              </w:rPr>
              <w:fldChar w:fldCharType="end"/>
            </w:r>
            <w:r w:rsidRPr="00BD7147">
              <w:rPr>
                <w:color w:val="C00000"/>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372125"/>
      <w:docPartObj>
        <w:docPartGallery w:val="Page Numbers (Top of Page)"/>
        <w:docPartUnique/>
      </w:docPartObj>
    </w:sdtPr>
    <w:sdtEndPr/>
    <w:sdtContent>
      <w:p w14:paraId="3CBBA058" w14:textId="48623F71" w:rsidR="00D001A3" w:rsidRDefault="00D001A3" w:rsidP="00FD2345">
        <w:pPr>
          <w:pStyle w:val="Footer"/>
          <w:tabs>
            <w:tab w:val="clear" w:pos="9026"/>
            <w:tab w:val="right" w:pos="9072"/>
          </w:tabs>
        </w:pPr>
        <w:r w:rsidRPr="00246F12">
          <w:rPr>
            <w:b/>
            <w:bCs/>
            <w:color w:val="auto"/>
          </w:rPr>
          <w:t xml:space="preserve"> </w:t>
        </w:r>
        <w:r>
          <w:rPr>
            <w:b/>
            <w:bCs/>
            <w:color w:val="auto"/>
          </w:rPr>
          <w:t xml:space="preserve">  </w:t>
        </w:r>
        <w:r>
          <w:rPr>
            <w:b/>
            <w:bCs/>
            <w:noProof/>
            <w:color w:val="auto"/>
          </w:rPr>
          <w:drawing>
            <wp:inline distT="0" distB="0" distL="0" distR="0" wp14:anchorId="63933670" wp14:editId="219C5309">
              <wp:extent cx="809625" cy="24393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 Victoria State Gov DJPR cool grey 11 rgb.jpg"/>
                      <pic:cNvPicPr/>
                    </pic:nvPicPr>
                    <pic:blipFill>
                      <a:blip r:embed="rId1">
                        <a:extLst>
                          <a:ext uri="{28A0092B-C50C-407E-A947-70E740481C1C}">
                            <a14:useLocalDpi xmlns:a14="http://schemas.microsoft.com/office/drawing/2010/main" val="0"/>
                          </a:ext>
                        </a:extLst>
                      </a:blip>
                      <a:stretch>
                        <a:fillRect/>
                      </a:stretch>
                    </pic:blipFill>
                    <pic:spPr>
                      <a:xfrm>
                        <a:off x="0" y="0"/>
                        <a:ext cx="830327" cy="250169"/>
                      </a:xfrm>
                      <a:prstGeom prst="rect">
                        <a:avLst/>
                      </a:prstGeom>
                    </pic:spPr>
                  </pic:pic>
                </a:graphicData>
              </a:graphic>
            </wp:inline>
          </w:drawing>
        </w:r>
        <w:r>
          <w:rPr>
            <w:b/>
            <w:bCs/>
            <w:color w:val="auto"/>
          </w:rPr>
          <w:t xml:space="preserve">   </w:t>
        </w:r>
        <w:r w:rsidRPr="00246F12">
          <w:rPr>
            <w:color w:val="auto"/>
          </w:rPr>
          <w:t>Earth Resources Regulation 201</w:t>
        </w:r>
        <w:r>
          <w:rPr>
            <w:color w:val="auto"/>
          </w:rPr>
          <w:t>9</w:t>
        </w:r>
        <w:r w:rsidRPr="00246F12">
          <w:rPr>
            <w:color w:val="auto"/>
          </w:rPr>
          <w:t>-</w:t>
        </w:r>
        <w:r>
          <w:rPr>
            <w:color w:val="auto"/>
          </w:rPr>
          <w:t>20</w:t>
        </w:r>
        <w:r w:rsidRPr="00246F12">
          <w:rPr>
            <w:color w:val="auto"/>
          </w:rPr>
          <w:t xml:space="preserve"> Annual Statistical Report                            </w:t>
        </w:r>
        <w:r>
          <w:rPr>
            <w:color w:val="auto"/>
          </w:rPr>
          <w:t xml:space="preserve">  </w:t>
        </w:r>
        <w:r w:rsidRPr="00246F12">
          <w:rPr>
            <w:color w:val="auto"/>
          </w:rPr>
          <w:t xml:space="preserve">      </w:t>
        </w:r>
        <w:r>
          <w:rPr>
            <w:color w:val="auto"/>
          </w:rPr>
          <w:t xml:space="preserve">                                                                                                                  </w:t>
        </w:r>
        <w:r w:rsidRPr="00BD7147">
          <w:rPr>
            <w:color w:val="7F7F7F" w:themeColor="text1" w:themeTint="80"/>
          </w:rPr>
          <w:t xml:space="preserve">Page  </w:t>
        </w:r>
        <w:r w:rsidRPr="00BD7147">
          <w:rPr>
            <w:color w:val="7F7F7F" w:themeColor="text1" w:themeTint="80"/>
          </w:rPr>
          <w:fldChar w:fldCharType="begin"/>
        </w:r>
        <w:r w:rsidRPr="00BD7147">
          <w:rPr>
            <w:color w:val="7F7F7F" w:themeColor="text1" w:themeTint="80"/>
          </w:rPr>
          <w:instrText xml:space="preserve"> PAGE   \* MERGEFORMAT </w:instrText>
        </w:r>
        <w:r w:rsidRPr="00BD7147">
          <w:rPr>
            <w:color w:val="7F7F7F" w:themeColor="text1" w:themeTint="80"/>
          </w:rPr>
          <w:fldChar w:fldCharType="separate"/>
        </w:r>
        <w:r>
          <w:rPr>
            <w:color w:val="7F7F7F" w:themeColor="text1" w:themeTint="80"/>
          </w:rPr>
          <w:t>5</w:t>
        </w:r>
        <w:r w:rsidRPr="00BD7147">
          <w:rPr>
            <w:noProof/>
            <w:color w:val="7F7F7F" w:themeColor="text1" w:themeTint="80"/>
          </w:rPr>
          <w:fldChar w:fldCharType="end"/>
        </w:r>
        <w:r w:rsidRPr="00BD7147">
          <w:rPr>
            <w:color w:val="C00000"/>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7404915"/>
      <w:docPartObj>
        <w:docPartGallery w:val="Page Numbers (Bottom of Page)"/>
        <w:docPartUnique/>
      </w:docPartObj>
    </w:sdtPr>
    <w:sdtEndPr/>
    <w:sdtContent>
      <w:sdt>
        <w:sdtPr>
          <w:id w:val="-1090772086"/>
          <w:docPartObj>
            <w:docPartGallery w:val="Page Numbers (Top of Page)"/>
            <w:docPartUnique/>
          </w:docPartObj>
        </w:sdtPr>
        <w:sdtEndPr/>
        <w:sdtContent>
          <w:p w14:paraId="615780C4" w14:textId="77777777" w:rsidR="00D001A3" w:rsidRPr="00F62A4A" w:rsidRDefault="00D001A3" w:rsidP="00BD7147">
            <w:pPr>
              <w:pStyle w:val="Footer"/>
              <w:tabs>
                <w:tab w:val="clear" w:pos="9026"/>
                <w:tab w:val="right" w:pos="9072"/>
              </w:tabs>
            </w:pPr>
            <w:r w:rsidRPr="00246F12">
              <w:rPr>
                <w:b/>
                <w:bCs/>
                <w:color w:val="auto"/>
              </w:rPr>
              <w:t xml:space="preserve"> </w:t>
            </w:r>
            <w:r>
              <w:rPr>
                <w:b/>
                <w:bCs/>
                <w:color w:val="auto"/>
              </w:rPr>
              <w:t xml:space="preserve">  </w:t>
            </w:r>
            <w:r>
              <w:rPr>
                <w:b/>
                <w:bCs/>
                <w:noProof/>
                <w:color w:val="auto"/>
              </w:rPr>
              <w:drawing>
                <wp:inline distT="0" distB="0" distL="0" distR="0" wp14:anchorId="74F3D1C4" wp14:editId="48C341FD">
                  <wp:extent cx="809625" cy="24393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 Victoria State Gov DJPR cool grey 11 rgb.jpg"/>
                          <pic:cNvPicPr/>
                        </pic:nvPicPr>
                        <pic:blipFill>
                          <a:blip r:embed="rId1">
                            <a:extLst>
                              <a:ext uri="{28A0092B-C50C-407E-A947-70E740481C1C}">
                                <a14:useLocalDpi xmlns:a14="http://schemas.microsoft.com/office/drawing/2010/main" val="0"/>
                              </a:ext>
                            </a:extLst>
                          </a:blip>
                          <a:stretch>
                            <a:fillRect/>
                          </a:stretch>
                        </pic:blipFill>
                        <pic:spPr>
                          <a:xfrm>
                            <a:off x="0" y="0"/>
                            <a:ext cx="830327" cy="250169"/>
                          </a:xfrm>
                          <a:prstGeom prst="rect">
                            <a:avLst/>
                          </a:prstGeom>
                        </pic:spPr>
                      </pic:pic>
                    </a:graphicData>
                  </a:graphic>
                </wp:inline>
              </w:drawing>
            </w:r>
            <w:r>
              <w:rPr>
                <w:b/>
                <w:bCs/>
                <w:color w:val="auto"/>
              </w:rPr>
              <w:t xml:space="preserve">   </w:t>
            </w:r>
            <w:r w:rsidRPr="00246F12">
              <w:rPr>
                <w:color w:val="auto"/>
              </w:rPr>
              <w:t>Earth Resources Regulation 201</w:t>
            </w:r>
            <w:r>
              <w:rPr>
                <w:color w:val="auto"/>
              </w:rPr>
              <w:t>9</w:t>
            </w:r>
            <w:r w:rsidRPr="00246F12">
              <w:rPr>
                <w:color w:val="auto"/>
              </w:rPr>
              <w:t>-</w:t>
            </w:r>
            <w:r>
              <w:rPr>
                <w:color w:val="auto"/>
              </w:rPr>
              <w:t>20</w:t>
            </w:r>
            <w:r w:rsidRPr="00246F12">
              <w:rPr>
                <w:color w:val="auto"/>
              </w:rPr>
              <w:t xml:space="preserve"> Annual Statistical Report                            </w:t>
            </w:r>
            <w:r>
              <w:rPr>
                <w:color w:val="auto"/>
              </w:rPr>
              <w:t xml:space="preserve">  </w:t>
            </w:r>
            <w:r w:rsidRPr="00246F12">
              <w:rPr>
                <w:color w:val="auto"/>
              </w:rPr>
              <w:t xml:space="preserve">      </w:t>
            </w:r>
            <w:r>
              <w:rPr>
                <w:color w:val="auto"/>
              </w:rPr>
              <w:t xml:space="preserve">               </w:t>
            </w:r>
            <w:r w:rsidRPr="00246F12">
              <w:rPr>
                <w:color w:val="auto"/>
              </w:rPr>
              <w:t xml:space="preserve"> </w:t>
            </w:r>
            <w:r w:rsidRPr="00BD7147">
              <w:rPr>
                <w:color w:val="7F7F7F" w:themeColor="text1" w:themeTint="80"/>
              </w:rPr>
              <w:t xml:space="preserve">Page  </w:t>
            </w:r>
            <w:r w:rsidRPr="00BD7147">
              <w:rPr>
                <w:color w:val="7F7F7F" w:themeColor="text1" w:themeTint="80"/>
              </w:rPr>
              <w:fldChar w:fldCharType="begin"/>
            </w:r>
            <w:r w:rsidRPr="00BD7147">
              <w:rPr>
                <w:color w:val="7F7F7F" w:themeColor="text1" w:themeTint="80"/>
              </w:rPr>
              <w:instrText xml:space="preserve"> PAGE   \* MERGEFORMAT </w:instrText>
            </w:r>
            <w:r w:rsidRPr="00BD7147">
              <w:rPr>
                <w:color w:val="7F7F7F" w:themeColor="text1" w:themeTint="80"/>
              </w:rPr>
              <w:fldChar w:fldCharType="separate"/>
            </w:r>
            <w:r>
              <w:rPr>
                <w:color w:val="7F7F7F" w:themeColor="text1" w:themeTint="80"/>
              </w:rPr>
              <w:t>2</w:t>
            </w:r>
            <w:r w:rsidRPr="00BD7147">
              <w:rPr>
                <w:noProof/>
                <w:color w:val="7F7F7F" w:themeColor="text1" w:themeTint="80"/>
              </w:rPr>
              <w:fldChar w:fldCharType="end"/>
            </w:r>
            <w:r w:rsidRPr="00BD7147">
              <w:rPr>
                <w:color w:val="C00000"/>
              </w:rPr>
              <w:t xml:space="preserve">            </w:t>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2335353"/>
      <w:docPartObj>
        <w:docPartGallery w:val="Page Numbers (Top of Page)"/>
        <w:docPartUnique/>
      </w:docPartObj>
    </w:sdtPr>
    <w:sdtEndPr/>
    <w:sdtContent>
      <w:p w14:paraId="4DB910F8" w14:textId="77B83152" w:rsidR="00D001A3" w:rsidRDefault="00D001A3" w:rsidP="00FD2345">
        <w:pPr>
          <w:pStyle w:val="Footer"/>
          <w:tabs>
            <w:tab w:val="clear" w:pos="9026"/>
            <w:tab w:val="right" w:pos="9072"/>
          </w:tabs>
        </w:pPr>
        <w:r w:rsidRPr="00246F12">
          <w:rPr>
            <w:b/>
            <w:bCs/>
            <w:color w:val="auto"/>
          </w:rPr>
          <w:t xml:space="preserve"> </w:t>
        </w:r>
        <w:r>
          <w:rPr>
            <w:b/>
            <w:bCs/>
            <w:color w:val="auto"/>
          </w:rPr>
          <w:t xml:space="preserve">  </w:t>
        </w:r>
        <w:r>
          <w:rPr>
            <w:b/>
            <w:bCs/>
            <w:noProof/>
            <w:color w:val="auto"/>
          </w:rPr>
          <w:drawing>
            <wp:inline distT="0" distB="0" distL="0" distR="0" wp14:anchorId="4FCCC9BE" wp14:editId="7E645B15">
              <wp:extent cx="809625" cy="243932"/>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 Victoria State Gov DJPR cool grey 11 rgb.jpg"/>
                      <pic:cNvPicPr/>
                    </pic:nvPicPr>
                    <pic:blipFill>
                      <a:blip r:embed="rId1">
                        <a:extLst>
                          <a:ext uri="{28A0092B-C50C-407E-A947-70E740481C1C}">
                            <a14:useLocalDpi xmlns:a14="http://schemas.microsoft.com/office/drawing/2010/main" val="0"/>
                          </a:ext>
                        </a:extLst>
                      </a:blip>
                      <a:stretch>
                        <a:fillRect/>
                      </a:stretch>
                    </pic:blipFill>
                    <pic:spPr>
                      <a:xfrm>
                        <a:off x="0" y="0"/>
                        <a:ext cx="830327" cy="250169"/>
                      </a:xfrm>
                      <a:prstGeom prst="rect">
                        <a:avLst/>
                      </a:prstGeom>
                    </pic:spPr>
                  </pic:pic>
                </a:graphicData>
              </a:graphic>
            </wp:inline>
          </w:drawing>
        </w:r>
        <w:r>
          <w:rPr>
            <w:b/>
            <w:bCs/>
            <w:color w:val="auto"/>
          </w:rPr>
          <w:t xml:space="preserve">   </w:t>
        </w:r>
        <w:r w:rsidRPr="00246F12">
          <w:rPr>
            <w:color w:val="auto"/>
          </w:rPr>
          <w:t>Earth Resources Regulation 201</w:t>
        </w:r>
        <w:r>
          <w:rPr>
            <w:color w:val="auto"/>
          </w:rPr>
          <w:t>9</w:t>
        </w:r>
        <w:r w:rsidRPr="00246F12">
          <w:rPr>
            <w:color w:val="auto"/>
          </w:rPr>
          <w:t>-</w:t>
        </w:r>
        <w:r>
          <w:rPr>
            <w:color w:val="auto"/>
          </w:rPr>
          <w:t>20</w:t>
        </w:r>
        <w:r w:rsidRPr="00246F12">
          <w:rPr>
            <w:color w:val="auto"/>
          </w:rPr>
          <w:t xml:space="preserve"> Annual Statistical Report                            </w:t>
        </w:r>
        <w:r>
          <w:rPr>
            <w:color w:val="auto"/>
          </w:rPr>
          <w:t xml:space="preserve">  </w:t>
        </w:r>
        <w:r w:rsidRPr="00246F12">
          <w:rPr>
            <w:color w:val="auto"/>
          </w:rPr>
          <w:t xml:space="preserve">      </w:t>
        </w:r>
        <w:r>
          <w:rPr>
            <w:color w:val="auto"/>
          </w:rPr>
          <w:t xml:space="preserve">                   </w:t>
        </w:r>
        <w:r w:rsidRPr="00BD7147">
          <w:rPr>
            <w:color w:val="7F7F7F" w:themeColor="text1" w:themeTint="80"/>
          </w:rPr>
          <w:t xml:space="preserve">Page  </w:t>
        </w:r>
        <w:r w:rsidRPr="00BD7147">
          <w:rPr>
            <w:color w:val="7F7F7F" w:themeColor="text1" w:themeTint="80"/>
          </w:rPr>
          <w:fldChar w:fldCharType="begin"/>
        </w:r>
        <w:r w:rsidRPr="00BD7147">
          <w:rPr>
            <w:color w:val="7F7F7F" w:themeColor="text1" w:themeTint="80"/>
          </w:rPr>
          <w:instrText xml:space="preserve"> PAGE   \* MERGEFORMAT </w:instrText>
        </w:r>
        <w:r w:rsidRPr="00BD7147">
          <w:rPr>
            <w:color w:val="7F7F7F" w:themeColor="text1" w:themeTint="80"/>
          </w:rPr>
          <w:fldChar w:fldCharType="separate"/>
        </w:r>
        <w:r>
          <w:rPr>
            <w:color w:val="7F7F7F" w:themeColor="text1" w:themeTint="80"/>
          </w:rPr>
          <w:t>5</w:t>
        </w:r>
        <w:r w:rsidRPr="00BD7147">
          <w:rPr>
            <w:noProof/>
            <w:color w:val="7F7F7F" w:themeColor="text1" w:themeTint="80"/>
          </w:rPr>
          <w:fldChar w:fldCharType="end"/>
        </w:r>
        <w:r w:rsidRPr="00BD7147">
          <w:rPr>
            <w:color w:val="C0000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E272E" w14:textId="77777777" w:rsidR="00890EEF" w:rsidRDefault="00890EEF" w:rsidP="00D21116">
      <w:r>
        <w:separator/>
      </w:r>
    </w:p>
  </w:footnote>
  <w:footnote w:type="continuationSeparator" w:id="0">
    <w:p w14:paraId="27E599E9" w14:textId="77777777" w:rsidR="00890EEF" w:rsidRDefault="00890EEF" w:rsidP="00D21116">
      <w:r>
        <w:continuationSeparator/>
      </w:r>
    </w:p>
  </w:footnote>
  <w:footnote w:id="1">
    <w:p w14:paraId="14128E2D" w14:textId="77B9CA55" w:rsidR="00D001A3" w:rsidRDefault="00D001A3">
      <w:pPr>
        <w:pStyle w:val="FootnoteText"/>
      </w:pPr>
      <w:r>
        <w:rPr>
          <w:rStyle w:val="FootnoteReference"/>
        </w:rPr>
        <w:footnoteRef/>
      </w:r>
      <w:r>
        <w:t xml:space="preserve"> </w:t>
      </w:r>
      <w:r w:rsidRPr="00C25965">
        <w:rPr>
          <w:sz w:val="16"/>
          <w:szCs w:val="16"/>
        </w:rPr>
        <w:t>Victorian waters are within three nautical miles of the coastline.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64287" w14:textId="321FF395" w:rsidR="00D001A3" w:rsidRDefault="00D001A3">
    <w:pPr>
      <w:pStyle w:val="Header"/>
    </w:pPr>
    <w:r>
      <w:rPr>
        <w:rFonts w:cs="Arial"/>
        <w:noProof/>
        <w:color w:val="FFFFFF" w:themeColor="background1"/>
        <w:sz w:val="20"/>
        <w:szCs w:val="20"/>
      </w:rPr>
      <w:drawing>
        <wp:anchor distT="0" distB="0" distL="114300" distR="114300" simplePos="0" relativeHeight="251660288" behindDoc="1" locked="0" layoutInCell="1" allowOverlap="1" wp14:anchorId="54B0984F" wp14:editId="4E197525">
          <wp:simplePos x="0" y="0"/>
          <wp:positionH relativeFrom="margin">
            <wp:posOffset>-257175</wp:posOffset>
          </wp:positionH>
          <wp:positionV relativeFrom="paragraph">
            <wp:posOffset>20320</wp:posOffset>
          </wp:positionV>
          <wp:extent cx="7219950" cy="266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66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26F28" w14:textId="641CCD8A" w:rsidR="00D001A3" w:rsidRDefault="00D001A3" w:rsidP="00926DB5">
    <w:pPr>
      <w:pStyle w:val="infosheettitle"/>
      <w:spacing w:after="0" w:line="240" w:lineRule="auto"/>
      <w:ind w:right="0"/>
      <w:jc w:val="center"/>
      <w:rPr>
        <w:rFonts w:ascii="Arial" w:hAnsi="Arial" w:cs="Arial"/>
        <w:color w:val="FFFFFF" w:themeColor="background1"/>
        <w:sz w:val="20"/>
        <w:szCs w:val="20"/>
      </w:rPr>
    </w:pPr>
    <w:r>
      <w:rPr>
        <w:rFonts w:ascii="Arial" w:hAnsi="Arial" w:cs="Arial"/>
        <w:noProof/>
        <w:color w:val="FFFFFF" w:themeColor="background1"/>
        <w:sz w:val="20"/>
        <w:szCs w:val="20"/>
      </w:rPr>
      <w:drawing>
        <wp:anchor distT="0" distB="0" distL="114300" distR="114300" simplePos="0" relativeHeight="251658240" behindDoc="1" locked="0" layoutInCell="1" allowOverlap="1" wp14:anchorId="348CD149" wp14:editId="5427AF6F">
          <wp:simplePos x="0" y="0"/>
          <wp:positionH relativeFrom="page">
            <wp:posOffset>-321358</wp:posOffset>
          </wp:positionH>
          <wp:positionV relativeFrom="paragraph">
            <wp:posOffset>-327806</wp:posOffset>
          </wp:positionV>
          <wp:extent cx="7923254" cy="155194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7923254" cy="15519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themeColor="background1"/>
        <w:sz w:val="20"/>
        <w:szCs w:val="20"/>
      </w:rPr>
      <mc:AlternateContent>
        <mc:Choice Requires="wps">
          <w:drawing>
            <wp:anchor distT="0" distB="0" distL="114300" distR="114300" simplePos="0" relativeHeight="251661312" behindDoc="0" locked="0" layoutInCell="1" allowOverlap="1" wp14:anchorId="1B87C782" wp14:editId="414AF301">
              <wp:simplePos x="0" y="0"/>
              <wp:positionH relativeFrom="column">
                <wp:posOffset>-228600</wp:posOffset>
              </wp:positionH>
              <wp:positionV relativeFrom="paragraph">
                <wp:posOffset>97155</wp:posOffset>
              </wp:positionV>
              <wp:extent cx="4543425" cy="1409700"/>
              <wp:effectExtent l="0" t="0" r="0" b="0"/>
              <wp:wrapNone/>
              <wp:docPr id="24" name="Text Box 24"/>
              <wp:cNvGraphicFramePr/>
              <a:graphic xmlns:a="http://schemas.openxmlformats.org/drawingml/2006/main">
                <a:graphicData uri="http://schemas.microsoft.com/office/word/2010/wordprocessingShape">
                  <wps:wsp>
                    <wps:cNvSpPr txBox="1"/>
                    <wps:spPr bwMode="auto">
                      <a:xfrm>
                        <a:off x="0" y="0"/>
                        <a:ext cx="4543425" cy="1409700"/>
                      </a:xfrm>
                      <a:prstGeom prst="rect">
                        <a:avLst/>
                      </a:prstGeom>
                      <a:noFill/>
                      <a:ln w="9525">
                        <a:noFill/>
                        <a:miter lim="800000"/>
                        <a:headEnd/>
                        <a:tailEnd/>
                      </a:ln>
                    </wps:spPr>
                    <wps:txbx>
                      <w:txbxContent>
                        <w:p w14:paraId="736A4C56" w14:textId="68C7B22B" w:rsidR="00D001A3" w:rsidRPr="0066447E" w:rsidRDefault="00D001A3">
                          <w:pPr>
                            <w:rPr>
                              <w:color w:val="FFFFFF" w:themeColor="background1"/>
                              <w:sz w:val="52"/>
                              <w:szCs w:val="52"/>
                            </w:rPr>
                          </w:pPr>
                          <w:r w:rsidRPr="0066447E">
                            <w:rPr>
                              <w:color w:val="FFFFFF" w:themeColor="background1"/>
                              <w:sz w:val="52"/>
                              <w:szCs w:val="52"/>
                            </w:rPr>
                            <w:t>Earth Resources Regulation</w:t>
                          </w:r>
                        </w:p>
                        <w:p w14:paraId="668A2972" w14:textId="77777777" w:rsidR="00D001A3" w:rsidRPr="0066447E" w:rsidRDefault="00D001A3">
                          <w:pPr>
                            <w:rPr>
                              <w:color w:val="FFFFFF" w:themeColor="background1"/>
                              <w:sz w:val="14"/>
                              <w:szCs w:val="14"/>
                            </w:rPr>
                          </w:pPr>
                        </w:p>
                        <w:p w14:paraId="500B1202" w14:textId="74EF7AEE" w:rsidR="00D001A3" w:rsidRPr="00926DB5" w:rsidRDefault="00D001A3">
                          <w:pPr>
                            <w:rPr>
                              <w:color w:val="FFFFFF" w:themeColor="background1"/>
                              <w:sz w:val="40"/>
                              <w:szCs w:val="40"/>
                            </w:rPr>
                          </w:pPr>
                          <w:r w:rsidRPr="00926DB5">
                            <w:rPr>
                              <w:color w:val="FFFFFF" w:themeColor="background1"/>
                              <w:sz w:val="40"/>
                              <w:szCs w:val="40"/>
                            </w:rPr>
                            <w:t>201</w:t>
                          </w:r>
                          <w:r>
                            <w:rPr>
                              <w:color w:val="FFFFFF" w:themeColor="background1"/>
                              <w:sz w:val="40"/>
                              <w:szCs w:val="40"/>
                            </w:rPr>
                            <w:t>9</w:t>
                          </w:r>
                          <w:r w:rsidRPr="00926DB5">
                            <w:rPr>
                              <w:color w:val="FFFFFF" w:themeColor="background1"/>
                              <w:sz w:val="40"/>
                              <w:szCs w:val="40"/>
                            </w:rPr>
                            <w:t>-</w:t>
                          </w:r>
                          <w:r>
                            <w:rPr>
                              <w:color w:val="FFFFFF" w:themeColor="background1"/>
                              <w:sz w:val="40"/>
                              <w:szCs w:val="40"/>
                            </w:rPr>
                            <w:t>20</w:t>
                          </w:r>
                          <w:r w:rsidRPr="00926DB5">
                            <w:rPr>
                              <w:color w:val="FFFFFF" w:themeColor="background1"/>
                              <w:sz w:val="40"/>
                              <w:szCs w:val="40"/>
                            </w:rPr>
                            <w:t xml:space="preserve"> </w:t>
                          </w:r>
                          <w:r>
                            <w:rPr>
                              <w:color w:val="FFFFFF" w:themeColor="background1"/>
                              <w:sz w:val="40"/>
                              <w:szCs w:val="40"/>
                            </w:rPr>
                            <w:t xml:space="preserve">Annual </w:t>
                          </w:r>
                          <w:r w:rsidRPr="00926DB5">
                            <w:rPr>
                              <w:color w:val="FFFFFF" w:themeColor="background1"/>
                              <w:sz w:val="40"/>
                              <w:szCs w:val="40"/>
                            </w:rPr>
                            <w:t>Statistical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87C782" id="_x0000_t202" coordsize="21600,21600" o:spt="202" path="m,l,21600r21600,l21600,xe">
              <v:stroke joinstyle="miter"/>
              <v:path gradientshapeok="t" o:connecttype="rect"/>
            </v:shapetype>
            <v:shape id="Text Box 24" o:spid="_x0000_s1026" type="#_x0000_t202" style="position:absolute;left:0;text-align:left;margin-left:-18pt;margin-top:7.65pt;width:357.75pt;height:11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" filled="f" stroked="f">
              <v:textbox style="mso-fit-shape-to-text:t">
                <w:txbxContent>
                  <w:p w14:paraId="736A4C56" w14:textId="68C7B22B" w:rsidR="00D001A3" w:rsidRPr="0066447E" w:rsidRDefault="00D001A3">
                    <w:pPr>
                      <w:rPr>
                        <w:color w:val="FFFFFF" w:themeColor="background1"/>
                        <w:sz w:val="52"/>
                        <w:szCs w:val="52"/>
                      </w:rPr>
                    </w:pPr>
                    <w:r w:rsidRPr="0066447E">
                      <w:rPr>
                        <w:color w:val="FFFFFF" w:themeColor="background1"/>
                        <w:sz w:val="52"/>
                        <w:szCs w:val="52"/>
                      </w:rPr>
                      <w:t>Earth Resources Regulation</w:t>
                    </w:r>
                  </w:p>
                  <w:p w14:paraId="668A2972" w14:textId="77777777" w:rsidR="00D001A3" w:rsidRPr="0066447E" w:rsidRDefault="00D001A3">
                    <w:pPr>
                      <w:rPr>
                        <w:color w:val="FFFFFF" w:themeColor="background1"/>
                        <w:sz w:val="14"/>
                        <w:szCs w:val="14"/>
                      </w:rPr>
                    </w:pPr>
                  </w:p>
                  <w:p w14:paraId="500B1202" w14:textId="74EF7AEE" w:rsidR="00D001A3" w:rsidRPr="00926DB5" w:rsidRDefault="00D001A3">
                    <w:pPr>
                      <w:rPr>
                        <w:color w:val="FFFFFF" w:themeColor="background1"/>
                        <w:sz w:val="40"/>
                        <w:szCs w:val="40"/>
                      </w:rPr>
                    </w:pPr>
                    <w:r w:rsidRPr="00926DB5">
                      <w:rPr>
                        <w:color w:val="FFFFFF" w:themeColor="background1"/>
                        <w:sz w:val="40"/>
                        <w:szCs w:val="40"/>
                      </w:rPr>
                      <w:t>201</w:t>
                    </w:r>
                    <w:r>
                      <w:rPr>
                        <w:color w:val="FFFFFF" w:themeColor="background1"/>
                        <w:sz w:val="40"/>
                        <w:szCs w:val="40"/>
                      </w:rPr>
                      <w:t>9</w:t>
                    </w:r>
                    <w:r w:rsidRPr="00926DB5">
                      <w:rPr>
                        <w:color w:val="FFFFFF" w:themeColor="background1"/>
                        <w:sz w:val="40"/>
                        <w:szCs w:val="40"/>
                      </w:rPr>
                      <w:t>-</w:t>
                    </w:r>
                    <w:r>
                      <w:rPr>
                        <w:color w:val="FFFFFF" w:themeColor="background1"/>
                        <w:sz w:val="40"/>
                        <w:szCs w:val="40"/>
                      </w:rPr>
                      <w:t>20</w:t>
                    </w:r>
                    <w:r w:rsidRPr="00926DB5">
                      <w:rPr>
                        <w:color w:val="FFFFFF" w:themeColor="background1"/>
                        <w:sz w:val="40"/>
                        <w:szCs w:val="40"/>
                      </w:rPr>
                      <w:t xml:space="preserve"> </w:t>
                    </w:r>
                    <w:r>
                      <w:rPr>
                        <w:color w:val="FFFFFF" w:themeColor="background1"/>
                        <w:sz w:val="40"/>
                        <w:szCs w:val="40"/>
                      </w:rPr>
                      <w:t xml:space="preserve">Annual </w:t>
                    </w:r>
                    <w:r w:rsidRPr="00926DB5">
                      <w:rPr>
                        <w:color w:val="FFFFFF" w:themeColor="background1"/>
                        <w:sz w:val="40"/>
                        <w:szCs w:val="40"/>
                      </w:rPr>
                      <w:t>Statistical Report</w:t>
                    </w:r>
                  </w:p>
                </w:txbxContent>
              </v:textbox>
            </v:shape>
          </w:pict>
        </mc:Fallback>
      </mc:AlternateContent>
    </w:r>
  </w:p>
  <w:p w14:paraId="11013181" w14:textId="681412BA" w:rsidR="00D001A3" w:rsidRDefault="00D001A3" w:rsidP="00926DB5">
    <w:pPr>
      <w:pStyle w:val="infosheettitle"/>
      <w:spacing w:after="0" w:line="240" w:lineRule="auto"/>
      <w:ind w:right="0"/>
      <w:jc w:val="center"/>
      <w:rPr>
        <w:rFonts w:ascii="Arial" w:hAnsi="Arial" w:cs="Arial"/>
        <w:color w:val="FFFFFF" w:themeColor="background1"/>
        <w:sz w:val="20"/>
        <w:szCs w:val="20"/>
      </w:rPr>
    </w:pPr>
  </w:p>
  <w:p w14:paraId="737D4725" w14:textId="20FCB8FD" w:rsidR="00D001A3" w:rsidRDefault="00D001A3" w:rsidP="00926DB5">
    <w:pPr>
      <w:pStyle w:val="infosheettitle"/>
      <w:spacing w:after="0" w:line="240" w:lineRule="auto"/>
      <w:ind w:right="0"/>
      <w:jc w:val="center"/>
      <w:rPr>
        <w:rFonts w:ascii="Arial" w:hAnsi="Arial" w:cs="Arial"/>
        <w:color w:val="FFFFFF" w:themeColor="background1"/>
        <w:sz w:val="20"/>
        <w:szCs w:val="20"/>
      </w:rPr>
    </w:pPr>
  </w:p>
  <w:p w14:paraId="53BF1B89" w14:textId="6B7750A5" w:rsidR="00D001A3" w:rsidRDefault="00D001A3" w:rsidP="00926DB5">
    <w:pPr>
      <w:pStyle w:val="infosheettitle"/>
      <w:spacing w:after="0" w:line="240" w:lineRule="auto"/>
      <w:ind w:right="0"/>
      <w:jc w:val="center"/>
      <w:rPr>
        <w:rFonts w:ascii="Arial" w:hAnsi="Arial" w:cs="Arial"/>
        <w:color w:val="FFFFFF" w:themeColor="background1"/>
        <w:sz w:val="20"/>
        <w:szCs w:val="20"/>
      </w:rPr>
    </w:pPr>
  </w:p>
  <w:p w14:paraId="679D02BB" w14:textId="11C9AD2E" w:rsidR="00D001A3" w:rsidRDefault="00D001A3" w:rsidP="00926DB5">
    <w:pPr>
      <w:pStyle w:val="infosheettitle"/>
      <w:spacing w:after="0" w:line="240" w:lineRule="auto"/>
      <w:ind w:right="0"/>
      <w:jc w:val="center"/>
      <w:rPr>
        <w:rFonts w:ascii="Arial" w:hAnsi="Arial" w:cs="Arial"/>
        <w:color w:val="FFFFFF" w:themeColor="background1"/>
        <w:sz w:val="20"/>
        <w:szCs w:val="20"/>
      </w:rPr>
    </w:pPr>
  </w:p>
  <w:p w14:paraId="4EA71E0A" w14:textId="7C383BF2" w:rsidR="00D001A3" w:rsidRDefault="00D001A3" w:rsidP="00926DB5">
    <w:pPr>
      <w:pStyle w:val="infosheettitle"/>
      <w:spacing w:after="0" w:line="240" w:lineRule="auto"/>
      <w:ind w:right="0"/>
      <w:jc w:val="center"/>
      <w:rPr>
        <w:rFonts w:ascii="Arial" w:hAnsi="Arial" w:cs="Arial"/>
        <w:color w:val="FFFFFF" w:themeColor="background1"/>
        <w:sz w:val="20"/>
        <w:szCs w:val="20"/>
      </w:rPr>
    </w:pPr>
  </w:p>
  <w:p w14:paraId="1460BCB6" w14:textId="5E344717" w:rsidR="00D001A3" w:rsidRDefault="00D001A3" w:rsidP="00926DB5">
    <w:pPr>
      <w:pStyle w:val="infosheettitle"/>
      <w:spacing w:after="0" w:line="240" w:lineRule="auto"/>
      <w:ind w:right="0"/>
      <w:jc w:val="center"/>
      <w:rPr>
        <w:rFonts w:ascii="Arial" w:hAnsi="Arial" w:cs="Arial"/>
        <w:color w:val="FFFFFF" w:themeColor="background1"/>
        <w:sz w:val="20"/>
        <w:szCs w:val="20"/>
      </w:rPr>
    </w:pPr>
  </w:p>
  <w:p w14:paraId="5D0426F1" w14:textId="77777777" w:rsidR="00D001A3" w:rsidRPr="003200BC" w:rsidRDefault="00D001A3" w:rsidP="00246F12">
    <w:pPr>
      <w:pStyle w:val="infosheettitle"/>
      <w:spacing w:after="0" w:line="240" w:lineRule="auto"/>
      <w:ind w:right="0"/>
      <w:rPr>
        <w:rFonts w:ascii="Arial" w:hAnsi="Arial" w:cs="Arial"/>
        <w:color w:val="FFFFFF" w:themeColor="background1"/>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B7CC3" w14:textId="77777777" w:rsidR="00D001A3" w:rsidRDefault="00D001A3">
    <w:pPr>
      <w:pStyle w:val="Header"/>
    </w:pPr>
    <w:r>
      <w:rPr>
        <w:rFonts w:cs="Arial"/>
        <w:noProof/>
        <w:color w:val="FFFFFF" w:themeColor="background1"/>
        <w:sz w:val="20"/>
        <w:szCs w:val="20"/>
      </w:rPr>
      <w:drawing>
        <wp:anchor distT="0" distB="0" distL="114300" distR="114300" simplePos="0" relativeHeight="251665408" behindDoc="1" locked="0" layoutInCell="1" allowOverlap="1" wp14:anchorId="747E00A1" wp14:editId="0804A0A2">
          <wp:simplePos x="0" y="0"/>
          <wp:positionH relativeFrom="page">
            <wp:posOffset>287079</wp:posOffset>
          </wp:positionH>
          <wp:positionV relativeFrom="paragraph">
            <wp:posOffset>11681</wp:posOffset>
          </wp:positionV>
          <wp:extent cx="10154093" cy="265429"/>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11552761" cy="3019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0E924" w14:textId="263E6A75" w:rsidR="00D001A3" w:rsidRPr="00CD35FA" w:rsidRDefault="00D001A3" w:rsidP="00CD35FA">
    <w:pPr>
      <w:pStyle w:val="Header"/>
    </w:pPr>
    <w:r>
      <w:rPr>
        <w:rFonts w:cs="Arial"/>
        <w:noProof/>
        <w:color w:val="FFFFFF" w:themeColor="background1"/>
        <w:sz w:val="20"/>
        <w:szCs w:val="20"/>
      </w:rPr>
      <w:drawing>
        <wp:anchor distT="0" distB="0" distL="114300" distR="114300" simplePos="0" relativeHeight="251663360" behindDoc="1" locked="0" layoutInCell="1" allowOverlap="1" wp14:anchorId="4386C4E0" wp14:editId="7AEEA0B3">
          <wp:simplePos x="0" y="0"/>
          <wp:positionH relativeFrom="page">
            <wp:posOffset>350874</wp:posOffset>
          </wp:positionH>
          <wp:positionV relativeFrom="paragraph">
            <wp:posOffset>-30849</wp:posOffset>
          </wp:positionV>
          <wp:extent cx="10047768" cy="2667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10048939" cy="26673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86531" w14:textId="77777777" w:rsidR="00D001A3" w:rsidRDefault="00D001A3">
    <w:pPr>
      <w:pStyle w:val="Header"/>
    </w:pPr>
    <w:r>
      <w:rPr>
        <w:rFonts w:cs="Arial"/>
        <w:noProof/>
        <w:color w:val="FFFFFF" w:themeColor="background1"/>
        <w:sz w:val="20"/>
        <w:szCs w:val="20"/>
      </w:rPr>
      <w:drawing>
        <wp:anchor distT="0" distB="0" distL="114300" distR="114300" simplePos="0" relativeHeight="251669504" behindDoc="1" locked="0" layoutInCell="1" allowOverlap="1" wp14:anchorId="30BEDE12" wp14:editId="255A2724">
          <wp:simplePos x="0" y="0"/>
          <wp:positionH relativeFrom="page">
            <wp:posOffset>186690</wp:posOffset>
          </wp:positionH>
          <wp:positionV relativeFrom="paragraph">
            <wp:posOffset>11282</wp:posOffset>
          </wp:positionV>
          <wp:extent cx="7187609" cy="266065"/>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7187609" cy="26606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BB132" w14:textId="77777777" w:rsidR="00D001A3" w:rsidRPr="00CD35FA" w:rsidRDefault="00D001A3" w:rsidP="00CD35FA">
    <w:pPr>
      <w:pStyle w:val="Header"/>
    </w:pPr>
    <w:r>
      <w:rPr>
        <w:rFonts w:cs="Arial"/>
        <w:noProof/>
        <w:color w:val="FFFFFF" w:themeColor="background1"/>
        <w:sz w:val="20"/>
        <w:szCs w:val="20"/>
      </w:rPr>
      <w:drawing>
        <wp:anchor distT="0" distB="0" distL="114300" distR="114300" simplePos="0" relativeHeight="251667456" behindDoc="1" locked="0" layoutInCell="1" allowOverlap="1" wp14:anchorId="7B09AB4B" wp14:editId="330165B0">
          <wp:simplePos x="0" y="0"/>
          <wp:positionH relativeFrom="page">
            <wp:posOffset>304800</wp:posOffset>
          </wp:positionH>
          <wp:positionV relativeFrom="paragraph">
            <wp:posOffset>1270</wp:posOffset>
          </wp:positionV>
          <wp:extent cx="7010400" cy="2667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PR Banner.png"/>
                  <pic:cNvPicPr/>
                </pic:nvPicPr>
                <pic:blipFill>
                  <a:blip r:embed="rId1">
                    <a:extLst>
                      <a:ext uri="{28A0092B-C50C-407E-A947-70E740481C1C}">
                        <a14:useLocalDpi xmlns:a14="http://schemas.microsoft.com/office/drawing/2010/main" val="0"/>
                      </a:ext>
                    </a:extLst>
                  </a:blip>
                  <a:stretch>
                    <a:fillRect/>
                  </a:stretch>
                </pic:blipFill>
                <pic:spPr>
                  <a:xfrm>
                    <a:off x="0" y="0"/>
                    <a:ext cx="7010400" cy="266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57CB8"/>
    <w:multiLevelType w:val="hybridMultilevel"/>
    <w:tmpl w:val="C30E8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C6A48"/>
    <w:multiLevelType w:val="hybridMultilevel"/>
    <w:tmpl w:val="2660A658"/>
    <w:lvl w:ilvl="0" w:tplc="0DBA0682">
      <w:start w:val="1"/>
      <w:numFmt w:val="decimal"/>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 w15:restartNumberingAfterBreak="0">
    <w:nsid w:val="16B66EDC"/>
    <w:multiLevelType w:val="multilevel"/>
    <w:tmpl w:val="3EC0C9EE"/>
    <w:lvl w:ilvl="0">
      <w:start w:val="1"/>
      <w:numFmt w:val="none"/>
      <w:suff w:val="nothing"/>
      <w:lvlText w:val="%1"/>
      <w:lvlJc w:val="left"/>
      <w:pPr>
        <w:ind w:left="0" w:firstLine="0"/>
      </w:pPr>
      <w:rPr>
        <w:rFonts w:ascii="Arial" w:hAnsi="Arial" w:hint="default"/>
        <w:b w:val="0"/>
        <w:i w:val="0"/>
        <w:sz w:val="18"/>
      </w:rPr>
    </w:lvl>
    <w:lvl w:ilvl="1">
      <w:start w:val="1"/>
      <w:numFmt w:val="decimal"/>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C6879C9"/>
    <w:multiLevelType w:val="multilevel"/>
    <w:tmpl w:val="35BA70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AAC2793"/>
    <w:multiLevelType w:val="hybridMultilevel"/>
    <w:tmpl w:val="EF2C1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5D370F1"/>
    <w:multiLevelType w:val="hybridMultilevel"/>
    <w:tmpl w:val="B2342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7B704A4"/>
    <w:multiLevelType w:val="multilevel"/>
    <w:tmpl w:val="682E30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B320435"/>
    <w:multiLevelType w:val="hybridMultilevel"/>
    <w:tmpl w:val="2ADC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4D67C2"/>
    <w:multiLevelType w:val="hybridMultilevel"/>
    <w:tmpl w:val="A1361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9F3B60"/>
    <w:multiLevelType w:val="hybridMultilevel"/>
    <w:tmpl w:val="37A64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5B54B44"/>
    <w:multiLevelType w:val="hybridMultilevel"/>
    <w:tmpl w:val="43AEF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7445F0"/>
    <w:multiLevelType w:val="hybridMultilevel"/>
    <w:tmpl w:val="9BC0C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A9499F"/>
    <w:multiLevelType w:val="hybridMultilevel"/>
    <w:tmpl w:val="3E42C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37248A3"/>
    <w:multiLevelType w:val="multilevel"/>
    <w:tmpl w:val="CF849A80"/>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5"/>
  </w:num>
  <w:num w:numId="2">
    <w:abstractNumId w:val="5"/>
  </w:num>
  <w:num w:numId="3">
    <w:abstractNumId w:val="10"/>
  </w:num>
  <w:num w:numId="4">
    <w:abstractNumId w:val="12"/>
  </w:num>
  <w:num w:numId="5">
    <w:abstractNumId w:val="2"/>
  </w:num>
  <w:num w:numId="6">
    <w:abstractNumId w:val="14"/>
  </w:num>
  <w:num w:numId="7">
    <w:abstractNumId w:val="7"/>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1"/>
  </w:num>
  <w:num w:numId="20">
    <w:abstractNumId w:val="8"/>
  </w:num>
  <w:num w:numId="21">
    <w:abstractNumId w:val="4"/>
  </w:num>
  <w:num w:numId="22">
    <w:abstractNumId w:val="3"/>
  </w:num>
  <w:num w:numId="23">
    <w:abstractNumId w:val="13"/>
  </w:num>
  <w:num w:numId="24">
    <w:abstractNumId w:val="9"/>
  </w:num>
  <w:num w:numId="25">
    <w:abstractNumId w:val="6"/>
  </w:num>
  <w:num w:numId="26">
    <w:abstractNumId w:val="0"/>
  </w:num>
  <w:num w:numId="27">
    <w:abstractNumId w:val="11"/>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thony M Hurst (DJPR)">
    <w15:presenceInfo w15:providerId="AD" w15:userId="S::Anthony.Hurst@ecodev.vic.gov.au::524d494d-252c-4edd-834f-f06aaafe56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DateAndTime/>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defaultTableStyle w:val="LightShading-Accent1"/>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3F"/>
    <w:rsid w:val="000001E9"/>
    <w:rsid w:val="0000341F"/>
    <w:rsid w:val="000039FC"/>
    <w:rsid w:val="0000401B"/>
    <w:rsid w:val="00004234"/>
    <w:rsid w:val="0000473F"/>
    <w:rsid w:val="00006C45"/>
    <w:rsid w:val="00006DE9"/>
    <w:rsid w:val="000077E0"/>
    <w:rsid w:val="00007984"/>
    <w:rsid w:val="00007D4A"/>
    <w:rsid w:val="00011322"/>
    <w:rsid w:val="00011482"/>
    <w:rsid w:val="000130E0"/>
    <w:rsid w:val="00013590"/>
    <w:rsid w:val="0001383B"/>
    <w:rsid w:val="000138E9"/>
    <w:rsid w:val="00013B09"/>
    <w:rsid w:val="00014601"/>
    <w:rsid w:val="000146DA"/>
    <w:rsid w:val="00014A5B"/>
    <w:rsid w:val="00014C8E"/>
    <w:rsid w:val="00015DB0"/>
    <w:rsid w:val="00015E4F"/>
    <w:rsid w:val="00015F2D"/>
    <w:rsid w:val="000169E3"/>
    <w:rsid w:val="00017AE6"/>
    <w:rsid w:val="00017CFA"/>
    <w:rsid w:val="0002004D"/>
    <w:rsid w:val="0002021D"/>
    <w:rsid w:val="00020D29"/>
    <w:rsid w:val="00022309"/>
    <w:rsid w:val="000224A5"/>
    <w:rsid w:val="000235AA"/>
    <w:rsid w:val="000236C6"/>
    <w:rsid w:val="00023988"/>
    <w:rsid w:val="00023A97"/>
    <w:rsid w:val="0002459E"/>
    <w:rsid w:val="00024930"/>
    <w:rsid w:val="0002537F"/>
    <w:rsid w:val="0002584A"/>
    <w:rsid w:val="000263E7"/>
    <w:rsid w:val="000268B4"/>
    <w:rsid w:val="00026A0F"/>
    <w:rsid w:val="00027891"/>
    <w:rsid w:val="00027A34"/>
    <w:rsid w:val="00027F51"/>
    <w:rsid w:val="00030893"/>
    <w:rsid w:val="00031F5B"/>
    <w:rsid w:val="00032936"/>
    <w:rsid w:val="00032DAC"/>
    <w:rsid w:val="00033EE9"/>
    <w:rsid w:val="000342DA"/>
    <w:rsid w:val="00034ED5"/>
    <w:rsid w:val="00035170"/>
    <w:rsid w:val="00035C6F"/>
    <w:rsid w:val="00035D41"/>
    <w:rsid w:val="00036014"/>
    <w:rsid w:val="00036B66"/>
    <w:rsid w:val="00036EDF"/>
    <w:rsid w:val="000374D2"/>
    <w:rsid w:val="0004058F"/>
    <w:rsid w:val="0004070C"/>
    <w:rsid w:val="00040949"/>
    <w:rsid w:val="00040B44"/>
    <w:rsid w:val="00040FFB"/>
    <w:rsid w:val="00041060"/>
    <w:rsid w:val="00041B25"/>
    <w:rsid w:val="00041C46"/>
    <w:rsid w:val="00042163"/>
    <w:rsid w:val="0004255E"/>
    <w:rsid w:val="00042743"/>
    <w:rsid w:val="000430D9"/>
    <w:rsid w:val="000430FF"/>
    <w:rsid w:val="00043112"/>
    <w:rsid w:val="00044A32"/>
    <w:rsid w:val="00044ED0"/>
    <w:rsid w:val="00044F14"/>
    <w:rsid w:val="00044F2D"/>
    <w:rsid w:val="00045289"/>
    <w:rsid w:val="00045703"/>
    <w:rsid w:val="000457BF"/>
    <w:rsid w:val="00046093"/>
    <w:rsid w:val="0004633E"/>
    <w:rsid w:val="000477E2"/>
    <w:rsid w:val="00050305"/>
    <w:rsid w:val="00050C56"/>
    <w:rsid w:val="00051213"/>
    <w:rsid w:val="00051344"/>
    <w:rsid w:val="00053387"/>
    <w:rsid w:val="00053A34"/>
    <w:rsid w:val="00054043"/>
    <w:rsid w:val="00054183"/>
    <w:rsid w:val="00054606"/>
    <w:rsid w:val="0005484E"/>
    <w:rsid w:val="00054D90"/>
    <w:rsid w:val="000552B9"/>
    <w:rsid w:val="00055849"/>
    <w:rsid w:val="000565CF"/>
    <w:rsid w:val="00057C87"/>
    <w:rsid w:val="000601A0"/>
    <w:rsid w:val="000604FF"/>
    <w:rsid w:val="00060BF5"/>
    <w:rsid w:val="0006282D"/>
    <w:rsid w:val="000629AE"/>
    <w:rsid w:val="000633AC"/>
    <w:rsid w:val="00063443"/>
    <w:rsid w:val="00063D60"/>
    <w:rsid w:val="00064E3B"/>
    <w:rsid w:val="00064E84"/>
    <w:rsid w:val="00064EB0"/>
    <w:rsid w:val="00064FA0"/>
    <w:rsid w:val="000655B2"/>
    <w:rsid w:val="00065C65"/>
    <w:rsid w:val="0006605D"/>
    <w:rsid w:val="0006714F"/>
    <w:rsid w:val="000675A1"/>
    <w:rsid w:val="00067D59"/>
    <w:rsid w:val="00070029"/>
    <w:rsid w:val="000701C6"/>
    <w:rsid w:val="00070B00"/>
    <w:rsid w:val="000711C9"/>
    <w:rsid w:val="00071BA0"/>
    <w:rsid w:val="00072A4F"/>
    <w:rsid w:val="00072B75"/>
    <w:rsid w:val="00073CF3"/>
    <w:rsid w:val="000742D3"/>
    <w:rsid w:val="00074B2B"/>
    <w:rsid w:val="00074B71"/>
    <w:rsid w:val="00074DDB"/>
    <w:rsid w:val="00074DE4"/>
    <w:rsid w:val="00075781"/>
    <w:rsid w:val="00075B1B"/>
    <w:rsid w:val="00075B2A"/>
    <w:rsid w:val="00075CEB"/>
    <w:rsid w:val="00077078"/>
    <w:rsid w:val="000779E1"/>
    <w:rsid w:val="000803B7"/>
    <w:rsid w:val="000805C9"/>
    <w:rsid w:val="00080A85"/>
    <w:rsid w:val="00080D07"/>
    <w:rsid w:val="000810A3"/>
    <w:rsid w:val="00081635"/>
    <w:rsid w:val="00081FAD"/>
    <w:rsid w:val="00083898"/>
    <w:rsid w:val="00083BDE"/>
    <w:rsid w:val="000845B6"/>
    <w:rsid w:val="00085EB0"/>
    <w:rsid w:val="00086338"/>
    <w:rsid w:val="000864E9"/>
    <w:rsid w:val="000901C6"/>
    <w:rsid w:val="00090775"/>
    <w:rsid w:val="00090F27"/>
    <w:rsid w:val="00090FC5"/>
    <w:rsid w:val="000913DE"/>
    <w:rsid w:val="00092B3D"/>
    <w:rsid w:val="00093152"/>
    <w:rsid w:val="000947FB"/>
    <w:rsid w:val="0009486B"/>
    <w:rsid w:val="000953F4"/>
    <w:rsid w:val="00095FCC"/>
    <w:rsid w:val="00095FFA"/>
    <w:rsid w:val="00096D2B"/>
    <w:rsid w:val="00097113"/>
    <w:rsid w:val="00097490"/>
    <w:rsid w:val="000A00BB"/>
    <w:rsid w:val="000A02CA"/>
    <w:rsid w:val="000A0F56"/>
    <w:rsid w:val="000A1CE7"/>
    <w:rsid w:val="000A1E80"/>
    <w:rsid w:val="000A202C"/>
    <w:rsid w:val="000A26D6"/>
    <w:rsid w:val="000A2DB2"/>
    <w:rsid w:val="000A319A"/>
    <w:rsid w:val="000A347A"/>
    <w:rsid w:val="000A3A3F"/>
    <w:rsid w:val="000A3D26"/>
    <w:rsid w:val="000A3DCF"/>
    <w:rsid w:val="000A4542"/>
    <w:rsid w:val="000A4681"/>
    <w:rsid w:val="000A4D34"/>
    <w:rsid w:val="000A4F87"/>
    <w:rsid w:val="000A593A"/>
    <w:rsid w:val="000A61FD"/>
    <w:rsid w:val="000A6EA8"/>
    <w:rsid w:val="000A7016"/>
    <w:rsid w:val="000A74D0"/>
    <w:rsid w:val="000A7894"/>
    <w:rsid w:val="000A7B4F"/>
    <w:rsid w:val="000B003C"/>
    <w:rsid w:val="000B008E"/>
    <w:rsid w:val="000B028D"/>
    <w:rsid w:val="000B07AE"/>
    <w:rsid w:val="000B0F0E"/>
    <w:rsid w:val="000B1331"/>
    <w:rsid w:val="000B293E"/>
    <w:rsid w:val="000B2EE5"/>
    <w:rsid w:val="000B3EAB"/>
    <w:rsid w:val="000B5320"/>
    <w:rsid w:val="000B5652"/>
    <w:rsid w:val="000B5D8B"/>
    <w:rsid w:val="000B5F10"/>
    <w:rsid w:val="000B631A"/>
    <w:rsid w:val="000B682F"/>
    <w:rsid w:val="000B6A92"/>
    <w:rsid w:val="000B726D"/>
    <w:rsid w:val="000B758E"/>
    <w:rsid w:val="000B7697"/>
    <w:rsid w:val="000C06DA"/>
    <w:rsid w:val="000C07CA"/>
    <w:rsid w:val="000C1E84"/>
    <w:rsid w:val="000C1F59"/>
    <w:rsid w:val="000C1F7A"/>
    <w:rsid w:val="000C1FE7"/>
    <w:rsid w:val="000C21B9"/>
    <w:rsid w:val="000C2F13"/>
    <w:rsid w:val="000C316A"/>
    <w:rsid w:val="000C48BE"/>
    <w:rsid w:val="000C4C73"/>
    <w:rsid w:val="000C4E2D"/>
    <w:rsid w:val="000C54BF"/>
    <w:rsid w:val="000C55D5"/>
    <w:rsid w:val="000C5849"/>
    <w:rsid w:val="000C616B"/>
    <w:rsid w:val="000C6288"/>
    <w:rsid w:val="000C6715"/>
    <w:rsid w:val="000D009C"/>
    <w:rsid w:val="000D0947"/>
    <w:rsid w:val="000D1271"/>
    <w:rsid w:val="000D19AD"/>
    <w:rsid w:val="000D2379"/>
    <w:rsid w:val="000D2B88"/>
    <w:rsid w:val="000D30C5"/>
    <w:rsid w:val="000D32F6"/>
    <w:rsid w:val="000D3763"/>
    <w:rsid w:val="000D4DDB"/>
    <w:rsid w:val="000D586A"/>
    <w:rsid w:val="000D5FF9"/>
    <w:rsid w:val="000D6F2B"/>
    <w:rsid w:val="000D7A9D"/>
    <w:rsid w:val="000D7EC9"/>
    <w:rsid w:val="000E053D"/>
    <w:rsid w:val="000E1E7F"/>
    <w:rsid w:val="000E2AC5"/>
    <w:rsid w:val="000E33EA"/>
    <w:rsid w:val="000E3533"/>
    <w:rsid w:val="000E35FB"/>
    <w:rsid w:val="000E390D"/>
    <w:rsid w:val="000E401A"/>
    <w:rsid w:val="000E43DC"/>
    <w:rsid w:val="000E54CC"/>
    <w:rsid w:val="000E697B"/>
    <w:rsid w:val="000E6A68"/>
    <w:rsid w:val="000E6A9F"/>
    <w:rsid w:val="000E779E"/>
    <w:rsid w:val="000E7FBA"/>
    <w:rsid w:val="000F18E0"/>
    <w:rsid w:val="000F1CC3"/>
    <w:rsid w:val="000F1D9D"/>
    <w:rsid w:val="000F1F4F"/>
    <w:rsid w:val="000F2742"/>
    <w:rsid w:val="000F2C5A"/>
    <w:rsid w:val="000F2EF7"/>
    <w:rsid w:val="000F36FE"/>
    <w:rsid w:val="000F3B4A"/>
    <w:rsid w:val="000F4FE9"/>
    <w:rsid w:val="000F56BD"/>
    <w:rsid w:val="000F5850"/>
    <w:rsid w:val="000F5A16"/>
    <w:rsid w:val="000F6841"/>
    <w:rsid w:val="001025A2"/>
    <w:rsid w:val="00102998"/>
    <w:rsid w:val="00103B39"/>
    <w:rsid w:val="00103B79"/>
    <w:rsid w:val="00103F16"/>
    <w:rsid w:val="001045B0"/>
    <w:rsid w:val="00104FC4"/>
    <w:rsid w:val="00105176"/>
    <w:rsid w:val="0010528A"/>
    <w:rsid w:val="001058D5"/>
    <w:rsid w:val="0010610E"/>
    <w:rsid w:val="00106380"/>
    <w:rsid w:val="00106477"/>
    <w:rsid w:val="001079DF"/>
    <w:rsid w:val="00110781"/>
    <w:rsid w:val="0011138F"/>
    <w:rsid w:val="00111998"/>
    <w:rsid w:val="001125CE"/>
    <w:rsid w:val="001136FC"/>
    <w:rsid w:val="00113834"/>
    <w:rsid w:val="00114606"/>
    <w:rsid w:val="001168D1"/>
    <w:rsid w:val="001173A9"/>
    <w:rsid w:val="001173E2"/>
    <w:rsid w:val="00117C01"/>
    <w:rsid w:val="00122B67"/>
    <w:rsid w:val="00124758"/>
    <w:rsid w:val="00124D9B"/>
    <w:rsid w:val="0012614B"/>
    <w:rsid w:val="0012651D"/>
    <w:rsid w:val="00127264"/>
    <w:rsid w:val="00127D67"/>
    <w:rsid w:val="00130ADD"/>
    <w:rsid w:val="00130F21"/>
    <w:rsid w:val="001321D5"/>
    <w:rsid w:val="00133317"/>
    <w:rsid w:val="00133388"/>
    <w:rsid w:val="00133B39"/>
    <w:rsid w:val="0013463E"/>
    <w:rsid w:val="00136888"/>
    <w:rsid w:val="00137D02"/>
    <w:rsid w:val="00140174"/>
    <w:rsid w:val="00141095"/>
    <w:rsid w:val="0014143C"/>
    <w:rsid w:val="0014287A"/>
    <w:rsid w:val="00142A2F"/>
    <w:rsid w:val="00142A72"/>
    <w:rsid w:val="00142C01"/>
    <w:rsid w:val="00143A57"/>
    <w:rsid w:val="00143DC6"/>
    <w:rsid w:val="001445B9"/>
    <w:rsid w:val="00144D66"/>
    <w:rsid w:val="00145D53"/>
    <w:rsid w:val="00145EAA"/>
    <w:rsid w:val="0014654F"/>
    <w:rsid w:val="00147458"/>
    <w:rsid w:val="001504E0"/>
    <w:rsid w:val="00151088"/>
    <w:rsid w:val="0015159D"/>
    <w:rsid w:val="00151829"/>
    <w:rsid w:val="00151FF0"/>
    <w:rsid w:val="00152546"/>
    <w:rsid w:val="00152D1F"/>
    <w:rsid w:val="001531AC"/>
    <w:rsid w:val="00153BF2"/>
    <w:rsid w:val="00153E89"/>
    <w:rsid w:val="0015488E"/>
    <w:rsid w:val="0015527C"/>
    <w:rsid w:val="00155DEB"/>
    <w:rsid w:val="001565C7"/>
    <w:rsid w:val="00157360"/>
    <w:rsid w:val="001576FE"/>
    <w:rsid w:val="00157C6D"/>
    <w:rsid w:val="001619E4"/>
    <w:rsid w:val="0016346D"/>
    <w:rsid w:val="001635C8"/>
    <w:rsid w:val="00163ED1"/>
    <w:rsid w:val="00163F48"/>
    <w:rsid w:val="00164671"/>
    <w:rsid w:val="00164B96"/>
    <w:rsid w:val="00164E15"/>
    <w:rsid w:val="001659FF"/>
    <w:rsid w:val="001664EB"/>
    <w:rsid w:val="0016741A"/>
    <w:rsid w:val="00167AFF"/>
    <w:rsid w:val="00170A04"/>
    <w:rsid w:val="00170E4A"/>
    <w:rsid w:val="00170F2E"/>
    <w:rsid w:val="00170F50"/>
    <w:rsid w:val="00171982"/>
    <w:rsid w:val="00171D19"/>
    <w:rsid w:val="001737F9"/>
    <w:rsid w:val="00173D8A"/>
    <w:rsid w:val="00174084"/>
    <w:rsid w:val="0017424A"/>
    <w:rsid w:val="00174FFE"/>
    <w:rsid w:val="00175FF1"/>
    <w:rsid w:val="00176127"/>
    <w:rsid w:val="001762FC"/>
    <w:rsid w:val="0017653B"/>
    <w:rsid w:val="00176ABA"/>
    <w:rsid w:val="001770F3"/>
    <w:rsid w:val="00177FB5"/>
    <w:rsid w:val="00181289"/>
    <w:rsid w:val="001815B9"/>
    <w:rsid w:val="00181F70"/>
    <w:rsid w:val="001821D1"/>
    <w:rsid w:val="00182410"/>
    <w:rsid w:val="001826B1"/>
    <w:rsid w:val="0018305A"/>
    <w:rsid w:val="00183CB3"/>
    <w:rsid w:val="00183F5A"/>
    <w:rsid w:val="00184C85"/>
    <w:rsid w:val="001854C6"/>
    <w:rsid w:val="00185D3E"/>
    <w:rsid w:val="00187272"/>
    <w:rsid w:val="001872F9"/>
    <w:rsid w:val="00187826"/>
    <w:rsid w:val="00187EF6"/>
    <w:rsid w:val="00190C79"/>
    <w:rsid w:val="00191CE7"/>
    <w:rsid w:val="00192463"/>
    <w:rsid w:val="001924CB"/>
    <w:rsid w:val="001924ED"/>
    <w:rsid w:val="00194B40"/>
    <w:rsid w:val="00195287"/>
    <w:rsid w:val="00195C77"/>
    <w:rsid w:val="0019695A"/>
    <w:rsid w:val="00196CE7"/>
    <w:rsid w:val="0019724D"/>
    <w:rsid w:val="0019789A"/>
    <w:rsid w:val="00197A65"/>
    <w:rsid w:val="00197C11"/>
    <w:rsid w:val="001A07A7"/>
    <w:rsid w:val="001A1B93"/>
    <w:rsid w:val="001A1C77"/>
    <w:rsid w:val="001A4D48"/>
    <w:rsid w:val="001A64B7"/>
    <w:rsid w:val="001A6D63"/>
    <w:rsid w:val="001A6F19"/>
    <w:rsid w:val="001B12AB"/>
    <w:rsid w:val="001B1777"/>
    <w:rsid w:val="001B2371"/>
    <w:rsid w:val="001B4034"/>
    <w:rsid w:val="001B4F77"/>
    <w:rsid w:val="001B5DC2"/>
    <w:rsid w:val="001B7260"/>
    <w:rsid w:val="001B74B1"/>
    <w:rsid w:val="001B75E1"/>
    <w:rsid w:val="001B79A2"/>
    <w:rsid w:val="001B79A6"/>
    <w:rsid w:val="001C149D"/>
    <w:rsid w:val="001C1534"/>
    <w:rsid w:val="001C1A01"/>
    <w:rsid w:val="001C1AF2"/>
    <w:rsid w:val="001C3026"/>
    <w:rsid w:val="001C3D3E"/>
    <w:rsid w:val="001C5043"/>
    <w:rsid w:val="001C55B1"/>
    <w:rsid w:val="001C5DC0"/>
    <w:rsid w:val="001C603E"/>
    <w:rsid w:val="001C6362"/>
    <w:rsid w:val="001C6CD1"/>
    <w:rsid w:val="001C6D36"/>
    <w:rsid w:val="001C7979"/>
    <w:rsid w:val="001D049C"/>
    <w:rsid w:val="001D1670"/>
    <w:rsid w:val="001D266D"/>
    <w:rsid w:val="001D26CA"/>
    <w:rsid w:val="001D2AF4"/>
    <w:rsid w:val="001D39E9"/>
    <w:rsid w:val="001D3AE1"/>
    <w:rsid w:val="001D443C"/>
    <w:rsid w:val="001D5BED"/>
    <w:rsid w:val="001D6D44"/>
    <w:rsid w:val="001D749F"/>
    <w:rsid w:val="001D7746"/>
    <w:rsid w:val="001D78C9"/>
    <w:rsid w:val="001D7EE7"/>
    <w:rsid w:val="001E0079"/>
    <w:rsid w:val="001E0895"/>
    <w:rsid w:val="001E118B"/>
    <w:rsid w:val="001E135B"/>
    <w:rsid w:val="001E1D80"/>
    <w:rsid w:val="001E28F8"/>
    <w:rsid w:val="001E2B82"/>
    <w:rsid w:val="001E48A9"/>
    <w:rsid w:val="001E51BA"/>
    <w:rsid w:val="001E5962"/>
    <w:rsid w:val="001E7161"/>
    <w:rsid w:val="001F0637"/>
    <w:rsid w:val="001F089C"/>
    <w:rsid w:val="001F1056"/>
    <w:rsid w:val="001F1A27"/>
    <w:rsid w:val="001F2048"/>
    <w:rsid w:val="001F2337"/>
    <w:rsid w:val="001F26A8"/>
    <w:rsid w:val="001F2CAF"/>
    <w:rsid w:val="001F3168"/>
    <w:rsid w:val="001F321F"/>
    <w:rsid w:val="001F39C6"/>
    <w:rsid w:val="001F4A27"/>
    <w:rsid w:val="001F5879"/>
    <w:rsid w:val="001F6097"/>
    <w:rsid w:val="001F68AE"/>
    <w:rsid w:val="001F7017"/>
    <w:rsid w:val="001F701B"/>
    <w:rsid w:val="001F7EC2"/>
    <w:rsid w:val="002003E6"/>
    <w:rsid w:val="00201CD6"/>
    <w:rsid w:val="002024AA"/>
    <w:rsid w:val="002025CF"/>
    <w:rsid w:val="002039EF"/>
    <w:rsid w:val="00204256"/>
    <w:rsid w:val="00204A8A"/>
    <w:rsid w:val="00206000"/>
    <w:rsid w:val="00206D3F"/>
    <w:rsid w:val="00207248"/>
    <w:rsid w:val="00207393"/>
    <w:rsid w:val="0020762F"/>
    <w:rsid w:val="00210FE3"/>
    <w:rsid w:val="0021181C"/>
    <w:rsid w:val="0021266F"/>
    <w:rsid w:val="0021302B"/>
    <w:rsid w:val="00213DA0"/>
    <w:rsid w:val="002144E4"/>
    <w:rsid w:val="00214561"/>
    <w:rsid w:val="00215511"/>
    <w:rsid w:val="00215777"/>
    <w:rsid w:val="002167F2"/>
    <w:rsid w:val="00216802"/>
    <w:rsid w:val="00216EB0"/>
    <w:rsid w:val="0021717B"/>
    <w:rsid w:val="00217B81"/>
    <w:rsid w:val="00217C57"/>
    <w:rsid w:val="00217D37"/>
    <w:rsid w:val="00220862"/>
    <w:rsid w:val="00221E2F"/>
    <w:rsid w:val="0022264A"/>
    <w:rsid w:val="00222EE7"/>
    <w:rsid w:val="00223194"/>
    <w:rsid w:val="00223F8F"/>
    <w:rsid w:val="00224039"/>
    <w:rsid w:val="00224B97"/>
    <w:rsid w:val="00225986"/>
    <w:rsid w:val="00225C1F"/>
    <w:rsid w:val="00225F60"/>
    <w:rsid w:val="00225FEB"/>
    <w:rsid w:val="002270BE"/>
    <w:rsid w:val="0023023A"/>
    <w:rsid w:val="00230DF0"/>
    <w:rsid w:val="00230E0C"/>
    <w:rsid w:val="0023100A"/>
    <w:rsid w:val="00231A15"/>
    <w:rsid w:val="00231B35"/>
    <w:rsid w:val="00231C3A"/>
    <w:rsid w:val="00231CDF"/>
    <w:rsid w:val="00232294"/>
    <w:rsid w:val="0023378F"/>
    <w:rsid w:val="002346CF"/>
    <w:rsid w:val="0023505F"/>
    <w:rsid w:val="0023626A"/>
    <w:rsid w:val="002369A4"/>
    <w:rsid w:val="00236A9F"/>
    <w:rsid w:val="00236BAA"/>
    <w:rsid w:val="0024059F"/>
    <w:rsid w:val="00240D4C"/>
    <w:rsid w:val="00240DB9"/>
    <w:rsid w:val="002416E6"/>
    <w:rsid w:val="002419D9"/>
    <w:rsid w:val="002429F2"/>
    <w:rsid w:val="00242C29"/>
    <w:rsid w:val="0024397A"/>
    <w:rsid w:val="00243A73"/>
    <w:rsid w:val="00243B94"/>
    <w:rsid w:val="00244319"/>
    <w:rsid w:val="00245952"/>
    <w:rsid w:val="00245FF7"/>
    <w:rsid w:val="0024608C"/>
    <w:rsid w:val="00246D77"/>
    <w:rsid w:val="00246F12"/>
    <w:rsid w:val="00250084"/>
    <w:rsid w:val="00251099"/>
    <w:rsid w:val="00252511"/>
    <w:rsid w:val="00252679"/>
    <w:rsid w:val="002540C7"/>
    <w:rsid w:val="0025461B"/>
    <w:rsid w:val="002546C8"/>
    <w:rsid w:val="00254CFA"/>
    <w:rsid w:val="0025521F"/>
    <w:rsid w:val="002558FF"/>
    <w:rsid w:val="002568D9"/>
    <w:rsid w:val="0025732C"/>
    <w:rsid w:val="00257611"/>
    <w:rsid w:val="00257D67"/>
    <w:rsid w:val="0026064D"/>
    <w:rsid w:val="00260D01"/>
    <w:rsid w:val="0026126A"/>
    <w:rsid w:val="002619C4"/>
    <w:rsid w:val="00261E2A"/>
    <w:rsid w:val="00261EA4"/>
    <w:rsid w:val="00262042"/>
    <w:rsid w:val="0026215C"/>
    <w:rsid w:val="002627F8"/>
    <w:rsid w:val="0026286E"/>
    <w:rsid w:val="00262B80"/>
    <w:rsid w:val="00262EAA"/>
    <w:rsid w:val="00262EBA"/>
    <w:rsid w:val="00262FA8"/>
    <w:rsid w:val="00263395"/>
    <w:rsid w:val="002642A5"/>
    <w:rsid w:val="002651AF"/>
    <w:rsid w:val="00265871"/>
    <w:rsid w:val="002659E3"/>
    <w:rsid w:val="00266AD4"/>
    <w:rsid w:val="00267810"/>
    <w:rsid w:val="0026784E"/>
    <w:rsid w:val="00267A95"/>
    <w:rsid w:val="00267FCA"/>
    <w:rsid w:val="00270203"/>
    <w:rsid w:val="00270C4B"/>
    <w:rsid w:val="00271515"/>
    <w:rsid w:val="00271FDA"/>
    <w:rsid w:val="00273281"/>
    <w:rsid w:val="002734F9"/>
    <w:rsid w:val="00273EB2"/>
    <w:rsid w:val="0027445E"/>
    <w:rsid w:val="00275B85"/>
    <w:rsid w:val="00275EE2"/>
    <w:rsid w:val="00276144"/>
    <w:rsid w:val="00276AED"/>
    <w:rsid w:val="002774E7"/>
    <w:rsid w:val="00277B17"/>
    <w:rsid w:val="00277ECC"/>
    <w:rsid w:val="00277FC1"/>
    <w:rsid w:val="00281810"/>
    <w:rsid w:val="00281A37"/>
    <w:rsid w:val="00282C9D"/>
    <w:rsid w:val="00284A0C"/>
    <w:rsid w:val="00284B9B"/>
    <w:rsid w:val="00285000"/>
    <w:rsid w:val="0028637D"/>
    <w:rsid w:val="002867E6"/>
    <w:rsid w:val="00286E47"/>
    <w:rsid w:val="0029262F"/>
    <w:rsid w:val="002926F3"/>
    <w:rsid w:val="00292EF8"/>
    <w:rsid w:val="0029338B"/>
    <w:rsid w:val="00293620"/>
    <w:rsid w:val="00294554"/>
    <w:rsid w:val="00294F93"/>
    <w:rsid w:val="00295570"/>
    <w:rsid w:val="00295E24"/>
    <w:rsid w:val="00296E06"/>
    <w:rsid w:val="0029746F"/>
    <w:rsid w:val="0029773D"/>
    <w:rsid w:val="00297AA5"/>
    <w:rsid w:val="00297EB5"/>
    <w:rsid w:val="002A05CB"/>
    <w:rsid w:val="002A107E"/>
    <w:rsid w:val="002A1675"/>
    <w:rsid w:val="002A349D"/>
    <w:rsid w:val="002A3E30"/>
    <w:rsid w:val="002A4381"/>
    <w:rsid w:val="002A4A6C"/>
    <w:rsid w:val="002B06C9"/>
    <w:rsid w:val="002B2AA6"/>
    <w:rsid w:val="002B3C04"/>
    <w:rsid w:val="002B419B"/>
    <w:rsid w:val="002B4C57"/>
    <w:rsid w:val="002B57D3"/>
    <w:rsid w:val="002B66E7"/>
    <w:rsid w:val="002B7F82"/>
    <w:rsid w:val="002C0346"/>
    <w:rsid w:val="002C05CF"/>
    <w:rsid w:val="002C067E"/>
    <w:rsid w:val="002C0A88"/>
    <w:rsid w:val="002C0CEF"/>
    <w:rsid w:val="002C0E36"/>
    <w:rsid w:val="002C0E42"/>
    <w:rsid w:val="002C1873"/>
    <w:rsid w:val="002C2562"/>
    <w:rsid w:val="002C273A"/>
    <w:rsid w:val="002C2DBF"/>
    <w:rsid w:val="002C2EA2"/>
    <w:rsid w:val="002C30DE"/>
    <w:rsid w:val="002C33C4"/>
    <w:rsid w:val="002C414B"/>
    <w:rsid w:val="002C49BD"/>
    <w:rsid w:val="002C4E1D"/>
    <w:rsid w:val="002C56EB"/>
    <w:rsid w:val="002C5851"/>
    <w:rsid w:val="002C6591"/>
    <w:rsid w:val="002C673F"/>
    <w:rsid w:val="002C6B64"/>
    <w:rsid w:val="002C7293"/>
    <w:rsid w:val="002C7C44"/>
    <w:rsid w:val="002C7F9C"/>
    <w:rsid w:val="002D1803"/>
    <w:rsid w:val="002D37CD"/>
    <w:rsid w:val="002D5FC5"/>
    <w:rsid w:val="002D6B24"/>
    <w:rsid w:val="002D780E"/>
    <w:rsid w:val="002E02AF"/>
    <w:rsid w:val="002E03A7"/>
    <w:rsid w:val="002E2314"/>
    <w:rsid w:val="002E2387"/>
    <w:rsid w:val="002E2948"/>
    <w:rsid w:val="002E2FC1"/>
    <w:rsid w:val="002E3718"/>
    <w:rsid w:val="002E3FC1"/>
    <w:rsid w:val="002E4323"/>
    <w:rsid w:val="002E4A06"/>
    <w:rsid w:val="002E4DBB"/>
    <w:rsid w:val="002E51BA"/>
    <w:rsid w:val="002E5280"/>
    <w:rsid w:val="002E57E7"/>
    <w:rsid w:val="002E5C0E"/>
    <w:rsid w:val="002E5EF0"/>
    <w:rsid w:val="002E62BE"/>
    <w:rsid w:val="002E6E19"/>
    <w:rsid w:val="002E74B3"/>
    <w:rsid w:val="002E7999"/>
    <w:rsid w:val="002F0461"/>
    <w:rsid w:val="002F0C2D"/>
    <w:rsid w:val="002F1970"/>
    <w:rsid w:val="002F2059"/>
    <w:rsid w:val="002F3570"/>
    <w:rsid w:val="002F3E79"/>
    <w:rsid w:val="002F4429"/>
    <w:rsid w:val="002F5585"/>
    <w:rsid w:val="002F5764"/>
    <w:rsid w:val="002F5EB3"/>
    <w:rsid w:val="002F623A"/>
    <w:rsid w:val="002F6B1D"/>
    <w:rsid w:val="002F6FA9"/>
    <w:rsid w:val="002F7477"/>
    <w:rsid w:val="002F7AAE"/>
    <w:rsid w:val="002F7E16"/>
    <w:rsid w:val="003002C0"/>
    <w:rsid w:val="00300709"/>
    <w:rsid w:val="003024E2"/>
    <w:rsid w:val="003026DF"/>
    <w:rsid w:val="00302D4C"/>
    <w:rsid w:val="003031CA"/>
    <w:rsid w:val="0030329C"/>
    <w:rsid w:val="003033D5"/>
    <w:rsid w:val="00303412"/>
    <w:rsid w:val="00303799"/>
    <w:rsid w:val="00303A6E"/>
    <w:rsid w:val="00303F5F"/>
    <w:rsid w:val="0030495E"/>
    <w:rsid w:val="00304B3B"/>
    <w:rsid w:val="0030594E"/>
    <w:rsid w:val="00305A39"/>
    <w:rsid w:val="00305F9F"/>
    <w:rsid w:val="003060B2"/>
    <w:rsid w:val="003078F6"/>
    <w:rsid w:val="00310755"/>
    <w:rsid w:val="0031116D"/>
    <w:rsid w:val="003115B5"/>
    <w:rsid w:val="00312634"/>
    <w:rsid w:val="00312D99"/>
    <w:rsid w:val="00312F25"/>
    <w:rsid w:val="00314049"/>
    <w:rsid w:val="003144FD"/>
    <w:rsid w:val="00314702"/>
    <w:rsid w:val="00314B21"/>
    <w:rsid w:val="00315102"/>
    <w:rsid w:val="0031573F"/>
    <w:rsid w:val="0031591D"/>
    <w:rsid w:val="00315AFC"/>
    <w:rsid w:val="00316747"/>
    <w:rsid w:val="0031694B"/>
    <w:rsid w:val="00317033"/>
    <w:rsid w:val="00317459"/>
    <w:rsid w:val="0031765D"/>
    <w:rsid w:val="00317878"/>
    <w:rsid w:val="003200BC"/>
    <w:rsid w:val="00320910"/>
    <w:rsid w:val="003211EF"/>
    <w:rsid w:val="003218B5"/>
    <w:rsid w:val="00321C56"/>
    <w:rsid w:val="00323FBB"/>
    <w:rsid w:val="00323FE6"/>
    <w:rsid w:val="00324221"/>
    <w:rsid w:val="00324456"/>
    <w:rsid w:val="00324B30"/>
    <w:rsid w:val="00324B84"/>
    <w:rsid w:val="00325C2B"/>
    <w:rsid w:val="0032631B"/>
    <w:rsid w:val="003273AF"/>
    <w:rsid w:val="00330590"/>
    <w:rsid w:val="003309F8"/>
    <w:rsid w:val="00330C37"/>
    <w:rsid w:val="00331057"/>
    <w:rsid w:val="003314DD"/>
    <w:rsid w:val="003318B5"/>
    <w:rsid w:val="00332670"/>
    <w:rsid w:val="0033283A"/>
    <w:rsid w:val="00332BD3"/>
    <w:rsid w:val="003338BD"/>
    <w:rsid w:val="0033428E"/>
    <w:rsid w:val="00335CD7"/>
    <w:rsid w:val="0033628A"/>
    <w:rsid w:val="00336925"/>
    <w:rsid w:val="003374EF"/>
    <w:rsid w:val="00337E78"/>
    <w:rsid w:val="00337FFC"/>
    <w:rsid w:val="0034013D"/>
    <w:rsid w:val="003401E2"/>
    <w:rsid w:val="00341DD4"/>
    <w:rsid w:val="00341E4A"/>
    <w:rsid w:val="00342992"/>
    <w:rsid w:val="00342F8A"/>
    <w:rsid w:val="003438C2"/>
    <w:rsid w:val="00343A98"/>
    <w:rsid w:val="00343BC9"/>
    <w:rsid w:val="00344CFD"/>
    <w:rsid w:val="00344ED9"/>
    <w:rsid w:val="00345B5E"/>
    <w:rsid w:val="00346042"/>
    <w:rsid w:val="00346BF5"/>
    <w:rsid w:val="00347C8D"/>
    <w:rsid w:val="003510CF"/>
    <w:rsid w:val="0035349A"/>
    <w:rsid w:val="0035356D"/>
    <w:rsid w:val="0035418C"/>
    <w:rsid w:val="00354B8A"/>
    <w:rsid w:val="00354BCB"/>
    <w:rsid w:val="003575BE"/>
    <w:rsid w:val="00357894"/>
    <w:rsid w:val="00357D17"/>
    <w:rsid w:val="003606A6"/>
    <w:rsid w:val="00360770"/>
    <w:rsid w:val="003614BC"/>
    <w:rsid w:val="00362482"/>
    <w:rsid w:val="00362BB7"/>
    <w:rsid w:val="003640AC"/>
    <w:rsid w:val="00365273"/>
    <w:rsid w:val="00365999"/>
    <w:rsid w:val="00365FFD"/>
    <w:rsid w:val="003664D2"/>
    <w:rsid w:val="003667D1"/>
    <w:rsid w:val="00366860"/>
    <w:rsid w:val="00366ABA"/>
    <w:rsid w:val="00367C9E"/>
    <w:rsid w:val="00367EBB"/>
    <w:rsid w:val="003707CC"/>
    <w:rsid w:val="00371AFE"/>
    <w:rsid w:val="003723EB"/>
    <w:rsid w:val="003733C0"/>
    <w:rsid w:val="00373C01"/>
    <w:rsid w:val="003743A1"/>
    <w:rsid w:val="0037457A"/>
    <w:rsid w:val="00374CEC"/>
    <w:rsid w:val="00374ECE"/>
    <w:rsid w:val="0037582A"/>
    <w:rsid w:val="00375E9C"/>
    <w:rsid w:val="003763D6"/>
    <w:rsid w:val="003766EF"/>
    <w:rsid w:val="003768DB"/>
    <w:rsid w:val="00377576"/>
    <w:rsid w:val="00377D3B"/>
    <w:rsid w:val="00377E87"/>
    <w:rsid w:val="003805DF"/>
    <w:rsid w:val="00380EEF"/>
    <w:rsid w:val="003810DF"/>
    <w:rsid w:val="00381B41"/>
    <w:rsid w:val="00382447"/>
    <w:rsid w:val="0038286A"/>
    <w:rsid w:val="00382B13"/>
    <w:rsid w:val="00383857"/>
    <w:rsid w:val="00383AB2"/>
    <w:rsid w:val="003844AC"/>
    <w:rsid w:val="003846C3"/>
    <w:rsid w:val="003848D1"/>
    <w:rsid w:val="003855D7"/>
    <w:rsid w:val="00386011"/>
    <w:rsid w:val="003861AB"/>
    <w:rsid w:val="003863CC"/>
    <w:rsid w:val="00390758"/>
    <w:rsid w:val="00391EAD"/>
    <w:rsid w:val="00392268"/>
    <w:rsid w:val="0039314A"/>
    <w:rsid w:val="00393530"/>
    <w:rsid w:val="00393978"/>
    <w:rsid w:val="00393D14"/>
    <w:rsid w:val="00393D6A"/>
    <w:rsid w:val="00394CC2"/>
    <w:rsid w:val="00395709"/>
    <w:rsid w:val="00395A8E"/>
    <w:rsid w:val="00395F71"/>
    <w:rsid w:val="003964D6"/>
    <w:rsid w:val="00396CAE"/>
    <w:rsid w:val="00396CF8"/>
    <w:rsid w:val="003A13B9"/>
    <w:rsid w:val="003A1414"/>
    <w:rsid w:val="003A1419"/>
    <w:rsid w:val="003A1DD1"/>
    <w:rsid w:val="003A20AE"/>
    <w:rsid w:val="003A2E0B"/>
    <w:rsid w:val="003A35D4"/>
    <w:rsid w:val="003A46B4"/>
    <w:rsid w:val="003A49D7"/>
    <w:rsid w:val="003A6248"/>
    <w:rsid w:val="003A6A13"/>
    <w:rsid w:val="003A710F"/>
    <w:rsid w:val="003B0A37"/>
    <w:rsid w:val="003B1158"/>
    <w:rsid w:val="003B14D0"/>
    <w:rsid w:val="003B1510"/>
    <w:rsid w:val="003B254E"/>
    <w:rsid w:val="003B2CFC"/>
    <w:rsid w:val="003B39AE"/>
    <w:rsid w:val="003B4285"/>
    <w:rsid w:val="003B43AC"/>
    <w:rsid w:val="003B462F"/>
    <w:rsid w:val="003B5507"/>
    <w:rsid w:val="003B66ED"/>
    <w:rsid w:val="003B6E8D"/>
    <w:rsid w:val="003C0174"/>
    <w:rsid w:val="003C06EA"/>
    <w:rsid w:val="003C1302"/>
    <w:rsid w:val="003C1606"/>
    <w:rsid w:val="003C1B31"/>
    <w:rsid w:val="003C1BE3"/>
    <w:rsid w:val="003C3CC3"/>
    <w:rsid w:val="003C4A85"/>
    <w:rsid w:val="003C4B0C"/>
    <w:rsid w:val="003C4F70"/>
    <w:rsid w:val="003C5A00"/>
    <w:rsid w:val="003C6346"/>
    <w:rsid w:val="003C69FB"/>
    <w:rsid w:val="003C6B94"/>
    <w:rsid w:val="003C6FF2"/>
    <w:rsid w:val="003C73D0"/>
    <w:rsid w:val="003C7CDA"/>
    <w:rsid w:val="003D08C0"/>
    <w:rsid w:val="003D0D32"/>
    <w:rsid w:val="003D0F50"/>
    <w:rsid w:val="003D1034"/>
    <w:rsid w:val="003D1136"/>
    <w:rsid w:val="003D2526"/>
    <w:rsid w:val="003D2561"/>
    <w:rsid w:val="003D285C"/>
    <w:rsid w:val="003D3951"/>
    <w:rsid w:val="003D4392"/>
    <w:rsid w:val="003D5E1A"/>
    <w:rsid w:val="003D608E"/>
    <w:rsid w:val="003D69D3"/>
    <w:rsid w:val="003D70CA"/>
    <w:rsid w:val="003D7847"/>
    <w:rsid w:val="003E1BAB"/>
    <w:rsid w:val="003E22B3"/>
    <w:rsid w:val="003E28E9"/>
    <w:rsid w:val="003E2F48"/>
    <w:rsid w:val="003E3AE2"/>
    <w:rsid w:val="003E3DCE"/>
    <w:rsid w:val="003E4040"/>
    <w:rsid w:val="003E435B"/>
    <w:rsid w:val="003E48F7"/>
    <w:rsid w:val="003E4AEA"/>
    <w:rsid w:val="003E4FDE"/>
    <w:rsid w:val="003E5562"/>
    <w:rsid w:val="003E736B"/>
    <w:rsid w:val="003F1A28"/>
    <w:rsid w:val="003F216E"/>
    <w:rsid w:val="003F22D5"/>
    <w:rsid w:val="003F23C6"/>
    <w:rsid w:val="003F2628"/>
    <w:rsid w:val="003F38A4"/>
    <w:rsid w:val="003F4B9A"/>
    <w:rsid w:val="003F558F"/>
    <w:rsid w:val="003F6879"/>
    <w:rsid w:val="003F7EB2"/>
    <w:rsid w:val="003F7F55"/>
    <w:rsid w:val="0040001E"/>
    <w:rsid w:val="00400B16"/>
    <w:rsid w:val="00401B9A"/>
    <w:rsid w:val="00401D45"/>
    <w:rsid w:val="00402326"/>
    <w:rsid w:val="004028C8"/>
    <w:rsid w:val="00403BB9"/>
    <w:rsid w:val="00403DC4"/>
    <w:rsid w:val="00404808"/>
    <w:rsid w:val="004048FC"/>
    <w:rsid w:val="00405B7B"/>
    <w:rsid w:val="00406665"/>
    <w:rsid w:val="00406EFB"/>
    <w:rsid w:val="0040713E"/>
    <w:rsid w:val="004071DA"/>
    <w:rsid w:val="00410A6E"/>
    <w:rsid w:val="00411893"/>
    <w:rsid w:val="0041198C"/>
    <w:rsid w:val="00412574"/>
    <w:rsid w:val="00412611"/>
    <w:rsid w:val="00412669"/>
    <w:rsid w:val="00412AB5"/>
    <w:rsid w:val="00412C52"/>
    <w:rsid w:val="0041354B"/>
    <w:rsid w:val="004138B2"/>
    <w:rsid w:val="00413934"/>
    <w:rsid w:val="004144EE"/>
    <w:rsid w:val="004151EB"/>
    <w:rsid w:val="00415768"/>
    <w:rsid w:val="00415F71"/>
    <w:rsid w:val="00416479"/>
    <w:rsid w:val="00416856"/>
    <w:rsid w:val="00417713"/>
    <w:rsid w:val="0042056A"/>
    <w:rsid w:val="00420A1E"/>
    <w:rsid w:val="00420E29"/>
    <w:rsid w:val="004212A0"/>
    <w:rsid w:val="004214F4"/>
    <w:rsid w:val="00421666"/>
    <w:rsid w:val="00421816"/>
    <w:rsid w:val="00421BD4"/>
    <w:rsid w:val="00422CB3"/>
    <w:rsid w:val="00422E31"/>
    <w:rsid w:val="004250A2"/>
    <w:rsid w:val="00425592"/>
    <w:rsid w:val="004256A8"/>
    <w:rsid w:val="0042579B"/>
    <w:rsid w:val="00425990"/>
    <w:rsid w:val="00425F72"/>
    <w:rsid w:val="004263FB"/>
    <w:rsid w:val="004266A4"/>
    <w:rsid w:val="004266B2"/>
    <w:rsid w:val="00426825"/>
    <w:rsid w:val="00426F7B"/>
    <w:rsid w:val="0042720C"/>
    <w:rsid w:val="00427B15"/>
    <w:rsid w:val="0043092C"/>
    <w:rsid w:val="00431FED"/>
    <w:rsid w:val="004329F0"/>
    <w:rsid w:val="004338D4"/>
    <w:rsid w:val="00433A89"/>
    <w:rsid w:val="00433B98"/>
    <w:rsid w:val="0043459C"/>
    <w:rsid w:val="00434A64"/>
    <w:rsid w:val="0043558C"/>
    <w:rsid w:val="0043565E"/>
    <w:rsid w:val="00435CAD"/>
    <w:rsid w:val="00435EC0"/>
    <w:rsid w:val="0043793D"/>
    <w:rsid w:val="00440154"/>
    <w:rsid w:val="004403A3"/>
    <w:rsid w:val="00440BFE"/>
    <w:rsid w:val="00440C77"/>
    <w:rsid w:val="00441350"/>
    <w:rsid w:val="00441413"/>
    <w:rsid w:val="00441AB0"/>
    <w:rsid w:val="00441B81"/>
    <w:rsid w:val="00441C25"/>
    <w:rsid w:val="00441D51"/>
    <w:rsid w:val="0044254A"/>
    <w:rsid w:val="004427B1"/>
    <w:rsid w:val="00442D62"/>
    <w:rsid w:val="00442FF4"/>
    <w:rsid w:val="00443DF3"/>
    <w:rsid w:val="00446B6D"/>
    <w:rsid w:val="004476C8"/>
    <w:rsid w:val="0044795C"/>
    <w:rsid w:val="00447C16"/>
    <w:rsid w:val="00447F4A"/>
    <w:rsid w:val="00450634"/>
    <w:rsid w:val="0045092C"/>
    <w:rsid w:val="00450DED"/>
    <w:rsid w:val="00451340"/>
    <w:rsid w:val="00451507"/>
    <w:rsid w:val="00451EC3"/>
    <w:rsid w:val="00451FB2"/>
    <w:rsid w:val="00452284"/>
    <w:rsid w:val="0045236B"/>
    <w:rsid w:val="00452392"/>
    <w:rsid w:val="0045288E"/>
    <w:rsid w:val="00453435"/>
    <w:rsid w:val="00453CA0"/>
    <w:rsid w:val="00454671"/>
    <w:rsid w:val="00454FDE"/>
    <w:rsid w:val="00455224"/>
    <w:rsid w:val="00455838"/>
    <w:rsid w:val="004559C9"/>
    <w:rsid w:val="00455A10"/>
    <w:rsid w:val="00455D81"/>
    <w:rsid w:val="00455ED7"/>
    <w:rsid w:val="00456E8C"/>
    <w:rsid w:val="00456F4B"/>
    <w:rsid w:val="004575DD"/>
    <w:rsid w:val="004577F1"/>
    <w:rsid w:val="0046034E"/>
    <w:rsid w:val="00460C20"/>
    <w:rsid w:val="0046101B"/>
    <w:rsid w:val="00461799"/>
    <w:rsid w:val="0046255F"/>
    <w:rsid w:val="00462B58"/>
    <w:rsid w:val="00462BD9"/>
    <w:rsid w:val="00463313"/>
    <w:rsid w:val="004641FC"/>
    <w:rsid w:val="0046421E"/>
    <w:rsid w:val="004644C2"/>
    <w:rsid w:val="00464A8F"/>
    <w:rsid w:val="004653A5"/>
    <w:rsid w:val="0046555E"/>
    <w:rsid w:val="004658CF"/>
    <w:rsid w:val="00466157"/>
    <w:rsid w:val="00466AFF"/>
    <w:rsid w:val="00470084"/>
    <w:rsid w:val="004705C0"/>
    <w:rsid w:val="00470D03"/>
    <w:rsid w:val="0047109F"/>
    <w:rsid w:val="004718AB"/>
    <w:rsid w:val="00471A1C"/>
    <w:rsid w:val="00471ACF"/>
    <w:rsid w:val="00471C7E"/>
    <w:rsid w:val="00471C87"/>
    <w:rsid w:val="00472F46"/>
    <w:rsid w:val="00474BEB"/>
    <w:rsid w:val="004751EE"/>
    <w:rsid w:val="004753E8"/>
    <w:rsid w:val="00475A42"/>
    <w:rsid w:val="004765BC"/>
    <w:rsid w:val="004768E8"/>
    <w:rsid w:val="00477D17"/>
    <w:rsid w:val="00480480"/>
    <w:rsid w:val="00481288"/>
    <w:rsid w:val="0048296C"/>
    <w:rsid w:val="00484B9E"/>
    <w:rsid w:val="00484EE0"/>
    <w:rsid w:val="00485093"/>
    <w:rsid w:val="00485BEB"/>
    <w:rsid w:val="00486683"/>
    <w:rsid w:val="00486C45"/>
    <w:rsid w:val="00486E09"/>
    <w:rsid w:val="00487752"/>
    <w:rsid w:val="00487882"/>
    <w:rsid w:val="00487AD6"/>
    <w:rsid w:val="00490163"/>
    <w:rsid w:val="004916E0"/>
    <w:rsid w:val="00491802"/>
    <w:rsid w:val="0049193B"/>
    <w:rsid w:val="004926CD"/>
    <w:rsid w:val="004952A3"/>
    <w:rsid w:val="00495826"/>
    <w:rsid w:val="00495D2B"/>
    <w:rsid w:val="004A0728"/>
    <w:rsid w:val="004A0A9B"/>
    <w:rsid w:val="004A148B"/>
    <w:rsid w:val="004A199E"/>
    <w:rsid w:val="004A2814"/>
    <w:rsid w:val="004A2B69"/>
    <w:rsid w:val="004A48BB"/>
    <w:rsid w:val="004A4D39"/>
    <w:rsid w:val="004A513B"/>
    <w:rsid w:val="004A5649"/>
    <w:rsid w:val="004A5B89"/>
    <w:rsid w:val="004A6F3F"/>
    <w:rsid w:val="004A7A7C"/>
    <w:rsid w:val="004A7B1B"/>
    <w:rsid w:val="004A7D2E"/>
    <w:rsid w:val="004B0AE3"/>
    <w:rsid w:val="004B11B6"/>
    <w:rsid w:val="004B1BA1"/>
    <w:rsid w:val="004B254D"/>
    <w:rsid w:val="004B377A"/>
    <w:rsid w:val="004B51F4"/>
    <w:rsid w:val="004B556D"/>
    <w:rsid w:val="004B75E0"/>
    <w:rsid w:val="004C0B84"/>
    <w:rsid w:val="004C3954"/>
    <w:rsid w:val="004C3F48"/>
    <w:rsid w:val="004C42D5"/>
    <w:rsid w:val="004C4F76"/>
    <w:rsid w:val="004C50A3"/>
    <w:rsid w:val="004C51C1"/>
    <w:rsid w:val="004C5723"/>
    <w:rsid w:val="004C6020"/>
    <w:rsid w:val="004C6A65"/>
    <w:rsid w:val="004C6C26"/>
    <w:rsid w:val="004C6F05"/>
    <w:rsid w:val="004C6F1F"/>
    <w:rsid w:val="004C7141"/>
    <w:rsid w:val="004C721F"/>
    <w:rsid w:val="004D05D3"/>
    <w:rsid w:val="004D08AB"/>
    <w:rsid w:val="004D0AF1"/>
    <w:rsid w:val="004D136C"/>
    <w:rsid w:val="004D252B"/>
    <w:rsid w:val="004D2D94"/>
    <w:rsid w:val="004D3FC8"/>
    <w:rsid w:val="004D487D"/>
    <w:rsid w:val="004D497D"/>
    <w:rsid w:val="004D4FE2"/>
    <w:rsid w:val="004D51E7"/>
    <w:rsid w:val="004D5D94"/>
    <w:rsid w:val="004D5DB1"/>
    <w:rsid w:val="004D5E57"/>
    <w:rsid w:val="004D5F79"/>
    <w:rsid w:val="004D6491"/>
    <w:rsid w:val="004D7009"/>
    <w:rsid w:val="004D747F"/>
    <w:rsid w:val="004D76CE"/>
    <w:rsid w:val="004D7BDD"/>
    <w:rsid w:val="004E1667"/>
    <w:rsid w:val="004E1E3F"/>
    <w:rsid w:val="004E23AF"/>
    <w:rsid w:val="004E295C"/>
    <w:rsid w:val="004E29E6"/>
    <w:rsid w:val="004E2EAF"/>
    <w:rsid w:val="004E39D5"/>
    <w:rsid w:val="004E4173"/>
    <w:rsid w:val="004E4288"/>
    <w:rsid w:val="004E64CF"/>
    <w:rsid w:val="004E64FB"/>
    <w:rsid w:val="004E666E"/>
    <w:rsid w:val="004E6913"/>
    <w:rsid w:val="004E7993"/>
    <w:rsid w:val="004E7E7B"/>
    <w:rsid w:val="004F0561"/>
    <w:rsid w:val="004F062B"/>
    <w:rsid w:val="004F12B8"/>
    <w:rsid w:val="004F2DBD"/>
    <w:rsid w:val="004F3B23"/>
    <w:rsid w:val="004F3B6C"/>
    <w:rsid w:val="004F408C"/>
    <w:rsid w:val="004F4795"/>
    <w:rsid w:val="004F51DE"/>
    <w:rsid w:val="004F5C1E"/>
    <w:rsid w:val="004F5F1A"/>
    <w:rsid w:val="004F60C5"/>
    <w:rsid w:val="004F6355"/>
    <w:rsid w:val="004F68DF"/>
    <w:rsid w:val="004F75A2"/>
    <w:rsid w:val="0050064F"/>
    <w:rsid w:val="005009EF"/>
    <w:rsid w:val="00500A07"/>
    <w:rsid w:val="00501778"/>
    <w:rsid w:val="00501AC8"/>
    <w:rsid w:val="00501F5C"/>
    <w:rsid w:val="0050226C"/>
    <w:rsid w:val="00502817"/>
    <w:rsid w:val="0050359F"/>
    <w:rsid w:val="00503C1A"/>
    <w:rsid w:val="00503FC5"/>
    <w:rsid w:val="0050414B"/>
    <w:rsid w:val="0050530B"/>
    <w:rsid w:val="005055B7"/>
    <w:rsid w:val="005059F0"/>
    <w:rsid w:val="00505E97"/>
    <w:rsid w:val="005066E7"/>
    <w:rsid w:val="00506729"/>
    <w:rsid w:val="00506758"/>
    <w:rsid w:val="005077C5"/>
    <w:rsid w:val="005079D2"/>
    <w:rsid w:val="00507CD0"/>
    <w:rsid w:val="00510627"/>
    <w:rsid w:val="005107F5"/>
    <w:rsid w:val="0051093F"/>
    <w:rsid w:val="00512952"/>
    <w:rsid w:val="00512C3E"/>
    <w:rsid w:val="00513047"/>
    <w:rsid w:val="00513BBB"/>
    <w:rsid w:val="005140B0"/>
    <w:rsid w:val="00516275"/>
    <w:rsid w:val="005164D7"/>
    <w:rsid w:val="00516CE2"/>
    <w:rsid w:val="00516E58"/>
    <w:rsid w:val="005200F1"/>
    <w:rsid w:val="005204A7"/>
    <w:rsid w:val="0052147B"/>
    <w:rsid w:val="005217DB"/>
    <w:rsid w:val="00521F67"/>
    <w:rsid w:val="00522755"/>
    <w:rsid w:val="00522ECE"/>
    <w:rsid w:val="005240D8"/>
    <w:rsid w:val="005243C9"/>
    <w:rsid w:val="0052575D"/>
    <w:rsid w:val="005257E4"/>
    <w:rsid w:val="00525FE3"/>
    <w:rsid w:val="00527490"/>
    <w:rsid w:val="00527737"/>
    <w:rsid w:val="005277F1"/>
    <w:rsid w:val="00527C5F"/>
    <w:rsid w:val="005306AD"/>
    <w:rsid w:val="00530A1D"/>
    <w:rsid w:val="00531B0B"/>
    <w:rsid w:val="00532235"/>
    <w:rsid w:val="00532C3C"/>
    <w:rsid w:val="00532D12"/>
    <w:rsid w:val="00532D78"/>
    <w:rsid w:val="00533883"/>
    <w:rsid w:val="00533B15"/>
    <w:rsid w:val="00534791"/>
    <w:rsid w:val="00534995"/>
    <w:rsid w:val="005364CB"/>
    <w:rsid w:val="0053664F"/>
    <w:rsid w:val="00536A60"/>
    <w:rsid w:val="00536BE5"/>
    <w:rsid w:val="00540757"/>
    <w:rsid w:val="00541E6E"/>
    <w:rsid w:val="00542007"/>
    <w:rsid w:val="005423D4"/>
    <w:rsid w:val="00542CDD"/>
    <w:rsid w:val="00543006"/>
    <w:rsid w:val="005439E9"/>
    <w:rsid w:val="00543F17"/>
    <w:rsid w:val="0054400E"/>
    <w:rsid w:val="00544120"/>
    <w:rsid w:val="005449C7"/>
    <w:rsid w:val="00544E7A"/>
    <w:rsid w:val="005470AE"/>
    <w:rsid w:val="00547288"/>
    <w:rsid w:val="00547FDB"/>
    <w:rsid w:val="00550FE8"/>
    <w:rsid w:val="00551DD5"/>
    <w:rsid w:val="00552324"/>
    <w:rsid w:val="00552C60"/>
    <w:rsid w:val="00553748"/>
    <w:rsid w:val="00554627"/>
    <w:rsid w:val="00554AE1"/>
    <w:rsid w:val="00555120"/>
    <w:rsid w:val="005572DC"/>
    <w:rsid w:val="005576EE"/>
    <w:rsid w:val="00560692"/>
    <w:rsid w:val="0056093C"/>
    <w:rsid w:val="00561370"/>
    <w:rsid w:val="00561B88"/>
    <w:rsid w:val="00561DFF"/>
    <w:rsid w:val="00561F7B"/>
    <w:rsid w:val="0056282E"/>
    <w:rsid w:val="00562BAC"/>
    <w:rsid w:val="005652E7"/>
    <w:rsid w:val="00565DC8"/>
    <w:rsid w:val="00566694"/>
    <w:rsid w:val="005667DA"/>
    <w:rsid w:val="00567529"/>
    <w:rsid w:val="00567E07"/>
    <w:rsid w:val="00567F0E"/>
    <w:rsid w:val="00570470"/>
    <w:rsid w:val="00570B32"/>
    <w:rsid w:val="005711EB"/>
    <w:rsid w:val="005717EE"/>
    <w:rsid w:val="0057184C"/>
    <w:rsid w:val="00571996"/>
    <w:rsid w:val="00571DD3"/>
    <w:rsid w:val="005727F8"/>
    <w:rsid w:val="00572D23"/>
    <w:rsid w:val="00573610"/>
    <w:rsid w:val="005737D0"/>
    <w:rsid w:val="00574167"/>
    <w:rsid w:val="005742BE"/>
    <w:rsid w:val="00574D1A"/>
    <w:rsid w:val="00574DCD"/>
    <w:rsid w:val="0057523C"/>
    <w:rsid w:val="00575385"/>
    <w:rsid w:val="005759A2"/>
    <w:rsid w:val="005769B7"/>
    <w:rsid w:val="00577341"/>
    <w:rsid w:val="005776BE"/>
    <w:rsid w:val="00577B14"/>
    <w:rsid w:val="00577C0D"/>
    <w:rsid w:val="00580DFB"/>
    <w:rsid w:val="00581085"/>
    <w:rsid w:val="00581915"/>
    <w:rsid w:val="00581C08"/>
    <w:rsid w:val="00581CE0"/>
    <w:rsid w:val="005821BF"/>
    <w:rsid w:val="0058269F"/>
    <w:rsid w:val="00582A20"/>
    <w:rsid w:val="00582F9D"/>
    <w:rsid w:val="0058334B"/>
    <w:rsid w:val="005833D1"/>
    <w:rsid w:val="0058464F"/>
    <w:rsid w:val="0058511A"/>
    <w:rsid w:val="00586151"/>
    <w:rsid w:val="00586946"/>
    <w:rsid w:val="00590059"/>
    <w:rsid w:val="00590939"/>
    <w:rsid w:val="00590E6D"/>
    <w:rsid w:val="00591370"/>
    <w:rsid w:val="00591ABC"/>
    <w:rsid w:val="00591EE3"/>
    <w:rsid w:val="00591F30"/>
    <w:rsid w:val="00592B37"/>
    <w:rsid w:val="0059401C"/>
    <w:rsid w:val="005950EC"/>
    <w:rsid w:val="005953D0"/>
    <w:rsid w:val="00595A9D"/>
    <w:rsid w:val="00595E10"/>
    <w:rsid w:val="0059703A"/>
    <w:rsid w:val="0059748E"/>
    <w:rsid w:val="00597B8D"/>
    <w:rsid w:val="005A019B"/>
    <w:rsid w:val="005A0201"/>
    <w:rsid w:val="005A0C45"/>
    <w:rsid w:val="005A0E6B"/>
    <w:rsid w:val="005A4D7B"/>
    <w:rsid w:val="005A69EF"/>
    <w:rsid w:val="005A6B4C"/>
    <w:rsid w:val="005A6EB4"/>
    <w:rsid w:val="005A7423"/>
    <w:rsid w:val="005A7741"/>
    <w:rsid w:val="005A7B69"/>
    <w:rsid w:val="005A7CC6"/>
    <w:rsid w:val="005A7FAD"/>
    <w:rsid w:val="005B053A"/>
    <w:rsid w:val="005B0A9A"/>
    <w:rsid w:val="005B1395"/>
    <w:rsid w:val="005B174A"/>
    <w:rsid w:val="005B213B"/>
    <w:rsid w:val="005B2393"/>
    <w:rsid w:val="005B386E"/>
    <w:rsid w:val="005B563E"/>
    <w:rsid w:val="005B5A7B"/>
    <w:rsid w:val="005B5D12"/>
    <w:rsid w:val="005B69FD"/>
    <w:rsid w:val="005B6E28"/>
    <w:rsid w:val="005B7D83"/>
    <w:rsid w:val="005C083B"/>
    <w:rsid w:val="005C1577"/>
    <w:rsid w:val="005C2512"/>
    <w:rsid w:val="005C3233"/>
    <w:rsid w:val="005C3319"/>
    <w:rsid w:val="005C3537"/>
    <w:rsid w:val="005C3895"/>
    <w:rsid w:val="005C3ED3"/>
    <w:rsid w:val="005C3F61"/>
    <w:rsid w:val="005C4599"/>
    <w:rsid w:val="005C4858"/>
    <w:rsid w:val="005C4F75"/>
    <w:rsid w:val="005C619D"/>
    <w:rsid w:val="005C6320"/>
    <w:rsid w:val="005C6966"/>
    <w:rsid w:val="005C6B10"/>
    <w:rsid w:val="005C71F3"/>
    <w:rsid w:val="005C76D5"/>
    <w:rsid w:val="005C7D84"/>
    <w:rsid w:val="005D0222"/>
    <w:rsid w:val="005D1606"/>
    <w:rsid w:val="005D1B43"/>
    <w:rsid w:val="005D1D43"/>
    <w:rsid w:val="005D2362"/>
    <w:rsid w:val="005D41C9"/>
    <w:rsid w:val="005D4543"/>
    <w:rsid w:val="005D5697"/>
    <w:rsid w:val="005D7D72"/>
    <w:rsid w:val="005D7D92"/>
    <w:rsid w:val="005E0512"/>
    <w:rsid w:val="005E09CF"/>
    <w:rsid w:val="005E0B9B"/>
    <w:rsid w:val="005E121E"/>
    <w:rsid w:val="005E12F3"/>
    <w:rsid w:val="005E211C"/>
    <w:rsid w:val="005E25BF"/>
    <w:rsid w:val="005E3188"/>
    <w:rsid w:val="005E321D"/>
    <w:rsid w:val="005E3A80"/>
    <w:rsid w:val="005E3CDF"/>
    <w:rsid w:val="005E3E56"/>
    <w:rsid w:val="005E43B1"/>
    <w:rsid w:val="005E43D3"/>
    <w:rsid w:val="005E5094"/>
    <w:rsid w:val="005E5D3C"/>
    <w:rsid w:val="005E60DF"/>
    <w:rsid w:val="005E6EB6"/>
    <w:rsid w:val="005E72E2"/>
    <w:rsid w:val="005E7505"/>
    <w:rsid w:val="005F0337"/>
    <w:rsid w:val="005F11CF"/>
    <w:rsid w:val="005F1D82"/>
    <w:rsid w:val="005F3A1E"/>
    <w:rsid w:val="005F3DF5"/>
    <w:rsid w:val="005F470E"/>
    <w:rsid w:val="005F489D"/>
    <w:rsid w:val="005F4C25"/>
    <w:rsid w:val="005F4C83"/>
    <w:rsid w:val="005F4F91"/>
    <w:rsid w:val="005F5509"/>
    <w:rsid w:val="005F62B7"/>
    <w:rsid w:val="005F6585"/>
    <w:rsid w:val="005F6663"/>
    <w:rsid w:val="005F6A2C"/>
    <w:rsid w:val="005F74E3"/>
    <w:rsid w:val="005F78BC"/>
    <w:rsid w:val="005F7E2F"/>
    <w:rsid w:val="00601004"/>
    <w:rsid w:val="0060123D"/>
    <w:rsid w:val="00601820"/>
    <w:rsid w:val="00602B02"/>
    <w:rsid w:val="00603038"/>
    <w:rsid w:val="00603423"/>
    <w:rsid w:val="006036EF"/>
    <w:rsid w:val="0060389D"/>
    <w:rsid w:val="00603F15"/>
    <w:rsid w:val="00604A85"/>
    <w:rsid w:val="00604FF8"/>
    <w:rsid w:val="00605C8F"/>
    <w:rsid w:val="00605DE6"/>
    <w:rsid w:val="00607345"/>
    <w:rsid w:val="00610BF8"/>
    <w:rsid w:val="00610C02"/>
    <w:rsid w:val="00611967"/>
    <w:rsid w:val="00613690"/>
    <w:rsid w:val="00614FA2"/>
    <w:rsid w:val="00615952"/>
    <w:rsid w:val="006168C4"/>
    <w:rsid w:val="00616CCD"/>
    <w:rsid w:val="006175F8"/>
    <w:rsid w:val="0062014D"/>
    <w:rsid w:val="00620174"/>
    <w:rsid w:val="0062085B"/>
    <w:rsid w:val="00620B3E"/>
    <w:rsid w:val="0062132B"/>
    <w:rsid w:val="00621742"/>
    <w:rsid w:val="006230AF"/>
    <w:rsid w:val="00623B5B"/>
    <w:rsid w:val="00625FD4"/>
    <w:rsid w:val="006261D8"/>
    <w:rsid w:val="0062696B"/>
    <w:rsid w:val="00627D05"/>
    <w:rsid w:val="00630953"/>
    <w:rsid w:val="00630B29"/>
    <w:rsid w:val="006310E6"/>
    <w:rsid w:val="0063248C"/>
    <w:rsid w:val="00632990"/>
    <w:rsid w:val="006336BA"/>
    <w:rsid w:val="00634A58"/>
    <w:rsid w:val="006357C7"/>
    <w:rsid w:val="0063587C"/>
    <w:rsid w:val="00636307"/>
    <w:rsid w:val="006363F6"/>
    <w:rsid w:val="00636756"/>
    <w:rsid w:val="0063704E"/>
    <w:rsid w:val="0063711B"/>
    <w:rsid w:val="00637186"/>
    <w:rsid w:val="006411EB"/>
    <w:rsid w:val="006418B3"/>
    <w:rsid w:val="006421ED"/>
    <w:rsid w:val="006428C6"/>
    <w:rsid w:val="00644209"/>
    <w:rsid w:val="00644399"/>
    <w:rsid w:val="0064500D"/>
    <w:rsid w:val="006451CA"/>
    <w:rsid w:val="006452C6"/>
    <w:rsid w:val="00645968"/>
    <w:rsid w:val="00645C7E"/>
    <w:rsid w:val="0064645E"/>
    <w:rsid w:val="0064652E"/>
    <w:rsid w:val="00646EC0"/>
    <w:rsid w:val="006473BA"/>
    <w:rsid w:val="00647B4F"/>
    <w:rsid w:val="00647F38"/>
    <w:rsid w:val="0065043D"/>
    <w:rsid w:val="00650613"/>
    <w:rsid w:val="00650EFA"/>
    <w:rsid w:val="00651176"/>
    <w:rsid w:val="006517F7"/>
    <w:rsid w:val="00651AF6"/>
    <w:rsid w:val="00651B02"/>
    <w:rsid w:val="00652439"/>
    <w:rsid w:val="00652EC4"/>
    <w:rsid w:val="006539C4"/>
    <w:rsid w:val="00653C2C"/>
    <w:rsid w:val="00653C58"/>
    <w:rsid w:val="00653DAC"/>
    <w:rsid w:val="00653E3C"/>
    <w:rsid w:val="006559CC"/>
    <w:rsid w:val="00655B05"/>
    <w:rsid w:val="00655E52"/>
    <w:rsid w:val="00655EA6"/>
    <w:rsid w:val="00656160"/>
    <w:rsid w:val="006561D4"/>
    <w:rsid w:val="00656296"/>
    <w:rsid w:val="00656966"/>
    <w:rsid w:val="00657BD9"/>
    <w:rsid w:val="0066119B"/>
    <w:rsid w:val="0066124A"/>
    <w:rsid w:val="00663D69"/>
    <w:rsid w:val="0066447E"/>
    <w:rsid w:val="00664733"/>
    <w:rsid w:val="00664956"/>
    <w:rsid w:val="00665030"/>
    <w:rsid w:val="0066528F"/>
    <w:rsid w:val="00665451"/>
    <w:rsid w:val="00665781"/>
    <w:rsid w:val="006657D6"/>
    <w:rsid w:val="006659A6"/>
    <w:rsid w:val="00670024"/>
    <w:rsid w:val="00671421"/>
    <w:rsid w:val="00671BBA"/>
    <w:rsid w:val="00671D6C"/>
    <w:rsid w:val="006722A4"/>
    <w:rsid w:val="00672664"/>
    <w:rsid w:val="00673A9C"/>
    <w:rsid w:val="006742CB"/>
    <w:rsid w:val="0067465F"/>
    <w:rsid w:val="00674B7E"/>
    <w:rsid w:val="00674D79"/>
    <w:rsid w:val="00675037"/>
    <w:rsid w:val="00675B47"/>
    <w:rsid w:val="00675FB9"/>
    <w:rsid w:val="006763B4"/>
    <w:rsid w:val="0067659F"/>
    <w:rsid w:val="0067681A"/>
    <w:rsid w:val="00676ADF"/>
    <w:rsid w:val="00677138"/>
    <w:rsid w:val="00677424"/>
    <w:rsid w:val="006774AA"/>
    <w:rsid w:val="00677514"/>
    <w:rsid w:val="00677D6A"/>
    <w:rsid w:val="00677E68"/>
    <w:rsid w:val="00680158"/>
    <w:rsid w:val="006803C6"/>
    <w:rsid w:val="00680532"/>
    <w:rsid w:val="006808EC"/>
    <w:rsid w:val="00680BBF"/>
    <w:rsid w:val="0068106A"/>
    <w:rsid w:val="00681C39"/>
    <w:rsid w:val="00681D62"/>
    <w:rsid w:val="00681FA4"/>
    <w:rsid w:val="006821C2"/>
    <w:rsid w:val="006826EC"/>
    <w:rsid w:val="006848D4"/>
    <w:rsid w:val="00684C16"/>
    <w:rsid w:val="00685116"/>
    <w:rsid w:val="00685C90"/>
    <w:rsid w:val="00687093"/>
    <w:rsid w:val="00687A1B"/>
    <w:rsid w:val="00687AED"/>
    <w:rsid w:val="00687B4D"/>
    <w:rsid w:val="00690A8E"/>
    <w:rsid w:val="00690D69"/>
    <w:rsid w:val="006911FC"/>
    <w:rsid w:val="006919CD"/>
    <w:rsid w:val="00691D21"/>
    <w:rsid w:val="006930D9"/>
    <w:rsid w:val="00693513"/>
    <w:rsid w:val="00693AE7"/>
    <w:rsid w:val="00694249"/>
    <w:rsid w:val="0069451D"/>
    <w:rsid w:val="00694B05"/>
    <w:rsid w:val="00694F48"/>
    <w:rsid w:val="00694F68"/>
    <w:rsid w:val="0069604C"/>
    <w:rsid w:val="006962F7"/>
    <w:rsid w:val="006964B7"/>
    <w:rsid w:val="00696905"/>
    <w:rsid w:val="006970CA"/>
    <w:rsid w:val="006979ED"/>
    <w:rsid w:val="006A08A6"/>
    <w:rsid w:val="006A0BAC"/>
    <w:rsid w:val="006A1415"/>
    <w:rsid w:val="006A16C5"/>
    <w:rsid w:val="006A17FF"/>
    <w:rsid w:val="006A3445"/>
    <w:rsid w:val="006A3BAE"/>
    <w:rsid w:val="006A3F94"/>
    <w:rsid w:val="006A40DF"/>
    <w:rsid w:val="006A5748"/>
    <w:rsid w:val="006A5CB6"/>
    <w:rsid w:val="006A6A1B"/>
    <w:rsid w:val="006A73B9"/>
    <w:rsid w:val="006A7648"/>
    <w:rsid w:val="006A7848"/>
    <w:rsid w:val="006A790A"/>
    <w:rsid w:val="006B055E"/>
    <w:rsid w:val="006B3262"/>
    <w:rsid w:val="006B40FF"/>
    <w:rsid w:val="006B43D8"/>
    <w:rsid w:val="006B484A"/>
    <w:rsid w:val="006B498B"/>
    <w:rsid w:val="006B4C32"/>
    <w:rsid w:val="006B5123"/>
    <w:rsid w:val="006B5661"/>
    <w:rsid w:val="006B5737"/>
    <w:rsid w:val="006B6187"/>
    <w:rsid w:val="006B6797"/>
    <w:rsid w:val="006B7D94"/>
    <w:rsid w:val="006C0417"/>
    <w:rsid w:val="006C0C41"/>
    <w:rsid w:val="006C1453"/>
    <w:rsid w:val="006C1572"/>
    <w:rsid w:val="006C1731"/>
    <w:rsid w:val="006C2B6A"/>
    <w:rsid w:val="006C3BFC"/>
    <w:rsid w:val="006C4CFA"/>
    <w:rsid w:val="006C4F03"/>
    <w:rsid w:val="006C6A8A"/>
    <w:rsid w:val="006D04AF"/>
    <w:rsid w:val="006D0AB2"/>
    <w:rsid w:val="006D0EF5"/>
    <w:rsid w:val="006D1966"/>
    <w:rsid w:val="006D1E82"/>
    <w:rsid w:val="006D2133"/>
    <w:rsid w:val="006D2F5C"/>
    <w:rsid w:val="006D52B4"/>
    <w:rsid w:val="006D742D"/>
    <w:rsid w:val="006D772A"/>
    <w:rsid w:val="006D778A"/>
    <w:rsid w:val="006E01C2"/>
    <w:rsid w:val="006E0522"/>
    <w:rsid w:val="006E081A"/>
    <w:rsid w:val="006E0C43"/>
    <w:rsid w:val="006E186E"/>
    <w:rsid w:val="006E1B3A"/>
    <w:rsid w:val="006E20E4"/>
    <w:rsid w:val="006E33A9"/>
    <w:rsid w:val="006E3D07"/>
    <w:rsid w:val="006E3D69"/>
    <w:rsid w:val="006E41E1"/>
    <w:rsid w:val="006E51AA"/>
    <w:rsid w:val="006E5C7B"/>
    <w:rsid w:val="006E769B"/>
    <w:rsid w:val="006E78CA"/>
    <w:rsid w:val="006E7FB0"/>
    <w:rsid w:val="006F04AC"/>
    <w:rsid w:val="006F05DA"/>
    <w:rsid w:val="006F0F33"/>
    <w:rsid w:val="006F1107"/>
    <w:rsid w:val="006F198D"/>
    <w:rsid w:val="006F1B91"/>
    <w:rsid w:val="006F284C"/>
    <w:rsid w:val="006F2979"/>
    <w:rsid w:val="006F3B79"/>
    <w:rsid w:val="006F3D76"/>
    <w:rsid w:val="006F4FA0"/>
    <w:rsid w:val="006F5582"/>
    <w:rsid w:val="006F5644"/>
    <w:rsid w:val="006F57C8"/>
    <w:rsid w:val="006F5802"/>
    <w:rsid w:val="006F5A4F"/>
    <w:rsid w:val="006F645A"/>
    <w:rsid w:val="006F6559"/>
    <w:rsid w:val="006F6F8F"/>
    <w:rsid w:val="006F71DC"/>
    <w:rsid w:val="006F75ED"/>
    <w:rsid w:val="0070054A"/>
    <w:rsid w:val="0070180A"/>
    <w:rsid w:val="00701C44"/>
    <w:rsid w:val="00701F35"/>
    <w:rsid w:val="007020F3"/>
    <w:rsid w:val="00702B63"/>
    <w:rsid w:val="00702F08"/>
    <w:rsid w:val="0070349B"/>
    <w:rsid w:val="0070350D"/>
    <w:rsid w:val="00705578"/>
    <w:rsid w:val="00705898"/>
    <w:rsid w:val="007059D5"/>
    <w:rsid w:val="00705D60"/>
    <w:rsid w:val="0070605B"/>
    <w:rsid w:val="00706711"/>
    <w:rsid w:val="007067AE"/>
    <w:rsid w:val="007068FA"/>
    <w:rsid w:val="00707885"/>
    <w:rsid w:val="007108F7"/>
    <w:rsid w:val="0071097B"/>
    <w:rsid w:val="00710D29"/>
    <w:rsid w:val="0071140C"/>
    <w:rsid w:val="00712BE9"/>
    <w:rsid w:val="00713461"/>
    <w:rsid w:val="00713B42"/>
    <w:rsid w:val="00715629"/>
    <w:rsid w:val="00715D25"/>
    <w:rsid w:val="007162AF"/>
    <w:rsid w:val="00716903"/>
    <w:rsid w:val="007170C9"/>
    <w:rsid w:val="007178D5"/>
    <w:rsid w:val="007204F2"/>
    <w:rsid w:val="007206A1"/>
    <w:rsid w:val="00722527"/>
    <w:rsid w:val="00723271"/>
    <w:rsid w:val="0072456D"/>
    <w:rsid w:val="007259F9"/>
    <w:rsid w:val="00725E03"/>
    <w:rsid w:val="0072630D"/>
    <w:rsid w:val="00727996"/>
    <w:rsid w:val="00727AC4"/>
    <w:rsid w:val="007306FF"/>
    <w:rsid w:val="007308CB"/>
    <w:rsid w:val="007319B2"/>
    <w:rsid w:val="007322F7"/>
    <w:rsid w:val="0073268F"/>
    <w:rsid w:val="00733234"/>
    <w:rsid w:val="007335B1"/>
    <w:rsid w:val="00733719"/>
    <w:rsid w:val="007338D6"/>
    <w:rsid w:val="00734CEF"/>
    <w:rsid w:val="00734EE7"/>
    <w:rsid w:val="007363F1"/>
    <w:rsid w:val="00737430"/>
    <w:rsid w:val="007376D1"/>
    <w:rsid w:val="00737CC4"/>
    <w:rsid w:val="00740214"/>
    <w:rsid w:val="00741B28"/>
    <w:rsid w:val="00742D36"/>
    <w:rsid w:val="00743D92"/>
    <w:rsid w:val="007450A8"/>
    <w:rsid w:val="00745B9B"/>
    <w:rsid w:val="00745D4D"/>
    <w:rsid w:val="00746274"/>
    <w:rsid w:val="00752B8F"/>
    <w:rsid w:val="007530DC"/>
    <w:rsid w:val="0075325B"/>
    <w:rsid w:val="007538D7"/>
    <w:rsid w:val="00753C4B"/>
    <w:rsid w:val="00753CC7"/>
    <w:rsid w:val="007543D5"/>
    <w:rsid w:val="007544D6"/>
    <w:rsid w:val="007550C6"/>
    <w:rsid w:val="00755DD1"/>
    <w:rsid w:val="0075746C"/>
    <w:rsid w:val="00757B83"/>
    <w:rsid w:val="0076017C"/>
    <w:rsid w:val="007619B6"/>
    <w:rsid w:val="00763FEA"/>
    <w:rsid w:val="007654E2"/>
    <w:rsid w:val="00765634"/>
    <w:rsid w:val="007660AD"/>
    <w:rsid w:val="0077073F"/>
    <w:rsid w:val="00770A81"/>
    <w:rsid w:val="00770ED8"/>
    <w:rsid w:val="00771834"/>
    <w:rsid w:val="00771FD3"/>
    <w:rsid w:val="00772D4D"/>
    <w:rsid w:val="0077389C"/>
    <w:rsid w:val="00773A7E"/>
    <w:rsid w:val="00774490"/>
    <w:rsid w:val="00774B28"/>
    <w:rsid w:val="00774E8C"/>
    <w:rsid w:val="00775B32"/>
    <w:rsid w:val="0077611F"/>
    <w:rsid w:val="00776694"/>
    <w:rsid w:val="00776768"/>
    <w:rsid w:val="00780160"/>
    <w:rsid w:val="007804D7"/>
    <w:rsid w:val="00782947"/>
    <w:rsid w:val="00782FD2"/>
    <w:rsid w:val="00783DEF"/>
    <w:rsid w:val="007845CB"/>
    <w:rsid w:val="00784CF8"/>
    <w:rsid w:val="00785856"/>
    <w:rsid w:val="00785C70"/>
    <w:rsid w:val="007868FF"/>
    <w:rsid w:val="00786C75"/>
    <w:rsid w:val="007872AE"/>
    <w:rsid w:val="007875C7"/>
    <w:rsid w:val="00787E00"/>
    <w:rsid w:val="00787E95"/>
    <w:rsid w:val="00790971"/>
    <w:rsid w:val="007913E3"/>
    <w:rsid w:val="00791EE5"/>
    <w:rsid w:val="007923E0"/>
    <w:rsid w:val="00793493"/>
    <w:rsid w:val="00793C98"/>
    <w:rsid w:val="00793FE1"/>
    <w:rsid w:val="007940D7"/>
    <w:rsid w:val="00794A1C"/>
    <w:rsid w:val="0079538B"/>
    <w:rsid w:val="00795458"/>
    <w:rsid w:val="007965A6"/>
    <w:rsid w:val="0079662D"/>
    <w:rsid w:val="00796C38"/>
    <w:rsid w:val="00796D36"/>
    <w:rsid w:val="00797342"/>
    <w:rsid w:val="00797346"/>
    <w:rsid w:val="007A0D57"/>
    <w:rsid w:val="007A188C"/>
    <w:rsid w:val="007A212C"/>
    <w:rsid w:val="007A24F6"/>
    <w:rsid w:val="007A25AC"/>
    <w:rsid w:val="007A26A7"/>
    <w:rsid w:val="007A2C0B"/>
    <w:rsid w:val="007A35FB"/>
    <w:rsid w:val="007A45E2"/>
    <w:rsid w:val="007A4DC1"/>
    <w:rsid w:val="007A621E"/>
    <w:rsid w:val="007A6765"/>
    <w:rsid w:val="007A79B2"/>
    <w:rsid w:val="007A7F9D"/>
    <w:rsid w:val="007B0307"/>
    <w:rsid w:val="007B073D"/>
    <w:rsid w:val="007B0AC1"/>
    <w:rsid w:val="007B0F35"/>
    <w:rsid w:val="007B105B"/>
    <w:rsid w:val="007B1F4F"/>
    <w:rsid w:val="007B211A"/>
    <w:rsid w:val="007B2367"/>
    <w:rsid w:val="007B2ADA"/>
    <w:rsid w:val="007B3092"/>
    <w:rsid w:val="007B40E1"/>
    <w:rsid w:val="007B566D"/>
    <w:rsid w:val="007B5B14"/>
    <w:rsid w:val="007B5BC4"/>
    <w:rsid w:val="007B75AF"/>
    <w:rsid w:val="007B781E"/>
    <w:rsid w:val="007C001E"/>
    <w:rsid w:val="007C02C5"/>
    <w:rsid w:val="007C0443"/>
    <w:rsid w:val="007C0B90"/>
    <w:rsid w:val="007C0C8D"/>
    <w:rsid w:val="007C10BC"/>
    <w:rsid w:val="007C1277"/>
    <w:rsid w:val="007C21EB"/>
    <w:rsid w:val="007C2B57"/>
    <w:rsid w:val="007C37A0"/>
    <w:rsid w:val="007C3A8F"/>
    <w:rsid w:val="007C45D9"/>
    <w:rsid w:val="007C64AD"/>
    <w:rsid w:val="007C66D1"/>
    <w:rsid w:val="007C69F7"/>
    <w:rsid w:val="007D0F94"/>
    <w:rsid w:val="007D103D"/>
    <w:rsid w:val="007D19C5"/>
    <w:rsid w:val="007D1BA4"/>
    <w:rsid w:val="007D209F"/>
    <w:rsid w:val="007D271B"/>
    <w:rsid w:val="007D3022"/>
    <w:rsid w:val="007D309E"/>
    <w:rsid w:val="007D33E6"/>
    <w:rsid w:val="007D4BF7"/>
    <w:rsid w:val="007D4F04"/>
    <w:rsid w:val="007D53AB"/>
    <w:rsid w:val="007D53E1"/>
    <w:rsid w:val="007D56CF"/>
    <w:rsid w:val="007D59F5"/>
    <w:rsid w:val="007D5C04"/>
    <w:rsid w:val="007D5C78"/>
    <w:rsid w:val="007D5E23"/>
    <w:rsid w:val="007D6058"/>
    <w:rsid w:val="007D7151"/>
    <w:rsid w:val="007D7744"/>
    <w:rsid w:val="007E0BFD"/>
    <w:rsid w:val="007E13FA"/>
    <w:rsid w:val="007E29D9"/>
    <w:rsid w:val="007E379B"/>
    <w:rsid w:val="007E41D8"/>
    <w:rsid w:val="007E5CB7"/>
    <w:rsid w:val="007E6979"/>
    <w:rsid w:val="007E7143"/>
    <w:rsid w:val="007F08A9"/>
    <w:rsid w:val="007F136D"/>
    <w:rsid w:val="007F1672"/>
    <w:rsid w:val="007F1719"/>
    <w:rsid w:val="007F2E3C"/>
    <w:rsid w:val="007F4966"/>
    <w:rsid w:val="007F5890"/>
    <w:rsid w:val="007F5A49"/>
    <w:rsid w:val="007F6AE8"/>
    <w:rsid w:val="007F6C87"/>
    <w:rsid w:val="007F7C96"/>
    <w:rsid w:val="007F7E2E"/>
    <w:rsid w:val="007F7F93"/>
    <w:rsid w:val="00801167"/>
    <w:rsid w:val="008013C7"/>
    <w:rsid w:val="0080141F"/>
    <w:rsid w:val="008014DD"/>
    <w:rsid w:val="008016A4"/>
    <w:rsid w:val="00801E28"/>
    <w:rsid w:val="00802CE5"/>
    <w:rsid w:val="00802CED"/>
    <w:rsid w:val="00804975"/>
    <w:rsid w:val="00804A14"/>
    <w:rsid w:val="00805DDF"/>
    <w:rsid w:val="00806152"/>
    <w:rsid w:val="008062C9"/>
    <w:rsid w:val="00806F4E"/>
    <w:rsid w:val="008073AD"/>
    <w:rsid w:val="00811120"/>
    <w:rsid w:val="00811502"/>
    <w:rsid w:val="00811A29"/>
    <w:rsid w:val="00811ABF"/>
    <w:rsid w:val="00812089"/>
    <w:rsid w:val="0081255A"/>
    <w:rsid w:val="008134B1"/>
    <w:rsid w:val="00813B74"/>
    <w:rsid w:val="00813FE3"/>
    <w:rsid w:val="00814E86"/>
    <w:rsid w:val="008152A1"/>
    <w:rsid w:val="008163A6"/>
    <w:rsid w:val="008172BD"/>
    <w:rsid w:val="00820815"/>
    <w:rsid w:val="008215AD"/>
    <w:rsid w:val="00821B81"/>
    <w:rsid w:val="008223FB"/>
    <w:rsid w:val="0082264D"/>
    <w:rsid w:val="008227AA"/>
    <w:rsid w:val="00823374"/>
    <w:rsid w:val="0082354D"/>
    <w:rsid w:val="00823869"/>
    <w:rsid w:val="00823E22"/>
    <w:rsid w:val="008242CF"/>
    <w:rsid w:val="00824393"/>
    <w:rsid w:val="00824985"/>
    <w:rsid w:val="008249DA"/>
    <w:rsid w:val="008250E2"/>
    <w:rsid w:val="00826407"/>
    <w:rsid w:val="00827D75"/>
    <w:rsid w:val="00830034"/>
    <w:rsid w:val="00831046"/>
    <w:rsid w:val="008325EB"/>
    <w:rsid w:val="00832625"/>
    <w:rsid w:val="0083283D"/>
    <w:rsid w:val="00832D0D"/>
    <w:rsid w:val="00833707"/>
    <w:rsid w:val="00833EC3"/>
    <w:rsid w:val="0083484E"/>
    <w:rsid w:val="00835E0A"/>
    <w:rsid w:val="00835E72"/>
    <w:rsid w:val="00836154"/>
    <w:rsid w:val="0083646B"/>
    <w:rsid w:val="00836E59"/>
    <w:rsid w:val="00837BBE"/>
    <w:rsid w:val="00837CC7"/>
    <w:rsid w:val="00837EB9"/>
    <w:rsid w:val="0084042C"/>
    <w:rsid w:val="00840451"/>
    <w:rsid w:val="00840B41"/>
    <w:rsid w:val="0084165F"/>
    <w:rsid w:val="0084208A"/>
    <w:rsid w:val="008429E1"/>
    <w:rsid w:val="00844FB7"/>
    <w:rsid w:val="008475A8"/>
    <w:rsid w:val="00847D07"/>
    <w:rsid w:val="00847FF2"/>
    <w:rsid w:val="008507C6"/>
    <w:rsid w:val="00850FB8"/>
    <w:rsid w:val="00851558"/>
    <w:rsid w:val="00851C11"/>
    <w:rsid w:val="00852E18"/>
    <w:rsid w:val="00853A28"/>
    <w:rsid w:val="00853EC7"/>
    <w:rsid w:val="008543B4"/>
    <w:rsid w:val="00854FF2"/>
    <w:rsid w:val="008559B8"/>
    <w:rsid w:val="008566CE"/>
    <w:rsid w:val="00856872"/>
    <w:rsid w:val="00857EEE"/>
    <w:rsid w:val="00861F24"/>
    <w:rsid w:val="0086202F"/>
    <w:rsid w:val="0086352D"/>
    <w:rsid w:val="00865466"/>
    <w:rsid w:val="008654DE"/>
    <w:rsid w:val="00865CA7"/>
    <w:rsid w:val="00867324"/>
    <w:rsid w:val="008675A9"/>
    <w:rsid w:val="00867678"/>
    <w:rsid w:val="00870733"/>
    <w:rsid w:val="00872DF8"/>
    <w:rsid w:val="00872FC2"/>
    <w:rsid w:val="00873217"/>
    <w:rsid w:val="00874254"/>
    <w:rsid w:val="00874A7F"/>
    <w:rsid w:val="00874F14"/>
    <w:rsid w:val="00875240"/>
    <w:rsid w:val="0087531F"/>
    <w:rsid w:val="00875522"/>
    <w:rsid w:val="00875A17"/>
    <w:rsid w:val="00875B34"/>
    <w:rsid w:val="00876C03"/>
    <w:rsid w:val="00880301"/>
    <w:rsid w:val="008807EB"/>
    <w:rsid w:val="00881543"/>
    <w:rsid w:val="00881C22"/>
    <w:rsid w:val="00881CA8"/>
    <w:rsid w:val="008821C6"/>
    <w:rsid w:val="00883A65"/>
    <w:rsid w:val="00884460"/>
    <w:rsid w:val="00884B69"/>
    <w:rsid w:val="00884E67"/>
    <w:rsid w:val="008857BC"/>
    <w:rsid w:val="008861E9"/>
    <w:rsid w:val="0088626B"/>
    <w:rsid w:val="00886E63"/>
    <w:rsid w:val="0088750F"/>
    <w:rsid w:val="008902D4"/>
    <w:rsid w:val="00890EEF"/>
    <w:rsid w:val="0089188C"/>
    <w:rsid w:val="008918D6"/>
    <w:rsid w:val="00894584"/>
    <w:rsid w:val="00895082"/>
    <w:rsid w:val="00895A89"/>
    <w:rsid w:val="008A066C"/>
    <w:rsid w:val="008A0928"/>
    <w:rsid w:val="008A0F84"/>
    <w:rsid w:val="008A0FF4"/>
    <w:rsid w:val="008A1246"/>
    <w:rsid w:val="008A15B7"/>
    <w:rsid w:val="008A1658"/>
    <w:rsid w:val="008A1878"/>
    <w:rsid w:val="008A1BDB"/>
    <w:rsid w:val="008A1C4F"/>
    <w:rsid w:val="008A2131"/>
    <w:rsid w:val="008A266B"/>
    <w:rsid w:val="008A267C"/>
    <w:rsid w:val="008A37AF"/>
    <w:rsid w:val="008A3C83"/>
    <w:rsid w:val="008A3D65"/>
    <w:rsid w:val="008A4344"/>
    <w:rsid w:val="008A4412"/>
    <w:rsid w:val="008A4614"/>
    <w:rsid w:val="008A56F5"/>
    <w:rsid w:val="008A57BD"/>
    <w:rsid w:val="008A6876"/>
    <w:rsid w:val="008B028F"/>
    <w:rsid w:val="008B0D48"/>
    <w:rsid w:val="008B1136"/>
    <w:rsid w:val="008B1384"/>
    <w:rsid w:val="008B2976"/>
    <w:rsid w:val="008B2B8C"/>
    <w:rsid w:val="008B2BDD"/>
    <w:rsid w:val="008B2C84"/>
    <w:rsid w:val="008B36CD"/>
    <w:rsid w:val="008B47F0"/>
    <w:rsid w:val="008B5AEC"/>
    <w:rsid w:val="008B5E08"/>
    <w:rsid w:val="008B7751"/>
    <w:rsid w:val="008B7B80"/>
    <w:rsid w:val="008C0253"/>
    <w:rsid w:val="008C1BAC"/>
    <w:rsid w:val="008C2E3B"/>
    <w:rsid w:val="008C3BC6"/>
    <w:rsid w:val="008C3D66"/>
    <w:rsid w:val="008C467A"/>
    <w:rsid w:val="008C4DFA"/>
    <w:rsid w:val="008C56CB"/>
    <w:rsid w:val="008C7B2D"/>
    <w:rsid w:val="008C7C6E"/>
    <w:rsid w:val="008C7EC3"/>
    <w:rsid w:val="008D0429"/>
    <w:rsid w:val="008D04C4"/>
    <w:rsid w:val="008D0DAB"/>
    <w:rsid w:val="008D0E72"/>
    <w:rsid w:val="008D316D"/>
    <w:rsid w:val="008D47DF"/>
    <w:rsid w:val="008D52C3"/>
    <w:rsid w:val="008D5436"/>
    <w:rsid w:val="008D5837"/>
    <w:rsid w:val="008D5A33"/>
    <w:rsid w:val="008D6B5E"/>
    <w:rsid w:val="008D6C0F"/>
    <w:rsid w:val="008D7150"/>
    <w:rsid w:val="008D7480"/>
    <w:rsid w:val="008D7559"/>
    <w:rsid w:val="008D7B9A"/>
    <w:rsid w:val="008D7F20"/>
    <w:rsid w:val="008E0C33"/>
    <w:rsid w:val="008E1C33"/>
    <w:rsid w:val="008E226A"/>
    <w:rsid w:val="008E2455"/>
    <w:rsid w:val="008E2B0F"/>
    <w:rsid w:val="008E3067"/>
    <w:rsid w:val="008E4391"/>
    <w:rsid w:val="008E46F5"/>
    <w:rsid w:val="008E484B"/>
    <w:rsid w:val="008E53D3"/>
    <w:rsid w:val="008E6CD6"/>
    <w:rsid w:val="008E6D1C"/>
    <w:rsid w:val="008E7B35"/>
    <w:rsid w:val="008F02C0"/>
    <w:rsid w:val="008F09FC"/>
    <w:rsid w:val="008F193C"/>
    <w:rsid w:val="008F21C9"/>
    <w:rsid w:val="008F2BF9"/>
    <w:rsid w:val="008F389C"/>
    <w:rsid w:val="008F3C47"/>
    <w:rsid w:val="008F3E59"/>
    <w:rsid w:val="008F44C1"/>
    <w:rsid w:val="008F4935"/>
    <w:rsid w:val="008F511C"/>
    <w:rsid w:val="008F65EF"/>
    <w:rsid w:val="008F7580"/>
    <w:rsid w:val="0090053E"/>
    <w:rsid w:val="009005AB"/>
    <w:rsid w:val="009013D6"/>
    <w:rsid w:val="00902B7D"/>
    <w:rsid w:val="00902EFD"/>
    <w:rsid w:val="009044CD"/>
    <w:rsid w:val="00904AF3"/>
    <w:rsid w:val="009066EB"/>
    <w:rsid w:val="00906D9D"/>
    <w:rsid w:val="00906FF7"/>
    <w:rsid w:val="0090743E"/>
    <w:rsid w:val="0091085C"/>
    <w:rsid w:val="00910C63"/>
    <w:rsid w:val="009113F3"/>
    <w:rsid w:val="0091151A"/>
    <w:rsid w:val="009120E8"/>
    <w:rsid w:val="009145DE"/>
    <w:rsid w:val="00914BA7"/>
    <w:rsid w:val="00914C2A"/>
    <w:rsid w:val="009156C6"/>
    <w:rsid w:val="00916514"/>
    <w:rsid w:val="00916677"/>
    <w:rsid w:val="0091670E"/>
    <w:rsid w:val="00916D7F"/>
    <w:rsid w:val="00920398"/>
    <w:rsid w:val="0092061D"/>
    <w:rsid w:val="00921687"/>
    <w:rsid w:val="009218FA"/>
    <w:rsid w:val="0092280C"/>
    <w:rsid w:val="00922BA9"/>
    <w:rsid w:val="0092326D"/>
    <w:rsid w:val="00923CE8"/>
    <w:rsid w:val="009247EA"/>
    <w:rsid w:val="00924893"/>
    <w:rsid w:val="00924B0A"/>
    <w:rsid w:val="00925B1B"/>
    <w:rsid w:val="00926898"/>
    <w:rsid w:val="009268D2"/>
    <w:rsid w:val="00926DB5"/>
    <w:rsid w:val="0092700E"/>
    <w:rsid w:val="0092727D"/>
    <w:rsid w:val="00930412"/>
    <w:rsid w:val="00930900"/>
    <w:rsid w:val="009313D8"/>
    <w:rsid w:val="00932393"/>
    <w:rsid w:val="0093325F"/>
    <w:rsid w:val="0093388D"/>
    <w:rsid w:val="009340CD"/>
    <w:rsid w:val="0093600A"/>
    <w:rsid w:val="009360BB"/>
    <w:rsid w:val="00936110"/>
    <w:rsid w:val="00936994"/>
    <w:rsid w:val="009371FE"/>
    <w:rsid w:val="0093753E"/>
    <w:rsid w:val="009377DC"/>
    <w:rsid w:val="00937F6A"/>
    <w:rsid w:val="0094126C"/>
    <w:rsid w:val="00942B6D"/>
    <w:rsid w:val="00942CC9"/>
    <w:rsid w:val="00942EA4"/>
    <w:rsid w:val="00943120"/>
    <w:rsid w:val="0094400D"/>
    <w:rsid w:val="00944202"/>
    <w:rsid w:val="009445C5"/>
    <w:rsid w:val="009448F3"/>
    <w:rsid w:val="00944977"/>
    <w:rsid w:val="00944E16"/>
    <w:rsid w:val="0094518B"/>
    <w:rsid w:val="009458ED"/>
    <w:rsid w:val="00945E8B"/>
    <w:rsid w:val="009468DE"/>
    <w:rsid w:val="00947B88"/>
    <w:rsid w:val="00947C1A"/>
    <w:rsid w:val="00947E5B"/>
    <w:rsid w:val="0095087A"/>
    <w:rsid w:val="0095092A"/>
    <w:rsid w:val="00950A1E"/>
    <w:rsid w:val="00951103"/>
    <w:rsid w:val="00951E5C"/>
    <w:rsid w:val="009520AB"/>
    <w:rsid w:val="009526B3"/>
    <w:rsid w:val="009540BA"/>
    <w:rsid w:val="0095441A"/>
    <w:rsid w:val="009549F1"/>
    <w:rsid w:val="0095506E"/>
    <w:rsid w:val="009557AF"/>
    <w:rsid w:val="00955F77"/>
    <w:rsid w:val="009562FA"/>
    <w:rsid w:val="00956645"/>
    <w:rsid w:val="009568E3"/>
    <w:rsid w:val="00957A71"/>
    <w:rsid w:val="0096025A"/>
    <w:rsid w:val="009604AB"/>
    <w:rsid w:val="00960F4C"/>
    <w:rsid w:val="00961443"/>
    <w:rsid w:val="00961E1E"/>
    <w:rsid w:val="009622AB"/>
    <w:rsid w:val="00962C83"/>
    <w:rsid w:val="00963A4F"/>
    <w:rsid w:val="00963EF3"/>
    <w:rsid w:val="009641BD"/>
    <w:rsid w:val="0096459D"/>
    <w:rsid w:val="0096527D"/>
    <w:rsid w:val="009655E7"/>
    <w:rsid w:val="00965E9F"/>
    <w:rsid w:val="00965EE3"/>
    <w:rsid w:val="009665D2"/>
    <w:rsid w:val="009669DE"/>
    <w:rsid w:val="009675C2"/>
    <w:rsid w:val="00970D78"/>
    <w:rsid w:val="009717EB"/>
    <w:rsid w:val="00971C45"/>
    <w:rsid w:val="00972328"/>
    <w:rsid w:val="00973A94"/>
    <w:rsid w:val="00973B5A"/>
    <w:rsid w:val="009759DD"/>
    <w:rsid w:val="00975A82"/>
    <w:rsid w:val="0097625E"/>
    <w:rsid w:val="0097659E"/>
    <w:rsid w:val="00976E49"/>
    <w:rsid w:val="009771C4"/>
    <w:rsid w:val="009775E5"/>
    <w:rsid w:val="00977936"/>
    <w:rsid w:val="009801F1"/>
    <w:rsid w:val="009815CC"/>
    <w:rsid w:val="00981B89"/>
    <w:rsid w:val="00981BCB"/>
    <w:rsid w:val="0098224D"/>
    <w:rsid w:val="00982B9D"/>
    <w:rsid w:val="00982FB8"/>
    <w:rsid w:val="009832C9"/>
    <w:rsid w:val="009842B8"/>
    <w:rsid w:val="009843B2"/>
    <w:rsid w:val="009850E3"/>
    <w:rsid w:val="009858C0"/>
    <w:rsid w:val="00985A45"/>
    <w:rsid w:val="00985E5D"/>
    <w:rsid w:val="0098606A"/>
    <w:rsid w:val="00986247"/>
    <w:rsid w:val="00986FB4"/>
    <w:rsid w:val="009870D1"/>
    <w:rsid w:val="009873A3"/>
    <w:rsid w:val="009877AB"/>
    <w:rsid w:val="009879A3"/>
    <w:rsid w:val="0099020E"/>
    <w:rsid w:val="009903E3"/>
    <w:rsid w:val="009908C3"/>
    <w:rsid w:val="009908DD"/>
    <w:rsid w:val="009916F5"/>
    <w:rsid w:val="00991C08"/>
    <w:rsid w:val="00991CD9"/>
    <w:rsid w:val="00991F5C"/>
    <w:rsid w:val="00993382"/>
    <w:rsid w:val="009939BD"/>
    <w:rsid w:val="00993C87"/>
    <w:rsid w:val="00994B34"/>
    <w:rsid w:val="00995F55"/>
    <w:rsid w:val="00996D14"/>
    <w:rsid w:val="00996FCF"/>
    <w:rsid w:val="0099723E"/>
    <w:rsid w:val="00997E59"/>
    <w:rsid w:val="009A0AFE"/>
    <w:rsid w:val="009A1854"/>
    <w:rsid w:val="009A1C3C"/>
    <w:rsid w:val="009A3CFE"/>
    <w:rsid w:val="009A401A"/>
    <w:rsid w:val="009A41EF"/>
    <w:rsid w:val="009A5674"/>
    <w:rsid w:val="009A5CE9"/>
    <w:rsid w:val="009A5D7D"/>
    <w:rsid w:val="009A784F"/>
    <w:rsid w:val="009B0557"/>
    <w:rsid w:val="009B0EB7"/>
    <w:rsid w:val="009B17D3"/>
    <w:rsid w:val="009B1B6E"/>
    <w:rsid w:val="009B2574"/>
    <w:rsid w:val="009B355A"/>
    <w:rsid w:val="009B38D0"/>
    <w:rsid w:val="009B3A80"/>
    <w:rsid w:val="009B3BAF"/>
    <w:rsid w:val="009B4462"/>
    <w:rsid w:val="009B4A59"/>
    <w:rsid w:val="009B4F5F"/>
    <w:rsid w:val="009B623E"/>
    <w:rsid w:val="009B6ECC"/>
    <w:rsid w:val="009C0853"/>
    <w:rsid w:val="009C0A11"/>
    <w:rsid w:val="009C0E57"/>
    <w:rsid w:val="009C114A"/>
    <w:rsid w:val="009C11CA"/>
    <w:rsid w:val="009C1FC3"/>
    <w:rsid w:val="009C22B3"/>
    <w:rsid w:val="009C339E"/>
    <w:rsid w:val="009C5131"/>
    <w:rsid w:val="009C531F"/>
    <w:rsid w:val="009C56B0"/>
    <w:rsid w:val="009C5BEF"/>
    <w:rsid w:val="009C6F1A"/>
    <w:rsid w:val="009C72DB"/>
    <w:rsid w:val="009C7545"/>
    <w:rsid w:val="009C78FF"/>
    <w:rsid w:val="009C79A7"/>
    <w:rsid w:val="009C7B37"/>
    <w:rsid w:val="009D03C6"/>
    <w:rsid w:val="009D0E25"/>
    <w:rsid w:val="009D110F"/>
    <w:rsid w:val="009D117C"/>
    <w:rsid w:val="009D1AD9"/>
    <w:rsid w:val="009D2A20"/>
    <w:rsid w:val="009D3195"/>
    <w:rsid w:val="009D4205"/>
    <w:rsid w:val="009D4B6A"/>
    <w:rsid w:val="009D4F5C"/>
    <w:rsid w:val="009D50C9"/>
    <w:rsid w:val="009D54B3"/>
    <w:rsid w:val="009D5F8E"/>
    <w:rsid w:val="009D65C2"/>
    <w:rsid w:val="009D6761"/>
    <w:rsid w:val="009D6F40"/>
    <w:rsid w:val="009D6FBC"/>
    <w:rsid w:val="009E0AA1"/>
    <w:rsid w:val="009E1118"/>
    <w:rsid w:val="009E244C"/>
    <w:rsid w:val="009E2A4A"/>
    <w:rsid w:val="009E3088"/>
    <w:rsid w:val="009E31CB"/>
    <w:rsid w:val="009E3451"/>
    <w:rsid w:val="009E3C20"/>
    <w:rsid w:val="009E3E0C"/>
    <w:rsid w:val="009E3E54"/>
    <w:rsid w:val="009E508F"/>
    <w:rsid w:val="009E5A39"/>
    <w:rsid w:val="009E66BC"/>
    <w:rsid w:val="009E6C35"/>
    <w:rsid w:val="009E7361"/>
    <w:rsid w:val="009E760E"/>
    <w:rsid w:val="009F070E"/>
    <w:rsid w:val="009F0BBF"/>
    <w:rsid w:val="009F0D67"/>
    <w:rsid w:val="009F1FB3"/>
    <w:rsid w:val="009F20C7"/>
    <w:rsid w:val="009F278D"/>
    <w:rsid w:val="009F28E2"/>
    <w:rsid w:val="009F3006"/>
    <w:rsid w:val="009F3192"/>
    <w:rsid w:val="009F31BA"/>
    <w:rsid w:val="009F36FB"/>
    <w:rsid w:val="009F4564"/>
    <w:rsid w:val="009F48F6"/>
    <w:rsid w:val="009F4D90"/>
    <w:rsid w:val="009F523D"/>
    <w:rsid w:val="009F5D06"/>
    <w:rsid w:val="009F61C3"/>
    <w:rsid w:val="009F61E9"/>
    <w:rsid w:val="009F704E"/>
    <w:rsid w:val="009F7598"/>
    <w:rsid w:val="00A00893"/>
    <w:rsid w:val="00A012D2"/>
    <w:rsid w:val="00A015BF"/>
    <w:rsid w:val="00A02C98"/>
    <w:rsid w:val="00A0301E"/>
    <w:rsid w:val="00A03BAD"/>
    <w:rsid w:val="00A03CA0"/>
    <w:rsid w:val="00A03D2C"/>
    <w:rsid w:val="00A03F11"/>
    <w:rsid w:val="00A0415F"/>
    <w:rsid w:val="00A0418E"/>
    <w:rsid w:val="00A0560E"/>
    <w:rsid w:val="00A058C6"/>
    <w:rsid w:val="00A05D9F"/>
    <w:rsid w:val="00A06DFE"/>
    <w:rsid w:val="00A072EB"/>
    <w:rsid w:val="00A07502"/>
    <w:rsid w:val="00A07812"/>
    <w:rsid w:val="00A07C51"/>
    <w:rsid w:val="00A10046"/>
    <w:rsid w:val="00A102D3"/>
    <w:rsid w:val="00A11336"/>
    <w:rsid w:val="00A117EA"/>
    <w:rsid w:val="00A11BCB"/>
    <w:rsid w:val="00A11CC5"/>
    <w:rsid w:val="00A13295"/>
    <w:rsid w:val="00A13A32"/>
    <w:rsid w:val="00A14D3C"/>
    <w:rsid w:val="00A15297"/>
    <w:rsid w:val="00A15756"/>
    <w:rsid w:val="00A15D8B"/>
    <w:rsid w:val="00A1765E"/>
    <w:rsid w:val="00A20948"/>
    <w:rsid w:val="00A21023"/>
    <w:rsid w:val="00A21B80"/>
    <w:rsid w:val="00A2311A"/>
    <w:rsid w:val="00A23930"/>
    <w:rsid w:val="00A23AD0"/>
    <w:rsid w:val="00A23DBD"/>
    <w:rsid w:val="00A2441A"/>
    <w:rsid w:val="00A251AF"/>
    <w:rsid w:val="00A25CC5"/>
    <w:rsid w:val="00A26955"/>
    <w:rsid w:val="00A2753E"/>
    <w:rsid w:val="00A27918"/>
    <w:rsid w:val="00A3022B"/>
    <w:rsid w:val="00A30A9D"/>
    <w:rsid w:val="00A30AC3"/>
    <w:rsid w:val="00A30DF1"/>
    <w:rsid w:val="00A32571"/>
    <w:rsid w:val="00A32D4C"/>
    <w:rsid w:val="00A331EC"/>
    <w:rsid w:val="00A34342"/>
    <w:rsid w:val="00A3474B"/>
    <w:rsid w:val="00A34BF4"/>
    <w:rsid w:val="00A35196"/>
    <w:rsid w:val="00A35E7D"/>
    <w:rsid w:val="00A4147D"/>
    <w:rsid w:val="00A418D4"/>
    <w:rsid w:val="00A4215E"/>
    <w:rsid w:val="00A42922"/>
    <w:rsid w:val="00A42BB0"/>
    <w:rsid w:val="00A44049"/>
    <w:rsid w:val="00A44435"/>
    <w:rsid w:val="00A44813"/>
    <w:rsid w:val="00A45497"/>
    <w:rsid w:val="00A51BDA"/>
    <w:rsid w:val="00A51F39"/>
    <w:rsid w:val="00A52064"/>
    <w:rsid w:val="00A525CA"/>
    <w:rsid w:val="00A5341E"/>
    <w:rsid w:val="00A53F0E"/>
    <w:rsid w:val="00A54593"/>
    <w:rsid w:val="00A562A7"/>
    <w:rsid w:val="00A56E36"/>
    <w:rsid w:val="00A57070"/>
    <w:rsid w:val="00A570C7"/>
    <w:rsid w:val="00A572E7"/>
    <w:rsid w:val="00A57681"/>
    <w:rsid w:val="00A602A0"/>
    <w:rsid w:val="00A61FAA"/>
    <w:rsid w:val="00A6242C"/>
    <w:rsid w:val="00A63307"/>
    <w:rsid w:val="00A64A91"/>
    <w:rsid w:val="00A64F3A"/>
    <w:rsid w:val="00A676B6"/>
    <w:rsid w:val="00A679AA"/>
    <w:rsid w:val="00A708B5"/>
    <w:rsid w:val="00A711EC"/>
    <w:rsid w:val="00A716BF"/>
    <w:rsid w:val="00A72038"/>
    <w:rsid w:val="00A72627"/>
    <w:rsid w:val="00A727AC"/>
    <w:rsid w:val="00A72A91"/>
    <w:rsid w:val="00A72BF5"/>
    <w:rsid w:val="00A72D2B"/>
    <w:rsid w:val="00A72DA1"/>
    <w:rsid w:val="00A74496"/>
    <w:rsid w:val="00A74587"/>
    <w:rsid w:val="00A746E7"/>
    <w:rsid w:val="00A747C0"/>
    <w:rsid w:val="00A749B8"/>
    <w:rsid w:val="00A74E02"/>
    <w:rsid w:val="00A756E7"/>
    <w:rsid w:val="00A75B64"/>
    <w:rsid w:val="00A77007"/>
    <w:rsid w:val="00A7700F"/>
    <w:rsid w:val="00A77A6A"/>
    <w:rsid w:val="00A77E90"/>
    <w:rsid w:val="00A80718"/>
    <w:rsid w:val="00A80EBE"/>
    <w:rsid w:val="00A82210"/>
    <w:rsid w:val="00A8333B"/>
    <w:rsid w:val="00A83B21"/>
    <w:rsid w:val="00A846CF"/>
    <w:rsid w:val="00A84D20"/>
    <w:rsid w:val="00A857C2"/>
    <w:rsid w:val="00A85A50"/>
    <w:rsid w:val="00A8693E"/>
    <w:rsid w:val="00A87013"/>
    <w:rsid w:val="00A87878"/>
    <w:rsid w:val="00A90233"/>
    <w:rsid w:val="00A90A6D"/>
    <w:rsid w:val="00A93C25"/>
    <w:rsid w:val="00A94234"/>
    <w:rsid w:val="00A94C6C"/>
    <w:rsid w:val="00A94F44"/>
    <w:rsid w:val="00A96276"/>
    <w:rsid w:val="00A965DA"/>
    <w:rsid w:val="00A96782"/>
    <w:rsid w:val="00A97C52"/>
    <w:rsid w:val="00A97E09"/>
    <w:rsid w:val="00AA06A3"/>
    <w:rsid w:val="00AA184D"/>
    <w:rsid w:val="00AA187A"/>
    <w:rsid w:val="00AA19FC"/>
    <w:rsid w:val="00AA1BAC"/>
    <w:rsid w:val="00AA1BB3"/>
    <w:rsid w:val="00AA250D"/>
    <w:rsid w:val="00AA2809"/>
    <w:rsid w:val="00AA2CBC"/>
    <w:rsid w:val="00AA3C68"/>
    <w:rsid w:val="00AA52C5"/>
    <w:rsid w:val="00AA5FC7"/>
    <w:rsid w:val="00AA725F"/>
    <w:rsid w:val="00AB0577"/>
    <w:rsid w:val="00AB190C"/>
    <w:rsid w:val="00AB1D01"/>
    <w:rsid w:val="00AB45F4"/>
    <w:rsid w:val="00AB520E"/>
    <w:rsid w:val="00AB5434"/>
    <w:rsid w:val="00AB553A"/>
    <w:rsid w:val="00AB62D5"/>
    <w:rsid w:val="00AB68D5"/>
    <w:rsid w:val="00AB78C0"/>
    <w:rsid w:val="00AB7CDA"/>
    <w:rsid w:val="00AC0242"/>
    <w:rsid w:val="00AC099D"/>
    <w:rsid w:val="00AC0B92"/>
    <w:rsid w:val="00AC0CC0"/>
    <w:rsid w:val="00AC1210"/>
    <w:rsid w:val="00AC159A"/>
    <w:rsid w:val="00AC15DD"/>
    <w:rsid w:val="00AC1F78"/>
    <w:rsid w:val="00AC30F1"/>
    <w:rsid w:val="00AC3257"/>
    <w:rsid w:val="00AC3373"/>
    <w:rsid w:val="00AC3F62"/>
    <w:rsid w:val="00AC488C"/>
    <w:rsid w:val="00AC51B7"/>
    <w:rsid w:val="00AC55D5"/>
    <w:rsid w:val="00AC5DDA"/>
    <w:rsid w:val="00AC65AF"/>
    <w:rsid w:val="00AC6654"/>
    <w:rsid w:val="00AC6D8C"/>
    <w:rsid w:val="00AC7138"/>
    <w:rsid w:val="00AC775E"/>
    <w:rsid w:val="00AC7E9C"/>
    <w:rsid w:val="00AD0478"/>
    <w:rsid w:val="00AD13EF"/>
    <w:rsid w:val="00AD19FA"/>
    <w:rsid w:val="00AD1EAE"/>
    <w:rsid w:val="00AD44E5"/>
    <w:rsid w:val="00AD4CFB"/>
    <w:rsid w:val="00AD7235"/>
    <w:rsid w:val="00AD7379"/>
    <w:rsid w:val="00AD7979"/>
    <w:rsid w:val="00AD7DAF"/>
    <w:rsid w:val="00AE0549"/>
    <w:rsid w:val="00AE0666"/>
    <w:rsid w:val="00AE0EDF"/>
    <w:rsid w:val="00AE1339"/>
    <w:rsid w:val="00AE144C"/>
    <w:rsid w:val="00AE1A06"/>
    <w:rsid w:val="00AE1C58"/>
    <w:rsid w:val="00AE21F7"/>
    <w:rsid w:val="00AE2CB0"/>
    <w:rsid w:val="00AE40F7"/>
    <w:rsid w:val="00AE49F0"/>
    <w:rsid w:val="00AE5155"/>
    <w:rsid w:val="00AE52C0"/>
    <w:rsid w:val="00AE56F2"/>
    <w:rsid w:val="00AE56F4"/>
    <w:rsid w:val="00AE6612"/>
    <w:rsid w:val="00AE6754"/>
    <w:rsid w:val="00AE6841"/>
    <w:rsid w:val="00AE6A7A"/>
    <w:rsid w:val="00AE7566"/>
    <w:rsid w:val="00AF0350"/>
    <w:rsid w:val="00AF08F4"/>
    <w:rsid w:val="00AF0A57"/>
    <w:rsid w:val="00AF0F35"/>
    <w:rsid w:val="00AF270E"/>
    <w:rsid w:val="00AF3064"/>
    <w:rsid w:val="00AF3C02"/>
    <w:rsid w:val="00AF426D"/>
    <w:rsid w:val="00AF44B4"/>
    <w:rsid w:val="00AF496A"/>
    <w:rsid w:val="00AF51FA"/>
    <w:rsid w:val="00AF534B"/>
    <w:rsid w:val="00AF74BF"/>
    <w:rsid w:val="00AF753D"/>
    <w:rsid w:val="00AF7EBC"/>
    <w:rsid w:val="00B00FA2"/>
    <w:rsid w:val="00B01CE2"/>
    <w:rsid w:val="00B02037"/>
    <w:rsid w:val="00B021C8"/>
    <w:rsid w:val="00B02788"/>
    <w:rsid w:val="00B032B8"/>
    <w:rsid w:val="00B0340D"/>
    <w:rsid w:val="00B05E6F"/>
    <w:rsid w:val="00B06BF4"/>
    <w:rsid w:val="00B07106"/>
    <w:rsid w:val="00B10156"/>
    <w:rsid w:val="00B110A0"/>
    <w:rsid w:val="00B11372"/>
    <w:rsid w:val="00B117C0"/>
    <w:rsid w:val="00B119D5"/>
    <w:rsid w:val="00B11E30"/>
    <w:rsid w:val="00B1200C"/>
    <w:rsid w:val="00B122DB"/>
    <w:rsid w:val="00B126ED"/>
    <w:rsid w:val="00B13890"/>
    <w:rsid w:val="00B139F5"/>
    <w:rsid w:val="00B13C6E"/>
    <w:rsid w:val="00B14842"/>
    <w:rsid w:val="00B16FB0"/>
    <w:rsid w:val="00B1722D"/>
    <w:rsid w:val="00B177C5"/>
    <w:rsid w:val="00B17942"/>
    <w:rsid w:val="00B2008C"/>
    <w:rsid w:val="00B200E5"/>
    <w:rsid w:val="00B20329"/>
    <w:rsid w:val="00B21AD4"/>
    <w:rsid w:val="00B21CFB"/>
    <w:rsid w:val="00B2309C"/>
    <w:rsid w:val="00B24AF0"/>
    <w:rsid w:val="00B2621A"/>
    <w:rsid w:val="00B26565"/>
    <w:rsid w:val="00B266E5"/>
    <w:rsid w:val="00B26729"/>
    <w:rsid w:val="00B26C7C"/>
    <w:rsid w:val="00B271A8"/>
    <w:rsid w:val="00B27532"/>
    <w:rsid w:val="00B27B13"/>
    <w:rsid w:val="00B27C2D"/>
    <w:rsid w:val="00B3022B"/>
    <w:rsid w:val="00B30EFF"/>
    <w:rsid w:val="00B30F96"/>
    <w:rsid w:val="00B30FD2"/>
    <w:rsid w:val="00B3124D"/>
    <w:rsid w:val="00B31770"/>
    <w:rsid w:val="00B323EF"/>
    <w:rsid w:val="00B32AB5"/>
    <w:rsid w:val="00B33CCC"/>
    <w:rsid w:val="00B3492E"/>
    <w:rsid w:val="00B34BA7"/>
    <w:rsid w:val="00B35E26"/>
    <w:rsid w:val="00B35E8C"/>
    <w:rsid w:val="00B36053"/>
    <w:rsid w:val="00B379D5"/>
    <w:rsid w:val="00B37A1E"/>
    <w:rsid w:val="00B37BA4"/>
    <w:rsid w:val="00B4144B"/>
    <w:rsid w:val="00B41D47"/>
    <w:rsid w:val="00B42EDF"/>
    <w:rsid w:val="00B4309B"/>
    <w:rsid w:val="00B44508"/>
    <w:rsid w:val="00B4463A"/>
    <w:rsid w:val="00B44D1A"/>
    <w:rsid w:val="00B4508F"/>
    <w:rsid w:val="00B457DF"/>
    <w:rsid w:val="00B460CF"/>
    <w:rsid w:val="00B46E21"/>
    <w:rsid w:val="00B47049"/>
    <w:rsid w:val="00B47071"/>
    <w:rsid w:val="00B4708E"/>
    <w:rsid w:val="00B47307"/>
    <w:rsid w:val="00B50B6B"/>
    <w:rsid w:val="00B50E1E"/>
    <w:rsid w:val="00B50FD5"/>
    <w:rsid w:val="00B51010"/>
    <w:rsid w:val="00B51E60"/>
    <w:rsid w:val="00B52AFE"/>
    <w:rsid w:val="00B533F5"/>
    <w:rsid w:val="00B54331"/>
    <w:rsid w:val="00B550F5"/>
    <w:rsid w:val="00B5645E"/>
    <w:rsid w:val="00B566C4"/>
    <w:rsid w:val="00B56BE5"/>
    <w:rsid w:val="00B60480"/>
    <w:rsid w:val="00B604B3"/>
    <w:rsid w:val="00B60924"/>
    <w:rsid w:val="00B60A87"/>
    <w:rsid w:val="00B61039"/>
    <w:rsid w:val="00B61233"/>
    <w:rsid w:val="00B61A29"/>
    <w:rsid w:val="00B61A97"/>
    <w:rsid w:val="00B629EA"/>
    <w:rsid w:val="00B63532"/>
    <w:rsid w:val="00B63C41"/>
    <w:rsid w:val="00B64BCD"/>
    <w:rsid w:val="00B65DA8"/>
    <w:rsid w:val="00B669BF"/>
    <w:rsid w:val="00B66B6A"/>
    <w:rsid w:val="00B704ED"/>
    <w:rsid w:val="00B70A7A"/>
    <w:rsid w:val="00B70AFA"/>
    <w:rsid w:val="00B72167"/>
    <w:rsid w:val="00B73370"/>
    <w:rsid w:val="00B7367E"/>
    <w:rsid w:val="00B74840"/>
    <w:rsid w:val="00B75957"/>
    <w:rsid w:val="00B76948"/>
    <w:rsid w:val="00B76F98"/>
    <w:rsid w:val="00B77433"/>
    <w:rsid w:val="00B77F58"/>
    <w:rsid w:val="00B80971"/>
    <w:rsid w:val="00B82627"/>
    <w:rsid w:val="00B82B43"/>
    <w:rsid w:val="00B831EA"/>
    <w:rsid w:val="00B85DFB"/>
    <w:rsid w:val="00B864EA"/>
    <w:rsid w:val="00B870D7"/>
    <w:rsid w:val="00B904CF"/>
    <w:rsid w:val="00B9069F"/>
    <w:rsid w:val="00B90A30"/>
    <w:rsid w:val="00B90FB0"/>
    <w:rsid w:val="00B911E4"/>
    <w:rsid w:val="00B91B0E"/>
    <w:rsid w:val="00B93971"/>
    <w:rsid w:val="00B951B3"/>
    <w:rsid w:val="00B95654"/>
    <w:rsid w:val="00B95C53"/>
    <w:rsid w:val="00B95D50"/>
    <w:rsid w:val="00B9665F"/>
    <w:rsid w:val="00B9691E"/>
    <w:rsid w:val="00B96B59"/>
    <w:rsid w:val="00B96FF3"/>
    <w:rsid w:val="00B97607"/>
    <w:rsid w:val="00B97741"/>
    <w:rsid w:val="00BA0AE3"/>
    <w:rsid w:val="00BA0E28"/>
    <w:rsid w:val="00BA202D"/>
    <w:rsid w:val="00BA3079"/>
    <w:rsid w:val="00BA30E3"/>
    <w:rsid w:val="00BA338C"/>
    <w:rsid w:val="00BA35C1"/>
    <w:rsid w:val="00BA4252"/>
    <w:rsid w:val="00BA4BF6"/>
    <w:rsid w:val="00BA56B9"/>
    <w:rsid w:val="00BA5FDB"/>
    <w:rsid w:val="00BA66FC"/>
    <w:rsid w:val="00BB05DA"/>
    <w:rsid w:val="00BB09DD"/>
    <w:rsid w:val="00BB0E21"/>
    <w:rsid w:val="00BB1502"/>
    <w:rsid w:val="00BB197F"/>
    <w:rsid w:val="00BB1AB4"/>
    <w:rsid w:val="00BB1B54"/>
    <w:rsid w:val="00BB2FA2"/>
    <w:rsid w:val="00BB3341"/>
    <w:rsid w:val="00BB3A6A"/>
    <w:rsid w:val="00BB3CFE"/>
    <w:rsid w:val="00BB493A"/>
    <w:rsid w:val="00BB4E3D"/>
    <w:rsid w:val="00BB4F48"/>
    <w:rsid w:val="00BB52BA"/>
    <w:rsid w:val="00BB590F"/>
    <w:rsid w:val="00BB6F8A"/>
    <w:rsid w:val="00BB76D3"/>
    <w:rsid w:val="00BB7BFA"/>
    <w:rsid w:val="00BC0E96"/>
    <w:rsid w:val="00BC2064"/>
    <w:rsid w:val="00BC2AAF"/>
    <w:rsid w:val="00BC2C50"/>
    <w:rsid w:val="00BC2F6C"/>
    <w:rsid w:val="00BC34D0"/>
    <w:rsid w:val="00BC426B"/>
    <w:rsid w:val="00BC42DA"/>
    <w:rsid w:val="00BC462D"/>
    <w:rsid w:val="00BC4791"/>
    <w:rsid w:val="00BC5F2C"/>
    <w:rsid w:val="00BC632D"/>
    <w:rsid w:val="00BC6702"/>
    <w:rsid w:val="00BC780A"/>
    <w:rsid w:val="00BD05A1"/>
    <w:rsid w:val="00BD0C3C"/>
    <w:rsid w:val="00BD0D5C"/>
    <w:rsid w:val="00BD0EC0"/>
    <w:rsid w:val="00BD0F13"/>
    <w:rsid w:val="00BD1E0A"/>
    <w:rsid w:val="00BD3AEE"/>
    <w:rsid w:val="00BD3E9C"/>
    <w:rsid w:val="00BD3F3F"/>
    <w:rsid w:val="00BD3F67"/>
    <w:rsid w:val="00BD509D"/>
    <w:rsid w:val="00BD53E9"/>
    <w:rsid w:val="00BD549F"/>
    <w:rsid w:val="00BD56A1"/>
    <w:rsid w:val="00BD6E87"/>
    <w:rsid w:val="00BD7147"/>
    <w:rsid w:val="00BD7411"/>
    <w:rsid w:val="00BE0433"/>
    <w:rsid w:val="00BE0EA9"/>
    <w:rsid w:val="00BE1AAB"/>
    <w:rsid w:val="00BE24CC"/>
    <w:rsid w:val="00BE2E66"/>
    <w:rsid w:val="00BE6096"/>
    <w:rsid w:val="00BE63FF"/>
    <w:rsid w:val="00BE7C39"/>
    <w:rsid w:val="00BF0123"/>
    <w:rsid w:val="00BF08BA"/>
    <w:rsid w:val="00BF0A38"/>
    <w:rsid w:val="00BF28D4"/>
    <w:rsid w:val="00BF3B24"/>
    <w:rsid w:val="00BF3C9D"/>
    <w:rsid w:val="00BF43A0"/>
    <w:rsid w:val="00BF448D"/>
    <w:rsid w:val="00BF4EED"/>
    <w:rsid w:val="00BF5908"/>
    <w:rsid w:val="00BF5AF2"/>
    <w:rsid w:val="00BF5F09"/>
    <w:rsid w:val="00BF6FCE"/>
    <w:rsid w:val="00BF7DC5"/>
    <w:rsid w:val="00C00535"/>
    <w:rsid w:val="00C00976"/>
    <w:rsid w:val="00C011A9"/>
    <w:rsid w:val="00C01CC5"/>
    <w:rsid w:val="00C01FB7"/>
    <w:rsid w:val="00C02954"/>
    <w:rsid w:val="00C03163"/>
    <w:rsid w:val="00C0379C"/>
    <w:rsid w:val="00C037E2"/>
    <w:rsid w:val="00C03E1B"/>
    <w:rsid w:val="00C04CFE"/>
    <w:rsid w:val="00C04E95"/>
    <w:rsid w:val="00C05B95"/>
    <w:rsid w:val="00C0661A"/>
    <w:rsid w:val="00C06B06"/>
    <w:rsid w:val="00C10419"/>
    <w:rsid w:val="00C10AD1"/>
    <w:rsid w:val="00C10AFE"/>
    <w:rsid w:val="00C111DD"/>
    <w:rsid w:val="00C1175F"/>
    <w:rsid w:val="00C1194F"/>
    <w:rsid w:val="00C1204C"/>
    <w:rsid w:val="00C12064"/>
    <w:rsid w:val="00C123AB"/>
    <w:rsid w:val="00C12B3C"/>
    <w:rsid w:val="00C15AF0"/>
    <w:rsid w:val="00C15B14"/>
    <w:rsid w:val="00C16455"/>
    <w:rsid w:val="00C16E0C"/>
    <w:rsid w:val="00C174DA"/>
    <w:rsid w:val="00C17BD4"/>
    <w:rsid w:val="00C17D25"/>
    <w:rsid w:val="00C20997"/>
    <w:rsid w:val="00C20C4F"/>
    <w:rsid w:val="00C20F3A"/>
    <w:rsid w:val="00C20F72"/>
    <w:rsid w:val="00C214E4"/>
    <w:rsid w:val="00C22911"/>
    <w:rsid w:val="00C22C7C"/>
    <w:rsid w:val="00C23A2F"/>
    <w:rsid w:val="00C24124"/>
    <w:rsid w:val="00C2423F"/>
    <w:rsid w:val="00C243F7"/>
    <w:rsid w:val="00C24D73"/>
    <w:rsid w:val="00C25080"/>
    <w:rsid w:val="00C25965"/>
    <w:rsid w:val="00C259E2"/>
    <w:rsid w:val="00C263A8"/>
    <w:rsid w:val="00C26403"/>
    <w:rsid w:val="00C268BD"/>
    <w:rsid w:val="00C26B28"/>
    <w:rsid w:val="00C26CD7"/>
    <w:rsid w:val="00C270A5"/>
    <w:rsid w:val="00C315CF"/>
    <w:rsid w:val="00C31E62"/>
    <w:rsid w:val="00C31FF0"/>
    <w:rsid w:val="00C32280"/>
    <w:rsid w:val="00C327DE"/>
    <w:rsid w:val="00C34D6F"/>
    <w:rsid w:val="00C36143"/>
    <w:rsid w:val="00C40ADA"/>
    <w:rsid w:val="00C412F6"/>
    <w:rsid w:val="00C423A2"/>
    <w:rsid w:val="00C433E5"/>
    <w:rsid w:val="00C43862"/>
    <w:rsid w:val="00C44751"/>
    <w:rsid w:val="00C44D5F"/>
    <w:rsid w:val="00C45169"/>
    <w:rsid w:val="00C45523"/>
    <w:rsid w:val="00C4554D"/>
    <w:rsid w:val="00C45D9C"/>
    <w:rsid w:val="00C45E59"/>
    <w:rsid w:val="00C46869"/>
    <w:rsid w:val="00C46A38"/>
    <w:rsid w:val="00C46D36"/>
    <w:rsid w:val="00C47555"/>
    <w:rsid w:val="00C47730"/>
    <w:rsid w:val="00C4778E"/>
    <w:rsid w:val="00C47CD0"/>
    <w:rsid w:val="00C47D98"/>
    <w:rsid w:val="00C47FAD"/>
    <w:rsid w:val="00C50294"/>
    <w:rsid w:val="00C50782"/>
    <w:rsid w:val="00C50798"/>
    <w:rsid w:val="00C50D39"/>
    <w:rsid w:val="00C51D8C"/>
    <w:rsid w:val="00C520A2"/>
    <w:rsid w:val="00C520E0"/>
    <w:rsid w:val="00C5355B"/>
    <w:rsid w:val="00C537BF"/>
    <w:rsid w:val="00C53C07"/>
    <w:rsid w:val="00C547D5"/>
    <w:rsid w:val="00C55182"/>
    <w:rsid w:val="00C55D38"/>
    <w:rsid w:val="00C55F10"/>
    <w:rsid w:val="00C56C00"/>
    <w:rsid w:val="00C56F77"/>
    <w:rsid w:val="00C5739E"/>
    <w:rsid w:val="00C57F52"/>
    <w:rsid w:val="00C606F0"/>
    <w:rsid w:val="00C60EA9"/>
    <w:rsid w:val="00C61199"/>
    <w:rsid w:val="00C611E4"/>
    <w:rsid w:val="00C6149F"/>
    <w:rsid w:val="00C62DDE"/>
    <w:rsid w:val="00C63073"/>
    <w:rsid w:val="00C64686"/>
    <w:rsid w:val="00C646BA"/>
    <w:rsid w:val="00C64AAE"/>
    <w:rsid w:val="00C64B62"/>
    <w:rsid w:val="00C6560E"/>
    <w:rsid w:val="00C663B3"/>
    <w:rsid w:val="00C663E5"/>
    <w:rsid w:val="00C66727"/>
    <w:rsid w:val="00C6676D"/>
    <w:rsid w:val="00C6685F"/>
    <w:rsid w:val="00C66A90"/>
    <w:rsid w:val="00C66EF8"/>
    <w:rsid w:val="00C70594"/>
    <w:rsid w:val="00C70E1C"/>
    <w:rsid w:val="00C712FA"/>
    <w:rsid w:val="00C721F7"/>
    <w:rsid w:val="00C7222F"/>
    <w:rsid w:val="00C724B2"/>
    <w:rsid w:val="00C7302A"/>
    <w:rsid w:val="00C7377E"/>
    <w:rsid w:val="00C73B53"/>
    <w:rsid w:val="00C73E58"/>
    <w:rsid w:val="00C747E4"/>
    <w:rsid w:val="00C7518C"/>
    <w:rsid w:val="00C758AA"/>
    <w:rsid w:val="00C75E10"/>
    <w:rsid w:val="00C76E40"/>
    <w:rsid w:val="00C77A10"/>
    <w:rsid w:val="00C80A74"/>
    <w:rsid w:val="00C814D2"/>
    <w:rsid w:val="00C81DE3"/>
    <w:rsid w:val="00C82E96"/>
    <w:rsid w:val="00C82F66"/>
    <w:rsid w:val="00C84DE9"/>
    <w:rsid w:val="00C85F1C"/>
    <w:rsid w:val="00C873E7"/>
    <w:rsid w:val="00C879A3"/>
    <w:rsid w:val="00C908AF"/>
    <w:rsid w:val="00C90E42"/>
    <w:rsid w:val="00C90ED7"/>
    <w:rsid w:val="00C91059"/>
    <w:rsid w:val="00C912D0"/>
    <w:rsid w:val="00C9163A"/>
    <w:rsid w:val="00C92298"/>
    <w:rsid w:val="00C92D9E"/>
    <w:rsid w:val="00C92E43"/>
    <w:rsid w:val="00C9302D"/>
    <w:rsid w:val="00C9344B"/>
    <w:rsid w:val="00C93A44"/>
    <w:rsid w:val="00C93F64"/>
    <w:rsid w:val="00C9411F"/>
    <w:rsid w:val="00C943EE"/>
    <w:rsid w:val="00C944B6"/>
    <w:rsid w:val="00C94F0B"/>
    <w:rsid w:val="00C96275"/>
    <w:rsid w:val="00C96298"/>
    <w:rsid w:val="00C9784D"/>
    <w:rsid w:val="00C979DC"/>
    <w:rsid w:val="00CA0047"/>
    <w:rsid w:val="00CA00B5"/>
    <w:rsid w:val="00CA09B6"/>
    <w:rsid w:val="00CA0D24"/>
    <w:rsid w:val="00CA1A8F"/>
    <w:rsid w:val="00CA2167"/>
    <w:rsid w:val="00CA2E36"/>
    <w:rsid w:val="00CA2E41"/>
    <w:rsid w:val="00CA381D"/>
    <w:rsid w:val="00CA387F"/>
    <w:rsid w:val="00CA3BB4"/>
    <w:rsid w:val="00CA5CE3"/>
    <w:rsid w:val="00CA6F04"/>
    <w:rsid w:val="00CA6FF5"/>
    <w:rsid w:val="00CB0692"/>
    <w:rsid w:val="00CB1BFD"/>
    <w:rsid w:val="00CB20B7"/>
    <w:rsid w:val="00CB28F8"/>
    <w:rsid w:val="00CB2A29"/>
    <w:rsid w:val="00CB3923"/>
    <w:rsid w:val="00CB3E63"/>
    <w:rsid w:val="00CB419C"/>
    <w:rsid w:val="00CB4560"/>
    <w:rsid w:val="00CB499A"/>
    <w:rsid w:val="00CB4D2A"/>
    <w:rsid w:val="00CB536A"/>
    <w:rsid w:val="00CB53E6"/>
    <w:rsid w:val="00CB560C"/>
    <w:rsid w:val="00CB5688"/>
    <w:rsid w:val="00CB5CCF"/>
    <w:rsid w:val="00CB71AE"/>
    <w:rsid w:val="00CB72BA"/>
    <w:rsid w:val="00CB7875"/>
    <w:rsid w:val="00CB7BAD"/>
    <w:rsid w:val="00CC13C1"/>
    <w:rsid w:val="00CC1718"/>
    <w:rsid w:val="00CC1B22"/>
    <w:rsid w:val="00CC1C00"/>
    <w:rsid w:val="00CC21E8"/>
    <w:rsid w:val="00CC266F"/>
    <w:rsid w:val="00CC35CB"/>
    <w:rsid w:val="00CC3619"/>
    <w:rsid w:val="00CC410F"/>
    <w:rsid w:val="00CC4962"/>
    <w:rsid w:val="00CC5AB3"/>
    <w:rsid w:val="00CC5BA3"/>
    <w:rsid w:val="00CC642C"/>
    <w:rsid w:val="00CC684D"/>
    <w:rsid w:val="00CD0418"/>
    <w:rsid w:val="00CD09A5"/>
    <w:rsid w:val="00CD0DB2"/>
    <w:rsid w:val="00CD1054"/>
    <w:rsid w:val="00CD1730"/>
    <w:rsid w:val="00CD18EF"/>
    <w:rsid w:val="00CD19DF"/>
    <w:rsid w:val="00CD1AAF"/>
    <w:rsid w:val="00CD1C6D"/>
    <w:rsid w:val="00CD26FA"/>
    <w:rsid w:val="00CD2BD8"/>
    <w:rsid w:val="00CD2E12"/>
    <w:rsid w:val="00CD309F"/>
    <w:rsid w:val="00CD3379"/>
    <w:rsid w:val="00CD35EB"/>
    <w:rsid w:val="00CD35FA"/>
    <w:rsid w:val="00CD3FE0"/>
    <w:rsid w:val="00CD4024"/>
    <w:rsid w:val="00CD4E9D"/>
    <w:rsid w:val="00CD5506"/>
    <w:rsid w:val="00CD579E"/>
    <w:rsid w:val="00CD5DB9"/>
    <w:rsid w:val="00CD61D4"/>
    <w:rsid w:val="00CD738E"/>
    <w:rsid w:val="00CD78B6"/>
    <w:rsid w:val="00CE04BD"/>
    <w:rsid w:val="00CE07BB"/>
    <w:rsid w:val="00CE0A2A"/>
    <w:rsid w:val="00CE11B2"/>
    <w:rsid w:val="00CE123D"/>
    <w:rsid w:val="00CE1A9D"/>
    <w:rsid w:val="00CE2167"/>
    <w:rsid w:val="00CE219C"/>
    <w:rsid w:val="00CE28BE"/>
    <w:rsid w:val="00CE2960"/>
    <w:rsid w:val="00CE310B"/>
    <w:rsid w:val="00CE322C"/>
    <w:rsid w:val="00CE3693"/>
    <w:rsid w:val="00CE4347"/>
    <w:rsid w:val="00CE48ED"/>
    <w:rsid w:val="00CE59AE"/>
    <w:rsid w:val="00CE62B2"/>
    <w:rsid w:val="00CF0BA7"/>
    <w:rsid w:val="00CF125F"/>
    <w:rsid w:val="00CF1A62"/>
    <w:rsid w:val="00CF2E49"/>
    <w:rsid w:val="00CF3AD8"/>
    <w:rsid w:val="00CF3E2E"/>
    <w:rsid w:val="00CF417C"/>
    <w:rsid w:val="00CF4491"/>
    <w:rsid w:val="00CF580F"/>
    <w:rsid w:val="00CF5A67"/>
    <w:rsid w:val="00CF69B0"/>
    <w:rsid w:val="00CF76A9"/>
    <w:rsid w:val="00CF7B85"/>
    <w:rsid w:val="00CF7CE0"/>
    <w:rsid w:val="00D001A3"/>
    <w:rsid w:val="00D00314"/>
    <w:rsid w:val="00D00EDE"/>
    <w:rsid w:val="00D01B41"/>
    <w:rsid w:val="00D01C05"/>
    <w:rsid w:val="00D01DCC"/>
    <w:rsid w:val="00D02432"/>
    <w:rsid w:val="00D02C05"/>
    <w:rsid w:val="00D032D0"/>
    <w:rsid w:val="00D03BB0"/>
    <w:rsid w:val="00D04744"/>
    <w:rsid w:val="00D04DF3"/>
    <w:rsid w:val="00D062BC"/>
    <w:rsid w:val="00D066C3"/>
    <w:rsid w:val="00D07548"/>
    <w:rsid w:val="00D07617"/>
    <w:rsid w:val="00D07E02"/>
    <w:rsid w:val="00D105EE"/>
    <w:rsid w:val="00D10792"/>
    <w:rsid w:val="00D11D1F"/>
    <w:rsid w:val="00D12520"/>
    <w:rsid w:val="00D12A27"/>
    <w:rsid w:val="00D13547"/>
    <w:rsid w:val="00D1498C"/>
    <w:rsid w:val="00D14A60"/>
    <w:rsid w:val="00D14ABD"/>
    <w:rsid w:val="00D14F0C"/>
    <w:rsid w:val="00D15279"/>
    <w:rsid w:val="00D15BF4"/>
    <w:rsid w:val="00D15DC6"/>
    <w:rsid w:val="00D15DD5"/>
    <w:rsid w:val="00D15E5B"/>
    <w:rsid w:val="00D168CA"/>
    <w:rsid w:val="00D179CB"/>
    <w:rsid w:val="00D17C23"/>
    <w:rsid w:val="00D20AE9"/>
    <w:rsid w:val="00D21116"/>
    <w:rsid w:val="00D214E4"/>
    <w:rsid w:val="00D2205C"/>
    <w:rsid w:val="00D227D2"/>
    <w:rsid w:val="00D227EC"/>
    <w:rsid w:val="00D22F49"/>
    <w:rsid w:val="00D2323E"/>
    <w:rsid w:val="00D25B45"/>
    <w:rsid w:val="00D25CE9"/>
    <w:rsid w:val="00D27CD5"/>
    <w:rsid w:val="00D304D3"/>
    <w:rsid w:val="00D30539"/>
    <w:rsid w:val="00D30616"/>
    <w:rsid w:val="00D3070B"/>
    <w:rsid w:val="00D307D8"/>
    <w:rsid w:val="00D30A04"/>
    <w:rsid w:val="00D30BBB"/>
    <w:rsid w:val="00D32729"/>
    <w:rsid w:val="00D337A1"/>
    <w:rsid w:val="00D3465D"/>
    <w:rsid w:val="00D34691"/>
    <w:rsid w:val="00D34953"/>
    <w:rsid w:val="00D34D88"/>
    <w:rsid w:val="00D34E1A"/>
    <w:rsid w:val="00D35AF8"/>
    <w:rsid w:val="00D366C7"/>
    <w:rsid w:val="00D378DA"/>
    <w:rsid w:val="00D3791B"/>
    <w:rsid w:val="00D37975"/>
    <w:rsid w:val="00D37AC0"/>
    <w:rsid w:val="00D37CFC"/>
    <w:rsid w:val="00D37E9A"/>
    <w:rsid w:val="00D4034F"/>
    <w:rsid w:val="00D410B5"/>
    <w:rsid w:val="00D411D1"/>
    <w:rsid w:val="00D415B7"/>
    <w:rsid w:val="00D4173E"/>
    <w:rsid w:val="00D424AB"/>
    <w:rsid w:val="00D42F0F"/>
    <w:rsid w:val="00D43570"/>
    <w:rsid w:val="00D4358A"/>
    <w:rsid w:val="00D45CA5"/>
    <w:rsid w:val="00D45E66"/>
    <w:rsid w:val="00D463F6"/>
    <w:rsid w:val="00D4706A"/>
    <w:rsid w:val="00D471A2"/>
    <w:rsid w:val="00D47FB5"/>
    <w:rsid w:val="00D50914"/>
    <w:rsid w:val="00D50CDB"/>
    <w:rsid w:val="00D50F9F"/>
    <w:rsid w:val="00D5186A"/>
    <w:rsid w:val="00D52624"/>
    <w:rsid w:val="00D53483"/>
    <w:rsid w:val="00D555D0"/>
    <w:rsid w:val="00D5678C"/>
    <w:rsid w:val="00D60B74"/>
    <w:rsid w:val="00D61409"/>
    <w:rsid w:val="00D6147D"/>
    <w:rsid w:val="00D61D18"/>
    <w:rsid w:val="00D62556"/>
    <w:rsid w:val="00D626B1"/>
    <w:rsid w:val="00D63CA9"/>
    <w:rsid w:val="00D6410C"/>
    <w:rsid w:val="00D64206"/>
    <w:rsid w:val="00D650B0"/>
    <w:rsid w:val="00D650C7"/>
    <w:rsid w:val="00D65CC8"/>
    <w:rsid w:val="00D6671B"/>
    <w:rsid w:val="00D7115E"/>
    <w:rsid w:val="00D7134B"/>
    <w:rsid w:val="00D7169C"/>
    <w:rsid w:val="00D71C2D"/>
    <w:rsid w:val="00D720BF"/>
    <w:rsid w:val="00D731A7"/>
    <w:rsid w:val="00D74BB5"/>
    <w:rsid w:val="00D74C02"/>
    <w:rsid w:val="00D75086"/>
    <w:rsid w:val="00D7667F"/>
    <w:rsid w:val="00D76AFB"/>
    <w:rsid w:val="00D76D24"/>
    <w:rsid w:val="00D77356"/>
    <w:rsid w:val="00D7784F"/>
    <w:rsid w:val="00D77E65"/>
    <w:rsid w:val="00D80ECA"/>
    <w:rsid w:val="00D815B1"/>
    <w:rsid w:val="00D81E09"/>
    <w:rsid w:val="00D822A9"/>
    <w:rsid w:val="00D82422"/>
    <w:rsid w:val="00D8243B"/>
    <w:rsid w:val="00D826F9"/>
    <w:rsid w:val="00D82FC0"/>
    <w:rsid w:val="00D82FD5"/>
    <w:rsid w:val="00D8309B"/>
    <w:rsid w:val="00D83BFE"/>
    <w:rsid w:val="00D853B1"/>
    <w:rsid w:val="00D855B9"/>
    <w:rsid w:val="00D85903"/>
    <w:rsid w:val="00D8592D"/>
    <w:rsid w:val="00D85B04"/>
    <w:rsid w:val="00D86F0B"/>
    <w:rsid w:val="00D87E96"/>
    <w:rsid w:val="00D91DF0"/>
    <w:rsid w:val="00D91EC8"/>
    <w:rsid w:val="00D923AC"/>
    <w:rsid w:val="00D92B4F"/>
    <w:rsid w:val="00D92F84"/>
    <w:rsid w:val="00D92F9E"/>
    <w:rsid w:val="00D9326B"/>
    <w:rsid w:val="00D93529"/>
    <w:rsid w:val="00D93D91"/>
    <w:rsid w:val="00D9477F"/>
    <w:rsid w:val="00D94CE0"/>
    <w:rsid w:val="00D94D23"/>
    <w:rsid w:val="00D94FE1"/>
    <w:rsid w:val="00D96677"/>
    <w:rsid w:val="00D9702C"/>
    <w:rsid w:val="00D9791D"/>
    <w:rsid w:val="00D97B94"/>
    <w:rsid w:val="00D97D35"/>
    <w:rsid w:val="00D97F0E"/>
    <w:rsid w:val="00DA02F0"/>
    <w:rsid w:val="00DA07B4"/>
    <w:rsid w:val="00DA089F"/>
    <w:rsid w:val="00DA0EAC"/>
    <w:rsid w:val="00DA3150"/>
    <w:rsid w:val="00DA3157"/>
    <w:rsid w:val="00DA3514"/>
    <w:rsid w:val="00DA3916"/>
    <w:rsid w:val="00DA5437"/>
    <w:rsid w:val="00DA5B15"/>
    <w:rsid w:val="00DA5B3D"/>
    <w:rsid w:val="00DA619B"/>
    <w:rsid w:val="00DA65FF"/>
    <w:rsid w:val="00DA690A"/>
    <w:rsid w:val="00DA6DF9"/>
    <w:rsid w:val="00DA709B"/>
    <w:rsid w:val="00DA7605"/>
    <w:rsid w:val="00DA7BAD"/>
    <w:rsid w:val="00DB0142"/>
    <w:rsid w:val="00DB0772"/>
    <w:rsid w:val="00DB0DDC"/>
    <w:rsid w:val="00DB1BA6"/>
    <w:rsid w:val="00DB26A6"/>
    <w:rsid w:val="00DB377B"/>
    <w:rsid w:val="00DB39AD"/>
    <w:rsid w:val="00DB3CD5"/>
    <w:rsid w:val="00DB40BA"/>
    <w:rsid w:val="00DB4200"/>
    <w:rsid w:val="00DB45BC"/>
    <w:rsid w:val="00DB4921"/>
    <w:rsid w:val="00DB4BAB"/>
    <w:rsid w:val="00DB4D8F"/>
    <w:rsid w:val="00DB5271"/>
    <w:rsid w:val="00DB53BD"/>
    <w:rsid w:val="00DB67E2"/>
    <w:rsid w:val="00DB6C71"/>
    <w:rsid w:val="00DB7918"/>
    <w:rsid w:val="00DB7DC9"/>
    <w:rsid w:val="00DC0E0F"/>
    <w:rsid w:val="00DC30D6"/>
    <w:rsid w:val="00DC37B9"/>
    <w:rsid w:val="00DC3978"/>
    <w:rsid w:val="00DC544C"/>
    <w:rsid w:val="00DC6EE0"/>
    <w:rsid w:val="00DC752F"/>
    <w:rsid w:val="00DD0686"/>
    <w:rsid w:val="00DD143E"/>
    <w:rsid w:val="00DD1BE5"/>
    <w:rsid w:val="00DD2178"/>
    <w:rsid w:val="00DD22B6"/>
    <w:rsid w:val="00DD2BFA"/>
    <w:rsid w:val="00DD2E71"/>
    <w:rsid w:val="00DD3EA4"/>
    <w:rsid w:val="00DD449E"/>
    <w:rsid w:val="00DD50B1"/>
    <w:rsid w:val="00DD532A"/>
    <w:rsid w:val="00DD72A7"/>
    <w:rsid w:val="00DE103B"/>
    <w:rsid w:val="00DE1938"/>
    <w:rsid w:val="00DE1E95"/>
    <w:rsid w:val="00DE3574"/>
    <w:rsid w:val="00DE4621"/>
    <w:rsid w:val="00DE47BF"/>
    <w:rsid w:val="00DE5AFF"/>
    <w:rsid w:val="00DE6750"/>
    <w:rsid w:val="00DE72EE"/>
    <w:rsid w:val="00DE7D75"/>
    <w:rsid w:val="00DF008C"/>
    <w:rsid w:val="00DF0147"/>
    <w:rsid w:val="00DF0207"/>
    <w:rsid w:val="00DF034A"/>
    <w:rsid w:val="00DF03BA"/>
    <w:rsid w:val="00DF0EC0"/>
    <w:rsid w:val="00DF2120"/>
    <w:rsid w:val="00DF25EE"/>
    <w:rsid w:val="00DF28AF"/>
    <w:rsid w:val="00DF2D39"/>
    <w:rsid w:val="00DF34B4"/>
    <w:rsid w:val="00DF3569"/>
    <w:rsid w:val="00DF3B06"/>
    <w:rsid w:val="00DF4259"/>
    <w:rsid w:val="00DF447E"/>
    <w:rsid w:val="00DF44C8"/>
    <w:rsid w:val="00DF4542"/>
    <w:rsid w:val="00DF4915"/>
    <w:rsid w:val="00DF604B"/>
    <w:rsid w:val="00DF6826"/>
    <w:rsid w:val="00DF704D"/>
    <w:rsid w:val="00DF727F"/>
    <w:rsid w:val="00DF7AC1"/>
    <w:rsid w:val="00E0000B"/>
    <w:rsid w:val="00E001D5"/>
    <w:rsid w:val="00E0046B"/>
    <w:rsid w:val="00E00784"/>
    <w:rsid w:val="00E00ACF"/>
    <w:rsid w:val="00E00B4A"/>
    <w:rsid w:val="00E01155"/>
    <w:rsid w:val="00E01771"/>
    <w:rsid w:val="00E01C92"/>
    <w:rsid w:val="00E02A02"/>
    <w:rsid w:val="00E02AE1"/>
    <w:rsid w:val="00E033EB"/>
    <w:rsid w:val="00E03B86"/>
    <w:rsid w:val="00E03E60"/>
    <w:rsid w:val="00E04039"/>
    <w:rsid w:val="00E0431D"/>
    <w:rsid w:val="00E04A10"/>
    <w:rsid w:val="00E05450"/>
    <w:rsid w:val="00E0554B"/>
    <w:rsid w:val="00E05ACD"/>
    <w:rsid w:val="00E0670D"/>
    <w:rsid w:val="00E06731"/>
    <w:rsid w:val="00E070B1"/>
    <w:rsid w:val="00E10C8E"/>
    <w:rsid w:val="00E11562"/>
    <w:rsid w:val="00E119C7"/>
    <w:rsid w:val="00E12161"/>
    <w:rsid w:val="00E12641"/>
    <w:rsid w:val="00E12C22"/>
    <w:rsid w:val="00E13069"/>
    <w:rsid w:val="00E131D0"/>
    <w:rsid w:val="00E1437F"/>
    <w:rsid w:val="00E143D5"/>
    <w:rsid w:val="00E14E3D"/>
    <w:rsid w:val="00E152E6"/>
    <w:rsid w:val="00E15EB5"/>
    <w:rsid w:val="00E16405"/>
    <w:rsid w:val="00E16B51"/>
    <w:rsid w:val="00E176E9"/>
    <w:rsid w:val="00E178D6"/>
    <w:rsid w:val="00E17909"/>
    <w:rsid w:val="00E17F0E"/>
    <w:rsid w:val="00E20D47"/>
    <w:rsid w:val="00E2107E"/>
    <w:rsid w:val="00E21819"/>
    <w:rsid w:val="00E21897"/>
    <w:rsid w:val="00E21C9E"/>
    <w:rsid w:val="00E224EC"/>
    <w:rsid w:val="00E22B93"/>
    <w:rsid w:val="00E22D1E"/>
    <w:rsid w:val="00E233D6"/>
    <w:rsid w:val="00E23D39"/>
    <w:rsid w:val="00E24A20"/>
    <w:rsid w:val="00E24DEC"/>
    <w:rsid w:val="00E24EFD"/>
    <w:rsid w:val="00E2632D"/>
    <w:rsid w:val="00E27CE0"/>
    <w:rsid w:val="00E3101E"/>
    <w:rsid w:val="00E31921"/>
    <w:rsid w:val="00E323F5"/>
    <w:rsid w:val="00E34E10"/>
    <w:rsid w:val="00E35210"/>
    <w:rsid w:val="00E36907"/>
    <w:rsid w:val="00E3723D"/>
    <w:rsid w:val="00E373A8"/>
    <w:rsid w:val="00E4042C"/>
    <w:rsid w:val="00E40733"/>
    <w:rsid w:val="00E412CE"/>
    <w:rsid w:val="00E41889"/>
    <w:rsid w:val="00E4190F"/>
    <w:rsid w:val="00E42005"/>
    <w:rsid w:val="00E42695"/>
    <w:rsid w:val="00E432A1"/>
    <w:rsid w:val="00E4412F"/>
    <w:rsid w:val="00E4488C"/>
    <w:rsid w:val="00E45398"/>
    <w:rsid w:val="00E45B87"/>
    <w:rsid w:val="00E4651E"/>
    <w:rsid w:val="00E46EEA"/>
    <w:rsid w:val="00E4783A"/>
    <w:rsid w:val="00E478C3"/>
    <w:rsid w:val="00E504FC"/>
    <w:rsid w:val="00E5074A"/>
    <w:rsid w:val="00E508F6"/>
    <w:rsid w:val="00E51688"/>
    <w:rsid w:val="00E518C3"/>
    <w:rsid w:val="00E51A81"/>
    <w:rsid w:val="00E524F3"/>
    <w:rsid w:val="00E530FC"/>
    <w:rsid w:val="00E53F2E"/>
    <w:rsid w:val="00E558C0"/>
    <w:rsid w:val="00E5604C"/>
    <w:rsid w:val="00E560D8"/>
    <w:rsid w:val="00E565AD"/>
    <w:rsid w:val="00E56A51"/>
    <w:rsid w:val="00E575D0"/>
    <w:rsid w:val="00E57748"/>
    <w:rsid w:val="00E57E47"/>
    <w:rsid w:val="00E57F5D"/>
    <w:rsid w:val="00E609BA"/>
    <w:rsid w:val="00E61037"/>
    <w:rsid w:val="00E6179D"/>
    <w:rsid w:val="00E62834"/>
    <w:rsid w:val="00E63A29"/>
    <w:rsid w:val="00E655E6"/>
    <w:rsid w:val="00E65E88"/>
    <w:rsid w:val="00E65F98"/>
    <w:rsid w:val="00E66432"/>
    <w:rsid w:val="00E672A3"/>
    <w:rsid w:val="00E67768"/>
    <w:rsid w:val="00E7068E"/>
    <w:rsid w:val="00E70F58"/>
    <w:rsid w:val="00E7132A"/>
    <w:rsid w:val="00E71336"/>
    <w:rsid w:val="00E7270C"/>
    <w:rsid w:val="00E73065"/>
    <w:rsid w:val="00E73D5E"/>
    <w:rsid w:val="00E750A6"/>
    <w:rsid w:val="00E758DF"/>
    <w:rsid w:val="00E7601A"/>
    <w:rsid w:val="00E76130"/>
    <w:rsid w:val="00E77027"/>
    <w:rsid w:val="00E8019A"/>
    <w:rsid w:val="00E80941"/>
    <w:rsid w:val="00E812A6"/>
    <w:rsid w:val="00E8221D"/>
    <w:rsid w:val="00E82630"/>
    <w:rsid w:val="00E829A0"/>
    <w:rsid w:val="00E82EEA"/>
    <w:rsid w:val="00E8304B"/>
    <w:rsid w:val="00E83870"/>
    <w:rsid w:val="00E8392D"/>
    <w:rsid w:val="00E83B90"/>
    <w:rsid w:val="00E83C0A"/>
    <w:rsid w:val="00E84253"/>
    <w:rsid w:val="00E8433B"/>
    <w:rsid w:val="00E84C01"/>
    <w:rsid w:val="00E8551D"/>
    <w:rsid w:val="00E85A0E"/>
    <w:rsid w:val="00E8670E"/>
    <w:rsid w:val="00E86999"/>
    <w:rsid w:val="00E869FB"/>
    <w:rsid w:val="00E8763A"/>
    <w:rsid w:val="00E9039D"/>
    <w:rsid w:val="00E903C4"/>
    <w:rsid w:val="00E90BE1"/>
    <w:rsid w:val="00E91C18"/>
    <w:rsid w:val="00E927CC"/>
    <w:rsid w:val="00E93222"/>
    <w:rsid w:val="00E93244"/>
    <w:rsid w:val="00E93881"/>
    <w:rsid w:val="00E93977"/>
    <w:rsid w:val="00E93B5C"/>
    <w:rsid w:val="00E94189"/>
    <w:rsid w:val="00E94434"/>
    <w:rsid w:val="00E95E5A"/>
    <w:rsid w:val="00E9601D"/>
    <w:rsid w:val="00E967D9"/>
    <w:rsid w:val="00E97434"/>
    <w:rsid w:val="00EA06AB"/>
    <w:rsid w:val="00EA1AC8"/>
    <w:rsid w:val="00EA21CC"/>
    <w:rsid w:val="00EA288F"/>
    <w:rsid w:val="00EA2AB3"/>
    <w:rsid w:val="00EA3441"/>
    <w:rsid w:val="00EA43AB"/>
    <w:rsid w:val="00EA45C0"/>
    <w:rsid w:val="00EA49DB"/>
    <w:rsid w:val="00EA4FAA"/>
    <w:rsid w:val="00EA4FAD"/>
    <w:rsid w:val="00EA6119"/>
    <w:rsid w:val="00EA6D24"/>
    <w:rsid w:val="00EA6DEA"/>
    <w:rsid w:val="00EA7BAA"/>
    <w:rsid w:val="00EB02CA"/>
    <w:rsid w:val="00EB0C83"/>
    <w:rsid w:val="00EB0D48"/>
    <w:rsid w:val="00EB203C"/>
    <w:rsid w:val="00EB262E"/>
    <w:rsid w:val="00EB2710"/>
    <w:rsid w:val="00EB3ACB"/>
    <w:rsid w:val="00EB3CAE"/>
    <w:rsid w:val="00EB3D33"/>
    <w:rsid w:val="00EB480F"/>
    <w:rsid w:val="00EB4F32"/>
    <w:rsid w:val="00EB57EB"/>
    <w:rsid w:val="00EB6CF4"/>
    <w:rsid w:val="00EB76F3"/>
    <w:rsid w:val="00EB78C1"/>
    <w:rsid w:val="00EC247B"/>
    <w:rsid w:val="00EC2510"/>
    <w:rsid w:val="00EC2A71"/>
    <w:rsid w:val="00EC3EDE"/>
    <w:rsid w:val="00EC460E"/>
    <w:rsid w:val="00EC5096"/>
    <w:rsid w:val="00EC527B"/>
    <w:rsid w:val="00EC5346"/>
    <w:rsid w:val="00EC563C"/>
    <w:rsid w:val="00EC6127"/>
    <w:rsid w:val="00EC747B"/>
    <w:rsid w:val="00ED0625"/>
    <w:rsid w:val="00ED0BE5"/>
    <w:rsid w:val="00ED10A4"/>
    <w:rsid w:val="00ED10D6"/>
    <w:rsid w:val="00ED161A"/>
    <w:rsid w:val="00ED17B5"/>
    <w:rsid w:val="00ED28D5"/>
    <w:rsid w:val="00ED2958"/>
    <w:rsid w:val="00ED35D1"/>
    <w:rsid w:val="00ED3825"/>
    <w:rsid w:val="00ED466A"/>
    <w:rsid w:val="00ED48BC"/>
    <w:rsid w:val="00ED48C6"/>
    <w:rsid w:val="00ED56EF"/>
    <w:rsid w:val="00ED5A2F"/>
    <w:rsid w:val="00ED5AB5"/>
    <w:rsid w:val="00ED6A9D"/>
    <w:rsid w:val="00EE2368"/>
    <w:rsid w:val="00EE26C2"/>
    <w:rsid w:val="00EE28EF"/>
    <w:rsid w:val="00EE297A"/>
    <w:rsid w:val="00EE2AAD"/>
    <w:rsid w:val="00EE31B2"/>
    <w:rsid w:val="00EE35C0"/>
    <w:rsid w:val="00EE387B"/>
    <w:rsid w:val="00EE3B87"/>
    <w:rsid w:val="00EE40B9"/>
    <w:rsid w:val="00EE45C1"/>
    <w:rsid w:val="00EE51C3"/>
    <w:rsid w:val="00EF0BCF"/>
    <w:rsid w:val="00EF0E57"/>
    <w:rsid w:val="00EF0E5C"/>
    <w:rsid w:val="00EF365C"/>
    <w:rsid w:val="00EF3978"/>
    <w:rsid w:val="00EF478B"/>
    <w:rsid w:val="00EF49D6"/>
    <w:rsid w:val="00EF4B91"/>
    <w:rsid w:val="00EF4F7D"/>
    <w:rsid w:val="00EF60A7"/>
    <w:rsid w:val="00EF635F"/>
    <w:rsid w:val="00EF64AE"/>
    <w:rsid w:val="00EF6744"/>
    <w:rsid w:val="00EF6837"/>
    <w:rsid w:val="00EF6D3F"/>
    <w:rsid w:val="00EF73FB"/>
    <w:rsid w:val="00EF73FC"/>
    <w:rsid w:val="00EF78FB"/>
    <w:rsid w:val="00F007CD"/>
    <w:rsid w:val="00F017C0"/>
    <w:rsid w:val="00F02273"/>
    <w:rsid w:val="00F027A7"/>
    <w:rsid w:val="00F03A0A"/>
    <w:rsid w:val="00F03FF2"/>
    <w:rsid w:val="00F0459F"/>
    <w:rsid w:val="00F04773"/>
    <w:rsid w:val="00F05C09"/>
    <w:rsid w:val="00F0687E"/>
    <w:rsid w:val="00F06A3D"/>
    <w:rsid w:val="00F07EFE"/>
    <w:rsid w:val="00F100F6"/>
    <w:rsid w:val="00F1036C"/>
    <w:rsid w:val="00F10706"/>
    <w:rsid w:val="00F1072F"/>
    <w:rsid w:val="00F10F6B"/>
    <w:rsid w:val="00F11617"/>
    <w:rsid w:val="00F11BCA"/>
    <w:rsid w:val="00F1375A"/>
    <w:rsid w:val="00F13A0C"/>
    <w:rsid w:val="00F14711"/>
    <w:rsid w:val="00F14D5B"/>
    <w:rsid w:val="00F15555"/>
    <w:rsid w:val="00F15A68"/>
    <w:rsid w:val="00F15DA3"/>
    <w:rsid w:val="00F15FD9"/>
    <w:rsid w:val="00F1636D"/>
    <w:rsid w:val="00F167BB"/>
    <w:rsid w:val="00F17050"/>
    <w:rsid w:val="00F177F6"/>
    <w:rsid w:val="00F2006B"/>
    <w:rsid w:val="00F21245"/>
    <w:rsid w:val="00F21747"/>
    <w:rsid w:val="00F21805"/>
    <w:rsid w:val="00F21A1D"/>
    <w:rsid w:val="00F2356C"/>
    <w:rsid w:val="00F2410C"/>
    <w:rsid w:val="00F24455"/>
    <w:rsid w:val="00F24920"/>
    <w:rsid w:val="00F24B4D"/>
    <w:rsid w:val="00F24E73"/>
    <w:rsid w:val="00F25E97"/>
    <w:rsid w:val="00F26D79"/>
    <w:rsid w:val="00F2770C"/>
    <w:rsid w:val="00F279EC"/>
    <w:rsid w:val="00F30CE0"/>
    <w:rsid w:val="00F31373"/>
    <w:rsid w:val="00F31575"/>
    <w:rsid w:val="00F31B5D"/>
    <w:rsid w:val="00F330B0"/>
    <w:rsid w:val="00F33581"/>
    <w:rsid w:val="00F335AC"/>
    <w:rsid w:val="00F33682"/>
    <w:rsid w:val="00F338AD"/>
    <w:rsid w:val="00F33AAE"/>
    <w:rsid w:val="00F34933"/>
    <w:rsid w:val="00F35163"/>
    <w:rsid w:val="00F35885"/>
    <w:rsid w:val="00F367BF"/>
    <w:rsid w:val="00F36EDB"/>
    <w:rsid w:val="00F36F25"/>
    <w:rsid w:val="00F37674"/>
    <w:rsid w:val="00F37884"/>
    <w:rsid w:val="00F404B9"/>
    <w:rsid w:val="00F407FE"/>
    <w:rsid w:val="00F40869"/>
    <w:rsid w:val="00F414E0"/>
    <w:rsid w:val="00F42313"/>
    <w:rsid w:val="00F42E06"/>
    <w:rsid w:val="00F430AC"/>
    <w:rsid w:val="00F436AB"/>
    <w:rsid w:val="00F4376B"/>
    <w:rsid w:val="00F444CD"/>
    <w:rsid w:val="00F45052"/>
    <w:rsid w:val="00F45097"/>
    <w:rsid w:val="00F46D50"/>
    <w:rsid w:val="00F477FB"/>
    <w:rsid w:val="00F50176"/>
    <w:rsid w:val="00F5098F"/>
    <w:rsid w:val="00F509EE"/>
    <w:rsid w:val="00F509F2"/>
    <w:rsid w:val="00F51114"/>
    <w:rsid w:val="00F5142D"/>
    <w:rsid w:val="00F51B38"/>
    <w:rsid w:val="00F51D9C"/>
    <w:rsid w:val="00F51DC9"/>
    <w:rsid w:val="00F5346E"/>
    <w:rsid w:val="00F5351F"/>
    <w:rsid w:val="00F54739"/>
    <w:rsid w:val="00F55CCE"/>
    <w:rsid w:val="00F563AF"/>
    <w:rsid w:val="00F564BF"/>
    <w:rsid w:val="00F56C5D"/>
    <w:rsid w:val="00F5708D"/>
    <w:rsid w:val="00F57A27"/>
    <w:rsid w:val="00F608A7"/>
    <w:rsid w:val="00F609CB"/>
    <w:rsid w:val="00F60AB5"/>
    <w:rsid w:val="00F60E50"/>
    <w:rsid w:val="00F60FDC"/>
    <w:rsid w:val="00F612DB"/>
    <w:rsid w:val="00F6183F"/>
    <w:rsid w:val="00F61D5C"/>
    <w:rsid w:val="00F61EFE"/>
    <w:rsid w:val="00F62A4A"/>
    <w:rsid w:val="00F638A9"/>
    <w:rsid w:val="00F63C67"/>
    <w:rsid w:val="00F63C87"/>
    <w:rsid w:val="00F63D9C"/>
    <w:rsid w:val="00F64186"/>
    <w:rsid w:val="00F641A8"/>
    <w:rsid w:val="00F64309"/>
    <w:rsid w:val="00F6434F"/>
    <w:rsid w:val="00F6458D"/>
    <w:rsid w:val="00F657F1"/>
    <w:rsid w:val="00F665DE"/>
    <w:rsid w:val="00F668AD"/>
    <w:rsid w:val="00F66A1F"/>
    <w:rsid w:val="00F7121D"/>
    <w:rsid w:val="00F7283D"/>
    <w:rsid w:val="00F74A96"/>
    <w:rsid w:val="00F74B20"/>
    <w:rsid w:val="00F74B55"/>
    <w:rsid w:val="00F751E2"/>
    <w:rsid w:val="00F753C4"/>
    <w:rsid w:val="00F7557E"/>
    <w:rsid w:val="00F80009"/>
    <w:rsid w:val="00F8022D"/>
    <w:rsid w:val="00F80491"/>
    <w:rsid w:val="00F81627"/>
    <w:rsid w:val="00F8212D"/>
    <w:rsid w:val="00F82740"/>
    <w:rsid w:val="00F82B33"/>
    <w:rsid w:val="00F82C90"/>
    <w:rsid w:val="00F830DA"/>
    <w:rsid w:val="00F833D6"/>
    <w:rsid w:val="00F834E1"/>
    <w:rsid w:val="00F844D6"/>
    <w:rsid w:val="00F84D57"/>
    <w:rsid w:val="00F85AED"/>
    <w:rsid w:val="00F85B83"/>
    <w:rsid w:val="00F85FB0"/>
    <w:rsid w:val="00F8629D"/>
    <w:rsid w:val="00F8698A"/>
    <w:rsid w:val="00F876D2"/>
    <w:rsid w:val="00F93142"/>
    <w:rsid w:val="00F9314D"/>
    <w:rsid w:val="00F931C1"/>
    <w:rsid w:val="00F93887"/>
    <w:rsid w:val="00F94252"/>
    <w:rsid w:val="00F94BDC"/>
    <w:rsid w:val="00F96495"/>
    <w:rsid w:val="00F96C15"/>
    <w:rsid w:val="00F97074"/>
    <w:rsid w:val="00FA02CA"/>
    <w:rsid w:val="00FA3C6C"/>
    <w:rsid w:val="00FA47CB"/>
    <w:rsid w:val="00FA54C0"/>
    <w:rsid w:val="00FA55BE"/>
    <w:rsid w:val="00FA628B"/>
    <w:rsid w:val="00FA6556"/>
    <w:rsid w:val="00FA6F21"/>
    <w:rsid w:val="00FA72FC"/>
    <w:rsid w:val="00FA7668"/>
    <w:rsid w:val="00FA7DF9"/>
    <w:rsid w:val="00FB00DF"/>
    <w:rsid w:val="00FB08D3"/>
    <w:rsid w:val="00FB0D0D"/>
    <w:rsid w:val="00FB0E12"/>
    <w:rsid w:val="00FB1B44"/>
    <w:rsid w:val="00FB2260"/>
    <w:rsid w:val="00FB23B4"/>
    <w:rsid w:val="00FB2510"/>
    <w:rsid w:val="00FB2D97"/>
    <w:rsid w:val="00FB31DC"/>
    <w:rsid w:val="00FB3528"/>
    <w:rsid w:val="00FB3AD8"/>
    <w:rsid w:val="00FB416E"/>
    <w:rsid w:val="00FB4296"/>
    <w:rsid w:val="00FB4401"/>
    <w:rsid w:val="00FB4B5E"/>
    <w:rsid w:val="00FB6186"/>
    <w:rsid w:val="00FB629C"/>
    <w:rsid w:val="00FB6B3B"/>
    <w:rsid w:val="00FB7038"/>
    <w:rsid w:val="00FB764B"/>
    <w:rsid w:val="00FB7B7E"/>
    <w:rsid w:val="00FB7BE6"/>
    <w:rsid w:val="00FC0C9B"/>
    <w:rsid w:val="00FC0CC4"/>
    <w:rsid w:val="00FC0E62"/>
    <w:rsid w:val="00FC0ECE"/>
    <w:rsid w:val="00FC1385"/>
    <w:rsid w:val="00FC17FD"/>
    <w:rsid w:val="00FC203E"/>
    <w:rsid w:val="00FC2516"/>
    <w:rsid w:val="00FC2913"/>
    <w:rsid w:val="00FC2C8C"/>
    <w:rsid w:val="00FC2C90"/>
    <w:rsid w:val="00FC3658"/>
    <w:rsid w:val="00FC3FAD"/>
    <w:rsid w:val="00FC5FFC"/>
    <w:rsid w:val="00FD1358"/>
    <w:rsid w:val="00FD1359"/>
    <w:rsid w:val="00FD16AC"/>
    <w:rsid w:val="00FD1F61"/>
    <w:rsid w:val="00FD2345"/>
    <w:rsid w:val="00FD3D54"/>
    <w:rsid w:val="00FD3FCC"/>
    <w:rsid w:val="00FD4DDA"/>
    <w:rsid w:val="00FD4E40"/>
    <w:rsid w:val="00FD55DC"/>
    <w:rsid w:val="00FD5DC0"/>
    <w:rsid w:val="00FD60C1"/>
    <w:rsid w:val="00FD651C"/>
    <w:rsid w:val="00FD6B34"/>
    <w:rsid w:val="00FD785E"/>
    <w:rsid w:val="00FD7B85"/>
    <w:rsid w:val="00FE0414"/>
    <w:rsid w:val="00FE1A2B"/>
    <w:rsid w:val="00FE1C3E"/>
    <w:rsid w:val="00FE243A"/>
    <w:rsid w:val="00FE2746"/>
    <w:rsid w:val="00FE372E"/>
    <w:rsid w:val="00FE39AB"/>
    <w:rsid w:val="00FE4031"/>
    <w:rsid w:val="00FE47D8"/>
    <w:rsid w:val="00FE4FE3"/>
    <w:rsid w:val="00FE50EE"/>
    <w:rsid w:val="00FE5D88"/>
    <w:rsid w:val="00FE79F3"/>
    <w:rsid w:val="00FE7F2A"/>
    <w:rsid w:val="00FF0001"/>
    <w:rsid w:val="00FF07FC"/>
    <w:rsid w:val="00FF0A21"/>
    <w:rsid w:val="00FF0F47"/>
    <w:rsid w:val="00FF1B1E"/>
    <w:rsid w:val="00FF1B1F"/>
    <w:rsid w:val="00FF29CC"/>
    <w:rsid w:val="00FF32D2"/>
    <w:rsid w:val="00FF33D2"/>
    <w:rsid w:val="00FF342A"/>
    <w:rsid w:val="00FF4B8D"/>
    <w:rsid w:val="00FF4C17"/>
    <w:rsid w:val="00FF66E3"/>
    <w:rsid w:val="00FF6802"/>
    <w:rsid w:val="00FF71A1"/>
    <w:rsid w:val="00FF72FA"/>
    <w:rsid w:val="00FF732A"/>
    <w:rsid w:val="00FF7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0018F"/>
  <w15:docId w15:val="{99F8F026-AF4B-4A91-B363-322444EC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133"/>
    <w:pPr>
      <w:widowControl w:val="0"/>
      <w:suppressAutoHyphens/>
      <w:autoSpaceDE w:val="0"/>
      <w:autoSpaceDN w:val="0"/>
      <w:adjustRightInd w:val="0"/>
      <w:spacing w:before="0" w:after="113" w:line="220" w:lineRule="atLeast"/>
      <w:textAlignment w:val="center"/>
    </w:pPr>
    <w:rPr>
      <w:rFonts w:ascii="Arial" w:eastAsiaTheme="minorHAnsi" w:hAnsi="Arial" w:cs="ArialMT"/>
      <w:color w:val="595959" w:themeColor="text1" w:themeTint="A6"/>
      <w:sz w:val="18"/>
      <w:szCs w:val="18"/>
      <w:lang w:val="en-US" w:eastAsia="en-US"/>
    </w:rPr>
  </w:style>
  <w:style w:type="paragraph" w:styleId="Heading1">
    <w:name w:val="heading 1"/>
    <w:basedOn w:val="Normal"/>
    <w:next w:val="Normal"/>
    <w:link w:val="Heading1Char"/>
    <w:uiPriority w:val="9"/>
    <w:qFormat/>
    <w:rsid w:val="006D2133"/>
    <w:pPr>
      <w:keepNext/>
      <w:keepLines/>
      <w:widowControl/>
      <w:numPr>
        <w:numId w:val="16"/>
      </w:numPr>
      <w:tabs>
        <w:tab w:val="left" w:pos="851"/>
      </w:tabs>
      <w:suppressAutoHyphens w:val="0"/>
      <w:autoSpaceDE/>
      <w:autoSpaceDN/>
      <w:adjustRightInd/>
      <w:spacing w:before="480" w:after="120" w:line="240" w:lineRule="auto"/>
      <w:textAlignment w:val="auto"/>
      <w:outlineLvl w:val="0"/>
    </w:pPr>
    <w:rPr>
      <w:rFonts w:cs="Arial-BoldMT"/>
      <w:b/>
      <w:bCs/>
      <w:color w:val="064EA8"/>
      <w:sz w:val="32"/>
      <w:szCs w:val="44"/>
    </w:rPr>
  </w:style>
  <w:style w:type="paragraph" w:styleId="Heading2">
    <w:name w:val="heading 2"/>
    <w:basedOn w:val="Normal"/>
    <w:next w:val="Normal"/>
    <w:link w:val="Heading2Char"/>
    <w:uiPriority w:val="9"/>
    <w:unhideWhenUsed/>
    <w:qFormat/>
    <w:rsid w:val="00BB6F8A"/>
    <w:pPr>
      <w:keepNext/>
      <w:keepLines/>
      <w:widowControl/>
      <w:numPr>
        <w:ilvl w:val="1"/>
        <w:numId w:val="16"/>
      </w:numPr>
      <w:spacing w:before="240" w:after="120" w:line="240" w:lineRule="auto"/>
      <w:outlineLvl w:val="1"/>
    </w:pPr>
    <w:rPr>
      <w:rFonts w:cs="Arial"/>
      <w:bCs/>
      <w:color w:val="000000" w:themeColor="text1"/>
      <w:sz w:val="28"/>
      <w:szCs w:val="32"/>
      <w:u w:color="FFFFFF" w:themeColor="background1"/>
    </w:rPr>
  </w:style>
  <w:style w:type="paragraph" w:styleId="Heading3">
    <w:name w:val="heading 3"/>
    <w:basedOn w:val="Normal"/>
    <w:next w:val="Normal"/>
    <w:link w:val="Heading3Char"/>
    <w:unhideWhenUsed/>
    <w:qFormat/>
    <w:rsid w:val="006D2133"/>
    <w:pPr>
      <w:keepNext/>
      <w:widowControl/>
      <w:numPr>
        <w:ilvl w:val="2"/>
        <w:numId w:val="16"/>
      </w:numPr>
      <w:spacing w:before="240" w:after="120" w:line="240" w:lineRule="auto"/>
      <w:outlineLvl w:val="2"/>
    </w:pPr>
    <w:rPr>
      <w:color w:val="064EA8"/>
      <w:sz w:val="24"/>
      <w:szCs w:val="24"/>
    </w:rPr>
  </w:style>
  <w:style w:type="paragraph" w:styleId="Heading4">
    <w:name w:val="heading 4"/>
    <w:basedOn w:val="Normal"/>
    <w:next w:val="Normal"/>
    <w:link w:val="Heading4Char"/>
    <w:uiPriority w:val="9"/>
    <w:unhideWhenUsed/>
    <w:qFormat/>
    <w:rsid w:val="00BB6F8A"/>
    <w:pPr>
      <w:numPr>
        <w:ilvl w:val="3"/>
        <w:numId w:val="16"/>
      </w:numPr>
      <w:spacing w:before="120" w:after="240"/>
      <w:outlineLvl w:val="3"/>
    </w:pPr>
    <w:rPr>
      <w:rFonts w:cs="Arial"/>
      <w:b/>
      <w:bCs/>
      <w:color w:val="000000" w:themeColor="text1"/>
      <w:sz w:val="24"/>
      <w:szCs w:val="24"/>
      <w:u w:color="FFFFFF" w:themeColor="background1"/>
    </w:rPr>
  </w:style>
  <w:style w:type="paragraph" w:styleId="Heading5">
    <w:name w:val="heading 5"/>
    <w:basedOn w:val="Normal"/>
    <w:next w:val="Normal"/>
    <w:link w:val="Heading5Char"/>
    <w:uiPriority w:val="9"/>
    <w:semiHidden/>
    <w:unhideWhenUsed/>
    <w:qFormat/>
    <w:rsid w:val="006D2133"/>
    <w:pPr>
      <w:keepNext/>
      <w:keepLines/>
      <w:numPr>
        <w:ilvl w:val="4"/>
        <w:numId w:val="16"/>
      </w:numPr>
      <w:spacing w:before="40" w:after="0"/>
      <w:outlineLvl w:val="4"/>
    </w:pPr>
    <w:rPr>
      <w:rFonts w:eastAsiaTheme="majorEastAsia" w:cstheme="majorBidi"/>
      <w:color w:val="004EA8"/>
    </w:rPr>
  </w:style>
  <w:style w:type="paragraph" w:styleId="Heading6">
    <w:name w:val="heading 6"/>
    <w:basedOn w:val="Normal"/>
    <w:next w:val="Normal"/>
    <w:link w:val="Heading6Char"/>
    <w:uiPriority w:val="9"/>
    <w:semiHidden/>
    <w:unhideWhenUsed/>
    <w:qFormat/>
    <w:rsid w:val="006D2133"/>
    <w:pPr>
      <w:keepNext/>
      <w:keepLines/>
      <w:numPr>
        <w:ilvl w:val="5"/>
        <w:numId w:val="16"/>
      </w:numPr>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6D2133"/>
    <w:pPr>
      <w:keepNext/>
      <w:keepLines/>
      <w:numPr>
        <w:ilvl w:val="6"/>
        <w:numId w:val="16"/>
      </w:numPr>
      <w:spacing w:before="40" w:after="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6D2133"/>
    <w:pPr>
      <w:keepNext/>
      <w:keepLines/>
      <w:numPr>
        <w:ilvl w:val="7"/>
        <w:numId w:val="16"/>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13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33"/>
    <w:pPr>
      <w:tabs>
        <w:tab w:val="center" w:pos="4513"/>
        <w:tab w:val="right" w:pos="9026"/>
      </w:tabs>
    </w:pPr>
  </w:style>
  <w:style w:type="character" w:customStyle="1" w:styleId="HeaderChar">
    <w:name w:val="Header Char"/>
    <w:basedOn w:val="DefaultParagraphFont"/>
    <w:link w:val="Header"/>
    <w:uiPriority w:val="99"/>
    <w:rsid w:val="006D2133"/>
    <w:rPr>
      <w:rFonts w:ascii="Arial" w:eastAsiaTheme="minorHAnsi" w:hAnsi="Arial" w:cs="ArialMT"/>
      <w:color w:val="595959" w:themeColor="text1" w:themeTint="A6"/>
      <w:sz w:val="18"/>
      <w:szCs w:val="18"/>
      <w:lang w:val="en-US" w:eastAsia="en-US"/>
    </w:rPr>
  </w:style>
  <w:style w:type="paragraph" w:styleId="Footer">
    <w:name w:val="footer"/>
    <w:basedOn w:val="Normal"/>
    <w:link w:val="FooterChar"/>
    <w:uiPriority w:val="99"/>
    <w:unhideWhenUsed/>
    <w:rsid w:val="006D2133"/>
    <w:pPr>
      <w:tabs>
        <w:tab w:val="center" w:pos="4513"/>
        <w:tab w:val="right" w:pos="9026"/>
      </w:tabs>
    </w:pPr>
  </w:style>
  <w:style w:type="character" w:customStyle="1" w:styleId="FooterChar">
    <w:name w:val="Footer Char"/>
    <w:basedOn w:val="DefaultParagraphFont"/>
    <w:link w:val="Footer"/>
    <w:uiPriority w:val="99"/>
    <w:rsid w:val="006D2133"/>
    <w:rPr>
      <w:rFonts w:ascii="Arial" w:eastAsiaTheme="minorHAnsi" w:hAnsi="Arial" w:cs="ArialMT"/>
      <w:color w:val="595959" w:themeColor="text1" w:themeTint="A6"/>
      <w:sz w:val="18"/>
      <w:szCs w:val="18"/>
      <w:lang w:val="en-US" w:eastAsia="en-US"/>
    </w:rPr>
  </w:style>
  <w:style w:type="paragraph" w:styleId="BalloonText">
    <w:name w:val="Balloon Text"/>
    <w:basedOn w:val="Normal"/>
    <w:link w:val="BalloonTextChar"/>
    <w:uiPriority w:val="99"/>
    <w:semiHidden/>
    <w:unhideWhenUsed/>
    <w:rsid w:val="006D2133"/>
    <w:pPr>
      <w:spacing w:after="0" w:line="240" w:lineRule="auto"/>
    </w:pPr>
    <w:rPr>
      <w:rFonts w:cs="Times New Roman"/>
    </w:rPr>
  </w:style>
  <w:style w:type="character" w:customStyle="1" w:styleId="BalloonTextChar">
    <w:name w:val="Balloon Text Char"/>
    <w:basedOn w:val="DefaultParagraphFont"/>
    <w:link w:val="BalloonText"/>
    <w:uiPriority w:val="99"/>
    <w:semiHidden/>
    <w:rsid w:val="006D2133"/>
    <w:rPr>
      <w:rFonts w:ascii="Arial" w:eastAsiaTheme="minorHAnsi" w:hAnsi="Arial" w:cs="Times New Roman"/>
      <w:color w:val="595959" w:themeColor="text1" w:themeTint="A6"/>
      <w:sz w:val="18"/>
      <w:szCs w:val="18"/>
      <w:lang w:val="en-US" w:eastAsia="en-US"/>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basedOn w:val="DefaultParagraphFont"/>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DE7D75"/>
    <w:rPr>
      <w:rFonts w:ascii="Arial" w:hAnsi="Arial"/>
      <w:color w:val="FFFFFF"/>
      <w:sz w:val="32"/>
      <w:szCs w:val="24"/>
    </w:rPr>
  </w:style>
  <w:style w:type="paragraph" w:customStyle="1" w:styleId="introtext">
    <w:name w:val="# intro text"/>
    <w:basedOn w:val="Normal"/>
    <w:next w:val="bodycopy"/>
    <w:rsid w:val="001D78C9"/>
    <w:pPr>
      <w:spacing w:before="300" w:after="360" w:line="320" w:lineRule="atLeast"/>
    </w:pPr>
    <w:rPr>
      <w:rFonts w:cs="Arial"/>
      <w:color w:val="064EA8"/>
      <w:spacing w:val="-10"/>
      <w:sz w:val="28"/>
    </w:rPr>
  </w:style>
  <w:style w:type="paragraph" w:customStyle="1" w:styleId="bodycopy">
    <w:name w:val="# body copy"/>
    <w:basedOn w:val="Normal"/>
    <w:qFormat/>
    <w:rsid w:val="00DB0772"/>
    <w:pPr>
      <w:spacing w:after="120"/>
    </w:pPr>
    <w:rPr>
      <w:rFonts w:cs="Arial"/>
    </w:rPr>
  </w:style>
  <w:style w:type="paragraph" w:customStyle="1" w:styleId="dotpoints">
    <w:name w:val="# dot points"/>
    <w:basedOn w:val="Normal"/>
    <w:link w:val="dotpointsChar"/>
    <w:rsid w:val="00055849"/>
    <w:pPr>
      <w:keepLines/>
      <w:numPr>
        <w:numId w:val="1"/>
      </w:numPr>
      <w:spacing w:before="180" w:after="180" w:line="300" w:lineRule="auto"/>
      <w:ind w:left="357" w:hanging="357"/>
      <w:contextualSpacing/>
    </w:pPr>
    <w:rPr>
      <w:rFonts w:cs="Arial"/>
    </w:rPr>
  </w:style>
  <w:style w:type="character" w:customStyle="1" w:styleId="dotpointsChar">
    <w:name w:val="# dot points Char"/>
    <w:basedOn w:val="DefaultParagraphFont"/>
    <w:link w:val="dotpoints"/>
    <w:rsid w:val="00055849"/>
    <w:rPr>
      <w:rFonts w:ascii="Tahoma" w:hAnsi="Tahoma" w:cs="Arial"/>
      <w:color w:val="000000" w:themeColor="text1"/>
    </w:rPr>
  </w:style>
  <w:style w:type="paragraph" w:customStyle="1" w:styleId="heading1blue">
    <w:name w:val="# heading 1 blue"/>
    <w:basedOn w:val="Normal"/>
    <w:next w:val="bodycopy"/>
    <w:qFormat/>
    <w:rsid w:val="00CD26FA"/>
    <w:pPr>
      <w:keepNext/>
      <w:spacing w:before="240" w:after="120"/>
    </w:pPr>
    <w:rPr>
      <w:rFonts w:cs="Arial"/>
      <w:color w:val="064EA8"/>
      <w:sz w:val="24"/>
    </w:rPr>
  </w:style>
  <w:style w:type="paragraph" w:customStyle="1" w:styleId="heading2black">
    <w:name w:val="# heading 2 black"/>
    <w:basedOn w:val="heading1blue"/>
    <w:next w:val="bodycopy"/>
    <w:rsid w:val="00CD26FA"/>
    <w:rPr>
      <w:b/>
      <w:color w:val="auto"/>
      <w:sz w:val="20"/>
    </w:rPr>
  </w:style>
  <w:style w:type="paragraph" w:customStyle="1" w:styleId="instructions">
    <w:name w:val="instructions"/>
    <w:basedOn w:val="Normal"/>
    <w:link w:val="instructionsChar"/>
    <w:rsid w:val="003743A1"/>
    <w:pPr>
      <w:spacing w:before="60" w:after="120"/>
    </w:pPr>
    <w:rPr>
      <w:color w:val="C0504D" w:themeColor="accent2"/>
    </w:rPr>
  </w:style>
  <w:style w:type="character" w:customStyle="1" w:styleId="instructionsChar">
    <w:name w:val="instructions Char"/>
    <w:basedOn w:val="DefaultParagraphFont"/>
    <w:link w:val="instructions"/>
    <w:rsid w:val="003743A1"/>
    <w:rPr>
      <w:rFonts w:ascii="Arial" w:hAnsi="Arial"/>
      <w:color w:val="C0504D" w:themeColor="accent2"/>
      <w:sz w:val="18"/>
      <w:lang w:eastAsia="en-US"/>
    </w:rPr>
  </w:style>
  <w:style w:type="paragraph" w:customStyle="1" w:styleId="tablename">
    <w:name w:val="# table name"/>
    <w:basedOn w:val="Normal"/>
    <w:rsid w:val="001D78C9"/>
    <w:pPr>
      <w:keepNext/>
      <w:spacing w:before="240" w:after="120"/>
    </w:pPr>
    <w:rPr>
      <w:rFonts w:cs="Arial"/>
      <w:b/>
      <w:color w:val="064EA8"/>
    </w:rPr>
  </w:style>
  <w:style w:type="table" w:styleId="TableGrid">
    <w:name w:val="Table Grid"/>
    <w:basedOn w:val="TableNormal"/>
    <w:uiPriority w:val="59"/>
    <w:rsid w:val="006D2133"/>
    <w:pPr>
      <w:spacing w:before="0"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rsid w:val="001D78C9"/>
    <w:pPr>
      <w:spacing w:before="60" w:after="60"/>
    </w:pPr>
    <w:rPr>
      <w:rFonts w:cs="Arial"/>
      <w:b/>
      <w:color w:val="FFFFFF"/>
    </w:rPr>
  </w:style>
  <w:style w:type="paragraph" w:customStyle="1" w:styleId="tabletext">
    <w:name w:val="# table text"/>
    <w:basedOn w:val="Normal"/>
    <w:rsid w:val="001D78C9"/>
    <w:pPr>
      <w:spacing w:before="60" w:after="60"/>
    </w:pPr>
    <w:rPr>
      <w:rFonts w:cs="Arial"/>
    </w:rPr>
  </w:style>
  <w:style w:type="paragraph" w:styleId="ListParagraph">
    <w:name w:val="List Paragraph"/>
    <w:basedOn w:val="Normal"/>
    <w:uiPriority w:val="72"/>
    <w:qFormat/>
    <w:rsid w:val="006D2133"/>
    <w:pPr>
      <w:ind w:left="720"/>
      <w:contextualSpacing/>
    </w:pPr>
  </w:style>
  <w:style w:type="paragraph" w:styleId="BodyText">
    <w:name w:val="Body Text"/>
    <w:basedOn w:val="Normal"/>
    <w:next w:val="Normal"/>
    <w:link w:val="BodyTextChar"/>
    <w:uiPriority w:val="99"/>
    <w:unhideWhenUsed/>
    <w:rsid w:val="006D2133"/>
    <w:pPr>
      <w:widowControl/>
      <w:suppressAutoHyphens w:val="0"/>
      <w:autoSpaceDE/>
      <w:autoSpaceDN/>
      <w:adjustRightInd/>
      <w:spacing w:before="60" w:after="120" w:line="240" w:lineRule="exact"/>
      <w:textAlignment w:val="auto"/>
    </w:pPr>
    <w:rPr>
      <w:rFonts w:eastAsia="Cambria" w:cs="Times New Roman"/>
      <w:color w:val="auto"/>
      <w:sz w:val="20"/>
      <w:szCs w:val="24"/>
    </w:rPr>
  </w:style>
  <w:style w:type="character" w:customStyle="1" w:styleId="BodyTextChar">
    <w:name w:val="Body Text Char"/>
    <w:basedOn w:val="DefaultParagraphFont"/>
    <w:link w:val="BodyText"/>
    <w:uiPriority w:val="99"/>
    <w:rsid w:val="006D2133"/>
    <w:rPr>
      <w:rFonts w:ascii="Arial" w:eastAsia="Cambria" w:hAnsi="Arial" w:cs="Times New Roman"/>
      <w:sz w:val="20"/>
      <w:szCs w:val="24"/>
      <w:lang w:val="en-US" w:eastAsia="en-US"/>
    </w:rPr>
  </w:style>
  <w:style w:type="paragraph" w:styleId="ListNumber">
    <w:name w:val="List Number"/>
    <w:basedOn w:val="BodyText"/>
    <w:rsid w:val="002167F2"/>
    <w:pPr>
      <w:numPr>
        <w:ilvl w:val="1"/>
      </w:numPr>
    </w:pPr>
  </w:style>
  <w:style w:type="paragraph" w:styleId="ListNumber3">
    <w:name w:val="List Number 3"/>
    <w:basedOn w:val="ListNumber"/>
    <w:rsid w:val="002167F2"/>
    <w:pPr>
      <w:numPr>
        <w:ilvl w:val="3"/>
      </w:numPr>
    </w:pPr>
  </w:style>
  <w:style w:type="paragraph" w:styleId="ListNumber2">
    <w:name w:val="List Number 2"/>
    <w:basedOn w:val="ListNumber"/>
    <w:rsid w:val="002167F2"/>
    <w:pPr>
      <w:numPr>
        <w:ilvl w:val="2"/>
      </w:numPr>
    </w:pPr>
  </w:style>
  <w:style w:type="character" w:customStyle="1" w:styleId="Heading1Char">
    <w:name w:val="Heading 1 Char"/>
    <w:basedOn w:val="DefaultParagraphFont"/>
    <w:link w:val="Heading1"/>
    <w:uiPriority w:val="9"/>
    <w:rsid w:val="006D2133"/>
    <w:rPr>
      <w:rFonts w:ascii="Arial" w:eastAsiaTheme="minorHAnsi" w:hAnsi="Arial" w:cs="Arial-BoldMT"/>
      <w:b/>
      <w:bCs/>
      <w:color w:val="064EA8"/>
      <w:sz w:val="32"/>
      <w:szCs w:val="44"/>
      <w:lang w:val="en-US" w:eastAsia="en-US"/>
    </w:rPr>
  </w:style>
  <w:style w:type="paragraph" w:styleId="TOCHeading">
    <w:name w:val="TOC Heading"/>
    <w:basedOn w:val="Heading1"/>
    <w:next w:val="Normal"/>
    <w:uiPriority w:val="39"/>
    <w:unhideWhenUsed/>
    <w:qFormat/>
    <w:rsid w:val="006D2133"/>
    <w:pPr>
      <w:numPr>
        <w:numId w:val="0"/>
      </w:numPr>
      <w:spacing w:before="240" w:after="0" w:line="220" w:lineRule="atLeast"/>
      <w:outlineLvl w:val="9"/>
    </w:pPr>
    <w:rPr>
      <w:rFonts w:eastAsiaTheme="majorEastAsia" w:cstheme="majorBidi"/>
      <w:b w:val="0"/>
      <w:bCs w:val="0"/>
      <w:caps/>
      <w:szCs w:val="32"/>
    </w:rPr>
  </w:style>
  <w:style w:type="paragraph" w:styleId="Title">
    <w:name w:val="Title"/>
    <w:basedOn w:val="CoverHeading1"/>
    <w:next w:val="Normal"/>
    <w:link w:val="TitleChar"/>
    <w:uiPriority w:val="10"/>
    <w:qFormat/>
    <w:rsid w:val="006D2133"/>
    <w:rPr>
      <w:lang w:val="en-AU"/>
    </w:rPr>
  </w:style>
  <w:style w:type="character" w:customStyle="1" w:styleId="TitleChar">
    <w:name w:val="Title Char"/>
    <w:basedOn w:val="DefaultParagraphFont"/>
    <w:link w:val="Title"/>
    <w:uiPriority w:val="10"/>
    <w:rsid w:val="006D2133"/>
    <w:rPr>
      <w:rFonts w:ascii="Arial-BoldMT" w:eastAsiaTheme="minorHAnsi" w:hAnsi="Arial-BoldMT" w:cs="Arial-BoldMT"/>
      <w:b/>
      <w:bCs/>
      <w:caps/>
      <w:color w:val="FFFFFF" w:themeColor="background1"/>
      <w:sz w:val="44"/>
      <w:szCs w:val="44"/>
      <w:lang w:eastAsia="en-US"/>
    </w:rPr>
  </w:style>
  <w:style w:type="paragraph" w:styleId="TOC1">
    <w:name w:val="toc 1"/>
    <w:basedOn w:val="Normal"/>
    <w:next w:val="Normal"/>
    <w:autoRedefine/>
    <w:uiPriority w:val="39"/>
    <w:unhideWhenUsed/>
    <w:rsid w:val="00CF1A62"/>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6D2133"/>
    <w:rPr>
      <w:rFonts w:ascii="Arial" w:hAnsi="Arial"/>
      <w:color w:val="0000FF" w:themeColor="hyperlink"/>
      <w:u w:val="single"/>
    </w:rPr>
  </w:style>
  <w:style w:type="character" w:customStyle="1" w:styleId="Heading2Char">
    <w:name w:val="Heading 2 Char"/>
    <w:basedOn w:val="DefaultParagraphFont"/>
    <w:link w:val="Heading2"/>
    <w:uiPriority w:val="9"/>
    <w:rsid w:val="00BB6F8A"/>
    <w:rPr>
      <w:rFonts w:ascii="Arial" w:eastAsiaTheme="minorHAnsi" w:hAnsi="Arial" w:cs="Arial"/>
      <w:bCs/>
      <w:color w:val="000000" w:themeColor="text1"/>
      <w:sz w:val="28"/>
      <w:szCs w:val="32"/>
      <w:u w:color="FFFFFF" w:themeColor="background1"/>
      <w:lang w:val="en-US" w:eastAsia="en-US"/>
    </w:rPr>
  </w:style>
  <w:style w:type="character" w:customStyle="1" w:styleId="Heading3Char">
    <w:name w:val="Heading 3 Char"/>
    <w:basedOn w:val="DefaultParagraphFont"/>
    <w:link w:val="Heading3"/>
    <w:rsid w:val="006D2133"/>
    <w:rPr>
      <w:rFonts w:ascii="Arial" w:eastAsiaTheme="minorHAnsi" w:hAnsi="Arial" w:cs="ArialMT"/>
      <w:color w:val="064EA8"/>
      <w:sz w:val="24"/>
      <w:szCs w:val="24"/>
      <w:lang w:val="en-US" w:eastAsia="en-US"/>
    </w:rPr>
  </w:style>
  <w:style w:type="character" w:customStyle="1" w:styleId="Heading4Char">
    <w:name w:val="Heading 4 Char"/>
    <w:basedOn w:val="DefaultParagraphFont"/>
    <w:link w:val="Heading4"/>
    <w:uiPriority w:val="9"/>
    <w:rsid w:val="00BB6F8A"/>
    <w:rPr>
      <w:rFonts w:ascii="Arial" w:eastAsiaTheme="minorHAnsi" w:hAnsi="Arial" w:cs="Arial"/>
      <w:b/>
      <w:bCs/>
      <w:color w:val="000000" w:themeColor="text1"/>
      <w:sz w:val="24"/>
      <w:szCs w:val="24"/>
      <w:u w:color="FFFFFF" w:themeColor="background1"/>
      <w:lang w:val="en-US" w:eastAsia="en-US"/>
    </w:rPr>
  </w:style>
  <w:style w:type="character" w:customStyle="1" w:styleId="Heading5Char">
    <w:name w:val="Heading 5 Char"/>
    <w:basedOn w:val="DefaultParagraphFont"/>
    <w:link w:val="Heading5"/>
    <w:uiPriority w:val="9"/>
    <w:semiHidden/>
    <w:rsid w:val="006D2133"/>
    <w:rPr>
      <w:rFonts w:ascii="Arial" w:eastAsiaTheme="majorEastAsia" w:hAnsi="Arial" w:cstheme="majorBidi"/>
      <w:color w:val="004EA8"/>
      <w:sz w:val="18"/>
      <w:szCs w:val="18"/>
      <w:lang w:val="en-US" w:eastAsia="en-US"/>
    </w:rPr>
  </w:style>
  <w:style w:type="character" w:customStyle="1" w:styleId="Heading6Char">
    <w:name w:val="Heading 6 Char"/>
    <w:basedOn w:val="DefaultParagraphFont"/>
    <w:link w:val="Heading6"/>
    <w:uiPriority w:val="9"/>
    <w:semiHidden/>
    <w:rsid w:val="006D2133"/>
    <w:rPr>
      <w:rFonts w:ascii="Arial" w:eastAsiaTheme="majorEastAsia" w:hAnsi="Arial" w:cstheme="majorBidi"/>
      <w:color w:val="243F60" w:themeColor="accent1" w:themeShade="7F"/>
      <w:sz w:val="18"/>
      <w:szCs w:val="18"/>
      <w:lang w:val="en-US" w:eastAsia="en-US"/>
    </w:rPr>
  </w:style>
  <w:style w:type="character" w:customStyle="1" w:styleId="Heading7Char">
    <w:name w:val="Heading 7 Char"/>
    <w:basedOn w:val="DefaultParagraphFont"/>
    <w:link w:val="Heading7"/>
    <w:uiPriority w:val="9"/>
    <w:semiHidden/>
    <w:rsid w:val="006D2133"/>
    <w:rPr>
      <w:rFonts w:ascii="Arial" w:eastAsiaTheme="majorEastAsia" w:hAnsi="Arial" w:cstheme="majorBidi"/>
      <w:i/>
      <w:iCs/>
      <w:color w:val="243F60" w:themeColor="accent1" w:themeShade="7F"/>
      <w:sz w:val="18"/>
      <w:szCs w:val="18"/>
      <w:lang w:val="en-US" w:eastAsia="en-US"/>
    </w:rPr>
  </w:style>
  <w:style w:type="character" w:customStyle="1" w:styleId="Heading8Char">
    <w:name w:val="Heading 8 Char"/>
    <w:basedOn w:val="DefaultParagraphFont"/>
    <w:link w:val="Heading8"/>
    <w:uiPriority w:val="9"/>
    <w:semiHidden/>
    <w:rsid w:val="006D2133"/>
    <w:rPr>
      <w:rFonts w:ascii="Arial" w:eastAsiaTheme="majorEastAsia" w:hAnsi="Arial"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6D2133"/>
    <w:rPr>
      <w:rFonts w:ascii="Arial" w:eastAsiaTheme="majorEastAsia" w:hAnsi="Arial" w:cstheme="majorBidi"/>
      <w:i/>
      <w:iCs/>
      <w:color w:val="272727" w:themeColor="text1" w:themeTint="D8"/>
      <w:sz w:val="21"/>
      <w:szCs w:val="21"/>
      <w:lang w:val="en-US" w:eastAsia="en-US"/>
    </w:rPr>
  </w:style>
  <w:style w:type="paragraph" w:styleId="Caption">
    <w:name w:val="caption"/>
    <w:basedOn w:val="Normal"/>
    <w:next w:val="Normal"/>
    <w:uiPriority w:val="35"/>
    <w:semiHidden/>
    <w:unhideWhenUsed/>
    <w:qFormat/>
    <w:rsid w:val="00684C16"/>
    <w:rPr>
      <w:b/>
      <w:bCs/>
      <w:color w:val="365F91" w:themeColor="accent1" w:themeShade="BF"/>
      <w:sz w:val="16"/>
      <w:szCs w:val="16"/>
    </w:rPr>
  </w:style>
  <w:style w:type="paragraph" w:styleId="Subtitle">
    <w:name w:val="Subtitle"/>
    <w:basedOn w:val="CoverHeading2"/>
    <w:next w:val="Normal"/>
    <w:link w:val="SubtitleChar"/>
    <w:uiPriority w:val="11"/>
    <w:qFormat/>
    <w:rsid w:val="006D2133"/>
    <w:rPr>
      <w:rFonts w:ascii="ArialMT" w:hAnsi="ArialMT"/>
      <w:lang w:val="en-AU"/>
    </w:rPr>
  </w:style>
  <w:style w:type="character" w:customStyle="1" w:styleId="SubtitleChar">
    <w:name w:val="Subtitle Char"/>
    <w:basedOn w:val="DefaultParagraphFont"/>
    <w:link w:val="Subtitle"/>
    <w:uiPriority w:val="11"/>
    <w:rsid w:val="006D2133"/>
    <w:rPr>
      <w:rFonts w:ascii="ArialMT" w:eastAsiaTheme="minorHAnsi" w:hAnsi="ArialMT" w:cs="ArialMT"/>
      <w:caps/>
      <w:color w:val="FFFFFF" w:themeColor="background1"/>
      <w:sz w:val="32"/>
      <w:szCs w:val="32"/>
      <w:lang w:eastAsia="en-US"/>
    </w:rPr>
  </w:style>
  <w:style w:type="character" w:styleId="Strong">
    <w:name w:val="Strong"/>
    <w:basedOn w:val="DefaultParagraphFont"/>
    <w:uiPriority w:val="22"/>
    <w:qFormat/>
    <w:rsid w:val="006D2133"/>
    <w:rPr>
      <w:rFonts w:ascii="Arial" w:hAnsi="Arial"/>
      <w:b/>
      <w:bCs/>
    </w:rPr>
  </w:style>
  <w:style w:type="character" w:styleId="Emphasis">
    <w:name w:val="Emphasis"/>
    <w:basedOn w:val="DefaultParagraphFont"/>
    <w:uiPriority w:val="20"/>
    <w:qFormat/>
    <w:rsid w:val="006D2133"/>
    <w:rPr>
      <w:rFonts w:ascii="Arial" w:hAnsi="Arial"/>
      <w:i/>
      <w:iCs/>
    </w:rPr>
  </w:style>
  <w:style w:type="paragraph" w:styleId="NoSpacing">
    <w:name w:val="No Spacing"/>
    <w:basedOn w:val="Normal"/>
    <w:link w:val="NoSpacingChar"/>
    <w:uiPriority w:val="1"/>
    <w:qFormat/>
    <w:rsid w:val="00684C16"/>
    <w:pPr>
      <w:spacing w:after="0" w:line="240" w:lineRule="auto"/>
    </w:pPr>
  </w:style>
  <w:style w:type="character" w:customStyle="1" w:styleId="NoSpacingChar">
    <w:name w:val="No Spacing Char"/>
    <w:basedOn w:val="DefaultParagraphFont"/>
    <w:link w:val="NoSpacing"/>
    <w:uiPriority w:val="1"/>
    <w:rsid w:val="00684C16"/>
    <w:rPr>
      <w:sz w:val="20"/>
      <w:szCs w:val="20"/>
    </w:rPr>
  </w:style>
  <w:style w:type="paragraph" w:styleId="Quote">
    <w:name w:val="Quote"/>
    <w:basedOn w:val="Normal"/>
    <w:next w:val="Normal"/>
    <w:link w:val="QuoteChar"/>
    <w:uiPriority w:val="29"/>
    <w:qFormat/>
    <w:rsid w:val="006D2133"/>
    <w:pPr>
      <w:spacing w:before="200" w:after="160"/>
      <w:ind w:left="864" w:right="864"/>
      <w:jc w:val="center"/>
    </w:pPr>
    <w:rPr>
      <w:i/>
      <w:iCs/>
      <w:color w:val="404040" w:themeColor="text1" w:themeTint="BF"/>
      <w:lang w:val="en-AU"/>
    </w:rPr>
  </w:style>
  <w:style w:type="character" w:customStyle="1" w:styleId="QuoteChar">
    <w:name w:val="Quote Char"/>
    <w:basedOn w:val="DefaultParagraphFont"/>
    <w:link w:val="Quote"/>
    <w:uiPriority w:val="29"/>
    <w:rsid w:val="006D2133"/>
    <w:rPr>
      <w:rFonts w:ascii="Arial" w:eastAsiaTheme="minorHAnsi" w:hAnsi="Arial" w:cs="ArialMT"/>
      <w:i/>
      <w:iCs/>
      <w:color w:val="404040" w:themeColor="text1" w:themeTint="BF"/>
      <w:sz w:val="18"/>
      <w:szCs w:val="18"/>
      <w:lang w:eastAsia="en-US"/>
    </w:rPr>
  </w:style>
  <w:style w:type="paragraph" w:styleId="IntenseQuote">
    <w:name w:val="Intense Quote"/>
    <w:basedOn w:val="Normal"/>
    <w:next w:val="Normal"/>
    <w:link w:val="IntenseQuoteChar"/>
    <w:uiPriority w:val="30"/>
    <w:qFormat/>
    <w:rsid w:val="006D2133"/>
    <w:pPr>
      <w:pBdr>
        <w:top w:val="single" w:sz="4" w:space="10" w:color="4F81BD" w:themeColor="accent1"/>
        <w:bottom w:val="single" w:sz="4" w:space="10" w:color="4F81BD" w:themeColor="accent1"/>
      </w:pBdr>
      <w:spacing w:before="360" w:after="360"/>
      <w:ind w:left="864" w:right="864"/>
      <w:jc w:val="center"/>
    </w:pPr>
    <w:rPr>
      <w:i/>
      <w:iCs/>
      <w:color w:val="004EA8"/>
      <w:lang w:val="en-AU"/>
    </w:rPr>
  </w:style>
  <w:style w:type="character" w:customStyle="1" w:styleId="IntenseQuoteChar">
    <w:name w:val="Intense Quote Char"/>
    <w:basedOn w:val="DefaultParagraphFont"/>
    <w:link w:val="IntenseQuote"/>
    <w:uiPriority w:val="30"/>
    <w:rsid w:val="006D2133"/>
    <w:rPr>
      <w:rFonts w:ascii="Arial" w:eastAsiaTheme="minorHAnsi" w:hAnsi="Arial" w:cs="ArialMT"/>
      <w:i/>
      <w:iCs/>
      <w:color w:val="004EA8"/>
      <w:sz w:val="18"/>
      <w:szCs w:val="18"/>
      <w:lang w:eastAsia="en-US"/>
    </w:rPr>
  </w:style>
  <w:style w:type="character" w:styleId="SubtleEmphasis">
    <w:name w:val="Subtle Emphasis"/>
    <w:basedOn w:val="DefaultParagraphFont"/>
    <w:uiPriority w:val="19"/>
    <w:qFormat/>
    <w:rsid w:val="006D2133"/>
    <w:rPr>
      <w:rFonts w:ascii="Arial" w:hAnsi="Arial"/>
      <w:i/>
      <w:iCs/>
      <w:color w:val="404040" w:themeColor="text1" w:themeTint="BF"/>
    </w:rPr>
  </w:style>
  <w:style w:type="character" w:styleId="IntenseEmphasis">
    <w:name w:val="Intense Emphasis"/>
    <w:basedOn w:val="DefaultParagraphFont"/>
    <w:uiPriority w:val="21"/>
    <w:qFormat/>
    <w:rsid w:val="006D2133"/>
    <w:rPr>
      <w:rFonts w:ascii="Arial" w:hAnsi="Arial"/>
      <w:i/>
      <w:iCs/>
      <w:color w:val="004EA8"/>
    </w:rPr>
  </w:style>
  <w:style w:type="character" w:styleId="SubtleReference">
    <w:name w:val="Subtle Reference"/>
    <w:basedOn w:val="DefaultParagraphFont"/>
    <w:uiPriority w:val="31"/>
    <w:qFormat/>
    <w:rsid w:val="006D2133"/>
    <w:rPr>
      <w:rFonts w:ascii="Arial" w:hAnsi="Arial"/>
      <w:smallCaps/>
      <w:color w:val="5A5A5A" w:themeColor="text1" w:themeTint="A5"/>
    </w:rPr>
  </w:style>
  <w:style w:type="character" w:styleId="IntenseReference">
    <w:name w:val="Intense Reference"/>
    <w:basedOn w:val="DefaultParagraphFont"/>
    <w:uiPriority w:val="32"/>
    <w:qFormat/>
    <w:rsid w:val="006D2133"/>
    <w:rPr>
      <w:rFonts w:ascii="Arial" w:hAnsi="Arial"/>
      <w:b/>
      <w:bCs/>
      <w:smallCaps/>
      <w:color w:val="004EA8"/>
      <w:spacing w:val="5"/>
    </w:rPr>
  </w:style>
  <w:style w:type="character" w:styleId="BookTitle">
    <w:name w:val="Book Title"/>
    <w:basedOn w:val="DefaultParagraphFont"/>
    <w:uiPriority w:val="33"/>
    <w:qFormat/>
    <w:rsid w:val="006D2133"/>
    <w:rPr>
      <w:rFonts w:ascii="Arial" w:hAnsi="Arial"/>
      <w:b/>
      <w:bCs/>
      <w:i/>
      <w:iCs/>
      <w:spacing w:val="5"/>
    </w:rPr>
  </w:style>
  <w:style w:type="paragraph" w:styleId="TOC2">
    <w:name w:val="toc 2"/>
    <w:basedOn w:val="Normal"/>
    <w:next w:val="Normal"/>
    <w:autoRedefine/>
    <w:uiPriority w:val="39"/>
    <w:unhideWhenUsed/>
    <w:rsid w:val="00083898"/>
    <w:pPr>
      <w:spacing w:before="120" w:after="0"/>
      <w:ind w:left="180"/>
    </w:pPr>
    <w:rPr>
      <w:rFonts w:asciiTheme="minorHAnsi" w:hAnsiTheme="minorHAnsi" w:cstheme="minorHAnsi"/>
      <w:b/>
      <w:bCs/>
      <w:sz w:val="22"/>
      <w:szCs w:val="22"/>
    </w:rPr>
  </w:style>
  <w:style w:type="paragraph" w:styleId="TOC3">
    <w:name w:val="toc 3"/>
    <w:basedOn w:val="Normal"/>
    <w:next w:val="Normal"/>
    <w:autoRedefine/>
    <w:uiPriority w:val="39"/>
    <w:unhideWhenUsed/>
    <w:rsid w:val="006D2133"/>
    <w:pPr>
      <w:spacing w:after="0"/>
      <w:ind w:left="360"/>
    </w:pPr>
    <w:rPr>
      <w:rFonts w:asciiTheme="minorHAnsi" w:hAnsiTheme="minorHAnsi" w:cstheme="minorHAnsi"/>
      <w:sz w:val="20"/>
      <w:szCs w:val="20"/>
    </w:rPr>
  </w:style>
  <w:style w:type="paragraph" w:customStyle="1" w:styleId="DisclaimerText4">
    <w:name w:val="Disclaimer Text 4"/>
    <w:basedOn w:val="Normal"/>
    <w:rsid w:val="006A0BAC"/>
    <w:pPr>
      <w:framePr w:hSpace="181" w:wrap="around" w:vAnchor="page" w:hAnchor="margin" w:y="11341"/>
      <w:spacing w:after="0" w:line="240" w:lineRule="auto"/>
      <w:suppressOverlap/>
    </w:pPr>
    <w:rPr>
      <w:rFonts w:eastAsia="Times New Roman" w:cs="Times New Roman"/>
      <w:b/>
      <w:bCs/>
      <w:i/>
      <w:spacing w:val="1"/>
      <w:sz w:val="14"/>
    </w:rPr>
  </w:style>
  <w:style w:type="table" w:styleId="LightShading-Accent1">
    <w:name w:val="Light Shading Accent 1"/>
    <w:basedOn w:val="TableNormal"/>
    <w:uiPriority w:val="60"/>
    <w:rsid w:val="00217B81"/>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A2E36"/>
    <w:pPr>
      <w:spacing w:before="0" w:after="0" w:line="240" w:lineRule="auto"/>
    </w:pPr>
    <w:rPr>
      <w:sz w:val="20"/>
      <w:szCs w:val="20"/>
    </w:rPr>
  </w:style>
  <w:style w:type="paragraph" w:customStyle="1" w:styleId="NoParagraphStyle">
    <w:name w:val="[No Paragraph Style]"/>
    <w:basedOn w:val="Normal"/>
    <w:rsid w:val="006D2133"/>
  </w:style>
  <w:style w:type="paragraph" w:styleId="BlockText">
    <w:name w:val="Block Text"/>
    <w:basedOn w:val="Normal"/>
    <w:uiPriority w:val="99"/>
    <w:semiHidden/>
    <w:unhideWhenUsed/>
    <w:rsid w:val="006D213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004EA8"/>
    </w:rPr>
  </w:style>
  <w:style w:type="paragraph" w:styleId="BodyText2">
    <w:name w:val="Body Text 2"/>
    <w:basedOn w:val="Normal"/>
    <w:link w:val="BodyText2Char"/>
    <w:uiPriority w:val="99"/>
    <w:semiHidden/>
    <w:unhideWhenUsed/>
    <w:rsid w:val="006D2133"/>
    <w:pPr>
      <w:widowControl/>
      <w:suppressAutoHyphens w:val="0"/>
      <w:autoSpaceDE/>
      <w:autoSpaceDN/>
      <w:adjustRightInd/>
      <w:spacing w:before="60" w:after="120" w:line="480" w:lineRule="auto"/>
      <w:textAlignment w:val="auto"/>
    </w:pPr>
    <w:rPr>
      <w:rFonts w:eastAsia="Cambria" w:cs="Times New Roman"/>
      <w:color w:val="auto"/>
      <w:sz w:val="20"/>
      <w:szCs w:val="24"/>
    </w:rPr>
  </w:style>
  <w:style w:type="character" w:customStyle="1" w:styleId="BodyText2Char">
    <w:name w:val="Body Text 2 Char"/>
    <w:basedOn w:val="DefaultParagraphFont"/>
    <w:link w:val="BodyText2"/>
    <w:uiPriority w:val="99"/>
    <w:semiHidden/>
    <w:rsid w:val="006D2133"/>
    <w:rPr>
      <w:rFonts w:ascii="Arial" w:eastAsia="Cambria" w:hAnsi="Arial" w:cs="Times New Roman"/>
      <w:sz w:val="20"/>
      <w:szCs w:val="24"/>
      <w:lang w:val="en-US" w:eastAsia="en-US"/>
    </w:rPr>
  </w:style>
  <w:style w:type="paragraph" w:customStyle="1" w:styleId="CoverHeading1">
    <w:name w:val="Cover Heading 1"/>
    <w:basedOn w:val="Normal"/>
    <w:qFormat/>
    <w:rsid w:val="006D2133"/>
    <w:pPr>
      <w:spacing w:line="480" w:lineRule="atLeast"/>
      <w:outlineLvl w:val="0"/>
    </w:pPr>
    <w:rPr>
      <w:rFonts w:ascii="Arial-BoldMT" w:hAnsi="Arial-BoldMT" w:cs="Arial-BoldMT"/>
      <w:b/>
      <w:bCs/>
      <w:caps/>
      <w:color w:val="FFFFFF" w:themeColor="background1"/>
      <w:sz w:val="44"/>
      <w:szCs w:val="44"/>
    </w:rPr>
  </w:style>
  <w:style w:type="paragraph" w:customStyle="1" w:styleId="CoverHeading2">
    <w:name w:val="Cover Heading 2"/>
    <w:basedOn w:val="Normal"/>
    <w:qFormat/>
    <w:rsid w:val="006D2133"/>
    <w:pPr>
      <w:spacing w:before="170" w:line="480" w:lineRule="atLeast"/>
      <w:outlineLvl w:val="0"/>
    </w:pPr>
    <w:rPr>
      <w:caps/>
      <w:color w:val="FFFFFF" w:themeColor="background1"/>
      <w:sz w:val="32"/>
      <w:szCs w:val="32"/>
    </w:rPr>
  </w:style>
  <w:style w:type="paragraph" w:styleId="DocumentMap">
    <w:name w:val="Document Map"/>
    <w:basedOn w:val="Normal"/>
    <w:link w:val="DocumentMapChar"/>
    <w:uiPriority w:val="99"/>
    <w:semiHidden/>
    <w:unhideWhenUsed/>
    <w:rsid w:val="006D2133"/>
    <w:pPr>
      <w:spacing w:after="0" w:line="240" w:lineRule="auto"/>
    </w:pPr>
    <w:rPr>
      <w:rFonts w:cs="Times New Roman"/>
      <w:sz w:val="24"/>
      <w:szCs w:val="24"/>
    </w:rPr>
  </w:style>
  <w:style w:type="character" w:customStyle="1" w:styleId="DocumentMapChar">
    <w:name w:val="Document Map Char"/>
    <w:basedOn w:val="DefaultParagraphFont"/>
    <w:link w:val="DocumentMap"/>
    <w:uiPriority w:val="99"/>
    <w:semiHidden/>
    <w:rsid w:val="006D2133"/>
    <w:rPr>
      <w:rFonts w:ascii="Arial" w:eastAsiaTheme="minorHAnsi" w:hAnsi="Arial" w:cs="Times New Roman"/>
      <w:color w:val="595959" w:themeColor="text1" w:themeTint="A6"/>
      <w:sz w:val="24"/>
      <w:szCs w:val="24"/>
      <w:lang w:val="en-US" w:eastAsia="en-US"/>
    </w:rPr>
  </w:style>
  <w:style w:type="paragraph" w:styleId="EnvelopeAddress">
    <w:name w:val="envelope address"/>
    <w:basedOn w:val="Normal"/>
    <w:uiPriority w:val="99"/>
    <w:semiHidden/>
    <w:unhideWhenUsed/>
    <w:rsid w:val="006D2133"/>
    <w:pPr>
      <w:framePr w:w="7920" w:h="1980" w:hRule="exact" w:hSpace="180" w:wrap="auto" w:hAnchor="page" w:xAlign="center" w:yAlign="bottom"/>
      <w:spacing w:after="0" w:line="240" w:lineRule="auto"/>
      <w:ind w:left="2880"/>
    </w:pPr>
    <w:rPr>
      <w:rFonts w:eastAsiaTheme="majorEastAsia" w:cstheme="majorBidi"/>
      <w:sz w:val="24"/>
      <w:szCs w:val="24"/>
    </w:rPr>
  </w:style>
  <w:style w:type="character" w:styleId="HTMLCode">
    <w:name w:val="HTML Code"/>
    <w:basedOn w:val="DefaultParagraphFont"/>
    <w:uiPriority w:val="99"/>
    <w:semiHidden/>
    <w:unhideWhenUsed/>
    <w:rsid w:val="006D2133"/>
    <w:rPr>
      <w:rFonts w:ascii="Arial" w:hAnsi="Arial"/>
      <w:sz w:val="20"/>
      <w:szCs w:val="20"/>
    </w:rPr>
  </w:style>
  <w:style w:type="character" w:styleId="HTMLDefinition">
    <w:name w:val="HTML Definition"/>
    <w:basedOn w:val="DefaultParagraphFont"/>
    <w:uiPriority w:val="99"/>
    <w:semiHidden/>
    <w:unhideWhenUsed/>
    <w:rsid w:val="006D2133"/>
    <w:rPr>
      <w:rFonts w:ascii="Arial" w:hAnsi="Arial"/>
      <w:i/>
      <w:iCs/>
    </w:rPr>
  </w:style>
  <w:style w:type="character" w:styleId="HTMLKeyboard">
    <w:name w:val="HTML Keyboard"/>
    <w:basedOn w:val="DefaultParagraphFont"/>
    <w:uiPriority w:val="99"/>
    <w:semiHidden/>
    <w:unhideWhenUsed/>
    <w:rsid w:val="006D2133"/>
    <w:rPr>
      <w:rFonts w:ascii="Arial" w:hAnsi="Arial"/>
      <w:sz w:val="20"/>
      <w:szCs w:val="20"/>
    </w:rPr>
  </w:style>
  <w:style w:type="paragraph" w:styleId="HTMLPreformatted">
    <w:name w:val="HTML Preformatted"/>
    <w:basedOn w:val="Normal"/>
    <w:link w:val="HTMLPreformattedChar"/>
    <w:uiPriority w:val="99"/>
    <w:semiHidden/>
    <w:unhideWhenUsed/>
    <w:rsid w:val="006D2133"/>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6D2133"/>
    <w:rPr>
      <w:rFonts w:ascii="Arial" w:eastAsiaTheme="minorHAnsi" w:hAnsi="Arial" w:cs="ArialMT"/>
      <w:color w:val="595959" w:themeColor="text1" w:themeTint="A6"/>
      <w:sz w:val="20"/>
      <w:szCs w:val="20"/>
      <w:lang w:val="en-US" w:eastAsia="en-US"/>
    </w:rPr>
  </w:style>
  <w:style w:type="character" w:styleId="HTMLSample">
    <w:name w:val="HTML Sample"/>
    <w:basedOn w:val="DefaultParagraphFont"/>
    <w:uiPriority w:val="99"/>
    <w:semiHidden/>
    <w:unhideWhenUsed/>
    <w:rsid w:val="006D2133"/>
    <w:rPr>
      <w:rFonts w:ascii="Arial" w:hAnsi="Arial"/>
      <w:sz w:val="24"/>
      <w:szCs w:val="24"/>
    </w:rPr>
  </w:style>
  <w:style w:type="character" w:styleId="HTMLTypewriter">
    <w:name w:val="HTML Typewriter"/>
    <w:basedOn w:val="DefaultParagraphFont"/>
    <w:uiPriority w:val="99"/>
    <w:semiHidden/>
    <w:unhideWhenUsed/>
    <w:rsid w:val="006D2133"/>
    <w:rPr>
      <w:rFonts w:ascii="Arial" w:hAnsi="Arial"/>
      <w:sz w:val="20"/>
      <w:szCs w:val="20"/>
    </w:rPr>
  </w:style>
  <w:style w:type="character" w:styleId="HTMLVariable">
    <w:name w:val="HTML Variable"/>
    <w:basedOn w:val="DefaultParagraphFont"/>
    <w:uiPriority w:val="99"/>
    <w:semiHidden/>
    <w:unhideWhenUsed/>
    <w:rsid w:val="006D2133"/>
    <w:rPr>
      <w:rFonts w:ascii="Arial" w:hAnsi="Arial"/>
      <w:i/>
      <w:iCs/>
    </w:rPr>
  </w:style>
  <w:style w:type="paragraph" w:customStyle="1" w:styleId="IntroParagraph">
    <w:name w:val="Intro Paragraph"/>
    <w:basedOn w:val="Normal"/>
    <w:qFormat/>
    <w:rsid w:val="006D2133"/>
    <w:pPr>
      <w:spacing w:before="600" w:after="360" w:line="320" w:lineRule="atLeast"/>
    </w:pPr>
    <w:rPr>
      <w:spacing w:val="-1"/>
      <w:sz w:val="28"/>
      <w:szCs w:val="28"/>
    </w:rPr>
  </w:style>
  <w:style w:type="paragraph" w:styleId="MacroText">
    <w:name w:val="macro"/>
    <w:link w:val="MacroTextChar"/>
    <w:uiPriority w:val="99"/>
    <w:semiHidden/>
    <w:unhideWhenUsed/>
    <w:rsid w:val="006D2133"/>
    <w:pPr>
      <w:widowControl w:val="0"/>
      <w:tabs>
        <w:tab w:val="left" w:pos="576"/>
        <w:tab w:val="left" w:pos="1152"/>
        <w:tab w:val="left" w:pos="1728"/>
        <w:tab w:val="left" w:pos="2304"/>
        <w:tab w:val="left" w:pos="2880"/>
        <w:tab w:val="left" w:pos="3456"/>
        <w:tab w:val="left" w:pos="4032"/>
      </w:tabs>
      <w:suppressAutoHyphens/>
      <w:autoSpaceDE w:val="0"/>
      <w:autoSpaceDN w:val="0"/>
      <w:adjustRightInd w:val="0"/>
      <w:spacing w:before="0" w:after="0" w:line="220" w:lineRule="atLeast"/>
      <w:textAlignment w:val="center"/>
    </w:pPr>
    <w:rPr>
      <w:rFonts w:ascii="Arial" w:eastAsiaTheme="minorHAnsi" w:hAnsi="Arial" w:cs="ArialMT"/>
      <w:color w:val="53565A"/>
      <w:sz w:val="20"/>
      <w:szCs w:val="20"/>
      <w:lang w:val="en-US" w:eastAsia="en-US"/>
    </w:rPr>
  </w:style>
  <w:style w:type="character" w:customStyle="1" w:styleId="MacroTextChar">
    <w:name w:val="Macro Text Char"/>
    <w:basedOn w:val="DefaultParagraphFont"/>
    <w:link w:val="MacroText"/>
    <w:uiPriority w:val="99"/>
    <w:semiHidden/>
    <w:rsid w:val="006D2133"/>
    <w:rPr>
      <w:rFonts w:ascii="Arial" w:eastAsiaTheme="minorHAnsi" w:hAnsi="Arial" w:cs="ArialMT"/>
      <w:color w:val="53565A"/>
      <w:sz w:val="20"/>
      <w:szCs w:val="20"/>
      <w:lang w:val="en-US" w:eastAsia="en-US"/>
    </w:rPr>
  </w:style>
  <w:style w:type="paragraph" w:styleId="MessageHeader">
    <w:name w:val="Message Header"/>
    <w:basedOn w:val="Normal"/>
    <w:link w:val="MessageHeaderChar"/>
    <w:uiPriority w:val="99"/>
    <w:semiHidden/>
    <w:unhideWhenUsed/>
    <w:rsid w:val="006D213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color w:val="004EA8"/>
      <w:sz w:val="24"/>
      <w:szCs w:val="24"/>
    </w:rPr>
  </w:style>
  <w:style w:type="character" w:customStyle="1" w:styleId="MessageHeaderChar">
    <w:name w:val="Message Header Char"/>
    <w:basedOn w:val="DefaultParagraphFont"/>
    <w:link w:val="MessageHeader"/>
    <w:uiPriority w:val="99"/>
    <w:semiHidden/>
    <w:rsid w:val="006D2133"/>
    <w:rPr>
      <w:rFonts w:ascii="Arial" w:eastAsiaTheme="majorEastAsia" w:hAnsi="Arial" w:cstheme="majorBidi"/>
      <w:color w:val="004EA8"/>
      <w:sz w:val="24"/>
      <w:szCs w:val="24"/>
      <w:shd w:val="pct20" w:color="auto" w:fill="auto"/>
      <w:lang w:val="en-US" w:eastAsia="en-US"/>
    </w:rPr>
  </w:style>
  <w:style w:type="paragraph" w:customStyle="1" w:styleId="NonNumberHeading2">
    <w:name w:val="Non Number Heading 2"/>
    <w:basedOn w:val="Normal"/>
    <w:link w:val="NonNumberHeading2Char"/>
    <w:qFormat/>
    <w:rsid w:val="006D2133"/>
    <w:pPr>
      <w:keepNext/>
      <w:widowControl/>
      <w:spacing w:before="240" w:after="120" w:line="240" w:lineRule="auto"/>
    </w:pPr>
    <w:rPr>
      <w:bCs/>
      <w:color w:val="064EA8"/>
      <w:sz w:val="28"/>
      <w:szCs w:val="32"/>
    </w:rPr>
  </w:style>
  <w:style w:type="character" w:customStyle="1" w:styleId="NonNumberHeading2Char">
    <w:name w:val="Non Number Heading 2 Char"/>
    <w:basedOn w:val="Heading2Char"/>
    <w:link w:val="NonNumberHeading2"/>
    <w:rsid w:val="006D2133"/>
    <w:rPr>
      <w:rFonts w:ascii="Arial" w:eastAsiaTheme="minorHAnsi" w:hAnsi="Arial" w:cs="ArialMT"/>
      <w:bCs/>
      <w:color w:val="064EA8"/>
      <w:sz w:val="28"/>
      <w:szCs w:val="32"/>
      <w:u w:color="FFFFFF" w:themeColor="background1"/>
      <w:lang w:val="en-US" w:eastAsia="en-US"/>
    </w:rPr>
  </w:style>
  <w:style w:type="paragraph" w:customStyle="1" w:styleId="Non-numberHeading1">
    <w:name w:val="Non-number Heading 1"/>
    <w:basedOn w:val="Normal"/>
    <w:link w:val="Non-numberHeading1Char"/>
    <w:qFormat/>
    <w:rsid w:val="006D2133"/>
    <w:pPr>
      <w:keepNext/>
      <w:widowControl/>
      <w:spacing w:after="120" w:line="240" w:lineRule="auto"/>
      <w:ind w:left="851" w:hanging="851"/>
    </w:pPr>
    <w:rPr>
      <w:rFonts w:cs="Arial-BoldMT"/>
      <w:b/>
      <w:color w:val="064EA8"/>
      <w:sz w:val="32"/>
      <w:szCs w:val="44"/>
    </w:rPr>
  </w:style>
  <w:style w:type="character" w:customStyle="1" w:styleId="Non-numberHeading1Char">
    <w:name w:val="Non-number Heading 1 Char"/>
    <w:basedOn w:val="Heading1Char"/>
    <w:link w:val="Non-numberHeading1"/>
    <w:rsid w:val="006D2133"/>
    <w:rPr>
      <w:rFonts w:ascii="Arial" w:eastAsiaTheme="minorHAnsi" w:hAnsi="Arial" w:cs="Arial-BoldMT"/>
      <w:b/>
      <w:bCs w:val="0"/>
      <w:color w:val="064EA8"/>
      <w:sz w:val="32"/>
      <w:szCs w:val="44"/>
      <w:lang w:val="en-US" w:eastAsia="en-US"/>
    </w:rPr>
  </w:style>
  <w:style w:type="paragraph" w:styleId="NormalWeb">
    <w:name w:val="Normal (Web)"/>
    <w:basedOn w:val="Normal"/>
    <w:uiPriority w:val="99"/>
    <w:semiHidden/>
    <w:unhideWhenUsed/>
    <w:rsid w:val="006D2133"/>
    <w:rPr>
      <w:rFonts w:cs="Times New Roman"/>
      <w:sz w:val="24"/>
      <w:szCs w:val="24"/>
    </w:rPr>
  </w:style>
  <w:style w:type="character" w:styleId="PageNumber">
    <w:name w:val="page number"/>
    <w:basedOn w:val="DefaultParagraphFont"/>
    <w:uiPriority w:val="99"/>
    <w:semiHidden/>
    <w:unhideWhenUsed/>
    <w:rsid w:val="006D2133"/>
  </w:style>
  <w:style w:type="character" w:styleId="PlaceholderText">
    <w:name w:val="Placeholder Text"/>
    <w:basedOn w:val="DefaultParagraphFont"/>
    <w:uiPriority w:val="99"/>
    <w:semiHidden/>
    <w:rsid w:val="006D2133"/>
    <w:rPr>
      <w:rFonts w:ascii="Arial" w:hAnsi="Arial"/>
      <w:color w:val="808080"/>
    </w:rPr>
  </w:style>
  <w:style w:type="paragraph" w:styleId="PlainText">
    <w:name w:val="Plain Text"/>
    <w:basedOn w:val="Normal"/>
    <w:link w:val="PlainTextChar"/>
    <w:uiPriority w:val="99"/>
    <w:semiHidden/>
    <w:unhideWhenUsed/>
    <w:rsid w:val="006D2133"/>
    <w:pPr>
      <w:spacing w:after="0" w:line="240" w:lineRule="auto"/>
    </w:pPr>
    <w:rPr>
      <w:sz w:val="21"/>
      <w:szCs w:val="21"/>
    </w:rPr>
  </w:style>
  <w:style w:type="character" w:customStyle="1" w:styleId="PlainTextChar">
    <w:name w:val="Plain Text Char"/>
    <w:basedOn w:val="DefaultParagraphFont"/>
    <w:link w:val="PlainText"/>
    <w:uiPriority w:val="99"/>
    <w:semiHidden/>
    <w:rsid w:val="006D2133"/>
    <w:rPr>
      <w:rFonts w:ascii="Arial" w:eastAsiaTheme="minorHAnsi" w:hAnsi="Arial" w:cs="ArialMT"/>
      <w:color w:val="595959" w:themeColor="text1" w:themeTint="A6"/>
      <w:sz w:val="21"/>
      <w:szCs w:val="21"/>
      <w:lang w:val="en-US" w:eastAsia="en-US"/>
    </w:rPr>
  </w:style>
  <w:style w:type="paragraph" w:customStyle="1" w:styleId="TOCHeading1">
    <w:name w:val="TOC Heading 1"/>
    <w:basedOn w:val="Non-numberHeading1"/>
    <w:link w:val="TOCHeading1Char"/>
    <w:qFormat/>
    <w:rsid w:val="006D2133"/>
  </w:style>
  <w:style w:type="character" w:customStyle="1" w:styleId="TOCHeading1Char">
    <w:name w:val="TOC Heading 1 Char"/>
    <w:basedOn w:val="Non-numberHeading1Char"/>
    <w:link w:val="TOCHeading1"/>
    <w:rsid w:val="006D2133"/>
    <w:rPr>
      <w:rFonts w:ascii="Arial" w:eastAsiaTheme="minorHAnsi" w:hAnsi="Arial" w:cs="Arial-BoldMT"/>
      <w:b/>
      <w:bCs w:val="0"/>
      <w:color w:val="064EA8"/>
      <w:sz w:val="32"/>
      <w:szCs w:val="44"/>
      <w:lang w:val="en-US" w:eastAsia="en-US"/>
    </w:rPr>
  </w:style>
  <w:style w:type="character" w:styleId="CommentReference">
    <w:name w:val="annotation reference"/>
    <w:basedOn w:val="DefaultParagraphFont"/>
    <w:uiPriority w:val="99"/>
    <w:semiHidden/>
    <w:unhideWhenUsed/>
    <w:rsid w:val="003115B5"/>
    <w:rPr>
      <w:sz w:val="16"/>
      <w:szCs w:val="16"/>
    </w:rPr>
  </w:style>
  <w:style w:type="paragraph" w:styleId="CommentText">
    <w:name w:val="annotation text"/>
    <w:basedOn w:val="Normal"/>
    <w:link w:val="CommentTextChar"/>
    <w:uiPriority w:val="99"/>
    <w:semiHidden/>
    <w:unhideWhenUsed/>
    <w:rsid w:val="003115B5"/>
    <w:pPr>
      <w:spacing w:line="240" w:lineRule="auto"/>
    </w:pPr>
    <w:rPr>
      <w:sz w:val="20"/>
      <w:szCs w:val="20"/>
    </w:rPr>
  </w:style>
  <w:style w:type="character" w:customStyle="1" w:styleId="CommentTextChar">
    <w:name w:val="Comment Text Char"/>
    <w:basedOn w:val="DefaultParagraphFont"/>
    <w:link w:val="CommentText"/>
    <w:uiPriority w:val="99"/>
    <w:semiHidden/>
    <w:rsid w:val="003115B5"/>
    <w:rPr>
      <w:rFonts w:ascii="Arial" w:eastAsiaTheme="minorHAnsi" w:hAnsi="Arial" w:cs="ArialMT"/>
      <w:color w:val="595959" w:themeColor="text1" w:themeTint="A6"/>
      <w:sz w:val="20"/>
      <w:szCs w:val="20"/>
      <w:lang w:val="en-US" w:eastAsia="en-US"/>
    </w:rPr>
  </w:style>
  <w:style w:type="paragraph" w:styleId="CommentSubject">
    <w:name w:val="annotation subject"/>
    <w:basedOn w:val="CommentText"/>
    <w:next w:val="CommentText"/>
    <w:link w:val="CommentSubjectChar"/>
    <w:uiPriority w:val="99"/>
    <w:semiHidden/>
    <w:unhideWhenUsed/>
    <w:rsid w:val="003115B5"/>
    <w:rPr>
      <w:b/>
      <w:bCs/>
    </w:rPr>
  </w:style>
  <w:style w:type="character" w:customStyle="1" w:styleId="CommentSubjectChar">
    <w:name w:val="Comment Subject Char"/>
    <w:basedOn w:val="CommentTextChar"/>
    <w:link w:val="CommentSubject"/>
    <w:uiPriority w:val="99"/>
    <w:semiHidden/>
    <w:rsid w:val="003115B5"/>
    <w:rPr>
      <w:rFonts w:ascii="Arial" w:eastAsiaTheme="minorHAnsi" w:hAnsi="Arial" w:cs="ArialMT"/>
      <w:b/>
      <w:bCs/>
      <w:color w:val="595959" w:themeColor="text1" w:themeTint="A6"/>
      <w:sz w:val="20"/>
      <w:szCs w:val="20"/>
      <w:lang w:val="en-US" w:eastAsia="en-US"/>
    </w:rPr>
  </w:style>
  <w:style w:type="paragraph" w:styleId="FootnoteText">
    <w:name w:val="footnote text"/>
    <w:basedOn w:val="Normal"/>
    <w:link w:val="FootnoteTextChar"/>
    <w:uiPriority w:val="99"/>
    <w:semiHidden/>
    <w:unhideWhenUsed/>
    <w:rsid w:val="00C47555"/>
    <w:pPr>
      <w:widowControl/>
      <w:suppressAutoHyphens w:val="0"/>
      <w:autoSpaceDE/>
      <w:autoSpaceDN/>
      <w:adjustRightInd/>
      <w:spacing w:after="0" w:line="240" w:lineRule="auto"/>
      <w:textAlignment w:val="auto"/>
    </w:pPr>
    <w:rPr>
      <w:rFonts w:asciiTheme="minorHAnsi" w:eastAsiaTheme="minorEastAsia" w:hAnsiTheme="minorHAnsi" w:cstheme="minorBidi"/>
      <w:color w:val="auto"/>
      <w:sz w:val="20"/>
      <w:szCs w:val="20"/>
      <w:lang w:val="en-AU" w:eastAsia="en-AU"/>
    </w:rPr>
  </w:style>
  <w:style w:type="character" w:customStyle="1" w:styleId="FootnoteTextChar">
    <w:name w:val="Footnote Text Char"/>
    <w:basedOn w:val="DefaultParagraphFont"/>
    <w:link w:val="FootnoteText"/>
    <w:uiPriority w:val="99"/>
    <w:semiHidden/>
    <w:rsid w:val="00C47555"/>
    <w:rPr>
      <w:sz w:val="20"/>
      <w:szCs w:val="20"/>
    </w:rPr>
  </w:style>
  <w:style w:type="character" w:styleId="FootnoteReference">
    <w:name w:val="footnote reference"/>
    <w:basedOn w:val="DefaultParagraphFont"/>
    <w:uiPriority w:val="99"/>
    <w:semiHidden/>
    <w:unhideWhenUsed/>
    <w:rsid w:val="00C47555"/>
    <w:rPr>
      <w:vertAlign w:val="superscript"/>
    </w:rPr>
  </w:style>
  <w:style w:type="character" w:customStyle="1" w:styleId="valuetext1">
    <w:name w:val="valuetext1"/>
    <w:basedOn w:val="DefaultParagraphFont"/>
    <w:rsid w:val="0075325B"/>
    <w:rPr>
      <w:color w:val="0000CD"/>
    </w:rPr>
  </w:style>
  <w:style w:type="character" w:styleId="FollowedHyperlink">
    <w:name w:val="FollowedHyperlink"/>
    <w:basedOn w:val="DefaultParagraphFont"/>
    <w:uiPriority w:val="99"/>
    <w:semiHidden/>
    <w:unhideWhenUsed/>
    <w:rsid w:val="00050305"/>
    <w:rPr>
      <w:color w:val="800080" w:themeColor="followedHyperlink"/>
      <w:u w:val="single"/>
    </w:rPr>
  </w:style>
  <w:style w:type="character" w:styleId="UnresolvedMention">
    <w:name w:val="Unresolved Mention"/>
    <w:basedOn w:val="DefaultParagraphFont"/>
    <w:uiPriority w:val="99"/>
    <w:semiHidden/>
    <w:unhideWhenUsed/>
    <w:rsid w:val="00050305"/>
    <w:rPr>
      <w:color w:val="808080"/>
      <w:shd w:val="clear" w:color="auto" w:fill="E6E6E6"/>
    </w:rPr>
  </w:style>
  <w:style w:type="table" w:styleId="GridTable5Dark-Accent1">
    <w:name w:val="Grid Table 5 Dark Accent 1"/>
    <w:basedOn w:val="TableNormal"/>
    <w:uiPriority w:val="50"/>
    <w:rsid w:val="00BD56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1">
    <w:name w:val="Grid Table 6 Colorful Accent 1"/>
    <w:basedOn w:val="TableNormal"/>
    <w:uiPriority w:val="51"/>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B629E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40"/>
    <w:rsid w:val="00EE45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C263A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62DD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DF0EC0"/>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2E23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4">
    <w:name w:val="toc 4"/>
    <w:basedOn w:val="Normal"/>
    <w:next w:val="Normal"/>
    <w:autoRedefine/>
    <w:uiPriority w:val="39"/>
    <w:unhideWhenUsed/>
    <w:rsid w:val="00580DFB"/>
    <w:pPr>
      <w:spacing w:after="0"/>
      <w:ind w:left="540"/>
    </w:pPr>
    <w:rPr>
      <w:rFonts w:asciiTheme="minorHAnsi" w:hAnsiTheme="minorHAnsi" w:cstheme="minorHAnsi"/>
      <w:sz w:val="20"/>
      <w:szCs w:val="20"/>
    </w:rPr>
  </w:style>
  <w:style w:type="paragraph" w:styleId="TOC9">
    <w:name w:val="toc 9"/>
    <w:basedOn w:val="Normal"/>
    <w:next w:val="Normal"/>
    <w:autoRedefine/>
    <w:uiPriority w:val="39"/>
    <w:unhideWhenUsed/>
    <w:rsid w:val="00E93881"/>
    <w:pPr>
      <w:spacing w:after="0"/>
      <w:ind w:left="1440"/>
    </w:pPr>
    <w:rPr>
      <w:rFonts w:asciiTheme="minorHAnsi" w:hAnsiTheme="minorHAnsi" w:cstheme="minorHAnsi"/>
      <w:sz w:val="20"/>
      <w:szCs w:val="20"/>
    </w:rPr>
  </w:style>
  <w:style w:type="paragraph" w:styleId="TOC5">
    <w:name w:val="toc 5"/>
    <w:basedOn w:val="Normal"/>
    <w:next w:val="Normal"/>
    <w:autoRedefine/>
    <w:uiPriority w:val="39"/>
    <w:unhideWhenUsed/>
    <w:rsid w:val="00580DFB"/>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0DFB"/>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580DFB"/>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580DFB"/>
    <w:pPr>
      <w:spacing w:after="0"/>
      <w:ind w:left="12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224948267">
      <w:bodyDiv w:val="1"/>
      <w:marLeft w:val="0"/>
      <w:marRight w:val="0"/>
      <w:marTop w:val="0"/>
      <w:marBottom w:val="0"/>
      <w:divBdr>
        <w:top w:val="none" w:sz="0" w:space="0" w:color="auto"/>
        <w:left w:val="none" w:sz="0" w:space="0" w:color="auto"/>
        <w:bottom w:val="none" w:sz="0" w:space="0" w:color="auto"/>
        <w:right w:val="none" w:sz="0" w:space="0" w:color="auto"/>
      </w:divBdr>
    </w:div>
    <w:div w:id="258174036">
      <w:bodyDiv w:val="1"/>
      <w:marLeft w:val="0"/>
      <w:marRight w:val="0"/>
      <w:marTop w:val="0"/>
      <w:marBottom w:val="0"/>
      <w:divBdr>
        <w:top w:val="none" w:sz="0" w:space="0" w:color="auto"/>
        <w:left w:val="none" w:sz="0" w:space="0" w:color="auto"/>
        <w:bottom w:val="none" w:sz="0" w:space="0" w:color="auto"/>
        <w:right w:val="none" w:sz="0" w:space="0" w:color="auto"/>
      </w:divBdr>
    </w:div>
    <w:div w:id="295574682">
      <w:bodyDiv w:val="1"/>
      <w:marLeft w:val="0"/>
      <w:marRight w:val="0"/>
      <w:marTop w:val="0"/>
      <w:marBottom w:val="0"/>
      <w:divBdr>
        <w:top w:val="none" w:sz="0" w:space="0" w:color="auto"/>
        <w:left w:val="none" w:sz="0" w:space="0" w:color="auto"/>
        <w:bottom w:val="none" w:sz="0" w:space="0" w:color="auto"/>
        <w:right w:val="none" w:sz="0" w:space="0" w:color="auto"/>
      </w:divBdr>
    </w:div>
    <w:div w:id="410665941">
      <w:bodyDiv w:val="1"/>
      <w:marLeft w:val="0"/>
      <w:marRight w:val="0"/>
      <w:marTop w:val="0"/>
      <w:marBottom w:val="0"/>
      <w:divBdr>
        <w:top w:val="none" w:sz="0" w:space="0" w:color="auto"/>
        <w:left w:val="none" w:sz="0" w:space="0" w:color="auto"/>
        <w:bottom w:val="none" w:sz="0" w:space="0" w:color="auto"/>
        <w:right w:val="none" w:sz="0" w:space="0" w:color="auto"/>
      </w:divBdr>
    </w:div>
    <w:div w:id="645089867">
      <w:bodyDiv w:val="1"/>
      <w:marLeft w:val="0"/>
      <w:marRight w:val="0"/>
      <w:marTop w:val="0"/>
      <w:marBottom w:val="0"/>
      <w:divBdr>
        <w:top w:val="none" w:sz="0" w:space="0" w:color="auto"/>
        <w:left w:val="none" w:sz="0" w:space="0" w:color="auto"/>
        <w:bottom w:val="none" w:sz="0" w:space="0" w:color="auto"/>
        <w:right w:val="none" w:sz="0" w:space="0" w:color="auto"/>
      </w:divBdr>
    </w:div>
    <w:div w:id="738603108">
      <w:bodyDiv w:val="1"/>
      <w:marLeft w:val="0"/>
      <w:marRight w:val="0"/>
      <w:marTop w:val="0"/>
      <w:marBottom w:val="0"/>
      <w:divBdr>
        <w:top w:val="none" w:sz="0" w:space="0" w:color="auto"/>
        <w:left w:val="none" w:sz="0" w:space="0" w:color="auto"/>
        <w:bottom w:val="none" w:sz="0" w:space="0" w:color="auto"/>
        <w:right w:val="none" w:sz="0" w:space="0" w:color="auto"/>
      </w:divBdr>
    </w:div>
    <w:div w:id="767892009">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38634920">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14735482">
      <w:bodyDiv w:val="1"/>
      <w:marLeft w:val="0"/>
      <w:marRight w:val="0"/>
      <w:marTop w:val="0"/>
      <w:marBottom w:val="0"/>
      <w:divBdr>
        <w:top w:val="none" w:sz="0" w:space="0" w:color="auto"/>
        <w:left w:val="none" w:sz="0" w:space="0" w:color="auto"/>
        <w:bottom w:val="none" w:sz="0" w:space="0" w:color="auto"/>
        <w:right w:val="none" w:sz="0" w:space="0" w:color="auto"/>
      </w:divBdr>
    </w:div>
    <w:div w:id="1403529728">
      <w:bodyDiv w:val="1"/>
      <w:marLeft w:val="0"/>
      <w:marRight w:val="0"/>
      <w:marTop w:val="0"/>
      <w:marBottom w:val="0"/>
      <w:divBdr>
        <w:top w:val="none" w:sz="0" w:space="0" w:color="auto"/>
        <w:left w:val="none" w:sz="0" w:space="0" w:color="auto"/>
        <w:bottom w:val="none" w:sz="0" w:space="0" w:color="auto"/>
        <w:right w:val="none" w:sz="0" w:space="0" w:color="auto"/>
      </w:divBdr>
    </w:div>
    <w:div w:id="1636522011">
      <w:bodyDiv w:val="1"/>
      <w:marLeft w:val="0"/>
      <w:marRight w:val="0"/>
      <w:marTop w:val="0"/>
      <w:marBottom w:val="0"/>
      <w:divBdr>
        <w:top w:val="none" w:sz="0" w:space="0" w:color="auto"/>
        <w:left w:val="none" w:sz="0" w:space="0" w:color="auto"/>
        <w:bottom w:val="none" w:sz="0" w:space="0" w:color="auto"/>
        <w:right w:val="none" w:sz="0" w:space="0" w:color="auto"/>
      </w:divBdr>
    </w:div>
    <w:div w:id="1699348953">
      <w:bodyDiv w:val="1"/>
      <w:marLeft w:val="0"/>
      <w:marRight w:val="0"/>
      <w:marTop w:val="0"/>
      <w:marBottom w:val="0"/>
      <w:divBdr>
        <w:top w:val="none" w:sz="0" w:space="0" w:color="auto"/>
        <w:left w:val="none" w:sz="0" w:space="0" w:color="auto"/>
        <w:bottom w:val="none" w:sz="0" w:space="0" w:color="auto"/>
        <w:right w:val="none" w:sz="0" w:space="0" w:color="auto"/>
      </w:divBdr>
    </w:div>
    <w:div w:id="1734310258">
      <w:bodyDiv w:val="1"/>
      <w:marLeft w:val="0"/>
      <w:marRight w:val="0"/>
      <w:marTop w:val="0"/>
      <w:marBottom w:val="0"/>
      <w:divBdr>
        <w:top w:val="none" w:sz="0" w:space="0" w:color="auto"/>
        <w:left w:val="none" w:sz="0" w:space="0" w:color="auto"/>
        <w:bottom w:val="none" w:sz="0" w:space="0" w:color="auto"/>
        <w:right w:val="none" w:sz="0" w:space="0" w:color="auto"/>
      </w:divBdr>
    </w:div>
    <w:div w:id="1749771643">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17255303">
      <w:bodyDiv w:val="1"/>
      <w:marLeft w:val="0"/>
      <w:marRight w:val="0"/>
      <w:marTop w:val="0"/>
      <w:marBottom w:val="0"/>
      <w:divBdr>
        <w:top w:val="none" w:sz="0" w:space="0" w:color="auto"/>
        <w:left w:val="none" w:sz="0" w:space="0" w:color="auto"/>
        <w:bottom w:val="none" w:sz="0" w:space="0" w:color="auto"/>
        <w:right w:val="none" w:sz="0" w:space="0" w:color="auto"/>
      </w:divBdr>
    </w:div>
    <w:div w:id="1903521832">
      <w:bodyDiv w:val="1"/>
      <w:marLeft w:val="0"/>
      <w:marRight w:val="0"/>
      <w:marTop w:val="0"/>
      <w:marBottom w:val="0"/>
      <w:divBdr>
        <w:top w:val="none" w:sz="0" w:space="0" w:color="auto"/>
        <w:left w:val="none" w:sz="0" w:space="0" w:color="auto"/>
        <w:bottom w:val="none" w:sz="0" w:space="0" w:color="auto"/>
        <w:right w:val="none" w:sz="0" w:space="0" w:color="auto"/>
      </w:divBdr>
    </w:div>
    <w:div w:id="2066026645">
      <w:bodyDiv w:val="1"/>
      <w:marLeft w:val="0"/>
      <w:marRight w:val="0"/>
      <w:marTop w:val="0"/>
      <w:marBottom w:val="0"/>
      <w:divBdr>
        <w:top w:val="none" w:sz="0" w:space="0" w:color="auto"/>
        <w:left w:val="none" w:sz="0" w:space="0" w:color="auto"/>
        <w:bottom w:val="none" w:sz="0" w:space="0" w:color="auto"/>
        <w:right w:val="none" w:sz="0" w:space="0" w:color="auto"/>
      </w:divBdr>
    </w:div>
    <w:div w:id="2096586065">
      <w:bodyDiv w:val="1"/>
      <w:marLeft w:val="0"/>
      <w:marRight w:val="0"/>
      <w:marTop w:val="0"/>
      <w:marBottom w:val="0"/>
      <w:divBdr>
        <w:top w:val="none" w:sz="0" w:space="0" w:color="auto"/>
        <w:left w:val="none" w:sz="0" w:space="0" w:color="auto"/>
        <w:bottom w:val="none" w:sz="0" w:space="0" w:color="auto"/>
        <w:right w:val="none" w:sz="0" w:space="0" w:color="auto"/>
      </w:divBdr>
    </w:div>
    <w:div w:id="211898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rthresources.vic.gov.au/earth-resources-regulation" TargetMode="External"/><Relationship Id="rId18" Type="http://schemas.openxmlformats.org/officeDocument/2006/relationships/header" Target="header2.xml"/><Relationship Id="rId26" Type="http://schemas.openxmlformats.org/officeDocument/2006/relationships/chart" Target="charts/chart4.xml"/><Relationship Id="rId39"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hyperlink" Target="http://earthresources.vic.gov.au/earth-resources-regulation/about-us/regulator-and-industry-reporting/earth-resources-regulation-annual-statistical-report/" TargetMode="External"/><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3.xml"/><Relationship Id="rId33" Type="http://schemas.microsoft.com/office/2016/09/relationships/commentsIds" Target="commentsIds.xml"/><Relationship Id="rId38" Type="http://schemas.openxmlformats.org/officeDocument/2006/relationships/chart" Target="charts/chart13.xml"/><Relationship Id="rId46" Type="http://schemas.openxmlformats.org/officeDocument/2006/relationships/chart" Target="charts/chart2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7.xml"/><Relationship Id="rId41" Type="http://schemas.openxmlformats.org/officeDocument/2006/relationships/chart" Target="charts/chart1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microsoft.com/office/2011/relationships/commentsExtended" Target="commentsExtended.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oter" Target="footer4.xml"/><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omments" Target="comments.xml"/><Relationship Id="rId44" Type="http://schemas.openxmlformats.org/officeDocument/2006/relationships/chart" Target="charts/chart1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arthresources.vic.gov.au/earth-resources-regulation/about-us/regulator-and-industry-reporting/earth-resources-regulation-annual-statistical-report/" TargetMode="External"/><Relationship Id="rId22" Type="http://schemas.openxmlformats.org/officeDocument/2006/relationships/header" Target="header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71101980451412E-2"/>
          <c:y val="3.6101809726499262E-2"/>
          <c:w val="0.82658445302525374"/>
          <c:h val="0.79950925521131089"/>
        </c:manualLayout>
      </c:layout>
      <c:barChart>
        <c:barDir val="col"/>
        <c:grouping val="clustered"/>
        <c:varyColors val="0"/>
        <c:ser>
          <c:idx val="0"/>
          <c:order val="0"/>
          <c:tx>
            <c:strRef>
              <c:f>Sheet1!$B$1</c:f>
              <c:strCache>
                <c:ptCount val="1"/>
                <c:pt idx="0">
                  <c:v>Production (Tonnes)</c:v>
                </c:pt>
              </c:strCache>
            </c:strRef>
          </c:tx>
          <c:spPr>
            <a:solidFill>
              <a:schemeClr val="accent1"/>
            </a:solidFill>
            <a:ln>
              <a:noFill/>
            </a:ln>
            <a:effectLst/>
          </c:spPr>
          <c:invertIfNegative val="0"/>
          <c:cat>
            <c:strRef>
              <c:f>Sheet1!$A$2:$A$9</c:f>
              <c:strCache>
                <c:ptCount val="7"/>
                <c:pt idx="0">
                  <c:v>2013-14</c:v>
                </c:pt>
                <c:pt idx="1">
                  <c:v>2014-15</c:v>
                </c:pt>
                <c:pt idx="2">
                  <c:v>2015-16</c:v>
                </c:pt>
                <c:pt idx="3">
                  <c:v>2016-17</c:v>
                </c:pt>
                <c:pt idx="4">
                  <c:v>2017-18</c:v>
                </c:pt>
                <c:pt idx="5">
                  <c:v>2018-19</c:v>
                </c:pt>
                <c:pt idx="6">
                  <c:v>2019-20</c:v>
                </c:pt>
              </c:strCache>
            </c:strRef>
          </c:cat>
          <c:val>
            <c:numRef>
              <c:f>Sheet1!$B$2:$B$9</c:f>
              <c:numCache>
                <c:formatCode>#,##0</c:formatCode>
                <c:ptCount val="7"/>
                <c:pt idx="0">
                  <c:v>40330000</c:v>
                </c:pt>
                <c:pt idx="1">
                  <c:v>50693508</c:v>
                </c:pt>
                <c:pt idx="2">
                  <c:v>54089069</c:v>
                </c:pt>
                <c:pt idx="3">
                  <c:v>58049759</c:v>
                </c:pt>
                <c:pt idx="4">
                  <c:v>61162650</c:v>
                </c:pt>
                <c:pt idx="5">
                  <c:v>62857102</c:v>
                </c:pt>
                <c:pt idx="6">
                  <c:v>63106381</c:v>
                </c:pt>
              </c:numCache>
            </c:numRef>
          </c:val>
          <c:extLst>
            <c:ext xmlns:c16="http://schemas.microsoft.com/office/drawing/2014/chart" uri="{C3380CC4-5D6E-409C-BE32-E72D297353CC}">
              <c16:uniqueId val="{00000000-5CCD-4F9F-8DB5-ED3747DAF38E}"/>
            </c:ext>
          </c:extLst>
        </c:ser>
        <c:dLbls>
          <c:showLegendKey val="0"/>
          <c:showVal val="0"/>
          <c:showCatName val="0"/>
          <c:showSerName val="0"/>
          <c:showPercent val="0"/>
          <c:showBubbleSize val="0"/>
        </c:dLbls>
        <c:gapWidth val="219"/>
        <c:axId val="614530272"/>
        <c:axId val="614531912"/>
      </c:barChart>
      <c:lineChart>
        <c:grouping val="standard"/>
        <c:varyColors val="0"/>
        <c:ser>
          <c:idx val="1"/>
          <c:order val="1"/>
          <c:tx>
            <c:strRef>
              <c:f>Sheet1!$C$1</c:f>
              <c:strCache>
                <c:ptCount val="1"/>
                <c:pt idx="0">
                  <c:v>Value of Sales</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Sheet1!$A$2:$A$9</c:f>
              <c:strCache>
                <c:ptCount val="7"/>
                <c:pt idx="0">
                  <c:v>2013-14</c:v>
                </c:pt>
                <c:pt idx="1">
                  <c:v>2014-15</c:v>
                </c:pt>
                <c:pt idx="2">
                  <c:v>2015-16</c:v>
                </c:pt>
                <c:pt idx="3">
                  <c:v>2016-17</c:v>
                </c:pt>
                <c:pt idx="4">
                  <c:v>2017-18</c:v>
                </c:pt>
                <c:pt idx="5">
                  <c:v>2018-19</c:v>
                </c:pt>
                <c:pt idx="6">
                  <c:v>2019-20</c:v>
                </c:pt>
              </c:strCache>
            </c:strRef>
          </c:cat>
          <c:val>
            <c:numRef>
              <c:f>Sheet1!$C$2:$C$9</c:f>
              <c:numCache>
                <c:formatCode>"$"#,##0</c:formatCode>
                <c:ptCount val="7"/>
                <c:pt idx="0">
                  <c:v>676550000</c:v>
                </c:pt>
                <c:pt idx="1">
                  <c:v>767301335</c:v>
                </c:pt>
                <c:pt idx="2">
                  <c:v>801006489.06000042</c:v>
                </c:pt>
                <c:pt idx="3">
                  <c:v>854667049.46999991</c:v>
                </c:pt>
                <c:pt idx="4">
                  <c:v>989169268.36999965</c:v>
                </c:pt>
                <c:pt idx="5">
                  <c:v>1023313438.289999</c:v>
                </c:pt>
                <c:pt idx="6">
                  <c:v>1061281561.9900001</c:v>
                </c:pt>
              </c:numCache>
            </c:numRef>
          </c:val>
          <c:smooth val="0"/>
          <c:extLst>
            <c:ext xmlns:c16="http://schemas.microsoft.com/office/drawing/2014/chart" uri="{C3380CC4-5D6E-409C-BE32-E72D297353CC}">
              <c16:uniqueId val="{00000001-5CCD-4F9F-8DB5-ED3747DAF38E}"/>
            </c:ext>
          </c:extLst>
        </c:ser>
        <c:dLbls>
          <c:showLegendKey val="0"/>
          <c:showVal val="0"/>
          <c:showCatName val="0"/>
          <c:showSerName val="0"/>
          <c:showPercent val="0"/>
          <c:showBubbleSize val="0"/>
        </c:dLbls>
        <c:marker val="1"/>
        <c:smooth val="0"/>
        <c:axId val="622777536"/>
        <c:axId val="622780160"/>
      </c:lineChart>
      <c:catAx>
        <c:axId val="6145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531912"/>
        <c:crosses val="autoZero"/>
        <c:auto val="1"/>
        <c:lblAlgn val="ctr"/>
        <c:lblOffset val="100"/>
        <c:noMultiLvlLbl val="0"/>
      </c:catAx>
      <c:valAx>
        <c:axId val="6145319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Production</a:t>
                </a:r>
                <a:r>
                  <a:rPr lang="en-AU" baseline="0"/>
                  <a:t> million tonnes</a:t>
                </a:r>
                <a:endParaRPr lang="en-AU"/>
              </a:p>
            </c:rich>
          </c:tx>
          <c:layout>
            <c:manualLayout>
              <c:xMode val="edge"/>
              <c:yMode val="edge"/>
              <c:x val="1.3423153763168723E-2"/>
              <c:y val="0.249464566929133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530272"/>
        <c:crosses val="autoZero"/>
        <c:crossBetween val="between"/>
        <c:dispUnits>
          <c:builtInUnit val="millions"/>
        </c:dispUnits>
      </c:valAx>
      <c:valAx>
        <c:axId val="6227801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Value</a:t>
                </a:r>
                <a:r>
                  <a:rPr lang="en-AU" baseline="0"/>
                  <a:t> of sale </a:t>
                </a:r>
                <a:r>
                  <a:rPr lang="en-AU"/>
                  <a:t>$ million</a:t>
                </a:r>
              </a:p>
            </c:rich>
          </c:tx>
          <c:layout>
            <c:manualLayout>
              <c:xMode val="edge"/>
              <c:yMode val="edge"/>
              <c:x val="0.9711357726899329"/>
              <c:y val="0.271615048118985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777536"/>
        <c:crosses val="max"/>
        <c:crossBetween val="between"/>
        <c:dispUnits>
          <c:builtInUnit val="millions"/>
        </c:dispUnits>
      </c:valAx>
      <c:catAx>
        <c:axId val="622777536"/>
        <c:scaling>
          <c:orientation val="minMax"/>
        </c:scaling>
        <c:delete val="1"/>
        <c:axPos val="b"/>
        <c:numFmt formatCode="General" sourceLinked="1"/>
        <c:majorTickMark val="out"/>
        <c:minorTickMark val="none"/>
        <c:tickLblPos val="nextTo"/>
        <c:crossAx val="622780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Licences</c:v>
                </c:pt>
              </c:strCache>
            </c:strRef>
          </c:tx>
          <c:spPr>
            <a:solidFill>
              <a:schemeClr val="accent1"/>
            </a:solidFill>
            <a:ln>
              <a:noFill/>
            </a:ln>
            <a:effectLst/>
          </c:spPr>
          <c:invertIfNegative val="0"/>
          <c:cat>
            <c:strRef>
              <c:f>Sheet1!$A$2:$A$8</c:f>
              <c:strCache>
                <c:ptCount val="7"/>
                <c:pt idx="0">
                  <c:v>2013-14</c:v>
                </c:pt>
                <c:pt idx="1">
                  <c:v>2014-15</c:v>
                </c:pt>
                <c:pt idx="2">
                  <c:v>2015-16</c:v>
                </c:pt>
                <c:pt idx="3">
                  <c:v>2016-17</c:v>
                </c:pt>
                <c:pt idx="4">
                  <c:v>2017-18</c:v>
                </c:pt>
                <c:pt idx="5">
                  <c:v>2018-19</c:v>
                </c:pt>
                <c:pt idx="6">
                  <c:v>2019-20</c:v>
                </c:pt>
              </c:strCache>
            </c:strRef>
          </c:cat>
          <c:val>
            <c:numRef>
              <c:f>Sheet1!$B$2:$B$8</c:f>
              <c:numCache>
                <c:formatCode>General</c:formatCode>
                <c:ptCount val="7"/>
                <c:pt idx="0">
                  <c:v>28</c:v>
                </c:pt>
                <c:pt idx="1">
                  <c:v>49</c:v>
                </c:pt>
                <c:pt idx="2">
                  <c:v>32</c:v>
                </c:pt>
                <c:pt idx="3">
                  <c:v>38</c:v>
                </c:pt>
                <c:pt idx="4">
                  <c:v>72</c:v>
                </c:pt>
                <c:pt idx="5">
                  <c:v>67</c:v>
                </c:pt>
                <c:pt idx="6">
                  <c:v>132</c:v>
                </c:pt>
              </c:numCache>
            </c:numRef>
          </c:val>
          <c:extLst>
            <c:ext xmlns:c16="http://schemas.microsoft.com/office/drawing/2014/chart" uri="{C3380CC4-5D6E-409C-BE32-E72D297353CC}">
              <c16:uniqueId val="{00000000-9B11-4475-AF87-9815EA04156C}"/>
            </c:ext>
          </c:extLst>
        </c:ser>
        <c:ser>
          <c:idx val="1"/>
          <c:order val="1"/>
          <c:tx>
            <c:strRef>
              <c:f>Sheet1!$C$1</c:f>
              <c:strCache>
                <c:ptCount val="1"/>
                <c:pt idx="0">
                  <c:v>Mining Licences</c:v>
                </c:pt>
              </c:strCache>
            </c:strRef>
          </c:tx>
          <c:spPr>
            <a:solidFill>
              <a:schemeClr val="accent2"/>
            </a:solidFill>
            <a:ln>
              <a:noFill/>
            </a:ln>
            <a:effectLst/>
          </c:spPr>
          <c:invertIfNegative val="0"/>
          <c:cat>
            <c:strRef>
              <c:f>Sheet1!$A$2:$A$8</c:f>
              <c:strCache>
                <c:ptCount val="7"/>
                <c:pt idx="0">
                  <c:v>2013-14</c:v>
                </c:pt>
                <c:pt idx="1">
                  <c:v>2014-15</c:v>
                </c:pt>
                <c:pt idx="2">
                  <c:v>2015-16</c:v>
                </c:pt>
                <c:pt idx="3">
                  <c:v>2016-17</c:v>
                </c:pt>
                <c:pt idx="4">
                  <c:v>2017-18</c:v>
                </c:pt>
                <c:pt idx="5">
                  <c:v>2018-19</c:v>
                </c:pt>
                <c:pt idx="6">
                  <c:v>2019-20</c:v>
                </c:pt>
              </c:strCache>
            </c:strRef>
          </c:cat>
          <c:val>
            <c:numRef>
              <c:f>Sheet1!$C$2:$C$8</c:f>
              <c:numCache>
                <c:formatCode>General</c:formatCode>
                <c:ptCount val="7"/>
                <c:pt idx="0">
                  <c:v>4</c:v>
                </c:pt>
                <c:pt idx="1">
                  <c:v>3</c:v>
                </c:pt>
                <c:pt idx="2">
                  <c:v>3</c:v>
                </c:pt>
                <c:pt idx="3">
                  <c:v>1</c:v>
                </c:pt>
                <c:pt idx="4">
                  <c:v>2</c:v>
                </c:pt>
                <c:pt idx="5">
                  <c:v>1</c:v>
                </c:pt>
                <c:pt idx="6">
                  <c:v>1</c:v>
                </c:pt>
              </c:numCache>
            </c:numRef>
          </c:val>
          <c:extLst>
            <c:ext xmlns:c16="http://schemas.microsoft.com/office/drawing/2014/chart" uri="{C3380CC4-5D6E-409C-BE32-E72D297353CC}">
              <c16:uniqueId val="{00000001-9B11-4475-AF87-9815EA04156C}"/>
            </c:ext>
          </c:extLst>
        </c:ser>
        <c:ser>
          <c:idx val="2"/>
          <c:order val="2"/>
          <c:tx>
            <c:strRef>
              <c:f>Sheet1!$D$1</c:f>
              <c:strCache>
                <c:ptCount val="1"/>
                <c:pt idx="0">
                  <c:v>Prospecting Licences</c:v>
                </c:pt>
              </c:strCache>
            </c:strRef>
          </c:tx>
          <c:spPr>
            <a:solidFill>
              <a:schemeClr val="accent3"/>
            </a:solidFill>
            <a:ln>
              <a:noFill/>
            </a:ln>
            <a:effectLst/>
          </c:spPr>
          <c:invertIfNegative val="0"/>
          <c:cat>
            <c:strRef>
              <c:f>Sheet1!$A$2:$A$8</c:f>
              <c:strCache>
                <c:ptCount val="7"/>
                <c:pt idx="0">
                  <c:v>2013-14</c:v>
                </c:pt>
                <c:pt idx="1">
                  <c:v>2014-15</c:v>
                </c:pt>
                <c:pt idx="2">
                  <c:v>2015-16</c:v>
                </c:pt>
                <c:pt idx="3">
                  <c:v>2016-17</c:v>
                </c:pt>
                <c:pt idx="4">
                  <c:v>2017-18</c:v>
                </c:pt>
                <c:pt idx="5">
                  <c:v>2018-19</c:v>
                </c:pt>
                <c:pt idx="6">
                  <c:v>2019-20</c:v>
                </c:pt>
              </c:strCache>
            </c:strRef>
          </c:cat>
          <c:val>
            <c:numRef>
              <c:f>Sheet1!$D$2:$D$8</c:f>
              <c:numCache>
                <c:formatCode>General</c:formatCode>
                <c:ptCount val="7"/>
                <c:pt idx="0">
                  <c:v>17</c:v>
                </c:pt>
                <c:pt idx="1">
                  <c:v>15</c:v>
                </c:pt>
                <c:pt idx="2">
                  <c:v>14</c:v>
                </c:pt>
                <c:pt idx="3">
                  <c:v>18</c:v>
                </c:pt>
                <c:pt idx="4">
                  <c:v>17</c:v>
                </c:pt>
                <c:pt idx="5">
                  <c:v>14</c:v>
                </c:pt>
                <c:pt idx="6">
                  <c:v>7</c:v>
                </c:pt>
              </c:numCache>
            </c:numRef>
          </c:val>
          <c:extLst>
            <c:ext xmlns:c16="http://schemas.microsoft.com/office/drawing/2014/chart" uri="{C3380CC4-5D6E-409C-BE32-E72D297353CC}">
              <c16:uniqueId val="{00000002-9B11-4475-AF87-9815EA04156C}"/>
            </c:ext>
          </c:extLst>
        </c:ser>
        <c:ser>
          <c:idx val="3"/>
          <c:order val="3"/>
          <c:tx>
            <c:strRef>
              <c:f>Sheet1!$E$1</c:f>
              <c:strCache>
                <c:ptCount val="1"/>
                <c:pt idx="0">
                  <c:v>Retention Licences</c:v>
                </c:pt>
              </c:strCache>
            </c:strRef>
          </c:tx>
          <c:spPr>
            <a:solidFill>
              <a:schemeClr val="accent4"/>
            </a:solidFill>
            <a:ln>
              <a:noFill/>
            </a:ln>
            <a:effectLst/>
          </c:spPr>
          <c:invertIfNegative val="0"/>
          <c:cat>
            <c:strRef>
              <c:f>Sheet1!$A$2:$A$8</c:f>
              <c:strCache>
                <c:ptCount val="7"/>
                <c:pt idx="0">
                  <c:v>2013-14</c:v>
                </c:pt>
                <c:pt idx="1">
                  <c:v>2014-15</c:v>
                </c:pt>
                <c:pt idx="2">
                  <c:v>2015-16</c:v>
                </c:pt>
                <c:pt idx="3">
                  <c:v>2016-17</c:v>
                </c:pt>
                <c:pt idx="4">
                  <c:v>2017-18</c:v>
                </c:pt>
                <c:pt idx="5">
                  <c:v>2018-19</c:v>
                </c:pt>
                <c:pt idx="6">
                  <c:v>2019-20</c:v>
                </c:pt>
              </c:strCache>
            </c:strRef>
          </c:cat>
          <c:val>
            <c:numRef>
              <c:f>Sheet1!$E$2:$E$8</c:f>
              <c:numCache>
                <c:formatCode>General</c:formatCode>
                <c:ptCount val="7"/>
                <c:pt idx="0">
                  <c:v>11</c:v>
                </c:pt>
                <c:pt idx="1">
                  <c:v>9</c:v>
                </c:pt>
                <c:pt idx="2">
                  <c:v>5</c:v>
                </c:pt>
                <c:pt idx="3">
                  <c:v>3</c:v>
                </c:pt>
                <c:pt idx="4">
                  <c:v>6</c:v>
                </c:pt>
                <c:pt idx="5">
                  <c:v>6</c:v>
                </c:pt>
                <c:pt idx="6">
                  <c:v>14</c:v>
                </c:pt>
              </c:numCache>
            </c:numRef>
          </c:val>
          <c:extLst>
            <c:ext xmlns:c16="http://schemas.microsoft.com/office/drawing/2014/chart" uri="{C3380CC4-5D6E-409C-BE32-E72D297353CC}">
              <c16:uniqueId val="{00000003-9B11-4475-AF87-9815EA04156C}"/>
            </c:ext>
          </c:extLst>
        </c:ser>
        <c:dLbls>
          <c:showLegendKey val="0"/>
          <c:showVal val="0"/>
          <c:showCatName val="0"/>
          <c:showSerName val="0"/>
          <c:showPercent val="0"/>
          <c:showBubbleSize val="0"/>
        </c:dLbls>
        <c:gapWidth val="219"/>
        <c:overlap val="-27"/>
        <c:axId val="285824072"/>
        <c:axId val="285827024"/>
      </c:barChart>
      <c:catAx>
        <c:axId val="2858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7024"/>
        <c:crosses val="autoZero"/>
        <c:auto val="1"/>
        <c:lblAlgn val="ctr"/>
        <c:lblOffset val="100"/>
        <c:noMultiLvlLbl val="0"/>
      </c:catAx>
      <c:valAx>
        <c:axId val="28582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2382053564890303E-2"/>
          <c:y val="3.9372900968024156E-2"/>
          <c:w val="0.90608099097744943"/>
          <c:h val="0.68406175034572292"/>
        </c:manualLayout>
      </c:layout>
      <c:barChart>
        <c:barDir val="col"/>
        <c:grouping val="clustered"/>
        <c:varyColors val="0"/>
        <c:ser>
          <c:idx val="0"/>
          <c:order val="0"/>
          <c:tx>
            <c:strRef>
              <c:f>Sheet1!$B$1</c:f>
              <c:strCache>
                <c:ptCount val="1"/>
                <c:pt idx="0">
                  <c:v>Exploration Licences Granted</c:v>
                </c:pt>
              </c:strCache>
            </c:strRef>
          </c:tx>
          <c:spPr>
            <a:solidFill>
              <a:schemeClr val="accent1">
                <a:shade val="76000"/>
              </a:schemeClr>
            </a:solidFill>
            <a:ln>
              <a:noFill/>
            </a:ln>
            <a:effectLst/>
          </c:spPr>
          <c:invertIfNegative val="0"/>
          <c:cat>
            <c:strRef>
              <c:f>Sheet1!$A$2:$A$10</c:f>
              <c:strCache>
                <c:ptCount val="8"/>
                <c:pt idx="0">
                  <c:v>2012-13</c:v>
                </c:pt>
                <c:pt idx="1">
                  <c:v>2013-14</c:v>
                </c:pt>
                <c:pt idx="2">
                  <c:v>2014-15</c:v>
                </c:pt>
                <c:pt idx="3">
                  <c:v>2015-16</c:v>
                </c:pt>
                <c:pt idx="4">
                  <c:v>2016-17</c:v>
                </c:pt>
                <c:pt idx="5">
                  <c:v>2017-18</c:v>
                </c:pt>
                <c:pt idx="6">
                  <c:v>2018-19</c:v>
                </c:pt>
                <c:pt idx="7">
                  <c:v>2019-20</c:v>
                </c:pt>
              </c:strCache>
            </c:strRef>
          </c:cat>
          <c:val>
            <c:numRef>
              <c:f>Sheet1!$B$2:$B$10</c:f>
              <c:numCache>
                <c:formatCode>General</c:formatCode>
                <c:ptCount val="8"/>
                <c:pt idx="0">
                  <c:v>41</c:v>
                </c:pt>
                <c:pt idx="1">
                  <c:v>37</c:v>
                </c:pt>
                <c:pt idx="2">
                  <c:v>37</c:v>
                </c:pt>
                <c:pt idx="3">
                  <c:v>17</c:v>
                </c:pt>
                <c:pt idx="4">
                  <c:v>21</c:v>
                </c:pt>
                <c:pt idx="5">
                  <c:v>63</c:v>
                </c:pt>
                <c:pt idx="6">
                  <c:v>36</c:v>
                </c:pt>
                <c:pt idx="7">
                  <c:v>25</c:v>
                </c:pt>
              </c:numCache>
            </c:numRef>
          </c:val>
          <c:extLst>
            <c:ext xmlns:c16="http://schemas.microsoft.com/office/drawing/2014/chart" uri="{C3380CC4-5D6E-409C-BE32-E72D297353CC}">
              <c16:uniqueId val="{00000000-2FA3-48FE-B8B3-3AF70E5F6AAF}"/>
            </c:ext>
          </c:extLst>
        </c:ser>
        <c:ser>
          <c:idx val="1"/>
          <c:order val="1"/>
          <c:tx>
            <c:strRef>
              <c:f>Sheet1!$C$1</c:f>
              <c:strCache>
                <c:ptCount val="1"/>
                <c:pt idx="0">
                  <c:v>Exploration Licences Renewed</c:v>
                </c:pt>
              </c:strCache>
            </c:strRef>
          </c:tx>
          <c:spPr>
            <a:solidFill>
              <a:schemeClr val="accent1">
                <a:tint val="77000"/>
              </a:schemeClr>
            </a:solidFill>
            <a:ln>
              <a:noFill/>
            </a:ln>
            <a:effectLst/>
          </c:spPr>
          <c:invertIfNegative val="0"/>
          <c:cat>
            <c:strRef>
              <c:f>Sheet1!$A$2:$A$10</c:f>
              <c:strCache>
                <c:ptCount val="8"/>
                <c:pt idx="0">
                  <c:v>2012-13</c:v>
                </c:pt>
                <c:pt idx="1">
                  <c:v>2013-14</c:v>
                </c:pt>
                <c:pt idx="2">
                  <c:v>2014-15</c:v>
                </c:pt>
                <c:pt idx="3">
                  <c:v>2015-16</c:v>
                </c:pt>
                <c:pt idx="4">
                  <c:v>2016-17</c:v>
                </c:pt>
                <c:pt idx="5">
                  <c:v>2017-18</c:v>
                </c:pt>
                <c:pt idx="6">
                  <c:v>2018-19</c:v>
                </c:pt>
                <c:pt idx="7">
                  <c:v>2019-20</c:v>
                </c:pt>
              </c:strCache>
            </c:strRef>
          </c:cat>
          <c:val>
            <c:numRef>
              <c:f>Sheet1!$C$2:$C$10</c:f>
              <c:numCache>
                <c:formatCode>General</c:formatCode>
                <c:ptCount val="8"/>
                <c:pt idx="0">
                  <c:v>52</c:v>
                </c:pt>
                <c:pt idx="1">
                  <c:v>57</c:v>
                </c:pt>
                <c:pt idx="2">
                  <c:v>19</c:v>
                </c:pt>
                <c:pt idx="3">
                  <c:v>13</c:v>
                </c:pt>
                <c:pt idx="4">
                  <c:v>17</c:v>
                </c:pt>
                <c:pt idx="5">
                  <c:v>29</c:v>
                </c:pt>
                <c:pt idx="6">
                  <c:v>19</c:v>
                </c:pt>
                <c:pt idx="7">
                  <c:v>11</c:v>
                </c:pt>
              </c:numCache>
            </c:numRef>
          </c:val>
          <c:extLst>
            <c:ext xmlns:c16="http://schemas.microsoft.com/office/drawing/2014/chart" uri="{C3380CC4-5D6E-409C-BE32-E72D297353CC}">
              <c16:uniqueId val="{00000001-2FA3-48FE-B8B3-3AF70E5F6AAF}"/>
            </c:ext>
          </c:extLst>
        </c:ser>
        <c:dLbls>
          <c:showLegendKey val="0"/>
          <c:showVal val="0"/>
          <c:showCatName val="0"/>
          <c:showSerName val="0"/>
          <c:showPercent val="0"/>
          <c:showBubbleSize val="0"/>
        </c:dLbls>
        <c:gapWidth val="219"/>
        <c:overlap val="-27"/>
        <c:axId val="232419784"/>
        <c:axId val="617769904"/>
      </c:barChart>
      <c:catAx>
        <c:axId val="232419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69904"/>
        <c:crosses val="autoZero"/>
        <c:auto val="1"/>
        <c:lblAlgn val="ctr"/>
        <c:lblOffset val="100"/>
        <c:noMultiLvlLbl val="0"/>
      </c:catAx>
      <c:valAx>
        <c:axId val="617769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Licences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19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0012912619499212E-2"/>
          <c:y val="6.8535825545171333E-2"/>
          <c:w val="0.90857589516638892"/>
          <c:h val="0.6444025805185567"/>
        </c:manualLayout>
      </c:layout>
      <c:barChart>
        <c:barDir val="col"/>
        <c:grouping val="clustered"/>
        <c:varyColors val="0"/>
        <c:ser>
          <c:idx val="0"/>
          <c:order val="0"/>
          <c:tx>
            <c:strRef>
              <c:f>Sheet1!$B$1</c:f>
              <c:strCache>
                <c:ptCount val="1"/>
                <c:pt idx="0">
                  <c:v>Mining Licences Granted</c:v>
                </c:pt>
              </c:strCache>
            </c:strRef>
          </c:tx>
          <c:spPr>
            <a:solidFill>
              <a:schemeClr val="accent2"/>
            </a:solidFill>
            <a:ln>
              <a:noFill/>
            </a:ln>
            <a:effectLst/>
          </c:spPr>
          <c:invertIfNegative val="0"/>
          <c:cat>
            <c:strRef>
              <c:f>Sheet1!$A$2:$A$10</c:f>
              <c:strCache>
                <c:ptCount val="8"/>
                <c:pt idx="0">
                  <c:v>2012-13</c:v>
                </c:pt>
                <c:pt idx="1">
                  <c:v>2013-14</c:v>
                </c:pt>
                <c:pt idx="2">
                  <c:v>2014-15</c:v>
                </c:pt>
                <c:pt idx="3">
                  <c:v>2015-16</c:v>
                </c:pt>
                <c:pt idx="4">
                  <c:v>2016-17</c:v>
                </c:pt>
                <c:pt idx="5">
                  <c:v>2017-18</c:v>
                </c:pt>
                <c:pt idx="6">
                  <c:v>2018-19</c:v>
                </c:pt>
                <c:pt idx="7">
                  <c:v>2019-20</c:v>
                </c:pt>
              </c:strCache>
            </c:strRef>
          </c:cat>
          <c:val>
            <c:numRef>
              <c:f>Sheet1!$B$2:$B$10</c:f>
              <c:numCache>
                <c:formatCode>General</c:formatCode>
                <c:ptCount val="8"/>
                <c:pt idx="0">
                  <c:v>11</c:v>
                </c:pt>
                <c:pt idx="1">
                  <c:v>9</c:v>
                </c:pt>
                <c:pt idx="2">
                  <c:v>3</c:v>
                </c:pt>
                <c:pt idx="3">
                  <c:v>2</c:v>
                </c:pt>
                <c:pt idx="4">
                  <c:v>0</c:v>
                </c:pt>
                <c:pt idx="5">
                  <c:v>3</c:v>
                </c:pt>
                <c:pt idx="6">
                  <c:v>1</c:v>
                </c:pt>
                <c:pt idx="7">
                  <c:v>2</c:v>
                </c:pt>
              </c:numCache>
            </c:numRef>
          </c:val>
          <c:extLst>
            <c:ext xmlns:c16="http://schemas.microsoft.com/office/drawing/2014/chart" uri="{C3380CC4-5D6E-409C-BE32-E72D297353CC}">
              <c16:uniqueId val="{00000000-F510-4979-A059-ADA05AACBEE1}"/>
            </c:ext>
          </c:extLst>
        </c:ser>
        <c:ser>
          <c:idx val="1"/>
          <c:order val="1"/>
          <c:tx>
            <c:strRef>
              <c:f>Sheet1!$C$1</c:f>
              <c:strCache>
                <c:ptCount val="1"/>
                <c:pt idx="0">
                  <c:v>Mining Licences Renewed</c:v>
                </c:pt>
              </c:strCache>
            </c:strRef>
          </c:tx>
          <c:spPr>
            <a:solidFill>
              <a:schemeClr val="accent2">
                <a:lumMod val="40000"/>
                <a:lumOff val="60000"/>
              </a:schemeClr>
            </a:solidFill>
            <a:ln>
              <a:noFill/>
            </a:ln>
            <a:effectLst/>
          </c:spPr>
          <c:invertIfNegative val="0"/>
          <c:cat>
            <c:strRef>
              <c:f>Sheet1!$A$2:$A$10</c:f>
              <c:strCache>
                <c:ptCount val="8"/>
                <c:pt idx="0">
                  <c:v>2012-13</c:v>
                </c:pt>
                <c:pt idx="1">
                  <c:v>2013-14</c:v>
                </c:pt>
                <c:pt idx="2">
                  <c:v>2014-15</c:v>
                </c:pt>
                <c:pt idx="3">
                  <c:v>2015-16</c:v>
                </c:pt>
                <c:pt idx="4">
                  <c:v>2016-17</c:v>
                </c:pt>
                <c:pt idx="5">
                  <c:v>2017-18</c:v>
                </c:pt>
                <c:pt idx="6">
                  <c:v>2018-19</c:v>
                </c:pt>
                <c:pt idx="7">
                  <c:v>2019-20</c:v>
                </c:pt>
              </c:strCache>
            </c:strRef>
          </c:cat>
          <c:val>
            <c:numRef>
              <c:f>Sheet1!$C$2:$C$10</c:f>
              <c:numCache>
                <c:formatCode>General</c:formatCode>
                <c:ptCount val="8"/>
                <c:pt idx="0">
                  <c:v>14</c:v>
                </c:pt>
                <c:pt idx="1">
                  <c:v>28</c:v>
                </c:pt>
                <c:pt idx="2">
                  <c:v>14</c:v>
                </c:pt>
                <c:pt idx="3">
                  <c:v>10</c:v>
                </c:pt>
                <c:pt idx="4">
                  <c:v>15</c:v>
                </c:pt>
                <c:pt idx="5">
                  <c:v>26</c:v>
                </c:pt>
                <c:pt idx="6">
                  <c:v>22</c:v>
                </c:pt>
                <c:pt idx="7">
                  <c:v>9</c:v>
                </c:pt>
              </c:numCache>
            </c:numRef>
          </c:val>
          <c:extLst>
            <c:ext xmlns:c16="http://schemas.microsoft.com/office/drawing/2014/chart" uri="{C3380CC4-5D6E-409C-BE32-E72D297353CC}">
              <c16:uniqueId val="{00000001-F510-4979-A059-ADA05AACBEE1}"/>
            </c:ext>
          </c:extLst>
        </c:ser>
        <c:dLbls>
          <c:showLegendKey val="0"/>
          <c:showVal val="0"/>
          <c:showCatName val="0"/>
          <c:showSerName val="0"/>
          <c:showPercent val="0"/>
          <c:showBubbleSize val="0"/>
        </c:dLbls>
        <c:gapWidth val="219"/>
        <c:overlap val="-27"/>
        <c:axId val="625888592"/>
        <c:axId val="625885312"/>
      </c:barChart>
      <c:catAx>
        <c:axId val="62588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885312"/>
        <c:crosses val="autoZero"/>
        <c:auto val="1"/>
        <c:lblAlgn val="ctr"/>
        <c:lblOffset val="100"/>
        <c:noMultiLvlLbl val="0"/>
      </c:catAx>
      <c:valAx>
        <c:axId val="62588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Licences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88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48805083575082E-2"/>
          <c:y val="5.8138214956632961E-2"/>
          <c:w val="0.90259596936347863"/>
          <c:h val="0.6595717921046671"/>
        </c:manualLayout>
      </c:layout>
      <c:barChart>
        <c:barDir val="col"/>
        <c:grouping val="clustered"/>
        <c:varyColors val="0"/>
        <c:ser>
          <c:idx val="0"/>
          <c:order val="0"/>
          <c:tx>
            <c:strRef>
              <c:f>Sheet1!$B$1</c:f>
              <c:strCache>
                <c:ptCount val="1"/>
                <c:pt idx="0">
                  <c:v>Prospecting Licences Granted</c:v>
                </c:pt>
              </c:strCache>
            </c:strRef>
          </c:tx>
          <c:spPr>
            <a:solidFill>
              <a:schemeClr val="accent3"/>
            </a:solidFill>
            <a:ln>
              <a:noFill/>
            </a:ln>
            <a:effectLst/>
          </c:spPr>
          <c:invertIfNegative val="0"/>
          <c:cat>
            <c:strRef>
              <c:f>Sheet1!$A$2:$A$10</c:f>
              <c:strCache>
                <c:ptCount val="8"/>
                <c:pt idx="0">
                  <c:v>2012-13</c:v>
                </c:pt>
                <c:pt idx="1">
                  <c:v>2013-14</c:v>
                </c:pt>
                <c:pt idx="2">
                  <c:v>2014-15</c:v>
                </c:pt>
                <c:pt idx="3">
                  <c:v>2015-16</c:v>
                </c:pt>
                <c:pt idx="4">
                  <c:v>2016-17</c:v>
                </c:pt>
                <c:pt idx="5">
                  <c:v>2017-18</c:v>
                </c:pt>
                <c:pt idx="6">
                  <c:v>2018-19</c:v>
                </c:pt>
                <c:pt idx="7">
                  <c:v>2019-20</c:v>
                </c:pt>
              </c:strCache>
            </c:strRef>
          </c:cat>
          <c:val>
            <c:numRef>
              <c:f>Sheet1!$B$2:$B$10</c:f>
              <c:numCache>
                <c:formatCode>General</c:formatCode>
                <c:ptCount val="8"/>
                <c:pt idx="0">
                  <c:v>12</c:v>
                </c:pt>
                <c:pt idx="1">
                  <c:v>18</c:v>
                </c:pt>
                <c:pt idx="2">
                  <c:v>13</c:v>
                </c:pt>
                <c:pt idx="3">
                  <c:v>12</c:v>
                </c:pt>
                <c:pt idx="4">
                  <c:v>11</c:v>
                </c:pt>
                <c:pt idx="5">
                  <c:v>12</c:v>
                </c:pt>
                <c:pt idx="6">
                  <c:v>14</c:v>
                </c:pt>
                <c:pt idx="7">
                  <c:v>14</c:v>
                </c:pt>
              </c:numCache>
            </c:numRef>
          </c:val>
          <c:extLst>
            <c:ext xmlns:c16="http://schemas.microsoft.com/office/drawing/2014/chart" uri="{C3380CC4-5D6E-409C-BE32-E72D297353CC}">
              <c16:uniqueId val="{00000000-7A64-4E76-B6B1-836C4DFFA71D}"/>
            </c:ext>
          </c:extLst>
        </c:ser>
        <c:dLbls>
          <c:showLegendKey val="0"/>
          <c:showVal val="0"/>
          <c:showCatName val="0"/>
          <c:showSerName val="0"/>
          <c:showPercent val="0"/>
          <c:showBubbleSize val="0"/>
        </c:dLbls>
        <c:gapWidth val="219"/>
        <c:overlap val="-27"/>
        <c:axId val="626599456"/>
        <c:axId val="626600112"/>
      </c:barChart>
      <c:catAx>
        <c:axId val="6265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600112"/>
        <c:crosses val="autoZero"/>
        <c:auto val="1"/>
        <c:lblAlgn val="ctr"/>
        <c:lblOffset val="100"/>
        <c:noMultiLvlLbl val="0"/>
      </c:catAx>
      <c:valAx>
        <c:axId val="6266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 of 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59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83948707291358E-2"/>
          <c:y val="0.10551558752997602"/>
          <c:w val="0.90056095627342769"/>
          <c:h val="0.62471548556430445"/>
        </c:manualLayout>
      </c:layout>
      <c:barChart>
        <c:barDir val="col"/>
        <c:grouping val="clustered"/>
        <c:varyColors val="0"/>
        <c:ser>
          <c:idx val="0"/>
          <c:order val="0"/>
          <c:tx>
            <c:strRef>
              <c:f>Sheet1!$B$1</c:f>
              <c:strCache>
                <c:ptCount val="1"/>
                <c:pt idx="0">
                  <c:v>Retention Licences Granted</c:v>
                </c:pt>
              </c:strCache>
            </c:strRef>
          </c:tx>
          <c:spPr>
            <a:solidFill>
              <a:schemeClr val="accent4"/>
            </a:solidFill>
            <a:ln>
              <a:noFill/>
            </a:ln>
            <a:effectLst/>
          </c:spPr>
          <c:invertIfNegative val="0"/>
          <c:cat>
            <c:strRef>
              <c:f>Sheet1!$A$2:$A$10</c:f>
              <c:strCache>
                <c:ptCount val="8"/>
                <c:pt idx="0">
                  <c:v>2012-13</c:v>
                </c:pt>
                <c:pt idx="1">
                  <c:v>2013-14</c:v>
                </c:pt>
                <c:pt idx="2">
                  <c:v>2014-15</c:v>
                </c:pt>
                <c:pt idx="3">
                  <c:v>2015-16</c:v>
                </c:pt>
                <c:pt idx="4">
                  <c:v>2016-17</c:v>
                </c:pt>
                <c:pt idx="5">
                  <c:v>2017-18</c:v>
                </c:pt>
                <c:pt idx="6">
                  <c:v>2018-19</c:v>
                </c:pt>
                <c:pt idx="7">
                  <c:v>2019-20</c:v>
                </c:pt>
              </c:strCache>
            </c:strRef>
          </c:cat>
          <c:val>
            <c:numRef>
              <c:f>Sheet1!$B$2:$B$10</c:f>
              <c:numCache>
                <c:formatCode>General</c:formatCode>
                <c:ptCount val="8"/>
                <c:pt idx="0">
                  <c:v>0</c:v>
                </c:pt>
                <c:pt idx="1">
                  <c:v>1</c:v>
                </c:pt>
                <c:pt idx="2">
                  <c:v>7</c:v>
                </c:pt>
                <c:pt idx="3">
                  <c:v>3</c:v>
                </c:pt>
                <c:pt idx="4">
                  <c:v>4</c:v>
                </c:pt>
                <c:pt idx="5">
                  <c:v>7</c:v>
                </c:pt>
                <c:pt idx="6">
                  <c:v>1</c:v>
                </c:pt>
                <c:pt idx="7">
                  <c:v>6</c:v>
                </c:pt>
              </c:numCache>
            </c:numRef>
          </c:val>
          <c:extLst>
            <c:ext xmlns:c16="http://schemas.microsoft.com/office/drawing/2014/chart" uri="{C3380CC4-5D6E-409C-BE32-E72D297353CC}">
              <c16:uniqueId val="{00000000-A61A-4F14-A6CB-FB5CF0F42937}"/>
            </c:ext>
          </c:extLst>
        </c:ser>
        <c:ser>
          <c:idx val="1"/>
          <c:order val="1"/>
          <c:tx>
            <c:strRef>
              <c:f>Sheet1!$C$1</c:f>
              <c:strCache>
                <c:ptCount val="1"/>
                <c:pt idx="0">
                  <c:v>Retention Licence Renewed</c:v>
                </c:pt>
              </c:strCache>
            </c:strRef>
          </c:tx>
          <c:spPr>
            <a:solidFill>
              <a:schemeClr val="accent4">
                <a:lumMod val="40000"/>
                <a:lumOff val="60000"/>
              </a:schemeClr>
            </a:solidFill>
            <a:ln>
              <a:noFill/>
            </a:ln>
            <a:effectLst/>
          </c:spPr>
          <c:invertIfNegative val="0"/>
          <c:cat>
            <c:strRef>
              <c:f>Sheet1!$A$2:$A$10</c:f>
              <c:strCache>
                <c:ptCount val="8"/>
                <c:pt idx="0">
                  <c:v>2012-13</c:v>
                </c:pt>
                <c:pt idx="1">
                  <c:v>2013-14</c:v>
                </c:pt>
                <c:pt idx="2">
                  <c:v>2014-15</c:v>
                </c:pt>
                <c:pt idx="3">
                  <c:v>2015-16</c:v>
                </c:pt>
                <c:pt idx="4">
                  <c:v>2016-17</c:v>
                </c:pt>
                <c:pt idx="5">
                  <c:v>2017-18</c:v>
                </c:pt>
                <c:pt idx="6">
                  <c:v>2018-19</c:v>
                </c:pt>
                <c:pt idx="7">
                  <c:v>2019-20</c:v>
                </c:pt>
              </c:strCache>
            </c:strRef>
          </c:cat>
          <c:val>
            <c:numRef>
              <c:f>Sheet1!$C$2:$C$10</c:f>
              <c:numCache>
                <c:formatCode>General</c:formatCode>
                <c:ptCount val="8"/>
                <c:pt idx="7">
                  <c:v>1</c:v>
                </c:pt>
              </c:numCache>
            </c:numRef>
          </c:val>
          <c:extLst>
            <c:ext xmlns:c16="http://schemas.microsoft.com/office/drawing/2014/chart" uri="{C3380CC4-5D6E-409C-BE32-E72D297353CC}">
              <c16:uniqueId val="{00000000-E6EE-4C8A-AA8C-A4E4B4CCB883}"/>
            </c:ext>
          </c:extLst>
        </c:ser>
        <c:dLbls>
          <c:showLegendKey val="0"/>
          <c:showVal val="0"/>
          <c:showCatName val="0"/>
          <c:showSerName val="0"/>
          <c:showPercent val="0"/>
          <c:showBubbleSize val="0"/>
        </c:dLbls>
        <c:gapWidth val="219"/>
        <c:overlap val="-27"/>
        <c:axId val="626599456"/>
        <c:axId val="626600112"/>
      </c:barChart>
      <c:catAx>
        <c:axId val="6265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600112"/>
        <c:crosses val="autoZero"/>
        <c:auto val="1"/>
        <c:lblAlgn val="ctr"/>
        <c:lblOffset val="100"/>
        <c:noMultiLvlLbl val="0"/>
      </c:catAx>
      <c:valAx>
        <c:axId val="6266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Licences</a:t>
                </a:r>
                <a:endParaRPr lang="en-AU"/>
              </a:p>
            </c:rich>
          </c:tx>
          <c:layout>
            <c:manualLayout>
              <c:xMode val="edge"/>
              <c:yMode val="edge"/>
              <c:x val="7.7570215746492113E-3"/>
              <c:y val="0.197314574256898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59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Offshore (Vic) Gippsland</c:v>
                </c:pt>
              </c:strCache>
            </c:strRef>
          </c:tx>
          <c:spPr>
            <a:solidFill>
              <a:schemeClr val="accent1"/>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Sheet1!$B$2:$B$10</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34FE-4771-9471-8A678D94DF7B}"/>
            </c:ext>
          </c:extLst>
        </c:ser>
        <c:ser>
          <c:idx val="1"/>
          <c:order val="1"/>
          <c:tx>
            <c:strRef>
              <c:f>Sheet1!$C$1</c:f>
              <c:strCache>
                <c:ptCount val="1"/>
                <c:pt idx="0">
                  <c:v>Offshore (Vic) Otway</c:v>
                </c:pt>
              </c:strCache>
            </c:strRef>
          </c:tx>
          <c:spPr>
            <a:solidFill>
              <a:schemeClr val="accent2"/>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Sheet1!$C$2:$C$10</c:f>
              <c:numCache>
                <c:formatCode>General</c:formatCode>
                <c:ptCount val="7"/>
                <c:pt idx="0">
                  <c:v>0</c:v>
                </c:pt>
                <c:pt idx="1">
                  <c:v>2</c:v>
                </c:pt>
                <c:pt idx="2">
                  <c:v>1</c:v>
                </c:pt>
                <c:pt idx="3">
                  <c:v>0</c:v>
                </c:pt>
                <c:pt idx="4">
                  <c:v>0</c:v>
                </c:pt>
                <c:pt idx="5">
                  <c:v>0</c:v>
                </c:pt>
                <c:pt idx="6">
                  <c:v>1</c:v>
                </c:pt>
              </c:numCache>
            </c:numRef>
          </c:val>
          <c:extLst>
            <c:ext xmlns:c16="http://schemas.microsoft.com/office/drawing/2014/chart" uri="{C3380CC4-5D6E-409C-BE32-E72D297353CC}">
              <c16:uniqueId val="{00000001-34FE-4771-9471-8A678D94DF7B}"/>
            </c:ext>
          </c:extLst>
        </c:ser>
        <c:ser>
          <c:idx val="2"/>
          <c:order val="2"/>
          <c:tx>
            <c:strRef>
              <c:f>Sheet1!$D$1</c:f>
              <c:strCache>
                <c:ptCount val="1"/>
                <c:pt idx="0">
                  <c:v>Onshore Gippsland</c:v>
                </c:pt>
              </c:strCache>
            </c:strRef>
          </c:tx>
          <c:spPr>
            <a:solidFill>
              <a:schemeClr val="accent3"/>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Sheet1!$D$2:$D$10</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34FE-4771-9471-8A678D94DF7B}"/>
            </c:ext>
          </c:extLst>
        </c:ser>
        <c:ser>
          <c:idx val="3"/>
          <c:order val="3"/>
          <c:tx>
            <c:strRef>
              <c:f>Sheet1!$E$1</c:f>
              <c:strCache>
                <c:ptCount val="1"/>
                <c:pt idx="0">
                  <c:v>Onshore Otway</c:v>
                </c:pt>
              </c:strCache>
            </c:strRef>
          </c:tx>
          <c:spPr>
            <a:solidFill>
              <a:schemeClr val="accent4"/>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Sheet1!$E$2:$E$10</c:f>
              <c:numCache>
                <c:formatCode>General</c:formatCode>
                <c:ptCount val="7"/>
                <c:pt idx="0">
                  <c:v>0</c:v>
                </c:pt>
                <c:pt idx="1">
                  <c:v>0</c:v>
                </c:pt>
                <c:pt idx="2">
                  <c:v>0</c:v>
                </c:pt>
                <c:pt idx="3">
                  <c:v>0</c:v>
                </c:pt>
                <c:pt idx="4">
                  <c:v>0</c:v>
                </c:pt>
                <c:pt idx="5">
                  <c:v>1</c:v>
                </c:pt>
                <c:pt idx="6">
                  <c:v>0</c:v>
                </c:pt>
              </c:numCache>
            </c:numRef>
          </c:val>
          <c:extLst>
            <c:ext xmlns:c16="http://schemas.microsoft.com/office/drawing/2014/chart" uri="{C3380CC4-5D6E-409C-BE32-E72D297353CC}">
              <c16:uniqueId val="{00000003-34FE-4771-9471-8A678D94DF7B}"/>
            </c:ext>
          </c:extLst>
        </c:ser>
        <c:dLbls>
          <c:showLegendKey val="0"/>
          <c:showVal val="0"/>
          <c:showCatName val="0"/>
          <c:showSerName val="0"/>
          <c:showPercent val="0"/>
          <c:showBubbleSize val="0"/>
        </c:dLbls>
        <c:gapWidth val="150"/>
        <c:overlap val="100"/>
        <c:axId val="278821000"/>
        <c:axId val="278811488"/>
      </c:barChart>
      <c:catAx>
        <c:axId val="27882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811488"/>
        <c:crosses val="autoZero"/>
        <c:auto val="1"/>
        <c:lblAlgn val="ctr"/>
        <c:lblOffset val="100"/>
        <c:noMultiLvlLbl val="0"/>
      </c:catAx>
      <c:valAx>
        <c:axId val="27881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a:t>
                </a:r>
                <a:r>
                  <a:rPr lang="en-AU"/>
                  <a:t>Wells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8210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Extractive</c:v>
                </c:pt>
              </c:strCache>
            </c:strRef>
          </c:tx>
          <c:spPr>
            <a:solidFill>
              <a:schemeClr val="accent1"/>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Sheet1!$B$2:$B$6</c:f>
              <c:numCache>
                <c:formatCode>General</c:formatCode>
                <c:ptCount val="5"/>
                <c:pt idx="0">
                  <c:v>6.2</c:v>
                </c:pt>
                <c:pt idx="1">
                  <c:v>5.9</c:v>
                </c:pt>
                <c:pt idx="2">
                  <c:v>6.2</c:v>
                </c:pt>
                <c:pt idx="3">
                  <c:v>6.2</c:v>
                </c:pt>
                <c:pt idx="4">
                  <c:v>5.7</c:v>
                </c:pt>
              </c:numCache>
            </c:numRef>
          </c:val>
          <c:extLst>
            <c:ext xmlns:c16="http://schemas.microsoft.com/office/drawing/2014/chart" uri="{C3380CC4-5D6E-409C-BE32-E72D297353CC}">
              <c16:uniqueId val="{00000000-7E92-4EB5-9678-CF4ABD56CBB2}"/>
            </c:ext>
          </c:extLst>
        </c:ser>
        <c:ser>
          <c:idx val="1"/>
          <c:order val="1"/>
          <c:tx>
            <c:strRef>
              <c:f>Sheet1!$C$1</c:f>
              <c:strCache>
                <c:ptCount val="1"/>
                <c:pt idx="0">
                  <c:v>Gold</c:v>
                </c:pt>
              </c:strCache>
            </c:strRef>
          </c:tx>
          <c:spPr>
            <a:solidFill>
              <a:srgbClr val="FFC000"/>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Sheet1!$C$2:$C$6</c:f>
              <c:numCache>
                <c:formatCode>General</c:formatCode>
                <c:ptCount val="5"/>
                <c:pt idx="4">
                  <c:v>25.4</c:v>
                </c:pt>
              </c:numCache>
            </c:numRef>
          </c:val>
          <c:extLst>
            <c:ext xmlns:c16="http://schemas.microsoft.com/office/drawing/2014/chart" uri="{C3380CC4-5D6E-409C-BE32-E72D297353CC}">
              <c16:uniqueId val="{00000001-7E92-4EB5-9678-CF4ABD56CBB2}"/>
            </c:ext>
          </c:extLst>
        </c:ser>
        <c:ser>
          <c:idx val="2"/>
          <c:order val="2"/>
          <c:tx>
            <c:strRef>
              <c:f>Sheet1!$D$1</c:f>
              <c:strCache>
                <c:ptCount val="1"/>
                <c:pt idx="0">
                  <c:v>Other Minerals</c:v>
                </c:pt>
              </c:strCache>
            </c:strRef>
          </c:tx>
          <c:spPr>
            <a:solidFill>
              <a:schemeClr val="accent3"/>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Sheet1!$D$2:$D$6</c:f>
              <c:numCache>
                <c:formatCode>General</c:formatCode>
                <c:ptCount val="5"/>
                <c:pt idx="0" formatCode="0.0">
                  <c:v>5.7</c:v>
                </c:pt>
                <c:pt idx="1">
                  <c:v>6.1</c:v>
                </c:pt>
                <c:pt idx="2">
                  <c:v>5.6</c:v>
                </c:pt>
                <c:pt idx="3">
                  <c:v>1.9</c:v>
                </c:pt>
                <c:pt idx="4">
                  <c:v>1.6</c:v>
                </c:pt>
              </c:numCache>
            </c:numRef>
          </c:val>
          <c:extLst>
            <c:ext xmlns:c16="http://schemas.microsoft.com/office/drawing/2014/chart" uri="{C3380CC4-5D6E-409C-BE32-E72D297353CC}">
              <c16:uniqueId val="{00000002-7E92-4EB5-9678-CF4ABD56CBB2}"/>
            </c:ext>
          </c:extLst>
        </c:ser>
        <c:ser>
          <c:idx val="3"/>
          <c:order val="3"/>
          <c:tx>
            <c:strRef>
              <c:f>Sheet1!$E$1</c:f>
              <c:strCache>
                <c:ptCount val="1"/>
                <c:pt idx="0">
                  <c:v>Petroleum</c:v>
                </c:pt>
              </c:strCache>
            </c:strRef>
          </c:tx>
          <c:spPr>
            <a:solidFill>
              <a:schemeClr val="accent4"/>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Sheet1!$E$2:$E$6</c:f>
              <c:numCache>
                <c:formatCode>0.0</c:formatCode>
                <c:ptCount val="5"/>
                <c:pt idx="0">
                  <c:v>0.1</c:v>
                </c:pt>
                <c:pt idx="1">
                  <c:v>4.2</c:v>
                </c:pt>
                <c:pt idx="2">
                  <c:v>3.2</c:v>
                </c:pt>
                <c:pt idx="3" formatCode="General">
                  <c:v>7.9</c:v>
                </c:pt>
                <c:pt idx="4" formatCode="General">
                  <c:v>4.0999999999999996</c:v>
                </c:pt>
              </c:numCache>
            </c:numRef>
          </c:val>
          <c:extLst>
            <c:ext xmlns:c16="http://schemas.microsoft.com/office/drawing/2014/chart" uri="{C3380CC4-5D6E-409C-BE32-E72D297353CC}">
              <c16:uniqueId val="{00000003-7E92-4EB5-9678-CF4ABD56CBB2}"/>
            </c:ext>
          </c:extLst>
        </c:ser>
        <c:ser>
          <c:idx val="4"/>
          <c:order val="4"/>
          <c:tx>
            <c:strRef>
              <c:f>Sheet1!$F$1</c:f>
              <c:strCache>
                <c:ptCount val="1"/>
                <c:pt idx="0">
                  <c:v>Coal</c:v>
                </c:pt>
              </c:strCache>
            </c:strRef>
          </c:tx>
          <c:spPr>
            <a:solidFill>
              <a:schemeClr val="accent2"/>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Sheet1!$F$2:$F$6</c:f>
              <c:numCache>
                <c:formatCode>General</c:formatCode>
                <c:ptCount val="5"/>
                <c:pt idx="0">
                  <c:v>36.6</c:v>
                </c:pt>
                <c:pt idx="1">
                  <c:v>66.900000000000006</c:v>
                </c:pt>
                <c:pt idx="2">
                  <c:v>84</c:v>
                </c:pt>
                <c:pt idx="3">
                  <c:v>80.400000000000006</c:v>
                </c:pt>
                <c:pt idx="4">
                  <c:v>78.7</c:v>
                </c:pt>
              </c:numCache>
            </c:numRef>
          </c:val>
          <c:extLst>
            <c:ext xmlns:c16="http://schemas.microsoft.com/office/drawing/2014/chart" uri="{C3380CC4-5D6E-409C-BE32-E72D297353CC}">
              <c16:uniqueId val="{00000000-D026-4F4A-9A4F-3A53112A382A}"/>
            </c:ext>
          </c:extLst>
        </c:ser>
        <c:dLbls>
          <c:showLegendKey val="0"/>
          <c:showVal val="0"/>
          <c:showCatName val="0"/>
          <c:showSerName val="0"/>
          <c:showPercent val="0"/>
          <c:showBubbleSize val="0"/>
        </c:dLbls>
        <c:gapWidth val="150"/>
        <c:overlap val="-27"/>
        <c:axId val="700731408"/>
        <c:axId val="700732064"/>
      </c:barChart>
      <c:catAx>
        <c:axId val="70073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732064"/>
        <c:crosses val="autoZero"/>
        <c:auto val="1"/>
        <c:lblAlgn val="ctr"/>
        <c:lblOffset val="100"/>
        <c:noMultiLvlLbl val="0"/>
      </c:catAx>
      <c:valAx>
        <c:axId val="70073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73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Regulatory Charges</c:v>
                </c:pt>
              </c:strCache>
            </c:strRef>
          </c:tx>
          <c:spPr>
            <a:solidFill>
              <a:schemeClr val="accent1"/>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Sheet1!$B$2:$B$6</c:f>
              <c:numCache>
                <c:formatCode>General</c:formatCode>
                <c:ptCount val="5"/>
                <c:pt idx="0">
                  <c:v>0.7</c:v>
                </c:pt>
                <c:pt idx="1">
                  <c:v>0.7</c:v>
                </c:pt>
                <c:pt idx="2">
                  <c:v>0.8</c:v>
                </c:pt>
                <c:pt idx="3">
                  <c:v>0.9</c:v>
                </c:pt>
                <c:pt idx="4">
                  <c:v>1.1000000000000001</c:v>
                </c:pt>
              </c:numCache>
            </c:numRef>
          </c:val>
          <c:extLst>
            <c:ext xmlns:c16="http://schemas.microsoft.com/office/drawing/2014/chart" uri="{C3380CC4-5D6E-409C-BE32-E72D297353CC}">
              <c16:uniqueId val="{00000000-5F67-400F-8BAD-C40A57784CE3}"/>
            </c:ext>
          </c:extLst>
        </c:ser>
        <c:ser>
          <c:idx val="1"/>
          <c:order val="1"/>
          <c:tx>
            <c:strRef>
              <c:f>Sheet1!$C$1</c:f>
              <c:strCache>
                <c:ptCount val="1"/>
                <c:pt idx="0">
                  <c:v>Rent</c:v>
                </c:pt>
              </c:strCache>
            </c:strRef>
          </c:tx>
          <c:spPr>
            <a:solidFill>
              <a:schemeClr val="accent2"/>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Sheet1!$C$2:$C$6</c:f>
              <c:numCache>
                <c:formatCode>General</c:formatCode>
                <c:ptCount val="5"/>
                <c:pt idx="0" formatCode="0.0">
                  <c:v>2</c:v>
                </c:pt>
                <c:pt idx="1">
                  <c:v>1.4</c:v>
                </c:pt>
                <c:pt idx="2">
                  <c:v>1.7</c:v>
                </c:pt>
                <c:pt idx="3">
                  <c:v>3.5</c:v>
                </c:pt>
                <c:pt idx="4">
                  <c:v>3.6</c:v>
                </c:pt>
              </c:numCache>
            </c:numRef>
          </c:val>
          <c:extLst>
            <c:ext xmlns:c16="http://schemas.microsoft.com/office/drawing/2014/chart" uri="{C3380CC4-5D6E-409C-BE32-E72D297353CC}">
              <c16:uniqueId val="{00000001-5F67-400F-8BAD-C40A57784CE3}"/>
            </c:ext>
          </c:extLst>
        </c:ser>
        <c:ser>
          <c:idx val="2"/>
          <c:order val="2"/>
          <c:tx>
            <c:strRef>
              <c:f>Sheet1!$D$1</c:f>
              <c:strCache>
                <c:ptCount val="1"/>
                <c:pt idx="0">
                  <c:v>Mine Stability Levy</c:v>
                </c:pt>
              </c:strCache>
            </c:strRef>
          </c:tx>
          <c:spPr>
            <a:solidFill>
              <a:schemeClr val="accent3"/>
            </a:solidFill>
            <a:ln>
              <a:noFill/>
            </a:ln>
            <a:effectLst/>
          </c:spPr>
          <c:invertIfNegative val="0"/>
          <c:cat>
            <c:strRef>
              <c:f>Sheet1!$A$2:$A$6</c:f>
              <c:strCache>
                <c:ptCount val="5"/>
                <c:pt idx="0">
                  <c:v>2015-16</c:v>
                </c:pt>
                <c:pt idx="1">
                  <c:v>2016-17</c:v>
                </c:pt>
                <c:pt idx="2">
                  <c:v>2017-18</c:v>
                </c:pt>
                <c:pt idx="3">
                  <c:v>2018-19</c:v>
                </c:pt>
                <c:pt idx="4">
                  <c:v>2019-20</c:v>
                </c:pt>
              </c:strCache>
            </c:strRef>
          </c:cat>
          <c:val>
            <c:numRef>
              <c:f>Sheet1!$D$2:$D$6</c:f>
              <c:numCache>
                <c:formatCode>General</c:formatCode>
                <c:ptCount val="5"/>
                <c:pt idx="0">
                  <c:v>1.4</c:v>
                </c:pt>
                <c:pt idx="1">
                  <c:v>1.4</c:v>
                </c:pt>
                <c:pt idx="2">
                  <c:v>1.5</c:v>
                </c:pt>
                <c:pt idx="3">
                  <c:v>1.5</c:v>
                </c:pt>
                <c:pt idx="4">
                  <c:v>1.5</c:v>
                </c:pt>
              </c:numCache>
            </c:numRef>
          </c:val>
          <c:extLst>
            <c:ext xmlns:c16="http://schemas.microsoft.com/office/drawing/2014/chart" uri="{C3380CC4-5D6E-409C-BE32-E72D297353CC}">
              <c16:uniqueId val="{00000002-5F67-400F-8BAD-C40A57784CE3}"/>
            </c:ext>
          </c:extLst>
        </c:ser>
        <c:dLbls>
          <c:showLegendKey val="0"/>
          <c:showVal val="0"/>
          <c:showCatName val="0"/>
          <c:showSerName val="0"/>
          <c:showPercent val="0"/>
          <c:showBubbleSize val="0"/>
        </c:dLbls>
        <c:gapWidth val="219"/>
        <c:overlap val="-27"/>
        <c:axId val="633060872"/>
        <c:axId val="633060544"/>
      </c:barChart>
      <c:catAx>
        <c:axId val="63306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0544"/>
        <c:crosses val="autoZero"/>
        <c:auto val="1"/>
        <c:lblAlgn val="ctr"/>
        <c:lblOffset val="100"/>
        <c:noMultiLvlLbl val="0"/>
      </c:catAx>
      <c:valAx>
        <c:axId val="63306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u="none" strike="noStrike" kern="1200" baseline="0">
                    <a:solidFill>
                      <a:sysClr val="windowText" lastClr="000000">
                        <a:lumMod val="65000"/>
                        <a:lumOff val="35000"/>
                      </a:sysClr>
                    </a:solidFill>
                    <a:latin typeface="+mn-lt"/>
                    <a:ea typeface="+mn-ea"/>
                    <a:cs typeface="+mn-cs"/>
                  </a:rPr>
                  <a:t>$</a:t>
                </a:r>
                <a:r>
                  <a:rPr lang="en-AU" sz="900" baseline="0"/>
                  <a:t> million </a:t>
                </a:r>
                <a:endParaRPr lang="en-AU"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06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Extractives</c:v>
                </c:pt>
              </c:strCache>
            </c:strRef>
          </c:tx>
          <c:spPr>
            <a:solidFill>
              <a:schemeClr val="accent1"/>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Sheet1!$B$2:$B$10</c:f>
              <c:numCache>
                <c:formatCode>General</c:formatCode>
                <c:ptCount val="7"/>
                <c:pt idx="0">
                  <c:v>90.9</c:v>
                </c:pt>
                <c:pt idx="1">
                  <c:v>85.8</c:v>
                </c:pt>
                <c:pt idx="2">
                  <c:v>88.6</c:v>
                </c:pt>
                <c:pt idx="3">
                  <c:v>91.7</c:v>
                </c:pt>
                <c:pt idx="4">
                  <c:v>92.2</c:v>
                </c:pt>
                <c:pt idx="5">
                  <c:v>91.9</c:v>
                </c:pt>
                <c:pt idx="6">
                  <c:v>92.9</c:v>
                </c:pt>
              </c:numCache>
              <c:extLst/>
            </c:numRef>
          </c:val>
          <c:extLst xmlns:c15="http://schemas.microsoft.com/office/drawing/2012/chart">
            <c:ext xmlns:c16="http://schemas.microsoft.com/office/drawing/2014/chart" uri="{C3380CC4-5D6E-409C-BE32-E72D297353CC}">
              <c16:uniqueId val="{00000000-D32B-4A6E-B51C-923333C92B6C}"/>
            </c:ext>
          </c:extLst>
        </c:ser>
        <c:ser>
          <c:idx val="4"/>
          <c:order val="1"/>
          <c:tx>
            <c:strRef>
              <c:f>Sheet1!$C$1</c:f>
              <c:strCache>
                <c:ptCount val="1"/>
                <c:pt idx="0">
                  <c:v>Mining Licence</c:v>
                </c:pt>
              </c:strCache>
            </c:strRef>
          </c:tx>
          <c:spPr>
            <a:solidFill>
              <a:schemeClr val="accent2"/>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Sheet1!$C$2:$C$10</c:f>
              <c:numCache>
                <c:formatCode>General</c:formatCode>
                <c:ptCount val="7"/>
                <c:pt idx="0">
                  <c:v>183.4</c:v>
                </c:pt>
                <c:pt idx="1">
                  <c:v>153</c:v>
                </c:pt>
                <c:pt idx="2">
                  <c:v>239.6</c:v>
                </c:pt>
                <c:pt idx="3">
                  <c:v>380.5</c:v>
                </c:pt>
                <c:pt idx="4">
                  <c:v>717.7</c:v>
                </c:pt>
                <c:pt idx="5">
                  <c:v>717.7</c:v>
                </c:pt>
                <c:pt idx="6">
                  <c:v>717.9</c:v>
                </c:pt>
              </c:numCache>
              <c:extLst/>
            </c:numRef>
          </c:val>
          <c:extLst>
            <c:ext xmlns:c16="http://schemas.microsoft.com/office/drawing/2014/chart" uri="{C3380CC4-5D6E-409C-BE32-E72D297353CC}">
              <c16:uniqueId val="{00000004-D32B-4A6E-B51C-923333C92B6C}"/>
            </c:ext>
          </c:extLst>
        </c:ser>
        <c:dLbls>
          <c:showLegendKey val="0"/>
          <c:showVal val="0"/>
          <c:showCatName val="0"/>
          <c:showSerName val="0"/>
          <c:showPercent val="0"/>
          <c:showBubbleSize val="0"/>
        </c:dLbls>
        <c:gapWidth val="219"/>
        <c:overlap val="-27"/>
        <c:axId val="613127736"/>
        <c:axId val="613132984"/>
        <c:extLst/>
      </c:barChart>
      <c:catAx>
        <c:axId val="6131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32984"/>
        <c:crosses val="autoZero"/>
        <c:auto val="1"/>
        <c:lblAlgn val="ctr"/>
        <c:lblOffset val="100"/>
        <c:noMultiLvlLbl val="0"/>
      </c:catAx>
      <c:valAx>
        <c:axId val="6131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c:v>
                </c:pt>
              </c:strCache>
            </c:strRef>
          </c:tx>
          <c:spPr>
            <a:solidFill>
              <a:schemeClr val="accent1"/>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Sheet1!$B$2:$B$10</c:f>
              <c:numCache>
                <c:formatCode>General</c:formatCode>
                <c:ptCount val="7"/>
                <c:pt idx="0">
                  <c:v>2.1</c:v>
                </c:pt>
                <c:pt idx="1">
                  <c:v>1.9</c:v>
                </c:pt>
                <c:pt idx="2">
                  <c:v>2</c:v>
                </c:pt>
                <c:pt idx="3">
                  <c:v>2</c:v>
                </c:pt>
                <c:pt idx="4">
                  <c:v>2</c:v>
                </c:pt>
                <c:pt idx="5">
                  <c:v>2.6</c:v>
                </c:pt>
                <c:pt idx="6">
                  <c:v>2.7</c:v>
                </c:pt>
              </c:numCache>
              <c:extLst/>
            </c:numRef>
          </c:val>
          <c:extLst>
            <c:ext xmlns:c16="http://schemas.microsoft.com/office/drawing/2014/chart" uri="{C3380CC4-5D6E-409C-BE32-E72D297353CC}">
              <c16:uniqueId val="{00000000-98E5-43E4-9DA7-725159A63002}"/>
            </c:ext>
          </c:extLst>
        </c:ser>
        <c:ser>
          <c:idx val="2"/>
          <c:order val="2"/>
          <c:tx>
            <c:strRef>
              <c:f>Sheet1!$D$1</c:f>
              <c:strCache>
                <c:ptCount val="1"/>
                <c:pt idx="0">
                  <c:v>Prospecting Licence</c:v>
                </c:pt>
              </c:strCache>
            </c:strRef>
          </c:tx>
          <c:spPr>
            <a:solidFill>
              <a:schemeClr val="accent3"/>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Sheet1!$D$2:$D$10</c:f>
              <c:numCache>
                <c:formatCode>General</c:formatCode>
                <c:ptCount val="7"/>
                <c:pt idx="0">
                  <c:v>9.0999999999999998E-2</c:v>
                </c:pt>
                <c:pt idx="1">
                  <c:v>0.13800000000000001</c:v>
                </c:pt>
                <c:pt idx="2">
                  <c:v>0.2</c:v>
                </c:pt>
                <c:pt idx="3">
                  <c:v>0.2</c:v>
                </c:pt>
                <c:pt idx="4">
                  <c:v>0.2</c:v>
                </c:pt>
                <c:pt idx="5">
                  <c:v>0.2</c:v>
                </c:pt>
                <c:pt idx="6">
                  <c:v>0.2</c:v>
                </c:pt>
              </c:numCache>
              <c:extLst/>
            </c:numRef>
          </c:val>
          <c:extLst>
            <c:ext xmlns:c16="http://schemas.microsoft.com/office/drawing/2014/chart" uri="{C3380CC4-5D6E-409C-BE32-E72D297353CC}">
              <c16:uniqueId val="{00000001-98E5-43E4-9DA7-725159A63002}"/>
            </c:ext>
          </c:extLst>
        </c:ser>
        <c:ser>
          <c:idx val="3"/>
          <c:order val="3"/>
          <c:tx>
            <c:strRef>
              <c:f>Sheet1!$E$1</c:f>
              <c:strCache>
                <c:ptCount val="1"/>
                <c:pt idx="0">
                  <c:v>Retention Licence</c:v>
                </c:pt>
              </c:strCache>
            </c:strRef>
          </c:tx>
          <c:spPr>
            <a:solidFill>
              <a:schemeClr val="accent2"/>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Sheet1!$E$2:$E$10</c:f>
              <c:numCache>
                <c:formatCode>General</c:formatCode>
                <c:ptCount val="7"/>
                <c:pt idx="0">
                  <c:v>0.01</c:v>
                </c:pt>
                <c:pt idx="1">
                  <c:v>0.05</c:v>
                </c:pt>
                <c:pt idx="2">
                  <c:v>0.1</c:v>
                </c:pt>
                <c:pt idx="3">
                  <c:v>0.1</c:v>
                </c:pt>
                <c:pt idx="4">
                  <c:v>0.1</c:v>
                </c:pt>
                <c:pt idx="5">
                  <c:v>0.4</c:v>
                </c:pt>
                <c:pt idx="6">
                  <c:v>0.4</c:v>
                </c:pt>
              </c:numCache>
              <c:extLst/>
            </c:numRef>
          </c:val>
          <c:extLst>
            <c:ext xmlns:c16="http://schemas.microsoft.com/office/drawing/2014/chart" uri="{C3380CC4-5D6E-409C-BE32-E72D297353CC}">
              <c16:uniqueId val="{00000002-98E5-43E4-9DA7-725159A63002}"/>
            </c:ext>
          </c:extLst>
        </c:ser>
        <c:dLbls>
          <c:showLegendKey val="0"/>
          <c:showVal val="0"/>
          <c:showCatName val="0"/>
          <c:showSerName val="0"/>
          <c:showPercent val="0"/>
          <c:showBubbleSize val="0"/>
        </c:dLbls>
        <c:gapWidth val="219"/>
        <c:overlap val="-27"/>
        <c:axId val="613127736"/>
        <c:axId val="613132984"/>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Mining Licence</c:v>
                      </c:pt>
                    </c:strCache>
                  </c:strRef>
                </c:tx>
                <c:spPr>
                  <a:solidFill>
                    <a:schemeClr val="accent2"/>
                  </a:solidFill>
                  <a:ln>
                    <a:noFill/>
                  </a:ln>
                  <a:effectLst/>
                </c:spPr>
                <c:invertIfNegative val="0"/>
                <c:cat>
                  <c:strRef>
                    <c:extLst>
                      <c:ext uri="{02D57815-91ED-43cb-92C2-25804820EDAC}">
                        <c15:formulaRef>
                          <c15:sqref>Sheet1!$A$2:$A$10</c15:sqref>
                        </c15:formulaRef>
                      </c:ext>
                    </c:extLst>
                    <c:strCache>
                      <c:ptCount val="7"/>
                      <c:pt idx="0">
                        <c:v>2013-14</c:v>
                      </c:pt>
                      <c:pt idx="1">
                        <c:v>2014-15</c:v>
                      </c:pt>
                      <c:pt idx="2">
                        <c:v>2015-16</c:v>
                      </c:pt>
                      <c:pt idx="3">
                        <c:v>2016-17</c:v>
                      </c:pt>
                      <c:pt idx="4">
                        <c:v>2017-18</c:v>
                      </c:pt>
                      <c:pt idx="5">
                        <c:v>2018-19</c:v>
                      </c:pt>
                      <c:pt idx="6">
                        <c:v>2019-20</c:v>
                      </c:pt>
                    </c:strCache>
                  </c:strRef>
                </c:cat>
                <c:val>
                  <c:numRef>
                    <c:extLst>
                      <c:ext uri="{02D57815-91ED-43cb-92C2-25804820EDAC}">
                        <c15:formulaRef>
                          <c15:sqref>Sheet1!$C$2:$C$10</c15:sqref>
                        </c15:formulaRef>
                      </c:ext>
                    </c:extLst>
                    <c:numCache>
                      <c:formatCode>General</c:formatCode>
                      <c:ptCount val="7"/>
                      <c:pt idx="0">
                        <c:v>183.4</c:v>
                      </c:pt>
                      <c:pt idx="1">
                        <c:v>153</c:v>
                      </c:pt>
                      <c:pt idx="2">
                        <c:v>239.6</c:v>
                      </c:pt>
                      <c:pt idx="3">
                        <c:v>380.5</c:v>
                      </c:pt>
                      <c:pt idx="4">
                        <c:v>717.7</c:v>
                      </c:pt>
                      <c:pt idx="5">
                        <c:v>717.7</c:v>
                      </c:pt>
                      <c:pt idx="6">
                        <c:v>717.9</c:v>
                      </c:pt>
                    </c:numCache>
                  </c:numRef>
                </c:val>
                <c:extLst>
                  <c:ext xmlns:c16="http://schemas.microsoft.com/office/drawing/2014/chart" uri="{C3380CC4-5D6E-409C-BE32-E72D297353CC}">
                    <c16:uniqueId val="{00000003-98E5-43E4-9DA7-725159A630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Work Authority</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Sheet1!$A$2:$A$10</c15:sqref>
                        </c15:formulaRef>
                      </c:ext>
                    </c:extLst>
                    <c:strCache>
                      <c:ptCount val="7"/>
                      <c:pt idx="0">
                        <c:v>2013-14</c:v>
                      </c:pt>
                      <c:pt idx="1">
                        <c:v>2014-15</c:v>
                      </c:pt>
                      <c:pt idx="2">
                        <c:v>2015-16</c:v>
                      </c:pt>
                      <c:pt idx="3">
                        <c:v>2016-17</c:v>
                      </c:pt>
                      <c:pt idx="4">
                        <c:v>2017-18</c:v>
                      </c:pt>
                      <c:pt idx="5">
                        <c:v>2018-19</c:v>
                      </c:pt>
                      <c:pt idx="6">
                        <c:v>2019-20</c:v>
                      </c:pt>
                    </c:strCache>
                  </c:strRef>
                </c:cat>
                <c:val>
                  <c:numRef>
                    <c:extLst xmlns:c15="http://schemas.microsoft.com/office/drawing/2012/chart">
                      <c:ext xmlns:c15="http://schemas.microsoft.com/office/drawing/2012/chart" uri="{02D57815-91ED-43cb-92C2-25804820EDAC}">
                        <c15:formulaRef>
                          <c15:sqref>Sheet1!$F$2:$F$10</c15:sqref>
                        </c15:formulaRef>
                      </c:ext>
                    </c:extLst>
                    <c:numCache>
                      <c:formatCode>General</c:formatCode>
                      <c:ptCount val="7"/>
                      <c:pt idx="0">
                        <c:v>90.9</c:v>
                      </c:pt>
                      <c:pt idx="1">
                        <c:v>85.8</c:v>
                      </c:pt>
                      <c:pt idx="2">
                        <c:v>88.6</c:v>
                      </c:pt>
                      <c:pt idx="3">
                        <c:v>91.7</c:v>
                      </c:pt>
                      <c:pt idx="4">
                        <c:v>92.2</c:v>
                      </c:pt>
                      <c:pt idx="5">
                        <c:v>91.9</c:v>
                      </c:pt>
                      <c:pt idx="6">
                        <c:v>92.9</c:v>
                      </c:pt>
                    </c:numCache>
                  </c:numRef>
                </c:val>
                <c:extLst xmlns:c15="http://schemas.microsoft.com/office/drawing/2012/chart">
                  <c:ext xmlns:c16="http://schemas.microsoft.com/office/drawing/2014/chart" uri="{C3380CC4-5D6E-409C-BE32-E72D297353CC}">
                    <c16:uniqueId val="{00000004-98E5-43E4-9DA7-725159A63002}"/>
                  </c:ext>
                </c:extLst>
              </c15:ser>
            </c15:filteredBarSeries>
          </c:ext>
        </c:extLst>
      </c:barChart>
      <c:catAx>
        <c:axId val="6131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32984"/>
        <c:crosses val="autoZero"/>
        <c:auto val="1"/>
        <c:lblAlgn val="ctr"/>
        <c:lblOffset val="100"/>
        <c:noMultiLvlLbl val="0"/>
      </c:catAx>
      <c:valAx>
        <c:axId val="6131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3127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Mineral Exploration (ABS)</c:v>
                </c:pt>
              </c:strCache>
            </c:strRef>
          </c:tx>
          <c:spPr>
            <a:solidFill>
              <a:schemeClr val="accent1"/>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Sheet1!$B$2:$B$10</c:f>
              <c:numCache>
                <c:formatCode>General</c:formatCode>
                <c:ptCount val="7"/>
                <c:pt idx="0">
                  <c:v>32.6</c:v>
                </c:pt>
                <c:pt idx="1">
                  <c:v>22.9</c:v>
                </c:pt>
                <c:pt idx="2">
                  <c:v>28.9</c:v>
                </c:pt>
                <c:pt idx="3">
                  <c:v>40.700000000000003</c:v>
                </c:pt>
                <c:pt idx="4">
                  <c:v>73.7</c:v>
                </c:pt>
                <c:pt idx="5">
                  <c:v>102.2</c:v>
                </c:pt>
                <c:pt idx="6">
                  <c:v>136.5</c:v>
                </c:pt>
              </c:numCache>
            </c:numRef>
          </c:val>
          <c:extLst>
            <c:ext xmlns:c16="http://schemas.microsoft.com/office/drawing/2014/chart" uri="{C3380CC4-5D6E-409C-BE32-E72D297353CC}">
              <c16:uniqueId val="{00000000-BE82-496E-B9CC-3448DA07D2B3}"/>
            </c:ext>
          </c:extLst>
        </c:ser>
        <c:ser>
          <c:idx val="1"/>
          <c:order val="1"/>
          <c:tx>
            <c:strRef>
              <c:f>Sheet1!$C$1</c:f>
              <c:strCache>
                <c:ptCount val="1"/>
                <c:pt idx="0">
                  <c:v>MRSDA Exploration</c:v>
                </c:pt>
              </c:strCache>
            </c:strRef>
          </c:tx>
          <c:spPr>
            <a:solidFill>
              <a:schemeClr val="accent2"/>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Sheet1!$C$2:$C$10</c:f>
              <c:numCache>
                <c:formatCode>General</c:formatCode>
                <c:ptCount val="7"/>
                <c:pt idx="0">
                  <c:v>30.5</c:v>
                </c:pt>
                <c:pt idx="1">
                  <c:v>47.5</c:v>
                </c:pt>
                <c:pt idx="2">
                  <c:v>38.5</c:v>
                </c:pt>
                <c:pt idx="3">
                  <c:v>44.3</c:v>
                </c:pt>
                <c:pt idx="4">
                  <c:v>69</c:v>
                </c:pt>
                <c:pt idx="5">
                  <c:v>101.1</c:v>
                </c:pt>
                <c:pt idx="6">
                  <c:v>123.9</c:v>
                </c:pt>
              </c:numCache>
            </c:numRef>
          </c:val>
          <c:extLst>
            <c:ext xmlns:c16="http://schemas.microsoft.com/office/drawing/2014/chart" uri="{C3380CC4-5D6E-409C-BE32-E72D297353CC}">
              <c16:uniqueId val="{00000001-BE82-496E-B9CC-3448DA07D2B3}"/>
            </c:ext>
          </c:extLst>
        </c:ser>
        <c:ser>
          <c:idx val="2"/>
          <c:order val="2"/>
          <c:tx>
            <c:strRef>
              <c:f>Sheet1!$D$1</c:f>
              <c:strCache>
                <c:ptCount val="1"/>
                <c:pt idx="0">
                  <c:v>MRSDA Mining</c:v>
                </c:pt>
              </c:strCache>
            </c:strRef>
          </c:tx>
          <c:spPr>
            <a:solidFill>
              <a:schemeClr val="accent3"/>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Sheet1!$D$2:$D$10</c:f>
              <c:numCache>
                <c:formatCode>General</c:formatCode>
                <c:ptCount val="7"/>
                <c:pt idx="0">
                  <c:v>650.29999999999995</c:v>
                </c:pt>
                <c:pt idx="1">
                  <c:v>607.79999999999995</c:v>
                </c:pt>
                <c:pt idx="2">
                  <c:v>685.8</c:v>
                </c:pt>
                <c:pt idx="3">
                  <c:v>748.8</c:v>
                </c:pt>
                <c:pt idx="4">
                  <c:v>654.70000000000005</c:v>
                </c:pt>
                <c:pt idx="5">
                  <c:v>734.9</c:v>
                </c:pt>
                <c:pt idx="6">
                  <c:v>836.3</c:v>
                </c:pt>
              </c:numCache>
            </c:numRef>
          </c:val>
          <c:extLst>
            <c:ext xmlns:c16="http://schemas.microsoft.com/office/drawing/2014/chart" uri="{C3380CC4-5D6E-409C-BE32-E72D297353CC}">
              <c16:uniqueId val="{00000002-BE82-496E-B9CC-3448DA07D2B3}"/>
            </c:ext>
          </c:extLst>
        </c:ser>
        <c:dLbls>
          <c:showLegendKey val="0"/>
          <c:showVal val="0"/>
          <c:showCatName val="0"/>
          <c:showSerName val="0"/>
          <c:showPercent val="0"/>
          <c:showBubbleSize val="0"/>
        </c:dLbls>
        <c:gapWidth val="219"/>
        <c:overlap val="-27"/>
        <c:axId val="643261272"/>
        <c:axId val="643258976"/>
      </c:barChart>
      <c:catAx>
        <c:axId val="64326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258976"/>
        <c:crosses val="autoZero"/>
        <c:auto val="1"/>
        <c:lblAlgn val="ctr"/>
        <c:lblOffset val="100"/>
        <c:noMultiLvlLbl val="0"/>
      </c:catAx>
      <c:valAx>
        <c:axId val="6432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261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Increase</c:v>
                </c:pt>
              </c:strCache>
            </c:strRef>
          </c:tx>
          <c:spPr>
            <a:solidFill>
              <a:schemeClr val="accent1"/>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Sheet1!$B$2:$B$10</c:f>
              <c:numCache>
                <c:formatCode>General</c:formatCode>
                <c:ptCount val="7"/>
                <c:pt idx="0">
                  <c:v>66</c:v>
                </c:pt>
                <c:pt idx="1">
                  <c:v>54</c:v>
                </c:pt>
                <c:pt idx="2">
                  <c:v>48</c:v>
                </c:pt>
                <c:pt idx="3">
                  <c:v>46</c:v>
                </c:pt>
                <c:pt idx="4">
                  <c:v>49</c:v>
                </c:pt>
                <c:pt idx="5">
                  <c:v>31</c:v>
                </c:pt>
                <c:pt idx="6">
                  <c:v>32</c:v>
                </c:pt>
              </c:numCache>
              <c:extLst/>
            </c:numRef>
          </c:val>
          <c:extLst>
            <c:ext xmlns:c16="http://schemas.microsoft.com/office/drawing/2014/chart" uri="{C3380CC4-5D6E-409C-BE32-E72D297353CC}">
              <c16:uniqueId val="{00000000-6078-4F0E-B205-6C030936D191}"/>
            </c:ext>
          </c:extLst>
        </c:ser>
        <c:ser>
          <c:idx val="1"/>
          <c:order val="1"/>
          <c:tx>
            <c:strRef>
              <c:f>Sheet1!$C$1</c:f>
              <c:strCache>
                <c:ptCount val="1"/>
                <c:pt idx="0">
                  <c:v>No Change</c:v>
                </c:pt>
              </c:strCache>
            </c:strRef>
          </c:tx>
          <c:spPr>
            <a:solidFill>
              <a:schemeClr val="accent2"/>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Sheet1!$C$2:$C$10</c:f>
              <c:numCache>
                <c:formatCode>General</c:formatCode>
                <c:ptCount val="7"/>
                <c:pt idx="0">
                  <c:v>139</c:v>
                </c:pt>
                <c:pt idx="1">
                  <c:v>10</c:v>
                </c:pt>
                <c:pt idx="2">
                  <c:v>6</c:v>
                </c:pt>
                <c:pt idx="3">
                  <c:v>12</c:v>
                </c:pt>
                <c:pt idx="4">
                  <c:v>8</c:v>
                </c:pt>
                <c:pt idx="5">
                  <c:v>5</c:v>
                </c:pt>
                <c:pt idx="6">
                  <c:v>3</c:v>
                </c:pt>
              </c:numCache>
              <c:extLst/>
            </c:numRef>
          </c:val>
          <c:extLst>
            <c:ext xmlns:c16="http://schemas.microsoft.com/office/drawing/2014/chart" uri="{C3380CC4-5D6E-409C-BE32-E72D297353CC}">
              <c16:uniqueId val="{00000001-6078-4F0E-B205-6C030936D191}"/>
            </c:ext>
          </c:extLst>
        </c:ser>
        <c:ser>
          <c:idx val="2"/>
          <c:order val="2"/>
          <c:tx>
            <c:strRef>
              <c:f>Sheet1!$D$1</c:f>
              <c:strCache>
                <c:ptCount val="1"/>
                <c:pt idx="0">
                  <c:v>Decrease or Release</c:v>
                </c:pt>
              </c:strCache>
            </c:strRef>
          </c:tx>
          <c:spPr>
            <a:solidFill>
              <a:schemeClr val="accent3"/>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extLst/>
            </c:strRef>
          </c:cat>
          <c:val>
            <c:numRef>
              <c:f>Sheet1!$D$2:$D$10</c:f>
              <c:numCache>
                <c:formatCode>General</c:formatCode>
                <c:ptCount val="7"/>
                <c:pt idx="0">
                  <c:v>9</c:v>
                </c:pt>
                <c:pt idx="1">
                  <c:v>42</c:v>
                </c:pt>
                <c:pt idx="2">
                  <c:v>46</c:v>
                </c:pt>
                <c:pt idx="3">
                  <c:v>33</c:v>
                </c:pt>
                <c:pt idx="4">
                  <c:v>57</c:v>
                </c:pt>
                <c:pt idx="5">
                  <c:v>35</c:v>
                </c:pt>
                <c:pt idx="6">
                  <c:v>30</c:v>
                </c:pt>
              </c:numCache>
              <c:extLst/>
            </c:numRef>
          </c:val>
          <c:extLst>
            <c:ext xmlns:c16="http://schemas.microsoft.com/office/drawing/2014/chart" uri="{C3380CC4-5D6E-409C-BE32-E72D297353CC}">
              <c16:uniqueId val="{00000002-6078-4F0E-B205-6C030936D191}"/>
            </c:ext>
          </c:extLst>
        </c:ser>
        <c:dLbls>
          <c:showLegendKey val="0"/>
          <c:showVal val="0"/>
          <c:showCatName val="0"/>
          <c:showSerName val="0"/>
          <c:showPercent val="0"/>
          <c:showBubbleSize val="0"/>
        </c:dLbls>
        <c:gapWidth val="219"/>
        <c:overlap val="-27"/>
        <c:axId val="593712216"/>
        <c:axId val="593715168"/>
      </c:barChart>
      <c:catAx>
        <c:axId val="593712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15168"/>
        <c:crosses val="autoZero"/>
        <c:auto val="1"/>
        <c:lblAlgn val="ctr"/>
        <c:lblOffset val="100"/>
        <c:noMultiLvlLbl val="0"/>
      </c:catAx>
      <c:valAx>
        <c:axId val="59371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bond reviews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71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2015-16</c:v>
                </c:pt>
              </c:strCache>
            </c:strRef>
          </c:tx>
          <c:spPr>
            <a:solidFill>
              <a:schemeClr val="accent2"/>
            </a:solidFill>
            <a:ln>
              <a:noFill/>
            </a:ln>
            <a:effectLst/>
          </c:spPr>
          <c:invertIfNegative val="0"/>
          <c:cat>
            <c:strRef>
              <c:f>Sheet1!$A$2:$A$5</c:f>
              <c:strCache>
                <c:ptCount val="4"/>
                <c:pt idx="0">
                  <c:v>Audit</c:v>
                </c:pt>
                <c:pt idx="1">
                  <c:v>Inspections</c:v>
                </c:pt>
                <c:pt idx="2">
                  <c:v>Meetings</c:v>
                </c:pt>
                <c:pt idx="3">
                  <c:v>Enforement Notices</c:v>
                </c:pt>
              </c:strCache>
            </c:strRef>
          </c:cat>
          <c:val>
            <c:numRef>
              <c:f>Sheet1!$C$2:$C$5</c:f>
              <c:numCache>
                <c:formatCode>General</c:formatCode>
                <c:ptCount val="4"/>
                <c:pt idx="0">
                  <c:v>186</c:v>
                </c:pt>
                <c:pt idx="1">
                  <c:v>478</c:v>
                </c:pt>
                <c:pt idx="2">
                  <c:v>199</c:v>
                </c:pt>
                <c:pt idx="3">
                  <c:v>59</c:v>
                </c:pt>
              </c:numCache>
            </c:numRef>
          </c:val>
          <c:extLst>
            <c:ext xmlns:c16="http://schemas.microsoft.com/office/drawing/2014/chart" uri="{C3380CC4-5D6E-409C-BE32-E72D297353CC}">
              <c16:uniqueId val="{00000001-16E4-4573-A16E-A5BBBFE48F4F}"/>
            </c:ext>
          </c:extLst>
        </c:ser>
        <c:ser>
          <c:idx val="2"/>
          <c:order val="2"/>
          <c:tx>
            <c:strRef>
              <c:f>Sheet1!$D$1</c:f>
              <c:strCache>
                <c:ptCount val="1"/>
                <c:pt idx="0">
                  <c:v>2016-17</c:v>
                </c:pt>
              </c:strCache>
            </c:strRef>
          </c:tx>
          <c:spPr>
            <a:solidFill>
              <a:schemeClr val="accent3"/>
            </a:solidFill>
            <a:ln>
              <a:noFill/>
            </a:ln>
            <a:effectLst/>
          </c:spPr>
          <c:invertIfNegative val="0"/>
          <c:cat>
            <c:strRef>
              <c:f>Sheet1!$A$2:$A$5</c:f>
              <c:strCache>
                <c:ptCount val="4"/>
                <c:pt idx="0">
                  <c:v>Audit</c:v>
                </c:pt>
                <c:pt idx="1">
                  <c:v>Inspections</c:v>
                </c:pt>
                <c:pt idx="2">
                  <c:v>Meetings</c:v>
                </c:pt>
                <c:pt idx="3">
                  <c:v>Enforement Notices</c:v>
                </c:pt>
              </c:strCache>
            </c:strRef>
          </c:cat>
          <c:val>
            <c:numRef>
              <c:f>Sheet1!$D$2:$D$5</c:f>
              <c:numCache>
                <c:formatCode>General</c:formatCode>
                <c:ptCount val="4"/>
                <c:pt idx="0">
                  <c:v>170</c:v>
                </c:pt>
                <c:pt idx="1">
                  <c:v>468</c:v>
                </c:pt>
                <c:pt idx="2">
                  <c:v>106</c:v>
                </c:pt>
                <c:pt idx="3">
                  <c:v>61</c:v>
                </c:pt>
              </c:numCache>
            </c:numRef>
          </c:val>
          <c:extLst>
            <c:ext xmlns:c16="http://schemas.microsoft.com/office/drawing/2014/chart" uri="{C3380CC4-5D6E-409C-BE32-E72D297353CC}">
              <c16:uniqueId val="{00000002-16E4-4573-A16E-A5BBBFE48F4F}"/>
            </c:ext>
          </c:extLst>
        </c:ser>
        <c:ser>
          <c:idx val="3"/>
          <c:order val="3"/>
          <c:tx>
            <c:strRef>
              <c:f>Sheet1!$E$1</c:f>
              <c:strCache>
                <c:ptCount val="1"/>
                <c:pt idx="0">
                  <c:v>2017-18</c:v>
                </c:pt>
              </c:strCache>
            </c:strRef>
          </c:tx>
          <c:spPr>
            <a:solidFill>
              <a:schemeClr val="accent4"/>
            </a:solidFill>
            <a:ln>
              <a:noFill/>
            </a:ln>
            <a:effectLst/>
          </c:spPr>
          <c:invertIfNegative val="0"/>
          <c:cat>
            <c:strRef>
              <c:f>Sheet1!$A$2:$A$5</c:f>
              <c:strCache>
                <c:ptCount val="4"/>
                <c:pt idx="0">
                  <c:v>Audit</c:v>
                </c:pt>
                <c:pt idx="1">
                  <c:v>Inspections</c:v>
                </c:pt>
                <c:pt idx="2">
                  <c:v>Meetings</c:v>
                </c:pt>
                <c:pt idx="3">
                  <c:v>Enforement Notices</c:v>
                </c:pt>
              </c:strCache>
            </c:strRef>
          </c:cat>
          <c:val>
            <c:numRef>
              <c:f>Sheet1!$E$2:$E$5</c:f>
              <c:numCache>
                <c:formatCode>General</c:formatCode>
                <c:ptCount val="4"/>
                <c:pt idx="0">
                  <c:v>160</c:v>
                </c:pt>
                <c:pt idx="1">
                  <c:v>533</c:v>
                </c:pt>
                <c:pt idx="2">
                  <c:v>91</c:v>
                </c:pt>
                <c:pt idx="3">
                  <c:v>8</c:v>
                </c:pt>
              </c:numCache>
            </c:numRef>
          </c:val>
          <c:extLst>
            <c:ext xmlns:c16="http://schemas.microsoft.com/office/drawing/2014/chart" uri="{C3380CC4-5D6E-409C-BE32-E72D297353CC}">
              <c16:uniqueId val="{00000003-16E4-4573-A16E-A5BBBFE48F4F}"/>
            </c:ext>
          </c:extLst>
        </c:ser>
        <c:ser>
          <c:idx val="4"/>
          <c:order val="4"/>
          <c:tx>
            <c:strRef>
              <c:f>Sheet1!$F$1</c:f>
              <c:strCache>
                <c:ptCount val="1"/>
                <c:pt idx="0">
                  <c:v>2018-19</c:v>
                </c:pt>
              </c:strCache>
            </c:strRef>
          </c:tx>
          <c:spPr>
            <a:solidFill>
              <a:schemeClr val="accent5"/>
            </a:solidFill>
            <a:ln>
              <a:noFill/>
            </a:ln>
            <a:effectLst/>
          </c:spPr>
          <c:invertIfNegative val="0"/>
          <c:cat>
            <c:strRef>
              <c:f>Sheet1!$A$2:$A$5</c:f>
              <c:strCache>
                <c:ptCount val="4"/>
                <c:pt idx="0">
                  <c:v>Audit</c:v>
                </c:pt>
                <c:pt idx="1">
                  <c:v>Inspections</c:v>
                </c:pt>
                <c:pt idx="2">
                  <c:v>Meetings</c:v>
                </c:pt>
                <c:pt idx="3">
                  <c:v>Enforement Notices</c:v>
                </c:pt>
              </c:strCache>
            </c:strRef>
          </c:cat>
          <c:val>
            <c:numRef>
              <c:f>Sheet1!$F$2:$F$5</c:f>
              <c:numCache>
                <c:formatCode>General</c:formatCode>
                <c:ptCount val="4"/>
                <c:pt idx="0">
                  <c:v>164</c:v>
                </c:pt>
                <c:pt idx="1">
                  <c:v>460</c:v>
                </c:pt>
                <c:pt idx="2">
                  <c:v>58</c:v>
                </c:pt>
                <c:pt idx="3">
                  <c:v>27</c:v>
                </c:pt>
              </c:numCache>
            </c:numRef>
          </c:val>
          <c:extLst>
            <c:ext xmlns:c16="http://schemas.microsoft.com/office/drawing/2014/chart" uri="{C3380CC4-5D6E-409C-BE32-E72D297353CC}">
              <c16:uniqueId val="{00000000-8538-4901-A60F-4BFF40BE5ACB}"/>
            </c:ext>
          </c:extLst>
        </c:ser>
        <c:ser>
          <c:idx val="5"/>
          <c:order val="5"/>
          <c:tx>
            <c:strRef>
              <c:f>Sheet1!$G$1</c:f>
              <c:strCache>
                <c:ptCount val="1"/>
                <c:pt idx="0">
                  <c:v>2019-20</c:v>
                </c:pt>
              </c:strCache>
            </c:strRef>
          </c:tx>
          <c:spPr>
            <a:solidFill>
              <a:schemeClr val="accent6"/>
            </a:solidFill>
            <a:ln>
              <a:noFill/>
            </a:ln>
            <a:effectLst/>
          </c:spPr>
          <c:invertIfNegative val="0"/>
          <c:cat>
            <c:strRef>
              <c:f>Sheet1!$A$2:$A$5</c:f>
              <c:strCache>
                <c:ptCount val="4"/>
                <c:pt idx="0">
                  <c:v>Audit</c:v>
                </c:pt>
                <c:pt idx="1">
                  <c:v>Inspections</c:v>
                </c:pt>
                <c:pt idx="2">
                  <c:v>Meetings</c:v>
                </c:pt>
                <c:pt idx="3">
                  <c:v>Enforement Notices</c:v>
                </c:pt>
              </c:strCache>
            </c:strRef>
          </c:cat>
          <c:val>
            <c:numRef>
              <c:f>Sheet1!$G$2:$G$5</c:f>
              <c:numCache>
                <c:formatCode>General</c:formatCode>
                <c:ptCount val="4"/>
                <c:pt idx="0">
                  <c:v>108</c:v>
                </c:pt>
                <c:pt idx="1">
                  <c:v>515</c:v>
                </c:pt>
                <c:pt idx="2">
                  <c:v>69</c:v>
                </c:pt>
                <c:pt idx="3">
                  <c:v>62</c:v>
                </c:pt>
              </c:numCache>
            </c:numRef>
          </c:val>
          <c:extLst>
            <c:ext xmlns:c16="http://schemas.microsoft.com/office/drawing/2014/chart" uri="{C3380CC4-5D6E-409C-BE32-E72D297353CC}">
              <c16:uniqueId val="{00000000-08CA-4558-9A86-38B3F0DA2720}"/>
            </c:ext>
          </c:extLst>
        </c:ser>
        <c:dLbls>
          <c:showLegendKey val="0"/>
          <c:showVal val="0"/>
          <c:showCatName val="0"/>
          <c:showSerName val="0"/>
          <c:showPercent val="0"/>
          <c:showBubbleSize val="0"/>
        </c:dLbls>
        <c:gapWidth val="219"/>
        <c:overlap val="-27"/>
        <c:axId val="694522800"/>
        <c:axId val="694523128"/>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2014-15</c:v>
                      </c:pt>
                    </c:strCache>
                  </c:strRef>
                </c:tx>
                <c:spPr>
                  <a:solidFill>
                    <a:schemeClr val="accent1"/>
                  </a:solidFill>
                  <a:ln>
                    <a:noFill/>
                  </a:ln>
                  <a:effectLst/>
                </c:spPr>
                <c:invertIfNegative val="0"/>
                <c:cat>
                  <c:strRef>
                    <c:extLst>
                      <c:ext uri="{02D57815-91ED-43cb-92C2-25804820EDAC}">
                        <c15:formulaRef>
                          <c15:sqref>Sheet1!$A$2:$A$5</c15:sqref>
                        </c15:formulaRef>
                      </c:ext>
                    </c:extLst>
                    <c:strCache>
                      <c:ptCount val="4"/>
                      <c:pt idx="0">
                        <c:v>Audit</c:v>
                      </c:pt>
                      <c:pt idx="1">
                        <c:v>Inspections</c:v>
                      </c:pt>
                      <c:pt idx="2">
                        <c:v>Meetings</c:v>
                      </c:pt>
                      <c:pt idx="3">
                        <c:v>Enforement Notices</c:v>
                      </c:pt>
                    </c:strCache>
                  </c:strRef>
                </c:cat>
                <c:val>
                  <c:numRef>
                    <c:extLst>
                      <c:ext uri="{02D57815-91ED-43cb-92C2-25804820EDAC}">
                        <c15:formulaRef>
                          <c15:sqref>Sheet1!$B$2:$B$5</c15:sqref>
                        </c15:formulaRef>
                      </c:ext>
                    </c:extLst>
                    <c:numCache>
                      <c:formatCode>General</c:formatCode>
                      <c:ptCount val="4"/>
                      <c:pt idx="0">
                        <c:v>155</c:v>
                      </c:pt>
                      <c:pt idx="1">
                        <c:v>459</c:v>
                      </c:pt>
                      <c:pt idx="2">
                        <c:v>49</c:v>
                      </c:pt>
                      <c:pt idx="3">
                        <c:v>31</c:v>
                      </c:pt>
                    </c:numCache>
                  </c:numRef>
                </c:val>
                <c:extLst>
                  <c:ext xmlns:c16="http://schemas.microsoft.com/office/drawing/2014/chart" uri="{C3380CC4-5D6E-409C-BE32-E72D297353CC}">
                    <c16:uniqueId val="{00000000-16E4-4573-A16E-A5BBBFE48F4F}"/>
                  </c:ext>
                </c:extLst>
              </c15:ser>
            </c15:filteredBarSeries>
          </c:ext>
        </c:extLst>
      </c:barChart>
      <c:catAx>
        <c:axId val="69452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23128"/>
        <c:crosses val="autoZero"/>
        <c:auto val="1"/>
        <c:lblAlgn val="ctr"/>
        <c:lblOffset val="100"/>
        <c:noMultiLvlLbl val="0"/>
      </c:catAx>
      <c:valAx>
        <c:axId val="69452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a:t>
                </a:r>
                <a:r>
                  <a:rPr lang="en-AU" baseline="0"/>
                  <a:t> of activities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2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3.6616797900262468E-2"/>
          <c:w val="0.88500198743185943"/>
          <c:h val="0.6995107611548556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Gold</c:v>
                </c:pt>
                <c:pt idx="1">
                  <c:v>Mineral Sands</c:v>
                </c:pt>
                <c:pt idx="2">
                  <c:v>Coal</c:v>
                </c:pt>
                <c:pt idx="3">
                  <c:v>Other *</c:v>
                </c:pt>
              </c:strCache>
            </c:strRef>
          </c:cat>
          <c:val>
            <c:numRef>
              <c:f>Sheet1!$B$2:$B$5</c:f>
              <c:numCache>
                <c:formatCode>"$"#0.0,,</c:formatCode>
                <c:ptCount val="4"/>
                <c:pt idx="0" formatCode="&quot;$&quot;#0.00,,">
                  <c:v>16364509</c:v>
                </c:pt>
                <c:pt idx="1">
                  <c:v>6510459</c:v>
                </c:pt>
                <c:pt idx="2" formatCode="&quot;$&quot;#0.00,,">
                  <c:v>369555</c:v>
                </c:pt>
                <c:pt idx="3">
                  <c:v>15270525</c:v>
                </c:pt>
              </c:numCache>
            </c:numRef>
          </c:val>
          <c:extLst>
            <c:ext xmlns:c16="http://schemas.microsoft.com/office/drawing/2014/chart" uri="{C3380CC4-5D6E-409C-BE32-E72D297353CC}">
              <c16:uniqueId val="{00000000-2184-4011-808E-2456D3311301}"/>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Gold</c:v>
                </c:pt>
                <c:pt idx="1">
                  <c:v>Mineral Sands</c:v>
                </c:pt>
                <c:pt idx="2">
                  <c:v>Coal</c:v>
                </c:pt>
                <c:pt idx="3">
                  <c:v>Other *</c:v>
                </c:pt>
              </c:strCache>
            </c:strRef>
          </c:cat>
          <c:val>
            <c:numRef>
              <c:f>Sheet1!$C$2:$C$5</c:f>
              <c:numCache>
                <c:formatCode>"$"#0.0,,</c:formatCode>
                <c:ptCount val="4"/>
                <c:pt idx="0">
                  <c:v>25938623</c:v>
                </c:pt>
                <c:pt idx="1">
                  <c:v>5142907</c:v>
                </c:pt>
                <c:pt idx="2" formatCode="&quot;$&quot;#0.00,,">
                  <c:v>463674</c:v>
                </c:pt>
                <c:pt idx="3">
                  <c:v>12662013</c:v>
                </c:pt>
              </c:numCache>
            </c:numRef>
          </c:val>
          <c:extLst>
            <c:ext xmlns:c16="http://schemas.microsoft.com/office/drawing/2014/chart" uri="{C3380CC4-5D6E-409C-BE32-E72D297353CC}">
              <c16:uniqueId val="{00000001-2184-4011-808E-2456D3311301}"/>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Gold</c:v>
                </c:pt>
                <c:pt idx="1">
                  <c:v>Mineral Sands</c:v>
                </c:pt>
                <c:pt idx="2">
                  <c:v>Coal</c:v>
                </c:pt>
                <c:pt idx="3">
                  <c:v>Other *</c:v>
                </c:pt>
              </c:strCache>
            </c:strRef>
          </c:cat>
          <c:val>
            <c:numRef>
              <c:f>Sheet1!$D$2:$D$5</c:f>
              <c:numCache>
                <c:formatCode>"$"#0.0,,</c:formatCode>
                <c:ptCount val="4"/>
                <c:pt idx="0">
                  <c:v>43804831</c:v>
                </c:pt>
                <c:pt idx="1">
                  <c:v>6892934</c:v>
                </c:pt>
                <c:pt idx="2" formatCode="&quot;$&quot;#0.00,,">
                  <c:v>467104</c:v>
                </c:pt>
                <c:pt idx="3">
                  <c:v>15816690</c:v>
                </c:pt>
              </c:numCache>
            </c:numRef>
          </c:val>
          <c:extLst>
            <c:ext xmlns:c16="http://schemas.microsoft.com/office/drawing/2014/chart" uri="{C3380CC4-5D6E-409C-BE32-E72D297353CC}">
              <c16:uniqueId val="{00000002-2184-4011-808E-2456D3311301}"/>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Gold</c:v>
                </c:pt>
                <c:pt idx="1">
                  <c:v>Mineral Sands</c:v>
                </c:pt>
                <c:pt idx="2">
                  <c:v>Coal</c:v>
                </c:pt>
                <c:pt idx="3">
                  <c:v>Other *</c:v>
                </c:pt>
              </c:strCache>
            </c:strRef>
          </c:cat>
          <c:val>
            <c:numRef>
              <c:f>Sheet1!$E$2:$E$5</c:f>
              <c:numCache>
                <c:formatCode>"$"#0.0,,</c:formatCode>
                <c:ptCount val="4"/>
                <c:pt idx="0">
                  <c:v>57243991</c:v>
                </c:pt>
                <c:pt idx="1">
                  <c:v>24205788</c:v>
                </c:pt>
                <c:pt idx="2" formatCode="&quot;$&quot;#0.00,,">
                  <c:v>973785</c:v>
                </c:pt>
                <c:pt idx="3">
                  <c:v>18679146</c:v>
                </c:pt>
              </c:numCache>
            </c:numRef>
          </c:val>
          <c:extLst>
            <c:ext xmlns:c16="http://schemas.microsoft.com/office/drawing/2014/chart" uri="{C3380CC4-5D6E-409C-BE32-E72D297353CC}">
              <c16:uniqueId val="{00000003-2184-4011-808E-2456D3311301}"/>
            </c:ext>
          </c:extLst>
        </c:ser>
        <c:ser>
          <c:idx val="4"/>
          <c:order val="4"/>
          <c:tx>
            <c:strRef>
              <c:f>Sheet1!$F$1</c:f>
              <c:strCache>
                <c:ptCount val="1"/>
                <c:pt idx="0">
                  <c:v>2019-20</c:v>
                </c:pt>
              </c:strCache>
            </c:strRef>
          </c:tx>
          <c:spPr>
            <a:solidFill>
              <a:schemeClr val="accent5"/>
            </a:solidFill>
            <a:ln>
              <a:noFill/>
            </a:ln>
            <a:effectLst/>
          </c:spPr>
          <c:invertIfNegative val="0"/>
          <c:cat>
            <c:strRef>
              <c:f>Sheet1!$A$2:$A$5</c:f>
              <c:strCache>
                <c:ptCount val="4"/>
                <c:pt idx="0">
                  <c:v>Gold</c:v>
                </c:pt>
                <c:pt idx="1">
                  <c:v>Mineral Sands</c:v>
                </c:pt>
                <c:pt idx="2">
                  <c:v>Coal</c:v>
                </c:pt>
                <c:pt idx="3">
                  <c:v>Other *</c:v>
                </c:pt>
              </c:strCache>
            </c:strRef>
          </c:cat>
          <c:val>
            <c:numRef>
              <c:f>Sheet1!$F$2:$F$5</c:f>
              <c:numCache>
                <c:formatCode>"$"#0.0,,</c:formatCode>
                <c:ptCount val="4"/>
                <c:pt idx="0">
                  <c:v>81352832</c:v>
                </c:pt>
                <c:pt idx="1">
                  <c:v>23865272</c:v>
                </c:pt>
                <c:pt idx="2">
                  <c:v>284022</c:v>
                </c:pt>
                <c:pt idx="3">
                  <c:v>18444057</c:v>
                </c:pt>
              </c:numCache>
            </c:numRef>
          </c:val>
          <c:extLst>
            <c:ext xmlns:c16="http://schemas.microsoft.com/office/drawing/2014/chart" uri="{C3380CC4-5D6E-409C-BE32-E72D297353CC}">
              <c16:uniqueId val="{00000000-E0BE-4AC7-A0F5-037AA1B0CF04}"/>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602221667992864"/>
          <c:y val="0.86759171770195387"/>
          <c:w val="0.47264562587415843"/>
          <c:h val="9.66778465209752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3.6616797900262468E-2"/>
          <c:w val="0.88500198743185943"/>
          <c:h val="0.6995107611548556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Sheet1!$B$2:$B$5</c:f>
              <c:numCache>
                <c:formatCode>"$"##.#,,</c:formatCode>
                <c:ptCount val="4"/>
                <c:pt idx="0">
                  <c:v>15418262</c:v>
                </c:pt>
                <c:pt idx="1">
                  <c:v>19767339</c:v>
                </c:pt>
                <c:pt idx="2">
                  <c:v>52654</c:v>
                </c:pt>
                <c:pt idx="3">
                  <c:v>3279293</c:v>
                </c:pt>
              </c:numCache>
            </c:numRef>
          </c:val>
          <c:extLst>
            <c:ext xmlns:c16="http://schemas.microsoft.com/office/drawing/2014/chart" uri="{C3380CC4-5D6E-409C-BE32-E72D297353CC}">
              <c16:uniqueId val="{00000000-1034-4B60-859F-4DA9183E551B}"/>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Sheet1!$C$2:$C$5</c:f>
              <c:numCache>
                <c:formatCode>"$"##.#,,</c:formatCode>
                <c:ptCount val="4"/>
                <c:pt idx="0">
                  <c:v>16959872</c:v>
                </c:pt>
                <c:pt idx="1">
                  <c:v>24474128</c:v>
                </c:pt>
                <c:pt idx="2">
                  <c:v>73824</c:v>
                </c:pt>
                <c:pt idx="3">
                  <c:v>2705893</c:v>
                </c:pt>
              </c:numCache>
            </c:numRef>
          </c:val>
          <c:extLst>
            <c:ext xmlns:c16="http://schemas.microsoft.com/office/drawing/2014/chart" uri="{C3380CC4-5D6E-409C-BE32-E72D297353CC}">
              <c16:uniqueId val="{00000001-1034-4B60-859F-4DA9183E551B}"/>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Sheet1!$D$2:$D$5</c:f>
              <c:numCache>
                <c:formatCode>"$"##.#,,</c:formatCode>
                <c:ptCount val="4"/>
                <c:pt idx="0">
                  <c:v>21769693</c:v>
                </c:pt>
                <c:pt idx="1">
                  <c:v>42410328</c:v>
                </c:pt>
                <c:pt idx="2">
                  <c:v>62756</c:v>
                </c:pt>
                <c:pt idx="3">
                  <c:v>4736389</c:v>
                </c:pt>
              </c:numCache>
            </c:numRef>
          </c:val>
          <c:extLst>
            <c:ext xmlns:c16="http://schemas.microsoft.com/office/drawing/2014/chart" uri="{C3380CC4-5D6E-409C-BE32-E72D297353CC}">
              <c16:uniqueId val="{00000002-1034-4B60-859F-4DA9183E551B}"/>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Sheet1!$E$2:$E$5</c:f>
              <c:numCache>
                <c:formatCode>"$"##.#,,</c:formatCode>
                <c:ptCount val="4"/>
                <c:pt idx="0">
                  <c:v>43035426</c:v>
                </c:pt>
                <c:pt idx="1">
                  <c:v>41379809</c:v>
                </c:pt>
                <c:pt idx="2">
                  <c:v>138454</c:v>
                </c:pt>
                <c:pt idx="3">
                  <c:v>16552021</c:v>
                </c:pt>
              </c:numCache>
            </c:numRef>
          </c:val>
          <c:extLst>
            <c:ext xmlns:c16="http://schemas.microsoft.com/office/drawing/2014/chart" uri="{C3380CC4-5D6E-409C-BE32-E72D297353CC}">
              <c16:uniqueId val="{00000003-1034-4B60-859F-4DA9183E551B}"/>
            </c:ext>
          </c:extLst>
        </c:ser>
        <c:ser>
          <c:idx val="4"/>
          <c:order val="4"/>
          <c:tx>
            <c:strRef>
              <c:f>Sheet1!$F$1</c:f>
              <c:strCache>
                <c:ptCount val="1"/>
                <c:pt idx="0">
                  <c:v>2019-20</c:v>
                </c:pt>
              </c:strCache>
            </c:strRef>
          </c:tx>
          <c:spPr>
            <a:solidFill>
              <a:schemeClr val="accent5"/>
            </a:solidFill>
            <a:ln>
              <a:noFill/>
            </a:ln>
            <a:effectLst/>
          </c:spPr>
          <c:invertIfNegative val="0"/>
          <c:cat>
            <c:strRef>
              <c:f>Sheet1!$A$2:$A$5</c:f>
              <c:strCache>
                <c:ptCount val="4"/>
                <c:pt idx="0">
                  <c:v>Exploration Licence</c:v>
                </c:pt>
                <c:pt idx="1">
                  <c:v>Mining Licence</c:v>
                </c:pt>
                <c:pt idx="2">
                  <c:v>Prospecting Licence</c:v>
                </c:pt>
                <c:pt idx="3">
                  <c:v>Retention Licence</c:v>
                </c:pt>
              </c:strCache>
            </c:strRef>
          </c:cat>
          <c:val>
            <c:numRef>
              <c:f>Sheet1!$F$2:$F$5</c:f>
              <c:numCache>
                <c:formatCode>"$"##.#,,</c:formatCode>
                <c:ptCount val="4"/>
                <c:pt idx="0">
                  <c:v>43741563</c:v>
                </c:pt>
                <c:pt idx="1">
                  <c:v>56210307</c:v>
                </c:pt>
                <c:pt idx="2">
                  <c:v>113161</c:v>
                </c:pt>
                <c:pt idx="3">
                  <c:v>23881152</c:v>
                </c:pt>
              </c:numCache>
            </c:numRef>
          </c:val>
          <c:extLst>
            <c:ext xmlns:c16="http://schemas.microsoft.com/office/drawing/2014/chart" uri="{C3380CC4-5D6E-409C-BE32-E72D297353CC}">
              <c16:uniqueId val="{00000000-3608-4723-B0AA-89FA87BBA6AB}"/>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602221667992864"/>
          <c:y val="0.86759171770195387"/>
          <c:w val="0.46563090274303548"/>
          <c:h val="8.90507551991357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90241223721503E-2"/>
          <c:y val="7.405420857046334E-2"/>
          <c:w val="0.89951020022148531"/>
          <c:h val="0.66347911956549988"/>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Sheet1!$A$2:$A$5</c:f>
              <c:strCache>
                <c:ptCount val="4"/>
                <c:pt idx="0">
                  <c:v>Gold</c:v>
                </c:pt>
                <c:pt idx="1">
                  <c:v>Mineral Sands</c:v>
                </c:pt>
                <c:pt idx="2">
                  <c:v>Coal</c:v>
                </c:pt>
                <c:pt idx="3">
                  <c:v>Other *</c:v>
                </c:pt>
              </c:strCache>
            </c:strRef>
          </c:cat>
          <c:val>
            <c:numRef>
              <c:f>Sheet1!$B$2:$B$5</c:f>
              <c:numCache>
                <c:formatCode>"$"#0.0,,</c:formatCode>
                <c:ptCount val="4"/>
                <c:pt idx="0">
                  <c:v>280195973</c:v>
                </c:pt>
                <c:pt idx="1">
                  <c:v>21849412</c:v>
                </c:pt>
                <c:pt idx="2">
                  <c:v>339363981</c:v>
                </c:pt>
                <c:pt idx="3">
                  <c:v>44387806</c:v>
                </c:pt>
              </c:numCache>
            </c:numRef>
          </c:val>
          <c:extLst>
            <c:ext xmlns:c16="http://schemas.microsoft.com/office/drawing/2014/chart" uri="{C3380CC4-5D6E-409C-BE32-E72D297353CC}">
              <c16:uniqueId val="{00000000-3D17-4366-8C88-DBF2C62916FE}"/>
            </c:ext>
          </c:extLst>
        </c:ser>
        <c:ser>
          <c:idx val="1"/>
          <c:order val="1"/>
          <c:tx>
            <c:strRef>
              <c:f>Sheet1!$C$1</c:f>
              <c:strCache>
                <c:ptCount val="1"/>
                <c:pt idx="0">
                  <c:v>2016-17</c:v>
                </c:pt>
              </c:strCache>
            </c:strRef>
          </c:tx>
          <c:spPr>
            <a:solidFill>
              <a:schemeClr val="accent2"/>
            </a:solidFill>
            <a:ln>
              <a:noFill/>
            </a:ln>
            <a:effectLst/>
          </c:spPr>
          <c:invertIfNegative val="0"/>
          <c:cat>
            <c:strRef>
              <c:f>Sheet1!$A$2:$A$5</c:f>
              <c:strCache>
                <c:ptCount val="4"/>
                <c:pt idx="0">
                  <c:v>Gold</c:v>
                </c:pt>
                <c:pt idx="1">
                  <c:v>Mineral Sands</c:v>
                </c:pt>
                <c:pt idx="2">
                  <c:v>Coal</c:v>
                </c:pt>
                <c:pt idx="3">
                  <c:v>Other *</c:v>
                </c:pt>
              </c:strCache>
            </c:strRef>
          </c:cat>
          <c:val>
            <c:numRef>
              <c:f>Sheet1!$C$2:$C$5</c:f>
              <c:numCache>
                <c:formatCode>"$"#0.0,,</c:formatCode>
                <c:ptCount val="4"/>
                <c:pt idx="0">
                  <c:v>259939361</c:v>
                </c:pt>
                <c:pt idx="1">
                  <c:v>15177180</c:v>
                </c:pt>
                <c:pt idx="2">
                  <c:v>431205245</c:v>
                </c:pt>
                <c:pt idx="3">
                  <c:v>42502105</c:v>
                </c:pt>
              </c:numCache>
            </c:numRef>
          </c:val>
          <c:extLst>
            <c:ext xmlns:c16="http://schemas.microsoft.com/office/drawing/2014/chart" uri="{C3380CC4-5D6E-409C-BE32-E72D297353CC}">
              <c16:uniqueId val="{00000001-3D17-4366-8C88-DBF2C62916FE}"/>
            </c:ext>
          </c:extLst>
        </c:ser>
        <c:ser>
          <c:idx val="2"/>
          <c:order val="2"/>
          <c:tx>
            <c:strRef>
              <c:f>Sheet1!$D$1</c:f>
              <c:strCache>
                <c:ptCount val="1"/>
                <c:pt idx="0">
                  <c:v>2017-18</c:v>
                </c:pt>
              </c:strCache>
            </c:strRef>
          </c:tx>
          <c:spPr>
            <a:solidFill>
              <a:schemeClr val="accent3"/>
            </a:solidFill>
            <a:ln>
              <a:noFill/>
            </a:ln>
            <a:effectLst/>
          </c:spPr>
          <c:invertIfNegative val="0"/>
          <c:cat>
            <c:strRef>
              <c:f>Sheet1!$A$2:$A$5</c:f>
              <c:strCache>
                <c:ptCount val="4"/>
                <c:pt idx="0">
                  <c:v>Gold</c:v>
                </c:pt>
                <c:pt idx="1">
                  <c:v>Mineral Sands</c:v>
                </c:pt>
                <c:pt idx="2">
                  <c:v>Coal</c:v>
                </c:pt>
                <c:pt idx="3">
                  <c:v>Other *</c:v>
                </c:pt>
              </c:strCache>
            </c:strRef>
          </c:cat>
          <c:val>
            <c:numRef>
              <c:f>Sheet1!$D$2:$D$5</c:f>
              <c:numCache>
                <c:formatCode>"$"#0.0,,</c:formatCode>
                <c:ptCount val="4"/>
                <c:pt idx="0">
                  <c:v>237669816</c:v>
                </c:pt>
                <c:pt idx="1">
                  <c:v>12579901</c:v>
                </c:pt>
                <c:pt idx="2">
                  <c:v>359060979</c:v>
                </c:pt>
                <c:pt idx="3">
                  <c:v>44684702</c:v>
                </c:pt>
              </c:numCache>
            </c:numRef>
          </c:val>
          <c:extLst>
            <c:ext xmlns:c16="http://schemas.microsoft.com/office/drawing/2014/chart" uri="{C3380CC4-5D6E-409C-BE32-E72D297353CC}">
              <c16:uniqueId val="{00000002-3D17-4366-8C88-DBF2C62916FE}"/>
            </c:ext>
          </c:extLst>
        </c:ser>
        <c:ser>
          <c:idx val="3"/>
          <c:order val="3"/>
          <c:tx>
            <c:strRef>
              <c:f>Sheet1!$E$1</c:f>
              <c:strCache>
                <c:ptCount val="1"/>
                <c:pt idx="0">
                  <c:v>2018-19</c:v>
                </c:pt>
              </c:strCache>
            </c:strRef>
          </c:tx>
          <c:spPr>
            <a:solidFill>
              <a:schemeClr val="accent4"/>
            </a:solidFill>
            <a:ln>
              <a:noFill/>
            </a:ln>
            <a:effectLst/>
          </c:spPr>
          <c:invertIfNegative val="0"/>
          <c:cat>
            <c:strRef>
              <c:f>Sheet1!$A$2:$A$5</c:f>
              <c:strCache>
                <c:ptCount val="4"/>
                <c:pt idx="0">
                  <c:v>Gold</c:v>
                </c:pt>
                <c:pt idx="1">
                  <c:v>Mineral Sands</c:v>
                </c:pt>
                <c:pt idx="2">
                  <c:v>Coal</c:v>
                </c:pt>
                <c:pt idx="3">
                  <c:v>Other *</c:v>
                </c:pt>
              </c:strCache>
            </c:strRef>
          </c:cat>
          <c:val>
            <c:numRef>
              <c:f>Sheet1!$E$2:$E$5</c:f>
              <c:numCache>
                <c:formatCode>"$"#0.0,,</c:formatCode>
                <c:ptCount val="4"/>
                <c:pt idx="0">
                  <c:v>316874775</c:v>
                </c:pt>
                <c:pt idx="1">
                  <c:v>14624087</c:v>
                </c:pt>
                <c:pt idx="2">
                  <c:v>329271791</c:v>
                </c:pt>
                <c:pt idx="3">
                  <c:v>74165820</c:v>
                </c:pt>
              </c:numCache>
            </c:numRef>
          </c:val>
          <c:extLst>
            <c:ext xmlns:c16="http://schemas.microsoft.com/office/drawing/2014/chart" uri="{C3380CC4-5D6E-409C-BE32-E72D297353CC}">
              <c16:uniqueId val="{00000003-3D17-4366-8C88-DBF2C62916FE}"/>
            </c:ext>
          </c:extLst>
        </c:ser>
        <c:ser>
          <c:idx val="4"/>
          <c:order val="4"/>
          <c:tx>
            <c:strRef>
              <c:f>Sheet1!$F$1</c:f>
              <c:strCache>
                <c:ptCount val="1"/>
                <c:pt idx="0">
                  <c:v>2019-20</c:v>
                </c:pt>
              </c:strCache>
            </c:strRef>
          </c:tx>
          <c:spPr>
            <a:solidFill>
              <a:schemeClr val="accent5"/>
            </a:solidFill>
            <a:ln>
              <a:noFill/>
            </a:ln>
            <a:effectLst/>
          </c:spPr>
          <c:invertIfNegative val="0"/>
          <c:cat>
            <c:strRef>
              <c:f>Sheet1!$A$2:$A$5</c:f>
              <c:strCache>
                <c:ptCount val="4"/>
                <c:pt idx="0">
                  <c:v>Gold</c:v>
                </c:pt>
                <c:pt idx="1">
                  <c:v>Mineral Sands</c:v>
                </c:pt>
                <c:pt idx="2">
                  <c:v>Coal</c:v>
                </c:pt>
                <c:pt idx="3">
                  <c:v>Other *</c:v>
                </c:pt>
              </c:strCache>
            </c:strRef>
          </c:cat>
          <c:val>
            <c:numRef>
              <c:f>Sheet1!$F$2:$F$5</c:f>
              <c:numCache>
                <c:formatCode>"$"#0.0,,</c:formatCode>
                <c:ptCount val="4"/>
                <c:pt idx="0">
                  <c:v>422519816</c:v>
                </c:pt>
                <c:pt idx="1">
                  <c:v>12424033</c:v>
                </c:pt>
                <c:pt idx="2">
                  <c:v>362224962</c:v>
                </c:pt>
                <c:pt idx="3">
                  <c:v>39151957</c:v>
                </c:pt>
              </c:numCache>
            </c:numRef>
          </c:val>
          <c:extLst>
            <c:ext xmlns:c16="http://schemas.microsoft.com/office/drawing/2014/chart" uri="{C3380CC4-5D6E-409C-BE32-E72D297353CC}">
              <c16:uniqueId val="{00000000-B5EC-48F3-AB50-52D209330721}"/>
            </c:ext>
          </c:extLst>
        </c:ser>
        <c:dLbls>
          <c:showLegendKey val="0"/>
          <c:showVal val="0"/>
          <c:showCatName val="0"/>
          <c:showSerName val="0"/>
          <c:showPercent val="0"/>
          <c:showBubbleSize val="0"/>
        </c:dLbls>
        <c:gapWidth val="219"/>
        <c:overlap val="-27"/>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max val="500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4.5654647682793933E-4"/>
              <c:y val="0.204720181789356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20000950107481"/>
          <c:y val="0.88861308178061904"/>
          <c:w val="0.46495437585993343"/>
          <c:h val="8.45446799110031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5.6158309158723579E-2"/>
          <c:w val="0.88500198743185943"/>
          <c:h val="0.7542699267854675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c:f>
              <c:strCache>
                <c:ptCount val="1"/>
                <c:pt idx="0">
                  <c:v>Mining Licence</c:v>
                </c:pt>
              </c:strCache>
            </c:strRef>
          </c:cat>
          <c:val>
            <c:numRef>
              <c:f>Sheet1!$B$2</c:f>
              <c:numCache>
                <c:formatCode>"$"##.#,,</c:formatCode>
                <c:ptCount val="1"/>
                <c:pt idx="0">
                  <c:v>685050780</c:v>
                </c:pt>
              </c:numCache>
            </c:numRef>
          </c:val>
          <c:extLst>
            <c:ext xmlns:c16="http://schemas.microsoft.com/office/drawing/2014/chart" uri="{C3380CC4-5D6E-409C-BE32-E72D297353CC}">
              <c16:uniqueId val="{00000000-5586-4040-B700-DE569C1419B4}"/>
            </c:ext>
          </c:extLst>
        </c:ser>
        <c:ser>
          <c:idx val="1"/>
          <c:order val="1"/>
          <c:tx>
            <c:strRef>
              <c:f>Sheet1!$C$1</c:f>
              <c:strCache>
                <c:ptCount val="1"/>
                <c:pt idx="0">
                  <c:v>2016-17</c:v>
                </c:pt>
              </c:strCache>
            </c:strRef>
          </c:tx>
          <c:spPr>
            <a:solidFill>
              <a:schemeClr val="accent2"/>
            </a:solidFill>
            <a:ln>
              <a:noFill/>
            </a:ln>
            <a:effectLst/>
          </c:spPr>
          <c:invertIfNegative val="0"/>
          <c:cat>
            <c:strRef>
              <c:f>Sheet1!$A$2</c:f>
              <c:strCache>
                <c:ptCount val="1"/>
                <c:pt idx="0">
                  <c:v>Mining Licence</c:v>
                </c:pt>
              </c:strCache>
            </c:strRef>
          </c:cat>
          <c:val>
            <c:numRef>
              <c:f>Sheet1!$C$2</c:f>
              <c:numCache>
                <c:formatCode>"$"##.#,,</c:formatCode>
                <c:ptCount val="1"/>
                <c:pt idx="0">
                  <c:v>748219022</c:v>
                </c:pt>
              </c:numCache>
            </c:numRef>
          </c:val>
          <c:extLst>
            <c:ext xmlns:c16="http://schemas.microsoft.com/office/drawing/2014/chart" uri="{C3380CC4-5D6E-409C-BE32-E72D297353CC}">
              <c16:uniqueId val="{00000001-5586-4040-B700-DE569C1419B4}"/>
            </c:ext>
          </c:extLst>
        </c:ser>
        <c:ser>
          <c:idx val="2"/>
          <c:order val="2"/>
          <c:tx>
            <c:strRef>
              <c:f>Sheet1!$D$1</c:f>
              <c:strCache>
                <c:ptCount val="1"/>
                <c:pt idx="0">
                  <c:v>2017-18</c:v>
                </c:pt>
              </c:strCache>
            </c:strRef>
          </c:tx>
          <c:spPr>
            <a:solidFill>
              <a:schemeClr val="accent3"/>
            </a:solidFill>
            <a:ln>
              <a:noFill/>
            </a:ln>
            <a:effectLst/>
          </c:spPr>
          <c:invertIfNegative val="0"/>
          <c:cat>
            <c:strRef>
              <c:f>Sheet1!$A$2</c:f>
              <c:strCache>
                <c:ptCount val="1"/>
                <c:pt idx="0">
                  <c:v>Mining Licence</c:v>
                </c:pt>
              </c:strCache>
            </c:strRef>
          </c:cat>
          <c:val>
            <c:numRef>
              <c:f>Sheet1!$D$2</c:f>
              <c:numCache>
                <c:formatCode>"$"##.#,,</c:formatCode>
                <c:ptCount val="1"/>
                <c:pt idx="0">
                  <c:v>653974835</c:v>
                </c:pt>
              </c:numCache>
            </c:numRef>
          </c:val>
          <c:extLst>
            <c:ext xmlns:c16="http://schemas.microsoft.com/office/drawing/2014/chart" uri="{C3380CC4-5D6E-409C-BE32-E72D297353CC}">
              <c16:uniqueId val="{00000002-5586-4040-B700-DE569C1419B4}"/>
            </c:ext>
          </c:extLst>
        </c:ser>
        <c:ser>
          <c:idx val="3"/>
          <c:order val="3"/>
          <c:tx>
            <c:strRef>
              <c:f>Sheet1!$E$1</c:f>
              <c:strCache>
                <c:ptCount val="1"/>
                <c:pt idx="0">
                  <c:v>2018-19</c:v>
                </c:pt>
              </c:strCache>
            </c:strRef>
          </c:tx>
          <c:spPr>
            <a:solidFill>
              <a:schemeClr val="accent4"/>
            </a:solidFill>
            <a:ln>
              <a:noFill/>
            </a:ln>
            <a:effectLst/>
          </c:spPr>
          <c:invertIfNegative val="0"/>
          <c:cat>
            <c:strRef>
              <c:f>Sheet1!$A$2</c:f>
              <c:strCache>
                <c:ptCount val="1"/>
                <c:pt idx="0">
                  <c:v>Mining Licence</c:v>
                </c:pt>
              </c:strCache>
            </c:strRef>
          </c:cat>
          <c:val>
            <c:numRef>
              <c:f>Sheet1!$E$2</c:f>
              <c:numCache>
                <c:formatCode>"$"##.#,,</c:formatCode>
                <c:ptCount val="1"/>
                <c:pt idx="0">
                  <c:v>734229317</c:v>
                </c:pt>
              </c:numCache>
            </c:numRef>
          </c:val>
          <c:extLst>
            <c:ext xmlns:c16="http://schemas.microsoft.com/office/drawing/2014/chart" uri="{C3380CC4-5D6E-409C-BE32-E72D297353CC}">
              <c16:uniqueId val="{00000003-5586-4040-B700-DE569C1419B4}"/>
            </c:ext>
          </c:extLst>
        </c:ser>
        <c:ser>
          <c:idx val="4"/>
          <c:order val="4"/>
          <c:tx>
            <c:strRef>
              <c:f>Sheet1!$F$1</c:f>
              <c:strCache>
                <c:ptCount val="1"/>
                <c:pt idx="0">
                  <c:v>2019-20</c:v>
                </c:pt>
              </c:strCache>
            </c:strRef>
          </c:tx>
          <c:spPr>
            <a:solidFill>
              <a:schemeClr val="accent5"/>
            </a:solidFill>
            <a:ln>
              <a:noFill/>
            </a:ln>
            <a:effectLst/>
          </c:spPr>
          <c:invertIfNegative val="0"/>
          <c:cat>
            <c:strRef>
              <c:f>Sheet1!$A$2</c:f>
              <c:strCache>
                <c:ptCount val="1"/>
                <c:pt idx="0">
                  <c:v>Mining Licence</c:v>
                </c:pt>
              </c:strCache>
            </c:strRef>
          </c:cat>
          <c:val>
            <c:numRef>
              <c:f>Sheet1!$F$2</c:f>
              <c:numCache>
                <c:formatCode>"$"##.#,,</c:formatCode>
                <c:ptCount val="1"/>
                <c:pt idx="0">
                  <c:v>835555597</c:v>
                </c:pt>
              </c:numCache>
            </c:numRef>
          </c:val>
          <c:extLst>
            <c:ext xmlns:c16="http://schemas.microsoft.com/office/drawing/2014/chart" uri="{C3380CC4-5D6E-409C-BE32-E72D297353CC}">
              <c16:uniqueId val="{00000000-1262-44B1-8BC3-FDAFCB75BBFF}"/>
            </c:ext>
          </c:extLst>
        </c:ser>
        <c:dLbls>
          <c:showLegendKey val="0"/>
          <c:showVal val="0"/>
          <c:showCatName val="0"/>
          <c:showSerName val="0"/>
          <c:showPercent val="0"/>
          <c:showBubbleSize val="0"/>
        </c:dLbls>
        <c:gapWidth val="70"/>
        <c:overlap val="-100"/>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602221667992864"/>
          <c:y val="0.86759171770195387"/>
          <c:w val="0.46369677128844211"/>
          <c:h val="7.40136759220886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76318645265493E-2"/>
          <c:y val="7.0938410095998258E-2"/>
          <c:w val="0.88500198743185943"/>
          <c:h val="0.73948980692481936"/>
        </c:manualLayout>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cat>
            <c:strRef>
              <c:f>Sheet1!$A$2</c:f>
              <c:strCache>
                <c:ptCount val="1"/>
                <c:pt idx="0">
                  <c:v>Prospecting Licence</c:v>
                </c:pt>
              </c:strCache>
            </c:strRef>
          </c:cat>
          <c:val>
            <c:numRef>
              <c:f>Sheet1!$B$2</c:f>
              <c:numCache>
                <c:formatCode>"$"##.#,,</c:formatCode>
                <c:ptCount val="1"/>
                <c:pt idx="0">
                  <c:v>746392</c:v>
                </c:pt>
              </c:numCache>
            </c:numRef>
          </c:val>
          <c:extLst>
            <c:ext xmlns:c16="http://schemas.microsoft.com/office/drawing/2014/chart" uri="{C3380CC4-5D6E-409C-BE32-E72D297353CC}">
              <c16:uniqueId val="{00000000-F0A6-4F76-9E7F-C6A54AECCB46}"/>
            </c:ext>
          </c:extLst>
        </c:ser>
        <c:ser>
          <c:idx val="1"/>
          <c:order val="1"/>
          <c:tx>
            <c:strRef>
              <c:f>Sheet1!$C$1</c:f>
              <c:strCache>
                <c:ptCount val="1"/>
                <c:pt idx="0">
                  <c:v>2016-17</c:v>
                </c:pt>
              </c:strCache>
            </c:strRef>
          </c:tx>
          <c:spPr>
            <a:solidFill>
              <a:schemeClr val="accent2"/>
            </a:solidFill>
            <a:ln>
              <a:noFill/>
            </a:ln>
            <a:effectLst/>
          </c:spPr>
          <c:invertIfNegative val="0"/>
          <c:cat>
            <c:strRef>
              <c:f>Sheet1!$A$2</c:f>
              <c:strCache>
                <c:ptCount val="1"/>
                <c:pt idx="0">
                  <c:v>Prospecting Licence</c:v>
                </c:pt>
              </c:strCache>
            </c:strRef>
          </c:cat>
          <c:val>
            <c:numRef>
              <c:f>Sheet1!$C$2</c:f>
              <c:numCache>
                <c:formatCode>"$"##.#,,</c:formatCode>
                <c:ptCount val="1"/>
                <c:pt idx="0">
                  <c:v>623869</c:v>
                </c:pt>
              </c:numCache>
            </c:numRef>
          </c:val>
          <c:extLst>
            <c:ext xmlns:c16="http://schemas.microsoft.com/office/drawing/2014/chart" uri="{C3380CC4-5D6E-409C-BE32-E72D297353CC}">
              <c16:uniqueId val="{00000001-F0A6-4F76-9E7F-C6A54AECCB46}"/>
            </c:ext>
          </c:extLst>
        </c:ser>
        <c:ser>
          <c:idx val="2"/>
          <c:order val="2"/>
          <c:tx>
            <c:strRef>
              <c:f>Sheet1!$D$1</c:f>
              <c:strCache>
                <c:ptCount val="1"/>
                <c:pt idx="0">
                  <c:v>2017-18</c:v>
                </c:pt>
              </c:strCache>
            </c:strRef>
          </c:tx>
          <c:spPr>
            <a:solidFill>
              <a:schemeClr val="accent3"/>
            </a:solidFill>
            <a:ln>
              <a:noFill/>
            </a:ln>
            <a:effectLst/>
          </c:spPr>
          <c:invertIfNegative val="0"/>
          <c:cat>
            <c:strRef>
              <c:f>Sheet1!$A$2</c:f>
              <c:strCache>
                <c:ptCount val="1"/>
                <c:pt idx="0">
                  <c:v>Prospecting Licence</c:v>
                </c:pt>
              </c:strCache>
            </c:strRef>
          </c:cat>
          <c:val>
            <c:numRef>
              <c:f>Sheet1!$D$2</c:f>
              <c:numCache>
                <c:formatCode>"$"##.#,,</c:formatCode>
                <c:ptCount val="1"/>
                <c:pt idx="0">
                  <c:v>690357</c:v>
                </c:pt>
              </c:numCache>
            </c:numRef>
          </c:val>
          <c:extLst>
            <c:ext xmlns:c16="http://schemas.microsoft.com/office/drawing/2014/chart" uri="{C3380CC4-5D6E-409C-BE32-E72D297353CC}">
              <c16:uniqueId val="{00000002-F0A6-4F76-9E7F-C6A54AECCB46}"/>
            </c:ext>
          </c:extLst>
        </c:ser>
        <c:ser>
          <c:idx val="3"/>
          <c:order val="3"/>
          <c:tx>
            <c:strRef>
              <c:f>Sheet1!$E$1</c:f>
              <c:strCache>
                <c:ptCount val="1"/>
                <c:pt idx="0">
                  <c:v>2018-19</c:v>
                </c:pt>
              </c:strCache>
            </c:strRef>
          </c:tx>
          <c:spPr>
            <a:solidFill>
              <a:schemeClr val="accent4"/>
            </a:solidFill>
            <a:ln>
              <a:noFill/>
            </a:ln>
            <a:effectLst/>
          </c:spPr>
          <c:invertIfNegative val="0"/>
          <c:cat>
            <c:strRef>
              <c:f>Sheet1!$A$2</c:f>
              <c:strCache>
                <c:ptCount val="1"/>
                <c:pt idx="0">
                  <c:v>Prospecting Licence</c:v>
                </c:pt>
              </c:strCache>
            </c:strRef>
          </c:cat>
          <c:val>
            <c:numRef>
              <c:f>Sheet1!$E$2</c:f>
              <c:numCache>
                <c:formatCode>"$"##.#,,</c:formatCode>
                <c:ptCount val="1"/>
                <c:pt idx="0">
                  <c:v>707156</c:v>
                </c:pt>
              </c:numCache>
            </c:numRef>
          </c:val>
          <c:extLst>
            <c:ext xmlns:c16="http://schemas.microsoft.com/office/drawing/2014/chart" uri="{C3380CC4-5D6E-409C-BE32-E72D297353CC}">
              <c16:uniqueId val="{00000003-F0A6-4F76-9E7F-C6A54AECCB46}"/>
            </c:ext>
          </c:extLst>
        </c:ser>
        <c:ser>
          <c:idx val="4"/>
          <c:order val="4"/>
          <c:tx>
            <c:strRef>
              <c:f>Sheet1!$F$1</c:f>
              <c:strCache>
                <c:ptCount val="1"/>
                <c:pt idx="0">
                  <c:v>2019-20</c:v>
                </c:pt>
              </c:strCache>
            </c:strRef>
          </c:tx>
          <c:spPr>
            <a:solidFill>
              <a:schemeClr val="accent5"/>
            </a:solidFill>
            <a:ln>
              <a:noFill/>
            </a:ln>
            <a:effectLst/>
          </c:spPr>
          <c:invertIfNegative val="0"/>
          <c:cat>
            <c:strRef>
              <c:f>Sheet1!$A$2</c:f>
              <c:strCache>
                <c:ptCount val="1"/>
                <c:pt idx="0">
                  <c:v>Prospecting Licence</c:v>
                </c:pt>
              </c:strCache>
            </c:strRef>
          </c:cat>
          <c:val>
            <c:numRef>
              <c:f>Sheet1!$F$2</c:f>
              <c:numCache>
                <c:formatCode>"$"##.#,,</c:formatCode>
                <c:ptCount val="1"/>
                <c:pt idx="0">
                  <c:v>765171</c:v>
                </c:pt>
              </c:numCache>
            </c:numRef>
          </c:val>
          <c:extLst>
            <c:ext xmlns:c16="http://schemas.microsoft.com/office/drawing/2014/chart" uri="{C3380CC4-5D6E-409C-BE32-E72D297353CC}">
              <c16:uniqueId val="{00000004-F0A6-4F76-9E7F-C6A54AECCB46}"/>
            </c:ext>
          </c:extLst>
        </c:ser>
        <c:dLbls>
          <c:showLegendKey val="0"/>
          <c:showVal val="0"/>
          <c:showCatName val="0"/>
          <c:showSerName val="0"/>
          <c:showPercent val="0"/>
          <c:showBubbleSize val="0"/>
        </c:dLbls>
        <c:gapWidth val="70"/>
        <c:overlap val="-100"/>
        <c:axId val="683200784"/>
        <c:axId val="683201112"/>
      </c:barChart>
      <c:catAx>
        <c:axId val="68320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1112"/>
        <c:crosses val="autoZero"/>
        <c:auto val="1"/>
        <c:lblAlgn val="ctr"/>
        <c:lblOffset val="100"/>
        <c:noMultiLvlLbl val="0"/>
      </c:catAx>
      <c:valAx>
        <c:axId val="68320111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a:t>
                </a:r>
                <a:r>
                  <a:rPr lang="en-AU" baseline="0"/>
                  <a:t> million</a:t>
                </a:r>
                <a:endParaRPr lang="en-AU"/>
              </a:p>
            </c:rich>
          </c:tx>
          <c:layout>
            <c:manualLayout>
              <c:xMode val="edge"/>
              <c:yMode val="edge"/>
              <c:x val="3.2645934282253186E-3"/>
              <c:y val="0.192058295344660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200784"/>
        <c:crosses val="autoZero"/>
        <c:crossBetween val="between"/>
      </c:valAx>
      <c:spPr>
        <a:noFill/>
        <a:ln>
          <a:noFill/>
        </a:ln>
        <a:effectLst/>
      </c:spPr>
    </c:plotArea>
    <c:legend>
      <c:legendPos val="b"/>
      <c:layout>
        <c:manualLayout>
          <c:xMode val="edge"/>
          <c:yMode val="edge"/>
          <c:x val="0.31602221667992864"/>
          <c:y val="0.86759171770195387"/>
          <c:w val="0.46369677128844211"/>
          <c:h val="9.03620782341966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Gold</c:v>
                </c:pt>
              </c:strCache>
            </c:strRef>
          </c:tx>
          <c:spPr>
            <a:solidFill>
              <a:schemeClr val="accent1"/>
            </a:solidFill>
            <a:ln>
              <a:noFill/>
            </a:ln>
            <a:effectLst/>
          </c:spPr>
          <c:invertIfNegative val="0"/>
          <c:cat>
            <c:strRef>
              <c:f>Sheet1!$A$2:$A$9</c:f>
              <c:strCache>
                <c:ptCount val="7"/>
                <c:pt idx="0">
                  <c:v>2013-14</c:v>
                </c:pt>
                <c:pt idx="1">
                  <c:v>2014-15</c:v>
                </c:pt>
                <c:pt idx="2">
                  <c:v>2015-16</c:v>
                </c:pt>
                <c:pt idx="3">
                  <c:v>2016-17</c:v>
                </c:pt>
                <c:pt idx="4">
                  <c:v>2017-18</c:v>
                </c:pt>
                <c:pt idx="5">
                  <c:v>2018-19</c:v>
                </c:pt>
                <c:pt idx="6">
                  <c:v>2019-20</c:v>
                </c:pt>
              </c:strCache>
            </c:strRef>
          </c:cat>
          <c:val>
            <c:numRef>
              <c:f>Sheet1!$B$2:$B$9</c:f>
              <c:numCache>
                <c:formatCode>General</c:formatCode>
                <c:ptCount val="7"/>
                <c:pt idx="0">
                  <c:v>225168</c:v>
                </c:pt>
                <c:pt idx="1">
                  <c:v>198387</c:v>
                </c:pt>
                <c:pt idx="2">
                  <c:v>256653</c:v>
                </c:pt>
                <c:pt idx="3">
                  <c:v>312229</c:v>
                </c:pt>
                <c:pt idx="4">
                  <c:v>364294</c:v>
                </c:pt>
                <c:pt idx="5">
                  <c:v>567501</c:v>
                </c:pt>
                <c:pt idx="6">
                  <c:v>792267</c:v>
                </c:pt>
              </c:numCache>
            </c:numRef>
          </c:val>
          <c:extLst>
            <c:ext xmlns:c16="http://schemas.microsoft.com/office/drawing/2014/chart" uri="{C3380CC4-5D6E-409C-BE32-E72D297353CC}">
              <c16:uniqueId val="{00000000-2C90-42F9-B82F-799DC8E68609}"/>
            </c:ext>
          </c:extLst>
        </c:ser>
        <c:dLbls>
          <c:showLegendKey val="0"/>
          <c:showVal val="0"/>
          <c:showCatName val="0"/>
          <c:showSerName val="0"/>
          <c:showPercent val="0"/>
          <c:showBubbleSize val="0"/>
        </c:dLbls>
        <c:gapWidth val="219"/>
        <c:overlap val="-27"/>
        <c:axId val="758629000"/>
        <c:axId val="758634248"/>
      </c:barChart>
      <c:catAx>
        <c:axId val="758629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34248"/>
        <c:crosses val="autoZero"/>
        <c:auto val="1"/>
        <c:lblAlgn val="ctr"/>
        <c:lblOffset val="100"/>
        <c:noMultiLvlLbl val="0"/>
      </c:catAx>
      <c:valAx>
        <c:axId val="758634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ounces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62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Exploration Licences</c:v>
                </c:pt>
              </c:strCache>
            </c:strRef>
          </c:tx>
          <c:spPr>
            <a:solidFill>
              <a:schemeClr val="accent1"/>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Sheet1!$B$2:$B$10</c:f>
              <c:numCache>
                <c:formatCode>General</c:formatCode>
                <c:ptCount val="7"/>
                <c:pt idx="0">
                  <c:v>271</c:v>
                </c:pt>
                <c:pt idx="1">
                  <c:v>247</c:v>
                </c:pt>
                <c:pt idx="2">
                  <c:v>211</c:v>
                </c:pt>
                <c:pt idx="3">
                  <c:v>180</c:v>
                </c:pt>
                <c:pt idx="4">
                  <c:v>200</c:v>
                </c:pt>
                <c:pt idx="5">
                  <c:v>212</c:v>
                </c:pt>
                <c:pt idx="6">
                  <c:v>217</c:v>
                </c:pt>
              </c:numCache>
            </c:numRef>
          </c:val>
          <c:extLst>
            <c:ext xmlns:c16="http://schemas.microsoft.com/office/drawing/2014/chart" uri="{C3380CC4-5D6E-409C-BE32-E72D297353CC}">
              <c16:uniqueId val="{00000000-AB37-43B5-BC59-1633D515B0C6}"/>
            </c:ext>
          </c:extLst>
        </c:ser>
        <c:ser>
          <c:idx val="1"/>
          <c:order val="1"/>
          <c:tx>
            <c:strRef>
              <c:f>Sheet1!$C$1</c:f>
              <c:strCache>
                <c:ptCount val="1"/>
                <c:pt idx="0">
                  <c:v>Mining Licences</c:v>
                </c:pt>
              </c:strCache>
            </c:strRef>
          </c:tx>
          <c:spPr>
            <a:solidFill>
              <a:schemeClr val="accent2"/>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Sheet1!$C$2:$C$10</c:f>
              <c:numCache>
                <c:formatCode>General</c:formatCode>
                <c:ptCount val="7"/>
                <c:pt idx="0">
                  <c:v>191</c:v>
                </c:pt>
                <c:pt idx="1">
                  <c:v>171</c:v>
                </c:pt>
                <c:pt idx="2">
                  <c:v>170</c:v>
                </c:pt>
                <c:pt idx="3">
                  <c:v>162</c:v>
                </c:pt>
                <c:pt idx="4">
                  <c:v>156</c:v>
                </c:pt>
                <c:pt idx="5">
                  <c:v>145</c:v>
                </c:pt>
                <c:pt idx="6">
                  <c:v>141</c:v>
                </c:pt>
              </c:numCache>
            </c:numRef>
          </c:val>
          <c:extLst>
            <c:ext xmlns:c16="http://schemas.microsoft.com/office/drawing/2014/chart" uri="{C3380CC4-5D6E-409C-BE32-E72D297353CC}">
              <c16:uniqueId val="{00000001-AB37-43B5-BC59-1633D515B0C6}"/>
            </c:ext>
          </c:extLst>
        </c:ser>
        <c:ser>
          <c:idx val="2"/>
          <c:order val="2"/>
          <c:tx>
            <c:strRef>
              <c:f>Sheet1!$D$1</c:f>
              <c:strCache>
                <c:ptCount val="1"/>
                <c:pt idx="0">
                  <c:v>Prospecting Licences</c:v>
                </c:pt>
              </c:strCache>
            </c:strRef>
          </c:tx>
          <c:spPr>
            <a:solidFill>
              <a:schemeClr val="accent3"/>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Sheet1!$D$2:$D$10</c:f>
              <c:numCache>
                <c:formatCode>General</c:formatCode>
                <c:ptCount val="7"/>
                <c:pt idx="0">
                  <c:v>31</c:v>
                </c:pt>
                <c:pt idx="1">
                  <c:v>41</c:v>
                </c:pt>
                <c:pt idx="2">
                  <c:v>51</c:v>
                </c:pt>
                <c:pt idx="3">
                  <c:v>54</c:v>
                </c:pt>
                <c:pt idx="4">
                  <c:v>59</c:v>
                </c:pt>
                <c:pt idx="5">
                  <c:v>55</c:v>
                </c:pt>
                <c:pt idx="6">
                  <c:v>60</c:v>
                </c:pt>
              </c:numCache>
            </c:numRef>
          </c:val>
          <c:extLst>
            <c:ext xmlns:c16="http://schemas.microsoft.com/office/drawing/2014/chart" uri="{C3380CC4-5D6E-409C-BE32-E72D297353CC}">
              <c16:uniqueId val="{00000002-AB37-43B5-BC59-1633D515B0C6}"/>
            </c:ext>
          </c:extLst>
        </c:ser>
        <c:ser>
          <c:idx val="3"/>
          <c:order val="3"/>
          <c:tx>
            <c:strRef>
              <c:f>Sheet1!$E$1</c:f>
              <c:strCache>
                <c:ptCount val="1"/>
                <c:pt idx="0">
                  <c:v>Retention Licences</c:v>
                </c:pt>
              </c:strCache>
            </c:strRef>
          </c:tx>
          <c:spPr>
            <a:solidFill>
              <a:schemeClr val="accent4"/>
            </a:solidFill>
            <a:ln>
              <a:noFill/>
            </a:ln>
            <a:effectLst/>
          </c:spPr>
          <c:invertIfNegative val="0"/>
          <c:cat>
            <c:strRef>
              <c:f>Sheet1!$A$2:$A$10</c:f>
              <c:strCache>
                <c:ptCount val="7"/>
                <c:pt idx="0">
                  <c:v>2013-14</c:v>
                </c:pt>
                <c:pt idx="1">
                  <c:v>2014-15</c:v>
                </c:pt>
                <c:pt idx="2">
                  <c:v>2015-16</c:v>
                </c:pt>
                <c:pt idx="3">
                  <c:v>2016-17</c:v>
                </c:pt>
                <c:pt idx="4">
                  <c:v>2017-18</c:v>
                </c:pt>
                <c:pt idx="5">
                  <c:v>2018-19</c:v>
                </c:pt>
                <c:pt idx="6">
                  <c:v>2019-20</c:v>
                </c:pt>
              </c:strCache>
            </c:strRef>
          </c:cat>
          <c:val>
            <c:numRef>
              <c:f>Sheet1!$E$2:$E$10</c:f>
              <c:numCache>
                <c:formatCode>General</c:formatCode>
                <c:ptCount val="7"/>
                <c:pt idx="0">
                  <c:v>1</c:v>
                </c:pt>
                <c:pt idx="1">
                  <c:v>8</c:v>
                </c:pt>
                <c:pt idx="2">
                  <c:v>11</c:v>
                </c:pt>
                <c:pt idx="3">
                  <c:v>15</c:v>
                </c:pt>
                <c:pt idx="4">
                  <c:v>20</c:v>
                </c:pt>
                <c:pt idx="5">
                  <c:v>21</c:v>
                </c:pt>
                <c:pt idx="6">
                  <c:v>27</c:v>
                </c:pt>
              </c:numCache>
            </c:numRef>
          </c:val>
          <c:extLst>
            <c:ext xmlns:c16="http://schemas.microsoft.com/office/drawing/2014/chart" uri="{C3380CC4-5D6E-409C-BE32-E72D297353CC}">
              <c16:uniqueId val="{00000003-AB37-43B5-BC59-1633D515B0C6}"/>
            </c:ext>
          </c:extLst>
        </c:ser>
        <c:dLbls>
          <c:showLegendKey val="0"/>
          <c:showVal val="0"/>
          <c:showCatName val="0"/>
          <c:showSerName val="0"/>
          <c:showPercent val="0"/>
          <c:showBubbleSize val="0"/>
        </c:dLbls>
        <c:gapWidth val="219"/>
        <c:overlap val="-27"/>
        <c:axId val="285824072"/>
        <c:axId val="285827024"/>
      </c:barChart>
      <c:catAx>
        <c:axId val="28582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7024"/>
        <c:crosses val="autoZero"/>
        <c:auto val="1"/>
        <c:lblAlgn val="ctr"/>
        <c:lblOffset val="100"/>
        <c:noMultiLvlLbl val="0"/>
      </c:catAx>
      <c:valAx>
        <c:axId val="28582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Licences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82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d95fa365-6051-4755-a57a-b1b515a65ccf"/>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_Flow_SignoffStatus xmlns="d8656102-7c7b-4021-94e7-299bfa2f7616" xsi:nil="true"/>
    <ed8l xmlns="d8656102-7c7b-4021-94e7-299bfa2f7616">
      <UserInfo>
        <DisplayName/>
        <AccountId xsi:nil="true"/>
        <AccountType/>
      </UserInfo>
    </ed8l>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27" ma:contentTypeDescription="DEDJTR Document" ma:contentTypeScope="" ma:versionID="45ff83c42ebfce0020937be91367eb13">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93b7c5fd5c6455fda0dff516db4970cb"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52B0D7-4495-43EC-924B-EE07D0225BD0}">
  <ds:schemaRefs>
    <ds:schemaRef ds:uri="http://schemas.microsoft.com/office/2006/metadata/properties"/>
    <ds:schemaRef ds:uri="http://schemas.microsoft.com/office/infopath/2007/PartnerControls"/>
    <ds:schemaRef ds:uri="1970f3ff-c7c3-4b73-8f0c-0bc260d159f3"/>
    <ds:schemaRef ds:uri="d95fa365-6051-4755-a57a-b1b515a65ccf"/>
    <ds:schemaRef ds:uri="d8656102-7c7b-4021-94e7-299bfa2f7616"/>
  </ds:schemaRefs>
</ds:datastoreItem>
</file>

<file path=customXml/itemProps2.xml><?xml version="1.0" encoding="utf-8"?>
<ds:datastoreItem xmlns:ds="http://schemas.openxmlformats.org/officeDocument/2006/customXml" ds:itemID="{761A40BD-23FD-4573-93DE-DC3B00E67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d95fa365-6051-4755-a57a-b1b515a65ccf"/>
    <ds:schemaRef ds:uri="d8656102-7c7b-4021-94e7-299bfa2f7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51880E-6AA4-4906-877A-D906F500834B}">
  <ds:schemaRefs>
    <ds:schemaRef ds:uri="http://schemas.openxmlformats.org/officeDocument/2006/bibliography"/>
  </ds:schemaRefs>
</ds:datastoreItem>
</file>

<file path=customXml/itemProps4.xml><?xml version="1.0" encoding="utf-8"?>
<ds:datastoreItem xmlns:ds="http://schemas.openxmlformats.org/officeDocument/2006/customXml" ds:itemID="{35DED640-B2F8-4E28-8ECC-5F461B75E2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28</Pages>
  <Words>5050</Words>
  <Characters>28789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Ly (DEDJTR)</dc:creator>
  <cp:keywords/>
  <dc:description/>
  <cp:lastModifiedBy>David Ly (DJPR)</cp:lastModifiedBy>
  <cp:revision>67</cp:revision>
  <cp:lastPrinted>2021-06-25T00:37:00Z</cp:lastPrinted>
  <dcterms:created xsi:type="dcterms:W3CDTF">2021-02-08T04:16:00Z</dcterms:created>
  <dcterms:modified xsi:type="dcterms:W3CDTF">2021-06-25T00:37:00Z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13c05536-a2fc-4be3-971b-dcab92697668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Arwinder Gill</vt:lpwstr>
  </property>
  <property fmtid="{D5CDD505-2E9C-101B-9397-08002B2CF9AE}" pid="6" name="ContentTypeId">
    <vt:lpwstr>0x010100611F6414DFB111E7BA88F9DF1743E31700D648DBF4B231EC48B14A8BD0F4974AA7</vt:lpwstr>
  </property>
  <property fmtid="{D5CDD505-2E9C-101B-9397-08002B2CF9AE}" pid="7" name="DEDJTRDivision">
    <vt:lpwstr/>
  </property>
  <property fmtid="{D5CDD505-2E9C-101B-9397-08002B2CF9AE}" pid="8" name="DEDJTRGroup">
    <vt:lpwstr/>
  </property>
  <property fmtid="{D5CDD505-2E9C-101B-9397-08002B2CF9AE}" pid="9" name="DEDJTRSecurityClassification">
    <vt:lpwstr/>
  </property>
  <property fmtid="{D5CDD505-2E9C-101B-9397-08002B2CF9AE}" pid="10" name="DEDJTRBranch">
    <vt:lpwstr/>
  </property>
  <property fmtid="{D5CDD505-2E9C-101B-9397-08002B2CF9AE}" pid="11" name="DEDJTRSection">
    <vt:lpwstr/>
  </property>
</Properties>
</file>