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9CCB2" w14:textId="77777777" w:rsidR="000F7FFD" w:rsidRPr="0036138E" w:rsidRDefault="000F7FFD" w:rsidP="000F7FFD">
      <w:pPr>
        <w:pStyle w:val="Title"/>
        <w:rPr>
          <w:rFonts w:cs="Arial"/>
          <w:b/>
          <w:bCs/>
          <w:color w:val="FFFFFF" w:themeColor="background1"/>
          <w:sz w:val="48"/>
          <w:szCs w:val="48"/>
        </w:rPr>
      </w:pPr>
      <w:r w:rsidRPr="0036138E">
        <w:rPr>
          <w:rStyle w:val="TitleChar"/>
          <w:rFonts w:cs="Arial"/>
          <w:b/>
          <w:bCs/>
          <w:color w:val="FFFFFF" w:themeColor="background1"/>
          <w:sz w:val="48"/>
          <w:szCs w:val="48"/>
        </w:rPr>
        <w:t>Earth Resources Regulation</w:t>
      </w:r>
    </w:p>
    <w:sdt>
      <w:sdtPr>
        <w:rPr>
          <w:rStyle w:val="TitleChar"/>
          <w:rFonts w:cs="Arial"/>
          <w:b/>
          <w:color w:val="FFFFFF" w:themeColor="background1"/>
          <w:sz w:val="48"/>
          <w:szCs w:val="48"/>
        </w:rPr>
        <w:id w:val="234754418"/>
        <w:placeholder>
          <w:docPart w:val="49A8259F835A441384952802CF21A10C"/>
        </w:placeholder>
      </w:sdtPr>
      <w:sdtEndPr>
        <w:rPr>
          <w:rStyle w:val="TitleChar"/>
        </w:rPr>
      </w:sdtEndPr>
      <w:sdtContent>
        <w:p w14:paraId="47CE8A73" w14:textId="1B298161" w:rsidR="000F7FFD" w:rsidRPr="0036138E" w:rsidRDefault="000F7FFD" w:rsidP="000F7FFD">
          <w:pPr>
            <w:pStyle w:val="Reporttitle"/>
            <w:rPr>
              <w:rStyle w:val="TitleChar"/>
              <w:rFonts w:cs="Arial"/>
              <w:b/>
              <w:color w:val="FFFFFF" w:themeColor="background1"/>
              <w:sz w:val="48"/>
              <w:szCs w:val="48"/>
            </w:rPr>
          </w:pPr>
          <w:r w:rsidRPr="0036138E">
            <w:rPr>
              <w:rStyle w:val="TitleChar"/>
              <w:rFonts w:cs="Arial"/>
              <w:b/>
              <w:color w:val="FFFFFF" w:themeColor="background1"/>
              <w:sz w:val="48"/>
              <w:szCs w:val="48"/>
            </w:rPr>
            <w:t>Annual Stati</w:t>
          </w:r>
          <w:r w:rsidR="00EE3B21" w:rsidRPr="0036138E">
            <w:rPr>
              <w:rStyle w:val="TitleChar"/>
              <w:rFonts w:cs="Arial"/>
              <w:b/>
              <w:color w:val="FFFFFF" w:themeColor="background1"/>
              <w:sz w:val="48"/>
              <w:szCs w:val="48"/>
            </w:rPr>
            <w:t>s</w:t>
          </w:r>
          <w:r w:rsidRPr="0036138E">
            <w:rPr>
              <w:rStyle w:val="TitleChar"/>
              <w:rFonts w:cs="Arial"/>
              <w:b/>
              <w:color w:val="FFFFFF" w:themeColor="background1"/>
              <w:sz w:val="48"/>
              <w:szCs w:val="48"/>
            </w:rPr>
            <w:t>tical Report</w:t>
          </w:r>
        </w:p>
      </w:sdtContent>
    </w:sdt>
    <w:p w14:paraId="59A24A0C" w14:textId="77777777" w:rsidR="000F7FFD" w:rsidRPr="0036138E" w:rsidRDefault="007D5BFD" w:rsidP="000F7FFD">
      <w:pPr>
        <w:pStyle w:val="Title"/>
        <w:rPr>
          <w:rFonts w:cs="Arial"/>
          <w:b/>
          <w:bCs/>
          <w:color w:val="FFFFFF" w:themeColor="background1"/>
          <w:sz w:val="48"/>
          <w:szCs w:val="48"/>
        </w:rPr>
      </w:pPr>
      <w:sdt>
        <w:sdtPr>
          <w:rPr>
            <w:rFonts w:cs="Arial"/>
            <w:b/>
            <w:bCs/>
            <w:color w:val="FFFFFF" w:themeColor="background1"/>
            <w:sz w:val="48"/>
            <w:szCs w:val="48"/>
          </w:rPr>
          <w:id w:val="-1964877197"/>
          <w:placeholder>
            <w:docPart w:val="006E7927E0014E298452B12D90D0ABC4"/>
          </w:placeholder>
        </w:sdtPr>
        <w:sdtEndPr/>
        <w:sdtContent>
          <w:r w:rsidR="000F7FFD" w:rsidRPr="0036138E">
            <w:rPr>
              <w:rFonts w:cs="Arial"/>
              <w:b/>
              <w:bCs/>
              <w:color w:val="FFFFFF" w:themeColor="background1"/>
              <w:sz w:val="48"/>
              <w:szCs w:val="48"/>
            </w:rPr>
            <w:t>FY 2020-21</w:t>
          </w:r>
        </w:sdtContent>
      </w:sdt>
    </w:p>
    <w:p w14:paraId="41FF9A42" w14:textId="77777777" w:rsidR="000F7FFD" w:rsidRPr="00964AAB" w:rsidRDefault="000F7FFD" w:rsidP="000F7FFD">
      <w:pPr>
        <w:spacing w:before="200" w:line="276" w:lineRule="auto"/>
        <w:rPr>
          <w:rFonts w:cs="Arial"/>
          <w:noProof/>
          <w:color w:val="FFFFFF" w:themeColor="background1"/>
          <w:sz w:val="44"/>
          <w:lang w:val="en-GB" w:eastAsia="en-GB"/>
        </w:rPr>
      </w:pPr>
      <w:r w:rsidRPr="00964AAB">
        <w:rPr>
          <w:rFonts w:cs="Arial"/>
          <w:color w:val="FFFFFF" w:themeColor="background1"/>
        </w:rPr>
        <w:br w:type="page"/>
      </w:r>
    </w:p>
    <w:p w14:paraId="0C7D67C0" w14:textId="42B17E75" w:rsidR="009A7BB2" w:rsidRDefault="009A7BB2" w:rsidP="00A06DFE">
      <w:pPr>
        <w:jc w:val="right"/>
        <w:rPr>
          <w:rFonts w:cs="Arial"/>
          <w:b/>
          <w:bCs/>
          <w:color w:val="FFFFFF" w:themeColor="background1"/>
          <w:sz w:val="27"/>
          <w:szCs w:val="27"/>
          <w:shd w:val="clear" w:color="auto" w:fill="FFFFFF"/>
        </w:rPr>
      </w:pPr>
    </w:p>
    <w:p w14:paraId="27CD4162" w14:textId="72B71A73" w:rsidR="006E186E" w:rsidRPr="00964AAB" w:rsidRDefault="006E186E" w:rsidP="000B3D4B">
      <w:pPr>
        <w:pStyle w:val="Title"/>
        <w:rPr>
          <w:rFonts w:cs="Arial"/>
          <w:b/>
          <w:bCs/>
          <w:color w:val="auto"/>
          <w:sz w:val="24"/>
          <w:szCs w:val="24"/>
        </w:rPr>
      </w:pPr>
      <w:r w:rsidRPr="00964AAB">
        <w:rPr>
          <w:rFonts w:cs="Arial"/>
          <w:b/>
          <w:bCs/>
          <w:color w:val="auto"/>
          <w:sz w:val="24"/>
          <w:szCs w:val="24"/>
        </w:rPr>
        <w:t>Acknowledgement of Traditional Owners</w:t>
      </w:r>
    </w:p>
    <w:p w14:paraId="08520E18" w14:textId="6D1AD2D5" w:rsidR="006E186E" w:rsidRPr="00964AAB" w:rsidRDefault="006E186E" w:rsidP="006E186E">
      <w:pPr>
        <w:rPr>
          <w:rFonts w:cs="Arial"/>
          <w:color w:val="auto"/>
        </w:rPr>
      </w:pPr>
      <w:r w:rsidRPr="00964AAB">
        <w:rPr>
          <w:rFonts w:cs="Arial"/>
          <w:color w:val="auto"/>
        </w:rPr>
        <w:t>The Victorian Government proudly acknowledges Traditional Owners as Victoria’s first peoples and pays its respects to their Elders past and present.</w:t>
      </w:r>
    </w:p>
    <w:p w14:paraId="4EF358C1" w14:textId="49A9B97F" w:rsidR="006E186E" w:rsidRPr="00964AAB" w:rsidRDefault="006E186E" w:rsidP="006E186E">
      <w:pPr>
        <w:rPr>
          <w:rFonts w:cs="Arial"/>
          <w:color w:val="auto"/>
        </w:rPr>
      </w:pPr>
      <w:r w:rsidRPr="00964AAB">
        <w:rPr>
          <w:rFonts w:cs="Arial"/>
          <w:color w:val="auto"/>
        </w:rPr>
        <w:t>We recognise the intrinsic connection of the first peoples to their Country for countless generations and their inherent obligation to maintain and strengthen their distinct cultural rights and responsibilities to care for their Country.</w:t>
      </w:r>
    </w:p>
    <w:p w14:paraId="68A0BA21" w14:textId="438874B6" w:rsidR="006E186E" w:rsidRPr="00964AAB" w:rsidRDefault="006E186E" w:rsidP="006E186E">
      <w:pPr>
        <w:rPr>
          <w:rFonts w:cs="Arial"/>
          <w:color w:val="auto"/>
        </w:rPr>
      </w:pPr>
      <w:r w:rsidRPr="00964AAB">
        <w:rPr>
          <w:rFonts w:cs="Arial"/>
          <w:color w:val="auto"/>
        </w:rPr>
        <w:t>We value Traditional Owners’ role in the management of land, water and biodiversity and acknowledge the ongoing contribution this makes to our earth resources.</w:t>
      </w:r>
    </w:p>
    <w:p w14:paraId="791171E8" w14:textId="77777777" w:rsidR="006E186E" w:rsidRPr="00964AAB" w:rsidRDefault="006E186E" w:rsidP="006E186E">
      <w:pPr>
        <w:rPr>
          <w:rFonts w:cs="Arial"/>
          <w:color w:val="auto"/>
        </w:rPr>
      </w:pPr>
      <w:r w:rsidRPr="00964AAB">
        <w:rPr>
          <w:rFonts w:cs="Arial"/>
          <w:color w:val="auto"/>
        </w:rPr>
        <w:t>We have distinct legislative obligations to Traditional Owner groups that are paramount in our responsibilities in managing Victoria’s resources.</w:t>
      </w:r>
    </w:p>
    <w:p w14:paraId="2D4BBD08" w14:textId="77777777" w:rsidR="006E186E" w:rsidRPr="00964AAB" w:rsidRDefault="006E186E" w:rsidP="006E186E">
      <w:pPr>
        <w:rPr>
          <w:rFonts w:cs="Arial"/>
          <w:color w:val="auto"/>
        </w:rPr>
      </w:pPr>
      <w:r w:rsidRPr="00964AAB">
        <w:rPr>
          <w:rFonts w:cs="Arial"/>
          <w:color w:val="auto"/>
        </w:rPr>
        <w:t>We support the need for genuine and lasting partnerships with Aboriginal people and communities to understand culture and connections to Country in the way we plan for and regulate our earth resources.</w:t>
      </w:r>
    </w:p>
    <w:p w14:paraId="33FA8EA7" w14:textId="77777777" w:rsidR="00083FDF" w:rsidRDefault="00083FDF" w:rsidP="006E186E">
      <w:pPr>
        <w:tabs>
          <w:tab w:val="left" w:pos="2235"/>
        </w:tabs>
        <w:rPr>
          <w:rFonts w:cs="Arial"/>
          <w:b/>
          <w:bCs/>
          <w:color w:val="auto"/>
        </w:rPr>
      </w:pPr>
    </w:p>
    <w:p w14:paraId="522E1C5B" w14:textId="77777777" w:rsidR="00083FDF" w:rsidRDefault="00083FDF" w:rsidP="006E186E">
      <w:pPr>
        <w:tabs>
          <w:tab w:val="left" w:pos="2235"/>
        </w:tabs>
        <w:rPr>
          <w:rFonts w:cs="Arial"/>
          <w:b/>
          <w:bCs/>
          <w:color w:val="auto"/>
        </w:rPr>
      </w:pPr>
    </w:p>
    <w:p w14:paraId="59E7D0C4" w14:textId="77777777" w:rsidR="00083FDF" w:rsidRDefault="00083FDF" w:rsidP="006E186E">
      <w:pPr>
        <w:tabs>
          <w:tab w:val="left" w:pos="2235"/>
        </w:tabs>
        <w:rPr>
          <w:rFonts w:cs="Arial"/>
          <w:b/>
          <w:bCs/>
          <w:color w:val="auto"/>
        </w:rPr>
      </w:pPr>
    </w:p>
    <w:p w14:paraId="2992DAFD" w14:textId="77777777" w:rsidR="00083FDF" w:rsidRDefault="00083FDF" w:rsidP="006E186E">
      <w:pPr>
        <w:tabs>
          <w:tab w:val="left" w:pos="2235"/>
        </w:tabs>
        <w:rPr>
          <w:rFonts w:cs="Arial"/>
          <w:b/>
          <w:bCs/>
          <w:color w:val="auto"/>
        </w:rPr>
      </w:pPr>
    </w:p>
    <w:p w14:paraId="3872D374" w14:textId="77777777" w:rsidR="00083FDF" w:rsidRDefault="00083FDF" w:rsidP="006E186E">
      <w:pPr>
        <w:tabs>
          <w:tab w:val="left" w:pos="2235"/>
        </w:tabs>
        <w:rPr>
          <w:rFonts w:cs="Arial"/>
          <w:b/>
          <w:bCs/>
          <w:color w:val="auto"/>
        </w:rPr>
      </w:pPr>
    </w:p>
    <w:p w14:paraId="73A5A4F9" w14:textId="77777777" w:rsidR="00083FDF" w:rsidRDefault="00083FDF" w:rsidP="006E186E">
      <w:pPr>
        <w:tabs>
          <w:tab w:val="left" w:pos="2235"/>
        </w:tabs>
        <w:rPr>
          <w:rFonts w:cs="Arial"/>
          <w:b/>
          <w:bCs/>
          <w:color w:val="auto"/>
        </w:rPr>
      </w:pPr>
    </w:p>
    <w:p w14:paraId="6507D4D1" w14:textId="77777777" w:rsidR="00083FDF" w:rsidRDefault="00083FDF" w:rsidP="006E186E">
      <w:pPr>
        <w:tabs>
          <w:tab w:val="left" w:pos="2235"/>
        </w:tabs>
        <w:rPr>
          <w:rFonts w:cs="Arial"/>
          <w:b/>
          <w:bCs/>
          <w:color w:val="auto"/>
        </w:rPr>
      </w:pPr>
    </w:p>
    <w:p w14:paraId="2B894F18" w14:textId="4DAC136D" w:rsidR="00CB35C9" w:rsidRDefault="00CB35C9" w:rsidP="006E186E">
      <w:pPr>
        <w:tabs>
          <w:tab w:val="left" w:pos="2235"/>
        </w:tabs>
        <w:rPr>
          <w:rFonts w:cs="Arial"/>
          <w:b/>
          <w:bCs/>
          <w:color w:val="auto"/>
        </w:rPr>
      </w:pPr>
    </w:p>
    <w:p w14:paraId="5D720FEB" w14:textId="7BD9839B" w:rsidR="00CB35C9" w:rsidRDefault="00CB35C9" w:rsidP="006E186E">
      <w:pPr>
        <w:tabs>
          <w:tab w:val="left" w:pos="2235"/>
        </w:tabs>
        <w:rPr>
          <w:rFonts w:cs="Arial"/>
          <w:b/>
          <w:bCs/>
          <w:color w:val="auto"/>
        </w:rPr>
      </w:pPr>
    </w:p>
    <w:p w14:paraId="629ADE52" w14:textId="6A4FEA4B" w:rsidR="00CB35C9" w:rsidRDefault="00CB35C9" w:rsidP="006E186E">
      <w:pPr>
        <w:tabs>
          <w:tab w:val="left" w:pos="2235"/>
        </w:tabs>
        <w:rPr>
          <w:rFonts w:cs="Arial"/>
          <w:b/>
          <w:bCs/>
          <w:color w:val="auto"/>
        </w:rPr>
      </w:pPr>
    </w:p>
    <w:p w14:paraId="16DC3EC7" w14:textId="1A61119E" w:rsidR="00CB35C9" w:rsidRDefault="00CB35C9" w:rsidP="006E186E">
      <w:pPr>
        <w:tabs>
          <w:tab w:val="left" w:pos="2235"/>
        </w:tabs>
        <w:rPr>
          <w:rFonts w:cs="Arial"/>
          <w:b/>
          <w:bCs/>
          <w:color w:val="auto"/>
        </w:rPr>
      </w:pPr>
    </w:p>
    <w:p w14:paraId="18ED8C27" w14:textId="6C267F05" w:rsidR="00CB35C9" w:rsidRDefault="00CB35C9" w:rsidP="006E186E">
      <w:pPr>
        <w:tabs>
          <w:tab w:val="left" w:pos="2235"/>
        </w:tabs>
        <w:rPr>
          <w:rFonts w:cs="Arial"/>
          <w:b/>
          <w:bCs/>
          <w:color w:val="auto"/>
        </w:rPr>
      </w:pPr>
    </w:p>
    <w:p w14:paraId="1BE3CE44" w14:textId="531BE2C3" w:rsidR="00CB35C9" w:rsidRDefault="00CB35C9" w:rsidP="006E186E">
      <w:pPr>
        <w:tabs>
          <w:tab w:val="left" w:pos="2235"/>
        </w:tabs>
        <w:rPr>
          <w:rFonts w:cs="Arial"/>
          <w:b/>
          <w:bCs/>
          <w:color w:val="auto"/>
        </w:rPr>
      </w:pPr>
    </w:p>
    <w:p w14:paraId="6FD7330C" w14:textId="2DCE35E4" w:rsidR="001C69E8" w:rsidRDefault="001C69E8" w:rsidP="006E186E">
      <w:pPr>
        <w:tabs>
          <w:tab w:val="left" w:pos="2235"/>
        </w:tabs>
        <w:rPr>
          <w:rFonts w:cs="Arial"/>
          <w:b/>
          <w:bCs/>
          <w:color w:val="auto"/>
        </w:rPr>
      </w:pPr>
    </w:p>
    <w:p w14:paraId="5AF64045" w14:textId="77777777" w:rsidR="001C69E8" w:rsidRDefault="001C69E8" w:rsidP="006E186E">
      <w:pPr>
        <w:tabs>
          <w:tab w:val="left" w:pos="2235"/>
        </w:tabs>
        <w:rPr>
          <w:rFonts w:cs="Arial"/>
          <w:b/>
          <w:bCs/>
          <w:color w:val="auto"/>
        </w:rPr>
      </w:pPr>
    </w:p>
    <w:p w14:paraId="21ECA8D4" w14:textId="77777777" w:rsidR="00CB35C9" w:rsidRDefault="00CB35C9" w:rsidP="006E186E">
      <w:pPr>
        <w:tabs>
          <w:tab w:val="left" w:pos="2235"/>
        </w:tabs>
        <w:rPr>
          <w:rFonts w:cs="Arial"/>
          <w:b/>
          <w:bCs/>
          <w:color w:val="auto"/>
        </w:rPr>
      </w:pPr>
    </w:p>
    <w:p w14:paraId="4D9F972D" w14:textId="3699B8A5" w:rsidR="006E186E" w:rsidRPr="00964AAB" w:rsidRDefault="006E186E" w:rsidP="006E186E">
      <w:pPr>
        <w:tabs>
          <w:tab w:val="left" w:pos="2235"/>
        </w:tabs>
        <w:rPr>
          <w:rFonts w:cs="Arial"/>
          <w:b/>
          <w:bCs/>
          <w:color w:val="auto"/>
        </w:rPr>
      </w:pPr>
      <w:r w:rsidRPr="00964AAB">
        <w:rPr>
          <w:rFonts w:cs="Arial"/>
          <w:b/>
          <w:bCs/>
          <w:color w:val="auto"/>
        </w:rPr>
        <w:t>Disclaimer</w:t>
      </w:r>
      <w:r w:rsidRPr="00964AAB">
        <w:rPr>
          <w:rFonts w:cs="Arial"/>
          <w:b/>
          <w:bCs/>
          <w:color w:val="auto"/>
        </w:rPr>
        <w:tab/>
      </w:r>
    </w:p>
    <w:p w14:paraId="7E7766D2" w14:textId="00EC7201" w:rsidR="006E186E" w:rsidRPr="00964AAB" w:rsidRDefault="006E186E" w:rsidP="006E186E">
      <w:pPr>
        <w:rPr>
          <w:rFonts w:cs="Arial"/>
          <w:color w:val="auto"/>
        </w:rPr>
      </w:pPr>
      <w:r w:rsidRPr="00964AAB">
        <w:rPr>
          <w:rFonts w:cs="Arial"/>
          <w:color w:val="auto"/>
        </w:rPr>
        <w:t>The information contained in this report is provided for general guidance and assistance only and is not intended as advice.</w:t>
      </w:r>
      <w:r w:rsidR="00FC3FAD" w:rsidRPr="00964AAB">
        <w:rPr>
          <w:rFonts w:cs="Arial"/>
          <w:color w:val="auto"/>
        </w:rPr>
        <w:t xml:space="preserve"> </w:t>
      </w:r>
      <w:r w:rsidRPr="00964AAB">
        <w:rPr>
          <w:rFonts w:cs="Arial"/>
          <w:color w:val="auto"/>
        </w:rPr>
        <w:t xml:space="preserve">You should make your own enquiries as to the appropriateness and suitability of the information provided. While every effort has been made to ensure the currency, </w:t>
      </w:r>
      <w:proofErr w:type="gramStart"/>
      <w:r w:rsidRPr="00964AAB">
        <w:rPr>
          <w:rFonts w:cs="Arial"/>
          <w:color w:val="auto"/>
        </w:rPr>
        <w:t>accuracy</w:t>
      </w:r>
      <w:proofErr w:type="gramEnd"/>
      <w:r w:rsidRPr="00964AAB">
        <w:rPr>
          <w:rFonts w:cs="Arial"/>
          <w:color w:val="auto"/>
        </w:rPr>
        <w:t xml:space="preserve"> or completeness of the content</w:t>
      </w:r>
      <w:r w:rsidR="00C31EA3" w:rsidRPr="00964AAB">
        <w:rPr>
          <w:rFonts w:cs="Arial"/>
          <w:color w:val="auto"/>
        </w:rPr>
        <w:t>,</w:t>
      </w:r>
      <w:r w:rsidRPr="00964AAB">
        <w:rPr>
          <w:rFonts w:cs="Arial"/>
          <w:color w:val="auto"/>
        </w:rPr>
        <w:t xml:space="preserve">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5B02215A" w14:textId="77777777" w:rsidR="004B7C19" w:rsidRPr="00964AAB" w:rsidRDefault="004B7C19" w:rsidP="004B7C19">
      <w:pPr>
        <w:rPr>
          <w:rFonts w:cs="Arial"/>
          <w:color w:val="0000FF"/>
        </w:rPr>
      </w:pPr>
      <w:r w:rsidRPr="00964AAB">
        <w:rPr>
          <w:rFonts w:cs="Arial"/>
          <w:color w:val="auto"/>
        </w:rPr>
        <w:t xml:space="preserve">For more information, see the Earth Resources Regulation website </w:t>
      </w:r>
      <w:hyperlink r:id="rId11" w:tooltip="Earth Resources Regulation website" w:history="1">
        <w:r w:rsidRPr="00964AAB">
          <w:rPr>
            <w:rStyle w:val="Hyperlink"/>
            <w:rFonts w:cs="Arial"/>
            <w:color w:val="0000FF"/>
          </w:rPr>
          <w:t>www.earthresources.vic.gov.au/earth-resources-regulation</w:t>
        </w:r>
      </w:hyperlink>
    </w:p>
    <w:p w14:paraId="7181B0B0" w14:textId="3B56A822" w:rsidR="00970D78" w:rsidRPr="00CB35C9" w:rsidRDefault="004B7C19" w:rsidP="000953F4">
      <w:pPr>
        <w:rPr>
          <w:rFonts w:cs="Arial"/>
          <w:color w:val="auto"/>
          <w:sz w:val="22"/>
          <w:szCs w:val="22"/>
        </w:rPr>
      </w:pPr>
      <w:r w:rsidRPr="00964AAB">
        <w:rPr>
          <w:rFonts w:cs="Arial"/>
          <w:color w:val="auto"/>
        </w:rPr>
        <w:t xml:space="preserve">This document is also available in PDF and accessible Word format at </w:t>
      </w:r>
      <w:r w:rsidRPr="00964AAB">
        <w:rPr>
          <w:rFonts w:cs="Arial"/>
          <w:color w:val="auto"/>
        </w:rPr>
        <w:br/>
      </w:r>
      <w:hyperlink r:id="rId12" w:history="1">
        <w:r w:rsidRPr="00964AAB">
          <w:rPr>
            <w:rStyle w:val="Hyperlink"/>
            <w:rFonts w:cs="Arial"/>
          </w:rPr>
          <w:t>http://earthresources.vic.gov.au/earth-resources-regulation/about-us/regulator-and-industry-reporting/earth-resources-regulation-annual-statistical-report/</w:t>
        </w:r>
      </w:hyperlink>
    </w:p>
    <w:p w14:paraId="7E915F7B" w14:textId="5FE97A10" w:rsidR="006E186E" w:rsidRDefault="006E186E">
      <w:pPr>
        <w:spacing w:before="200" w:line="276" w:lineRule="auto"/>
        <w:rPr>
          <w:rFonts w:cs="Arial"/>
          <w:b/>
          <w:bCs/>
          <w:caps/>
          <w:color w:val="auto"/>
          <w:sz w:val="20"/>
          <w:u w:color="FFFFFF" w:themeColor="background1"/>
        </w:rPr>
      </w:pPr>
      <w:r w:rsidRPr="00964AAB">
        <w:rPr>
          <w:rFonts w:cs="Arial"/>
          <w:b/>
          <w:bCs/>
          <w:caps/>
          <w:color w:val="auto"/>
          <w:sz w:val="20"/>
          <w:u w:color="FFFFFF" w:themeColor="background1"/>
        </w:rPr>
        <w:br w:type="page"/>
      </w:r>
    </w:p>
    <w:p w14:paraId="45A7B3E5" w14:textId="77777777" w:rsidR="0007450A" w:rsidRPr="00964AAB" w:rsidRDefault="0007450A">
      <w:pPr>
        <w:spacing w:before="200" w:line="276" w:lineRule="auto"/>
        <w:rPr>
          <w:rFonts w:eastAsiaTheme="majorEastAsia" w:cs="Arial"/>
          <w:b/>
          <w:bCs/>
          <w:color w:val="auto"/>
          <w:sz w:val="20"/>
          <w:u w:color="FFFFFF" w:themeColor="background1"/>
        </w:rPr>
      </w:pPr>
    </w:p>
    <w:sdt>
      <w:sdtPr>
        <w:rPr>
          <w:rFonts w:eastAsiaTheme="minorHAnsi" w:cs="Arial"/>
          <w:b w:val="0"/>
          <w:caps w:val="0"/>
          <w:color w:val="595959" w:themeColor="text1" w:themeTint="A6"/>
          <w:sz w:val="18"/>
          <w:szCs w:val="18"/>
        </w:rPr>
        <w:id w:val="-634870659"/>
        <w:docPartObj>
          <w:docPartGallery w:val="Table of Contents"/>
          <w:docPartUnique/>
        </w:docPartObj>
      </w:sdtPr>
      <w:sdtEndPr>
        <w:rPr>
          <w:rFonts w:eastAsia="Times New Roman"/>
          <w:bCs/>
          <w:noProof/>
          <w:szCs w:val="20"/>
        </w:rPr>
      </w:sdtEndPr>
      <w:sdtContent>
        <w:p w14:paraId="600C2B81" w14:textId="2F04205E" w:rsidR="00A0301E" w:rsidRPr="00964AAB" w:rsidRDefault="00A0301E" w:rsidP="007B2BE3">
          <w:pPr>
            <w:pStyle w:val="TOCHeading"/>
            <w:jc w:val="center"/>
            <w:rPr>
              <w:rFonts w:cs="Arial"/>
              <w:color w:val="auto"/>
            </w:rPr>
          </w:pPr>
          <w:r w:rsidRPr="00964AAB">
            <w:rPr>
              <w:rFonts w:cs="Arial"/>
              <w:color w:val="auto"/>
            </w:rPr>
            <w:t>Table of Contents</w:t>
          </w:r>
        </w:p>
        <w:p w14:paraId="0A743A6D" w14:textId="17B5054D" w:rsidR="00EB6B77" w:rsidRPr="00964AAB" w:rsidRDefault="00390758"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r w:rsidRPr="00964AAB">
            <w:rPr>
              <w:rFonts w:cs="Arial"/>
              <w:color w:val="595959" w:themeColor="text1" w:themeTint="A6"/>
            </w:rPr>
            <w:fldChar w:fldCharType="begin"/>
          </w:r>
          <w:r w:rsidRPr="00964AAB">
            <w:rPr>
              <w:rFonts w:cs="Arial"/>
              <w:color w:val="595959" w:themeColor="text1" w:themeTint="A6"/>
            </w:rPr>
            <w:instrText xml:space="preserve"> TOC \o "1-3" \h \z \u </w:instrText>
          </w:r>
          <w:r w:rsidRPr="00964AAB">
            <w:rPr>
              <w:rFonts w:cs="Arial"/>
              <w:color w:val="595959" w:themeColor="text1" w:themeTint="A6"/>
            </w:rPr>
            <w:fldChar w:fldCharType="separate"/>
          </w:r>
          <w:hyperlink w:anchor="_Toc88151284" w:history="1">
            <w:r w:rsidR="00EB6B77" w:rsidRPr="00964AAB">
              <w:rPr>
                <w:rStyle w:val="Hyperlink"/>
                <w:rFonts w:cs="Arial"/>
                <w:noProof/>
                <w:color w:val="595959" w:themeColor="text1" w:themeTint="A6"/>
              </w:rPr>
              <w:t>1</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Introduction</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_Toc88151284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4</w:t>
            </w:r>
            <w:r w:rsidR="00EB6B77" w:rsidRPr="00964AAB">
              <w:rPr>
                <w:rFonts w:cs="Arial"/>
                <w:noProof/>
                <w:webHidden/>
                <w:color w:val="595959" w:themeColor="text1" w:themeTint="A6"/>
              </w:rPr>
              <w:fldChar w:fldCharType="end"/>
            </w:r>
          </w:hyperlink>
        </w:p>
        <w:p w14:paraId="27F22EA2" w14:textId="0A2AD3AD"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285" w:history="1">
            <w:r w:rsidR="00EB6B77" w:rsidRPr="00964AAB">
              <w:rPr>
                <w:rStyle w:val="Hyperlink"/>
                <w:rFonts w:cs="Arial"/>
                <w:noProof/>
                <w:color w:val="595959" w:themeColor="text1" w:themeTint="A6"/>
              </w:rPr>
              <w:t>2</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Extractives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_Toc88151285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5</w:t>
            </w:r>
            <w:r w:rsidR="00EB6B77" w:rsidRPr="00964AAB">
              <w:rPr>
                <w:rFonts w:cs="Arial"/>
                <w:noProof/>
                <w:webHidden/>
                <w:color w:val="595959" w:themeColor="text1" w:themeTint="A6"/>
              </w:rPr>
              <w:fldChar w:fldCharType="end"/>
            </w:r>
          </w:hyperlink>
        </w:p>
        <w:p w14:paraId="10F3B7D3" w14:textId="399B9496"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86" w:history="1">
            <w:r w:rsidR="00EB6B77" w:rsidRPr="00964AAB">
              <w:rPr>
                <w:rStyle w:val="Hyperlink"/>
                <w:rFonts w:cs="Arial"/>
                <w:noProof/>
                <w:color w:val="595959" w:themeColor="text1" w:themeTint="A6"/>
              </w:rPr>
              <w:t>2.1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Production</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_Toc88151286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5</w:t>
            </w:r>
            <w:r w:rsidR="00EB6B77" w:rsidRPr="00964AAB">
              <w:rPr>
                <w:rFonts w:cs="Arial"/>
                <w:noProof/>
                <w:webHidden/>
                <w:color w:val="595959" w:themeColor="text1" w:themeTint="A6"/>
              </w:rPr>
              <w:fldChar w:fldCharType="end"/>
            </w:r>
          </w:hyperlink>
        </w:p>
        <w:p w14:paraId="70DFCB41" w14:textId="3590AC0E"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87" w:history="1">
            <w:r w:rsidR="00EB6B77" w:rsidRPr="00964AAB">
              <w:rPr>
                <w:rStyle w:val="Hyperlink"/>
                <w:rFonts w:cs="Arial"/>
                <w:noProof/>
                <w:color w:val="595959" w:themeColor="text1" w:themeTint="A6"/>
              </w:rPr>
              <w:t>2.2</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Work authorities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_Toc88151287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8</w:t>
            </w:r>
            <w:r w:rsidR="00EB6B77" w:rsidRPr="00964AAB">
              <w:rPr>
                <w:rFonts w:cs="Arial"/>
                <w:noProof/>
                <w:webHidden/>
                <w:color w:val="595959" w:themeColor="text1" w:themeTint="A6"/>
              </w:rPr>
              <w:fldChar w:fldCharType="end"/>
            </w:r>
          </w:hyperlink>
        </w:p>
        <w:p w14:paraId="54855FE4" w14:textId="59EC4275"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88" w:history="1">
            <w:r w:rsidR="00EB6B77" w:rsidRPr="00964AAB">
              <w:rPr>
                <w:rStyle w:val="Hyperlink"/>
                <w:rFonts w:cs="Arial"/>
                <w:noProof/>
                <w:color w:val="595959" w:themeColor="text1" w:themeTint="A6"/>
              </w:rPr>
              <w:t>2.3</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Extractive work plans and administrative updates by notification</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_Toc88151288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8</w:t>
            </w:r>
            <w:r w:rsidR="00EB6B77" w:rsidRPr="00964AAB">
              <w:rPr>
                <w:rFonts w:cs="Arial"/>
                <w:noProof/>
                <w:webHidden/>
                <w:color w:val="595959" w:themeColor="text1" w:themeTint="A6"/>
              </w:rPr>
              <w:fldChar w:fldCharType="end"/>
            </w:r>
          </w:hyperlink>
        </w:p>
        <w:p w14:paraId="1BBCA198" w14:textId="3E5F1CD4"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289" w:history="1">
            <w:r w:rsidR="00EB6B77" w:rsidRPr="00964AAB">
              <w:rPr>
                <w:rStyle w:val="Hyperlink"/>
                <w:rFonts w:cs="Arial"/>
                <w:noProof/>
                <w:color w:val="595959" w:themeColor="text1" w:themeTint="A6"/>
              </w:rPr>
              <w:t>3</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Minerals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_Toc88151289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9</w:t>
            </w:r>
            <w:r w:rsidR="00EB6B77" w:rsidRPr="00964AAB">
              <w:rPr>
                <w:rFonts w:cs="Arial"/>
                <w:noProof/>
                <w:webHidden/>
                <w:color w:val="595959" w:themeColor="text1" w:themeTint="A6"/>
              </w:rPr>
              <w:fldChar w:fldCharType="end"/>
            </w:r>
          </w:hyperlink>
        </w:p>
        <w:p w14:paraId="2E90100C" w14:textId="2E5283AE"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0" w:history="1">
            <w:r w:rsidR="00EB6B77" w:rsidRPr="00964AAB">
              <w:rPr>
                <w:rStyle w:val="Hyperlink"/>
                <w:rFonts w:cs="Arial"/>
                <w:noProof/>
                <w:color w:val="595959" w:themeColor="text1" w:themeTint="A6"/>
              </w:rPr>
              <w:t>3.1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Mineral exploration and mining expenditure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_Toc88151290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9</w:t>
            </w:r>
            <w:r w:rsidR="00EB6B77" w:rsidRPr="00964AAB">
              <w:rPr>
                <w:rFonts w:cs="Arial"/>
                <w:noProof/>
                <w:webHidden/>
                <w:color w:val="595959" w:themeColor="text1" w:themeTint="A6"/>
              </w:rPr>
              <w:fldChar w:fldCharType="end"/>
            </w:r>
          </w:hyperlink>
        </w:p>
        <w:p w14:paraId="67C46F4E" w14:textId="44260C50"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1" w:history="1">
            <w:r w:rsidR="00EB6B77" w:rsidRPr="00964AAB">
              <w:rPr>
                <w:rStyle w:val="Hyperlink"/>
                <w:rFonts w:cs="Arial"/>
                <w:noProof/>
                <w:color w:val="595959" w:themeColor="text1" w:themeTint="A6"/>
              </w:rPr>
              <w:t>3.2</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Mineral production</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_Toc88151291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13</w:t>
            </w:r>
            <w:r w:rsidR="00EB6B77" w:rsidRPr="00964AAB">
              <w:rPr>
                <w:rFonts w:cs="Arial"/>
                <w:noProof/>
                <w:webHidden/>
                <w:color w:val="595959" w:themeColor="text1" w:themeTint="A6"/>
              </w:rPr>
              <w:fldChar w:fldCharType="end"/>
            </w:r>
          </w:hyperlink>
        </w:p>
        <w:p w14:paraId="75EEE018" w14:textId="2D02B8A1"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2" w:history="1">
            <w:r w:rsidR="00EB6B77" w:rsidRPr="00964AAB">
              <w:rPr>
                <w:rStyle w:val="Hyperlink"/>
                <w:rFonts w:cs="Arial"/>
                <w:noProof/>
                <w:color w:val="595959" w:themeColor="text1" w:themeTint="A6"/>
              </w:rPr>
              <w:t>3.3</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Mineral tenements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_Toc88151292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15</w:t>
            </w:r>
            <w:r w:rsidR="00EB6B77" w:rsidRPr="00964AAB">
              <w:rPr>
                <w:rFonts w:cs="Arial"/>
                <w:noProof/>
                <w:webHidden/>
                <w:color w:val="595959" w:themeColor="text1" w:themeTint="A6"/>
              </w:rPr>
              <w:fldChar w:fldCharType="end"/>
            </w:r>
          </w:hyperlink>
        </w:p>
        <w:p w14:paraId="6817F3F9" w14:textId="144B9874"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3" w:history="1">
            <w:r w:rsidR="00EB6B77" w:rsidRPr="00964AAB">
              <w:rPr>
                <w:rStyle w:val="Hyperlink"/>
                <w:rFonts w:cs="Arial"/>
                <w:noProof/>
                <w:color w:val="595959" w:themeColor="text1" w:themeTint="A6"/>
              </w:rPr>
              <w:t>3.4</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Mineral work plans and administrative updates by notification</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_Toc88151293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17</w:t>
            </w:r>
            <w:r w:rsidR="00EB6B77" w:rsidRPr="00964AAB">
              <w:rPr>
                <w:rFonts w:cs="Arial"/>
                <w:noProof/>
                <w:webHidden/>
                <w:color w:val="595959" w:themeColor="text1" w:themeTint="A6"/>
              </w:rPr>
              <w:fldChar w:fldCharType="end"/>
            </w:r>
          </w:hyperlink>
        </w:p>
        <w:p w14:paraId="79F79003" w14:textId="1537FBC0"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294" w:history="1">
            <w:r w:rsidR="00EB6B77" w:rsidRPr="00964AAB">
              <w:rPr>
                <w:rStyle w:val="Hyperlink"/>
                <w:rFonts w:cs="Arial"/>
                <w:noProof/>
                <w:color w:val="595959" w:themeColor="text1" w:themeTint="A6"/>
              </w:rPr>
              <w:t>4</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Petroleum, geothermal, offshore pipelines and greenhouse gas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_Toc88151294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18</w:t>
            </w:r>
            <w:r w:rsidR="00EB6B77" w:rsidRPr="00964AAB">
              <w:rPr>
                <w:rFonts w:cs="Arial"/>
                <w:noProof/>
                <w:webHidden/>
                <w:color w:val="595959" w:themeColor="text1" w:themeTint="A6"/>
              </w:rPr>
              <w:fldChar w:fldCharType="end"/>
            </w:r>
          </w:hyperlink>
        </w:p>
        <w:p w14:paraId="295CCD42" w14:textId="6608CC17"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5" w:history="1">
            <w:r w:rsidR="00EB6B77" w:rsidRPr="00964AAB">
              <w:rPr>
                <w:rStyle w:val="Hyperlink"/>
                <w:rFonts w:cs="Arial"/>
                <w:noProof/>
                <w:color w:val="595959" w:themeColor="text1" w:themeTint="A6"/>
              </w:rPr>
              <w:t>4.1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Gas production and storage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_Toc88151295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18</w:t>
            </w:r>
            <w:r w:rsidR="00EB6B77" w:rsidRPr="00964AAB">
              <w:rPr>
                <w:rFonts w:cs="Arial"/>
                <w:noProof/>
                <w:webHidden/>
                <w:color w:val="595959" w:themeColor="text1" w:themeTint="A6"/>
              </w:rPr>
              <w:fldChar w:fldCharType="end"/>
            </w:r>
          </w:hyperlink>
        </w:p>
        <w:p w14:paraId="683B34B7" w14:textId="2DD714CA"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6" w:history="1">
            <w:r w:rsidR="00EB6B77" w:rsidRPr="00964AAB">
              <w:rPr>
                <w:rStyle w:val="Hyperlink"/>
                <w:rFonts w:cs="Arial"/>
                <w:noProof/>
                <w:color w:val="595959" w:themeColor="text1" w:themeTint="A6"/>
              </w:rPr>
              <w:t>4.2</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Drilling</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_Toc88151296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19</w:t>
            </w:r>
            <w:r w:rsidR="00EB6B77" w:rsidRPr="00964AAB">
              <w:rPr>
                <w:rFonts w:cs="Arial"/>
                <w:noProof/>
                <w:webHidden/>
                <w:color w:val="595959" w:themeColor="text1" w:themeTint="A6"/>
              </w:rPr>
              <w:fldChar w:fldCharType="end"/>
            </w:r>
          </w:hyperlink>
        </w:p>
        <w:p w14:paraId="42624538" w14:textId="134A1B66"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7" w:history="1">
            <w:r w:rsidR="00EB6B77" w:rsidRPr="00964AAB">
              <w:rPr>
                <w:rStyle w:val="Hyperlink"/>
                <w:rFonts w:cs="Arial"/>
                <w:noProof/>
                <w:color w:val="595959" w:themeColor="text1" w:themeTint="A6"/>
              </w:rPr>
              <w:t>4.3</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Petroleum, offshore pipelines, geothermal and greenhouse gas licences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_Toc88151297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20</w:t>
            </w:r>
            <w:r w:rsidR="00EB6B77" w:rsidRPr="00964AAB">
              <w:rPr>
                <w:rFonts w:cs="Arial"/>
                <w:noProof/>
                <w:webHidden/>
                <w:color w:val="595959" w:themeColor="text1" w:themeTint="A6"/>
              </w:rPr>
              <w:fldChar w:fldCharType="end"/>
            </w:r>
          </w:hyperlink>
        </w:p>
        <w:p w14:paraId="4F064F08" w14:textId="1F8C4725"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298" w:history="1">
            <w:r w:rsidR="00EB6B77" w:rsidRPr="00964AAB">
              <w:rPr>
                <w:rStyle w:val="Hyperlink"/>
                <w:rFonts w:cs="Arial"/>
                <w:noProof/>
                <w:color w:val="595959" w:themeColor="text1" w:themeTint="A6"/>
              </w:rPr>
              <w:t>5</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Revenue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_Toc88151298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21</w:t>
            </w:r>
            <w:r w:rsidR="00EB6B77" w:rsidRPr="00964AAB">
              <w:rPr>
                <w:rFonts w:cs="Arial"/>
                <w:noProof/>
                <w:webHidden/>
                <w:color w:val="595959" w:themeColor="text1" w:themeTint="A6"/>
              </w:rPr>
              <w:fldChar w:fldCharType="end"/>
            </w:r>
          </w:hyperlink>
        </w:p>
        <w:p w14:paraId="4012D001" w14:textId="76707892"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299" w:history="1">
            <w:r w:rsidR="00EB6B77" w:rsidRPr="00964AAB">
              <w:rPr>
                <w:rStyle w:val="Hyperlink"/>
                <w:rFonts w:cs="Arial"/>
                <w:noProof/>
                <w:color w:val="595959" w:themeColor="text1" w:themeTint="A6"/>
              </w:rPr>
              <w:t>5.1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Royalties payable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_Toc88151299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21</w:t>
            </w:r>
            <w:r w:rsidR="00EB6B77" w:rsidRPr="00964AAB">
              <w:rPr>
                <w:rFonts w:cs="Arial"/>
                <w:noProof/>
                <w:webHidden/>
                <w:color w:val="595959" w:themeColor="text1" w:themeTint="A6"/>
              </w:rPr>
              <w:fldChar w:fldCharType="end"/>
            </w:r>
          </w:hyperlink>
        </w:p>
        <w:p w14:paraId="2CC297FF" w14:textId="33F406ED"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300" w:history="1">
            <w:r w:rsidR="00EB6B77" w:rsidRPr="00964AAB">
              <w:rPr>
                <w:rStyle w:val="Hyperlink"/>
                <w:rFonts w:cs="Arial"/>
                <w:noProof/>
                <w:color w:val="595959" w:themeColor="text1" w:themeTint="A6"/>
              </w:rPr>
              <w:t>5.2</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Regulatory fees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_Toc88151300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22</w:t>
            </w:r>
            <w:r w:rsidR="00EB6B77" w:rsidRPr="00964AAB">
              <w:rPr>
                <w:rFonts w:cs="Arial"/>
                <w:noProof/>
                <w:webHidden/>
                <w:color w:val="595959" w:themeColor="text1" w:themeTint="A6"/>
              </w:rPr>
              <w:fldChar w:fldCharType="end"/>
            </w:r>
          </w:hyperlink>
        </w:p>
        <w:p w14:paraId="404DDF1D" w14:textId="142783ED"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301" w:history="1">
            <w:r w:rsidR="00EB6B77" w:rsidRPr="00964AAB">
              <w:rPr>
                <w:rStyle w:val="Hyperlink"/>
                <w:rFonts w:cs="Arial"/>
                <w:noProof/>
                <w:color w:val="595959" w:themeColor="text1" w:themeTint="A6"/>
              </w:rPr>
              <w:t>6</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Rehabilitation bonds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_Toc88151301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23</w:t>
            </w:r>
            <w:r w:rsidR="00EB6B77" w:rsidRPr="00964AAB">
              <w:rPr>
                <w:rFonts w:cs="Arial"/>
                <w:noProof/>
                <w:webHidden/>
                <w:color w:val="595959" w:themeColor="text1" w:themeTint="A6"/>
              </w:rPr>
              <w:fldChar w:fldCharType="end"/>
            </w:r>
          </w:hyperlink>
        </w:p>
        <w:p w14:paraId="06752E56" w14:textId="61457B49"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302" w:history="1">
            <w:r w:rsidR="00EB6B77" w:rsidRPr="00964AAB">
              <w:rPr>
                <w:rStyle w:val="Hyperlink"/>
                <w:rFonts w:cs="Arial"/>
                <w:noProof/>
                <w:color w:val="595959" w:themeColor="text1" w:themeTint="A6"/>
              </w:rPr>
              <w:t>6.1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Bonds held</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_Toc88151302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23</w:t>
            </w:r>
            <w:r w:rsidR="00EB6B77" w:rsidRPr="00964AAB">
              <w:rPr>
                <w:rFonts w:cs="Arial"/>
                <w:noProof/>
                <w:webHidden/>
                <w:color w:val="595959" w:themeColor="text1" w:themeTint="A6"/>
              </w:rPr>
              <w:fldChar w:fldCharType="end"/>
            </w:r>
          </w:hyperlink>
        </w:p>
        <w:p w14:paraId="587F41B4" w14:textId="6E450B7E"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303" w:history="1">
            <w:r w:rsidR="00EB6B77" w:rsidRPr="00964AAB">
              <w:rPr>
                <w:rStyle w:val="Hyperlink"/>
                <w:rFonts w:cs="Arial"/>
                <w:noProof/>
                <w:color w:val="595959" w:themeColor="text1" w:themeTint="A6"/>
              </w:rPr>
              <w:t>6.2</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Bond reviews</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_Toc88151303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24</w:t>
            </w:r>
            <w:r w:rsidR="00EB6B77" w:rsidRPr="00964AAB">
              <w:rPr>
                <w:rFonts w:cs="Arial"/>
                <w:noProof/>
                <w:webHidden/>
                <w:color w:val="595959" w:themeColor="text1" w:themeTint="A6"/>
              </w:rPr>
              <w:fldChar w:fldCharType="end"/>
            </w:r>
          </w:hyperlink>
        </w:p>
        <w:p w14:paraId="25087387" w14:textId="712323C7" w:rsidR="00EB6B77" w:rsidRPr="00964AAB" w:rsidRDefault="007D5BFD" w:rsidP="007B2BE3">
          <w:pPr>
            <w:pStyle w:val="TOC1"/>
            <w:tabs>
              <w:tab w:val="left" w:pos="360"/>
              <w:tab w:val="right" w:leader="dot" w:pos="10070"/>
            </w:tabs>
            <w:jc w:val="center"/>
            <w:rPr>
              <w:rFonts w:eastAsiaTheme="minorEastAsia" w:cs="Arial"/>
              <w:b/>
              <w:bCs/>
              <w:i/>
              <w:iCs/>
              <w:noProof/>
              <w:color w:val="595959" w:themeColor="text1" w:themeTint="A6"/>
              <w:sz w:val="22"/>
              <w:szCs w:val="22"/>
              <w:lang w:eastAsia="en-AU"/>
            </w:rPr>
          </w:pPr>
          <w:hyperlink w:anchor="_Toc88151304" w:history="1">
            <w:r w:rsidR="00EB6B77" w:rsidRPr="00964AAB">
              <w:rPr>
                <w:rStyle w:val="Hyperlink"/>
                <w:rFonts w:cs="Arial"/>
                <w:noProof/>
                <w:color w:val="595959" w:themeColor="text1" w:themeTint="A6"/>
              </w:rPr>
              <w:t>7</w:t>
            </w:r>
            <w:r w:rsidR="00EB6B77" w:rsidRPr="00964AAB">
              <w:rPr>
                <w:rFonts w:eastAsiaTheme="minorEastAsia" w:cs="Arial"/>
                <w:noProof/>
                <w:color w:val="595959" w:themeColor="text1" w:themeTint="A6"/>
                <w:sz w:val="22"/>
                <w:szCs w:val="22"/>
                <w:lang w:eastAsia="en-AU"/>
              </w:rPr>
              <w:tab/>
            </w:r>
            <w:r w:rsidR="00EB6B77" w:rsidRPr="00964AAB">
              <w:rPr>
                <w:rStyle w:val="Hyperlink"/>
                <w:rFonts w:cs="Arial"/>
                <w:noProof/>
                <w:color w:val="595959" w:themeColor="text1" w:themeTint="A6"/>
              </w:rPr>
              <w:t>Compliance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_Toc88151304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25</w:t>
            </w:r>
            <w:r w:rsidR="00EB6B77" w:rsidRPr="00964AAB">
              <w:rPr>
                <w:rFonts w:cs="Arial"/>
                <w:noProof/>
                <w:webHidden/>
                <w:color w:val="595959" w:themeColor="text1" w:themeTint="A6"/>
              </w:rPr>
              <w:fldChar w:fldCharType="end"/>
            </w:r>
          </w:hyperlink>
        </w:p>
        <w:p w14:paraId="5044D36A" w14:textId="354AD5DA" w:rsidR="00EB6B77" w:rsidRPr="00964AAB" w:rsidRDefault="007D5BFD" w:rsidP="007B2BE3">
          <w:pPr>
            <w:pStyle w:val="TOC2"/>
            <w:tabs>
              <w:tab w:val="left" w:pos="720"/>
              <w:tab w:val="right" w:leader="dot" w:pos="10070"/>
            </w:tabs>
            <w:jc w:val="center"/>
            <w:rPr>
              <w:rFonts w:eastAsiaTheme="minorEastAsia" w:cs="Arial"/>
              <w:b/>
              <w:bCs/>
              <w:noProof/>
              <w:color w:val="595959" w:themeColor="text1" w:themeTint="A6"/>
              <w:lang w:eastAsia="en-AU"/>
            </w:rPr>
          </w:pPr>
          <w:hyperlink w:anchor="_Toc88151305" w:history="1">
            <w:r w:rsidR="00EB6B77" w:rsidRPr="00964AAB">
              <w:rPr>
                <w:rStyle w:val="Hyperlink"/>
                <w:rFonts w:cs="Arial"/>
                <w:noProof/>
                <w:color w:val="595959" w:themeColor="text1" w:themeTint="A6"/>
              </w:rPr>
              <w:t>7.1</w:t>
            </w:r>
            <w:r w:rsidR="00EB6B77" w:rsidRPr="00964AAB">
              <w:rPr>
                <w:rFonts w:eastAsiaTheme="minorEastAsia" w:cs="Arial"/>
                <w:noProof/>
                <w:color w:val="595959" w:themeColor="text1" w:themeTint="A6"/>
                <w:lang w:eastAsia="en-AU"/>
              </w:rPr>
              <w:tab/>
            </w:r>
            <w:r w:rsidR="00EB6B77" w:rsidRPr="00964AAB">
              <w:rPr>
                <w:rStyle w:val="Hyperlink"/>
                <w:rFonts w:cs="Arial"/>
                <w:noProof/>
                <w:color w:val="595959" w:themeColor="text1" w:themeTint="A6"/>
              </w:rPr>
              <w:t>Industry annual returns submission rate</w:t>
            </w:r>
            <w:r w:rsidR="00EB6B77" w:rsidRPr="00964AAB">
              <w:rPr>
                <w:rFonts w:cs="Arial"/>
                <w:noProof/>
                <w:webHidden/>
                <w:color w:val="595959" w:themeColor="text1" w:themeTint="A6"/>
              </w:rPr>
              <w:tab/>
            </w:r>
            <w:r w:rsidR="00EB6B77" w:rsidRPr="00964AAB">
              <w:rPr>
                <w:rFonts w:cs="Arial"/>
                <w:noProof/>
                <w:webHidden/>
                <w:color w:val="595959" w:themeColor="text1" w:themeTint="A6"/>
              </w:rPr>
              <w:fldChar w:fldCharType="begin"/>
            </w:r>
            <w:r w:rsidR="00EB6B77" w:rsidRPr="00964AAB">
              <w:rPr>
                <w:rFonts w:cs="Arial"/>
                <w:noProof/>
                <w:webHidden/>
                <w:color w:val="595959" w:themeColor="text1" w:themeTint="A6"/>
              </w:rPr>
              <w:instrText xml:space="preserve"> PAGEREF _Toc88151305 \h </w:instrText>
            </w:r>
            <w:r w:rsidR="00EB6B77" w:rsidRPr="00964AAB">
              <w:rPr>
                <w:rFonts w:cs="Arial"/>
                <w:noProof/>
                <w:webHidden/>
                <w:color w:val="595959" w:themeColor="text1" w:themeTint="A6"/>
              </w:rPr>
            </w:r>
            <w:r w:rsidR="00EB6B77" w:rsidRPr="00964AAB">
              <w:rPr>
                <w:rFonts w:cs="Arial"/>
                <w:noProof/>
                <w:webHidden/>
                <w:color w:val="595959" w:themeColor="text1" w:themeTint="A6"/>
              </w:rPr>
              <w:fldChar w:fldCharType="separate"/>
            </w:r>
            <w:r w:rsidR="005B6D65">
              <w:rPr>
                <w:rFonts w:cs="Arial"/>
                <w:noProof/>
                <w:webHidden/>
                <w:color w:val="595959" w:themeColor="text1" w:themeTint="A6"/>
              </w:rPr>
              <w:t>26</w:t>
            </w:r>
            <w:r w:rsidR="00EB6B77" w:rsidRPr="00964AAB">
              <w:rPr>
                <w:rFonts w:cs="Arial"/>
                <w:noProof/>
                <w:webHidden/>
                <w:color w:val="595959" w:themeColor="text1" w:themeTint="A6"/>
              </w:rPr>
              <w:fldChar w:fldCharType="end"/>
            </w:r>
          </w:hyperlink>
        </w:p>
        <w:p w14:paraId="4DEDD066" w14:textId="7B6F6D62" w:rsidR="00A0301E" w:rsidRPr="00964AAB" w:rsidRDefault="00390758" w:rsidP="007B2BE3">
          <w:pPr>
            <w:jc w:val="center"/>
            <w:rPr>
              <w:rFonts w:cs="Arial"/>
              <w:color w:val="595959" w:themeColor="text1" w:themeTint="A6"/>
            </w:rPr>
          </w:pPr>
          <w:r w:rsidRPr="00964AAB">
            <w:rPr>
              <w:rFonts w:cs="Arial"/>
              <w:b/>
              <w:bCs/>
              <w:i/>
              <w:iCs/>
              <w:color w:val="595959" w:themeColor="text1" w:themeTint="A6"/>
              <w:sz w:val="24"/>
              <w:szCs w:val="24"/>
            </w:rPr>
            <w:fldChar w:fldCharType="end"/>
          </w:r>
        </w:p>
      </w:sdtContent>
    </w:sdt>
    <w:p w14:paraId="58C7419B" w14:textId="77777777" w:rsidR="00BD3F3F" w:rsidRPr="00964AAB" w:rsidRDefault="00BD3F3F" w:rsidP="00D227EC">
      <w:pPr>
        <w:spacing w:line="360" w:lineRule="auto"/>
        <w:rPr>
          <w:rFonts w:cs="Arial"/>
          <w:color w:val="auto"/>
          <w:spacing w:val="-10"/>
          <w:sz w:val="28"/>
          <w:u w:color="FFFFFF" w:themeColor="background1"/>
        </w:rPr>
      </w:pPr>
      <w:r w:rsidRPr="00964AAB">
        <w:rPr>
          <w:rFonts w:cs="Arial"/>
          <w:color w:val="auto"/>
          <w:u w:color="FFFFFF" w:themeColor="background1"/>
        </w:rPr>
        <w:br w:type="page"/>
      </w:r>
    </w:p>
    <w:p w14:paraId="6F2CBDE2" w14:textId="203E056A" w:rsidR="00DB0772" w:rsidRPr="00964AAB" w:rsidRDefault="00BD3F3F" w:rsidP="00C03B63">
      <w:pPr>
        <w:pStyle w:val="Heading1"/>
        <w:spacing w:after="240"/>
        <w:rPr>
          <w:rFonts w:cs="Arial"/>
          <w:color w:val="auto"/>
          <w:sz w:val="28"/>
          <w:szCs w:val="28"/>
          <w:u w:color="FFFFFF" w:themeColor="background1"/>
        </w:rPr>
      </w:pPr>
      <w:bookmarkStart w:id="0" w:name="_Toc88151284"/>
      <w:r w:rsidRPr="00964AAB">
        <w:rPr>
          <w:rFonts w:cs="Arial"/>
          <w:color w:val="auto"/>
          <w:sz w:val="28"/>
          <w:szCs w:val="28"/>
          <w:u w:color="FFFFFF" w:themeColor="background1"/>
        </w:rPr>
        <w:lastRenderedPageBreak/>
        <w:t>Introduction</w:t>
      </w:r>
      <w:bookmarkEnd w:id="0"/>
    </w:p>
    <w:p w14:paraId="31E9B31A" w14:textId="5C88137E" w:rsidR="008D7DE1" w:rsidRPr="008D7DE1" w:rsidRDefault="008D7DE1" w:rsidP="008D7DE1">
      <w:pPr>
        <w:pStyle w:val="bodycopy"/>
        <w:spacing w:after="0"/>
        <w:rPr>
          <w:color w:val="auto"/>
          <w:u w:color="FFFFFF" w:themeColor="background1"/>
        </w:rPr>
      </w:pPr>
      <w:r w:rsidRPr="008D7DE1">
        <w:rPr>
          <w:color w:val="auto"/>
          <w:u w:color="FFFFFF" w:themeColor="background1"/>
        </w:rPr>
        <w:t>Earth Resources Regulation, within the Department of Jobs, Precincts and Regions (DJPR), is responsible for the regulation of minerals, extractives, petroleum, geothermal and carbon storage activities in Victoria and offshore Victorian waters, and for offshore pipelines in Victorian waters</w:t>
      </w:r>
      <w:r w:rsidR="002934F8">
        <w:rPr>
          <w:color w:val="auto"/>
          <w:u w:color="FFFFFF" w:themeColor="background1"/>
        </w:rPr>
        <w:t>¹</w:t>
      </w:r>
      <w:r w:rsidRPr="008D7DE1">
        <w:rPr>
          <w:color w:val="auto"/>
          <w:u w:color="FFFFFF" w:themeColor="background1"/>
        </w:rPr>
        <w:t xml:space="preserve">. We are committed to being an effective regulator. </w:t>
      </w:r>
    </w:p>
    <w:p w14:paraId="32FAD264" w14:textId="77777777" w:rsidR="008D7DE1" w:rsidRPr="008D7DE1" w:rsidRDefault="008D7DE1" w:rsidP="008D7DE1">
      <w:pPr>
        <w:pStyle w:val="bodycopy"/>
        <w:spacing w:after="0"/>
        <w:rPr>
          <w:color w:val="auto"/>
          <w:u w:color="FFFFFF" w:themeColor="background1"/>
        </w:rPr>
      </w:pPr>
      <w:r w:rsidRPr="008D7DE1">
        <w:rPr>
          <w:color w:val="auto"/>
          <w:u w:color="FFFFFF" w:themeColor="background1"/>
        </w:rPr>
        <w:t>Earth Resources Regulation’s role includes:</w:t>
      </w:r>
    </w:p>
    <w:p w14:paraId="5B66191F" w14:textId="3D08EAEF"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 xml:space="preserve">granting rights to access resources, </w:t>
      </w:r>
    </w:p>
    <w:p w14:paraId="76DEAF72" w14:textId="494B122A"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 xml:space="preserve">assessing works and setting controls for the extraction of resources, </w:t>
      </w:r>
    </w:p>
    <w:p w14:paraId="57FDABE9" w14:textId="2FFD3566"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 xml:space="preserve">assessing site rehabilitation liabilities and setting bonds, </w:t>
      </w:r>
    </w:p>
    <w:p w14:paraId="39B90175" w14:textId="4AC1F598"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conducting compliance operations to ensure that authority holders fulfil their regulatory obligations, site rehabilitation</w:t>
      </w:r>
    </w:p>
    <w:p w14:paraId="0979A9FE" w14:textId="729D6DC3"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 xml:space="preserve">engaging with communities and stakeholders, and </w:t>
      </w:r>
    </w:p>
    <w:p w14:paraId="03D6BBA7" w14:textId="45A73BEC" w:rsidR="008D7DE1" w:rsidRPr="008D7DE1" w:rsidRDefault="008D7DE1" w:rsidP="008D7DE1">
      <w:pPr>
        <w:pStyle w:val="BodyText"/>
        <w:numPr>
          <w:ilvl w:val="0"/>
          <w:numId w:val="3"/>
        </w:numPr>
        <w:spacing w:before="0" w:after="0" w:line="240" w:lineRule="auto"/>
        <w:rPr>
          <w:rFonts w:cs="Arial"/>
          <w:sz w:val="18"/>
          <w:szCs w:val="18"/>
          <w:u w:color="FFFFFF" w:themeColor="background1"/>
        </w:rPr>
      </w:pPr>
      <w:r w:rsidRPr="008D7DE1">
        <w:rPr>
          <w:rFonts w:cs="Arial"/>
          <w:sz w:val="18"/>
          <w:szCs w:val="18"/>
          <w:u w:color="FFFFFF" w:themeColor="background1"/>
        </w:rPr>
        <w:t xml:space="preserve">collecting regulatory fees and royalties. </w:t>
      </w:r>
    </w:p>
    <w:p w14:paraId="42D1031F" w14:textId="5FE9A446" w:rsidR="005C619D" w:rsidRPr="00964AAB" w:rsidRDefault="005C619D" w:rsidP="008D7DE1">
      <w:pPr>
        <w:pStyle w:val="bodycopy"/>
        <w:spacing w:after="0"/>
        <w:rPr>
          <w:color w:val="auto"/>
          <w:u w:color="FFFFFF" w:themeColor="background1"/>
        </w:rPr>
      </w:pPr>
      <w:r w:rsidRPr="00964AAB">
        <w:rPr>
          <w:color w:val="auto"/>
          <w:u w:color="FFFFFF" w:themeColor="background1"/>
        </w:rPr>
        <w:t>Earth Resources Regulation adminis</w:t>
      </w:r>
      <w:r w:rsidR="006559CC" w:rsidRPr="00964AAB">
        <w:rPr>
          <w:color w:val="auto"/>
          <w:u w:color="FFFFFF" w:themeColor="background1"/>
        </w:rPr>
        <w:t>ters</w:t>
      </w:r>
      <w:r w:rsidR="009775E5" w:rsidRPr="00964AAB">
        <w:rPr>
          <w:color w:val="auto"/>
          <w:u w:color="FFFFFF" w:themeColor="background1"/>
        </w:rPr>
        <w:t xml:space="preserve"> the following Acts</w:t>
      </w:r>
      <w:r w:rsidR="0024059F" w:rsidRPr="00964AAB">
        <w:rPr>
          <w:color w:val="auto"/>
          <w:u w:color="FFFFFF" w:themeColor="background1"/>
        </w:rPr>
        <w:t>:</w:t>
      </w:r>
    </w:p>
    <w:p w14:paraId="6771A3CF" w14:textId="04390AA4" w:rsidR="005C619D" w:rsidRPr="00964AAB" w:rsidRDefault="005C619D" w:rsidP="0010117E">
      <w:pPr>
        <w:pStyle w:val="ListParagraph"/>
        <w:numPr>
          <w:ilvl w:val="0"/>
          <w:numId w:val="2"/>
        </w:numPr>
        <w:spacing w:after="0"/>
        <w:ind w:left="425" w:hanging="425"/>
        <w:jc w:val="both"/>
        <w:rPr>
          <w:rFonts w:cs="Arial"/>
          <w:color w:val="auto"/>
          <w:u w:color="FFFFFF" w:themeColor="background1"/>
        </w:rPr>
      </w:pPr>
      <w:r w:rsidRPr="00964AAB">
        <w:rPr>
          <w:rFonts w:cs="Arial"/>
          <w:i/>
          <w:color w:val="auto"/>
          <w:u w:color="FFFFFF" w:themeColor="background1"/>
        </w:rPr>
        <w:t>Mineral Resources (Sustainable Development) Act 1990</w:t>
      </w:r>
      <w:r w:rsidRPr="00964AAB">
        <w:rPr>
          <w:rFonts w:cs="Arial"/>
          <w:color w:val="auto"/>
          <w:u w:color="FFFFFF" w:themeColor="background1"/>
        </w:rPr>
        <w:t xml:space="preserve"> (MRSDA) (mineral exploration mining and quarrying)</w:t>
      </w:r>
    </w:p>
    <w:p w14:paraId="18C32D5C" w14:textId="77777777" w:rsidR="00300709" w:rsidRPr="00964AAB" w:rsidRDefault="00300709" w:rsidP="0010117E">
      <w:pPr>
        <w:pStyle w:val="ListParagraph"/>
        <w:numPr>
          <w:ilvl w:val="0"/>
          <w:numId w:val="2"/>
        </w:numPr>
        <w:spacing w:after="0"/>
        <w:ind w:left="425" w:hanging="425"/>
        <w:jc w:val="both"/>
        <w:rPr>
          <w:rFonts w:cs="Arial"/>
          <w:color w:val="auto"/>
          <w:u w:color="FFFFFF" w:themeColor="background1"/>
        </w:rPr>
      </w:pPr>
      <w:r w:rsidRPr="00964AAB">
        <w:rPr>
          <w:rFonts w:cs="Arial"/>
          <w:i/>
          <w:color w:val="auto"/>
          <w:u w:color="FFFFFF" w:themeColor="background1"/>
        </w:rPr>
        <w:t>Petroleum Act 1998</w:t>
      </w:r>
      <w:r w:rsidRPr="00964AAB">
        <w:rPr>
          <w:rFonts w:cs="Arial"/>
          <w:color w:val="auto"/>
          <w:u w:color="FFFFFF" w:themeColor="background1"/>
        </w:rPr>
        <w:t xml:space="preserve"> (petroleum exploration and development onshore)</w:t>
      </w:r>
    </w:p>
    <w:p w14:paraId="0DA63D74" w14:textId="039B3315" w:rsidR="005C619D" w:rsidRPr="00964AAB" w:rsidRDefault="005C619D" w:rsidP="0010117E">
      <w:pPr>
        <w:pStyle w:val="ListParagraph"/>
        <w:numPr>
          <w:ilvl w:val="0"/>
          <w:numId w:val="2"/>
        </w:numPr>
        <w:spacing w:after="0"/>
        <w:ind w:left="425" w:hanging="425"/>
        <w:jc w:val="both"/>
        <w:rPr>
          <w:rFonts w:cs="Arial"/>
          <w:color w:val="auto"/>
          <w:u w:color="FFFFFF" w:themeColor="background1"/>
        </w:rPr>
      </w:pPr>
      <w:r w:rsidRPr="00964AAB">
        <w:rPr>
          <w:rFonts w:cs="Arial"/>
          <w:i/>
          <w:color w:val="auto"/>
          <w:u w:color="FFFFFF" w:themeColor="background1"/>
        </w:rPr>
        <w:t>Offshore Petroleum and Greenhouse Gas Storage Act 2010</w:t>
      </w:r>
      <w:r w:rsidRPr="00964AAB">
        <w:rPr>
          <w:rFonts w:cs="Arial"/>
          <w:color w:val="auto"/>
          <w:u w:color="FFFFFF" w:themeColor="background1"/>
        </w:rPr>
        <w:t xml:space="preserve"> (OPGGSA) (petroleum exploration and development, greenhouse gas storage and pipelines in Victorian offshore waters)</w:t>
      </w:r>
    </w:p>
    <w:p w14:paraId="44AE4473" w14:textId="160BEC3F" w:rsidR="005C619D" w:rsidRPr="00964AAB" w:rsidRDefault="005C619D" w:rsidP="0010117E">
      <w:pPr>
        <w:pStyle w:val="ListParagraph"/>
        <w:numPr>
          <w:ilvl w:val="0"/>
          <w:numId w:val="2"/>
        </w:numPr>
        <w:spacing w:after="0"/>
        <w:ind w:left="425" w:hanging="425"/>
        <w:jc w:val="both"/>
        <w:rPr>
          <w:rFonts w:cs="Arial"/>
          <w:color w:val="auto"/>
          <w:u w:color="FFFFFF" w:themeColor="background1"/>
        </w:rPr>
      </w:pPr>
      <w:r w:rsidRPr="00964AAB">
        <w:rPr>
          <w:rFonts w:cs="Arial"/>
          <w:i/>
          <w:color w:val="auto"/>
          <w:u w:color="FFFFFF" w:themeColor="background1"/>
        </w:rPr>
        <w:t>Geothermal Energy Resources Act 2005</w:t>
      </w:r>
      <w:r w:rsidRPr="00964AAB">
        <w:rPr>
          <w:rFonts w:cs="Arial"/>
          <w:color w:val="auto"/>
          <w:u w:color="FFFFFF" w:themeColor="background1"/>
        </w:rPr>
        <w:t xml:space="preserve"> (geothermal energy exploration and development)</w:t>
      </w:r>
    </w:p>
    <w:p w14:paraId="6C84D6F4" w14:textId="6272D845" w:rsidR="005C619D" w:rsidRPr="00964AAB" w:rsidRDefault="005C619D" w:rsidP="0010117E">
      <w:pPr>
        <w:pStyle w:val="ListParagraph"/>
        <w:numPr>
          <w:ilvl w:val="0"/>
          <w:numId w:val="2"/>
        </w:numPr>
        <w:spacing w:after="0"/>
        <w:ind w:left="425" w:hanging="425"/>
        <w:jc w:val="both"/>
        <w:rPr>
          <w:rFonts w:cs="Arial"/>
          <w:color w:val="auto"/>
          <w:u w:color="FFFFFF" w:themeColor="background1"/>
        </w:rPr>
      </w:pPr>
      <w:r w:rsidRPr="00964AAB">
        <w:rPr>
          <w:rFonts w:cs="Arial"/>
          <w:i/>
          <w:color w:val="auto"/>
          <w:u w:color="FFFFFF" w:themeColor="background1"/>
        </w:rPr>
        <w:t>Greenhouse Gas Geological Sequestration Act 2008</w:t>
      </w:r>
      <w:r w:rsidRPr="00964AAB">
        <w:rPr>
          <w:rFonts w:cs="Arial"/>
          <w:color w:val="auto"/>
          <w:u w:color="FFFFFF" w:themeColor="background1"/>
        </w:rPr>
        <w:t xml:space="preserve"> (greenhouse gas storage onshore)</w:t>
      </w:r>
    </w:p>
    <w:p w14:paraId="083F850A" w14:textId="32B6ED41" w:rsidR="004E6913" w:rsidRPr="00964AAB" w:rsidRDefault="004E6913" w:rsidP="0010117E">
      <w:pPr>
        <w:pStyle w:val="ListParagraph"/>
        <w:numPr>
          <w:ilvl w:val="0"/>
          <w:numId w:val="2"/>
        </w:numPr>
        <w:spacing w:after="0"/>
        <w:ind w:left="425" w:hanging="425"/>
        <w:jc w:val="both"/>
        <w:rPr>
          <w:rFonts w:cs="Arial"/>
          <w:i/>
          <w:color w:val="auto"/>
          <w:u w:color="FFFFFF" w:themeColor="background1"/>
        </w:rPr>
      </w:pPr>
      <w:r w:rsidRPr="00964AAB">
        <w:rPr>
          <w:rFonts w:cs="Arial"/>
          <w:i/>
          <w:color w:val="auto"/>
          <w:u w:color="FFFFFF" w:themeColor="background1"/>
        </w:rPr>
        <w:t>Extractive Industries (Lysterfield) Act 1986</w:t>
      </w:r>
    </w:p>
    <w:p w14:paraId="6E8B77E8" w14:textId="77777777" w:rsidR="00CB20B7" w:rsidRPr="00964AAB" w:rsidRDefault="00CB20B7" w:rsidP="0010117E">
      <w:pPr>
        <w:pStyle w:val="ListParagraph"/>
        <w:numPr>
          <w:ilvl w:val="0"/>
          <w:numId w:val="2"/>
        </w:numPr>
        <w:spacing w:after="0"/>
        <w:ind w:left="425" w:hanging="425"/>
        <w:jc w:val="both"/>
        <w:rPr>
          <w:rFonts w:cs="Arial"/>
          <w:i/>
          <w:color w:val="auto"/>
          <w:u w:color="FFFFFF" w:themeColor="background1"/>
        </w:rPr>
      </w:pPr>
      <w:r w:rsidRPr="00964AAB">
        <w:rPr>
          <w:rFonts w:cs="Arial"/>
          <w:i/>
          <w:color w:val="auto"/>
          <w:u w:color="FFFFFF" w:themeColor="background1"/>
        </w:rPr>
        <w:t>Nuclear Activities (Prohibitions) Act 1983</w:t>
      </w:r>
    </w:p>
    <w:p w14:paraId="355D0353" w14:textId="77777777" w:rsidR="006930D9" w:rsidRPr="00964AAB" w:rsidRDefault="006930D9" w:rsidP="0010117E">
      <w:pPr>
        <w:pStyle w:val="ListParagraph"/>
        <w:numPr>
          <w:ilvl w:val="0"/>
          <w:numId w:val="2"/>
        </w:numPr>
        <w:spacing w:after="0"/>
        <w:ind w:left="425" w:hanging="425"/>
        <w:jc w:val="both"/>
        <w:rPr>
          <w:rFonts w:cs="Arial"/>
          <w:i/>
          <w:color w:val="auto"/>
          <w:u w:color="FFFFFF" w:themeColor="background1"/>
        </w:rPr>
      </w:pPr>
      <w:r w:rsidRPr="00964AAB">
        <w:rPr>
          <w:rFonts w:cs="Arial"/>
          <w:i/>
          <w:color w:val="auto"/>
          <w:u w:color="FFFFFF" w:themeColor="background1"/>
        </w:rPr>
        <w:t>Underseas Mineral Resources Act 1963</w:t>
      </w:r>
    </w:p>
    <w:p w14:paraId="2EB89A33" w14:textId="0BAB7955" w:rsidR="007913E3" w:rsidRPr="00964AAB" w:rsidRDefault="00CB20B7" w:rsidP="0010117E">
      <w:pPr>
        <w:pStyle w:val="ListParagraph"/>
        <w:numPr>
          <w:ilvl w:val="0"/>
          <w:numId w:val="2"/>
        </w:numPr>
        <w:spacing w:after="0"/>
        <w:ind w:left="425" w:hanging="425"/>
        <w:jc w:val="both"/>
        <w:rPr>
          <w:rFonts w:cs="Arial"/>
          <w:i/>
          <w:color w:val="auto"/>
          <w:u w:color="FFFFFF" w:themeColor="background1"/>
        </w:rPr>
      </w:pPr>
      <w:r w:rsidRPr="00964AAB">
        <w:rPr>
          <w:rFonts w:cs="Arial"/>
          <w:i/>
          <w:color w:val="auto"/>
          <w:u w:color="FFFFFF" w:themeColor="background1"/>
        </w:rPr>
        <w:t>Mines (Aluminium Agreement) Act 1961</w:t>
      </w:r>
    </w:p>
    <w:p w14:paraId="1DEF1154" w14:textId="77777777" w:rsidR="00E478C3" w:rsidRPr="00964AAB" w:rsidRDefault="00E478C3" w:rsidP="008E53D3">
      <w:pPr>
        <w:pStyle w:val="ListParagraph"/>
        <w:spacing w:before="240" w:after="0"/>
        <w:ind w:left="425"/>
        <w:jc w:val="both"/>
        <w:rPr>
          <w:rFonts w:cs="Arial"/>
          <w:color w:val="auto"/>
          <w:u w:color="FFFFFF" w:themeColor="background1"/>
        </w:rPr>
      </w:pPr>
    </w:p>
    <w:p w14:paraId="5B45B5C2" w14:textId="63720647" w:rsidR="000D2379" w:rsidRPr="00964AAB" w:rsidRDefault="000D2379" w:rsidP="000D2379">
      <w:pPr>
        <w:pStyle w:val="bodycopy"/>
        <w:spacing w:after="0"/>
        <w:rPr>
          <w:bCs/>
          <w:color w:val="auto"/>
          <w:u w:color="FFFFFF" w:themeColor="background1"/>
        </w:rPr>
      </w:pPr>
      <w:r w:rsidRPr="00964AAB">
        <w:rPr>
          <w:bCs/>
          <w:color w:val="auto"/>
          <w:u w:color="FFFFFF" w:themeColor="background1"/>
        </w:rPr>
        <w:t>Key observations and statistics from the 20</w:t>
      </w:r>
      <w:r w:rsidR="0044471D" w:rsidRPr="00964AAB">
        <w:rPr>
          <w:bCs/>
          <w:color w:val="auto"/>
          <w:u w:color="FFFFFF" w:themeColor="background1"/>
        </w:rPr>
        <w:t>20</w:t>
      </w:r>
      <w:r w:rsidRPr="00964AAB">
        <w:rPr>
          <w:bCs/>
          <w:color w:val="auto"/>
          <w:u w:color="FFFFFF" w:themeColor="background1"/>
        </w:rPr>
        <w:t>-</w:t>
      </w:r>
      <w:r w:rsidR="006E0522" w:rsidRPr="00964AAB">
        <w:rPr>
          <w:bCs/>
          <w:color w:val="auto"/>
          <w:u w:color="FFFFFF" w:themeColor="background1"/>
        </w:rPr>
        <w:t>2</w:t>
      </w:r>
      <w:r w:rsidR="0044471D" w:rsidRPr="00964AAB">
        <w:rPr>
          <w:bCs/>
          <w:color w:val="auto"/>
          <w:u w:color="FFFFFF" w:themeColor="background1"/>
        </w:rPr>
        <w:t>1</w:t>
      </w:r>
      <w:r w:rsidRPr="00964AAB">
        <w:rPr>
          <w:bCs/>
          <w:color w:val="auto"/>
          <w:u w:color="FFFFFF" w:themeColor="background1"/>
        </w:rPr>
        <w:t xml:space="preserve"> returns include:</w:t>
      </w:r>
    </w:p>
    <w:p w14:paraId="271BDFC2" w14:textId="77777777" w:rsidR="00E42695" w:rsidRPr="00964AAB" w:rsidRDefault="00E42695" w:rsidP="00E42695">
      <w:pPr>
        <w:pStyle w:val="bodycopy"/>
        <w:spacing w:after="0"/>
        <w:rPr>
          <w:b/>
          <w:color w:val="auto"/>
          <w:u w:color="FFFFFF" w:themeColor="background1"/>
        </w:rPr>
      </w:pPr>
      <w:r w:rsidRPr="00964AAB">
        <w:rPr>
          <w:b/>
          <w:color w:val="auto"/>
          <w:u w:color="FFFFFF" w:themeColor="background1"/>
        </w:rPr>
        <w:t>Extractive operations</w:t>
      </w:r>
    </w:p>
    <w:p w14:paraId="7363F023" w14:textId="4D3DCF10" w:rsidR="00E42695" w:rsidRPr="00964AAB" w:rsidRDefault="00E42695"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Rock production </w:t>
      </w:r>
      <w:r w:rsidR="00270F00" w:rsidRPr="00964AAB">
        <w:rPr>
          <w:rFonts w:cs="Arial"/>
          <w:sz w:val="18"/>
          <w:szCs w:val="18"/>
          <w:u w:color="FFFFFF" w:themeColor="background1"/>
        </w:rPr>
        <w:t>decreased</w:t>
      </w:r>
      <w:r w:rsidRPr="00964AAB">
        <w:rPr>
          <w:rFonts w:cs="Arial"/>
          <w:sz w:val="18"/>
          <w:szCs w:val="18"/>
          <w:u w:color="FFFFFF" w:themeColor="background1"/>
        </w:rPr>
        <w:t xml:space="preserve"> </w:t>
      </w:r>
      <w:r w:rsidR="006A336A" w:rsidRPr="00964AAB">
        <w:rPr>
          <w:rFonts w:cs="Arial"/>
          <w:sz w:val="18"/>
          <w:szCs w:val="18"/>
          <w:u w:color="FFFFFF" w:themeColor="background1"/>
        </w:rPr>
        <w:t>1</w:t>
      </w:r>
      <w:r w:rsidR="00776768" w:rsidRPr="00964AAB">
        <w:rPr>
          <w:rFonts w:cs="Arial"/>
          <w:sz w:val="18"/>
          <w:szCs w:val="18"/>
          <w:u w:color="FFFFFF" w:themeColor="background1"/>
        </w:rPr>
        <w:t>.4</w:t>
      </w:r>
      <w:r w:rsidRPr="00964AAB">
        <w:rPr>
          <w:rFonts w:cs="Arial"/>
          <w:sz w:val="18"/>
          <w:szCs w:val="18"/>
          <w:u w:color="FFFFFF" w:themeColor="background1"/>
        </w:rPr>
        <w:t>% from 6</w:t>
      </w:r>
      <w:r w:rsidR="00FB7373" w:rsidRPr="00964AAB">
        <w:rPr>
          <w:rFonts w:cs="Arial"/>
          <w:sz w:val="18"/>
          <w:szCs w:val="18"/>
          <w:u w:color="FFFFFF" w:themeColor="background1"/>
        </w:rPr>
        <w:t>4</w:t>
      </w:r>
      <w:r w:rsidRPr="00964AAB">
        <w:rPr>
          <w:rFonts w:cs="Arial"/>
          <w:sz w:val="18"/>
          <w:szCs w:val="18"/>
          <w:u w:color="FFFFFF" w:themeColor="background1"/>
        </w:rPr>
        <w:t>.</w:t>
      </w:r>
      <w:r w:rsidR="00FB7373" w:rsidRPr="00964AAB">
        <w:rPr>
          <w:rFonts w:cs="Arial"/>
          <w:sz w:val="18"/>
          <w:szCs w:val="18"/>
          <w:u w:color="FFFFFF" w:themeColor="background1"/>
        </w:rPr>
        <w:t>6</w:t>
      </w:r>
      <w:r w:rsidRPr="00964AAB">
        <w:rPr>
          <w:rFonts w:cs="Arial"/>
          <w:sz w:val="18"/>
          <w:szCs w:val="18"/>
          <w:u w:color="FFFFFF" w:themeColor="background1"/>
        </w:rPr>
        <w:t xml:space="preserve"> to 6</w:t>
      </w:r>
      <w:r w:rsidR="00BF3B24" w:rsidRPr="00964AAB">
        <w:rPr>
          <w:rFonts w:cs="Arial"/>
          <w:sz w:val="18"/>
          <w:szCs w:val="18"/>
          <w:u w:color="FFFFFF" w:themeColor="background1"/>
        </w:rPr>
        <w:t>3</w:t>
      </w:r>
      <w:r w:rsidRPr="00964AAB">
        <w:rPr>
          <w:rFonts w:cs="Arial"/>
          <w:sz w:val="18"/>
          <w:szCs w:val="18"/>
          <w:u w:color="FFFFFF" w:themeColor="background1"/>
        </w:rPr>
        <w:t>.</w:t>
      </w:r>
      <w:r w:rsidR="00FB7373" w:rsidRPr="00964AAB">
        <w:rPr>
          <w:rFonts w:cs="Arial"/>
          <w:sz w:val="18"/>
          <w:szCs w:val="18"/>
          <w:u w:color="FFFFFF" w:themeColor="background1"/>
        </w:rPr>
        <w:t>7</w:t>
      </w:r>
      <w:r w:rsidRPr="00964AAB">
        <w:rPr>
          <w:rFonts w:cs="Arial"/>
          <w:sz w:val="18"/>
          <w:szCs w:val="18"/>
          <w:u w:color="FFFFFF" w:themeColor="background1"/>
        </w:rPr>
        <w:t xml:space="preserve"> million tonnes</w:t>
      </w:r>
      <w:r w:rsidR="00A0418E" w:rsidRPr="00964AAB">
        <w:rPr>
          <w:rFonts w:cs="Arial"/>
          <w:sz w:val="18"/>
          <w:szCs w:val="18"/>
          <w:u w:color="FFFFFF" w:themeColor="background1"/>
        </w:rPr>
        <w:t xml:space="preserve"> </w:t>
      </w:r>
      <w:r w:rsidR="00A0418E" w:rsidRPr="00964AAB">
        <w:rPr>
          <w:rFonts w:cs="Arial"/>
          <w:i/>
          <w:sz w:val="18"/>
          <w:szCs w:val="18"/>
          <w:u w:color="FFFFFF" w:themeColor="background1"/>
        </w:rPr>
        <w:t>(</w:t>
      </w:r>
      <w:r w:rsidR="00093152" w:rsidRPr="00964AAB">
        <w:rPr>
          <w:rFonts w:cs="Arial"/>
          <w:i/>
          <w:sz w:val="18"/>
          <w:szCs w:val="18"/>
          <w:u w:color="FFFFFF" w:themeColor="background1"/>
        </w:rPr>
        <w:t>Table</w:t>
      </w:r>
      <w:r w:rsidR="00A0418E" w:rsidRPr="00964AAB">
        <w:rPr>
          <w:rFonts w:cs="Arial"/>
          <w:i/>
          <w:sz w:val="18"/>
          <w:szCs w:val="18"/>
          <w:u w:color="FFFFFF" w:themeColor="background1"/>
        </w:rPr>
        <w:t xml:space="preserve"> 2.</w:t>
      </w:r>
      <w:r w:rsidR="0071140C" w:rsidRPr="00964AAB">
        <w:rPr>
          <w:rFonts w:cs="Arial"/>
          <w:i/>
          <w:sz w:val="18"/>
          <w:szCs w:val="18"/>
          <w:u w:color="FFFFFF" w:themeColor="background1"/>
        </w:rPr>
        <w:t>1</w:t>
      </w:r>
      <w:r w:rsidR="00F90D1D" w:rsidRPr="00964AAB">
        <w:rPr>
          <w:rFonts w:cs="Arial"/>
          <w:i/>
          <w:sz w:val="18"/>
          <w:szCs w:val="18"/>
          <w:u w:color="FFFFFF" w:themeColor="background1"/>
        </w:rPr>
        <w:t>.1</w:t>
      </w:r>
      <w:r w:rsidR="00A0418E" w:rsidRPr="00964AAB">
        <w:rPr>
          <w:rFonts w:cs="Arial"/>
          <w:i/>
          <w:sz w:val="18"/>
          <w:szCs w:val="18"/>
          <w:u w:color="FFFFFF" w:themeColor="background1"/>
        </w:rPr>
        <w:t>)</w:t>
      </w:r>
    </w:p>
    <w:p w14:paraId="2A213FD1" w14:textId="02513225" w:rsidR="00093152" w:rsidRPr="00964AAB" w:rsidRDefault="00E42695" w:rsidP="0010117E">
      <w:pPr>
        <w:pStyle w:val="BodyText"/>
        <w:numPr>
          <w:ilvl w:val="0"/>
          <w:numId w:val="3"/>
        </w:numPr>
        <w:spacing w:before="0" w:after="0" w:line="240" w:lineRule="auto"/>
        <w:rPr>
          <w:rFonts w:cs="Arial"/>
          <w:i/>
          <w:sz w:val="18"/>
          <w:szCs w:val="18"/>
          <w:u w:color="FFFFFF" w:themeColor="background1"/>
        </w:rPr>
      </w:pPr>
      <w:r w:rsidRPr="00964AAB">
        <w:rPr>
          <w:rFonts w:cs="Arial"/>
          <w:sz w:val="18"/>
          <w:szCs w:val="18"/>
          <w:u w:color="FFFFFF" w:themeColor="background1"/>
        </w:rPr>
        <w:t>Value of sale</w:t>
      </w:r>
      <w:r w:rsidR="00EA7BAA" w:rsidRPr="00964AAB">
        <w:rPr>
          <w:rFonts w:cs="Arial"/>
          <w:sz w:val="18"/>
          <w:szCs w:val="18"/>
          <w:u w:color="FFFFFF" w:themeColor="background1"/>
        </w:rPr>
        <w:t>s</w:t>
      </w:r>
      <w:r w:rsidRPr="00964AAB">
        <w:rPr>
          <w:rFonts w:cs="Arial"/>
          <w:sz w:val="18"/>
          <w:szCs w:val="18"/>
          <w:u w:color="FFFFFF" w:themeColor="background1"/>
        </w:rPr>
        <w:t xml:space="preserve"> </w:t>
      </w:r>
      <w:r w:rsidR="00033827" w:rsidRPr="00964AAB">
        <w:rPr>
          <w:rFonts w:cs="Arial"/>
          <w:sz w:val="18"/>
          <w:szCs w:val="18"/>
          <w:u w:color="FFFFFF" w:themeColor="background1"/>
        </w:rPr>
        <w:t>decreased</w:t>
      </w:r>
      <w:r w:rsidRPr="00964AAB">
        <w:rPr>
          <w:rFonts w:cs="Arial"/>
          <w:sz w:val="18"/>
          <w:szCs w:val="18"/>
          <w:u w:color="FFFFFF" w:themeColor="background1"/>
        </w:rPr>
        <w:t xml:space="preserve"> 3.</w:t>
      </w:r>
      <w:r w:rsidR="00354375" w:rsidRPr="00964AAB">
        <w:rPr>
          <w:rFonts w:cs="Arial"/>
          <w:sz w:val="18"/>
          <w:szCs w:val="18"/>
          <w:u w:color="FFFFFF" w:themeColor="background1"/>
        </w:rPr>
        <w:t>4</w:t>
      </w:r>
      <w:r w:rsidRPr="00964AAB">
        <w:rPr>
          <w:rFonts w:cs="Arial"/>
          <w:sz w:val="18"/>
          <w:szCs w:val="18"/>
          <w:u w:color="FFFFFF" w:themeColor="background1"/>
        </w:rPr>
        <w:t>% from $</w:t>
      </w:r>
      <w:r w:rsidR="006E0522" w:rsidRPr="00964AAB">
        <w:rPr>
          <w:rFonts w:cs="Arial"/>
          <w:sz w:val="18"/>
          <w:szCs w:val="18"/>
          <w:u w:color="FFFFFF" w:themeColor="background1"/>
        </w:rPr>
        <w:t>1,0</w:t>
      </w:r>
      <w:r w:rsidR="00ED2E02" w:rsidRPr="00964AAB">
        <w:rPr>
          <w:rFonts w:cs="Arial"/>
          <w:sz w:val="18"/>
          <w:szCs w:val="18"/>
          <w:u w:color="FFFFFF" w:themeColor="background1"/>
        </w:rPr>
        <w:t>66</w:t>
      </w:r>
      <w:r w:rsidR="00FB7105" w:rsidRPr="00964AAB">
        <w:rPr>
          <w:rFonts w:cs="Arial"/>
          <w:sz w:val="18"/>
          <w:szCs w:val="18"/>
          <w:u w:color="FFFFFF" w:themeColor="background1"/>
        </w:rPr>
        <w:t>.</w:t>
      </w:r>
      <w:r w:rsidR="00D81160" w:rsidRPr="00964AAB">
        <w:rPr>
          <w:rFonts w:cs="Arial"/>
          <w:sz w:val="18"/>
          <w:szCs w:val="18"/>
          <w:u w:color="FFFFFF" w:themeColor="background1"/>
        </w:rPr>
        <w:t>5</w:t>
      </w:r>
      <w:r w:rsidRPr="00964AAB">
        <w:rPr>
          <w:rFonts w:cs="Arial"/>
          <w:sz w:val="18"/>
          <w:szCs w:val="18"/>
          <w:u w:color="FFFFFF" w:themeColor="background1"/>
        </w:rPr>
        <w:t xml:space="preserve"> to $</w:t>
      </w:r>
      <w:r w:rsidR="006E0522" w:rsidRPr="00964AAB">
        <w:rPr>
          <w:rFonts w:cs="Arial"/>
          <w:sz w:val="18"/>
          <w:szCs w:val="18"/>
          <w:u w:color="FFFFFF" w:themeColor="background1"/>
        </w:rPr>
        <w:t>10</w:t>
      </w:r>
      <w:r w:rsidR="003D6341" w:rsidRPr="00964AAB">
        <w:rPr>
          <w:rFonts w:cs="Arial"/>
          <w:sz w:val="18"/>
          <w:szCs w:val="18"/>
          <w:u w:color="FFFFFF" w:themeColor="background1"/>
        </w:rPr>
        <w:t>30</w:t>
      </w:r>
      <w:r w:rsidR="006E0522" w:rsidRPr="00964AAB">
        <w:rPr>
          <w:rFonts w:cs="Arial"/>
          <w:sz w:val="18"/>
          <w:szCs w:val="18"/>
          <w:u w:color="FFFFFF" w:themeColor="background1"/>
        </w:rPr>
        <w:t>.</w:t>
      </w:r>
      <w:r w:rsidR="00D81160" w:rsidRPr="00964AAB">
        <w:rPr>
          <w:rFonts w:cs="Arial"/>
          <w:sz w:val="18"/>
          <w:szCs w:val="18"/>
          <w:u w:color="FFFFFF" w:themeColor="background1"/>
        </w:rPr>
        <w:t>4</w:t>
      </w:r>
      <w:r w:rsidRPr="00964AAB">
        <w:rPr>
          <w:rFonts w:cs="Arial"/>
          <w:sz w:val="18"/>
          <w:szCs w:val="18"/>
          <w:u w:color="FFFFFF" w:themeColor="background1"/>
        </w:rPr>
        <w:t xml:space="preserve"> million</w:t>
      </w:r>
      <w:r w:rsidR="00093152" w:rsidRPr="00964AAB">
        <w:rPr>
          <w:rFonts w:cs="Arial"/>
          <w:sz w:val="18"/>
          <w:szCs w:val="18"/>
          <w:u w:color="FFFFFF" w:themeColor="background1"/>
        </w:rPr>
        <w:t xml:space="preserve"> </w:t>
      </w:r>
      <w:r w:rsidR="00093152" w:rsidRPr="00964AAB">
        <w:rPr>
          <w:rFonts w:cs="Arial"/>
          <w:i/>
          <w:sz w:val="18"/>
          <w:szCs w:val="18"/>
          <w:u w:color="FFFFFF" w:themeColor="background1"/>
        </w:rPr>
        <w:t>(Table 2.</w:t>
      </w:r>
      <w:r w:rsidR="0071140C" w:rsidRPr="00964AAB">
        <w:rPr>
          <w:rFonts w:cs="Arial"/>
          <w:i/>
          <w:sz w:val="18"/>
          <w:szCs w:val="18"/>
          <w:u w:color="FFFFFF" w:themeColor="background1"/>
        </w:rPr>
        <w:t>1</w:t>
      </w:r>
      <w:r w:rsidR="00F90D1D" w:rsidRPr="00964AAB">
        <w:rPr>
          <w:rFonts w:cs="Arial"/>
          <w:i/>
          <w:sz w:val="18"/>
          <w:szCs w:val="18"/>
          <w:u w:color="FFFFFF" w:themeColor="background1"/>
        </w:rPr>
        <w:t>.1</w:t>
      </w:r>
      <w:r w:rsidR="00093152" w:rsidRPr="00964AAB">
        <w:rPr>
          <w:rFonts w:cs="Arial"/>
          <w:i/>
          <w:sz w:val="18"/>
          <w:szCs w:val="18"/>
          <w:u w:color="FFFFFF" w:themeColor="background1"/>
        </w:rPr>
        <w:t>)</w:t>
      </w:r>
    </w:p>
    <w:p w14:paraId="2FC9DCFB" w14:textId="1755788D" w:rsidR="00242C29" w:rsidRPr="00964AAB" w:rsidRDefault="004C0B84" w:rsidP="0010117E">
      <w:pPr>
        <w:pStyle w:val="BodyText"/>
        <w:numPr>
          <w:ilvl w:val="0"/>
          <w:numId w:val="3"/>
        </w:numPr>
        <w:spacing w:before="0" w:after="0" w:line="240" w:lineRule="auto"/>
        <w:rPr>
          <w:rFonts w:cs="Arial"/>
          <w:i/>
          <w:sz w:val="18"/>
          <w:szCs w:val="18"/>
          <w:u w:color="FFFFFF" w:themeColor="background1"/>
        </w:rPr>
      </w:pPr>
      <w:r w:rsidRPr="00964AAB">
        <w:rPr>
          <w:rFonts w:cs="Arial"/>
          <w:sz w:val="18"/>
          <w:szCs w:val="18"/>
          <w:u w:color="FFFFFF" w:themeColor="background1"/>
        </w:rPr>
        <w:t xml:space="preserve">Work </w:t>
      </w:r>
      <w:r w:rsidR="00AC6449" w:rsidRPr="00964AAB">
        <w:rPr>
          <w:rFonts w:cs="Arial"/>
          <w:sz w:val="18"/>
          <w:szCs w:val="18"/>
          <w:u w:color="FFFFFF" w:themeColor="background1"/>
        </w:rPr>
        <w:t>p</w:t>
      </w:r>
      <w:r w:rsidRPr="00964AAB">
        <w:rPr>
          <w:rFonts w:cs="Arial"/>
          <w:sz w:val="18"/>
          <w:szCs w:val="18"/>
          <w:u w:color="FFFFFF" w:themeColor="background1"/>
        </w:rPr>
        <w:t xml:space="preserve">lan </w:t>
      </w:r>
      <w:r w:rsidR="00AC6449" w:rsidRPr="00964AAB">
        <w:rPr>
          <w:rFonts w:cs="Arial"/>
          <w:sz w:val="18"/>
          <w:szCs w:val="18"/>
          <w:u w:color="FFFFFF" w:themeColor="background1"/>
        </w:rPr>
        <w:t>a</w:t>
      </w:r>
      <w:r w:rsidRPr="00964AAB">
        <w:rPr>
          <w:rFonts w:cs="Arial"/>
          <w:sz w:val="18"/>
          <w:szCs w:val="18"/>
          <w:u w:color="FFFFFF" w:themeColor="background1"/>
        </w:rPr>
        <w:t xml:space="preserve">pprovals </w:t>
      </w:r>
      <w:r w:rsidR="00C736B0" w:rsidRPr="00964AAB">
        <w:rPr>
          <w:rFonts w:cs="Arial"/>
          <w:sz w:val="18"/>
          <w:szCs w:val="18"/>
          <w:u w:color="FFFFFF" w:themeColor="background1"/>
        </w:rPr>
        <w:t>decreased</w:t>
      </w:r>
      <w:r w:rsidRPr="00964AAB">
        <w:rPr>
          <w:rFonts w:cs="Arial"/>
          <w:sz w:val="18"/>
          <w:szCs w:val="18"/>
          <w:u w:color="FFFFFF" w:themeColor="background1"/>
        </w:rPr>
        <w:t xml:space="preserve"> </w:t>
      </w:r>
      <w:r w:rsidR="005107F5" w:rsidRPr="00964AAB">
        <w:rPr>
          <w:rFonts w:cs="Arial"/>
          <w:sz w:val="18"/>
          <w:szCs w:val="18"/>
          <w:u w:color="FFFFFF" w:themeColor="background1"/>
        </w:rPr>
        <w:t xml:space="preserve">from </w:t>
      </w:r>
      <w:r w:rsidR="008D239E" w:rsidRPr="00964AAB">
        <w:rPr>
          <w:rFonts w:cs="Arial"/>
          <w:sz w:val="18"/>
          <w:szCs w:val="18"/>
          <w:u w:color="FFFFFF" w:themeColor="background1"/>
        </w:rPr>
        <w:t>20</w:t>
      </w:r>
      <w:r w:rsidR="005107F5" w:rsidRPr="00964AAB">
        <w:rPr>
          <w:rFonts w:cs="Arial"/>
          <w:sz w:val="18"/>
          <w:szCs w:val="18"/>
          <w:u w:color="FFFFFF" w:themeColor="background1"/>
        </w:rPr>
        <w:t xml:space="preserve"> to </w:t>
      </w:r>
      <w:r w:rsidR="008D239E" w:rsidRPr="00964AAB">
        <w:rPr>
          <w:rFonts w:cs="Arial"/>
          <w:sz w:val="18"/>
          <w:szCs w:val="18"/>
          <w:u w:color="FFFFFF" w:themeColor="background1"/>
        </w:rPr>
        <w:t>19</w:t>
      </w:r>
      <w:r w:rsidR="00242C29" w:rsidRPr="00964AAB">
        <w:rPr>
          <w:rFonts w:cs="Arial"/>
          <w:sz w:val="18"/>
          <w:szCs w:val="18"/>
          <w:u w:color="FFFFFF" w:themeColor="background1"/>
        </w:rPr>
        <w:t xml:space="preserve"> </w:t>
      </w:r>
      <w:r w:rsidR="00242C29" w:rsidRPr="00964AAB">
        <w:rPr>
          <w:rFonts w:cs="Arial"/>
          <w:i/>
          <w:sz w:val="18"/>
          <w:szCs w:val="18"/>
          <w:u w:color="FFFFFF" w:themeColor="background1"/>
        </w:rPr>
        <w:t>(Table 2.</w:t>
      </w:r>
      <w:r w:rsidR="00C32BF3" w:rsidRPr="00964AAB">
        <w:rPr>
          <w:rFonts w:cs="Arial"/>
          <w:i/>
          <w:sz w:val="18"/>
          <w:szCs w:val="18"/>
          <w:u w:color="FFFFFF" w:themeColor="background1"/>
        </w:rPr>
        <w:t>3</w:t>
      </w:r>
      <w:r w:rsidR="005107F5" w:rsidRPr="00964AAB">
        <w:rPr>
          <w:rFonts w:cs="Arial"/>
          <w:i/>
          <w:sz w:val="18"/>
          <w:szCs w:val="18"/>
          <w:u w:color="FFFFFF" w:themeColor="background1"/>
        </w:rPr>
        <w:t>.</w:t>
      </w:r>
      <w:r w:rsidR="00242C29" w:rsidRPr="00964AAB">
        <w:rPr>
          <w:rFonts w:cs="Arial"/>
          <w:i/>
          <w:sz w:val="18"/>
          <w:szCs w:val="18"/>
          <w:u w:color="FFFFFF" w:themeColor="background1"/>
        </w:rPr>
        <w:t>1)</w:t>
      </w:r>
    </w:p>
    <w:p w14:paraId="644A8877" w14:textId="1A6232F2" w:rsidR="00E42695" w:rsidRPr="00964AAB" w:rsidRDefault="00E42695" w:rsidP="000D2379">
      <w:pPr>
        <w:pStyle w:val="bodycopy"/>
        <w:spacing w:after="0"/>
        <w:rPr>
          <w:color w:val="auto"/>
          <w:u w:color="FFFFFF" w:themeColor="background1"/>
        </w:rPr>
      </w:pPr>
    </w:p>
    <w:p w14:paraId="1C5AA7EC" w14:textId="470FC794" w:rsidR="000D2379" w:rsidRPr="00964AAB" w:rsidRDefault="000D2379" w:rsidP="000D2379">
      <w:pPr>
        <w:pStyle w:val="bodycopy"/>
        <w:spacing w:after="0"/>
        <w:rPr>
          <w:b/>
          <w:color w:val="auto"/>
          <w:u w:color="FFFFFF" w:themeColor="background1"/>
        </w:rPr>
      </w:pPr>
      <w:proofErr w:type="gramStart"/>
      <w:r w:rsidRPr="00964AAB">
        <w:rPr>
          <w:b/>
          <w:color w:val="auto"/>
          <w:u w:color="FFFFFF" w:themeColor="background1"/>
        </w:rPr>
        <w:t>Minerals</w:t>
      </w:r>
      <w:proofErr w:type="gramEnd"/>
      <w:r w:rsidRPr="00964AAB">
        <w:rPr>
          <w:b/>
          <w:color w:val="auto"/>
          <w:u w:color="FFFFFF" w:themeColor="background1"/>
        </w:rPr>
        <w:t xml:space="preserve"> </w:t>
      </w:r>
      <w:r w:rsidR="00FD11A8" w:rsidRPr="00964AAB">
        <w:rPr>
          <w:b/>
          <w:color w:val="auto"/>
          <w:u w:color="FFFFFF" w:themeColor="background1"/>
        </w:rPr>
        <w:t>e</w:t>
      </w:r>
      <w:r w:rsidRPr="00964AAB">
        <w:rPr>
          <w:b/>
          <w:color w:val="auto"/>
          <w:u w:color="FFFFFF" w:themeColor="background1"/>
        </w:rPr>
        <w:t xml:space="preserve">xploration and </w:t>
      </w:r>
      <w:r w:rsidR="00FD11A8" w:rsidRPr="00964AAB">
        <w:rPr>
          <w:b/>
          <w:color w:val="auto"/>
          <w:u w:color="FFFFFF" w:themeColor="background1"/>
        </w:rPr>
        <w:t>m</w:t>
      </w:r>
      <w:r w:rsidRPr="00964AAB">
        <w:rPr>
          <w:b/>
          <w:color w:val="auto"/>
          <w:u w:color="FFFFFF" w:themeColor="background1"/>
        </w:rPr>
        <w:t>ining operations</w:t>
      </w:r>
    </w:p>
    <w:p w14:paraId="5CE8D768" w14:textId="33E9C71E" w:rsidR="000D2379" w:rsidRPr="00964AAB" w:rsidRDefault="000D2379" w:rsidP="0010117E">
      <w:pPr>
        <w:pStyle w:val="BodyText"/>
        <w:numPr>
          <w:ilvl w:val="0"/>
          <w:numId w:val="3"/>
        </w:numPr>
        <w:spacing w:before="0" w:after="0" w:line="240" w:lineRule="auto"/>
        <w:rPr>
          <w:rFonts w:eastAsia="Times New Roman" w:cs="Arial"/>
          <w:i/>
          <w:sz w:val="18"/>
          <w:szCs w:val="18"/>
          <w:u w:color="FFFFFF" w:themeColor="background1"/>
        </w:rPr>
      </w:pPr>
      <w:r w:rsidRPr="00964AAB">
        <w:rPr>
          <w:rFonts w:eastAsia="Times New Roman" w:cs="Arial"/>
          <w:sz w:val="18"/>
          <w:szCs w:val="18"/>
          <w:u w:color="FFFFFF" w:themeColor="background1"/>
        </w:rPr>
        <w:t xml:space="preserve">Exploration expenditure increased </w:t>
      </w:r>
      <w:r w:rsidR="00733853" w:rsidRPr="00964AAB">
        <w:rPr>
          <w:rFonts w:eastAsia="Times New Roman" w:cs="Arial"/>
          <w:sz w:val="18"/>
          <w:szCs w:val="18"/>
          <w:u w:color="FFFFFF" w:themeColor="background1"/>
        </w:rPr>
        <w:t>51.</w:t>
      </w:r>
      <w:r w:rsidR="0046046F" w:rsidRPr="00964AAB">
        <w:rPr>
          <w:rFonts w:eastAsia="Times New Roman" w:cs="Arial"/>
          <w:sz w:val="18"/>
          <w:szCs w:val="18"/>
          <w:u w:color="FFFFFF" w:themeColor="background1"/>
        </w:rPr>
        <w:t>5</w:t>
      </w:r>
      <w:r w:rsidRPr="00964AAB">
        <w:rPr>
          <w:rFonts w:eastAsia="Times New Roman" w:cs="Arial"/>
          <w:sz w:val="18"/>
          <w:szCs w:val="18"/>
          <w:u w:color="FFFFFF" w:themeColor="background1"/>
        </w:rPr>
        <w:t>% from $</w:t>
      </w:r>
      <w:r w:rsidR="00C3116E" w:rsidRPr="00964AAB">
        <w:rPr>
          <w:rFonts w:eastAsia="Times New Roman" w:cs="Arial"/>
          <w:sz w:val="18"/>
          <w:szCs w:val="18"/>
          <w:u w:color="FFFFFF" w:themeColor="background1"/>
        </w:rPr>
        <w:t>126</w:t>
      </w:r>
      <w:r w:rsidR="00B1200C" w:rsidRPr="00964AAB">
        <w:rPr>
          <w:rFonts w:eastAsia="Times New Roman" w:cs="Arial"/>
          <w:sz w:val="18"/>
          <w:szCs w:val="18"/>
          <w:u w:color="FFFFFF" w:themeColor="background1"/>
        </w:rPr>
        <w:t>.</w:t>
      </w:r>
      <w:r w:rsidR="00B86134" w:rsidRPr="00964AAB">
        <w:rPr>
          <w:rFonts w:eastAsia="Times New Roman" w:cs="Arial"/>
          <w:sz w:val="18"/>
          <w:szCs w:val="18"/>
          <w:u w:color="FFFFFF" w:themeColor="background1"/>
        </w:rPr>
        <w:t>4</w:t>
      </w:r>
      <w:r w:rsidRPr="00964AAB">
        <w:rPr>
          <w:rFonts w:eastAsia="Times New Roman" w:cs="Arial"/>
          <w:sz w:val="18"/>
          <w:szCs w:val="18"/>
          <w:u w:color="FFFFFF" w:themeColor="background1"/>
        </w:rPr>
        <w:t xml:space="preserve"> to $</w:t>
      </w:r>
      <w:r w:rsidR="00C3116E" w:rsidRPr="00964AAB">
        <w:rPr>
          <w:rFonts w:eastAsia="Times New Roman" w:cs="Arial"/>
          <w:sz w:val="18"/>
          <w:szCs w:val="18"/>
          <w:u w:color="FFFFFF" w:themeColor="background1"/>
        </w:rPr>
        <w:t>191</w:t>
      </w:r>
      <w:r w:rsidR="00A26C01" w:rsidRPr="00964AAB">
        <w:rPr>
          <w:rFonts w:eastAsia="Times New Roman" w:cs="Arial"/>
          <w:sz w:val="18"/>
          <w:szCs w:val="18"/>
          <w:u w:color="FFFFFF" w:themeColor="background1"/>
        </w:rPr>
        <w:t>.</w:t>
      </w:r>
      <w:r w:rsidR="003C7890" w:rsidRPr="00964AAB">
        <w:rPr>
          <w:rFonts w:eastAsia="Times New Roman" w:cs="Arial"/>
          <w:sz w:val="18"/>
          <w:szCs w:val="18"/>
          <w:u w:color="FFFFFF" w:themeColor="background1"/>
        </w:rPr>
        <w:t>5</w:t>
      </w:r>
      <w:r w:rsidRPr="00964AAB">
        <w:rPr>
          <w:rFonts w:eastAsia="Times New Roman" w:cs="Arial"/>
          <w:sz w:val="18"/>
          <w:szCs w:val="18"/>
          <w:u w:color="FFFFFF" w:themeColor="background1"/>
        </w:rPr>
        <w:t xml:space="preserve"> million</w:t>
      </w:r>
      <w:r w:rsidR="000A0F56" w:rsidRPr="00964AAB">
        <w:rPr>
          <w:rFonts w:eastAsia="Times New Roman" w:cs="Arial"/>
          <w:sz w:val="18"/>
          <w:szCs w:val="18"/>
          <w:u w:color="FFFFFF" w:themeColor="background1"/>
        </w:rPr>
        <w:t xml:space="preserve"> </w:t>
      </w:r>
      <w:r w:rsidR="000A0F56" w:rsidRPr="00964AAB">
        <w:rPr>
          <w:rFonts w:eastAsia="Times New Roman" w:cs="Arial"/>
          <w:i/>
          <w:sz w:val="18"/>
          <w:szCs w:val="18"/>
          <w:u w:color="FFFFFF" w:themeColor="background1"/>
        </w:rPr>
        <w:t>(</w:t>
      </w:r>
      <w:r w:rsidR="00786C75" w:rsidRPr="00964AAB">
        <w:rPr>
          <w:rFonts w:eastAsia="Times New Roman" w:cs="Arial"/>
          <w:i/>
          <w:sz w:val="18"/>
          <w:szCs w:val="18"/>
          <w:u w:color="FFFFFF" w:themeColor="background1"/>
        </w:rPr>
        <w:t>Table 3.1.1</w:t>
      </w:r>
      <w:r w:rsidR="000A0F56" w:rsidRPr="00964AAB">
        <w:rPr>
          <w:rFonts w:eastAsia="Times New Roman" w:cs="Arial"/>
          <w:i/>
          <w:sz w:val="18"/>
          <w:szCs w:val="18"/>
          <w:u w:color="FFFFFF" w:themeColor="background1"/>
        </w:rPr>
        <w:t>)</w:t>
      </w:r>
    </w:p>
    <w:p w14:paraId="13B53842" w14:textId="197D0451" w:rsidR="00FE5D88" w:rsidRPr="00964AAB" w:rsidRDefault="00FE5D88" w:rsidP="0010117E">
      <w:pPr>
        <w:pStyle w:val="BodyText"/>
        <w:numPr>
          <w:ilvl w:val="0"/>
          <w:numId w:val="3"/>
        </w:numPr>
        <w:spacing w:before="0" w:after="0" w:line="240" w:lineRule="auto"/>
        <w:rPr>
          <w:rFonts w:cs="Arial"/>
          <w:sz w:val="18"/>
          <w:szCs w:val="18"/>
          <w:u w:color="FFFFFF" w:themeColor="background1"/>
        </w:rPr>
      </w:pPr>
      <w:r w:rsidRPr="00964AAB">
        <w:rPr>
          <w:rFonts w:eastAsia="Times New Roman" w:cs="Arial"/>
          <w:sz w:val="18"/>
          <w:szCs w:val="18"/>
          <w:u w:color="FFFFFF" w:themeColor="background1"/>
        </w:rPr>
        <w:t xml:space="preserve">Mining expenditure </w:t>
      </w:r>
      <w:r w:rsidR="003B2F68" w:rsidRPr="00964AAB">
        <w:rPr>
          <w:rFonts w:eastAsia="Times New Roman" w:cs="Arial"/>
          <w:sz w:val="18"/>
          <w:szCs w:val="18"/>
          <w:u w:color="FFFFFF" w:themeColor="background1"/>
        </w:rPr>
        <w:t>decreased</w:t>
      </w:r>
      <w:r w:rsidRPr="00964AAB">
        <w:rPr>
          <w:rFonts w:eastAsia="Times New Roman" w:cs="Arial"/>
          <w:sz w:val="18"/>
          <w:szCs w:val="18"/>
          <w:u w:color="FFFFFF" w:themeColor="background1"/>
        </w:rPr>
        <w:t xml:space="preserve"> </w:t>
      </w:r>
      <w:r w:rsidR="004022F5" w:rsidRPr="00964AAB">
        <w:rPr>
          <w:rFonts w:eastAsia="Times New Roman" w:cs="Arial"/>
          <w:sz w:val="18"/>
          <w:szCs w:val="18"/>
          <w:u w:color="FFFFFF" w:themeColor="background1"/>
        </w:rPr>
        <w:t>0.7</w:t>
      </w:r>
      <w:r w:rsidRPr="00964AAB">
        <w:rPr>
          <w:rFonts w:eastAsia="Times New Roman" w:cs="Arial"/>
          <w:sz w:val="18"/>
          <w:szCs w:val="18"/>
          <w:u w:color="FFFFFF" w:themeColor="background1"/>
        </w:rPr>
        <w:t>% from $</w:t>
      </w:r>
      <w:r w:rsidR="004022F5" w:rsidRPr="00964AAB">
        <w:rPr>
          <w:rFonts w:eastAsia="Times New Roman" w:cs="Arial"/>
          <w:sz w:val="18"/>
          <w:szCs w:val="18"/>
          <w:u w:color="FFFFFF" w:themeColor="background1"/>
        </w:rPr>
        <w:t>83</w:t>
      </w:r>
      <w:r w:rsidR="00C3116E" w:rsidRPr="00964AAB">
        <w:rPr>
          <w:rFonts w:eastAsia="Times New Roman" w:cs="Arial"/>
          <w:sz w:val="18"/>
          <w:szCs w:val="18"/>
          <w:u w:color="FFFFFF" w:themeColor="background1"/>
        </w:rPr>
        <w:t>7.1</w:t>
      </w:r>
      <w:r w:rsidRPr="00964AAB">
        <w:rPr>
          <w:rFonts w:eastAsia="Times New Roman" w:cs="Arial"/>
          <w:sz w:val="18"/>
          <w:szCs w:val="18"/>
          <w:u w:color="FFFFFF" w:themeColor="background1"/>
        </w:rPr>
        <w:t xml:space="preserve"> to $</w:t>
      </w:r>
      <w:r w:rsidR="004C6020" w:rsidRPr="00964AAB">
        <w:rPr>
          <w:rFonts w:eastAsia="Times New Roman" w:cs="Arial"/>
          <w:sz w:val="18"/>
          <w:szCs w:val="18"/>
          <w:u w:color="FFFFFF" w:themeColor="background1"/>
        </w:rPr>
        <w:t>83</w:t>
      </w:r>
      <w:r w:rsidR="00AC7E4F" w:rsidRPr="00964AAB">
        <w:rPr>
          <w:rFonts w:eastAsia="Times New Roman" w:cs="Arial"/>
          <w:sz w:val="18"/>
          <w:szCs w:val="18"/>
          <w:u w:color="FFFFFF" w:themeColor="background1"/>
        </w:rPr>
        <w:t>1.6</w:t>
      </w:r>
      <w:r w:rsidRPr="00964AAB">
        <w:rPr>
          <w:rFonts w:eastAsia="Times New Roman" w:cs="Arial"/>
          <w:sz w:val="18"/>
          <w:szCs w:val="18"/>
          <w:u w:color="FFFFFF" w:themeColor="background1"/>
        </w:rPr>
        <w:t xml:space="preserve"> million </w:t>
      </w:r>
      <w:r w:rsidRPr="00964AAB">
        <w:rPr>
          <w:rFonts w:eastAsia="Times New Roman" w:cs="Arial"/>
          <w:i/>
          <w:sz w:val="18"/>
          <w:szCs w:val="18"/>
          <w:u w:color="FFFFFF" w:themeColor="background1"/>
        </w:rPr>
        <w:t>(Table 3.1.1)</w:t>
      </w:r>
    </w:p>
    <w:p w14:paraId="515B870F" w14:textId="6B3C2FD8" w:rsidR="00D01B41" w:rsidRPr="00964AAB" w:rsidRDefault="00D01B41"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Gold exploration </w:t>
      </w:r>
      <w:r w:rsidR="00CE3693" w:rsidRPr="00964AAB">
        <w:rPr>
          <w:rFonts w:cs="Arial"/>
          <w:sz w:val="18"/>
          <w:szCs w:val="18"/>
          <w:u w:color="FFFFFF" w:themeColor="background1"/>
        </w:rPr>
        <w:t xml:space="preserve">expenditure </w:t>
      </w:r>
      <w:r w:rsidRPr="00964AAB">
        <w:rPr>
          <w:rFonts w:cs="Arial"/>
          <w:sz w:val="18"/>
          <w:szCs w:val="18"/>
          <w:u w:color="FFFFFF" w:themeColor="background1"/>
        </w:rPr>
        <w:t xml:space="preserve">increased </w:t>
      </w:r>
      <w:r w:rsidR="00202864" w:rsidRPr="00964AAB">
        <w:rPr>
          <w:rFonts w:cs="Arial"/>
          <w:sz w:val="18"/>
          <w:szCs w:val="18"/>
          <w:u w:color="FFFFFF" w:themeColor="background1"/>
        </w:rPr>
        <w:t>82</w:t>
      </w:r>
      <w:r w:rsidR="009313D8" w:rsidRPr="00964AAB">
        <w:rPr>
          <w:rFonts w:cs="Arial"/>
          <w:sz w:val="18"/>
          <w:szCs w:val="18"/>
          <w:u w:color="FFFFFF" w:themeColor="background1"/>
        </w:rPr>
        <w:t>.</w:t>
      </w:r>
      <w:r w:rsidR="00527B78" w:rsidRPr="00964AAB">
        <w:rPr>
          <w:rFonts w:cs="Arial"/>
          <w:sz w:val="18"/>
          <w:szCs w:val="18"/>
          <w:u w:color="FFFFFF" w:themeColor="background1"/>
        </w:rPr>
        <w:t>7</w:t>
      </w:r>
      <w:r w:rsidRPr="00964AAB">
        <w:rPr>
          <w:rFonts w:cs="Arial"/>
          <w:sz w:val="18"/>
          <w:szCs w:val="18"/>
          <w:u w:color="FFFFFF" w:themeColor="background1"/>
        </w:rPr>
        <w:t>% from $</w:t>
      </w:r>
      <w:r w:rsidR="00E91DCA" w:rsidRPr="00964AAB">
        <w:rPr>
          <w:rFonts w:cs="Arial"/>
          <w:sz w:val="18"/>
          <w:szCs w:val="18"/>
          <w:u w:color="FFFFFF" w:themeColor="background1"/>
        </w:rPr>
        <w:t>81.7</w:t>
      </w:r>
      <w:r w:rsidRPr="00964AAB">
        <w:rPr>
          <w:rFonts w:cs="Arial"/>
          <w:sz w:val="18"/>
          <w:szCs w:val="18"/>
          <w:u w:color="FFFFFF" w:themeColor="background1"/>
        </w:rPr>
        <w:t xml:space="preserve"> to $</w:t>
      </w:r>
      <w:r w:rsidR="00091A50" w:rsidRPr="00964AAB">
        <w:rPr>
          <w:rFonts w:cs="Arial"/>
          <w:sz w:val="18"/>
          <w:szCs w:val="18"/>
          <w:u w:color="FFFFFF" w:themeColor="background1"/>
        </w:rPr>
        <w:t>149.3</w:t>
      </w:r>
      <w:r w:rsidRPr="00964AAB">
        <w:rPr>
          <w:rFonts w:cs="Arial"/>
          <w:sz w:val="18"/>
          <w:szCs w:val="18"/>
          <w:u w:color="FFFFFF" w:themeColor="background1"/>
        </w:rPr>
        <w:t xml:space="preserve"> million </w:t>
      </w:r>
      <w:r w:rsidRPr="00964AAB">
        <w:rPr>
          <w:rFonts w:eastAsia="Times New Roman" w:cs="Arial"/>
          <w:i/>
          <w:sz w:val="18"/>
          <w:szCs w:val="18"/>
          <w:u w:color="FFFFFF" w:themeColor="background1"/>
        </w:rPr>
        <w:t>(Table 3.1.</w:t>
      </w:r>
      <w:r w:rsidR="00E02AE1" w:rsidRPr="00964AAB">
        <w:rPr>
          <w:rFonts w:eastAsia="Times New Roman" w:cs="Arial"/>
          <w:i/>
          <w:sz w:val="18"/>
          <w:szCs w:val="18"/>
          <w:u w:color="FFFFFF" w:themeColor="background1"/>
        </w:rPr>
        <w:t>2</w:t>
      </w:r>
      <w:r w:rsidRPr="00964AAB">
        <w:rPr>
          <w:rFonts w:eastAsia="Times New Roman" w:cs="Arial"/>
          <w:i/>
          <w:sz w:val="18"/>
          <w:szCs w:val="18"/>
          <w:u w:color="FFFFFF" w:themeColor="background1"/>
        </w:rPr>
        <w:t>)</w:t>
      </w:r>
    </w:p>
    <w:p w14:paraId="3F592A95" w14:textId="3820361C" w:rsidR="00D01B41" w:rsidRPr="00964AAB" w:rsidRDefault="00D01B41"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Gold mining </w:t>
      </w:r>
      <w:r w:rsidR="00CE3693" w:rsidRPr="00964AAB">
        <w:rPr>
          <w:rFonts w:cs="Arial"/>
          <w:sz w:val="18"/>
          <w:szCs w:val="18"/>
          <w:u w:color="FFFFFF" w:themeColor="background1"/>
        </w:rPr>
        <w:t xml:space="preserve">expenditure </w:t>
      </w:r>
      <w:r w:rsidR="005D7977" w:rsidRPr="00964AAB">
        <w:rPr>
          <w:rFonts w:cs="Arial"/>
          <w:sz w:val="18"/>
          <w:szCs w:val="18"/>
          <w:u w:color="FFFFFF" w:themeColor="background1"/>
        </w:rPr>
        <w:t>decreased</w:t>
      </w:r>
      <w:r w:rsidRPr="00964AAB">
        <w:rPr>
          <w:rFonts w:cs="Arial"/>
          <w:sz w:val="18"/>
          <w:szCs w:val="18"/>
          <w:u w:color="FFFFFF" w:themeColor="background1"/>
        </w:rPr>
        <w:t xml:space="preserve"> </w:t>
      </w:r>
      <w:r w:rsidR="005D7977" w:rsidRPr="00964AAB">
        <w:rPr>
          <w:rFonts w:cs="Arial"/>
          <w:sz w:val="18"/>
          <w:szCs w:val="18"/>
          <w:u w:color="FFFFFF" w:themeColor="background1"/>
        </w:rPr>
        <w:t>5</w:t>
      </w:r>
      <w:r w:rsidRPr="00964AAB">
        <w:rPr>
          <w:rFonts w:cs="Arial"/>
          <w:sz w:val="18"/>
          <w:szCs w:val="18"/>
          <w:u w:color="FFFFFF" w:themeColor="background1"/>
        </w:rPr>
        <w:t>% from $</w:t>
      </w:r>
      <w:r w:rsidR="005D7977" w:rsidRPr="00964AAB">
        <w:rPr>
          <w:rFonts w:cs="Arial"/>
          <w:sz w:val="18"/>
          <w:szCs w:val="18"/>
          <w:u w:color="FFFFFF" w:themeColor="background1"/>
        </w:rPr>
        <w:t>422.5</w:t>
      </w:r>
      <w:r w:rsidRPr="00964AAB">
        <w:rPr>
          <w:rFonts w:cs="Arial"/>
          <w:sz w:val="18"/>
          <w:szCs w:val="18"/>
          <w:u w:color="FFFFFF" w:themeColor="background1"/>
        </w:rPr>
        <w:t xml:space="preserve"> to $</w:t>
      </w:r>
      <w:r w:rsidR="005D7977" w:rsidRPr="00964AAB">
        <w:rPr>
          <w:rFonts w:cs="Arial"/>
          <w:sz w:val="18"/>
          <w:szCs w:val="18"/>
          <w:u w:color="FFFFFF" w:themeColor="background1"/>
        </w:rPr>
        <w:t>401.2</w:t>
      </w:r>
      <w:r w:rsidRPr="00964AAB">
        <w:rPr>
          <w:rFonts w:cs="Arial"/>
          <w:sz w:val="18"/>
          <w:szCs w:val="18"/>
          <w:u w:color="FFFFFF" w:themeColor="background1"/>
        </w:rPr>
        <w:t xml:space="preserve"> million</w:t>
      </w:r>
      <w:r w:rsidR="00C20F3A" w:rsidRPr="00964AAB">
        <w:rPr>
          <w:rFonts w:cs="Arial"/>
          <w:sz w:val="18"/>
          <w:szCs w:val="18"/>
          <w:u w:color="FFFFFF" w:themeColor="background1"/>
        </w:rPr>
        <w:t xml:space="preserve"> </w:t>
      </w:r>
      <w:r w:rsidR="00C20F3A" w:rsidRPr="00964AAB">
        <w:rPr>
          <w:rFonts w:eastAsia="Times New Roman" w:cs="Arial"/>
          <w:i/>
          <w:sz w:val="18"/>
          <w:szCs w:val="18"/>
          <w:u w:color="FFFFFF" w:themeColor="background1"/>
        </w:rPr>
        <w:t>(Table 3.1.4)</w:t>
      </w:r>
    </w:p>
    <w:p w14:paraId="73A65795" w14:textId="3F07BD76" w:rsidR="000D2379" w:rsidRPr="00964AAB" w:rsidRDefault="000D2379" w:rsidP="0010117E">
      <w:pPr>
        <w:pStyle w:val="BodyText"/>
        <w:numPr>
          <w:ilvl w:val="0"/>
          <w:numId w:val="3"/>
        </w:numPr>
        <w:spacing w:before="0" w:after="0" w:line="240" w:lineRule="auto"/>
        <w:rPr>
          <w:rFonts w:eastAsia="Times New Roman" w:cs="Arial"/>
          <w:i/>
          <w:sz w:val="18"/>
          <w:szCs w:val="18"/>
          <w:u w:color="FFFFFF" w:themeColor="background1"/>
        </w:rPr>
      </w:pPr>
      <w:r w:rsidRPr="00964AAB">
        <w:rPr>
          <w:rFonts w:cs="Arial"/>
          <w:sz w:val="18"/>
          <w:szCs w:val="18"/>
          <w:u w:color="FFFFFF" w:themeColor="background1"/>
        </w:rPr>
        <w:t xml:space="preserve">Gold production </w:t>
      </w:r>
      <w:r w:rsidR="00CD1C5D" w:rsidRPr="00964AAB">
        <w:rPr>
          <w:rFonts w:cs="Arial"/>
          <w:sz w:val="18"/>
          <w:szCs w:val="18"/>
          <w:u w:color="FFFFFF" w:themeColor="background1"/>
        </w:rPr>
        <w:t>decreased</w:t>
      </w:r>
      <w:r w:rsidRPr="00964AAB">
        <w:rPr>
          <w:rFonts w:cs="Arial"/>
          <w:sz w:val="18"/>
          <w:szCs w:val="18"/>
          <w:u w:color="FFFFFF" w:themeColor="background1"/>
        </w:rPr>
        <w:t xml:space="preserve"> </w:t>
      </w:r>
      <w:r w:rsidR="000A255F" w:rsidRPr="00964AAB">
        <w:rPr>
          <w:rFonts w:cs="Arial"/>
          <w:sz w:val="18"/>
          <w:szCs w:val="18"/>
          <w:u w:color="FFFFFF" w:themeColor="background1"/>
        </w:rPr>
        <w:t>8.6</w:t>
      </w:r>
      <w:r w:rsidRPr="00964AAB">
        <w:rPr>
          <w:rFonts w:cs="Arial"/>
          <w:sz w:val="18"/>
          <w:szCs w:val="18"/>
          <w:u w:color="FFFFFF" w:themeColor="background1"/>
        </w:rPr>
        <w:t xml:space="preserve">% from </w:t>
      </w:r>
      <w:r w:rsidR="000C1A33" w:rsidRPr="00964AAB">
        <w:rPr>
          <w:rFonts w:cs="Arial"/>
          <w:sz w:val="18"/>
          <w:szCs w:val="18"/>
          <w:u w:color="FFFFFF" w:themeColor="background1"/>
        </w:rPr>
        <w:t>7</w:t>
      </w:r>
      <w:r w:rsidR="00D927FA" w:rsidRPr="00964AAB">
        <w:rPr>
          <w:rFonts w:cs="Arial"/>
          <w:sz w:val="18"/>
          <w:szCs w:val="18"/>
          <w:u w:color="FFFFFF" w:themeColor="background1"/>
        </w:rPr>
        <w:t>90</w:t>
      </w:r>
      <w:r w:rsidR="00EB4AD3" w:rsidRPr="00964AAB">
        <w:rPr>
          <w:rFonts w:cs="Arial"/>
          <w:sz w:val="18"/>
          <w:szCs w:val="18"/>
          <w:u w:color="FFFFFF" w:themeColor="background1"/>
        </w:rPr>
        <w:t>,</w:t>
      </w:r>
      <w:r w:rsidR="00D927FA" w:rsidRPr="00964AAB">
        <w:rPr>
          <w:rFonts w:cs="Arial"/>
          <w:sz w:val="18"/>
          <w:szCs w:val="18"/>
          <w:u w:color="FFFFFF" w:themeColor="background1"/>
        </w:rPr>
        <w:t>054</w:t>
      </w:r>
      <w:r w:rsidRPr="00964AAB">
        <w:rPr>
          <w:rFonts w:cs="Arial"/>
          <w:sz w:val="18"/>
          <w:szCs w:val="18"/>
          <w:u w:color="FFFFFF" w:themeColor="background1"/>
        </w:rPr>
        <w:t xml:space="preserve"> to </w:t>
      </w:r>
      <w:r w:rsidR="00C55D38" w:rsidRPr="00964AAB">
        <w:rPr>
          <w:rFonts w:cs="Arial"/>
          <w:sz w:val="18"/>
          <w:szCs w:val="18"/>
          <w:u w:color="FFFFFF" w:themeColor="background1"/>
        </w:rPr>
        <w:t>7</w:t>
      </w:r>
      <w:r w:rsidR="00DF038E" w:rsidRPr="00964AAB">
        <w:rPr>
          <w:rFonts w:cs="Arial"/>
          <w:sz w:val="18"/>
          <w:szCs w:val="18"/>
          <w:u w:color="FFFFFF" w:themeColor="background1"/>
        </w:rPr>
        <w:t>22</w:t>
      </w:r>
      <w:r w:rsidR="00EB4AD3" w:rsidRPr="00964AAB">
        <w:rPr>
          <w:rFonts w:cs="Arial"/>
          <w:sz w:val="18"/>
          <w:szCs w:val="18"/>
          <w:u w:color="FFFFFF" w:themeColor="background1"/>
        </w:rPr>
        <w:t>,</w:t>
      </w:r>
      <w:r w:rsidR="00DF038E" w:rsidRPr="00964AAB">
        <w:rPr>
          <w:rFonts w:cs="Arial"/>
          <w:sz w:val="18"/>
          <w:szCs w:val="18"/>
          <w:u w:color="FFFFFF" w:themeColor="background1"/>
        </w:rPr>
        <w:t>239</w:t>
      </w:r>
      <w:r w:rsidRPr="00964AAB">
        <w:rPr>
          <w:rFonts w:cs="Arial"/>
          <w:sz w:val="18"/>
          <w:szCs w:val="18"/>
          <w:u w:color="FFFFFF" w:themeColor="background1"/>
        </w:rPr>
        <w:t xml:space="preserve"> ounces</w:t>
      </w:r>
      <w:r w:rsidR="006D778A" w:rsidRPr="00964AAB">
        <w:rPr>
          <w:rFonts w:eastAsia="Times New Roman" w:cs="Arial"/>
          <w:sz w:val="18"/>
          <w:szCs w:val="18"/>
          <w:u w:color="FFFFFF" w:themeColor="background1"/>
        </w:rPr>
        <w:t xml:space="preserve"> </w:t>
      </w:r>
      <w:r w:rsidR="006D778A" w:rsidRPr="00964AAB">
        <w:rPr>
          <w:rFonts w:eastAsia="Times New Roman" w:cs="Arial"/>
          <w:i/>
          <w:sz w:val="18"/>
          <w:szCs w:val="18"/>
          <w:u w:color="FFFFFF" w:themeColor="background1"/>
        </w:rPr>
        <w:t>(Table 3.2.1)</w:t>
      </w:r>
    </w:p>
    <w:p w14:paraId="56EE6946" w14:textId="4ED9CAA5" w:rsidR="003E435B" w:rsidRPr="00964AAB" w:rsidRDefault="00C93F64" w:rsidP="0010117E">
      <w:pPr>
        <w:pStyle w:val="BodyText"/>
        <w:numPr>
          <w:ilvl w:val="0"/>
          <w:numId w:val="3"/>
        </w:numPr>
        <w:spacing w:before="0" w:after="0" w:line="240" w:lineRule="auto"/>
        <w:rPr>
          <w:rFonts w:eastAsia="Times New Roman" w:cs="Arial"/>
          <w:i/>
          <w:sz w:val="18"/>
          <w:szCs w:val="18"/>
          <w:u w:color="FFFFFF" w:themeColor="background1"/>
        </w:rPr>
      </w:pPr>
      <w:r w:rsidRPr="00964AAB">
        <w:rPr>
          <w:rFonts w:cs="Arial"/>
          <w:sz w:val="18"/>
          <w:szCs w:val="18"/>
          <w:u w:color="FFFFFF" w:themeColor="background1"/>
        </w:rPr>
        <w:t>Licence application</w:t>
      </w:r>
      <w:r w:rsidR="00300709" w:rsidRPr="00964AAB">
        <w:rPr>
          <w:rFonts w:cs="Arial"/>
          <w:sz w:val="18"/>
          <w:szCs w:val="18"/>
          <w:u w:color="FFFFFF" w:themeColor="background1"/>
        </w:rPr>
        <w:t>s</w:t>
      </w:r>
      <w:r w:rsidR="00555120" w:rsidRPr="00964AAB">
        <w:rPr>
          <w:rFonts w:cs="Arial"/>
          <w:sz w:val="18"/>
          <w:szCs w:val="18"/>
          <w:u w:color="FFFFFF" w:themeColor="background1"/>
        </w:rPr>
        <w:t xml:space="preserve"> </w:t>
      </w:r>
      <w:r w:rsidR="008A4563" w:rsidRPr="00964AAB">
        <w:rPr>
          <w:rFonts w:cs="Arial"/>
          <w:sz w:val="18"/>
          <w:szCs w:val="18"/>
          <w:u w:color="FFFFFF" w:themeColor="background1"/>
        </w:rPr>
        <w:t>grant</w:t>
      </w:r>
      <w:r w:rsidR="00E60D3F" w:rsidRPr="00964AAB">
        <w:rPr>
          <w:rFonts w:cs="Arial"/>
          <w:sz w:val="18"/>
          <w:szCs w:val="18"/>
          <w:u w:color="FFFFFF" w:themeColor="background1"/>
        </w:rPr>
        <w:t>ed</w:t>
      </w:r>
      <w:r w:rsidR="00555120" w:rsidRPr="00964AAB">
        <w:rPr>
          <w:rFonts w:cs="Arial"/>
          <w:sz w:val="18"/>
          <w:szCs w:val="18"/>
          <w:u w:color="FFFFFF" w:themeColor="background1"/>
        </w:rPr>
        <w:t xml:space="preserve"> </w:t>
      </w:r>
      <w:r w:rsidR="00C56486" w:rsidRPr="00964AAB">
        <w:rPr>
          <w:rFonts w:cs="Arial"/>
          <w:sz w:val="18"/>
          <w:szCs w:val="18"/>
          <w:u w:color="FFFFFF" w:themeColor="background1"/>
        </w:rPr>
        <w:t>in</w:t>
      </w:r>
      <w:r w:rsidR="001E16C0" w:rsidRPr="00964AAB">
        <w:rPr>
          <w:rFonts w:cs="Arial"/>
          <w:sz w:val="18"/>
          <w:szCs w:val="18"/>
          <w:u w:color="FFFFFF" w:themeColor="background1"/>
        </w:rPr>
        <w:t>creased</w:t>
      </w:r>
      <w:r w:rsidRPr="00964AAB">
        <w:rPr>
          <w:rFonts w:cs="Arial"/>
          <w:sz w:val="18"/>
          <w:szCs w:val="18"/>
          <w:u w:color="FFFFFF" w:themeColor="background1"/>
        </w:rPr>
        <w:t xml:space="preserve"> </w:t>
      </w:r>
      <w:r w:rsidR="00300709" w:rsidRPr="00964AAB">
        <w:rPr>
          <w:rFonts w:cs="Arial"/>
          <w:sz w:val="18"/>
          <w:szCs w:val="18"/>
          <w:u w:color="FFFFFF" w:themeColor="background1"/>
        </w:rPr>
        <w:t xml:space="preserve">by </w:t>
      </w:r>
      <w:r w:rsidR="00441429" w:rsidRPr="00964AAB">
        <w:rPr>
          <w:rFonts w:cs="Arial"/>
          <w:sz w:val="18"/>
          <w:szCs w:val="18"/>
          <w:u w:color="FFFFFF" w:themeColor="background1"/>
        </w:rPr>
        <w:t>114.9</w:t>
      </w:r>
      <w:r w:rsidR="00C92E43" w:rsidRPr="00964AAB">
        <w:rPr>
          <w:rFonts w:cs="Arial"/>
          <w:sz w:val="18"/>
          <w:szCs w:val="18"/>
          <w:u w:color="FFFFFF" w:themeColor="background1"/>
        </w:rPr>
        <w:t>%</w:t>
      </w:r>
      <w:r w:rsidR="003E435B" w:rsidRPr="00964AAB">
        <w:rPr>
          <w:rFonts w:cs="Arial"/>
          <w:sz w:val="18"/>
          <w:szCs w:val="18"/>
          <w:u w:color="FFFFFF" w:themeColor="background1"/>
        </w:rPr>
        <w:t xml:space="preserve"> from </w:t>
      </w:r>
      <w:r w:rsidR="00C56486" w:rsidRPr="00964AAB">
        <w:rPr>
          <w:rFonts w:cs="Arial"/>
          <w:sz w:val="18"/>
          <w:szCs w:val="18"/>
          <w:u w:color="FFFFFF" w:themeColor="background1"/>
        </w:rPr>
        <w:t>47</w:t>
      </w:r>
      <w:r w:rsidR="003E435B" w:rsidRPr="00964AAB">
        <w:rPr>
          <w:rFonts w:cs="Arial"/>
          <w:sz w:val="18"/>
          <w:szCs w:val="18"/>
          <w:u w:color="FFFFFF" w:themeColor="background1"/>
        </w:rPr>
        <w:t xml:space="preserve"> to </w:t>
      </w:r>
      <w:r w:rsidR="00C56486" w:rsidRPr="00964AAB">
        <w:rPr>
          <w:rFonts w:cs="Arial"/>
          <w:sz w:val="18"/>
          <w:szCs w:val="18"/>
          <w:u w:color="FFFFFF" w:themeColor="background1"/>
        </w:rPr>
        <w:t>101</w:t>
      </w:r>
      <w:r w:rsidR="003E435B" w:rsidRPr="00964AAB">
        <w:rPr>
          <w:rFonts w:cs="Arial"/>
          <w:sz w:val="18"/>
          <w:szCs w:val="18"/>
          <w:u w:color="FFFFFF" w:themeColor="background1"/>
        </w:rPr>
        <w:t xml:space="preserve"> </w:t>
      </w:r>
      <w:r w:rsidR="003E435B" w:rsidRPr="00964AAB">
        <w:rPr>
          <w:rFonts w:eastAsia="Times New Roman" w:cs="Arial"/>
          <w:i/>
          <w:sz w:val="18"/>
          <w:szCs w:val="18"/>
          <w:u w:color="FFFFFF" w:themeColor="background1"/>
        </w:rPr>
        <w:t>(Table 3.</w:t>
      </w:r>
      <w:r w:rsidR="009D7AC8" w:rsidRPr="00964AAB">
        <w:rPr>
          <w:rFonts w:eastAsia="Times New Roman" w:cs="Arial"/>
          <w:i/>
          <w:sz w:val="18"/>
          <w:szCs w:val="18"/>
          <w:u w:color="FFFFFF" w:themeColor="background1"/>
        </w:rPr>
        <w:t>3</w:t>
      </w:r>
      <w:r w:rsidR="003E435B" w:rsidRPr="00964AAB">
        <w:rPr>
          <w:rFonts w:eastAsia="Times New Roman" w:cs="Arial"/>
          <w:i/>
          <w:sz w:val="18"/>
          <w:szCs w:val="18"/>
          <w:u w:color="FFFFFF" w:themeColor="background1"/>
        </w:rPr>
        <w:t>.</w:t>
      </w:r>
      <w:r w:rsidR="009D7AC8" w:rsidRPr="00964AAB">
        <w:rPr>
          <w:rFonts w:eastAsia="Times New Roman" w:cs="Arial"/>
          <w:i/>
          <w:sz w:val="18"/>
          <w:szCs w:val="18"/>
          <w:u w:color="FFFFFF" w:themeColor="background1"/>
        </w:rPr>
        <w:t>2</w:t>
      </w:r>
      <w:r w:rsidR="003E435B" w:rsidRPr="00964AAB">
        <w:rPr>
          <w:rFonts w:eastAsia="Times New Roman" w:cs="Arial"/>
          <w:i/>
          <w:sz w:val="18"/>
          <w:szCs w:val="18"/>
          <w:u w:color="FFFFFF" w:themeColor="background1"/>
        </w:rPr>
        <w:t>)</w:t>
      </w:r>
    </w:p>
    <w:p w14:paraId="16C199E9" w14:textId="1052610A" w:rsidR="000D2379" w:rsidRPr="00964AAB" w:rsidRDefault="000D2379" w:rsidP="000D2379">
      <w:pPr>
        <w:spacing w:after="0"/>
        <w:rPr>
          <w:rFonts w:cs="Arial"/>
          <w:color w:val="auto"/>
        </w:rPr>
      </w:pPr>
    </w:p>
    <w:p w14:paraId="7063386C" w14:textId="77777777" w:rsidR="000374D2" w:rsidRPr="00964AAB" w:rsidRDefault="000374D2" w:rsidP="000374D2">
      <w:pPr>
        <w:pStyle w:val="bodycopy"/>
        <w:spacing w:after="0"/>
        <w:rPr>
          <w:b/>
          <w:color w:val="auto"/>
          <w:u w:color="FFFFFF" w:themeColor="background1"/>
        </w:rPr>
      </w:pPr>
      <w:r w:rsidRPr="00964AAB">
        <w:rPr>
          <w:b/>
          <w:color w:val="auto"/>
          <w:u w:color="FFFFFF" w:themeColor="background1"/>
        </w:rPr>
        <w:t>Petroleum</w:t>
      </w:r>
    </w:p>
    <w:p w14:paraId="297889FC" w14:textId="5248C440" w:rsidR="000374D2" w:rsidRPr="00964AAB" w:rsidRDefault="000374D2"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Gas production </w:t>
      </w:r>
      <w:r w:rsidR="0004058F" w:rsidRPr="00964AAB">
        <w:rPr>
          <w:rFonts w:cs="Arial"/>
          <w:sz w:val="18"/>
          <w:szCs w:val="18"/>
          <w:u w:color="FFFFFF" w:themeColor="background1"/>
        </w:rPr>
        <w:t xml:space="preserve">decreased </w:t>
      </w:r>
      <w:r w:rsidR="008556B5" w:rsidRPr="00964AAB">
        <w:rPr>
          <w:rFonts w:cs="Arial"/>
          <w:sz w:val="18"/>
          <w:szCs w:val="18"/>
          <w:u w:color="FFFFFF" w:themeColor="background1"/>
        </w:rPr>
        <w:t>16.9</w:t>
      </w:r>
      <w:r w:rsidR="00B021C8" w:rsidRPr="00964AAB">
        <w:rPr>
          <w:rFonts w:cs="Arial"/>
          <w:sz w:val="18"/>
          <w:szCs w:val="18"/>
          <w:u w:color="FFFFFF" w:themeColor="background1"/>
        </w:rPr>
        <w:t xml:space="preserve">% </w:t>
      </w:r>
      <w:r w:rsidR="0004058F" w:rsidRPr="00964AAB">
        <w:rPr>
          <w:rFonts w:cs="Arial"/>
          <w:sz w:val="18"/>
          <w:szCs w:val="18"/>
          <w:u w:color="FFFFFF" w:themeColor="background1"/>
        </w:rPr>
        <w:t xml:space="preserve">from </w:t>
      </w:r>
      <w:r w:rsidR="00DF1F9F" w:rsidRPr="00964AAB">
        <w:rPr>
          <w:rFonts w:cs="Arial"/>
          <w:sz w:val="18"/>
          <w:szCs w:val="18"/>
          <w:u w:color="FFFFFF" w:themeColor="background1"/>
        </w:rPr>
        <w:t>9</w:t>
      </w:r>
      <w:r w:rsidR="004012E0" w:rsidRPr="00964AAB">
        <w:rPr>
          <w:rFonts w:cs="Arial"/>
          <w:sz w:val="18"/>
          <w:szCs w:val="18"/>
          <w:u w:color="FFFFFF" w:themeColor="background1"/>
        </w:rPr>
        <w:t>.83</w:t>
      </w:r>
      <w:r w:rsidR="00DF1F9F" w:rsidRPr="00964AAB">
        <w:rPr>
          <w:rFonts w:cs="Arial"/>
          <w:sz w:val="18"/>
          <w:szCs w:val="18"/>
          <w:u w:color="FFFFFF" w:themeColor="background1"/>
        </w:rPr>
        <w:t xml:space="preserve"> to </w:t>
      </w:r>
      <w:r w:rsidR="00C45252" w:rsidRPr="00964AAB">
        <w:rPr>
          <w:rFonts w:cs="Arial"/>
          <w:sz w:val="18"/>
          <w:szCs w:val="18"/>
          <w:u w:color="FFFFFF" w:themeColor="background1"/>
        </w:rPr>
        <w:t>8.17</w:t>
      </w:r>
      <w:r w:rsidR="00472F46" w:rsidRPr="00964AAB">
        <w:rPr>
          <w:rFonts w:cs="Arial"/>
          <w:sz w:val="18"/>
          <w:szCs w:val="18"/>
          <w:u w:color="FFFFFF" w:themeColor="background1"/>
        </w:rPr>
        <w:t xml:space="preserve"> petajoules of energy</w:t>
      </w:r>
      <w:r w:rsidR="00BD3E9C" w:rsidRPr="00964AAB">
        <w:rPr>
          <w:rFonts w:cs="Arial"/>
          <w:sz w:val="18"/>
          <w:szCs w:val="18"/>
          <w:u w:color="FFFFFF" w:themeColor="background1"/>
        </w:rPr>
        <w:t xml:space="preserve"> </w:t>
      </w:r>
      <w:r w:rsidR="002E51BA" w:rsidRPr="00964AAB">
        <w:rPr>
          <w:rFonts w:eastAsia="Times New Roman" w:cs="Arial"/>
          <w:i/>
          <w:sz w:val="18"/>
          <w:szCs w:val="18"/>
          <w:u w:color="FFFFFF" w:themeColor="background1"/>
        </w:rPr>
        <w:t>(Table 4.1.1)</w:t>
      </w:r>
    </w:p>
    <w:p w14:paraId="37A84654" w14:textId="77777777" w:rsidR="00E478C3" w:rsidRPr="00964AAB" w:rsidRDefault="00E478C3" w:rsidP="000D2379">
      <w:pPr>
        <w:spacing w:after="0"/>
        <w:rPr>
          <w:rFonts w:cs="Arial"/>
          <w:color w:val="auto"/>
        </w:rPr>
      </w:pPr>
    </w:p>
    <w:p w14:paraId="4DB6943D" w14:textId="1CCE1C7C" w:rsidR="000D2379" w:rsidRPr="00964AAB" w:rsidRDefault="000D2379" w:rsidP="000D2379">
      <w:pPr>
        <w:spacing w:after="0"/>
        <w:rPr>
          <w:rFonts w:cs="Arial"/>
          <w:b/>
          <w:color w:val="auto"/>
        </w:rPr>
      </w:pPr>
      <w:r w:rsidRPr="00964AAB">
        <w:rPr>
          <w:rFonts w:cs="Arial"/>
          <w:b/>
          <w:color w:val="auto"/>
        </w:rPr>
        <w:t xml:space="preserve">Royalties and </w:t>
      </w:r>
      <w:r w:rsidR="00335D84" w:rsidRPr="00964AAB">
        <w:rPr>
          <w:rFonts w:cs="Arial"/>
          <w:b/>
          <w:color w:val="auto"/>
        </w:rPr>
        <w:t>r</w:t>
      </w:r>
      <w:r w:rsidRPr="00964AAB">
        <w:rPr>
          <w:rFonts w:cs="Arial"/>
          <w:b/>
          <w:color w:val="auto"/>
        </w:rPr>
        <w:t xml:space="preserve">egulatory </w:t>
      </w:r>
      <w:r w:rsidR="00335D84" w:rsidRPr="00964AAB">
        <w:rPr>
          <w:rFonts w:cs="Arial"/>
          <w:b/>
          <w:color w:val="auto"/>
        </w:rPr>
        <w:t>f</w:t>
      </w:r>
      <w:r w:rsidRPr="00964AAB">
        <w:rPr>
          <w:rFonts w:cs="Arial"/>
          <w:b/>
          <w:color w:val="auto"/>
        </w:rPr>
        <w:t>ees</w:t>
      </w:r>
    </w:p>
    <w:p w14:paraId="5C3E0297" w14:textId="7597AA6D" w:rsidR="00EA7BAA" w:rsidRPr="00964AAB" w:rsidRDefault="00EA7BAA"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Royalties payable </w:t>
      </w:r>
      <w:r w:rsidR="00113834" w:rsidRPr="00964AAB">
        <w:rPr>
          <w:rFonts w:cs="Arial"/>
          <w:sz w:val="18"/>
          <w:szCs w:val="18"/>
          <w:u w:color="FFFFFF" w:themeColor="background1"/>
        </w:rPr>
        <w:t>in</w:t>
      </w:r>
      <w:r w:rsidRPr="00964AAB">
        <w:rPr>
          <w:rFonts w:cs="Arial"/>
          <w:sz w:val="18"/>
          <w:szCs w:val="18"/>
          <w:u w:color="FFFFFF" w:themeColor="background1"/>
        </w:rPr>
        <w:t>creased</w:t>
      </w:r>
      <w:r w:rsidR="004A513B" w:rsidRPr="00964AAB">
        <w:rPr>
          <w:rFonts w:cs="Arial"/>
          <w:sz w:val="18"/>
          <w:szCs w:val="18"/>
          <w:u w:color="FFFFFF" w:themeColor="background1"/>
        </w:rPr>
        <w:t xml:space="preserve"> </w:t>
      </w:r>
      <w:r w:rsidR="003C7D5B" w:rsidRPr="00964AAB">
        <w:rPr>
          <w:rFonts w:cs="Arial"/>
          <w:sz w:val="18"/>
          <w:szCs w:val="18"/>
          <w:u w:color="FFFFFF" w:themeColor="background1"/>
        </w:rPr>
        <w:t>25</w:t>
      </w:r>
      <w:r w:rsidR="004A513B" w:rsidRPr="00964AAB">
        <w:rPr>
          <w:rFonts w:cs="Arial"/>
          <w:sz w:val="18"/>
          <w:szCs w:val="18"/>
          <w:u w:color="FFFFFF" w:themeColor="background1"/>
        </w:rPr>
        <w:t>%</w:t>
      </w:r>
      <w:r w:rsidR="00FD651C" w:rsidRPr="00964AAB">
        <w:rPr>
          <w:rFonts w:cs="Arial"/>
          <w:sz w:val="18"/>
          <w:szCs w:val="18"/>
          <w:u w:color="FFFFFF" w:themeColor="background1"/>
        </w:rPr>
        <w:t xml:space="preserve"> </w:t>
      </w:r>
      <w:r w:rsidRPr="00964AAB">
        <w:rPr>
          <w:rFonts w:cs="Arial"/>
          <w:sz w:val="18"/>
          <w:szCs w:val="18"/>
          <w:u w:color="FFFFFF" w:themeColor="background1"/>
        </w:rPr>
        <w:t>from $</w:t>
      </w:r>
      <w:r w:rsidR="00273078" w:rsidRPr="00964AAB">
        <w:rPr>
          <w:rFonts w:cs="Arial"/>
          <w:sz w:val="18"/>
          <w:szCs w:val="18"/>
          <w:u w:color="FFFFFF" w:themeColor="background1"/>
        </w:rPr>
        <w:t>115.8</w:t>
      </w:r>
      <w:r w:rsidR="004A513B" w:rsidRPr="00964AAB">
        <w:rPr>
          <w:rFonts w:cs="Arial"/>
          <w:sz w:val="18"/>
          <w:szCs w:val="18"/>
          <w:u w:color="FFFFFF" w:themeColor="background1"/>
        </w:rPr>
        <w:t xml:space="preserve"> </w:t>
      </w:r>
      <w:r w:rsidRPr="00964AAB">
        <w:rPr>
          <w:rFonts w:cs="Arial"/>
          <w:sz w:val="18"/>
          <w:szCs w:val="18"/>
          <w:u w:color="FFFFFF" w:themeColor="background1"/>
        </w:rPr>
        <w:t xml:space="preserve">to </w:t>
      </w:r>
      <w:r w:rsidR="00113834" w:rsidRPr="00964AAB">
        <w:rPr>
          <w:rFonts w:cs="Arial"/>
          <w:sz w:val="18"/>
          <w:szCs w:val="18"/>
          <w:u w:color="FFFFFF" w:themeColor="background1"/>
        </w:rPr>
        <w:t>$</w:t>
      </w:r>
      <w:r w:rsidR="000C21B9" w:rsidRPr="00964AAB">
        <w:rPr>
          <w:rFonts w:cs="Arial"/>
          <w:sz w:val="18"/>
          <w:szCs w:val="18"/>
          <w:u w:color="FFFFFF" w:themeColor="background1"/>
        </w:rPr>
        <w:t>1</w:t>
      </w:r>
      <w:r w:rsidR="00122A17" w:rsidRPr="00964AAB">
        <w:rPr>
          <w:rFonts w:cs="Arial"/>
          <w:sz w:val="18"/>
          <w:szCs w:val="18"/>
          <w:u w:color="FFFFFF" w:themeColor="background1"/>
        </w:rPr>
        <w:t>44.8</w:t>
      </w:r>
      <w:r w:rsidR="000D65A3" w:rsidRPr="00964AAB">
        <w:rPr>
          <w:rFonts w:cs="Arial"/>
          <w:sz w:val="18"/>
          <w:szCs w:val="18"/>
          <w:u w:color="FFFFFF" w:themeColor="background1"/>
        </w:rPr>
        <w:t xml:space="preserve"> </w:t>
      </w:r>
      <w:r w:rsidRPr="00964AAB">
        <w:rPr>
          <w:rFonts w:cs="Arial"/>
          <w:sz w:val="18"/>
          <w:szCs w:val="18"/>
          <w:u w:color="FFFFFF" w:themeColor="background1"/>
        </w:rPr>
        <w:t xml:space="preserve">million </w:t>
      </w:r>
      <w:r w:rsidRPr="00964AAB">
        <w:rPr>
          <w:rFonts w:eastAsia="Times New Roman" w:cs="Arial"/>
          <w:i/>
          <w:sz w:val="18"/>
          <w:szCs w:val="18"/>
          <w:u w:color="FFFFFF" w:themeColor="background1"/>
        </w:rPr>
        <w:t>(Table 5.1.1)</w:t>
      </w:r>
    </w:p>
    <w:p w14:paraId="6CBBA027" w14:textId="4331EAA4" w:rsidR="004138B2" w:rsidRPr="00964AAB" w:rsidRDefault="004138B2"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Gold </w:t>
      </w:r>
      <w:r w:rsidR="00314B21" w:rsidRPr="00964AAB">
        <w:rPr>
          <w:rFonts w:cs="Arial"/>
          <w:sz w:val="18"/>
          <w:szCs w:val="18"/>
          <w:u w:color="FFFFFF" w:themeColor="background1"/>
        </w:rPr>
        <w:t>r</w:t>
      </w:r>
      <w:r w:rsidRPr="00964AAB">
        <w:rPr>
          <w:rFonts w:cs="Arial"/>
          <w:sz w:val="18"/>
          <w:szCs w:val="18"/>
          <w:u w:color="FFFFFF" w:themeColor="background1"/>
        </w:rPr>
        <w:t>oyalties</w:t>
      </w:r>
      <w:r w:rsidR="00672664" w:rsidRPr="00964AAB">
        <w:rPr>
          <w:rFonts w:cs="Arial"/>
          <w:sz w:val="18"/>
          <w:szCs w:val="18"/>
          <w:u w:color="FFFFFF" w:themeColor="background1"/>
        </w:rPr>
        <w:t xml:space="preserve"> </w:t>
      </w:r>
      <w:r w:rsidR="00B70014" w:rsidRPr="00B70014">
        <w:rPr>
          <w:rFonts w:cs="Arial"/>
          <w:sz w:val="18"/>
          <w:szCs w:val="18"/>
          <w:u w:color="FFFFFF" w:themeColor="background1"/>
        </w:rPr>
        <w:t xml:space="preserve">accounted for </w:t>
      </w:r>
      <w:r w:rsidR="0064282A">
        <w:rPr>
          <w:rFonts w:cs="Arial"/>
          <w:sz w:val="18"/>
          <w:szCs w:val="18"/>
          <w:u w:color="FFFFFF" w:themeColor="background1"/>
        </w:rPr>
        <w:t>33</w:t>
      </w:r>
      <w:r w:rsidR="00B70014" w:rsidRPr="00B70014">
        <w:rPr>
          <w:rFonts w:cs="Arial"/>
          <w:sz w:val="18"/>
          <w:szCs w:val="18"/>
          <w:u w:color="FFFFFF" w:themeColor="background1"/>
        </w:rPr>
        <w:t>.</w:t>
      </w:r>
      <w:r w:rsidR="0064282A">
        <w:rPr>
          <w:rFonts w:cs="Arial"/>
          <w:sz w:val="18"/>
          <w:szCs w:val="18"/>
          <w:u w:color="FFFFFF" w:themeColor="background1"/>
        </w:rPr>
        <w:t>3</w:t>
      </w:r>
      <w:r w:rsidR="00B70014" w:rsidRPr="00B70014">
        <w:rPr>
          <w:rFonts w:cs="Arial"/>
          <w:sz w:val="18"/>
          <w:szCs w:val="18"/>
          <w:u w:color="FFFFFF" w:themeColor="background1"/>
        </w:rPr>
        <w:t>% of total royalties payable ($</w:t>
      </w:r>
      <w:r w:rsidR="00A90B33">
        <w:rPr>
          <w:rFonts w:cs="Arial"/>
          <w:sz w:val="18"/>
          <w:szCs w:val="18"/>
          <w:u w:color="FFFFFF" w:themeColor="background1"/>
        </w:rPr>
        <w:t>48</w:t>
      </w:r>
      <w:r w:rsidR="00B70014" w:rsidRPr="00B70014">
        <w:rPr>
          <w:rFonts w:cs="Arial"/>
          <w:sz w:val="18"/>
          <w:szCs w:val="18"/>
          <w:u w:color="FFFFFF" w:themeColor="background1"/>
        </w:rPr>
        <w:t>.</w:t>
      </w:r>
      <w:r w:rsidR="00A90B33">
        <w:rPr>
          <w:rFonts w:cs="Arial"/>
          <w:sz w:val="18"/>
          <w:szCs w:val="18"/>
          <w:u w:color="FFFFFF" w:themeColor="background1"/>
        </w:rPr>
        <w:t>2</w:t>
      </w:r>
      <w:r w:rsidR="00B70014" w:rsidRPr="00B70014">
        <w:rPr>
          <w:rFonts w:cs="Arial"/>
          <w:sz w:val="18"/>
          <w:szCs w:val="18"/>
          <w:u w:color="FFFFFF" w:themeColor="background1"/>
        </w:rPr>
        <w:t xml:space="preserve"> out of $1</w:t>
      </w:r>
      <w:r w:rsidR="0064282A">
        <w:rPr>
          <w:rFonts w:cs="Arial"/>
          <w:sz w:val="18"/>
          <w:szCs w:val="18"/>
          <w:u w:color="FFFFFF" w:themeColor="background1"/>
        </w:rPr>
        <w:t>44</w:t>
      </w:r>
      <w:r w:rsidR="00B70014" w:rsidRPr="00B70014">
        <w:rPr>
          <w:rFonts w:cs="Arial"/>
          <w:sz w:val="18"/>
          <w:szCs w:val="18"/>
          <w:u w:color="FFFFFF" w:themeColor="background1"/>
        </w:rPr>
        <w:t>.</w:t>
      </w:r>
      <w:r w:rsidR="0064282A">
        <w:rPr>
          <w:rFonts w:cs="Arial"/>
          <w:sz w:val="18"/>
          <w:szCs w:val="18"/>
          <w:u w:color="FFFFFF" w:themeColor="background1"/>
        </w:rPr>
        <w:t>8</w:t>
      </w:r>
      <w:r w:rsidR="00B70014" w:rsidRPr="00B70014">
        <w:rPr>
          <w:rFonts w:cs="Arial"/>
          <w:sz w:val="18"/>
          <w:szCs w:val="18"/>
          <w:u w:color="FFFFFF" w:themeColor="background1"/>
        </w:rPr>
        <w:t xml:space="preserve"> million) </w:t>
      </w:r>
      <w:r w:rsidR="00C26403" w:rsidRPr="00964AAB">
        <w:rPr>
          <w:rFonts w:eastAsia="Times New Roman" w:cs="Arial"/>
          <w:i/>
          <w:sz w:val="18"/>
          <w:szCs w:val="18"/>
          <w:u w:color="FFFFFF" w:themeColor="background1"/>
        </w:rPr>
        <w:t>(Table 5.1.1)</w:t>
      </w:r>
    </w:p>
    <w:p w14:paraId="11A8D45C" w14:textId="6A46BA85" w:rsidR="002E51BA" w:rsidRPr="00964AAB" w:rsidRDefault="002E5EF0"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Revenue from r</w:t>
      </w:r>
      <w:r w:rsidR="002E51BA" w:rsidRPr="00964AAB">
        <w:rPr>
          <w:rFonts w:cs="Arial"/>
          <w:sz w:val="18"/>
          <w:szCs w:val="18"/>
          <w:u w:color="FFFFFF" w:themeColor="background1"/>
        </w:rPr>
        <w:t xml:space="preserve">egulatory </w:t>
      </w:r>
      <w:r w:rsidR="00EA7BAA" w:rsidRPr="00964AAB">
        <w:rPr>
          <w:rFonts w:cs="Arial"/>
          <w:sz w:val="18"/>
          <w:szCs w:val="18"/>
          <w:u w:color="FFFFFF" w:themeColor="background1"/>
        </w:rPr>
        <w:t>f</w:t>
      </w:r>
      <w:r w:rsidR="002E51BA" w:rsidRPr="00964AAB">
        <w:rPr>
          <w:rFonts w:cs="Arial"/>
          <w:sz w:val="18"/>
          <w:szCs w:val="18"/>
          <w:u w:color="FFFFFF" w:themeColor="background1"/>
        </w:rPr>
        <w:t>ees</w:t>
      </w:r>
      <w:r w:rsidR="00D062BC" w:rsidRPr="00964AAB">
        <w:rPr>
          <w:rFonts w:cs="Arial"/>
          <w:sz w:val="18"/>
          <w:szCs w:val="18"/>
          <w:u w:color="FFFFFF" w:themeColor="background1"/>
        </w:rPr>
        <w:t xml:space="preserve"> </w:t>
      </w:r>
      <w:r w:rsidR="00300709" w:rsidRPr="00964AAB">
        <w:rPr>
          <w:rFonts w:cs="Arial"/>
          <w:sz w:val="18"/>
          <w:szCs w:val="18"/>
          <w:u w:color="FFFFFF" w:themeColor="background1"/>
        </w:rPr>
        <w:t>was</w:t>
      </w:r>
      <w:r w:rsidR="002E51BA" w:rsidRPr="00964AAB">
        <w:rPr>
          <w:rFonts w:cs="Arial"/>
          <w:sz w:val="18"/>
          <w:szCs w:val="18"/>
          <w:u w:color="FFFFFF" w:themeColor="background1"/>
        </w:rPr>
        <w:t xml:space="preserve"> $</w:t>
      </w:r>
      <w:r w:rsidR="00C26403" w:rsidRPr="00964AAB">
        <w:rPr>
          <w:rFonts w:cs="Arial"/>
          <w:sz w:val="18"/>
          <w:szCs w:val="18"/>
          <w:u w:color="FFFFFF" w:themeColor="background1"/>
        </w:rPr>
        <w:t>6</w:t>
      </w:r>
      <w:r w:rsidR="002E51BA" w:rsidRPr="00964AAB">
        <w:rPr>
          <w:rFonts w:cs="Arial"/>
          <w:sz w:val="18"/>
          <w:szCs w:val="18"/>
          <w:u w:color="FFFFFF" w:themeColor="background1"/>
        </w:rPr>
        <w:t>.</w:t>
      </w:r>
      <w:r w:rsidR="00B176BD" w:rsidRPr="00964AAB">
        <w:rPr>
          <w:rFonts w:cs="Arial"/>
          <w:sz w:val="18"/>
          <w:szCs w:val="18"/>
          <w:u w:color="FFFFFF" w:themeColor="background1"/>
        </w:rPr>
        <w:t>5</w:t>
      </w:r>
      <w:r w:rsidR="002E51BA" w:rsidRPr="00964AAB">
        <w:rPr>
          <w:rFonts w:cs="Arial"/>
          <w:sz w:val="18"/>
          <w:szCs w:val="18"/>
          <w:u w:color="FFFFFF" w:themeColor="background1"/>
        </w:rPr>
        <w:t xml:space="preserve"> million </w:t>
      </w:r>
      <w:r w:rsidR="00A35E7D" w:rsidRPr="00964AAB">
        <w:rPr>
          <w:rFonts w:eastAsia="Times New Roman" w:cs="Arial"/>
          <w:i/>
          <w:sz w:val="18"/>
          <w:szCs w:val="18"/>
          <w:u w:color="FFFFFF" w:themeColor="background1"/>
        </w:rPr>
        <w:t>(Table 5.</w:t>
      </w:r>
      <w:r w:rsidR="00EA7BAA" w:rsidRPr="00964AAB">
        <w:rPr>
          <w:rFonts w:eastAsia="Times New Roman" w:cs="Arial"/>
          <w:i/>
          <w:sz w:val="18"/>
          <w:szCs w:val="18"/>
          <w:u w:color="FFFFFF" w:themeColor="background1"/>
        </w:rPr>
        <w:t>2</w:t>
      </w:r>
      <w:r w:rsidR="00A35E7D" w:rsidRPr="00964AAB">
        <w:rPr>
          <w:rFonts w:eastAsia="Times New Roman" w:cs="Arial"/>
          <w:i/>
          <w:sz w:val="18"/>
          <w:szCs w:val="18"/>
          <w:u w:color="FFFFFF" w:themeColor="background1"/>
        </w:rPr>
        <w:t>.1)</w:t>
      </w:r>
    </w:p>
    <w:p w14:paraId="455EE129" w14:textId="4D9EC361" w:rsidR="000D2379" w:rsidRPr="00964AAB" w:rsidRDefault="000D2379" w:rsidP="000D2379">
      <w:pPr>
        <w:spacing w:after="0"/>
        <w:rPr>
          <w:rFonts w:cs="Arial"/>
          <w:color w:val="auto"/>
        </w:rPr>
      </w:pPr>
    </w:p>
    <w:p w14:paraId="63F0C685" w14:textId="77777777" w:rsidR="000D2379" w:rsidRPr="00964AAB" w:rsidRDefault="000D2379" w:rsidP="000D2379">
      <w:pPr>
        <w:spacing w:after="0"/>
        <w:rPr>
          <w:rFonts w:cs="Arial"/>
          <w:b/>
          <w:color w:val="auto"/>
        </w:rPr>
      </w:pPr>
      <w:r w:rsidRPr="00964AAB">
        <w:rPr>
          <w:rFonts w:cs="Arial"/>
          <w:b/>
          <w:color w:val="auto"/>
        </w:rPr>
        <w:t>Rehabilitation bonds</w:t>
      </w:r>
    </w:p>
    <w:p w14:paraId="26FCDA59" w14:textId="12A0F786" w:rsidR="000D2379" w:rsidRPr="00964AAB" w:rsidRDefault="000D2379" w:rsidP="0010117E">
      <w:pPr>
        <w:pStyle w:val="BodyText"/>
        <w:numPr>
          <w:ilvl w:val="0"/>
          <w:numId w:val="3"/>
        </w:numPr>
        <w:spacing w:before="0" w:after="0" w:line="240" w:lineRule="auto"/>
        <w:rPr>
          <w:rFonts w:cs="Arial"/>
          <w:sz w:val="18"/>
          <w:szCs w:val="18"/>
          <w:u w:color="FFFFFF" w:themeColor="background1"/>
        </w:rPr>
      </w:pPr>
      <w:r w:rsidRPr="00964AAB">
        <w:rPr>
          <w:rFonts w:cs="Arial"/>
          <w:sz w:val="18"/>
          <w:szCs w:val="18"/>
          <w:u w:color="FFFFFF" w:themeColor="background1"/>
        </w:rPr>
        <w:t xml:space="preserve">Total value of rehabilitation bonds held </w:t>
      </w:r>
      <w:r w:rsidR="00B2309C" w:rsidRPr="00964AAB">
        <w:rPr>
          <w:rFonts w:cs="Arial"/>
          <w:sz w:val="18"/>
          <w:szCs w:val="18"/>
          <w:u w:color="FFFFFF" w:themeColor="background1"/>
        </w:rPr>
        <w:t xml:space="preserve">under the MRSDA </w:t>
      </w:r>
      <w:r w:rsidR="00300709" w:rsidRPr="00964AAB">
        <w:rPr>
          <w:rFonts w:cs="Arial"/>
          <w:sz w:val="18"/>
          <w:szCs w:val="18"/>
          <w:u w:color="FFFFFF" w:themeColor="background1"/>
        </w:rPr>
        <w:t>was</w:t>
      </w:r>
      <w:r w:rsidRPr="00964AAB">
        <w:rPr>
          <w:rFonts w:cs="Arial"/>
          <w:sz w:val="18"/>
          <w:szCs w:val="18"/>
          <w:u w:color="FFFFFF" w:themeColor="background1"/>
        </w:rPr>
        <w:t xml:space="preserve"> approximately $81</w:t>
      </w:r>
      <w:r w:rsidR="00B11E30" w:rsidRPr="00964AAB">
        <w:rPr>
          <w:rFonts w:cs="Arial"/>
          <w:sz w:val="18"/>
          <w:szCs w:val="18"/>
          <w:u w:color="FFFFFF" w:themeColor="background1"/>
        </w:rPr>
        <w:t>4</w:t>
      </w:r>
      <w:r w:rsidRPr="00964AAB">
        <w:rPr>
          <w:rFonts w:cs="Arial"/>
          <w:sz w:val="18"/>
          <w:szCs w:val="18"/>
          <w:u w:color="FFFFFF" w:themeColor="background1"/>
        </w:rPr>
        <w:t>.</w:t>
      </w:r>
      <w:r w:rsidR="00FE530C" w:rsidRPr="00964AAB">
        <w:rPr>
          <w:rFonts w:cs="Arial"/>
          <w:sz w:val="18"/>
          <w:szCs w:val="18"/>
          <w:u w:color="FFFFFF" w:themeColor="background1"/>
        </w:rPr>
        <w:t>4</w:t>
      </w:r>
      <w:r w:rsidRPr="00964AAB">
        <w:rPr>
          <w:rFonts w:cs="Arial"/>
          <w:sz w:val="18"/>
          <w:szCs w:val="18"/>
          <w:u w:color="FFFFFF" w:themeColor="background1"/>
        </w:rPr>
        <w:t xml:space="preserve"> million</w:t>
      </w:r>
      <w:r w:rsidR="005E3CDF" w:rsidRPr="00964AAB">
        <w:rPr>
          <w:rFonts w:cs="Arial"/>
          <w:sz w:val="18"/>
          <w:szCs w:val="18"/>
          <w:u w:color="FFFFFF" w:themeColor="background1"/>
        </w:rPr>
        <w:t xml:space="preserve"> </w:t>
      </w:r>
      <w:r w:rsidR="005E3CDF" w:rsidRPr="00964AAB">
        <w:rPr>
          <w:rFonts w:eastAsia="Times New Roman" w:cs="Arial"/>
          <w:i/>
          <w:sz w:val="18"/>
          <w:szCs w:val="18"/>
          <w:u w:color="FFFFFF" w:themeColor="background1"/>
        </w:rPr>
        <w:t>(Table 6.1.1)</w:t>
      </w:r>
    </w:p>
    <w:p w14:paraId="6476B490" w14:textId="51BB499A" w:rsidR="00E478C3" w:rsidRPr="00964AAB" w:rsidRDefault="00E478C3" w:rsidP="000A0F56">
      <w:pPr>
        <w:rPr>
          <w:rFonts w:cs="Arial"/>
          <w:color w:val="auto"/>
        </w:rPr>
      </w:pPr>
    </w:p>
    <w:p w14:paraId="590EA33D" w14:textId="6FA69CFB" w:rsidR="007B11D9" w:rsidRDefault="00A3476A" w:rsidP="00652EC4">
      <w:pPr>
        <w:pStyle w:val="bodycopy"/>
        <w:spacing w:after="0"/>
        <w:rPr>
          <w:i/>
          <w:iCs/>
          <w:color w:val="auto"/>
          <w:u w:color="FFFFFF" w:themeColor="background1"/>
        </w:rPr>
      </w:pPr>
      <w:r w:rsidRPr="00A3476A">
        <w:rPr>
          <w:color w:val="auto"/>
          <w:u w:color="FFFFFF" w:themeColor="background1"/>
        </w:rPr>
        <w:t xml:space="preserve">The </w:t>
      </w:r>
      <w:r w:rsidRPr="00775FC6">
        <w:rPr>
          <w:i/>
          <w:iCs/>
          <w:color w:val="auto"/>
          <w:u w:color="FFFFFF" w:themeColor="background1"/>
        </w:rPr>
        <w:t>Earth Resources Regulation 2020-21 Statistical Report</w:t>
      </w:r>
      <w:r w:rsidRPr="00A3476A">
        <w:rPr>
          <w:color w:val="auto"/>
          <w:u w:color="FFFFFF" w:themeColor="background1"/>
        </w:rPr>
        <w:t xml:space="preserve"> presents a compilation of data as reported by tenement holders to Earth Resources Regulation. All production and expenditure figures are certified by tenement holders. The industry data in the report derives from about 9</w:t>
      </w:r>
      <w:r w:rsidR="00A520B8">
        <w:rPr>
          <w:color w:val="auto"/>
          <w:u w:color="FFFFFF" w:themeColor="background1"/>
        </w:rPr>
        <w:t>4</w:t>
      </w:r>
      <w:r w:rsidRPr="00A3476A">
        <w:rPr>
          <w:color w:val="auto"/>
          <w:u w:color="FFFFFF" w:themeColor="background1"/>
        </w:rPr>
        <w:t xml:space="preserve"> per cent of mineral industry and 84 per cent of extractive industry annual returns. This includes 17 per cent of extractive industry annual returns where some components were not satisfactory and awaiting more details to be provided by tenement holders, as at the publication of this report. Detailed breakdown of the annual returns received are shown in </w:t>
      </w:r>
      <w:r w:rsidRPr="00775FC6">
        <w:rPr>
          <w:i/>
          <w:iCs/>
          <w:color w:val="auto"/>
          <w:u w:color="FFFFFF" w:themeColor="background1"/>
        </w:rPr>
        <w:t>Table 7.1.1.</w:t>
      </w:r>
    </w:p>
    <w:p w14:paraId="53FED9BC" w14:textId="77E0D3A4" w:rsidR="002167F2" w:rsidRPr="00964AAB" w:rsidRDefault="00D17992" w:rsidP="00652EC4">
      <w:pPr>
        <w:pStyle w:val="bodycopy"/>
        <w:spacing w:after="0"/>
        <w:rPr>
          <w:u w:color="FFFFFF" w:themeColor="background1"/>
        </w:rPr>
      </w:pPr>
      <w:r>
        <w:rPr>
          <w:noProof/>
          <w:color w:val="auto"/>
          <w:u w:color="FFFFFF" w:themeColor="background1"/>
        </w:rPr>
        <mc:AlternateContent>
          <mc:Choice Requires="wpg">
            <w:drawing>
              <wp:anchor distT="0" distB="0" distL="114300" distR="114300" simplePos="0" relativeHeight="251658249" behindDoc="0" locked="0" layoutInCell="1" allowOverlap="1" wp14:anchorId="072437DD" wp14:editId="448D2BD2">
                <wp:simplePos x="0" y="0"/>
                <wp:positionH relativeFrom="column">
                  <wp:posOffset>-79375</wp:posOffset>
                </wp:positionH>
                <wp:positionV relativeFrom="paragraph">
                  <wp:posOffset>553720</wp:posOffset>
                </wp:positionV>
                <wp:extent cx="3457575" cy="209550"/>
                <wp:effectExtent l="0" t="0" r="9525" b="0"/>
                <wp:wrapNone/>
                <wp:docPr id="10" name="Group 10"/>
                <wp:cNvGraphicFramePr/>
                <a:graphic xmlns:a="http://schemas.openxmlformats.org/drawingml/2006/main">
                  <a:graphicData uri="http://schemas.microsoft.com/office/word/2010/wordprocessingGroup">
                    <wpg:wgp>
                      <wpg:cNvGrpSpPr/>
                      <wpg:grpSpPr>
                        <a:xfrm>
                          <a:off x="0" y="0"/>
                          <a:ext cx="3457575" cy="209550"/>
                          <a:chOff x="0" y="0"/>
                          <a:chExt cx="3457575" cy="209550"/>
                        </a:xfrm>
                      </wpg:grpSpPr>
                      <wps:wsp>
                        <wps:cNvPr id="3" name="Text Box 3"/>
                        <wps:cNvSpPr txBox="1"/>
                        <wps:spPr bwMode="auto">
                          <a:xfrm>
                            <a:off x="0" y="0"/>
                            <a:ext cx="3457575" cy="209550"/>
                          </a:xfrm>
                          <a:prstGeom prst="rect">
                            <a:avLst/>
                          </a:prstGeom>
                          <a:solidFill>
                            <a:srgbClr val="FFFFFF"/>
                          </a:solidFill>
                          <a:ln w="9525">
                            <a:noFill/>
                            <a:miter lim="800000"/>
                            <a:headEnd/>
                            <a:tailEnd/>
                          </a:ln>
                        </wps:spPr>
                        <wps:txbx>
                          <w:txbxContent>
                            <w:p w14:paraId="2DB0B8EC" w14:textId="074C767E" w:rsidR="00324235" w:rsidRPr="003E69A3" w:rsidRDefault="00C005E8" w:rsidP="00FD660A">
                              <w:pPr>
                                <w:spacing w:before="0" w:after="0"/>
                                <w:rPr>
                                  <w:color w:val="808080" w:themeColor="background1" w:themeShade="80"/>
                                  <w:sz w:val="14"/>
                                  <w:szCs w:val="14"/>
                                </w:rPr>
                              </w:pPr>
                              <w:r w:rsidRPr="003E69A3">
                                <w:rPr>
                                  <w:rStyle w:val="FootnoteReference"/>
                                  <w:color w:val="808080" w:themeColor="background1" w:themeShade="80"/>
                                  <w:sz w:val="14"/>
                                  <w:szCs w:val="14"/>
                                </w:rPr>
                                <w:footnoteRef/>
                              </w:r>
                              <w:r w:rsidRPr="003E69A3">
                                <w:rPr>
                                  <w:color w:val="808080" w:themeColor="background1" w:themeShade="80"/>
                                  <w:sz w:val="14"/>
                                  <w:szCs w:val="14"/>
                                </w:rPr>
                                <w:t xml:space="preserve"> Victorian waters are within three nautical miles of the coastline.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57150" y="0"/>
                            <a:ext cx="2114550" cy="1905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72437DD" id="Group 10" o:spid="_x0000_s1026" style="position:absolute;margin-left:-6.25pt;margin-top:43.6pt;width:272.25pt;height:16.5pt;z-index:251658249" coordsize="3457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">
                <v:shapetype id="_x0000_t202" coordsize="21600,21600" o:spt="202" path="m,l,21600r21600,l21600,xe">
                  <v:stroke joinstyle="miter"/>
                  <v:path gradientshapeok="t" o:connecttype="rect"/>
                </v:shapetype>
                <v:shape id="Text Box 3" o:spid="_x0000_s1027" type="#_x0000_t202" style="position:absolute;width:345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DB0B8EC" w14:textId="074C767E" w:rsidR="00324235" w:rsidRPr="003E69A3" w:rsidRDefault="00C005E8" w:rsidP="00FD660A">
                        <w:pPr>
                          <w:spacing w:before="0" w:after="0"/>
                          <w:rPr>
                            <w:color w:val="808080" w:themeColor="background1" w:themeShade="80"/>
                            <w:sz w:val="14"/>
                            <w:szCs w:val="14"/>
                          </w:rPr>
                        </w:pPr>
                        <w:r w:rsidRPr="003E69A3">
                          <w:rPr>
                            <w:rStyle w:val="FootnoteReference"/>
                            <w:color w:val="808080" w:themeColor="background1" w:themeShade="80"/>
                            <w:sz w:val="14"/>
                            <w:szCs w:val="14"/>
                          </w:rPr>
                          <w:footnoteRef/>
                        </w:r>
                        <w:r w:rsidRPr="003E69A3">
                          <w:rPr>
                            <w:color w:val="808080" w:themeColor="background1" w:themeShade="80"/>
                            <w:sz w:val="14"/>
                            <w:szCs w:val="14"/>
                          </w:rPr>
                          <w:t xml:space="preserve"> Victorian waters are within three nautical miles of the coastline.</w:t>
                        </w:r>
                      </w:p>
                    </w:txbxContent>
                  </v:textbox>
                </v:shape>
                <v:line id="Straight Connector 4" o:spid="_x0000_s1028" style="position:absolute;visibility:visible;mso-wrap-style:square" from="571,0" to="217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" strokecolor="#d8d8d8 [2732]"/>
              </v:group>
            </w:pict>
          </mc:Fallback>
        </mc:AlternateContent>
      </w:r>
      <w:r w:rsidR="009F4353" w:rsidRPr="00964AAB">
        <w:rPr>
          <w:color w:val="auto"/>
          <w:u w:color="FFFFFF" w:themeColor="background1"/>
        </w:rPr>
        <w:t>Histori</w:t>
      </w:r>
      <w:r w:rsidR="00A54572" w:rsidRPr="00964AAB">
        <w:rPr>
          <w:color w:val="auto"/>
          <w:u w:color="FFFFFF" w:themeColor="background1"/>
        </w:rPr>
        <w:t>cal data in the</w:t>
      </w:r>
      <w:r w:rsidR="00046093" w:rsidRPr="00964AAB">
        <w:rPr>
          <w:color w:val="auto"/>
          <w:u w:color="FFFFFF" w:themeColor="background1"/>
        </w:rPr>
        <w:t xml:space="preserve"> </w:t>
      </w:r>
      <w:r w:rsidR="00C9411F" w:rsidRPr="00964AAB">
        <w:rPr>
          <w:color w:val="auto"/>
          <w:u w:color="FFFFFF" w:themeColor="background1"/>
        </w:rPr>
        <w:t xml:space="preserve">report </w:t>
      </w:r>
      <w:r w:rsidR="00A54572" w:rsidRPr="00964AAB">
        <w:rPr>
          <w:color w:val="auto"/>
          <w:u w:color="FFFFFF" w:themeColor="background1"/>
        </w:rPr>
        <w:t>have been</w:t>
      </w:r>
      <w:r w:rsidR="00046093" w:rsidRPr="00964AAB">
        <w:rPr>
          <w:color w:val="auto"/>
          <w:u w:color="FFFFFF" w:themeColor="background1"/>
        </w:rPr>
        <w:t xml:space="preserve"> </w:t>
      </w:r>
      <w:r w:rsidR="00A0641A" w:rsidRPr="00964AAB">
        <w:rPr>
          <w:color w:val="auto"/>
          <w:u w:color="FFFFFF" w:themeColor="background1"/>
        </w:rPr>
        <w:t xml:space="preserve">updated to </w:t>
      </w:r>
      <w:r w:rsidR="003F6265" w:rsidRPr="00964AAB">
        <w:rPr>
          <w:color w:val="auto"/>
          <w:u w:color="FFFFFF" w:themeColor="background1"/>
        </w:rPr>
        <w:t>reflect</w:t>
      </w:r>
      <w:r w:rsidR="00FC0C67" w:rsidRPr="00964AAB">
        <w:rPr>
          <w:color w:val="auto"/>
          <w:u w:color="FFFFFF" w:themeColor="background1"/>
        </w:rPr>
        <w:t xml:space="preserve"> </w:t>
      </w:r>
      <w:r w:rsidR="00CC7D44" w:rsidRPr="00964AAB">
        <w:rPr>
          <w:color w:val="auto"/>
          <w:u w:color="FFFFFF" w:themeColor="background1"/>
        </w:rPr>
        <w:t>amendments</w:t>
      </w:r>
      <w:r w:rsidR="00FC0C67" w:rsidRPr="00964AAB">
        <w:rPr>
          <w:color w:val="auto"/>
          <w:u w:color="FFFFFF" w:themeColor="background1"/>
        </w:rPr>
        <w:t xml:space="preserve"> to annual returns </w:t>
      </w:r>
      <w:r w:rsidR="00DD0149" w:rsidRPr="00964AAB">
        <w:rPr>
          <w:color w:val="auto"/>
          <w:u w:color="FFFFFF" w:themeColor="background1"/>
        </w:rPr>
        <w:t>by tenement holder</w:t>
      </w:r>
      <w:r w:rsidR="00AF1331" w:rsidRPr="00964AAB">
        <w:rPr>
          <w:color w:val="auto"/>
          <w:u w:color="FFFFFF" w:themeColor="background1"/>
        </w:rPr>
        <w:t>s</w:t>
      </w:r>
      <w:r w:rsidR="00DD0149" w:rsidRPr="00964AAB">
        <w:rPr>
          <w:color w:val="auto"/>
          <w:u w:color="FFFFFF" w:themeColor="background1"/>
        </w:rPr>
        <w:t xml:space="preserve"> </w:t>
      </w:r>
      <w:r w:rsidR="00FC0C67" w:rsidRPr="00964AAB">
        <w:rPr>
          <w:color w:val="auto"/>
          <w:u w:color="FFFFFF" w:themeColor="background1"/>
        </w:rPr>
        <w:t xml:space="preserve">and annual returns </w:t>
      </w:r>
      <w:r w:rsidR="00511578" w:rsidRPr="00964AAB">
        <w:rPr>
          <w:color w:val="auto"/>
          <w:u w:color="FFFFFF" w:themeColor="background1"/>
        </w:rPr>
        <w:t>received</w:t>
      </w:r>
      <w:r w:rsidR="00FC0C67" w:rsidRPr="00964AAB">
        <w:rPr>
          <w:color w:val="auto"/>
          <w:u w:color="FFFFFF" w:themeColor="background1"/>
        </w:rPr>
        <w:t xml:space="preserve"> </w:t>
      </w:r>
      <w:r w:rsidR="00556A97" w:rsidRPr="00964AAB">
        <w:rPr>
          <w:color w:val="auto"/>
          <w:u w:color="FFFFFF" w:themeColor="background1"/>
        </w:rPr>
        <w:t>after the publication</w:t>
      </w:r>
      <w:r w:rsidR="00FC0C67" w:rsidRPr="00964AAB">
        <w:rPr>
          <w:color w:val="auto"/>
          <w:u w:color="FFFFFF" w:themeColor="background1"/>
        </w:rPr>
        <w:t xml:space="preserve"> of t</w:t>
      </w:r>
      <w:r w:rsidR="00944660" w:rsidRPr="00964AAB">
        <w:rPr>
          <w:color w:val="auto"/>
          <w:u w:color="FFFFFF" w:themeColor="background1"/>
        </w:rPr>
        <w:t>he</w:t>
      </w:r>
      <w:r w:rsidR="00FC0C67" w:rsidRPr="00964AAB">
        <w:rPr>
          <w:color w:val="auto"/>
          <w:u w:color="FFFFFF" w:themeColor="background1"/>
        </w:rPr>
        <w:t xml:space="preserve"> </w:t>
      </w:r>
      <w:r w:rsidR="005C62C9" w:rsidRPr="00964AAB">
        <w:rPr>
          <w:color w:val="auto"/>
          <w:u w:color="FFFFFF" w:themeColor="background1"/>
        </w:rPr>
        <w:t>previous year</w:t>
      </w:r>
      <w:r w:rsidR="00792572" w:rsidRPr="00964AAB">
        <w:rPr>
          <w:color w:val="auto"/>
          <w:u w:color="FFFFFF" w:themeColor="background1"/>
        </w:rPr>
        <w:t xml:space="preserve">’s </w:t>
      </w:r>
      <w:r w:rsidR="00FC0C67" w:rsidRPr="00964AAB">
        <w:rPr>
          <w:color w:val="auto"/>
          <w:u w:color="FFFFFF" w:themeColor="background1"/>
        </w:rPr>
        <w:t>report</w:t>
      </w:r>
      <w:r w:rsidR="000F685E" w:rsidRPr="00964AAB">
        <w:rPr>
          <w:color w:val="auto"/>
          <w:u w:color="FFFFFF" w:themeColor="background1"/>
        </w:rPr>
        <w:t>.</w:t>
      </w:r>
      <w:r w:rsidR="009E2992" w:rsidRPr="00964AAB">
        <w:rPr>
          <w:color w:val="auto"/>
          <w:u w:color="FFFFFF" w:themeColor="background1"/>
        </w:rPr>
        <w:t xml:space="preserve"> Th</w:t>
      </w:r>
      <w:r w:rsidR="00622EC0" w:rsidRPr="00964AAB">
        <w:rPr>
          <w:color w:val="auto"/>
          <w:u w:color="FFFFFF" w:themeColor="background1"/>
        </w:rPr>
        <w:t>e</w:t>
      </w:r>
      <w:r w:rsidR="0070466E" w:rsidRPr="00964AAB">
        <w:rPr>
          <w:color w:val="auto"/>
          <w:u w:color="FFFFFF" w:themeColor="background1"/>
        </w:rPr>
        <w:t xml:space="preserve"> current</w:t>
      </w:r>
      <w:r w:rsidR="00622EC0" w:rsidRPr="00964AAB">
        <w:rPr>
          <w:color w:val="auto"/>
          <w:u w:color="FFFFFF" w:themeColor="background1"/>
        </w:rPr>
        <w:t xml:space="preserve"> annual stat</w:t>
      </w:r>
      <w:r w:rsidR="0070466E" w:rsidRPr="00964AAB">
        <w:rPr>
          <w:color w:val="auto"/>
          <w:u w:color="FFFFFF" w:themeColor="background1"/>
        </w:rPr>
        <w:t xml:space="preserve">istical </w:t>
      </w:r>
      <w:r w:rsidR="009E2992" w:rsidRPr="00964AAB">
        <w:rPr>
          <w:color w:val="auto"/>
          <w:u w:color="FFFFFF" w:themeColor="background1"/>
        </w:rPr>
        <w:t xml:space="preserve">report may be updated </w:t>
      </w:r>
      <w:r w:rsidR="00036ACE" w:rsidRPr="00964AAB">
        <w:rPr>
          <w:color w:val="auto"/>
          <w:u w:color="FFFFFF" w:themeColor="background1"/>
        </w:rPr>
        <w:t xml:space="preserve">in the future </w:t>
      </w:r>
      <w:r w:rsidR="009E2992" w:rsidRPr="00964AAB">
        <w:rPr>
          <w:color w:val="auto"/>
          <w:u w:color="FFFFFF" w:themeColor="background1"/>
        </w:rPr>
        <w:t>to accom</w:t>
      </w:r>
      <w:r w:rsidR="00034369" w:rsidRPr="00964AAB">
        <w:rPr>
          <w:color w:val="auto"/>
          <w:u w:color="FFFFFF" w:themeColor="background1"/>
        </w:rPr>
        <w:t>modate</w:t>
      </w:r>
      <w:r w:rsidR="004856FB" w:rsidRPr="00964AAB">
        <w:rPr>
          <w:color w:val="auto"/>
          <w:u w:color="FFFFFF" w:themeColor="background1"/>
        </w:rPr>
        <w:t xml:space="preserve"> annual return</w:t>
      </w:r>
      <w:r w:rsidR="00BA2784" w:rsidRPr="00964AAB">
        <w:rPr>
          <w:color w:val="auto"/>
          <w:u w:color="FFFFFF" w:themeColor="background1"/>
        </w:rPr>
        <w:t xml:space="preserve">s received </w:t>
      </w:r>
      <w:r w:rsidR="00AD33BD" w:rsidRPr="00964AAB">
        <w:rPr>
          <w:color w:val="auto"/>
          <w:u w:color="FFFFFF" w:themeColor="background1"/>
        </w:rPr>
        <w:t xml:space="preserve">after </w:t>
      </w:r>
      <w:r w:rsidR="00BA2784" w:rsidRPr="00964AAB">
        <w:rPr>
          <w:color w:val="auto"/>
          <w:u w:color="FFFFFF" w:themeColor="background1"/>
        </w:rPr>
        <w:t xml:space="preserve">this </w:t>
      </w:r>
      <w:r w:rsidR="008C3B7E" w:rsidRPr="00964AAB">
        <w:rPr>
          <w:color w:val="auto"/>
          <w:u w:color="FFFFFF" w:themeColor="background1"/>
        </w:rPr>
        <w:t>publication.</w:t>
      </w:r>
      <w:r w:rsidR="002167F2" w:rsidRPr="00964AAB">
        <w:rPr>
          <w:u w:color="FFFFFF" w:themeColor="background1"/>
        </w:rPr>
        <w:br w:type="page"/>
      </w:r>
    </w:p>
    <w:p w14:paraId="1E201A23" w14:textId="3738570C" w:rsidR="00DD143E" w:rsidRPr="00964AAB" w:rsidRDefault="00DD143E" w:rsidP="00DD143E">
      <w:pPr>
        <w:pStyle w:val="Heading1"/>
        <w:rPr>
          <w:rFonts w:cs="Arial"/>
          <w:color w:val="auto"/>
          <w:u w:color="FFFFFF" w:themeColor="background1"/>
        </w:rPr>
      </w:pPr>
      <w:bookmarkStart w:id="1" w:name="_Toc88151285"/>
      <w:r w:rsidRPr="00964AAB">
        <w:rPr>
          <w:rFonts w:cs="Arial"/>
          <w:color w:val="auto"/>
          <w:u w:color="FFFFFF" w:themeColor="background1"/>
        </w:rPr>
        <w:lastRenderedPageBreak/>
        <w:t>Extractives</w:t>
      </w:r>
      <w:bookmarkEnd w:id="1"/>
    </w:p>
    <w:p w14:paraId="5097623E" w14:textId="5C984841" w:rsidR="00DD143E" w:rsidRPr="00964AAB" w:rsidRDefault="00DD143E" w:rsidP="00DD143E">
      <w:pPr>
        <w:spacing w:after="240"/>
        <w:rPr>
          <w:rFonts w:cs="Arial"/>
          <w:color w:val="auto"/>
          <w:u w:color="FFFFFF" w:themeColor="background1"/>
        </w:rPr>
      </w:pPr>
      <w:r w:rsidRPr="00964AAB">
        <w:rPr>
          <w:rFonts w:cs="Arial"/>
          <w:color w:val="auto"/>
          <w:u w:color="FFFFFF" w:themeColor="background1"/>
        </w:rPr>
        <w:t xml:space="preserve">Quarries predominantly </w:t>
      </w:r>
      <w:r w:rsidR="00D4706A" w:rsidRPr="00964AAB">
        <w:rPr>
          <w:rFonts w:cs="Arial"/>
          <w:color w:val="auto"/>
          <w:u w:color="FFFFFF" w:themeColor="background1"/>
        </w:rPr>
        <w:t xml:space="preserve">produce </w:t>
      </w:r>
      <w:r w:rsidRPr="00964AAB">
        <w:rPr>
          <w:rFonts w:cs="Arial"/>
          <w:color w:val="auto"/>
          <w:u w:color="FFFFFF" w:themeColor="background1"/>
        </w:rPr>
        <w:t xml:space="preserve">hard rock, clay, </w:t>
      </w:r>
      <w:proofErr w:type="gramStart"/>
      <w:r w:rsidRPr="00964AAB">
        <w:rPr>
          <w:rFonts w:cs="Arial"/>
          <w:color w:val="auto"/>
          <w:u w:color="FFFFFF" w:themeColor="background1"/>
        </w:rPr>
        <w:t>sand</w:t>
      </w:r>
      <w:proofErr w:type="gramEnd"/>
      <w:r w:rsidRPr="00964AAB">
        <w:rPr>
          <w:rFonts w:cs="Arial"/>
          <w:color w:val="auto"/>
          <w:u w:color="FFFFFF" w:themeColor="background1"/>
        </w:rPr>
        <w:t xml:space="preserve"> and gravel, which are mostly used for constructing houses, public infrastructure and private sector developments.</w:t>
      </w:r>
    </w:p>
    <w:p w14:paraId="7910C1EC" w14:textId="7CFF4D41" w:rsidR="006A1415" w:rsidRPr="00964AAB" w:rsidRDefault="00D2434D" w:rsidP="00035D41">
      <w:pPr>
        <w:pStyle w:val="Heading2"/>
        <w:rPr>
          <w:rFonts w:cs="Arial"/>
          <w:color w:val="auto"/>
        </w:rPr>
      </w:pPr>
      <w:bookmarkStart w:id="2" w:name="_Toc88151286"/>
      <w:r w:rsidRPr="00964AAB">
        <w:rPr>
          <w:rFonts w:cs="Arial"/>
          <w:color w:val="auto"/>
        </w:rPr>
        <w:t xml:space="preserve">Extractive </w:t>
      </w:r>
      <w:r w:rsidR="006A1415" w:rsidRPr="00964AAB">
        <w:rPr>
          <w:rFonts w:cs="Arial"/>
          <w:color w:val="auto"/>
        </w:rPr>
        <w:t>Production</w:t>
      </w:r>
      <w:bookmarkEnd w:id="2"/>
    </w:p>
    <w:p w14:paraId="5AA0C0D5" w14:textId="46AA8998" w:rsidR="00DD143E" w:rsidRPr="00964AAB" w:rsidRDefault="00DD143E" w:rsidP="00DD143E">
      <w:pPr>
        <w:spacing w:after="120"/>
        <w:rPr>
          <w:rFonts w:cs="Arial"/>
          <w:color w:val="auto"/>
          <w:u w:color="FFFFFF" w:themeColor="background1"/>
        </w:rPr>
      </w:pPr>
      <w:r w:rsidRPr="00964AAB">
        <w:rPr>
          <w:rFonts w:cs="Arial"/>
          <w:color w:val="auto"/>
          <w:u w:color="FFFFFF" w:themeColor="background1"/>
        </w:rPr>
        <w:t xml:space="preserve">As </w:t>
      </w:r>
      <w:proofErr w:type="gramStart"/>
      <w:r w:rsidRPr="00964AAB">
        <w:rPr>
          <w:rFonts w:cs="Arial"/>
          <w:color w:val="auto"/>
          <w:u w:color="FFFFFF" w:themeColor="background1"/>
        </w:rPr>
        <w:t>at</w:t>
      </w:r>
      <w:proofErr w:type="gramEnd"/>
      <w:r w:rsidRPr="00964AAB">
        <w:rPr>
          <w:rFonts w:cs="Arial"/>
          <w:color w:val="auto"/>
          <w:u w:color="FFFFFF" w:themeColor="background1"/>
        </w:rPr>
        <w:t xml:space="preserve"> 30 June 20</w:t>
      </w:r>
      <w:r w:rsidR="00C20C4F" w:rsidRPr="00964AAB">
        <w:rPr>
          <w:rFonts w:cs="Arial"/>
          <w:color w:val="auto"/>
          <w:u w:color="FFFFFF" w:themeColor="background1"/>
        </w:rPr>
        <w:t>2</w:t>
      </w:r>
      <w:r w:rsidR="00E02EDE" w:rsidRPr="00964AAB">
        <w:rPr>
          <w:rFonts w:cs="Arial"/>
          <w:color w:val="auto"/>
          <w:u w:color="FFFFFF" w:themeColor="background1"/>
        </w:rPr>
        <w:t>1</w:t>
      </w:r>
      <w:r w:rsidRPr="00964AAB">
        <w:rPr>
          <w:rFonts w:cs="Arial"/>
          <w:color w:val="auto"/>
          <w:u w:color="FFFFFF" w:themeColor="background1"/>
        </w:rPr>
        <w:t>, there were 8</w:t>
      </w:r>
      <w:r w:rsidR="00E27716" w:rsidRPr="00964AAB">
        <w:rPr>
          <w:rFonts w:cs="Arial"/>
          <w:color w:val="auto"/>
          <w:u w:color="FFFFFF" w:themeColor="background1"/>
        </w:rPr>
        <w:t>48</w:t>
      </w:r>
      <w:r w:rsidRPr="00964AAB">
        <w:rPr>
          <w:rFonts w:cs="Arial"/>
          <w:color w:val="auto"/>
          <w:u w:color="FFFFFF" w:themeColor="background1"/>
        </w:rPr>
        <w:t xml:space="preserve"> quarries </w:t>
      </w:r>
      <w:r w:rsidR="006610CB" w:rsidRPr="00964AAB">
        <w:rPr>
          <w:rFonts w:cs="Arial"/>
          <w:color w:val="auto"/>
          <w:u w:color="FFFFFF" w:themeColor="background1"/>
        </w:rPr>
        <w:t>holding</w:t>
      </w:r>
      <w:r w:rsidRPr="00964AAB">
        <w:rPr>
          <w:rFonts w:cs="Arial"/>
          <w:color w:val="auto"/>
          <w:u w:color="FFFFFF" w:themeColor="background1"/>
        </w:rPr>
        <w:t xml:space="preserve"> current work authorit</w:t>
      </w:r>
      <w:r w:rsidR="006610CB" w:rsidRPr="00964AAB">
        <w:rPr>
          <w:rFonts w:cs="Arial"/>
          <w:color w:val="auto"/>
          <w:u w:color="FFFFFF" w:themeColor="background1"/>
        </w:rPr>
        <w:t>ies</w:t>
      </w:r>
      <w:r w:rsidRPr="00964AAB">
        <w:rPr>
          <w:rFonts w:cs="Arial"/>
          <w:color w:val="auto"/>
          <w:u w:color="FFFFFF" w:themeColor="background1"/>
        </w:rPr>
        <w:t xml:space="preserve"> under the MRSDA</w:t>
      </w:r>
      <w:r w:rsidR="00394CC2" w:rsidRPr="00964AAB">
        <w:rPr>
          <w:rFonts w:cs="Arial"/>
          <w:color w:val="auto"/>
          <w:u w:color="FFFFFF" w:themeColor="background1"/>
        </w:rPr>
        <w:t>.</w:t>
      </w:r>
      <w:r w:rsidRPr="00964AAB">
        <w:rPr>
          <w:rFonts w:cs="Arial"/>
          <w:color w:val="auto"/>
          <w:u w:color="FFFFFF" w:themeColor="background1"/>
        </w:rPr>
        <w:t xml:space="preserve"> As </w:t>
      </w:r>
      <w:proofErr w:type="gramStart"/>
      <w:r w:rsidRPr="00964AAB">
        <w:rPr>
          <w:rFonts w:cs="Arial"/>
          <w:color w:val="auto"/>
          <w:u w:color="FFFFFF" w:themeColor="background1"/>
        </w:rPr>
        <w:t>at</w:t>
      </w:r>
      <w:proofErr w:type="gramEnd"/>
      <w:r w:rsidRPr="00964AAB">
        <w:rPr>
          <w:rFonts w:cs="Arial"/>
          <w:color w:val="auto"/>
          <w:u w:color="FFFFFF" w:themeColor="background1"/>
        </w:rPr>
        <w:t xml:space="preserve"> </w:t>
      </w:r>
      <w:r w:rsidR="00D33F0E" w:rsidRPr="00964AAB">
        <w:rPr>
          <w:rFonts w:cs="Arial"/>
          <w:color w:val="auto"/>
          <w:u w:color="FFFFFF" w:themeColor="background1"/>
        </w:rPr>
        <w:t>0</w:t>
      </w:r>
      <w:r w:rsidR="00E02EDE" w:rsidRPr="00964AAB">
        <w:rPr>
          <w:rFonts w:cs="Arial"/>
          <w:color w:val="auto"/>
          <w:u w:color="FFFFFF" w:themeColor="background1"/>
        </w:rPr>
        <w:t>5</w:t>
      </w:r>
      <w:r w:rsidRPr="00964AAB">
        <w:rPr>
          <w:rFonts w:cs="Arial"/>
          <w:color w:val="auto"/>
          <w:u w:color="FFFFFF" w:themeColor="background1"/>
        </w:rPr>
        <w:t xml:space="preserve"> </w:t>
      </w:r>
      <w:r w:rsidR="00E02EDE" w:rsidRPr="00964AAB">
        <w:rPr>
          <w:rFonts w:cs="Arial"/>
          <w:color w:val="auto"/>
          <w:u w:color="FFFFFF" w:themeColor="background1"/>
        </w:rPr>
        <w:t>Novem</w:t>
      </w:r>
      <w:r w:rsidRPr="00964AAB">
        <w:rPr>
          <w:rFonts w:cs="Arial"/>
          <w:color w:val="auto"/>
          <w:u w:color="FFFFFF" w:themeColor="background1"/>
        </w:rPr>
        <w:t>ber 20</w:t>
      </w:r>
      <w:r w:rsidR="00FB6186" w:rsidRPr="00964AAB">
        <w:rPr>
          <w:rFonts w:cs="Arial"/>
          <w:color w:val="auto"/>
          <w:u w:color="FFFFFF" w:themeColor="background1"/>
        </w:rPr>
        <w:t>2</w:t>
      </w:r>
      <w:r w:rsidR="00E02EDE" w:rsidRPr="00964AAB">
        <w:rPr>
          <w:rFonts w:cs="Arial"/>
          <w:color w:val="auto"/>
          <w:u w:color="FFFFFF" w:themeColor="background1"/>
        </w:rPr>
        <w:t>1</w:t>
      </w:r>
      <w:r w:rsidRPr="00964AAB">
        <w:rPr>
          <w:rFonts w:cs="Arial"/>
          <w:color w:val="auto"/>
          <w:u w:color="FFFFFF" w:themeColor="background1"/>
        </w:rPr>
        <w:t xml:space="preserve">, a total of </w:t>
      </w:r>
      <w:r w:rsidR="001844EE" w:rsidRPr="00964AAB">
        <w:rPr>
          <w:rFonts w:cs="Arial"/>
          <w:color w:val="auto"/>
          <w:u w:color="FFFFFF" w:themeColor="background1"/>
        </w:rPr>
        <w:t xml:space="preserve">427 </w:t>
      </w:r>
      <w:r w:rsidRPr="00964AAB">
        <w:rPr>
          <w:rFonts w:cs="Arial"/>
          <w:color w:val="auto"/>
          <w:u w:color="FFFFFF" w:themeColor="background1"/>
        </w:rPr>
        <w:t xml:space="preserve">quarries reported production in </w:t>
      </w:r>
      <w:r w:rsidR="003D0916" w:rsidRPr="00964AAB">
        <w:rPr>
          <w:rFonts w:cs="Arial"/>
          <w:color w:val="auto"/>
          <w:u w:color="FFFFFF" w:themeColor="background1"/>
        </w:rPr>
        <w:t>FY</w:t>
      </w:r>
      <w:r w:rsidRPr="00964AAB">
        <w:rPr>
          <w:rFonts w:cs="Arial"/>
          <w:color w:val="auto"/>
          <w:u w:color="FFFFFF" w:themeColor="background1"/>
        </w:rPr>
        <w:t>20</w:t>
      </w:r>
      <w:r w:rsidR="00730FDC" w:rsidRPr="00964AAB">
        <w:rPr>
          <w:rFonts w:cs="Arial"/>
          <w:color w:val="auto"/>
          <w:u w:color="FFFFFF" w:themeColor="background1"/>
        </w:rPr>
        <w:t>20</w:t>
      </w:r>
      <w:r w:rsidR="00FB6186" w:rsidRPr="00964AAB">
        <w:rPr>
          <w:rFonts w:cs="Arial"/>
          <w:color w:val="auto"/>
          <w:u w:color="FFFFFF" w:themeColor="background1"/>
        </w:rPr>
        <w:t>-2</w:t>
      </w:r>
      <w:r w:rsidR="003D0916" w:rsidRPr="00964AAB">
        <w:rPr>
          <w:rFonts w:cs="Arial"/>
          <w:color w:val="auto"/>
          <w:u w:color="FFFFFF" w:themeColor="background1"/>
        </w:rPr>
        <w:t>1</w:t>
      </w:r>
      <w:r w:rsidRPr="00964AAB">
        <w:rPr>
          <w:rFonts w:cs="Arial"/>
          <w:color w:val="auto"/>
          <w:u w:color="FFFFFF" w:themeColor="background1"/>
        </w:rPr>
        <w:t xml:space="preserve">. The production volume </w:t>
      </w:r>
      <w:r w:rsidR="00730FDC" w:rsidRPr="00964AAB">
        <w:rPr>
          <w:rFonts w:cs="Arial"/>
          <w:color w:val="auto"/>
          <w:u w:color="FFFFFF" w:themeColor="background1"/>
        </w:rPr>
        <w:t>de</w:t>
      </w:r>
      <w:r w:rsidRPr="00964AAB">
        <w:rPr>
          <w:rFonts w:cs="Arial"/>
          <w:color w:val="auto"/>
          <w:u w:color="FFFFFF" w:themeColor="background1"/>
        </w:rPr>
        <w:t>creased from 6</w:t>
      </w:r>
      <w:r w:rsidR="00A71088" w:rsidRPr="00964AAB">
        <w:rPr>
          <w:rFonts w:cs="Arial"/>
          <w:color w:val="auto"/>
          <w:u w:color="FFFFFF" w:themeColor="background1"/>
        </w:rPr>
        <w:t>4.58</w:t>
      </w:r>
      <w:r w:rsidR="0008460F" w:rsidRPr="00964AAB">
        <w:rPr>
          <w:rFonts w:cs="Arial"/>
          <w:color w:val="auto"/>
          <w:u w:color="FFFFFF" w:themeColor="background1"/>
        </w:rPr>
        <w:t xml:space="preserve"> </w:t>
      </w:r>
      <w:r w:rsidR="00BC780A" w:rsidRPr="00964AAB">
        <w:rPr>
          <w:rFonts w:cs="Arial"/>
          <w:color w:val="auto"/>
          <w:u w:color="FFFFFF" w:themeColor="background1"/>
        </w:rPr>
        <w:t>to</w:t>
      </w:r>
      <w:r w:rsidRPr="00964AAB">
        <w:rPr>
          <w:rFonts w:cs="Arial"/>
          <w:color w:val="auto"/>
          <w:u w:color="FFFFFF" w:themeColor="background1"/>
        </w:rPr>
        <w:t xml:space="preserve"> 6</w:t>
      </w:r>
      <w:r w:rsidR="00BC780A" w:rsidRPr="00964AAB">
        <w:rPr>
          <w:rFonts w:cs="Arial"/>
          <w:color w:val="auto"/>
          <w:u w:color="FFFFFF" w:themeColor="background1"/>
        </w:rPr>
        <w:t>3</w:t>
      </w:r>
      <w:r w:rsidRPr="00964AAB">
        <w:rPr>
          <w:rFonts w:cs="Arial"/>
          <w:color w:val="auto"/>
          <w:u w:color="FFFFFF" w:themeColor="background1"/>
        </w:rPr>
        <w:t>.</w:t>
      </w:r>
      <w:r w:rsidR="003B6BCD" w:rsidRPr="00964AAB">
        <w:rPr>
          <w:rFonts w:cs="Arial"/>
          <w:color w:val="auto"/>
          <w:u w:color="FFFFFF" w:themeColor="background1"/>
        </w:rPr>
        <w:t>6</w:t>
      </w:r>
      <w:r w:rsidR="00BC0B22">
        <w:rPr>
          <w:rFonts w:cs="Arial"/>
          <w:color w:val="auto"/>
          <w:u w:color="FFFFFF" w:themeColor="background1"/>
        </w:rPr>
        <w:t>8</w:t>
      </w:r>
      <w:r w:rsidRPr="00964AAB">
        <w:rPr>
          <w:rFonts w:cs="Arial"/>
          <w:color w:val="auto"/>
          <w:u w:color="FFFFFF" w:themeColor="background1"/>
        </w:rPr>
        <w:t xml:space="preserve"> million tonnes and</w:t>
      </w:r>
      <w:r w:rsidR="00D4706A" w:rsidRPr="00964AAB">
        <w:rPr>
          <w:rFonts w:cs="Arial"/>
          <w:color w:val="auto"/>
          <w:u w:color="FFFFFF" w:themeColor="background1"/>
        </w:rPr>
        <w:t xml:space="preserve"> the</w:t>
      </w:r>
      <w:r w:rsidRPr="00964AAB">
        <w:rPr>
          <w:rFonts w:cs="Arial"/>
          <w:color w:val="auto"/>
          <w:u w:color="FFFFFF" w:themeColor="background1"/>
        </w:rPr>
        <w:t xml:space="preserve"> value of sale</w:t>
      </w:r>
      <w:r w:rsidR="00EC4223" w:rsidRPr="00964AAB">
        <w:rPr>
          <w:rFonts w:cs="Arial"/>
          <w:color w:val="auto"/>
          <w:u w:color="FFFFFF" w:themeColor="background1"/>
        </w:rPr>
        <w:t>s</w:t>
      </w:r>
      <w:r w:rsidRPr="00964AAB">
        <w:rPr>
          <w:rFonts w:cs="Arial"/>
          <w:color w:val="auto"/>
          <w:u w:color="FFFFFF" w:themeColor="background1"/>
        </w:rPr>
        <w:t xml:space="preserve"> </w:t>
      </w:r>
      <w:r w:rsidR="00CC59BE" w:rsidRPr="00964AAB">
        <w:rPr>
          <w:rFonts w:cs="Arial"/>
          <w:color w:val="auto"/>
          <w:u w:color="FFFFFF" w:themeColor="background1"/>
        </w:rPr>
        <w:t>de</w:t>
      </w:r>
      <w:r w:rsidRPr="00964AAB">
        <w:rPr>
          <w:rFonts w:cs="Arial"/>
          <w:color w:val="auto"/>
          <w:u w:color="FFFFFF" w:themeColor="background1"/>
        </w:rPr>
        <w:t>creased from $1</w:t>
      </w:r>
      <w:r w:rsidR="00A15DB5" w:rsidRPr="00964AAB">
        <w:rPr>
          <w:rFonts w:cs="Arial"/>
          <w:color w:val="auto"/>
          <w:u w:color="FFFFFF" w:themeColor="background1"/>
        </w:rPr>
        <w:t>,</w:t>
      </w:r>
      <w:r w:rsidRPr="00964AAB">
        <w:rPr>
          <w:rFonts w:cs="Arial"/>
          <w:color w:val="auto"/>
          <w:u w:color="FFFFFF" w:themeColor="background1"/>
        </w:rPr>
        <w:t>0</w:t>
      </w:r>
      <w:r w:rsidR="000B170A" w:rsidRPr="00964AAB">
        <w:rPr>
          <w:rFonts w:cs="Arial"/>
          <w:color w:val="auto"/>
          <w:u w:color="FFFFFF" w:themeColor="background1"/>
        </w:rPr>
        <w:t>66</w:t>
      </w:r>
      <w:r w:rsidR="00F93887" w:rsidRPr="00964AAB">
        <w:rPr>
          <w:rFonts w:cs="Arial"/>
          <w:color w:val="auto"/>
          <w:u w:color="FFFFFF" w:themeColor="background1"/>
        </w:rPr>
        <w:t>.</w:t>
      </w:r>
      <w:r w:rsidR="00B2281B">
        <w:rPr>
          <w:rFonts w:cs="Arial"/>
          <w:color w:val="auto"/>
          <w:u w:color="FFFFFF" w:themeColor="background1"/>
        </w:rPr>
        <w:t>48</w:t>
      </w:r>
      <w:r w:rsidR="00F93887" w:rsidRPr="00964AAB">
        <w:rPr>
          <w:rFonts w:cs="Arial"/>
          <w:color w:val="auto"/>
          <w:u w:color="FFFFFF" w:themeColor="background1"/>
        </w:rPr>
        <w:t xml:space="preserve"> </w:t>
      </w:r>
      <w:r w:rsidRPr="00964AAB">
        <w:rPr>
          <w:rFonts w:cs="Arial"/>
          <w:color w:val="auto"/>
          <w:u w:color="FFFFFF" w:themeColor="background1"/>
        </w:rPr>
        <w:t>million</w:t>
      </w:r>
      <w:r w:rsidR="00BC780A" w:rsidRPr="00964AAB">
        <w:rPr>
          <w:rFonts w:cs="Arial"/>
          <w:color w:val="auto"/>
          <w:u w:color="FFFFFF" w:themeColor="background1"/>
        </w:rPr>
        <w:t xml:space="preserve"> to $</w:t>
      </w:r>
      <w:r w:rsidR="00F93887" w:rsidRPr="00964AAB">
        <w:rPr>
          <w:rFonts w:cs="Arial"/>
          <w:color w:val="auto"/>
          <w:u w:color="FFFFFF" w:themeColor="background1"/>
        </w:rPr>
        <w:t>1,0</w:t>
      </w:r>
      <w:r w:rsidR="00F06861" w:rsidRPr="00964AAB">
        <w:rPr>
          <w:rFonts w:cs="Arial"/>
          <w:color w:val="auto"/>
          <w:u w:color="FFFFFF" w:themeColor="background1"/>
        </w:rPr>
        <w:t>30</w:t>
      </w:r>
      <w:r w:rsidR="00F93887" w:rsidRPr="00964AAB">
        <w:rPr>
          <w:rFonts w:cs="Arial"/>
          <w:color w:val="auto"/>
          <w:u w:color="FFFFFF" w:themeColor="background1"/>
        </w:rPr>
        <w:t>.</w:t>
      </w:r>
      <w:r w:rsidR="00B2281B">
        <w:rPr>
          <w:rFonts w:cs="Arial"/>
          <w:color w:val="auto"/>
          <w:u w:color="FFFFFF" w:themeColor="background1"/>
        </w:rPr>
        <w:t>39</w:t>
      </w:r>
      <w:r w:rsidR="00BC780A" w:rsidRPr="00964AAB">
        <w:rPr>
          <w:rFonts w:cs="Arial"/>
          <w:color w:val="auto"/>
          <w:u w:color="FFFFFF" w:themeColor="background1"/>
        </w:rPr>
        <w:t xml:space="preserve"> million</w:t>
      </w:r>
      <w:r w:rsidRPr="00964AAB">
        <w:rPr>
          <w:rFonts w:cs="Arial"/>
          <w:color w:val="auto"/>
          <w:u w:color="FFFFFF" w:themeColor="background1"/>
        </w:rPr>
        <w:t xml:space="preserve">. </w:t>
      </w:r>
    </w:p>
    <w:p w14:paraId="2A9E2631" w14:textId="1AF06FD6" w:rsidR="00DD143E" w:rsidRPr="00964AAB" w:rsidRDefault="00DD143E" w:rsidP="00DD143E">
      <w:pPr>
        <w:spacing w:after="120"/>
        <w:jc w:val="both"/>
        <w:rPr>
          <w:rFonts w:cs="Arial"/>
          <w:color w:val="auto"/>
          <w:szCs w:val="24"/>
          <w:u w:color="FFFFFF" w:themeColor="background1"/>
        </w:rPr>
      </w:pPr>
    </w:p>
    <w:p w14:paraId="780B9137" w14:textId="51125BF0" w:rsidR="009916F5" w:rsidRPr="00964AAB" w:rsidRDefault="009C0A11" w:rsidP="009916F5">
      <w:pPr>
        <w:spacing w:after="120"/>
        <w:jc w:val="both"/>
        <w:rPr>
          <w:rFonts w:cs="Arial"/>
          <w:b/>
          <w:color w:val="auto"/>
          <w:szCs w:val="24"/>
          <w:u w:color="FFFFFF" w:themeColor="background1"/>
        </w:rPr>
      </w:pPr>
      <w:r w:rsidRPr="00964AAB">
        <w:rPr>
          <w:rFonts w:cs="Arial"/>
          <w:b/>
          <w:color w:val="auto"/>
          <w:szCs w:val="24"/>
          <w:u w:color="FFFFFF" w:themeColor="background1"/>
        </w:rPr>
        <w:t>Table 2.</w:t>
      </w:r>
      <w:r w:rsidR="005F6663" w:rsidRPr="00964AAB">
        <w:rPr>
          <w:rFonts w:cs="Arial"/>
          <w:b/>
          <w:color w:val="auto"/>
          <w:szCs w:val="24"/>
          <w:u w:color="FFFFFF" w:themeColor="background1"/>
        </w:rPr>
        <w:t>1</w:t>
      </w:r>
      <w:r w:rsidR="00C35ABA" w:rsidRPr="00964AAB">
        <w:rPr>
          <w:rFonts w:cs="Arial"/>
          <w:b/>
          <w:color w:val="auto"/>
          <w:szCs w:val="24"/>
          <w:u w:color="FFFFFF" w:themeColor="background1"/>
        </w:rPr>
        <w:t>.1</w:t>
      </w:r>
      <w:r w:rsidR="008053A9" w:rsidRPr="00964AAB">
        <w:rPr>
          <w:rFonts w:cs="Arial"/>
          <w:b/>
          <w:color w:val="auto"/>
          <w:szCs w:val="24"/>
          <w:u w:color="FFFFFF" w:themeColor="background1"/>
        </w:rPr>
        <w:t xml:space="preserve"> </w:t>
      </w:r>
      <w:r w:rsidR="00C327DE" w:rsidRPr="00964AAB">
        <w:rPr>
          <w:rFonts w:cs="Arial"/>
          <w:b/>
          <w:color w:val="auto"/>
          <w:szCs w:val="24"/>
          <w:u w:color="FFFFFF" w:themeColor="background1"/>
        </w:rPr>
        <w:t xml:space="preserve">Production and </w:t>
      </w:r>
      <w:r w:rsidR="007D7151" w:rsidRPr="00964AAB">
        <w:rPr>
          <w:rFonts w:cs="Arial"/>
          <w:b/>
          <w:color w:val="auto"/>
          <w:szCs w:val="24"/>
          <w:u w:color="FFFFFF" w:themeColor="background1"/>
        </w:rPr>
        <w:t>v</w:t>
      </w:r>
      <w:r w:rsidR="00C327DE" w:rsidRPr="00964AAB">
        <w:rPr>
          <w:rFonts w:cs="Arial"/>
          <w:b/>
          <w:color w:val="auto"/>
          <w:szCs w:val="24"/>
          <w:u w:color="FFFFFF" w:themeColor="background1"/>
        </w:rPr>
        <w:t xml:space="preserve">alue of </w:t>
      </w:r>
      <w:r w:rsidR="007D7151" w:rsidRPr="00964AAB">
        <w:rPr>
          <w:rFonts w:cs="Arial"/>
          <w:b/>
          <w:color w:val="auto"/>
          <w:szCs w:val="24"/>
          <w:u w:color="FFFFFF" w:themeColor="background1"/>
        </w:rPr>
        <w:t>s</w:t>
      </w:r>
      <w:r w:rsidR="00C327DE" w:rsidRPr="00964AAB">
        <w:rPr>
          <w:rFonts w:cs="Arial"/>
          <w:b/>
          <w:color w:val="auto"/>
          <w:szCs w:val="24"/>
          <w:u w:color="FFFFFF" w:themeColor="background1"/>
        </w:rPr>
        <w:t>ale</w:t>
      </w:r>
      <w:r w:rsidR="00C7377E" w:rsidRPr="00964AAB">
        <w:rPr>
          <w:rFonts w:cs="Arial"/>
          <w:b/>
          <w:color w:val="auto"/>
          <w:szCs w:val="24"/>
          <w:u w:color="FFFFFF" w:themeColor="background1"/>
        </w:rPr>
        <w:t>s</w:t>
      </w:r>
      <w:r w:rsidR="00C327DE" w:rsidRPr="00964AAB">
        <w:rPr>
          <w:rFonts w:cs="Arial"/>
          <w:b/>
          <w:color w:val="auto"/>
          <w:szCs w:val="24"/>
          <w:u w:color="FFFFFF" w:themeColor="background1"/>
        </w:rPr>
        <w:t xml:space="preserve"> by financial year</w:t>
      </w:r>
    </w:p>
    <w:tbl>
      <w:tblPr>
        <w:tblStyle w:val="GridTable4-Accent1"/>
        <w:tblW w:w="5057" w:type="pct"/>
        <w:tblLook w:val="0420" w:firstRow="1" w:lastRow="0" w:firstColumn="0" w:lastColumn="0" w:noHBand="0" w:noVBand="1"/>
        <w:tblCaption w:val="Offshore pertoleum retention leases"/>
        <w:tblDescription w:val="Applications received and granted between 2011-16"/>
      </w:tblPr>
      <w:tblGrid>
        <w:gridCol w:w="1588"/>
        <w:gridCol w:w="1235"/>
        <w:gridCol w:w="1235"/>
        <w:gridCol w:w="1235"/>
        <w:gridCol w:w="1235"/>
        <w:gridCol w:w="1235"/>
        <w:gridCol w:w="1235"/>
        <w:gridCol w:w="1227"/>
      </w:tblGrid>
      <w:tr w:rsidR="00B76C56" w:rsidRPr="00964AAB" w14:paraId="74A0903D" w14:textId="77777777" w:rsidTr="007F72A5">
        <w:trPr>
          <w:cnfStyle w:val="100000000000" w:firstRow="1" w:lastRow="0" w:firstColumn="0" w:lastColumn="0" w:oddVBand="0" w:evenVBand="0" w:oddHBand="0" w:evenHBand="0" w:firstRowFirstColumn="0" w:firstRowLastColumn="0" w:lastRowFirstColumn="0" w:lastRowLastColumn="0"/>
          <w:trHeight w:val="341"/>
        </w:trPr>
        <w:tc>
          <w:tcPr>
            <w:tcW w:w="776" w:type="pct"/>
            <w:noWrap/>
            <w:vAlign w:val="center"/>
          </w:tcPr>
          <w:p w14:paraId="16FFC34A" w14:textId="77777777" w:rsidR="00B76C56" w:rsidRPr="00964AAB" w:rsidRDefault="00B76C56" w:rsidP="00B76C56">
            <w:pPr>
              <w:jc w:val="center"/>
              <w:rPr>
                <w:rFonts w:cs="Arial"/>
                <w:color w:val="auto"/>
                <w:u w:color="FFFFFF" w:themeColor="background1"/>
              </w:rPr>
            </w:pPr>
          </w:p>
        </w:tc>
        <w:tc>
          <w:tcPr>
            <w:tcW w:w="604" w:type="pct"/>
            <w:vAlign w:val="center"/>
          </w:tcPr>
          <w:p w14:paraId="6CF39D16" w14:textId="20E00EF2"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58DE3F77" w14:textId="6CCAC742"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6135966A" w14:textId="6CC8FE38"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5FD846B5" w14:textId="6E11AECF"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071D84AB" w14:textId="4B1653DC"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127751B7" w14:textId="2397CE8B"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600" w:type="pct"/>
            <w:vAlign w:val="center"/>
          </w:tcPr>
          <w:p w14:paraId="068698CC" w14:textId="4083CDD8" w:rsidR="00B76C56" w:rsidRPr="00964AAB" w:rsidRDefault="00B76C56" w:rsidP="00B76C56">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B76C56" w:rsidRPr="00964AAB" w14:paraId="12A9ECE6" w14:textId="77777777" w:rsidTr="007F72A5">
        <w:trPr>
          <w:cnfStyle w:val="000000100000" w:firstRow="0" w:lastRow="0" w:firstColumn="0" w:lastColumn="0" w:oddVBand="0" w:evenVBand="0" w:oddHBand="1" w:evenHBand="0" w:firstRowFirstColumn="0" w:firstRowLastColumn="0" w:lastRowFirstColumn="0" w:lastRowLastColumn="0"/>
          <w:trHeight w:val="321"/>
        </w:trPr>
        <w:tc>
          <w:tcPr>
            <w:tcW w:w="776" w:type="pct"/>
            <w:vAlign w:val="center"/>
          </w:tcPr>
          <w:p w14:paraId="7C7DCEFA" w14:textId="15A27FB4" w:rsidR="00B76C56" w:rsidRPr="00964AAB" w:rsidRDefault="00B76C56" w:rsidP="00B76C56">
            <w:pPr>
              <w:jc w:val="center"/>
              <w:rPr>
                <w:rFonts w:cs="Arial"/>
                <w:b/>
                <w:color w:val="auto"/>
                <w:u w:color="FFFFFF" w:themeColor="background1"/>
              </w:rPr>
            </w:pPr>
            <w:r w:rsidRPr="00964AAB">
              <w:rPr>
                <w:rFonts w:cs="Arial"/>
                <w:b/>
                <w:color w:val="auto"/>
                <w:u w:color="FFFFFF" w:themeColor="background1"/>
              </w:rPr>
              <w:t>Current quarries at EOFY</w:t>
            </w:r>
          </w:p>
        </w:tc>
        <w:tc>
          <w:tcPr>
            <w:tcW w:w="604" w:type="pct"/>
            <w:vAlign w:val="center"/>
          </w:tcPr>
          <w:p w14:paraId="017A5678" w14:textId="11DB5D27" w:rsidR="00B76C56" w:rsidRPr="00964AAB" w:rsidRDefault="00B76C56" w:rsidP="00B76C56">
            <w:pPr>
              <w:jc w:val="center"/>
              <w:rPr>
                <w:rFonts w:cs="Arial"/>
                <w:color w:val="auto"/>
              </w:rPr>
            </w:pPr>
            <w:r w:rsidRPr="00964AAB">
              <w:rPr>
                <w:rFonts w:cs="Arial"/>
                <w:color w:val="auto"/>
              </w:rPr>
              <w:t>884</w:t>
            </w:r>
          </w:p>
        </w:tc>
        <w:tc>
          <w:tcPr>
            <w:tcW w:w="604" w:type="pct"/>
            <w:vAlign w:val="center"/>
          </w:tcPr>
          <w:p w14:paraId="4D53E0A2" w14:textId="0C329D95" w:rsidR="00B76C56" w:rsidRPr="00964AAB" w:rsidRDefault="00B76C56" w:rsidP="00B76C56">
            <w:pPr>
              <w:jc w:val="center"/>
              <w:rPr>
                <w:rFonts w:cs="Arial"/>
                <w:color w:val="auto"/>
              </w:rPr>
            </w:pPr>
            <w:r w:rsidRPr="00964AAB">
              <w:rPr>
                <w:rFonts w:cs="Arial"/>
                <w:color w:val="auto"/>
              </w:rPr>
              <w:t>888</w:t>
            </w:r>
          </w:p>
        </w:tc>
        <w:tc>
          <w:tcPr>
            <w:tcW w:w="604" w:type="pct"/>
            <w:vAlign w:val="center"/>
          </w:tcPr>
          <w:p w14:paraId="25DD72AF" w14:textId="41F1F4ED" w:rsidR="00B76C56" w:rsidRPr="00964AAB" w:rsidRDefault="00B76C56" w:rsidP="00B76C56">
            <w:pPr>
              <w:jc w:val="center"/>
              <w:rPr>
                <w:rFonts w:cs="Arial"/>
                <w:color w:val="auto"/>
              </w:rPr>
            </w:pPr>
            <w:r w:rsidRPr="00964AAB">
              <w:rPr>
                <w:rFonts w:cs="Arial"/>
                <w:color w:val="auto"/>
              </w:rPr>
              <w:t>888</w:t>
            </w:r>
          </w:p>
        </w:tc>
        <w:tc>
          <w:tcPr>
            <w:tcW w:w="604" w:type="pct"/>
            <w:vAlign w:val="center"/>
          </w:tcPr>
          <w:p w14:paraId="3B855B9F" w14:textId="1B1243DE" w:rsidR="00B76C56" w:rsidRPr="00964AAB" w:rsidRDefault="00B76C56" w:rsidP="00B76C56">
            <w:pPr>
              <w:jc w:val="center"/>
              <w:rPr>
                <w:rFonts w:cs="Arial"/>
                <w:color w:val="auto"/>
              </w:rPr>
            </w:pPr>
            <w:r w:rsidRPr="00964AAB">
              <w:rPr>
                <w:rFonts w:cs="Arial"/>
                <w:color w:val="auto"/>
              </w:rPr>
              <w:t>881</w:t>
            </w:r>
          </w:p>
        </w:tc>
        <w:tc>
          <w:tcPr>
            <w:tcW w:w="604" w:type="pct"/>
            <w:vAlign w:val="center"/>
          </w:tcPr>
          <w:p w14:paraId="0618B782" w14:textId="06E3D5FE" w:rsidR="00B76C56" w:rsidRPr="00964AAB" w:rsidRDefault="00B76C56" w:rsidP="00B76C56">
            <w:pPr>
              <w:jc w:val="center"/>
              <w:rPr>
                <w:rFonts w:cs="Arial"/>
                <w:color w:val="auto"/>
              </w:rPr>
            </w:pPr>
            <w:r w:rsidRPr="00964AAB">
              <w:rPr>
                <w:rFonts w:cs="Arial"/>
                <w:color w:val="auto"/>
              </w:rPr>
              <w:t>873</w:t>
            </w:r>
          </w:p>
        </w:tc>
        <w:tc>
          <w:tcPr>
            <w:tcW w:w="604" w:type="pct"/>
            <w:vAlign w:val="center"/>
          </w:tcPr>
          <w:p w14:paraId="7D44BA68" w14:textId="0C0BFE4F" w:rsidR="00B76C56" w:rsidRPr="00964AAB" w:rsidRDefault="00B76C56" w:rsidP="00B76C56">
            <w:pPr>
              <w:jc w:val="center"/>
              <w:rPr>
                <w:rFonts w:cs="Arial"/>
                <w:color w:val="auto"/>
              </w:rPr>
            </w:pPr>
            <w:r w:rsidRPr="00964AAB">
              <w:rPr>
                <w:rFonts w:cs="Arial"/>
                <w:color w:val="auto"/>
              </w:rPr>
              <w:t>860</w:t>
            </w:r>
          </w:p>
        </w:tc>
        <w:tc>
          <w:tcPr>
            <w:tcW w:w="600" w:type="pct"/>
            <w:vAlign w:val="center"/>
          </w:tcPr>
          <w:p w14:paraId="50B03339" w14:textId="1368112B" w:rsidR="00B76C56" w:rsidRPr="00964AAB" w:rsidRDefault="00A735D6" w:rsidP="00B76C56">
            <w:pPr>
              <w:jc w:val="center"/>
              <w:rPr>
                <w:rFonts w:cs="Arial"/>
                <w:color w:val="auto"/>
              </w:rPr>
            </w:pPr>
            <w:r w:rsidRPr="00964AAB">
              <w:rPr>
                <w:rFonts w:cs="Arial"/>
                <w:color w:val="auto"/>
              </w:rPr>
              <w:t>8</w:t>
            </w:r>
            <w:r w:rsidR="004A79FA" w:rsidRPr="00964AAB">
              <w:rPr>
                <w:rFonts w:cs="Arial"/>
                <w:color w:val="auto"/>
              </w:rPr>
              <w:t>48</w:t>
            </w:r>
          </w:p>
        </w:tc>
      </w:tr>
      <w:tr w:rsidR="00B76C56" w:rsidRPr="00964AAB" w14:paraId="05DDD28A" w14:textId="77777777" w:rsidTr="007F72A5">
        <w:trPr>
          <w:trHeight w:val="321"/>
        </w:trPr>
        <w:tc>
          <w:tcPr>
            <w:tcW w:w="776" w:type="pct"/>
            <w:vAlign w:val="center"/>
          </w:tcPr>
          <w:p w14:paraId="68092D7F" w14:textId="5B3EF32E" w:rsidR="00B76C56" w:rsidRPr="00964AAB" w:rsidRDefault="00B76C56" w:rsidP="00B76C56">
            <w:pPr>
              <w:jc w:val="center"/>
              <w:rPr>
                <w:rFonts w:cs="Arial"/>
                <w:b/>
                <w:color w:val="auto"/>
                <w:u w:color="FFFFFF" w:themeColor="background1"/>
              </w:rPr>
            </w:pPr>
            <w:r w:rsidRPr="00964AAB">
              <w:rPr>
                <w:rFonts w:cs="Arial"/>
                <w:b/>
                <w:color w:val="auto"/>
                <w:u w:color="FFFFFF" w:themeColor="background1"/>
              </w:rPr>
              <w:t>Quarries with production</w:t>
            </w:r>
          </w:p>
        </w:tc>
        <w:tc>
          <w:tcPr>
            <w:tcW w:w="604" w:type="pct"/>
            <w:vAlign w:val="center"/>
          </w:tcPr>
          <w:p w14:paraId="43234BE9" w14:textId="2AC2A9C8" w:rsidR="00B76C56" w:rsidRPr="00964AAB" w:rsidRDefault="00B76C56" w:rsidP="00B76C56">
            <w:pPr>
              <w:jc w:val="center"/>
              <w:rPr>
                <w:rFonts w:cs="Arial"/>
                <w:color w:val="auto"/>
              </w:rPr>
            </w:pPr>
            <w:r w:rsidRPr="00964AAB">
              <w:rPr>
                <w:rFonts w:cs="Arial"/>
                <w:color w:val="auto"/>
              </w:rPr>
              <w:t>55</w:t>
            </w:r>
            <w:r w:rsidR="006F7196" w:rsidRPr="00964AAB">
              <w:rPr>
                <w:rFonts w:cs="Arial"/>
                <w:color w:val="auto"/>
              </w:rPr>
              <w:t>5</w:t>
            </w:r>
          </w:p>
        </w:tc>
        <w:tc>
          <w:tcPr>
            <w:tcW w:w="604" w:type="pct"/>
            <w:vAlign w:val="center"/>
          </w:tcPr>
          <w:p w14:paraId="3C23FD44" w14:textId="51660EAC" w:rsidR="00B76C56" w:rsidRPr="00964AAB" w:rsidRDefault="00B76C56" w:rsidP="00B76C56">
            <w:pPr>
              <w:jc w:val="center"/>
              <w:rPr>
                <w:rFonts w:cs="Arial"/>
                <w:color w:val="auto"/>
              </w:rPr>
            </w:pPr>
            <w:r w:rsidRPr="00964AAB">
              <w:rPr>
                <w:rFonts w:cs="Arial"/>
                <w:color w:val="auto"/>
              </w:rPr>
              <w:t>54</w:t>
            </w:r>
            <w:r w:rsidR="00CC70C1" w:rsidRPr="00964AAB">
              <w:rPr>
                <w:rFonts w:cs="Arial"/>
                <w:color w:val="auto"/>
              </w:rPr>
              <w:t>3</w:t>
            </w:r>
          </w:p>
        </w:tc>
        <w:tc>
          <w:tcPr>
            <w:tcW w:w="604" w:type="pct"/>
            <w:vAlign w:val="center"/>
          </w:tcPr>
          <w:p w14:paraId="4BB7E874" w14:textId="22D9696E" w:rsidR="00B76C56" w:rsidRPr="00964AAB" w:rsidRDefault="00B76C56" w:rsidP="00B76C56">
            <w:pPr>
              <w:jc w:val="center"/>
              <w:rPr>
                <w:rFonts w:cs="Arial"/>
                <w:color w:val="auto"/>
              </w:rPr>
            </w:pPr>
            <w:r w:rsidRPr="00964AAB">
              <w:rPr>
                <w:rFonts w:cs="Arial"/>
                <w:color w:val="auto"/>
              </w:rPr>
              <w:t>54</w:t>
            </w:r>
            <w:r w:rsidR="00D042EE" w:rsidRPr="00964AAB">
              <w:rPr>
                <w:rFonts w:cs="Arial"/>
                <w:color w:val="auto"/>
              </w:rPr>
              <w:t>7</w:t>
            </w:r>
          </w:p>
        </w:tc>
        <w:tc>
          <w:tcPr>
            <w:tcW w:w="604" w:type="pct"/>
            <w:vAlign w:val="center"/>
          </w:tcPr>
          <w:p w14:paraId="695D804E" w14:textId="315E3049" w:rsidR="00B76C56" w:rsidRPr="00964AAB" w:rsidRDefault="00B76C56" w:rsidP="00B76C56">
            <w:pPr>
              <w:jc w:val="center"/>
              <w:rPr>
                <w:rFonts w:cs="Arial"/>
                <w:color w:val="auto"/>
              </w:rPr>
            </w:pPr>
            <w:r w:rsidRPr="00964AAB">
              <w:rPr>
                <w:rFonts w:cs="Arial"/>
                <w:color w:val="auto"/>
              </w:rPr>
              <w:t>55</w:t>
            </w:r>
            <w:r w:rsidR="001347A2" w:rsidRPr="00964AAB">
              <w:rPr>
                <w:rFonts w:cs="Arial"/>
                <w:color w:val="auto"/>
              </w:rPr>
              <w:t>4</w:t>
            </w:r>
          </w:p>
        </w:tc>
        <w:tc>
          <w:tcPr>
            <w:tcW w:w="604" w:type="pct"/>
            <w:vAlign w:val="center"/>
          </w:tcPr>
          <w:p w14:paraId="43102C31" w14:textId="7805BE9F" w:rsidR="00B76C56" w:rsidRPr="00964AAB" w:rsidRDefault="00B76C56" w:rsidP="00B76C56">
            <w:pPr>
              <w:jc w:val="center"/>
              <w:rPr>
                <w:rFonts w:cs="Arial"/>
                <w:color w:val="auto"/>
              </w:rPr>
            </w:pPr>
            <w:r w:rsidRPr="00964AAB">
              <w:rPr>
                <w:rFonts w:cs="Arial"/>
                <w:color w:val="auto"/>
              </w:rPr>
              <w:t>5</w:t>
            </w:r>
            <w:r w:rsidR="00A23050" w:rsidRPr="00964AAB">
              <w:rPr>
                <w:rFonts w:cs="Arial"/>
                <w:color w:val="auto"/>
              </w:rPr>
              <w:t>46</w:t>
            </w:r>
          </w:p>
        </w:tc>
        <w:tc>
          <w:tcPr>
            <w:tcW w:w="604" w:type="pct"/>
            <w:vAlign w:val="center"/>
          </w:tcPr>
          <w:p w14:paraId="5E7C374E" w14:textId="031EB243" w:rsidR="00B76C56" w:rsidRPr="00964AAB" w:rsidRDefault="00B76C56" w:rsidP="00B76C56">
            <w:pPr>
              <w:jc w:val="center"/>
              <w:rPr>
                <w:rFonts w:cs="Arial"/>
                <w:color w:val="auto"/>
              </w:rPr>
            </w:pPr>
            <w:r w:rsidRPr="00964AAB">
              <w:rPr>
                <w:rFonts w:cs="Arial"/>
                <w:color w:val="auto"/>
              </w:rPr>
              <w:t>5</w:t>
            </w:r>
            <w:r w:rsidR="00C11AF1" w:rsidRPr="00964AAB">
              <w:rPr>
                <w:rFonts w:cs="Arial"/>
                <w:color w:val="auto"/>
              </w:rPr>
              <w:t>24</w:t>
            </w:r>
          </w:p>
        </w:tc>
        <w:tc>
          <w:tcPr>
            <w:tcW w:w="600" w:type="pct"/>
            <w:vAlign w:val="center"/>
          </w:tcPr>
          <w:p w14:paraId="5E628D91" w14:textId="4A36D6A5" w:rsidR="00B76C56" w:rsidRPr="00964AAB" w:rsidRDefault="007920E5" w:rsidP="00B76C56">
            <w:pPr>
              <w:jc w:val="center"/>
              <w:rPr>
                <w:rFonts w:cs="Arial"/>
                <w:color w:val="auto"/>
              </w:rPr>
            </w:pPr>
            <w:r w:rsidRPr="00964AAB">
              <w:rPr>
                <w:rFonts w:cs="Arial"/>
                <w:color w:val="auto"/>
              </w:rPr>
              <w:t>427</w:t>
            </w:r>
          </w:p>
        </w:tc>
      </w:tr>
      <w:tr w:rsidR="00B76C56" w:rsidRPr="00964AAB" w14:paraId="12DE05F6" w14:textId="77777777" w:rsidTr="007F72A5">
        <w:trPr>
          <w:cnfStyle w:val="000000100000" w:firstRow="0" w:lastRow="0" w:firstColumn="0" w:lastColumn="0" w:oddVBand="0" w:evenVBand="0" w:oddHBand="1" w:evenHBand="0" w:firstRowFirstColumn="0" w:firstRowLastColumn="0" w:lastRowFirstColumn="0" w:lastRowLastColumn="0"/>
          <w:trHeight w:val="321"/>
        </w:trPr>
        <w:tc>
          <w:tcPr>
            <w:tcW w:w="776" w:type="pct"/>
            <w:vAlign w:val="center"/>
          </w:tcPr>
          <w:p w14:paraId="4ECA74F6" w14:textId="5EE72184" w:rsidR="00B76C56" w:rsidRPr="00964AAB" w:rsidRDefault="00B76C56" w:rsidP="00B76C56">
            <w:pPr>
              <w:jc w:val="center"/>
              <w:rPr>
                <w:rFonts w:cs="Arial"/>
                <w:b/>
                <w:color w:val="auto"/>
                <w:u w:color="FFFFFF" w:themeColor="background1"/>
              </w:rPr>
            </w:pPr>
            <w:r w:rsidRPr="00964AAB">
              <w:rPr>
                <w:rFonts w:cs="Arial"/>
                <w:b/>
                <w:color w:val="auto"/>
                <w:u w:color="FFFFFF" w:themeColor="background1"/>
              </w:rPr>
              <w:t>Production (million tonnes)</w:t>
            </w:r>
          </w:p>
        </w:tc>
        <w:tc>
          <w:tcPr>
            <w:tcW w:w="604" w:type="pct"/>
            <w:vAlign w:val="center"/>
          </w:tcPr>
          <w:p w14:paraId="47F5E47F" w14:textId="68D65F72" w:rsidR="00B76C56" w:rsidRPr="00964AAB" w:rsidRDefault="00B76C56" w:rsidP="00B76C56">
            <w:pPr>
              <w:jc w:val="center"/>
              <w:rPr>
                <w:rFonts w:cs="Arial"/>
                <w:color w:val="auto"/>
                <w:u w:color="FFFFFF" w:themeColor="background1"/>
              </w:rPr>
            </w:pPr>
            <w:r w:rsidRPr="00964AAB">
              <w:rPr>
                <w:rFonts w:cs="Arial"/>
                <w:color w:val="auto"/>
              </w:rPr>
              <w:t>50.</w:t>
            </w:r>
            <w:r w:rsidR="00A4106F" w:rsidRPr="00964AAB">
              <w:rPr>
                <w:rFonts w:cs="Arial"/>
                <w:color w:val="auto"/>
              </w:rPr>
              <w:t>71</w:t>
            </w:r>
          </w:p>
        </w:tc>
        <w:tc>
          <w:tcPr>
            <w:tcW w:w="604" w:type="pct"/>
            <w:vAlign w:val="center"/>
          </w:tcPr>
          <w:p w14:paraId="3F4BC1E4" w14:textId="3924FD5E" w:rsidR="00B76C56" w:rsidRPr="00964AAB" w:rsidRDefault="00B76C56" w:rsidP="00B76C56">
            <w:pPr>
              <w:jc w:val="center"/>
              <w:rPr>
                <w:rFonts w:cs="Arial"/>
                <w:color w:val="auto"/>
                <w:u w:color="FFFFFF" w:themeColor="background1"/>
              </w:rPr>
            </w:pPr>
            <w:r w:rsidRPr="00964AAB">
              <w:rPr>
                <w:rFonts w:cs="Arial"/>
                <w:color w:val="auto"/>
              </w:rPr>
              <w:t>54.09</w:t>
            </w:r>
          </w:p>
        </w:tc>
        <w:tc>
          <w:tcPr>
            <w:tcW w:w="604" w:type="pct"/>
            <w:vAlign w:val="center"/>
          </w:tcPr>
          <w:p w14:paraId="585A14EE" w14:textId="091C9731" w:rsidR="00B76C56" w:rsidRPr="00964AAB" w:rsidRDefault="00B76C56" w:rsidP="00B76C56">
            <w:pPr>
              <w:jc w:val="center"/>
              <w:rPr>
                <w:rFonts w:cs="Arial"/>
                <w:color w:val="auto"/>
                <w:u w:color="FFFFFF" w:themeColor="background1"/>
              </w:rPr>
            </w:pPr>
            <w:r w:rsidRPr="00964AAB">
              <w:rPr>
                <w:rFonts w:cs="Arial"/>
                <w:color w:val="auto"/>
              </w:rPr>
              <w:t>58.0</w:t>
            </w:r>
            <w:r w:rsidR="007F5DF4" w:rsidRPr="00964AAB">
              <w:rPr>
                <w:rFonts w:cs="Arial"/>
                <w:color w:val="auto"/>
              </w:rPr>
              <w:t>8</w:t>
            </w:r>
          </w:p>
        </w:tc>
        <w:tc>
          <w:tcPr>
            <w:tcW w:w="604" w:type="pct"/>
            <w:vAlign w:val="center"/>
          </w:tcPr>
          <w:p w14:paraId="12E1C4C8" w14:textId="38E4C64B" w:rsidR="00B76C56" w:rsidRPr="00964AAB" w:rsidRDefault="00B76C56" w:rsidP="00B76C56">
            <w:pPr>
              <w:jc w:val="center"/>
              <w:rPr>
                <w:rFonts w:cs="Arial"/>
                <w:color w:val="auto"/>
                <w:u w:color="FFFFFF" w:themeColor="background1"/>
              </w:rPr>
            </w:pPr>
            <w:r w:rsidRPr="00964AAB">
              <w:rPr>
                <w:rFonts w:cs="Arial"/>
                <w:color w:val="auto"/>
              </w:rPr>
              <w:t>61.</w:t>
            </w:r>
            <w:r w:rsidR="00E05722" w:rsidRPr="00964AAB">
              <w:rPr>
                <w:rFonts w:cs="Arial"/>
                <w:color w:val="auto"/>
              </w:rPr>
              <w:t>2</w:t>
            </w:r>
            <w:r w:rsidR="007F1F9A">
              <w:rPr>
                <w:rFonts w:cs="Arial"/>
                <w:color w:val="auto"/>
              </w:rPr>
              <w:t>1</w:t>
            </w:r>
          </w:p>
        </w:tc>
        <w:tc>
          <w:tcPr>
            <w:tcW w:w="604" w:type="pct"/>
            <w:vAlign w:val="center"/>
          </w:tcPr>
          <w:p w14:paraId="7A46E9B8" w14:textId="5C0C17EF" w:rsidR="00B76C56" w:rsidRPr="00964AAB" w:rsidRDefault="00B76C56" w:rsidP="00B76C56">
            <w:pPr>
              <w:jc w:val="center"/>
              <w:rPr>
                <w:rFonts w:cs="Arial"/>
                <w:color w:val="auto"/>
                <w:u w:color="FFFFFF" w:themeColor="background1"/>
              </w:rPr>
            </w:pPr>
            <w:r w:rsidRPr="00964AAB">
              <w:rPr>
                <w:rFonts w:cs="Arial"/>
                <w:color w:val="auto"/>
              </w:rPr>
              <w:t>62.</w:t>
            </w:r>
            <w:r w:rsidR="002C6DDD" w:rsidRPr="00964AAB">
              <w:rPr>
                <w:rFonts w:cs="Arial"/>
                <w:color w:val="auto"/>
              </w:rPr>
              <w:t>9</w:t>
            </w:r>
            <w:r w:rsidR="007F1F9A">
              <w:rPr>
                <w:rFonts w:cs="Arial"/>
                <w:color w:val="auto"/>
              </w:rPr>
              <w:t>2</w:t>
            </w:r>
          </w:p>
        </w:tc>
        <w:tc>
          <w:tcPr>
            <w:tcW w:w="604" w:type="pct"/>
            <w:vAlign w:val="center"/>
          </w:tcPr>
          <w:p w14:paraId="0D813979" w14:textId="12DC21AA" w:rsidR="00B76C56" w:rsidRPr="00964AAB" w:rsidRDefault="00B76C56" w:rsidP="00B76C56">
            <w:pPr>
              <w:jc w:val="center"/>
              <w:rPr>
                <w:rFonts w:cs="Arial"/>
                <w:color w:val="auto"/>
                <w:u w:color="FFFFFF" w:themeColor="background1"/>
              </w:rPr>
            </w:pPr>
            <w:r w:rsidRPr="00964AAB">
              <w:rPr>
                <w:rFonts w:cs="Arial"/>
                <w:color w:val="auto"/>
                <w:u w:color="FFFFFF" w:themeColor="background1"/>
              </w:rPr>
              <w:t>6</w:t>
            </w:r>
            <w:r w:rsidR="004B2EBE" w:rsidRPr="00964AAB">
              <w:rPr>
                <w:rFonts w:cs="Arial"/>
                <w:color w:val="auto"/>
                <w:u w:color="FFFFFF" w:themeColor="background1"/>
              </w:rPr>
              <w:t>4.</w:t>
            </w:r>
            <w:r w:rsidR="00A56A88" w:rsidRPr="00964AAB">
              <w:rPr>
                <w:rFonts w:cs="Arial"/>
                <w:color w:val="auto"/>
                <w:u w:color="FFFFFF" w:themeColor="background1"/>
              </w:rPr>
              <w:t>5</w:t>
            </w:r>
            <w:r w:rsidR="007F1F9A">
              <w:rPr>
                <w:rFonts w:cs="Arial"/>
                <w:color w:val="auto"/>
                <w:u w:color="FFFFFF" w:themeColor="background1"/>
              </w:rPr>
              <w:t>9</w:t>
            </w:r>
          </w:p>
        </w:tc>
        <w:tc>
          <w:tcPr>
            <w:tcW w:w="600" w:type="pct"/>
            <w:vAlign w:val="center"/>
          </w:tcPr>
          <w:p w14:paraId="318693BA" w14:textId="6B0A03F3" w:rsidR="00B76C56" w:rsidRPr="00964AAB" w:rsidRDefault="00F11F29" w:rsidP="00B76C56">
            <w:pPr>
              <w:jc w:val="center"/>
              <w:rPr>
                <w:rFonts w:cs="Arial"/>
                <w:color w:val="auto"/>
                <w:u w:color="FFFFFF" w:themeColor="background1"/>
              </w:rPr>
            </w:pPr>
            <w:r w:rsidRPr="00964AAB">
              <w:rPr>
                <w:rFonts w:cs="Arial"/>
                <w:color w:val="auto"/>
                <w:u w:color="FFFFFF" w:themeColor="background1"/>
              </w:rPr>
              <w:t>63.6</w:t>
            </w:r>
            <w:r w:rsidR="00DE3221">
              <w:rPr>
                <w:rFonts w:cs="Arial"/>
                <w:color w:val="auto"/>
                <w:u w:color="FFFFFF" w:themeColor="background1"/>
              </w:rPr>
              <w:t>8</w:t>
            </w:r>
          </w:p>
        </w:tc>
      </w:tr>
      <w:tr w:rsidR="00B76C56" w:rsidRPr="00964AAB" w14:paraId="6A008C46" w14:textId="77777777" w:rsidTr="007F72A5">
        <w:trPr>
          <w:trHeight w:val="341"/>
        </w:trPr>
        <w:tc>
          <w:tcPr>
            <w:tcW w:w="776" w:type="pct"/>
            <w:vAlign w:val="center"/>
          </w:tcPr>
          <w:p w14:paraId="6A977B77" w14:textId="764F2434" w:rsidR="00B76C56" w:rsidRPr="00964AAB" w:rsidRDefault="00B76C56" w:rsidP="00B76C56">
            <w:pPr>
              <w:jc w:val="center"/>
              <w:rPr>
                <w:rFonts w:cs="Arial"/>
                <w:b/>
                <w:color w:val="auto"/>
                <w:u w:color="FFFFFF" w:themeColor="background1"/>
              </w:rPr>
            </w:pPr>
            <w:r w:rsidRPr="00964AAB">
              <w:rPr>
                <w:rFonts w:cs="Arial"/>
                <w:b/>
                <w:color w:val="auto"/>
                <w:u w:color="FFFFFF" w:themeColor="background1"/>
              </w:rPr>
              <w:t>Value of sale</w:t>
            </w:r>
            <w:r w:rsidR="00EC4223" w:rsidRPr="00964AAB">
              <w:rPr>
                <w:rFonts w:cs="Arial"/>
                <w:b/>
                <w:color w:val="auto"/>
                <w:u w:color="FFFFFF" w:themeColor="background1"/>
              </w:rPr>
              <w:t>s</w:t>
            </w:r>
            <w:r w:rsidRPr="00964AAB">
              <w:rPr>
                <w:rFonts w:cs="Arial"/>
                <w:b/>
                <w:color w:val="auto"/>
                <w:u w:color="FFFFFF" w:themeColor="background1"/>
              </w:rPr>
              <w:t xml:space="preserve"> ($million)</w:t>
            </w:r>
          </w:p>
        </w:tc>
        <w:tc>
          <w:tcPr>
            <w:tcW w:w="604" w:type="pct"/>
            <w:vAlign w:val="center"/>
          </w:tcPr>
          <w:p w14:paraId="506880E9" w14:textId="031973B5" w:rsidR="00B76C56" w:rsidRPr="00964AAB" w:rsidRDefault="00B76C56" w:rsidP="00B76C56">
            <w:pPr>
              <w:jc w:val="center"/>
              <w:rPr>
                <w:rFonts w:cs="Arial"/>
                <w:color w:val="auto"/>
                <w:u w:color="FFFFFF" w:themeColor="background1"/>
              </w:rPr>
            </w:pPr>
            <w:r w:rsidRPr="00964AAB">
              <w:rPr>
                <w:rFonts w:cs="Arial"/>
                <w:color w:val="auto"/>
              </w:rPr>
              <w:t>$76</w:t>
            </w:r>
            <w:r w:rsidR="000D7534" w:rsidRPr="00964AAB">
              <w:rPr>
                <w:rFonts w:cs="Arial"/>
                <w:color w:val="auto"/>
              </w:rPr>
              <w:t>3.9</w:t>
            </w:r>
          </w:p>
        </w:tc>
        <w:tc>
          <w:tcPr>
            <w:tcW w:w="604" w:type="pct"/>
            <w:vAlign w:val="center"/>
          </w:tcPr>
          <w:p w14:paraId="54264E13" w14:textId="28C7B479" w:rsidR="00B76C56" w:rsidRPr="00964AAB" w:rsidRDefault="00B76C56" w:rsidP="00B76C56">
            <w:pPr>
              <w:jc w:val="center"/>
              <w:rPr>
                <w:rFonts w:cs="Arial"/>
                <w:color w:val="auto"/>
                <w:u w:color="FFFFFF" w:themeColor="background1"/>
              </w:rPr>
            </w:pPr>
            <w:r w:rsidRPr="00964AAB">
              <w:rPr>
                <w:rFonts w:cs="Arial"/>
                <w:color w:val="auto"/>
              </w:rPr>
              <w:t>$80</w:t>
            </w:r>
            <w:r w:rsidR="000D7534" w:rsidRPr="00964AAB">
              <w:rPr>
                <w:rFonts w:cs="Arial"/>
                <w:color w:val="auto"/>
              </w:rPr>
              <w:t>0</w:t>
            </w:r>
            <w:r w:rsidRPr="00964AAB">
              <w:rPr>
                <w:rFonts w:cs="Arial"/>
                <w:color w:val="auto"/>
              </w:rPr>
              <w:t>.</w:t>
            </w:r>
            <w:r w:rsidR="00BA621E" w:rsidRPr="00964AAB">
              <w:rPr>
                <w:rFonts w:cs="Arial"/>
                <w:color w:val="auto"/>
              </w:rPr>
              <w:t>95</w:t>
            </w:r>
          </w:p>
        </w:tc>
        <w:tc>
          <w:tcPr>
            <w:tcW w:w="604" w:type="pct"/>
            <w:vAlign w:val="center"/>
          </w:tcPr>
          <w:p w14:paraId="5C8E0A2A" w14:textId="5F569BC8" w:rsidR="00B76C56" w:rsidRPr="00964AAB" w:rsidRDefault="00B76C56" w:rsidP="00B76C56">
            <w:pPr>
              <w:jc w:val="center"/>
              <w:rPr>
                <w:rFonts w:cs="Arial"/>
                <w:color w:val="auto"/>
                <w:u w:color="FFFFFF" w:themeColor="background1"/>
              </w:rPr>
            </w:pPr>
            <w:r w:rsidRPr="00964AAB">
              <w:rPr>
                <w:rFonts w:cs="Arial"/>
                <w:color w:val="auto"/>
              </w:rPr>
              <w:t>$854.</w:t>
            </w:r>
            <w:r w:rsidR="00BA621E" w:rsidRPr="00964AAB">
              <w:rPr>
                <w:rFonts w:cs="Arial"/>
                <w:color w:val="auto"/>
              </w:rPr>
              <w:t>80</w:t>
            </w:r>
          </w:p>
        </w:tc>
        <w:tc>
          <w:tcPr>
            <w:tcW w:w="604" w:type="pct"/>
            <w:vAlign w:val="center"/>
          </w:tcPr>
          <w:p w14:paraId="5028D03D" w14:textId="072EADC2" w:rsidR="00B76C56" w:rsidRPr="00964AAB" w:rsidRDefault="00B76C56" w:rsidP="00B76C56">
            <w:pPr>
              <w:jc w:val="center"/>
              <w:rPr>
                <w:rFonts w:cs="Arial"/>
                <w:color w:val="auto"/>
                <w:u w:color="FFFFFF" w:themeColor="background1"/>
              </w:rPr>
            </w:pPr>
            <w:r w:rsidRPr="00964AAB">
              <w:rPr>
                <w:rFonts w:cs="Arial"/>
                <w:color w:val="auto"/>
              </w:rPr>
              <w:t>$989.</w:t>
            </w:r>
            <w:r w:rsidR="00BA621E" w:rsidRPr="00964AAB">
              <w:rPr>
                <w:rFonts w:cs="Arial"/>
                <w:color w:val="auto"/>
              </w:rPr>
              <w:t>30</w:t>
            </w:r>
          </w:p>
        </w:tc>
        <w:tc>
          <w:tcPr>
            <w:tcW w:w="604" w:type="pct"/>
            <w:vAlign w:val="center"/>
          </w:tcPr>
          <w:p w14:paraId="48C98BFA" w14:textId="28DE3EDB" w:rsidR="00B76C56" w:rsidRPr="00964AAB" w:rsidRDefault="00B76C56" w:rsidP="00B76C56">
            <w:pPr>
              <w:jc w:val="center"/>
              <w:rPr>
                <w:rFonts w:cs="Arial"/>
                <w:color w:val="auto"/>
                <w:u w:color="FFFFFF" w:themeColor="background1"/>
              </w:rPr>
            </w:pPr>
            <w:r w:rsidRPr="00964AAB">
              <w:rPr>
                <w:rFonts w:cs="Arial"/>
                <w:color w:val="auto"/>
              </w:rPr>
              <w:t>$1,02</w:t>
            </w:r>
            <w:r w:rsidR="001516AF" w:rsidRPr="00964AAB">
              <w:rPr>
                <w:rFonts w:cs="Arial"/>
                <w:color w:val="auto"/>
              </w:rPr>
              <w:t>1.37</w:t>
            </w:r>
          </w:p>
        </w:tc>
        <w:tc>
          <w:tcPr>
            <w:tcW w:w="604" w:type="pct"/>
            <w:vAlign w:val="center"/>
          </w:tcPr>
          <w:p w14:paraId="770BCB29" w14:textId="7A5C3FB7" w:rsidR="00B76C56" w:rsidRPr="00964AAB" w:rsidRDefault="00B76C56" w:rsidP="00B76C56">
            <w:pPr>
              <w:jc w:val="center"/>
              <w:rPr>
                <w:rFonts w:cs="Arial"/>
                <w:color w:val="auto"/>
                <w:u w:color="FFFFFF" w:themeColor="background1"/>
              </w:rPr>
            </w:pPr>
            <w:r w:rsidRPr="00964AAB">
              <w:rPr>
                <w:rFonts w:cs="Arial"/>
                <w:color w:val="auto"/>
                <w:u w:color="FFFFFF" w:themeColor="background1"/>
              </w:rPr>
              <w:t>$1,06</w:t>
            </w:r>
            <w:r w:rsidR="006B2758" w:rsidRPr="00964AAB">
              <w:rPr>
                <w:rFonts w:cs="Arial"/>
                <w:color w:val="auto"/>
                <w:u w:color="FFFFFF" w:themeColor="background1"/>
              </w:rPr>
              <w:t>6.48</w:t>
            </w:r>
          </w:p>
        </w:tc>
        <w:tc>
          <w:tcPr>
            <w:tcW w:w="600" w:type="pct"/>
            <w:vAlign w:val="center"/>
          </w:tcPr>
          <w:p w14:paraId="1A7DDFD4" w14:textId="3713AC95" w:rsidR="00B76C56" w:rsidRPr="00964AAB" w:rsidRDefault="00170DB8" w:rsidP="00B76C56">
            <w:pPr>
              <w:jc w:val="center"/>
              <w:rPr>
                <w:rFonts w:cs="Arial"/>
                <w:color w:val="auto"/>
                <w:u w:color="FFFFFF" w:themeColor="background1"/>
              </w:rPr>
            </w:pPr>
            <w:r w:rsidRPr="00964AAB">
              <w:rPr>
                <w:rFonts w:cs="Arial"/>
                <w:color w:val="auto"/>
                <w:u w:color="FFFFFF" w:themeColor="background1"/>
              </w:rPr>
              <w:t>$1,030.3</w:t>
            </w:r>
            <w:r w:rsidR="00E80C64" w:rsidRPr="00964AAB">
              <w:rPr>
                <w:rFonts w:cs="Arial"/>
                <w:color w:val="auto"/>
                <w:u w:color="FFFFFF" w:themeColor="background1"/>
              </w:rPr>
              <w:t>9</w:t>
            </w:r>
          </w:p>
        </w:tc>
      </w:tr>
    </w:tbl>
    <w:p w14:paraId="1AA17FBE" w14:textId="46FFF655" w:rsidR="005D1308" w:rsidRPr="00964AAB" w:rsidRDefault="00B0222F" w:rsidP="009916F5">
      <w:pPr>
        <w:spacing w:after="120"/>
        <w:jc w:val="both"/>
        <w:rPr>
          <w:rFonts w:cs="Arial"/>
          <w:color w:val="auto"/>
          <w:sz w:val="16"/>
          <w:szCs w:val="16"/>
          <w:u w:color="FFFFFF" w:themeColor="background1"/>
        </w:rPr>
      </w:pPr>
      <w:bookmarkStart w:id="3" w:name="_Hlk87874209"/>
      <w:r w:rsidRPr="00964AAB">
        <w:rPr>
          <w:rFonts w:cs="Arial"/>
          <w:color w:val="auto"/>
          <w:sz w:val="16"/>
          <w:szCs w:val="16"/>
          <w:u w:color="FFFFFF" w:themeColor="background1"/>
        </w:rPr>
        <w:t xml:space="preserve">Note: </w:t>
      </w:r>
      <w:r w:rsidR="00E6789D" w:rsidRPr="00964AAB">
        <w:rPr>
          <w:rFonts w:cs="Arial"/>
          <w:color w:val="auto"/>
          <w:sz w:val="16"/>
          <w:szCs w:val="16"/>
          <w:u w:color="FFFFFF" w:themeColor="background1"/>
        </w:rPr>
        <w:t>Some historical</w:t>
      </w:r>
      <w:r w:rsidR="006F2C6C" w:rsidRPr="00964AAB">
        <w:rPr>
          <w:rFonts w:cs="Arial"/>
          <w:color w:val="auto"/>
          <w:sz w:val="16"/>
          <w:szCs w:val="16"/>
          <w:u w:color="FFFFFF" w:themeColor="background1"/>
        </w:rPr>
        <w:t xml:space="preserve"> data has been adjusted to accommodate </w:t>
      </w:r>
      <w:r w:rsidR="00306A29" w:rsidRPr="00964AAB">
        <w:rPr>
          <w:rFonts w:cs="Arial"/>
          <w:color w:val="auto"/>
          <w:sz w:val="16"/>
          <w:szCs w:val="16"/>
          <w:u w:color="FFFFFF" w:themeColor="background1"/>
        </w:rPr>
        <w:t>amendments</w:t>
      </w:r>
      <w:r w:rsidR="001C068C" w:rsidRPr="00964AAB">
        <w:rPr>
          <w:rFonts w:cs="Arial"/>
          <w:color w:val="auto"/>
          <w:sz w:val="16"/>
          <w:szCs w:val="16"/>
          <w:u w:color="FFFFFF" w:themeColor="background1"/>
        </w:rPr>
        <w:t xml:space="preserve"> </w:t>
      </w:r>
      <w:r w:rsidR="00306A29" w:rsidRPr="00964AAB">
        <w:rPr>
          <w:rFonts w:cs="Arial"/>
          <w:color w:val="auto"/>
          <w:sz w:val="16"/>
          <w:szCs w:val="16"/>
          <w:u w:color="FFFFFF" w:themeColor="background1"/>
        </w:rPr>
        <w:t>to</w:t>
      </w:r>
      <w:r w:rsidR="00BB39F7" w:rsidRPr="00964AAB">
        <w:rPr>
          <w:rFonts w:cs="Arial"/>
          <w:color w:val="auto"/>
          <w:sz w:val="16"/>
          <w:szCs w:val="16"/>
          <w:u w:color="FFFFFF" w:themeColor="background1"/>
        </w:rPr>
        <w:t xml:space="preserve"> </w:t>
      </w:r>
      <w:r w:rsidR="000777F3" w:rsidRPr="00964AAB">
        <w:rPr>
          <w:rFonts w:cs="Arial"/>
          <w:color w:val="auto"/>
          <w:sz w:val="16"/>
          <w:szCs w:val="16"/>
          <w:u w:color="FFFFFF" w:themeColor="background1"/>
        </w:rPr>
        <w:t xml:space="preserve">annual returns </w:t>
      </w:r>
      <w:r w:rsidR="00306A29" w:rsidRPr="00964AAB">
        <w:rPr>
          <w:rFonts w:cs="Arial"/>
          <w:color w:val="auto"/>
          <w:sz w:val="16"/>
          <w:szCs w:val="16"/>
          <w:u w:color="FFFFFF" w:themeColor="background1"/>
        </w:rPr>
        <w:t>by tenement holders</w:t>
      </w:r>
      <w:r w:rsidR="006146FE" w:rsidRPr="00964AAB">
        <w:rPr>
          <w:rFonts w:cs="Arial"/>
          <w:color w:val="auto"/>
          <w:sz w:val="16"/>
          <w:szCs w:val="16"/>
          <w:u w:color="FFFFFF" w:themeColor="background1"/>
        </w:rPr>
        <w:t xml:space="preserve"> </w:t>
      </w:r>
      <w:r w:rsidR="00D2210B" w:rsidRPr="00964AAB">
        <w:rPr>
          <w:rFonts w:cs="Arial"/>
          <w:color w:val="auto"/>
          <w:sz w:val="16"/>
          <w:szCs w:val="16"/>
          <w:u w:color="FFFFFF" w:themeColor="background1"/>
        </w:rPr>
        <w:t xml:space="preserve">and annual returns </w:t>
      </w:r>
      <w:bookmarkEnd w:id="3"/>
      <w:r w:rsidR="00410151" w:rsidRPr="00964AAB">
        <w:rPr>
          <w:rFonts w:cs="Arial"/>
          <w:color w:val="auto"/>
          <w:sz w:val="16"/>
          <w:szCs w:val="16"/>
          <w:u w:color="FFFFFF" w:themeColor="background1"/>
        </w:rPr>
        <w:t>received</w:t>
      </w:r>
      <w:r w:rsidR="00DC7A30" w:rsidRPr="00964AAB">
        <w:rPr>
          <w:rFonts w:cs="Arial"/>
          <w:color w:val="auto"/>
          <w:sz w:val="16"/>
          <w:szCs w:val="16"/>
          <w:u w:color="FFFFFF" w:themeColor="background1"/>
        </w:rPr>
        <w:t xml:space="preserve"> after the publication of the previous year’s report</w:t>
      </w:r>
      <w:r w:rsidR="00DF3A82" w:rsidRPr="00964AAB">
        <w:rPr>
          <w:rFonts w:cs="Arial"/>
          <w:color w:val="auto"/>
          <w:sz w:val="16"/>
          <w:szCs w:val="16"/>
          <w:u w:color="FFFFFF" w:themeColor="background1"/>
        </w:rPr>
        <w:t>.</w:t>
      </w:r>
    </w:p>
    <w:p w14:paraId="1AF6D719" w14:textId="77777777" w:rsidR="00DC7A30" w:rsidRPr="00964AAB" w:rsidRDefault="00DC7A30" w:rsidP="009916F5">
      <w:pPr>
        <w:spacing w:after="120"/>
        <w:jc w:val="both"/>
        <w:rPr>
          <w:rFonts w:cs="Arial"/>
          <w:b/>
          <w:color w:val="auto"/>
          <w:szCs w:val="24"/>
          <w:u w:color="FFFFFF" w:themeColor="background1"/>
        </w:rPr>
      </w:pPr>
    </w:p>
    <w:p w14:paraId="627E313B" w14:textId="541DCCFC" w:rsidR="009916F5" w:rsidRPr="00964AAB" w:rsidRDefault="009916F5" w:rsidP="009916F5">
      <w:pPr>
        <w:spacing w:after="120"/>
        <w:jc w:val="both"/>
        <w:rPr>
          <w:rFonts w:cs="Arial"/>
          <w:b/>
          <w:color w:val="auto"/>
          <w:szCs w:val="24"/>
          <w:u w:color="FFFFFF" w:themeColor="background1"/>
        </w:rPr>
      </w:pPr>
      <w:r w:rsidRPr="00964AAB">
        <w:rPr>
          <w:rFonts w:cs="Arial"/>
          <w:b/>
          <w:color w:val="auto"/>
          <w:szCs w:val="24"/>
          <w:u w:color="FFFFFF" w:themeColor="background1"/>
        </w:rPr>
        <w:t>Figure 2.1</w:t>
      </w:r>
      <w:r w:rsidR="00CA7F9E" w:rsidRPr="00964AAB">
        <w:rPr>
          <w:rFonts w:cs="Arial"/>
          <w:b/>
          <w:color w:val="auto"/>
          <w:szCs w:val="24"/>
          <w:u w:color="FFFFFF" w:themeColor="background1"/>
        </w:rPr>
        <w:t>.1</w:t>
      </w:r>
      <w:r w:rsidR="007E224F" w:rsidRPr="00964AAB">
        <w:rPr>
          <w:rFonts w:cs="Arial"/>
          <w:b/>
          <w:color w:val="auto"/>
          <w:szCs w:val="24"/>
          <w:u w:color="FFFFFF" w:themeColor="background1"/>
        </w:rPr>
        <w:t xml:space="preserve"> </w:t>
      </w:r>
      <w:r w:rsidRPr="00964AAB">
        <w:rPr>
          <w:rFonts w:cs="Arial"/>
          <w:b/>
          <w:color w:val="auto"/>
          <w:szCs w:val="24"/>
          <w:u w:color="FFFFFF" w:themeColor="background1"/>
        </w:rPr>
        <w:t>Production</w:t>
      </w:r>
      <w:r w:rsidR="00C327DE" w:rsidRPr="00964AAB">
        <w:rPr>
          <w:rFonts w:cs="Arial"/>
          <w:b/>
          <w:color w:val="auto"/>
          <w:szCs w:val="24"/>
          <w:u w:color="FFFFFF" w:themeColor="background1"/>
        </w:rPr>
        <w:t xml:space="preserve"> and </w:t>
      </w:r>
      <w:r w:rsidR="007D7151" w:rsidRPr="00964AAB">
        <w:rPr>
          <w:rFonts w:cs="Arial"/>
          <w:b/>
          <w:color w:val="auto"/>
          <w:szCs w:val="24"/>
          <w:u w:color="FFFFFF" w:themeColor="background1"/>
        </w:rPr>
        <w:t>v</w:t>
      </w:r>
      <w:r w:rsidR="00C327DE" w:rsidRPr="00964AAB">
        <w:rPr>
          <w:rFonts w:cs="Arial"/>
          <w:b/>
          <w:color w:val="auto"/>
          <w:szCs w:val="24"/>
          <w:u w:color="FFFFFF" w:themeColor="background1"/>
        </w:rPr>
        <w:t xml:space="preserve">alue of </w:t>
      </w:r>
      <w:r w:rsidR="007D7151" w:rsidRPr="00964AAB">
        <w:rPr>
          <w:rFonts w:cs="Arial"/>
          <w:b/>
          <w:color w:val="auto"/>
          <w:szCs w:val="24"/>
          <w:u w:color="FFFFFF" w:themeColor="background1"/>
        </w:rPr>
        <w:t>s</w:t>
      </w:r>
      <w:r w:rsidR="00C327DE" w:rsidRPr="00964AAB">
        <w:rPr>
          <w:rFonts w:cs="Arial"/>
          <w:b/>
          <w:color w:val="auto"/>
          <w:szCs w:val="24"/>
          <w:u w:color="FFFFFF" w:themeColor="background1"/>
        </w:rPr>
        <w:t>ale</w:t>
      </w:r>
      <w:r w:rsidR="00C7377E" w:rsidRPr="00964AAB">
        <w:rPr>
          <w:rFonts w:cs="Arial"/>
          <w:b/>
          <w:color w:val="auto"/>
          <w:szCs w:val="24"/>
          <w:u w:color="FFFFFF" w:themeColor="background1"/>
        </w:rPr>
        <w:t>s</w:t>
      </w:r>
      <w:r w:rsidRPr="00964AAB">
        <w:rPr>
          <w:rFonts w:cs="Arial"/>
          <w:b/>
          <w:color w:val="auto"/>
          <w:szCs w:val="24"/>
          <w:u w:color="FFFFFF" w:themeColor="background1"/>
        </w:rPr>
        <w:t xml:space="preserve"> </w:t>
      </w:r>
      <w:r w:rsidRPr="00964AAB">
        <w:rPr>
          <w:rFonts w:cs="Arial"/>
          <w:b/>
          <w:color w:val="auto"/>
        </w:rPr>
        <w:t>by financial year</w:t>
      </w:r>
      <w:r w:rsidRPr="00964AAB" w:rsidDel="00AC30F1">
        <w:rPr>
          <w:rFonts w:cs="Arial"/>
          <w:b/>
          <w:color w:val="auto"/>
          <w:szCs w:val="24"/>
          <w:u w:color="FFFFFF" w:themeColor="background1"/>
        </w:rPr>
        <w:t xml:space="preserve"> </w:t>
      </w:r>
    </w:p>
    <w:p w14:paraId="4CBDEFD1" w14:textId="4E63ABCA" w:rsidR="00425F72" w:rsidRPr="00964AAB" w:rsidRDefault="00425F72" w:rsidP="00425F72">
      <w:pPr>
        <w:rPr>
          <w:rFonts w:cs="Arial"/>
        </w:rPr>
      </w:pPr>
      <w:r w:rsidRPr="00964AAB">
        <w:rPr>
          <w:rFonts w:cs="Arial"/>
          <w:noProof/>
          <w:color w:val="auto"/>
          <w:szCs w:val="24"/>
          <w:u w:color="FFFFFF" w:themeColor="background1"/>
        </w:rPr>
        <w:drawing>
          <wp:inline distT="0" distB="0" distL="0" distR="0" wp14:anchorId="60C23514" wp14:editId="5B00050D">
            <wp:extent cx="6832121" cy="3429000"/>
            <wp:effectExtent l="0" t="0" r="698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BF2D7E" w14:textId="77777777" w:rsidR="00DD143E" w:rsidRPr="00964AAB" w:rsidRDefault="00DD143E" w:rsidP="00DD143E">
      <w:pPr>
        <w:spacing w:before="200" w:line="276" w:lineRule="auto"/>
        <w:rPr>
          <w:rFonts w:cs="Arial"/>
          <w:b/>
          <w:color w:val="auto"/>
          <w:szCs w:val="24"/>
          <w:u w:color="FFFFFF" w:themeColor="background1"/>
        </w:rPr>
      </w:pPr>
      <w:r w:rsidRPr="00964AAB">
        <w:rPr>
          <w:rFonts w:cs="Arial"/>
          <w:b/>
          <w:color w:val="auto"/>
          <w:szCs w:val="24"/>
          <w:u w:color="FFFFFF" w:themeColor="background1"/>
        </w:rPr>
        <w:br w:type="page"/>
      </w:r>
    </w:p>
    <w:p w14:paraId="6B4395C8" w14:textId="77777777" w:rsidR="000342DA" w:rsidRPr="00964AAB" w:rsidRDefault="000342DA" w:rsidP="00DD143E">
      <w:pPr>
        <w:spacing w:after="120"/>
        <w:jc w:val="both"/>
        <w:rPr>
          <w:rFonts w:cs="Arial"/>
          <w:b/>
          <w:color w:val="auto"/>
          <w:szCs w:val="24"/>
          <w:u w:color="FFFFFF" w:themeColor="background1"/>
        </w:rPr>
        <w:sectPr w:rsidR="000342DA" w:rsidRPr="00964AAB" w:rsidSect="00D264C4">
          <w:headerReference w:type="even" r:id="rId14"/>
          <w:headerReference w:type="default" r:id="rId15"/>
          <w:footerReference w:type="even" r:id="rId16"/>
          <w:footerReference w:type="default" r:id="rId17"/>
          <w:headerReference w:type="first" r:id="rId18"/>
          <w:footerReference w:type="first" r:id="rId19"/>
          <w:pgSz w:w="11906" w:h="16838" w:code="9"/>
          <w:pgMar w:top="964" w:right="1106" w:bottom="680" w:left="680" w:header="0" w:footer="0" w:gutter="0"/>
          <w:cols w:space="708"/>
          <w:titlePg/>
          <w:docGrid w:linePitch="360"/>
        </w:sectPr>
      </w:pPr>
    </w:p>
    <w:p w14:paraId="69E50F5F" w14:textId="63DD6C04" w:rsidR="005F5A38" w:rsidRPr="00964AAB" w:rsidRDefault="001B0380" w:rsidP="00DA2931">
      <w:pPr>
        <w:spacing w:after="120"/>
        <w:jc w:val="both"/>
        <w:rPr>
          <w:rFonts w:cs="Arial"/>
          <w:b/>
          <w:color w:val="auto"/>
          <w:szCs w:val="24"/>
          <w:u w:color="FFFFFF" w:themeColor="background1"/>
        </w:rPr>
      </w:pPr>
      <w:r w:rsidRPr="00964AAB">
        <w:rPr>
          <w:rFonts w:cs="Arial"/>
          <w:b/>
          <w:noProof/>
          <w:color w:val="auto"/>
          <w:szCs w:val="24"/>
          <w:u w:color="FFFFFF" w:themeColor="background1"/>
        </w:rPr>
        <w:lastRenderedPageBreak/>
        <mc:AlternateContent>
          <mc:Choice Requires="wps">
            <w:drawing>
              <wp:anchor distT="0" distB="0" distL="114300" distR="114300" simplePos="0" relativeHeight="251658248" behindDoc="0" locked="0" layoutInCell="1" allowOverlap="1" wp14:anchorId="4085BD9B" wp14:editId="2ACEBAEF">
                <wp:simplePos x="0" y="0"/>
                <wp:positionH relativeFrom="margin">
                  <wp:align>left</wp:align>
                </wp:positionH>
                <wp:positionV relativeFrom="paragraph">
                  <wp:posOffset>6391275</wp:posOffset>
                </wp:positionV>
                <wp:extent cx="8810625" cy="314325"/>
                <wp:effectExtent l="0" t="0" r="9525" b="9525"/>
                <wp:wrapNone/>
                <wp:docPr id="43" name="Text Box 43"/>
                <wp:cNvGraphicFramePr/>
                <a:graphic xmlns:a="http://schemas.openxmlformats.org/drawingml/2006/main">
                  <a:graphicData uri="http://schemas.microsoft.com/office/word/2010/wordprocessingShape">
                    <wps:wsp>
                      <wps:cNvSpPr txBox="1"/>
                      <wps:spPr bwMode="auto">
                        <a:xfrm>
                          <a:off x="0" y="0"/>
                          <a:ext cx="8810625" cy="314325"/>
                        </a:xfrm>
                        <a:prstGeom prst="rect">
                          <a:avLst/>
                        </a:prstGeom>
                        <a:solidFill>
                          <a:srgbClr val="FFFFFF"/>
                        </a:solidFill>
                        <a:ln w="9525">
                          <a:noFill/>
                          <a:miter lim="800000"/>
                          <a:headEnd/>
                          <a:tailEnd/>
                        </a:ln>
                      </wps:spPr>
                      <wps:txbx>
                        <w:txbxContent>
                          <w:p w14:paraId="1FE04769" w14:textId="0B4EA1B9" w:rsidR="001B0380" w:rsidRPr="00053FF8" w:rsidRDefault="001B0380" w:rsidP="001B0380">
                            <w:pPr>
                              <w:spacing w:after="0"/>
                              <w:jc w:val="both"/>
                              <w:rPr>
                                <w:rFonts w:cs="Arial"/>
                                <w:color w:val="auto"/>
                                <w:sz w:val="16"/>
                                <w:szCs w:val="16"/>
                                <w:lang w:eastAsia="en-AU"/>
                              </w:rPr>
                            </w:pPr>
                            <w:r w:rsidRPr="00053FF8">
                              <w:rPr>
                                <w:rFonts w:cs="Arial"/>
                                <w:color w:val="auto"/>
                                <w:sz w:val="16"/>
                                <w:szCs w:val="16"/>
                                <w:lang w:eastAsia="en-AU"/>
                              </w:rPr>
                              <w:t>Note: Some historical data has been adjusted to accommodate amendments to annual returns by tenement holders and annual returns received after the publication of the previous year’s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5BD9B" id="Text Box 43" o:spid="_x0000_s1029" type="#_x0000_t202" style="position:absolute;left:0;text-align:left;margin-left:0;margin-top:503.25pt;width:693.75pt;height:24.7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" stroked="f">
                <v:textbox>
                  <w:txbxContent>
                    <w:p w14:paraId="1FE04769" w14:textId="0B4EA1B9" w:rsidR="001B0380" w:rsidRPr="00053FF8" w:rsidRDefault="001B0380" w:rsidP="001B0380">
                      <w:pPr>
                        <w:spacing w:after="0"/>
                        <w:jc w:val="both"/>
                        <w:rPr>
                          <w:rFonts w:cs="Arial"/>
                          <w:color w:val="auto"/>
                          <w:sz w:val="16"/>
                          <w:szCs w:val="16"/>
                          <w:lang w:eastAsia="en-AU"/>
                        </w:rPr>
                      </w:pPr>
                      <w:r w:rsidRPr="00053FF8">
                        <w:rPr>
                          <w:rFonts w:cs="Arial"/>
                          <w:color w:val="auto"/>
                          <w:sz w:val="16"/>
                          <w:szCs w:val="16"/>
                          <w:lang w:eastAsia="en-AU"/>
                        </w:rPr>
                        <w:t>Note: Some historical data has been adjusted to accommodate amendments to annual returns by tenement holders and annual returns received after the publication of the previous year’s report</w:t>
                      </w:r>
                    </w:p>
                  </w:txbxContent>
                </v:textbox>
                <w10:wrap anchorx="margin"/>
              </v:shape>
            </w:pict>
          </mc:Fallback>
        </mc:AlternateContent>
      </w:r>
      <w:r w:rsidR="00DD143E" w:rsidRPr="00964AAB">
        <w:rPr>
          <w:rFonts w:cs="Arial"/>
          <w:b/>
          <w:color w:val="auto"/>
          <w:szCs w:val="24"/>
          <w:u w:color="FFFFFF" w:themeColor="background1"/>
        </w:rPr>
        <w:t xml:space="preserve">Table </w:t>
      </w:r>
      <w:r w:rsidR="00924B0A" w:rsidRPr="00964AAB">
        <w:rPr>
          <w:rFonts w:cs="Arial"/>
          <w:b/>
          <w:color w:val="auto"/>
          <w:szCs w:val="24"/>
          <w:u w:color="FFFFFF" w:themeColor="background1"/>
        </w:rPr>
        <w:t>2</w:t>
      </w:r>
      <w:r w:rsidR="00DD143E" w:rsidRPr="00964AAB">
        <w:rPr>
          <w:rFonts w:cs="Arial"/>
          <w:b/>
          <w:color w:val="auto"/>
          <w:szCs w:val="24"/>
          <w:u w:color="FFFFFF" w:themeColor="background1"/>
        </w:rPr>
        <w:t>.</w:t>
      </w:r>
      <w:r w:rsidR="00CA7F9E" w:rsidRPr="00964AAB">
        <w:rPr>
          <w:rFonts w:cs="Arial"/>
          <w:b/>
          <w:color w:val="auto"/>
          <w:szCs w:val="24"/>
          <w:u w:color="FFFFFF" w:themeColor="background1"/>
        </w:rPr>
        <w:t>1.2</w:t>
      </w:r>
      <w:r w:rsidR="00DD143E" w:rsidRPr="00964AAB">
        <w:rPr>
          <w:rFonts w:cs="Arial"/>
          <w:b/>
          <w:color w:val="auto"/>
          <w:szCs w:val="24"/>
          <w:u w:color="FFFFFF" w:themeColor="background1"/>
        </w:rPr>
        <w:t xml:space="preserve"> Extractive industr</w:t>
      </w:r>
      <w:r w:rsidR="00E43AE5" w:rsidRPr="00964AAB">
        <w:rPr>
          <w:rFonts w:cs="Arial"/>
          <w:b/>
          <w:color w:val="auto"/>
          <w:szCs w:val="24"/>
          <w:u w:color="FFFFFF" w:themeColor="background1"/>
        </w:rPr>
        <w:t>ies</w:t>
      </w:r>
      <w:r w:rsidR="00DD143E" w:rsidRPr="00964AAB">
        <w:rPr>
          <w:rFonts w:cs="Arial"/>
          <w:b/>
          <w:color w:val="auto"/>
          <w:szCs w:val="24"/>
          <w:u w:color="FFFFFF" w:themeColor="background1"/>
        </w:rPr>
        <w:t xml:space="preserve"> production and value of sale</w:t>
      </w:r>
      <w:r w:rsidR="007D56CF" w:rsidRPr="00964AAB">
        <w:rPr>
          <w:rFonts w:cs="Arial"/>
          <w:b/>
          <w:color w:val="auto"/>
          <w:szCs w:val="24"/>
          <w:u w:color="FFFFFF" w:themeColor="background1"/>
        </w:rPr>
        <w:t>s</w:t>
      </w:r>
      <w:r w:rsidR="00DD143E" w:rsidRPr="00964AAB">
        <w:rPr>
          <w:rFonts w:cs="Arial"/>
          <w:b/>
          <w:color w:val="auto"/>
          <w:szCs w:val="24"/>
          <w:u w:color="FFFFFF" w:themeColor="background1"/>
        </w:rPr>
        <w:t xml:space="preserve"> by product type</w:t>
      </w:r>
      <w:r w:rsidR="00B334C7" w:rsidRPr="00964AAB">
        <w:rPr>
          <w:rFonts w:cs="Arial"/>
          <w:b/>
          <w:color w:val="auto"/>
          <w:szCs w:val="24"/>
          <w:u w:color="FFFFFF" w:themeColor="background1"/>
        </w:rPr>
        <w:t xml:space="preserve"> </w:t>
      </w:r>
      <w:r w:rsidR="004E2424" w:rsidRPr="00964AAB">
        <w:rPr>
          <w:rFonts w:cs="Arial"/>
          <w:b/>
          <w:color w:val="auto"/>
          <w:szCs w:val="24"/>
          <w:u w:color="FFFFFF" w:themeColor="background1"/>
        </w:rPr>
        <w:t>five</w:t>
      </w:r>
      <w:r w:rsidR="00377D3B" w:rsidRPr="00964AAB">
        <w:rPr>
          <w:rFonts w:cs="Arial"/>
          <w:b/>
          <w:color w:val="auto"/>
          <w:szCs w:val="24"/>
          <w:u w:color="FFFFFF" w:themeColor="background1"/>
        </w:rPr>
        <w:t xml:space="preserve"> financial years</w:t>
      </w:r>
    </w:p>
    <w:tbl>
      <w:tblPr>
        <w:tblW w:w="15162" w:type="dxa"/>
        <w:tblLook w:val="04A0" w:firstRow="1" w:lastRow="0" w:firstColumn="1" w:lastColumn="0" w:noHBand="0" w:noVBand="1"/>
      </w:tblPr>
      <w:tblGrid>
        <w:gridCol w:w="1977"/>
        <w:gridCol w:w="2057"/>
        <w:gridCol w:w="1166"/>
        <w:gridCol w:w="1130"/>
        <w:gridCol w:w="1166"/>
        <w:gridCol w:w="1130"/>
        <w:gridCol w:w="1166"/>
        <w:gridCol w:w="1130"/>
        <w:gridCol w:w="1166"/>
        <w:gridCol w:w="1130"/>
        <w:gridCol w:w="1166"/>
        <w:gridCol w:w="1130"/>
      </w:tblGrid>
      <w:tr w:rsidR="00FC66F8" w:rsidRPr="00964AAB" w14:paraId="0A60EFD9" w14:textId="77777777" w:rsidTr="00397496">
        <w:trPr>
          <w:trHeight w:val="338"/>
        </w:trPr>
        <w:tc>
          <w:tcPr>
            <w:tcW w:w="0" w:type="auto"/>
            <w:vMerge w:val="restart"/>
            <w:tcBorders>
              <w:top w:val="single" w:sz="4" w:space="0" w:color="B4C6E7"/>
              <w:left w:val="single" w:sz="4" w:space="0" w:color="B4C6E7"/>
              <w:bottom w:val="single" w:sz="4" w:space="0" w:color="B4C6E7"/>
              <w:right w:val="single" w:sz="4" w:space="0" w:color="B4C6E7"/>
            </w:tcBorders>
            <w:shd w:val="clear" w:color="auto" w:fill="0070C0"/>
            <w:noWrap/>
            <w:vAlign w:val="center"/>
            <w:hideMark/>
          </w:tcPr>
          <w:p w14:paraId="312148BB"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Product Group</w:t>
            </w:r>
          </w:p>
        </w:tc>
        <w:tc>
          <w:tcPr>
            <w:tcW w:w="0" w:type="auto"/>
            <w:vMerge w:val="restart"/>
            <w:tcBorders>
              <w:top w:val="single" w:sz="4" w:space="0" w:color="B4C6E7"/>
              <w:left w:val="single" w:sz="4" w:space="0" w:color="B4C6E7"/>
              <w:bottom w:val="single" w:sz="4" w:space="0" w:color="B4C6E7"/>
              <w:right w:val="single" w:sz="12" w:space="0" w:color="1F497D" w:themeColor="text2"/>
            </w:tcBorders>
            <w:shd w:val="clear" w:color="auto" w:fill="0070C0"/>
            <w:noWrap/>
            <w:vAlign w:val="center"/>
            <w:hideMark/>
          </w:tcPr>
          <w:p w14:paraId="64F000BA"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Product Type Groups</w:t>
            </w:r>
          </w:p>
        </w:tc>
        <w:tc>
          <w:tcPr>
            <w:tcW w:w="2260" w:type="dxa"/>
            <w:gridSpan w:val="2"/>
            <w:tcBorders>
              <w:top w:val="single" w:sz="12" w:space="0" w:color="1F497D" w:themeColor="text2"/>
              <w:left w:val="single" w:sz="12" w:space="0" w:color="1F497D" w:themeColor="text2"/>
              <w:bottom w:val="single" w:sz="4" w:space="0" w:color="B4C6E7"/>
              <w:right w:val="single" w:sz="12" w:space="0" w:color="1F497D" w:themeColor="text2"/>
            </w:tcBorders>
            <w:shd w:val="clear" w:color="auto" w:fill="0070C0"/>
            <w:noWrap/>
            <w:vAlign w:val="center"/>
            <w:hideMark/>
          </w:tcPr>
          <w:p w14:paraId="6658D4C2"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FY 2016-17</w:t>
            </w:r>
          </w:p>
        </w:tc>
        <w:tc>
          <w:tcPr>
            <w:tcW w:w="2261" w:type="dxa"/>
            <w:gridSpan w:val="2"/>
            <w:tcBorders>
              <w:top w:val="single" w:sz="12" w:space="0" w:color="1F497D" w:themeColor="text2"/>
              <w:left w:val="single" w:sz="12" w:space="0" w:color="1F497D" w:themeColor="text2"/>
              <w:bottom w:val="single" w:sz="4" w:space="0" w:color="B4C6E7"/>
              <w:right w:val="single" w:sz="12" w:space="0" w:color="1F497D" w:themeColor="text2"/>
            </w:tcBorders>
            <w:shd w:val="clear" w:color="auto" w:fill="0070C0"/>
            <w:noWrap/>
            <w:vAlign w:val="center"/>
            <w:hideMark/>
          </w:tcPr>
          <w:p w14:paraId="78E6F39C"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FY 2017-18</w:t>
            </w:r>
          </w:p>
        </w:tc>
        <w:tc>
          <w:tcPr>
            <w:tcW w:w="2261" w:type="dxa"/>
            <w:gridSpan w:val="2"/>
            <w:tcBorders>
              <w:top w:val="single" w:sz="12" w:space="0" w:color="1F497D" w:themeColor="text2"/>
              <w:left w:val="single" w:sz="12" w:space="0" w:color="1F497D" w:themeColor="text2"/>
              <w:bottom w:val="single" w:sz="4" w:space="0" w:color="B4C6E7"/>
              <w:right w:val="single" w:sz="12" w:space="0" w:color="1F497D" w:themeColor="text2"/>
            </w:tcBorders>
            <w:shd w:val="clear" w:color="auto" w:fill="0070C0"/>
            <w:noWrap/>
            <w:vAlign w:val="center"/>
            <w:hideMark/>
          </w:tcPr>
          <w:p w14:paraId="4F1C9F68"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FY 2018-19</w:t>
            </w:r>
          </w:p>
        </w:tc>
        <w:tc>
          <w:tcPr>
            <w:tcW w:w="2261" w:type="dxa"/>
            <w:gridSpan w:val="2"/>
            <w:tcBorders>
              <w:top w:val="single" w:sz="12" w:space="0" w:color="1F497D" w:themeColor="text2"/>
              <w:left w:val="single" w:sz="12" w:space="0" w:color="1F497D" w:themeColor="text2"/>
              <w:bottom w:val="single" w:sz="4" w:space="0" w:color="B4C6E7"/>
              <w:right w:val="single" w:sz="12" w:space="0" w:color="1F497D" w:themeColor="text2"/>
            </w:tcBorders>
            <w:shd w:val="clear" w:color="auto" w:fill="0070C0"/>
            <w:noWrap/>
            <w:vAlign w:val="center"/>
            <w:hideMark/>
          </w:tcPr>
          <w:p w14:paraId="181C3CD0"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FY 2019-20</w:t>
            </w:r>
          </w:p>
        </w:tc>
        <w:tc>
          <w:tcPr>
            <w:tcW w:w="2261" w:type="dxa"/>
            <w:gridSpan w:val="2"/>
            <w:tcBorders>
              <w:top w:val="single" w:sz="12" w:space="0" w:color="1F497D" w:themeColor="text2"/>
              <w:left w:val="single" w:sz="12" w:space="0" w:color="1F497D" w:themeColor="text2"/>
              <w:bottom w:val="single" w:sz="4" w:space="0" w:color="B4C6E7"/>
              <w:right w:val="single" w:sz="12" w:space="0" w:color="1F497D" w:themeColor="text2"/>
            </w:tcBorders>
            <w:shd w:val="clear" w:color="auto" w:fill="0070C0"/>
            <w:noWrap/>
            <w:vAlign w:val="center"/>
            <w:hideMark/>
          </w:tcPr>
          <w:p w14:paraId="0E55BDD9"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FY 2020-21</w:t>
            </w:r>
          </w:p>
        </w:tc>
      </w:tr>
      <w:tr w:rsidR="006D513E" w:rsidRPr="00964AAB" w14:paraId="7481F451" w14:textId="77777777" w:rsidTr="00397496">
        <w:trPr>
          <w:trHeight w:val="846"/>
        </w:trPr>
        <w:tc>
          <w:tcPr>
            <w:tcW w:w="0" w:type="auto"/>
            <w:vMerge/>
            <w:tcBorders>
              <w:top w:val="single" w:sz="4" w:space="0" w:color="B4C6E7"/>
              <w:left w:val="single" w:sz="4" w:space="0" w:color="B4C6E7"/>
              <w:bottom w:val="single" w:sz="4" w:space="0" w:color="B4C6E7"/>
              <w:right w:val="single" w:sz="4" w:space="0" w:color="B4C6E7"/>
            </w:tcBorders>
            <w:shd w:val="clear" w:color="auto" w:fill="0070C0"/>
            <w:vAlign w:val="center"/>
            <w:hideMark/>
          </w:tcPr>
          <w:p w14:paraId="43DE0C48" w14:textId="77777777" w:rsidR="00FC66F8" w:rsidRPr="00964AAB" w:rsidRDefault="00FC66F8" w:rsidP="00397496">
            <w:pPr>
              <w:spacing w:after="0"/>
              <w:jc w:val="center"/>
              <w:rPr>
                <w:rFonts w:cs="Arial"/>
                <w:b/>
                <w:bCs/>
                <w:color w:val="FFFFFF"/>
                <w:szCs w:val="18"/>
                <w:lang w:eastAsia="en-AU"/>
              </w:rPr>
            </w:pPr>
          </w:p>
        </w:tc>
        <w:tc>
          <w:tcPr>
            <w:tcW w:w="0" w:type="auto"/>
            <w:vMerge/>
            <w:tcBorders>
              <w:top w:val="single" w:sz="4" w:space="0" w:color="B4C6E7"/>
              <w:left w:val="single" w:sz="4" w:space="0" w:color="B4C6E7"/>
              <w:bottom w:val="single" w:sz="4" w:space="0" w:color="B4C6E7"/>
              <w:right w:val="single" w:sz="12" w:space="0" w:color="1F497D" w:themeColor="text2"/>
            </w:tcBorders>
            <w:shd w:val="clear" w:color="auto" w:fill="0070C0"/>
            <w:vAlign w:val="center"/>
            <w:hideMark/>
          </w:tcPr>
          <w:p w14:paraId="388A05B1" w14:textId="77777777" w:rsidR="00FC66F8" w:rsidRPr="00964AAB" w:rsidRDefault="00FC66F8" w:rsidP="00397496">
            <w:pPr>
              <w:spacing w:after="0"/>
              <w:jc w:val="center"/>
              <w:rPr>
                <w:rFonts w:cs="Arial"/>
                <w:b/>
                <w:bCs/>
                <w:color w:val="FFFFFF"/>
                <w:szCs w:val="18"/>
                <w:lang w:eastAsia="en-AU"/>
              </w:rPr>
            </w:pPr>
          </w:p>
        </w:tc>
        <w:tc>
          <w:tcPr>
            <w:tcW w:w="1129" w:type="dxa"/>
            <w:tcBorders>
              <w:top w:val="nil"/>
              <w:left w:val="single" w:sz="12" w:space="0" w:color="1F497D" w:themeColor="text2"/>
              <w:bottom w:val="single" w:sz="4" w:space="0" w:color="B4C6E7"/>
              <w:right w:val="single" w:sz="4" w:space="0" w:color="B4C6E7"/>
            </w:tcBorders>
            <w:shd w:val="clear" w:color="auto" w:fill="548DD4" w:themeFill="text2" w:themeFillTint="99"/>
            <w:vAlign w:val="center"/>
            <w:hideMark/>
          </w:tcPr>
          <w:p w14:paraId="2209217B" w14:textId="6A159BC8"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Production (million tonnes)</w:t>
            </w:r>
          </w:p>
        </w:tc>
        <w:tc>
          <w:tcPr>
            <w:tcW w:w="1130" w:type="dxa"/>
            <w:tcBorders>
              <w:top w:val="nil"/>
              <w:left w:val="nil"/>
              <w:bottom w:val="single" w:sz="4" w:space="0" w:color="B4C6E7"/>
              <w:right w:val="single" w:sz="12" w:space="0" w:color="1F497D" w:themeColor="text2"/>
            </w:tcBorders>
            <w:shd w:val="clear" w:color="auto" w:fill="548DD4" w:themeFill="text2" w:themeFillTint="99"/>
            <w:vAlign w:val="center"/>
            <w:hideMark/>
          </w:tcPr>
          <w:p w14:paraId="53563EC7" w14:textId="5588B696"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 xml:space="preserve">Value of </w:t>
            </w:r>
            <w:r w:rsidR="009B2079" w:rsidRPr="00964AAB">
              <w:rPr>
                <w:rFonts w:cs="Arial"/>
                <w:b/>
                <w:color w:val="FFFFFF" w:themeColor="background1"/>
                <w:szCs w:val="18"/>
                <w:lang w:eastAsia="en-AU"/>
              </w:rPr>
              <w:t>s</w:t>
            </w:r>
            <w:r w:rsidRPr="00964AAB">
              <w:rPr>
                <w:rFonts w:cs="Arial"/>
                <w:b/>
                <w:color w:val="FFFFFF" w:themeColor="background1"/>
                <w:szCs w:val="18"/>
                <w:lang w:eastAsia="en-AU"/>
              </w:rPr>
              <w:t>ales</w:t>
            </w:r>
            <w:r w:rsidRPr="00964AAB">
              <w:rPr>
                <w:rFonts w:cs="Arial"/>
                <w:b/>
                <w:color w:val="FFFFFF" w:themeColor="background1"/>
                <w:szCs w:val="18"/>
                <w:lang w:eastAsia="en-AU"/>
              </w:rPr>
              <w:br/>
              <w:t>($ million)</w:t>
            </w:r>
          </w:p>
        </w:tc>
        <w:tc>
          <w:tcPr>
            <w:tcW w:w="1130" w:type="dxa"/>
            <w:tcBorders>
              <w:top w:val="nil"/>
              <w:left w:val="single" w:sz="12" w:space="0" w:color="1F497D" w:themeColor="text2"/>
              <w:bottom w:val="single" w:sz="4" w:space="0" w:color="B4C6E7"/>
              <w:right w:val="single" w:sz="4" w:space="0" w:color="B4C6E7"/>
            </w:tcBorders>
            <w:shd w:val="clear" w:color="auto" w:fill="548DD4" w:themeFill="text2" w:themeFillTint="99"/>
            <w:vAlign w:val="center"/>
            <w:hideMark/>
          </w:tcPr>
          <w:p w14:paraId="2EB342FE" w14:textId="4D729B95"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Production (million tonnes)</w:t>
            </w:r>
          </w:p>
        </w:tc>
        <w:tc>
          <w:tcPr>
            <w:tcW w:w="1130" w:type="dxa"/>
            <w:tcBorders>
              <w:top w:val="nil"/>
              <w:left w:val="nil"/>
              <w:bottom w:val="single" w:sz="4" w:space="0" w:color="B4C6E7"/>
              <w:right w:val="single" w:sz="12" w:space="0" w:color="1F497D" w:themeColor="text2"/>
            </w:tcBorders>
            <w:shd w:val="clear" w:color="auto" w:fill="548DD4" w:themeFill="text2" w:themeFillTint="99"/>
            <w:vAlign w:val="center"/>
            <w:hideMark/>
          </w:tcPr>
          <w:p w14:paraId="2E1DD6ED" w14:textId="196ED246"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 xml:space="preserve">Value of </w:t>
            </w:r>
            <w:r w:rsidR="009B2079" w:rsidRPr="00964AAB">
              <w:rPr>
                <w:rFonts w:cs="Arial"/>
                <w:b/>
                <w:color w:val="FFFFFF" w:themeColor="background1"/>
                <w:szCs w:val="18"/>
                <w:lang w:eastAsia="en-AU"/>
              </w:rPr>
              <w:t>s</w:t>
            </w:r>
            <w:r w:rsidRPr="00964AAB">
              <w:rPr>
                <w:rFonts w:cs="Arial"/>
                <w:b/>
                <w:color w:val="FFFFFF" w:themeColor="background1"/>
                <w:szCs w:val="18"/>
                <w:lang w:eastAsia="en-AU"/>
              </w:rPr>
              <w:t>ales</w:t>
            </w:r>
            <w:r w:rsidRPr="00964AAB">
              <w:rPr>
                <w:rFonts w:cs="Arial"/>
                <w:b/>
                <w:color w:val="FFFFFF" w:themeColor="background1"/>
                <w:szCs w:val="18"/>
                <w:lang w:eastAsia="en-AU"/>
              </w:rPr>
              <w:br/>
              <w:t>($ million)</w:t>
            </w:r>
          </w:p>
        </w:tc>
        <w:tc>
          <w:tcPr>
            <w:tcW w:w="1130" w:type="dxa"/>
            <w:tcBorders>
              <w:top w:val="nil"/>
              <w:left w:val="single" w:sz="12" w:space="0" w:color="1F497D" w:themeColor="text2"/>
              <w:bottom w:val="single" w:sz="4" w:space="0" w:color="B4C6E7"/>
              <w:right w:val="single" w:sz="4" w:space="0" w:color="B4C6E7"/>
            </w:tcBorders>
            <w:shd w:val="clear" w:color="auto" w:fill="548DD4" w:themeFill="text2" w:themeFillTint="99"/>
            <w:vAlign w:val="center"/>
            <w:hideMark/>
          </w:tcPr>
          <w:p w14:paraId="49CB14F8" w14:textId="5A7F804C"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Production (million tonnes)</w:t>
            </w:r>
          </w:p>
        </w:tc>
        <w:tc>
          <w:tcPr>
            <w:tcW w:w="1130" w:type="dxa"/>
            <w:tcBorders>
              <w:top w:val="nil"/>
              <w:left w:val="nil"/>
              <w:bottom w:val="single" w:sz="4" w:space="0" w:color="B4C6E7"/>
              <w:right w:val="single" w:sz="12" w:space="0" w:color="1F497D" w:themeColor="text2"/>
            </w:tcBorders>
            <w:shd w:val="clear" w:color="auto" w:fill="548DD4" w:themeFill="text2" w:themeFillTint="99"/>
            <w:vAlign w:val="center"/>
            <w:hideMark/>
          </w:tcPr>
          <w:p w14:paraId="0EF043E4" w14:textId="5BE85B05"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 xml:space="preserve">Value of </w:t>
            </w:r>
            <w:r w:rsidR="009B2079" w:rsidRPr="00964AAB">
              <w:rPr>
                <w:rFonts w:cs="Arial"/>
                <w:b/>
                <w:color w:val="FFFFFF" w:themeColor="background1"/>
                <w:szCs w:val="18"/>
                <w:lang w:eastAsia="en-AU"/>
              </w:rPr>
              <w:t>s</w:t>
            </w:r>
            <w:r w:rsidRPr="00964AAB">
              <w:rPr>
                <w:rFonts w:cs="Arial"/>
                <w:b/>
                <w:color w:val="FFFFFF" w:themeColor="background1"/>
                <w:szCs w:val="18"/>
                <w:lang w:eastAsia="en-AU"/>
              </w:rPr>
              <w:t>ales</w:t>
            </w:r>
            <w:r w:rsidRPr="00964AAB">
              <w:rPr>
                <w:rFonts w:cs="Arial"/>
                <w:b/>
                <w:color w:val="FFFFFF" w:themeColor="background1"/>
                <w:szCs w:val="18"/>
                <w:lang w:eastAsia="en-AU"/>
              </w:rPr>
              <w:br/>
              <w:t>($ million)</w:t>
            </w:r>
          </w:p>
        </w:tc>
        <w:tc>
          <w:tcPr>
            <w:tcW w:w="1130" w:type="dxa"/>
            <w:tcBorders>
              <w:top w:val="nil"/>
              <w:left w:val="single" w:sz="12" w:space="0" w:color="1F497D" w:themeColor="text2"/>
              <w:bottom w:val="single" w:sz="4" w:space="0" w:color="B4C6E7"/>
              <w:right w:val="single" w:sz="4" w:space="0" w:color="B4C6E7"/>
            </w:tcBorders>
            <w:shd w:val="clear" w:color="auto" w:fill="548DD4" w:themeFill="text2" w:themeFillTint="99"/>
            <w:vAlign w:val="center"/>
            <w:hideMark/>
          </w:tcPr>
          <w:p w14:paraId="3269347B" w14:textId="152426D1"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Production (million tonnes)</w:t>
            </w:r>
          </w:p>
        </w:tc>
        <w:tc>
          <w:tcPr>
            <w:tcW w:w="1130" w:type="dxa"/>
            <w:tcBorders>
              <w:top w:val="nil"/>
              <w:left w:val="nil"/>
              <w:bottom w:val="single" w:sz="4" w:space="0" w:color="B4C6E7"/>
              <w:right w:val="single" w:sz="12" w:space="0" w:color="1F497D" w:themeColor="text2"/>
            </w:tcBorders>
            <w:shd w:val="clear" w:color="auto" w:fill="548DD4" w:themeFill="text2" w:themeFillTint="99"/>
            <w:vAlign w:val="center"/>
            <w:hideMark/>
          </w:tcPr>
          <w:p w14:paraId="090F246F" w14:textId="0ED53669"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 xml:space="preserve">Value of </w:t>
            </w:r>
            <w:r w:rsidR="009B2079" w:rsidRPr="00964AAB">
              <w:rPr>
                <w:rFonts w:cs="Arial"/>
                <w:b/>
                <w:color w:val="FFFFFF" w:themeColor="background1"/>
                <w:szCs w:val="18"/>
                <w:lang w:eastAsia="en-AU"/>
              </w:rPr>
              <w:t>s</w:t>
            </w:r>
            <w:r w:rsidRPr="00964AAB">
              <w:rPr>
                <w:rFonts w:cs="Arial"/>
                <w:b/>
                <w:color w:val="FFFFFF" w:themeColor="background1"/>
                <w:szCs w:val="18"/>
                <w:lang w:eastAsia="en-AU"/>
              </w:rPr>
              <w:t>ales</w:t>
            </w:r>
            <w:r w:rsidRPr="00964AAB">
              <w:rPr>
                <w:rFonts w:cs="Arial"/>
                <w:b/>
                <w:color w:val="FFFFFF" w:themeColor="background1"/>
                <w:szCs w:val="18"/>
                <w:lang w:eastAsia="en-AU"/>
              </w:rPr>
              <w:br/>
              <w:t>($ million)</w:t>
            </w:r>
          </w:p>
        </w:tc>
        <w:tc>
          <w:tcPr>
            <w:tcW w:w="1130" w:type="dxa"/>
            <w:tcBorders>
              <w:top w:val="nil"/>
              <w:left w:val="single" w:sz="12" w:space="0" w:color="1F497D" w:themeColor="text2"/>
              <w:bottom w:val="single" w:sz="4" w:space="0" w:color="B4C6E7"/>
              <w:right w:val="single" w:sz="4" w:space="0" w:color="B4C6E7"/>
            </w:tcBorders>
            <w:shd w:val="clear" w:color="auto" w:fill="548DD4" w:themeFill="text2" w:themeFillTint="99"/>
            <w:vAlign w:val="center"/>
            <w:hideMark/>
          </w:tcPr>
          <w:p w14:paraId="24F57052" w14:textId="36AFEA97"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Production (million tonnes)</w:t>
            </w:r>
          </w:p>
        </w:tc>
        <w:tc>
          <w:tcPr>
            <w:tcW w:w="1130" w:type="dxa"/>
            <w:tcBorders>
              <w:top w:val="nil"/>
              <w:left w:val="nil"/>
              <w:bottom w:val="single" w:sz="4" w:space="0" w:color="B4C6E7"/>
              <w:right w:val="single" w:sz="12" w:space="0" w:color="1F497D" w:themeColor="text2"/>
            </w:tcBorders>
            <w:shd w:val="clear" w:color="auto" w:fill="548DD4" w:themeFill="text2" w:themeFillTint="99"/>
            <w:vAlign w:val="center"/>
            <w:hideMark/>
          </w:tcPr>
          <w:p w14:paraId="76E2C3E4" w14:textId="07D3406F" w:rsidR="00FC66F8" w:rsidRPr="00964AAB" w:rsidRDefault="00FC66F8" w:rsidP="00397496">
            <w:pPr>
              <w:spacing w:after="0"/>
              <w:jc w:val="center"/>
              <w:rPr>
                <w:rFonts w:cs="Arial"/>
                <w:b/>
                <w:color w:val="FFFFFF" w:themeColor="background1"/>
                <w:szCs w:val="18"/>
                <w:lang w:eastAsia="en-AU"/>
              </w:rPr>
            </w:pPr>
            <w:r w:rsidRPr="00964AAB">
              <w:rPr>
                <w:rFonts w:cs="Arial"/>
                <w:b/>
                <w:color w:val="FFFFFF" w:themeColor="background1"/>
                <w:szCs w:val="18"/>
                <w:lang w:eastAsia="en-AU"/>
              </w:rPr>
              <w:t xml:space="preserve">Value of </w:t>
            </w:r>
            <w:r w:rsidR="009B2079" w:rsidRPr="00964AAB">
              <w:rPr>
                <w:rFonts w:cs="Arial"/>
                <w:b/>
                <w:color w:val="FFFFFF" w:themeColor="background1"/>
                <w:szCs w:val="18"/>
                <w:lang w:eastAsia="en-AU"/>
              </w:rPr>
              <w:t>s</w:t>
            </w:r>
            <w:r w:rsidRPr="00964AAB">
              <w:rPr>
                <w:rFonts w:cs="Arial"/>
                <w:b/>
                <w:color w:val="FFFFFF" w:themeColor="background1"/>
                <w:szCs w:val="18"/>
                <w:lang w:eastAsia="en-AU"/>
              </w:rPr>
              <w:t>ales</w:t>
            </w:r>
            <w:r w:rsidRPr="00964AAB">
              <w:rPr>
                <w:rFonts w:cs="Arial"/>
                <w:b/>
                <w:color w:val="FFFFFF" w:themeColor="background1"/>
                <w:szCs w:val="18"/>
                <w:lang w:eastAsia="en-AU"/>
              </w:rPr>
              <w:br/>
              <w:t>($ million)</w:t>
            </w:r>
          </w:p>
        </w:tc>
      </w:tr>
      <w:tr w:rsidR="00A22783" w:rsidRPr="00964AAB" w14:paraId="5760CE7E"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3886B63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Clay products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230A5B3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Brick</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F5B108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395A49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$3.09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ED832B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0.99</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71F362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$3.02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36C760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0.94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2F9469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$2.71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016949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0.93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D4EDDA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$2.59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59A8BD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0.91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4F2883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$2.54</w:t>
            </w:r>
          </w:p>
        </w:tc>
      </w:tr>
      <w:tr w:rsidR="00FC66F8" w:rsidRPr="00964AAB" w14:paraId="25284F16"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37DEA52B"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737343F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Stoneware Pottery</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802BF9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C7D80B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5C0ADE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BDD19B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C30594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5DE8DF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5F89F3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E009EB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8D623A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A23A97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$0.01</w:t>
            </w:r>
          </w:p>
        </w:tc>
      </w:tr>
      <w:tr w:rsidR="00FC66F8" w:rsidRPr="00964AAB" w14:paraId="0CD2B32D"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166EBC36"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3137267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Tile/Pipe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BCB0AE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76D324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$0.08</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32FA8A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66547E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$0.08</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6858A0C" w14:textId="33D01B05"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C0DA953" w14:textId="51A94DFB"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325D37B" w14:textId="672174BE"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D2EF91D" w14:textId="09887FB5"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E17A8CC" w14:textId="5497FEB2"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CB37D16" w14:textId="6612D87D"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r>
      <w:tr w:rsidR="006D513E" w:rsidRPr="00964AAB" w14:paraId="730B999B"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0A307455" w14:textId="49A1C992"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 xml:space="preserve">Clay </w:t>
            </w:r>
            <w:r w:rsidR="007162F9" w:rsidRPr="00964AAB">
              <w:rPr>
                <w:rFonts w:cs="Arial"/>
                <w:b/>
                <w:bCs/>
                <w:color w:val="000000"/>
                <w:szCs w:val="18"/>
                <w:lang w:eastAsia="en-AU"/>
              </w:rPr>
              <w:t>P</w:t>
            </w:r>
            <w:r w:rsidRPr="00964AAB">
              <w:rPr>
                <w:rFonts w:cs="Arial"/>
                <w:b/>
                <w:bCs/>
                <w:color w:val="000000"/>
                <w:szCs w:val="18"/>
                <w:lang w:eastAsia="en-AU"/>
              </w:rPr>
              <w:t>roducts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7FEB901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1.10</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0B03601B"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$3.20</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1B8AA3A2"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1.01</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30B43DB1"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$3.14</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0DAF7FDA"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0.94</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20C88BCA"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$2.75</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8A783B2"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0.93</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D743029"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$2.60</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D686F5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0.91</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3A83F2E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$2.55</w:t>
            </w:r>
          </w:p>
        </w:tc>
      </w:tr>
      <w:tr w:rsidR="00A22783" w:rsidRPr="00964AAB" w14:paraId="716BEACE"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1F10C6E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Limestone products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61AB152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Agriculture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B56A04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0.52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55099D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$14.14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02AAE4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0.65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06D16E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$17.46</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414D42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0.62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E1C423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$16.25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D246A6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0.61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913D7E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$15.33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94D850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0.83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DF4BFB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$22.83</w:t>
            </w:r>
          </w:p>
        </w:tc>
      </w:tr>
      <w:tr w:rsidR="00FC66F8" w:rsidRPr="00964AAB" w14:paraId="5CB89489"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541BCF6E"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49F18CB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Cement</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2AF6B6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EB8D126"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$0.57</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33C5A2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D5B384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F89BDE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248134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$0.89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219418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DF36F4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F008FE6"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39D184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$1.25</w:t>
            </w:r>
          </w:p>
        </w:tc>
      </w:tr>
      <w:tr w:rsidR="00FC66F8" w:rsidRPr="00964AAB" w14:paraId="28D61E36"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30272F93"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6A58F22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Lime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14E43D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28C829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$2.43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37BAB3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A63F8D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$1.57</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84EB2E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E328E4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$1.28</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48825E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0.09</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62239E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$1.63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A1319F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0.20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9D91A6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$3.30</w:t>
            </w:r>
          </w:p>
        </w:tc>
      </w:tr>
      <w:tr w:rsidR="006D513E" w:rsidRPr="00964AAB" w14:paraId="225791ED"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3951B3B7" w14:textId="59CACA44"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 xml:space="preserve">Limestone </w:t>
            </w:r>
            <w:r w:rsidR="007162F9" w:rsidRPr="00964AAB">
              <w:rPr>
                <w:rFonts w:cs="Arial"/>
                <w:b/>
                <w:bCs/>
                <w:color w:val="000000"/>
                <w:szCs w:val="18"/>
                <w:lang w:eastAsia="en-AU"/>
              </w:rPr>
              <w:t>P</w:t>
            </w:r>
            <w:r w:rsidRPr="00964AAB">
              <w:rPr>
                <w:rFonts w:cs="Arial"/>
                <w:b/>
                <w:bCs/>
                <w:color w:val="000000"/>
                <w:szCs w:val="18"/>
                <w:lang w:eastAsia="en-AU"/>
              </w:rPr>
              <w:t>roducts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0E6852DE"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0.69</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33FCAE4"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$17.15</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5157682A"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0.80</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2143FD3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$20.73</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855ADF3"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0.73</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19FF18F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$18.42</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6A6EC0AE"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0.76</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35E2CF71"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$17.99</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593D0208"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1.10</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1483E0E6"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$27.38</w:t>
            </w:r>
          </w:p>
        </w:tc>
      </w:tr>
      <w:tr w:rsidR="00A22783" w:rsidRPr="00964AAB" w14:paraId="698115FE"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1485F7A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Miscellaneous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727BAC1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Dimension Stone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D86056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98A6E2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EB196C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DF32A3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$0.25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4A8320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39569C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608BD2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84D7FB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$0.29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029AE0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0.23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A0629D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$0.42</w:t>
            </w:r>
          </w:p>
        </w:tc>
      </w:tr>
      <w:tr w:rsidR="00FC66F8" w:rsidRPr="00964AAB" w14:paraId="7FA7153D"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1835A424"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5CE6BE0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Soil</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B14572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65F3EE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$0.42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EFC899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93855A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$0.60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13BC18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C7C8FF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$0.59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1ACDA5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F41238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0FCEFC6"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28767D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$1.06</w:t>
            </w:r>
          </w:p>
        </w:tc>
      </w:tr>
      <w:tr w:rsidR="00FC66F8" w:rsidRPr="00964AAB" w14:paraId="7F2AA5B0"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47E6D493"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7D75D85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Unspecified</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CF9E37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3.60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9972B8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$44.39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76D02A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5.31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C0C88A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$61.58</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7E263E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2.88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31F5F7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$31.56</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59E748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4.66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AE95B8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$67.79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5680C0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7.20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3A229C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$106.73</w:t>
            </w:r>
          </w:p>
        </w:tc>
      </w:tr>
      <w:tr w:rsidR="006D513E" w:rsidRPr="00964AAB" w14:paraId="1D6F08BB"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222359A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Miscellaneous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134551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3.71</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0FB0DD8D"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$45.80</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0F301250"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5.36</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423B415B"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$62.43</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76472608"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2.92</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228B0947"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$32.27</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AEFB2B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4.70</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68A92DF0"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$68.19</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3D544740"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7.58</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653E2DC7"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$108.21</w:t>
            </w:r>
          </w:p>
        </w:tc>
      </w:tr>
      <w:tr w:rsidR="00A22783" w:rsidRPr="00964AAB" w14:paraId="755E6F3D"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47AEB4D1" w14:textId="382881FF"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Multi</w:t>
            </w:r>
            <w:r w:rsidR="004B15F8" w:rsidRPr="00964AAB">
              <w:rPr>
                <w:rFonts w:cs="Arial"/>
                <w:b/>
                <w:bCs/>
                <w:color w:val="000000"/>
                <w:szCs w:val="18"/>
                <w:lang w:eastAsia="en-AU"/>
              </w:rPr>
              <w:t>-</w:t>
            </w:r>
            <w:r w:rsidRPr="00964AAB">
              <w:rPr>
                <w:rFonts w:cs="Arial"/>
                <w:b/>
                <w:bCs/>
                <w:color w:val="000000"/>
                <w:szCs w:val="18"/>
                <w:lang w:eastAsia="en-AU"/>
              </w:rPr>
              <w:t>size products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145B895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Fill</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6AFEF0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3.33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6708F2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$29.96</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73138F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3.92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664302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$38.97</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C97433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3.79</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1FB98E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$37.95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C24FD8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4.85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21E0AD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$46.11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591BC4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3.82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2F1E80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$40.00</w:t>
            </w:r>
          </w:p>
        </w:tc>
      </w:tr>
      <w:tr w:rsidR="00FC66F8" w:rsidRPr="00964AAB" w14:paraId="2B49DC84"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42DE612F"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684322C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Road Base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29B5E2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6.48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D76E64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$86.44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656D77A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6.09</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3951D0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$104.25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A87BF6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7.62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4C6CA2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$122.04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9461E3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5.48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20150D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$91.01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785FD9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4.24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A5DCB3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$77.51</w:t>
            </w:r>
          </w:p>
        </w:tc>
      </w:tr>
      <w:tr w:rsidR="00FC66F8" w:rsidRPr="00964AAB" w14:paraId="266BAF09"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4B9D7E22"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73FCB17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Road Sub-Base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0304D1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10.56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80B1E3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$126.65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D91EA4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11.97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1D6AE7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$144.31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03F0F0D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12.91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D55270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$159.15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6C6073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13.14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61079A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$176.30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117512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11.06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692524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$149.70</w:t>
            </w:r>
          </w:p>
        </w:tc>
      </w:tr>
      <w:tr w:rsidR="006D513E" w:rsidRPr="00964AAB" w14:paraId="1F3E0157"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0C26B10F" w14:textId="5E3FD39B"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Multi</w:t>
            </w:r>
            <w:r w:rsidR="007162F9" w:rsidRPr="00964AAB">
              <w:rPr>
                <w:rFonts w:cs="Arial"/>
                <w:b/>
                <w:bCs/>
                <w:color w:val="000000"/>
                <w:szCs w:val="18"/>
                <w:lang w:eastAsia="en-AU"/>
              </w:rPr>
              <w:t>-</w:t>
            </w:r>
            <w:r w:rsidRPr="00964AAB">
              <w:rPr>
                <w:rFonts w:cs="Arial"/>
                <w:b/>
                <w:bCs/>
                <w:color w:val="000000"/>
                <w:szCs w:val="18"/>
                <w:lang w:eastAsia="en-AU"/>
              </w:rPr>
              <w:t xml:space="preserve">size </w:t>
            </w:r>
            <w:r w:rsidR="007162F9" w:rsidRPr="00964AAB">
              <w:rPr>
                <w:rFonts w:cs="Arial"/>
                <w:b/>
                <w:bCs/>
                <w:color w:val="000000"/>
                <w:szCs w:val="18"/>
                <w:lang w:eastAsia="en-AU"/>
              </w:rPr>
              <w:t>P</w:t>
            </w:r>
            <w:r w:rsidRPr="00964AAB">
              <w:rPr>
                <w:rFonts w:cs="Arial"/>
                <w:b/>
                <w:bCs/>
                <w:color w:val="000000"/>
                <w:szCs w:val="18"/>
                <w:lang w:eastAsia="en-AU"/>
              </w:rPr>
              <w:t>roducts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363362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20.37</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022899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$243.05</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5804F12B"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21.98</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0A4E8DE"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$287.53</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61867C37"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24.31</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7F583593"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$319.14</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760C424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23.46</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4F58BEEB"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$313.43</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1AA11EB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19.13</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3223B75C"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$267.21</w:t>
            </w:r>
          </w:p>
        </w:tc>
      </w:tr>
      <w:tr w:rsidR="00A22783" w:rsidRPr="00964AAB" w14:paraId="05230E2A"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28C633E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Sand products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56C31CA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Concrete Sand</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6303CA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8.94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3933BF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$124.40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2704B2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7.20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8FFB12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$132.49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43C9996"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9.25</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3DCD69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$151.73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A2193E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8.76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53318F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$151.07</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450DF9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9.62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D9DADD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$138.59</w:t>
            </w:r>
          </w:p>
        </w:tc>
      </w:tr>
      <w:tr w:rsidR="00FC66F8" w:rsidRPr="00964AAB" w14:paraId="627783C8"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2CE31ACE"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1F88177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Fine Sand</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2FA21A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0E8E3B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$16.95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174051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2.50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AF3627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$39.67</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6159B1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1.61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5EC9BB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$19.33</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11FE40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3.01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F7B9AC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$43.49</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3ED09E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1.88</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7A28FE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$27.10</w:t>
            </w:r>
          </w:p>
        </w:tc>
      </w:tr>
      <w:tr w:rsidR="00FC66F8" w:rsidRPr="00964AAB" w14:paraId="6F207499"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1E077AF5"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2004C0A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Foundry Sand</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160851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0.74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EDF825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$17.22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F978D6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419A8A6"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767D38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0.86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52AB93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$19.11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30F236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0.002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6CF074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F562FB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387156E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$6.95</w:t>
            </w:r>
          </w:p>
        </w:tc>
      </w:tr>
      <w:tr w:rsidR="00FC66F8" w:rsidRPr="00964AAB" w14:paraId="3BD3613C"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4B25FBC1"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0B3803C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Industrial Filters</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EF62CB4"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0.03</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51DEAC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$0.31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7C5AC9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57AE8D5"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$0.12</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743144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36D22D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$0.20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CDF2791" w14:textId="7C082DD7"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7FDB0C2" w14:textId="60D389AA" w:rsidR="00FC66F8" w:rsidRPr="00964AAB" w:rsidRDefault="000E4CEB" w:rsidP="00397496">
            <w:pPr>
              <w:spacing w:after="0"/>
              <w:jc w:val="center"/>
              <w:rPr>
                <w:rFonts w:cs="Arial"/>
                <w:color w:val="000000"/>
                <w:szCs w:val="18"/>
                <w:lang w:eastAsia="en-AU"/>
              </w:rPr>
            </w:pPr>
            <w:r w:rsidRPr="00964AAB">
              <w:rPr>
                <w:rFonts w:cs="Arial"/>
                <w:color w:val="000000"/>
                <w:szCs w:val="18"/>
                <w:lang w:eastAsia="en-AU"/>
              </w:rPr>
              <w:t>-</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2A72B61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0.04</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DC0E30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$0.81</w:t>
            </w:r>
          </w:p>
        </w:tc>
      </w:tr>
      <w:tr w:rsidR="006D513E" w:rsidRPr="00964AAB" w14:paraId="76DCC915"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374609C6" w14:textId="4F63CF80"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 xml:space="preserve">Sand </w:t>
            </w:r>
            <w:r w:rsidR="004B15F8" w:rsidRPr="00964AAB">
              <w:rPr>
                <w:rFonts w:cs="Arial"/>
                <w:b/>
                <w:bCs/>
                <w:color w:val="000000"/>
                <w:szCs w:val="18"/>
                <w:lang w:eastAsia="en-AU"/>
              </w:rPr>
              <w:t>P</w:t>
            </w:r>
            <w:r w:rsidRPr="00964AAB">
              <w:rPr>
                <w:rFonts w:cs="Arial"/>
                <w:b/>
                <w:bCs/>
                <w:color w:val="000000"/>
                <w:szCs w:val="18"/>
                <w:lang w:eastAsia="en-AU"/>
              </w:rPr>
              <w:t>roducts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14F1B5A4"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11.41</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17D21DB6"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$158.88</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72CA8D61"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9.72</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F9EC044"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$172.33</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6842DE9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11.74</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68636582"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$190.37</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83A0DB5"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11.77</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762CBEA7"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$194.59</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2D9B0E12"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11.63</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307796B1"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$173.45</w:t>
            </w:r>
          </w:p>
        </w:tc>
      </w:tr>
      <w:tr w:rsidR="00A22783" w:rsidRPr="00964AAB" w14:paraId="416F9F27" w14:textId="77777777" w:rsidTr="00397496">
        <w:trPr>
          <w:trHeight w:val="253"/>
        </w:trPr>
        <w:tc>
          <w:tcPr>
            <w:tcW w:w="0" w:type="auto"/>
            <w:vMerge w:val="restart"/>
            <w:tcBorders>
              <w:top w:val="nil"/>
              <w:left w:val="single" w:sz="4" w:space="0" w:color="B4C6E7"/>
              <w:bottom w:val="single" w:sz="4" w:space="0" w:color="B4C6E7"/>
              <w:right w:val="single" w:sz="4" w:space="0" w:color="B4C6E7"/>
            </w:tcBorders>
            <w:shd w:val="clear" w:color="auto" w:fill="auto"/>
            <w:noWrap/>
            <w:vAlign w:val="center"/>
            <w:hideMark/>
          </w:tcPr>
          <w:p w14:paraId="0F1B2118" w14:textId="67CE4F2C"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Single</w:t>
            </w:r>
            <w:r w:rsidR="00602158" w:rsidRPr="00964AAB">
              <w:rPr>
                <w:rFonts w:cs="Arial"/>
                <w:b/>
                <w:bCs/>
                <w:color w:val="000000"/>
                <w:szCs w:val="18"/>
                <w:lang w:eastAsia="en-AU"/>
              </w:rPr>
              <w:t>-</w:t>
            </w:r>
            <w:r w:rsidRPr="00964AAB">
              <w:rPr>
                <w:rFonts w:cs="Arial"/>
                <w:b/>
                <w:bCs/>
                <w:color w:val="000000"/>
                <w:szCs w:val="18"/>
                <w:lang w:eastAsia="en-AU"/>
              </w:rPr>
              <w:t>size products</w:t>
            </w: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1ED14FF1"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Aggregate</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EF4893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20.70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6640294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$385.08</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67CEBD3"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22.27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416FE5BA"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$441.86</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CCCF5DF"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21.36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5E015C07"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$427.51</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53467A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22.90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7679A68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$467.94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3F70EE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23.21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80420E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$450.20</w:t>
            </w:r>
          </w:p>
        </w:tc>
      </w:tr>
      <w:tr w:rsidR="00FC66F8" w:rsidRPr="00964AAB" w14:paraId="2E15F415" w14:textId="77777777" w:rsidTr="00397496">
        <w:trPr>
          <w:trHeight w:val="253"/>
        </w:trPr>
        <w:tc>
          <w:tcPr>
            <w:tcW w:w="0" w:type="auto"/>
            <w:vMerge/>
            <w:tcBorders>
              <w:top w:val="nil"/>
              <w:left w:val="single" w:sz="4" w:space="0" w:color="B4C6E7"/>
              <w:bottom w:val="single" w:sz="4" w:space="0" w:color="B4C6E7"/>
              <w:right w:val="single" w:sz="4" w:space="0" w:color="B4C6E7"/>
            </w:tcBorders>
            <w:vAlign w:val="center"/>
            <w:hideMark/>
          </w:tcPr>
          <w:p w14:paraId="72397574" w14:textId="77777777" w:rsidR="00FC66F8" w:rsidRPr="00964AAB" w:rsidRDefault="00FC66F8" w:rsidP="00397496">
            <w:pPr>
              <w:spacing w:after="0"/>
              <w:jc w:val="center"/>
              <w:rPr>
                <w:rFonts w:cs="Arial"/>
                <w:b/>
                <w:bCs/>
                <w:color w:val="000000"/>
                <w:szCs w:val="18"/>
                <w:lang w:eastAsia="en-AU"/>
              </w:rPr>
            </w:pPr>
          </w:p>
        </w:tc>
        <w:tc>
          <w:tcPr>
            <w:tcW w:w="0" w:type="auto"/>
            <w:tcBorders>
              <w:top w:val="nil"/>
              <w:left w:val="nil"/>
              <w:bottom w:val="single" w:sz="4" w:space="0" w:color="B4C6E7"/>
              <w:right w:val="single" w:sz="12" w:space="0" w:color="1F497D" w:themeColor="text2"/>
            </w:tcBorders>
            <w:shd w:val="clear" w:color="auto" w:fill="auto"/>
            <w:noWrap/>
            <w:vAlign w:val="center"/>
            <w:hideMark/>
          </w:tcPr>
          <w:p w14:paraId="215BDEA0"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Armour</w:t>
            </w:r>
          </w:p>
        </w:tc>
        <w:tc>
          <w:tcPr>
            <w:tcW w:w="1129"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5C7860C9"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0.10</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1125F5D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$1.64</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7855AF8B"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0.07</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A3C514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$1.30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4707965E"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0.92</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920721D"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$30.90</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3CC66D78"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0.06</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2362718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$1.75</w:t>
            </w:r>
          </w:p>
        </w:tc>
        <w:tc>
          <w:tcPr>
            <w:tcW w:w="1130" w:type="dxa"/>
            <w:tcBorders>
              <w:top w:val="nil"/>
              <w:left w:val="single" w:sz="12" w:space="0" w:color="1F497D" w:themeColor="text2"/>
              <w:bottom w:val="single" w:sz="4" w:space="0" w:color="B4C6E7"/>
              <w:right w:val="single" w:sz="4" w:space="0" w:color="B4C6E7"/>
            </w:tcBorders>
            <w:shd w:val="clear" w:color="auto" w:fill="auto"/>
            <w:noWrap/>
            <w:vAlign w:val="center"/>
            <w:hideMark/>
          </w:tcPr>
          <w:p w14:paraId="12A944B2"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0.11</w:t>
            </w:r>
          </w:p>
        </w:tc>
        <w:tc>
          <w:tcPr>
            <w:tcW w:w="1130" w:type="dxa"/>
            <w:tcBorders>
              <w:top w:val="nil"/>
              <w:left w:val="nil"/>
              <w:bottom w:val="single" w:sz="4" w:space="0" w:color="B4C6E7"/>
              <w:right w:val="single" w:sz="12" w:space="0" w:color="1F497D" w:themeColor="text2"/>
            </w:tcBorders>
            <w:shd w:val="clear" w:color="auto" w:fill="auto"/>
            <w:noWrap/>
            <w:vAlign w:val="center"/>
            <w:hideMark/>
          </w:tcPr>
          <w:p w14:paraId="02BD2A8C" w14:textId="77777777" w:rsidR="00FC66F8" w:rsidRPr="00964AAB" w:rsidRDefault="00FC66F8" w:rsidP="00397496">
            <w:pPr>
              <w:spacing w:after="0"/>
              <w:jc w:val="center"/>
              <w:rPr>
                <w:rFonts w:cs="Arial"/>
                <w:color w:val="000000"/>
                <w:szCs w:val="18"/>
                <w:lang w:eastAsia="en-AU"/>
              </w:rPr>
            </w:pPr>
            <w:r w:rsidRPr="00964AAB">
              <w:rPr>
                <w:rFonts w:cs="Arial"/>
                <w:color w:val="000000"/>
                <w:szCs w:val="18"/>
                <w:lang w:eastAsia="en-AU"/>
              </w:rPr>
              <w:t>$1.38</w:t>
            </w:r>
          </w:p>
        </w:tc>
      </w:tr>
      <w:tr w:rsidR="006D513E" w:rsidRPr="00964AAB" w14:paraId="73B51622" w14:textId="77777777" w:rsidTr="00397496">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8DB3E2" w:themeFill="text2" w:themeFillTint="66"/>
            <w:noWrap/>
            <w:vAlign w:val="center"/>
            <w:hideMark/>
          </w:tcPr>
          <w:p w14:paraId="1B419E74" w14:textId="1B8D0810"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 xml:space="preserve">Single size </w:t>
            </w:r>
            <w:r w:rsidR="00602158" w:rsidRPr="00964AAB">
              <w:rPr>
                <w:rFonts w:cs="Arial"/>
                <w:b/>
                <w:bCs/>
                <w:color w:val="000000"/>
                <w:szCs w:val="18"/>
                <w:lang w:eastAsia="en-AU"/>
              </w:rPr>
              <w:t>P</w:t>
            </w:r>
            <w:r w:rsidRPr="00964AAB">
              <w:rPr>
                <w:rFonts w:cs="Arial"/>
                <w:b/>
                <w:bCs/>
                <w:color w:val="000000"/>
                <w:szCs w:val="18"/>
                <w:lang w:eastAsia="en-AU"/>
              </w:rPr>
              <w:t>roducts Total</w:t>
            </w:r>
          </w:p>
        </w:tc>
        <w:tc>
          <w:tcPr>
            <w:tcW w:w="1129"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3F6883EF"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20.80</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279A3FB8"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$386.72</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638B2BCA"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22.33</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6D1BDC31"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$443.15</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60DB2EA6"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22.28</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399710B"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$458.41</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40928B90"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22.97</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5100E19D"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$469.69</w:t>
            </w:r>
          </w:p>
        </w:tc>
        <w:tc>
          <w:tcPr>
            <w:tcW w:w="1130" w:type="dxa"/>
            <w:tcBorders>
              <w:top w:val="nil"/>
              <w:left w:val="single" w:sz="12" w:space="0" w:color="1F497D" w:themeColor="text2"/>
              <w:bottom w:val="single" w:sz="4" w:space="0" w:color="B4C6E7"/>
              <w:right w:val="single" w:sz="4" w:space="0" w:color="B4C6E7"/>
            </w:tcBorders>
            <w:shd w:val="clear" w:color="auto" w:fill="8DB3E2" w:themeFill="text2" w:themeFillTint="66"/>
            <w:noWrap/>
            <w:vAlign w:val="center"/>
            <w:hideMark/>
          </w:tcPr>
          <w:p w14:paraId="29DC16C2"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23.32</w:t>
            </w:r>
          </w:p>
        </w:tc>
        <w:tc>
          <w:tcPr>
            <w:tcW w:w="1130" w:type="dxa"/>
            <w:tcBorders>
              <w:top w:val="nil"/>
              <w:left w:val="nil"/>
              <w:bottom w:val="single" w:sz="4" w:space="0" w:color="B4C6E7"/>
              <w:right w:val="single" w:sz="12" w:space="0" w:color="1F497D" w:themeColor="text2"/>
            </w:tcBorders>
            <w:shd w:val="clear" w:color="auto" w:fill="8DB3E2" w:themeFill="text2" w:themeFillTint="66"/>
            <w:noWrap/>
            <w:vAlign w:val="center"/>
            <w:hideMark/>
          </w:tcPr>
          <w:p w14:paraId="7B61D854" w14:textId="77777777" w:rsidR="00FC66F8" w:rsidRPr="00964AAB" w:rsidRDefault="00FC66F8" w:rsidP="00397496">
            <w:pPr>
              <w:spacing w:after="0"/>
              <w:jc w:val="center"/>
              <w:rPr>
                <w:rFonts w:cs="Arial"/>
                <w:b/>
                <w:bCs/>
                <w:color w:val="000000"/>
                <w:szCs w:val="18"/>
                <w:lang w:eastAsia="en-AU"/>
              </w:rPr>
            </w:pPr>
            <w:r w:rsidRPr="00964AAB">
              <w:rPr>
                <w:rFonts w:cs="Arial"/>
                <w:b/>
                <w:bCs/>
                <w:color w:val="000000"/>
                <w:szCs w:val="18"/>
                <w:lang w:eastAsia="en-AU"/>
              </w:rPr>
              <w:t>$451.58</w:t>
            </w:r>
          </w:p>
        </w:tc>
      </w:tr>
      <w:tr w:rsidR="006D513E" w:rsidRPr="00964AAB" w14:paraId="3AD5ED00" w14:textId="77777777" w:rsidTr="0084634C">
        <w:trPr>
          <w:trHeight w:val="253"/>
        </w:trPr>
        <w:tc>
          <w:tcPr>
            <w:tcW w:w="0" w:type="auto"/>
            <w:gridSpan w:val="2"/>
            <w:tcBorders>
              <w:top w:val="single" w:sz="4" w:space="0" w:color="B4C6E7"/>
              <w:left w:val="single" w:sz="4" w:space="0" w:color="B4C6E7"/>
              <w:bottom w:val="single" w:sz="4" w:space="0" w:color="B4C6E7"/>
              <w:right w:val="single" w:sz="12" w:space="0" w:color="1F497D" w:themeColor="text2"/>
            </w:tcBorders>
            <w:shd w:val="clear" w:color="auto" w:fill="0070C0"/>
            <w:noWrap/>
            <w:vAlign w:val="center"/>
            <w:hideMark/>
          </w:tcPr>
          <w:p w14:paraId="051F0DDE"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Financial Year Total</w:t>
            </w:r>
          </w:p>
        </w:tc>
        <w:tc>
          <w:tcPr>
            <w:tcW w:w="1129" w:type="dxa"/>
            <w:tcBorders>
              <w:top w:val="nil"/>
              <w:left w:val="single" w:sz="12" w:space="0" w:color="1F497D" w:themeColor="text2"/>
              <w:bottom w:val="single" w:sz="12" w:space="0" w:color="1F497D" w:themeColor="text2"/>
              <w:right w:val="single" w:sz="4" w:space="0" w:color="B4C6E7"/>
            </w:tcBorders>
            <w:shd w:val="clear" w:color="auto" w:fill="0070C0"/>
            <w:noWrap/>
            <w:vAlign w:val="center"/>
            <w:hideMark/>
          </w:tcPr>
          <w:p w14:paraId="1363A656"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58.08</w:t>
            </w:r>
          </w:p>
        </w:tc>
        <w:tc>
          <w:tcPr>
            <w:tcW w:w="1130" w:type="dxa"/>
            <w:tcBorders>
              <w:top w:val="nil"/>
              <w:left w:val="nil"/>
              <w:bottom w:val="single" w:sz="12" w:space="0" w:color="1F497D" w:themeColor="text2"/>
              <w:right w:val="single" w:sz="12" w:space="0" w:color="1F497D" w:themeColor="text2"/>
            </w:tcBorders>
            <w:shd w:val="clear" w:color="auto" w:fill="0070C0"/>
            <w:noWrap/>
            <w:vAlign w:val="center"/>
            <w:hideMark/>
          </w:tcPr>
          <w:p w14:paraId="70F0FCEB"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$854.81</w:t>
            </w:r>
          </w:p>
        </w:tc>
        <w:tc>
          <w:tcPr>
            <w:tcW w:w="1130" w:type="dxa"/>
            <w:tcBorders>
              <w:top w:val="nil"/>
              <w:left w:val="single" w:sz="12" w:space="0" w:color="1F497D" w:themeColor="text2"/>
              <w:bottom w:val="single" w:sz="12" w:space="0" w:color="1F497D" w:themeColor="text2"/>
              <w:right w:val="single" w:sz="4" w:space="0" w:color="B4C6E7"/>
            </w:tcBorders>
            <w:shd w:val="clear" w:color="auto" w:fill="0070C0"/>
            <w:noWrap/>
            <w:vAlign w:val="center"/>
            <w:hideMark/>
          </w:tcPr>
          <w:p w14:paraId="6823AEBE"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61.21</w:t>
            </w:r>
          </w:p>
        </w:tc>
        <w:tc>
          <w:tcPr>
            <w:tcW w:w="1130" w:type="dxa"/>
            <w:tcBorders>
              <w:top w:val="nil"/>
              <w:left w:val="nil"/>
              <w:bottom w:val="single" w:sz="12" w:space="0" w:color="1F497D" w:themeColor="text2"/>
              <w:right w:val="single" w:sz="12" w:space="0" w:color="1F497D" w:themeColor="text2"/>
            </w:tcBorders>
            <w:shd w:val="clear" w:color="auto" w:fill="0070C0"/>
            <w:noWrap/>
            <w:vAlign w:val="center"/>
            <w:hideMark/>
          </w:tcPr>
          <w:p w14:paraId="3BF3941A"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$989.30</w:t>
            </w:r>
          </w:p>
        </w:tc>
        <w:tc>
          <w:tcPr>
            <w:tcW w:w="1130" w:type="dxa"/>
            <w:tcBorders>
              <w:top w:val="nil"/>
              <w:left w:val="single" w:sz="12" w:space="0" w:color="1F497D" w:themeColor="text2"/>
              <w:bottom w:val="single" w:sz="12" w:space="0" w:color="1F497D" w:themeColor="text2"/>
              <w:right w:val="single" w:sz="4" w:space="0" w:color="B4C6E7"/>
            </w:tcBorders>
            <w:shd w:val="clear" w:color="auto" w:fill="0070C0"/>
            <w:noWrap/>
            <w:vAlign w:val="center"/>
            <w:hideMark/>
          </w:tcPr>
          <w:p w14:paraId="0A858490"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62.92</w:t>
            </w:r>
          </w:p>
        </w:tc>
        <w:tc>
          <w:tcPr>
            <w:tcW w:w="1130" w:type="dxa"/>
            <w:tcBorders>
              <w:top w:val="nil"/>
              <w:left w:val="nil"/>
              <w:bottom w:val="single" w:sz="12" w:space="0" w:color="1F497D" w:themeColor="text2"/>
              <w:right w:val="single" w:sz="12" w:space="0" w:color="1F497D" w:themeColor="text2"/>
            </w:tcBorders>
            <w:shd w:val="clear" w:color="auto" w:fill="0070C0"/>
            <w:noWrap/>
            <w:vAlign w:val="center"/>
            <w:hideMark/>
          </w:tcPr>
          <w:p w14:paraId="3F3B36FE"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$1,021.38</w:t>
            </w:r>
          </w:p>
        </w:tc>
        <w:tc>
          <w:tcPr>
            <w:tcW w:w="1130" w:type="dxa"/>
            <w:tcBorders>
              <w:top w:val="nil"/>
              <w:left w:val="single" w:sz="12" w:space="0" w:color="1F497D" w:themeColor="text2"/>
              <w:bottom w:val="single" w:sz="12" w:space="0" w:color="1F497D" w:themeColor="text2"/>
              <w:right w:val="single" w:sz="4" w:space="0" w:color="B4C6E7"/>
            </w:tcBorders>
            <w:shd w:val="clear" w:color="auto" w:fill="0070C0"/>
            <w:noWrap/>
            <w:vAlign w:val="center"/>
            <w:hideMark/>
          </w:tcPr>
          <w:p w14:paraId="5DB98E54"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64.59</w:t>
            </w:r>
          </w:p>
        </w:tc>
        <w:tc>
          <w:tcPr>
            <w:tcW w:w="1130" w:type="dxa"/>
            <w:tcBorders>
              <w:top w:val="nil"/>
              <w:left w:val="nil"/>
              <w:bottom w:val="single" w:sz="12" w:space="0" w:color="1F497D" w:themeColor="text2"/>
              <w:right w:val="single" w:sz="12" w:space="0" w:color="1F497D" w:themeColor="text2"/>
            </w:tcBorders>
            <w:shd w:val="clear" w:color="auto" w:fill="0070C0"/>
            <w:noWrap/>
            <w:vAlign w:val="center"/>
            <w:hideMark/>
          </w:tcPr>
          <w:p w14:paraId="32962779"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$1,066.48</w:t>
            </w:r>
          </w:p>
        </w:tc>
        <w:tc>
          <w:tcPr>
            <w:tcW w:w="1130" w:type="dxa"/>
            <w:tcBorders>
              <w:top w:val="nil"/>
              <w:left w:val="single" w:sz="12" w:space="0" w:color="1F497D" w:themeColor="text2"/>
              <w:bottom w:val="single" w:sz="12" w:space="0" w:color="1F497D" w:themeColor="text2"/>
              <w:right w:val="single" w:sz="4" w:space="0" w:color="B4C6E7"/>
            </w:tcBorders>
            <w:shd w:val="clear" w:color="auto" w:fill="0070C0"/>
            <w:noWrap/>
            <w:vAlign w:val="center"/>
            <w:hideMark/>
          </w:tcPr>
          <w:p w14:paraId="45752992"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63.68</w:t>
            </w:r>
          </w:p>
        </w:tc>
        <w:tc>
          <w:tcPr>
            <w:tcW w:w="1130" w:type="dxa"/>
            <w:tcBorders>
              <w:top w:val="nil"/>
              <w:left w:val="nil"/>
              <w:bottom w:val="single" w:sz="12" w:space="0" w:color="1F497D" w:themeColor="text2"/>
              <w:right w:val="single" w:sz="12" w:space="0" w:color="1F497D" w:themeColor="text2"/>
            </w:tcBorders>
            <w:shd w:val="clear" w:color="auto" w:fill="0070C0"/>
            <w:noWrap/>
            <w:vAlign w:val="center"/>
            <w:hideMark/>
          </w:tcPr>
          <w:p w14:paraId="3AC88CFF" w14:textId="77777777" w:rsidR="00FC66F8" w:rsidRPr="00964AAB" w:rsidRDefault="00FC66F8" w:rsidP="00397496">
            <w:pPr>
              <w:spacing w:after="0"/>
              <w:jc w:val="center"/>
              <w:rPr>
                <w:rFonts w:cs="Arial"/>
                <w:b/>
                <w:bCs/>
                <w:color w:val="FFFFFF"/>
                <w:szCs w:val="18"/>
                <w:lang w:eastAsia="en-AU"/>
              </w:rPr>
            </w:pPr>
            <w:r w:rsidRPr="00964AAB">
              <w:rPr>
                <w:rFonts w:cs="Arial"/>
                <w:b/>
                <w:bCs/>
                <w:color w:val="FFFFFF"/>
                <w:szCs w:val="18"/>
                <w:lang w:eastAsia="en-AU"/>
              </w:rPr>
              <w:t>$1,030.39</w:t>
            </w:r>
          </w:p>
        </w:tc>
      </w:tr>
    </w:tbl>
    <w:p w14:paraId="00663450" w14:textId="77777777" w:rsidR="00AB414D" w:rsidRDefault="00AB414D" w:rsidP="00B13921">
      <w:pPr>
        <w:spacing w:after="0"/>
        <w:jc w:val="both"/>
        <w:rPr>
          <w:rFonts w:cs="Arial"/>
          <w:b/>
          <w:color w:val="auto"/>
          <w:szCs w:val="24"/>
          <w:u w:color="FFFFFF" w:themeColor="background1"/>
        </w:rPr>
      </w:pPr>
    </w:p>
    <w:p w14:paraId="487E3B41" w14:textId="67353CB1" w:rsidR="00B3085F" w:rsidRPr="00964AAB" w:rsidRDefault="00DD143E" w:rsidP="00B13921">
      <w:pPr>
        <w:spacing w:after="0"/>
        <w:jc w:val="both"/>
        <w:rPr>
          <w:rFonts w:cs="Arial"/>
          <w:b/>
          <w:color w:val="auto"/>
          <w:szCs w:val="24"/>
          <w:u w:color="FFFFFF" w:themeColor="background1"/>
        </w:rPr>
      </w:pPr>
      <w:r w:rsidRPr="00964AAB">
        <w:rPr>
          <w:rFonts w:cs="Arial"/>
          <w:b/>
          <w:color w:val="auto"/>
          <w:szCs w:val="24"/>
          <w:u w:color="FFFFFF" w:themeColor="background1"/>
        </w:rPr>
        <w:t>T</w:t>
      </w:r>
      <w:bookmarkStart w:id="4" w:name="_Toc126483789"/>
      <w:bookmarkStart w:id="5" w:name="_Toc157237383"/>
      <w:bookmarkStart w:id="6" w:name="_Toc279573161"/>
      <w:r w:rsidRPr="00964AAB">
        <w:rPr>
          <w:rFonts w:cs="Arial"/>
          <w:b/>
          <w:color w:val="auto"/>
          <w:szCs w:val="24"/>
          <w:u w:color="FFFFFF" w:themeColor="background1"/>
        </w:rPr>
        <w:t xml:space="preserve">able </w:t>
      </w:r>
      <w:r w:rsidR="00827D75" w:rsidRPr="00964AAB">
        <w:rPr>
          <w:rFonts w:cs="Arial"/>
          <w:b/>
          <w:color w:val="auto"/>
          <w:szCs w:val="24"/>
          <w:u w:color="FFFFFF" w:themeColor="background1"/>
        </w:rPr>
        <w:t>2</w:t>
      </w:r>
      <w:r w:rsidRPr="00964AAB">
        <w:rPr>
          <w:rFonts w:cs="Arial"/>
          <w:b/>
          <w:color w:val="auto"/>
          <w:szCs w:val="24"/>
          <w:u w:color="FFFFFF" w:themeColor="background1"/>
        </w:rPr>
        <w:t>.</w:t>
      </w:r>
      <w:r w:rsidR="00CA7F9E" w:rsidRPr="00964AAB">
        <w:rPr>
          <w:rFonts w:cs="Arial"/>
          <w:b/>
          <w:color w:val="auto"/>
          <w:szCs w:val="24"/>
          <w:u w:color="FFFFFF" w:themeColor="background1"/>
        </w:rPr>
        <w:t>1.3</w:t>
      </w:r>
      <w:r w:rsidRPr="00964AAB">
        <w:rPr>
          <w:rFonts w:cs="Arial"/>
          <w:b/>
          <w:color w:val="auto"/>
          <w:szCs w:val="24"/>
          <w:u w:color="FFFFFF" w:themeColor="background1"/>
        </w:rPr>
        <w:t xml:space="preserve"> Extractive industries production and value of sale</w:t>
      </w:r>
      <w:r w:rsidR="005204A7" w:rsidRPr="00964AAB">
        <w:rPr>
          <w:rFonts w:cs="Arial"/>
          <w:b/>
          <w:color w:val="auto"/>
          <w:szCs w:val="24"/>
          <w:u w:color="FFFFFF" w:themeColor="background1"/>
        </w:rPr>
        <w:t>s</w:t>
      </w:r>
      <w:r w:rsidRPr="00964AAB">
        <w:rPr>
          <w:rFonts w:cs="Arial"/>
          <w:b/>
          <w:color w:val="auto"/>
          <w:szCs w:val="24"/>
          <w:u w:color="FFFFFF" w:themeColor="background1"/>
        </w:rPr>
        <w:t xml:space="preserve"> by rock type</w:t>
      </w:r>
      <w:bookmarkEnd w:id="4"/>
      <w:bookmarkEnd w:id="5"/>
      <w:bookmarkEnd w:id="6"/>
      <w:r w:rsidR="007059D5" w:rsidRPr="00964AAB">
        <w:rPr>
          <w:rFonts w:cs="Arial"/>
          <w:b/>
          <w:color w:val="auto"/>
          <w:szCs w:val="24"/>
          <w:u w:color="FFFFFF" w:themeColor="background1"/>
        </w:rPr>
        <w:t xml:space="preserve"> </w:t>
      </w:r>
      <w:r w:rsidR="005204A7" w:rsidRPr="00964AAB">
        <w:rPr>
          <w:rFonts w:cs="Arial"/>
          <w:b/>
          <w:color w:val="auto"/>
          <w:szCs w:val="24"/>
          <w:u w:color="FFFFFF" w:themeColor="background1"/>
        </w:rPr>
        <w:t>five</w:t>
      </w:r>
      <w:r w:rsidR="007059D5" w:rsidRPr="00964AAB">
        <w:rPr>
          <w:rFonts w:cs="Arial"/>
          <w:b/>
          <w:color w:val="auto"/>
          <w:szCs w:val="24"/>
          <w:u w:color="FFFFFF" w:themeColor="background1"/>
        </w:rPr>
        <w:t xml:space="preserve"> financial years</w:t>
      </w:r>
    </w:p>
    <w:tbl>
      <w:tblPr>
        <w:tblW w:w="5308"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1293"/>
        <w:gridCol w:w="1963"/>
        <w:gridCol w:w="1240"/>
        <w:gridCol w:w="1240"/>
        <w:gridCol w:w="1240"/>
        <w:gridCol w:w="1240"/>
        <w:gridCol w:w="1240"/>
        <w:gridCol w:w="1240"/>
        <w:gridCol w:w="1240"/>
        <w:gridCol w:w="1240"/>
        <w:gridCol w:w="1240"/>
        <w:gridCol w:w="1237"/>
      </w:tblGrid>
      <w:tr w:rsidR="003B10FF" w:rsidRPr="00964AAB" w14:paraId="5324D58D" w14:textId="77777777" w:rsidTr="00C17B39">
        <w:trPr>
          <w:trHeight w:val="289"/>
        </w:trPr>
        <w:tc>
          <w:tcPr>
            <w:tcW w:w="413" w:type="pct"/>
            <w:vMerge w:val="restart"/>
            <w:shd w:val="clear" w:color="auto" w:fill="0070C0"/>
            <w:noWrap/>
            <w:vAlign w:val="center"/>
            <w:hideMark/>
          </w:tcPr>
          <w:p w14:paraId="3C47FA87"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Rock Group</w:t>
            </w:r>
          </w:p>
        </w:tc>
        <w:tc>
          <w:tcPr>
            <w:tcW w:w="626" w:type="pct"/>
            <w:vMerge w:val="restart"/>
            <w:tcBorders>
              <w:right w:val="single" w:sz="12" w:space="0" w:color="1F497D" w:themeColor="text2"/>
            </w:tcBorders>
            <w:shd w:val="clear" w:color="auto" w:fill="0070C0"/>
            <w:noWrap/>
            <w:vAlign w:val="center"/>
            <w:hideMark/>
          </w:tcPr>
          <w:p w14:paraId="3062E29D"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Rock Type</w:t>
            </w:r>
          </w:p>
        </w:tc>
        <w:tc>
          <w:tcPr>
            <w:tcW w:w="792" w:type="pct"/>
            <w:gridSpan w:val="2"/>
            <w:tcBorders>
              <w:top w:val="single" w:sz="12" w:space="0" w:color="1F497D" w:themeColor="text2"/>
              <w:left w:val="single" w:sz="12" w:space="0" w:color="1F497D" w:themeColor="text2"/>
              <w:bottom w:val="single" w:sz="6" w:space="0" w:color="DBE5F1" w:themeColor="accent1" w:themeTint="33"/>
              <w:right w:val="single" w:sz="12" w:space="0" w:color="1F497D" w:themeColor="text2"/>
            </w:tcBorders>
            <w:shd w:val="clear" w:color="auto" w:fill="0070C0"/>
            <w:noWrap/>
            <w:vAlign w:val="bottom"/>
            <w:hideMark/>
          </w:tcPr>
          <w:p w14:paraId="5C9C6525"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FY 2016-17</w:t>
            </w:r>
          </w:p>
        </w:tc>
        <w:tc>
          <w:tcPr>
            <w:tcW w:w="792" w:type="pct"/>
            <w:gridSpan w:val="2"/>
            <w:tcBorders>
              <w:top w:val="single" w:sz="12" w:space="0" w:color="1F497D" w:themeColor="text2"/>
              <w:left w:val="single" w:sz="12" w:space="0" w:color="1F497D" w:themeColor="text2"/>
              <w:bottom w:val="single" w:sz="6" w:space="0" w:color="DBE5F1" w:themeColor="accent1" w:themeTint="33"/>
              <w:right w:val="single" w:sz="12" w:space="0" w:color="1F497D" w:themeColor="text2"/>
            </w:tcBorders>
            <w:shd w:val="clear" w:color="auto" w:fill="0070C0"/>
            <w:noWrap/>
            <w:vAlign w:val="bottom"/>
            <w:hideMark/>
          </w:tcPr>
          <w:p w14:paraId="76E11A8C"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FY 2017-18</w:t>
            </w:r>
          </w:p>
        </w:tc>
        <w:tc>
          <w:tcPr>
            <w:tcW w:w="792" w:type="pct"/>
            <w:gridSpan w:val="2"/>
            <w:tcBorders>
              <w:top w:val="single" w:sz="12" w:space="0" w:color="1F497D" w:themeColor="text2"/>
              <w:left w:val="single" w:sz="12" w:space="0" w:color="1F497D" w:themeColor="text2"/>
              <w:bottom w:val="single" w:sz="6" w:space="0" w:color="DBE5F1" w:themeColor="accent1" w:themeTint="33"/>
              <w:right w:val="single" w:sz="12" w:space="0" w:color="1F497D" w:themeColor="text2"/>
            </w:tcBorders>
            <w:shd w:val="clear" w:color="auto" w:fill="0070C0"/>
            <w:noWrap/>
            <w:vAlign w:val="bottom"/>
            <w:hideMark/>
          </w:tcPr>
          <w:p w14:paraId="34C47275"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FY 2018-19</w:t>
            </w:r>
          </w:p>
        </w:tc>
        <w:tc>
          <w:tcPr>
            <w:tcW w:w="792" w:type="pct"/>
            <w:gridSpan w:val="2"/>
            <w:tcBorders>
              <w:top w:val="single" w:sz="12" w:space="0" w:color="1F497D" w:themeColor="text2"/>
              <w:left w:val="single" w:sz="12" w:space="0" w:color="1F497D" w:themeColor="text2"/>
              <w:bottom w:val="single" w:sz="6" w:space="0" w:color="DBE5F1" w:themeColor="accent1" w:themeTint="33"/>
              <w:right w:val="single" w:sz="12" w:space="0" w:color="1F497D" w:themeColor="text2"/>
            </w:tcBorders>
            <w:shd w:val="clear" w:color="auto" w:fill="0070C0"/>
            <w:noWrap/>
            <w:vAlign w:val="bottom"/>
            <w:hideMark/>
          </w:tcPr>
          <w:p w14:paraId="6F67C73F"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FY 2019-20</w:t>
            </w:r>
          </w:p>
        </w:tc>
        <w:tc>
          <w:tcPr>
            <w:tcW w:w="791" w:type="pct"/>
            <w:gridSpan w:val="2"/>
            <w:tcBorders>
              <w:top w:val="single" w:sz="12" w:space="0" w:color="1F497D" w:themeColor="text2"/>
              <w:left w:val="single" w:sz="12" w:space="0" w:color="1F497D" w:themeColor="text2"/>
              <w:bottom w:val="single" w:sz="6" w:space="0" w:color="DBE5F1" w:themeColor="accent1" w:themeTint="33"/>
              <w:right w:val="single" w:sz="12" w:space="0" w:color="1F497D" w:themeColor="text2"/>
            </w:tcBorders>
            <w:shd w:val="clear" w:color="auto" w:fill="0070C0"/>
            <w:noWrap/>
            <w:vAlign w:val="bottom"/>
            <w:hideMark/>
          </w:tcPr>
          <w:p w14:paraId="7B53A66E"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FY 2020-21</w:t>
            </w:r>
          </w:p>
        </w:tc>
      </w:tr>
      <w:tr w:rsidR="00233E5C" w:rsidRPr="00964AAB" w14:paraId="14F10E53" w14:textId="77777777" w:rsidTr="00C17B39">
        <w:trPr>
          <w:trHeight w:val="869"/>
        </w:trPr>
        <w:tc>
          <w:tcPr>
            <w:tcW w:w="413" w:type="pct"/>
            <w:vMerge/>
            <w:shd w:val="clear" w:color="auto" w:fill="0070C0"/>
            <w:vAlign w:val="center"/>
            <w:hideMark/>
          </w:tcPr>
          <w:p w14:paraId="47216B59" w14:textId="77777777" w:rsidR="0020188D" w:rsidRPr="00964AAB" w:rsidRDefault="0020188D" w:rsidP="0020188D">
            <w:pPr>
              <w:spacing w:after="0"/>
              <w:rPr>
                <w:rFonts w:cs="Arial"/>
                <w:b/>
                <w:bCs/>
                <w:color w:val="FFFFFF"/>
                <w:lang w:eastAsia="en-AU"/>
              </w:rPr>
            </w:pPr>
          </w:p>
        </w:tc>
        <w:tc>
          <w:tcPr>
            <w:tcW w:w="626" w:type="pct"/>
            <w:vMerge/>
            <w:tcBorders>
              <w:right w:val="single" w:sz="12" w:space="0" w:color="1F497D" w:themeColor="text2"/>
            </w:tcBorders>
            <w:shd w:val="clear" w:color="auto" w:fill="0070C0"/>
            <w:vAlign w:val="center"/>
            <w:hideMark/>
          </w:tcPr>
          <w:p w14:paraId="6820091A" w14:textId="77777777" w:rsidR="0020188D" w:rsidRPr="00964AAB" w:rsidRDefault="0020188D" w:rsidP="0020188D">
            <w:pPr>
              <w:spacing w:after="0"/>
              <w:rPr>
                <w:rFonts w:cs="Arial"/>
                <w:b/>
                <w:bCs/>
                <w:color w:val="FFFFFF"/>
                <w:lang w:eastAsia="en-AU"/>
              </w:rPr>
            </w:pP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548DD4" w:themeFill="text2" w:themeFillTint="99"/>
            <w:vAlign w:val="center"/>
            <w:hideMark/>
          </w:tcPr>
          <w:p w14:paraId="300A0722" w14:textId="7B44560C"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Production (million tonnes)</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548DD4" w:themeFill="text2" w:themeFillTint="99"/>
            <w:vAlign w:val="center"/>
            <w:hideMark/>
          </w:tcPr>
          <w:p w14:paraId="0BC07148" w14:textId="1F0C7B29"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 xml:space="preserve">Value of </w:t>
            </w:r>
            <w:r w:rsidR="00944C52" w:rsidRPr="00964AAB">
              <w:rPr>
                <w:rFonts w:cs="Arial"/>
                <w:b/>
                <w:bCs/>
                <w:color w:val="FFFFFF"/>
                <w:lang w:eastAsia="en-AU"/>
              </w:rPr>
              <w:t>s</w:t>
            </w:r>
            <w:r w:rsidRPr="00964AAB">
              <w:rPr>
                <w:rFonts w:cs="Arial"/>
                <w:b/>
                <w:bCs/>
                <w:color w:val="FFFFFF"/>
                <w:lang w:eastAsia="en-AU"/>
              </w:rPr>
              <w:t>ales</w:t>
            </w:r>
            <w:r w:rsidRPr="00964AAB">
              <w:rPr>
                <w:rFonts w:cs="Arial"/>
                <w:b/>
                <w:bCs/>
                <w:color w:val="FFFFFF"/>
                <w:lang w:eastAsia="en-AU"/>
              </w:rPr>
              <w:br/>
              <w:t>($ million)</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548DD4" w:themeFill="text2" w:themeFillTint="99"/>
            <w:vAlign w:val="center"/>
            <w:hideMark/>
          </w:tcPr>
          <w:p w14:paraId="70C68708" w14:textId="07A610EF"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Production (million tonnes)</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548DD4" w:themeFill="text2" w:themeFillTint="99"/>
            <w:vAlign w:val="center"/>
            <w:hideMark/>
          </w:tcPr>
          <w:p w14:paraId="0B3740BC" w14:textId="1BBB80DF"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 xml:space="preserve">Value of </w:t>
            </w:r>
            <w:r w:rsidR="00944C52" w:rsidRPr="00964AAB">
              <w:rPr>
                <w:rFonts w:cs="Arial"/>
                <w:b/>
                <w:bCs/>
                <w:color w:val="FFFFFF"/>
                <w:lang w:eastAsia="en-AU"/>
              </w:rPr>
              <w:t>s</w:t>
            </w:r>
            <w:r w:rsidRPr="00964AAB">
              <w:rPr>
                <w:rFonts w:cs="Arial"/>
                <w:b/>
                <w:bCs/>
                <w:color w:val="FFFFFF"/>
                <w:lang w:eastAsia="en-AU"/>
              </w:rPr>
              <w:t>ales</w:t>
            </w:r>
            <w:r w:rsidRPr="00964AAB">
              <w:rPr>
                <w:rFonts w:cs="Arial"/>
                <w:b/>
                <w:bCs/>
                <w:color w:val="FFFFFF"/>
                <w:lang w:eastAsia="en-AU"/>
              </w:rPr>
              <w:br/>
              <w:t>($ million)</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548DD4" w:themeFill="text2" w:themeFillTint="99"/>
            <w:vAlign w:val="center"/>
            <w:hideMark/>
          </w:tcPr>
          <w:p w14:paraId="61BB2577" w14:textId="08E45CFF"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Production (million tonnes)</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548DD4" w:themeFill="text2" w:themeFillTint="99"/>
            <w:vAlign w:val="center"/>
            <w:hideMark/>
          </w:tcPr>
          <w:p w14:paraId="639936C5" w14:textId="0B9AFE94"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 xml:space="preserve">Value of </w:t>
            </w:r>
            <w:r w:rsidR="00944C52" w:rsidRPr="00964AAB">
              <w:rPr>
                <w:rFonts w:cs="Arial"/>
                <w:b/>
                <w:bCs/>
                <w:color w:val="FFFFFF"/>
                <w:lang w:eastAsia="en-AU"/>
              </w:rPr>
              <w:t>s</w:t>
            </w:r>
            <w:r w:rsidRPr="00964AAB">
              <w:rPr>
                <w:rFonts w:cs="Arial"/>
                <w:b/>
                <w:bCs/>
                <w:color w:val="FFFFFF"/>
                <w:lang w:eastAsia="en-AU"/>
              </w:rPr>
              <w:t>ales</w:t>
            </w:r>
            <w:r w:rsidRPr="00964AAB">
              <w:rPr>
                <w:rFonts w:cs="Arial"/>
                <w:b/>
                <w:bCs/>
                <w:color w:val="FFFFFF"/>
                <w:lang w:eastAsia="en-AU"/>
              </w:rPr>
              <w:br/>
              <w:t>($ million)</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548DD4" w:themeFill="text2" w:themeFillTint="99"/>
            <w:vAlign w:val="center"/>
            <w:hideMark/>
          </w:tcPr>
          <w:p w14:paraId="07D71D07" w14:textId="3BD050A5"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Production (million tonnes)</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548DD4" w:themeFill="text2" w:themeFillTint="99"/>
            <w:vAlign w:val="center"/>
            <w:hideMark/>
          </w:tcPr>
          <w:p w14:paraId="628159E0" w14:textId="67CC186D"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 xml:space="preserve">Value of </w:t>
            </w:r>
            <w:r w:rsidR="00D42F3D" w:rsidRPr="00964AAB">
              <w:rPr>
                <w:rFonts w:cs="Arial"/>
                <w:b/>
                <w:bCs/>
                <w:color w:val="FFFFFF"/>
                <w:lang w:eastAsia="en-AU"/>
              </w:rPr>
              <w:t>s</w:t>
            </w:r>
            <w:r w:rsidRPr="00964AAB">
              <w:rPr>
                <w:rFonts w:cs="Arial"/>
                <w:b/>
                <w:bCs/>
                <w:color w:val="FFFFFF"/>
                <w:lang w:eastAsia="en-AU"/>
              </w:rPr>
              <w:t>ales</w:t>
            </w:r>
            <w:r w:rsidRPr="00964AAB">
              <w:rPr>
                <w:rFonts w:cs="Arial"/>
                <w:b/>
                <w:bCs/>
                <w:color w:val="FFFFFF"/>
                <w:lang w:eastAsia="en-AU"/>
              </w:rPr>
              <w:br/>
              <w:t>($ million)</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548DD4" w:themeFill="text2" w:themeFillTint="99"/>
            <w:vAlign w:val="center"/>
            <w:hideMark/>
          </w:tcPr>
          <w:p w14:paraId="1761D965" w14:textId="41B291A6"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Production (million tonnes)</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548DD4" w:themeFill="text2" w:themeFillTint="99"/>
            <w:vAlign w:val="center"/>
            <w:hideMark/>
          </w:tcPr>
          <w:p w14:paraId="1FDDA433" w14:textId="634E8FD1"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 xml:space="preserve">Value of </w:t>
            </w:r>
            <w:r w:rsidR="00D42F3D" w:rsidRPr="00964AAB">
              <w:rPr>
                <w:rFonts w:cs="Arial"/>
                <w:b/>
                <w:bCs/>
                <w:color w:val="FFFFFF"/>
                <w:lang w:eastAsia="en-AU"/>
              </w:rPr>
              <w:t>s</w:t>
            </w:r>
            <w:r w:rsidRPr="00964AAB">
              <w:rPr>
                <w:rFonts w:cs="Arial"/>
                <w:b/>
                <w:bCs/>
                <w:color w:val="FFFFFF"/>
                <w:lang w:eastAsia="en-AU"/>
              </w:rPr>
              <w:t>ales</w:t>
            </w:r>
            <w:r w:rsidRPr="00964AAB">
              <w:rPr>
                <w:rFonts w:cs="Arial"/>
                <w:b/>
                <w:bCs/>
                <w:color w:val="FFFFFF"/>
                <w:lang w:eastAsia="en-AU"/>
              </w:rPr>
              <w:br/>
              <w:t>($ million)</w:t>
            </w:r>
          </w:p>
        </w:tc>
      </w:tr>
      <w:tr w:rsidR="003B10FF" w:rsidRPr="00964AAB" w14:paraId="599315FA" w14:textId="77777777" w:rsidTr="00C17B39">
        <w:trPr>
          <w:trHeight w:val="289"/>
        </w:trPr>
        <w:tc>
          <w:tcPr>
            <w:tcW w:w="413" w:type="pct"/>
            <w:vMerge w:val="restart"/>
            <w:shd w:val="clear" w:color="auto" w:fill="8DB3E2" w:themeFill="text2" w:themeFillTint="66"/>
            <w:noWrap/>
            <w:vAlign w:val="center"/>
            <w:hideMark/>
          </w:tcPr>
          <w:p w14:paraId="7EBF38CD" w14:textId="77777777" w:rsidR="0020188D" w:rsidRPr="00964AAB" w:rsidRDefault="0020188D" w:rsidP="0020188D">
            <w:pPr>
              <w:spacing w:after="0"/>
              <w:rPr>
                <w:rFonts w:cs="Arial"/>
                <w:b/>
                <w:bCs/>
                <w:color w:val="000000"/>
                <w:lang w:eastAsia="en-AU"/>
              </w:rPr>
            </w:pPr>
            <w:r w:rsidRPr="00964AAB">
              <w:rPr>
                <w:rFonts w:cs="Arial"/>
                <w:b/>
                <w:bCs/>
                <w:color w:val="000000"/>
                <w:lang w:eastAsia="en-AU"/>
              </w:rPr>
              <w:t>Hard Rock</w:t>
            </w:r>
          </w:p>
        </w:tc>
        <w:tc>
          <w:tcPr>
            <w:tcW w:w="626" w:type="pct"/>
            <w:tcBorders>
              <w:right w:val="single" w:sz="12" w:space="0" w:color="1F497D" w:themeColor="text2"/>
            </w:tcBorders>
            <w:shd w:val="clear" w:color="auto" w:fill="auto"/>
            <w:noWrap/>
            <w:vAlign w:val="bottom"/>
            <w:hideMark/>
          </w:tcPr>
          <w:p w14:paraId="08F30896"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Basalt New</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E9D1C8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16.92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C5D916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$259.41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C9F4B1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20.21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611BB0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$318.29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140E26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21.61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13B0BC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$351.07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13F69C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21.53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8CA79D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$364.19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AB233C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22.68</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17967E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$377.70</w:t>
            </w:r>
          </w:p>
        </w:tc>
      </w:tr>
      <w:tr w:rsidR="003B10FF" w:rsidRPr="00964AAB" w14:paraId="606D1091" w14:textId="77777777" w:rsidTr="00C17B39">
        <w:trPr>
          <w:trHeight w:val="289"/>
        </w:trPr>
        <w:tc>
          <w:tcPr>
            <w:tcW w:w="413" w:type="pct"/>
            <w:vMerge/>
            <w:shd w:val="clear" w:color="auto" w:fill="8DB3E2" w:themeFill="text2" w:themeFillTint="66"/>
            <w:vAlign w:val="center"/>
            <w:hideMark/>
          </w:tcPr>
          <w:p w14:paraId="7ABEFFBE"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0C6619C2"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Basalt Old</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3F6D32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3.87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F0FA1C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$74.58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5BD95D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3.12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5298D5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$63.72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6209D6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3.85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C43148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$81.97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476EA4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4.38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106E6A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$80.31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0CBA9B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2.86</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03A1CB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$60.21</w:t>
            </w:r>
          </w:p>
        </w:tc>
      </w:tr>
      <w:tr w:rsidR="003B10FF" w:rsidRPr="00964AAB" w14:paraId="2BFB9F77" w14:textId="77777777" w:rsidTr="00C17B39">
        <w:trPr>
          <w:trHeight w:val="289"/>
        </w:trPr>
        <w:tc>
          <w:tcPr>
            <w:tcW w:w="413" w:type="pct"/>
            <w:vMerge/>
            <w:shd w:val="clear" w:color="auto" w:fill="8DB3E2" w:themeFill="text2" w:themeFillTint="66"/>
            <w:vAlign w:val="center"/>
            <w:hideMark/>
          </w:tcPr>
          <w:p w14:paraId="53217453"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45787256"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Dolerite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8C73372" w14:textId="55785050" w:rsidR="0020188D" w:rsidRPr="00964AAB" w:rsidRDefault="009B0AAA" w:rsidP="0020188D">
            <w:pPr>
              <w:spacing w:after="0"/>
              <w:jc w:val="center"/>
              <w:rPr>
                <w:rFonts w:cs="Arial"/>
                <w:color w:val="000000"/>
                <w:lang w:eastAsia="en-AU"/>
              </w:rPr>
            </w:pPr>
            <w:r>
              <w:rPr>
                <w:rFonts w:cs="Arial"/>
                <w:color w:val="000000"/>
                <w:lang w:eastAsia="en-AU"/>
              </w:rPr>
              <w:t>-</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D0D6CF6" w14:textId="45798FCF" w:rsidR="0020188D" w:rsidRPr="00964AAB" w:rsidRDefault="009B0AAA" w:rsidP="0020188D">
            <w:pPr>
              <w:spacing w:after="0"/>
              <w:jc w:val="center"/>
              <w:rPr>
                <w:rFonts w:cs="Arial"/>
                <w:color w:val="000000"/>
                <w:lang w:eastAsia="en-AU"/>
              </w:rPr>
            </w:pPr>
            <w:r>
              <w:rPr>
                <w:rFonts w:cs="Arial"/>
                <w:color w:val="000000"/>
                <w:lang w:eastAsia="en-AU"/>
              </w:rPr>
              <w:t>-</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719FD5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B18187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$0.23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66F79BA" w14:textId="56B94C3C" w:rsidR="0020188D" w:rsidRPr="00964AAB" w:rsidRDefault="0020188D" w:rsidP="0020188D">
            <w:pPr>
              <w:spacing w:after="0"/>
              <w:jc w:val="center"/>
              <w:rPr>
                <w:rFonts w:cs="Arial"/>
                <w:color w:val="000000"/>
                <w:lang w:eastAsia="en-AU"/>
              </w:rPr>
            </w:pPr>
            <w:r w:rsidRPr="00964AAB">
              <w:rPr>
                <w:rFonts w:cs="Arial"/>
                <w:color w:val="000000"/>
                <w:lang w:eastAsia="en-AU"/>
              </w:rPr>
              <w:t>0.00</w:t>
            </w:r>
            <w:r w:rsidR="009B0AAA">
              <w:rPr>
                <w:rFonts w:cs="Arial"/>
                <w:color w:val="000000"/>
                <w:lang w:eastAsia="en-AU"/>
              </w:rPr>
              <w:t>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D9DAF0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54FC2C8" w14:textId="368C4DC0" w:rsidR="0020188D" w:rsidRPr="00964AAB" w:rsidRDefault="009B0AAA" w:rsidP="0020188D">
            <w:pPr>
              <w:spacing w:after="0"/>
              <w:jc w:val="center"/>
              <w:rPr>
                <w:rFonts w:cs="Arial"/>
                <w:color w:val="000000"/>
                <w:lang w:eastAsia="en-AU"/>
              </w:rPr>
            </w:pPr>
            <w:r>
              <w:rPr>
                <w:rFonts w:cs="Arial"/>
                <w:color w:val="000000"/>
                <w:lang w:eastAsia="en-AU"/>
              </w:rPr>
              <w:t>-</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FF05171" w14:textId="4BB06231" w:rsidR="0020188D" w:rsidRPr="00964AAB" w:rsidRDefault="009B0AAA" w:rsidP="0020188D">
            <w:pPr>
              <w:spacing w:after="0"/>
              <w:jc w:val="center"/>
              <w:rPr>
                <w:rFonts w:cs="Arial"/>
                <w:color w:val="000000"/>
                <w:lang w:eastAsia="en-AU"/>
              </w:rPr>
            </w:pPr>
            <w:r>
              <w:rPr>
                <w:rFonts w:cs="Arial"/>
                <w:color w:val="000000"/>
                <w:lang w:eastAsia="en-AU"/>
              </w:rPr>
              <w:t>-</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1712D4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0.35</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DE2AC5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$6.68</w:t>
            </w:r>
          </w:p>
        </w:tc>
      </w:tr>
      <w:tr w:rsidR="003B10FF" w:rsidRPr="00964AAB" w14:paraId="704F8C3A" w14:textId="77777777" w:rsidTr="00C17B39">
        <w:trPr>
          <w:trHeight w:val="289"/>
        </w:trPr>
        <w:tc>
          <w:tcPr>
            <w:tcW w:w="413" w:type="pct"/>
            <w:vMerge/>
            <w:shd w:val="clear" w:color="auto" w:fill="8DB3E2" w:themeFill="text2" w:themeFillTint="66"/>
            <w:vAlign w:val="center"/>
            <w:hideMark/>
          </w:tcPr>
          <w:p w14:paraId="6F216D46"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7069F67C"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Gneiss</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2C21EE2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CBA38CB" w14:textId="26A30310" w:rsidR="0020188D" w:rsidRPr="00964AAB" w:rsidRDefault="0020188D" w:rsidP="0020188D">
            <w:pPr>
              <w:spacing w:after="0"/>
              <w:jc w:val="center"/>
              <w:rPr>
                <w:rFonts w:cs="Arial"/>
                <w:color w:val="000000"/>
                <w:lang w:eastAsia="en-AU"/>
              </w:rPr>
            </w:pPr>
            <w:r w:rsidRPr="00964AAB">
              <w:rPr>
                <w:rFonts w:cs="Arial"/>
                <w:color w:val="000000"/>
                <w:lang w:eastAsia="en-AU"/>
              </w:rPr>
              <w:t>$0.00</w:t>
            </w:r>
            <w:r w:rsidR="009B0AAA">
              <w:rPr>
                <w:rFonts w:cs="Arial"/>
                <w:color w:val="000000"/>
                <w:lang w:eastAsia="en-AU"/>
              </w:rPr>
              <w:t>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F21896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4A217F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97DC12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86718DC" w14:textId="638ED08A" w:rsidR="0020188D" w:rsidRPr="00964AAB" w:rsidRDefault="0020188D" w:rsidP="0020188D">
            <w:pPr>
              <w:spacing w:after="0"/>
              <w:jc w:val="center"/>
              <w:rPr>
                <w:rFonts w:cs="Arial"/>
                <w:color w:val="000000"/>
                <w:lang w:eastAsia="en-AU"/>
              </w:rPr>
            </w:pPr>
            <w:r w:rsidRPr="00964AAB">
              <w:rPr>
                <w:rFonts w:cs="Arial"/>
                <w:color w:val="000000"/>
                <w:lang w:eastAsia="en-AU"/>
              </w:rPr>
              <w:t>$0.00</w:t>
            </w:r>
            <w:r w:rsidR="009B0AAA">
              <w:rPr>
                <w:rFonts w:cs="Arial"/>
                <w:color w:val="000000"/>
                <w:lang w:eastAsia="en-AU"/>
              </w:rPr>
              <w:t>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6316BC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101033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$1.92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EE639DC" w14:textId="7ED2D915" w:rsidR="0020188D" w:rsidRPr="00964AAB" w:rsidRDefault="009B0AAA" w:rsidP="0020188D">
            <w:pPr>
              <w:spacing w:after="0"/>
              <w:jc w:val="center"/>
              <w:rPr>
                <w:rFonts w:cs="Arial"/>
                <w:color w:val="000000"/>
                <w:lang w:eastAsia="en-AU"/>
              </w:rPr>
            </w:pPr>
            <w:r>
              <w:rPr>
                <w:rFonts w:cs="Arial"/>
                <w:color w:val="000000"/>
                <w:lang w:eastAsia="en-AU"/>
              </w:rPr>
              <w:t>-</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146B30B" w14:textId="785565A0" w:rsidR="0020188D" w:rsidRPr="00964AAB" w:rsidRDefault="009B0AAA" w:rsidP="0020188D">
            <w:pPr>
              <w:spacing w:after="0"/>
              <w:jc w:val="center"/>
              <w:rPr>
                <w:rFonts w:cs="Arial"/>
                <w:color w:val="000000"/>
                <w:lang w:eastAsia="en-AU"/>
              </w:rPr>
            </w:pPr>
            <w:r>
              <w:rPr>
                <w:rFonts w:cs="Arial"/>
                <w:color w:val="000000"/>
                <w:lang w:eastAsia="en-AU"/>
              </w:rPr>
              <w:t>-</w:t>
            </w:r>
          </w:p>
        </w:tc>
      </w:tr>
      <w:tr w:rsidR="003B10FF" w:rsidRPr="00964AAB" w14:paraId="6C7383C1" w14:textId="77777777" w:rsidTr="00C17B39">
        <w:trPr>
          <w:trHeight w:val="289"/>
        </w:trPr>
        <w:tc>
          <w:tcPr>
            <w:tcW w:w="413" w:type="pct"/>
            <w:vMerge/>
            <w:shd w:val="clear" w:color="auto" w:fill="8DB3E2" w:themeFill="text2" w:themeFillTint="66"/>
            <w:vAlign w:val="center"/>
            <w:hideMark/>
          </w:tcPr>
          <w:p w14:paraId="36C3881A"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0649312E"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Granite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0F05C1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5.92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00AE3C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$104.98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CD062C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5.37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16ACD0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$123.00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9476F3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5.35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48342C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$117.65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AA522D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7.06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C371A9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$138.79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904674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7.32</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8FAE6C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$137.48</w:t>
            </w:r>
          </w:p>
        </w:tc>
      </w:tr>
      <w:tr w:rsidR="003B10FF" w:rsidRPr="00964AAB" w14:paraId="1BDC880A" w14:textId="77777777" w:rsidTr="00C17B39">
        <w:trPr>
          <w:trHeight w:val="289"/>
        </w:trPr>
        <w:tc>
          <w:tcPr>
            <w:tcW w:w="413" w:type="pct"/>
            <w:vMerge/>
            <w:shd w:val="clear" w:color="auto" w:fill="8DB3E2" w:themeFill="text2" w:themeFillTint="66"/>
            <w:vAlign w:val="center"/>
            <w:hideMark/>
          </w:tcPr>
          <w:p w14:paraId="269276CE"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5BE481B2"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Hornfels</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85060B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5.01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E9BC25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$73.10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87A9C3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5.23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2C75D9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$85.85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55F515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5.22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4C123E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$86.87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08ACA3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5.27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77C07B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$89.56</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C4063E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4.47</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D46454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$81.38</w:t>
            </w:r>
          </w:p>
        </w:tc>
      </w:tr>
      <w:tr w:rsidR="003B10FF" w:rsidRPr="00964AAB" w14:paraId="5364F701" w14:textId="77777777" w:rsidTr="00C17B39">
        <w:trPr>
          <w:trHeight w:val="289"/>
        </w:trPr>
        <w:tc>
          <w:tcPr>
            <w:tcW w:w="413" w:type="pct"/>
            <w:vMerge/>
            <w:shd w:val="clear" w:color="auto" w:fill="8DB3E2" w:themeFill="text2" w:themeFillTint="66"/>
            <w:vAlign w:val="center"/>
            <w:hideMark/>
          </w:tcPr>
          <w:p w14:paraId="765BB9E7"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37F7BDB1"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Quartzite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63502F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AC0C65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086631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E94D8A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$0.64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2F4944D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8E26D1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$0.75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17F7FF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35D0F8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$0.60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42A98D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0.02</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13683A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$0.58</w:t>
            </w:r>
          </w:p>
        </w:tc>
      </w:tr>
      <w:tr w:rsidR="003B10FF" w:rsidRPr="00964AAB" w14:paraId="3F6D8B44" w14:textId="77777777" w:rsidTr="00C17B39">
        <w:trPr>
          <w:trHeight w:val="289"/>
        </w:trPr>
        <w:tc>
          <w:tcPr>
            <w:tcW w:w="413" w:type="pct"/>
            <w:vMerge/>
            <w:shd w:val="clear" w:color="auto" w:fill="8DB3E2" w:themeFill="text2" w:themeFillTint="66"/>
            <w:vAlign w:val="center"/>
            <w:hideMark/>
          </w:tcPr>
          <w:p w14:paraId="6364C5B1"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2C00F975"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Rhyodacite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C6ED56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1.80</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2FD600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$38.03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D58D7C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1.79</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45C0B0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$43.64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A20BCF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1.52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4FD9E3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$33.52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0AB084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1.54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C689DE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$35.53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47D624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1.73</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931329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$39.99</w:t>
            </w:r>
          </w:p>
        </w:tc>
      </w:tr>
      <w:tr w:rsidR="003B10FF" w:rsidRPr="00964AAB" w14:paraId="34E5A319" w14:textId="77777777" w:rsidTr="00C17B39">
        <w:trPr>
          <w:trHeight w:val="289"/>
        </w:trPr>
        <w:tc>
          <w:tcPr>
            <w:tcW w:w="413" w:type="pct"/>
            <w:vMerge/>
            <w:shd w:val="clear" w:color="auto" w:fill="8DB3E2" w:themeFill="text2" w:themeFillTint="66"/>
            <w:vAlign w:val="center"/>
            <w:hideMark/>
          </w:tcPr>
          <w:p w14:paraId="68847815"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3CFFA94D"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Schist</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70EC97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0.22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D54841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$4.04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E5B813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0.27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778797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$5.86</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3D982D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0.48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A7CF7B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$9.31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73865F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0.43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9ABEAC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$8.32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35AA37E" w14:textId="26883A8C" w:rsidR="0020188D" w:rsidRPr="00964AAB" w:rsidRDefault="00E91945" w:rsidP="0020188D">
            <w:pPr>
              <w:spacing w:after="0"/>
              <w:jc w:val="center"/>
              <w:rPr>
                <w:rFonts w:cs="Arial"/>
                <w:color w:val="000000"/>
                <w:lang w:eastAsia="en-AU"/>
              </w:rPr>
            </w:pPr>
            <w:r>
              <w:rPr>
                <w:rFonts w:cs="Arial"/>
                <w:color w:val="000000"/>
                <w:lang w:eastAsia="en-AU"/>
              </w:rPr>
              <w:t>-</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73EF264" w14:textId="13C888B0" w:rsidR="0020188D" w:rsidRPr="00964AAB" w:rsidRDefault="00E91945" w:rsidP="0020188D">
            <w:pPr>
              <w:spacing w:after="0"/>
              <w:jc w:val="center"/>
              <w:rPr>
                <w:rFonts w:cs="Arial"/>
                <w:color w:val="000000"/>
                <w:lang w:eastAsia="en-AU"/>
              </w:rPr>
            </w:pPr>
            <w:r>
              <w:rPr>
                <w:rFonts w:cs="Arial"/>
                <w:color w:val="000000"/>
                <w:lang w:eastAsia="en-AU"/>
              </w:rPr>
              <w:t>-</w:t>
            </w:r>
          </w:p>
        </w:tc>
      </w:tr>
      <w:tr w:rsidR="003B10FF" w:rsidRPr="00964AAB" w14:paraId="464600E6" w14:textId="77777777" w:rsidTr="00C17B39">
        <w:trPr>
          <w:trHeight w:val="289"/>
        </w:trPr>
        <w:tc>
          <w:tcPr>
            <w:tcW w:w="413" w:type="pct"/>
            <w:vMerge/>
            <w:shd w:val="clear" w:color="auto" w:fill="8DB3E2" w:themeFill="text2" w:themeFillTint="66"/>
            <w:vAlign w:val="center"/>
            <w:hideMark/>
          </w:tcPr>
          <w:p w14:paraId="68AEB578"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1174B010"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Slate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49305C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75113A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$0.98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C6B091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149808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$1.25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BD41FC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3D39DE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$1.17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85DC93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0FD071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$1.36</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605DB7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0.19</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9C1437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$0.02</w:t>
            </w:r>
          </w:p>
        </w:tc>
      </w:tr>
      <w:tr w:rsidR="003B10FF" w:rsidRPr="00964AAB" w14:paraId="00C040AE" w14:textId="77777777" w:rsidTr="00C17B39">
        <w:trPr>
          <w:trHeight w:val="289"/>
        </w:trPr>
        <w:tc>
          <w:tcPr>
            <w:tcW w:w="413" w:type="pct"/>
            <w:vMerge/>
            <w:shd w:val="clear" w:color="auto" w:fill="8DB3E2" w:themeFill="text2" w:themeFillTint="66"/>
            <w:vAlign w:val="center"/>
            <w:hideMark/>
          </w:tcPr>
          <w:p w14:paraId="069D5B23"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5DBE108D"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Trachyte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F8DCBF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DD674E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750C32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05A755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$0.80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9549F3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E6BD5B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$0.70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9F1DEA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EF7E0E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67A9EE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0.02</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92FFB1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$0.54</w:t>
            </w:r>
          </w:p>
        </w:tc>
      </w:tr>
      <w:tr w:rsidR="00C17B39" w:rsidRPr="00964AAB" w14:paraId="499F7D78" w14:textId="77777777" w:rsidTr="00C17B39">
        <w:trPr>
          <w:trHeight w:val="289"/>
        </w:trPr>
        <w:tc>
          <w:tcPr>
            <w:tcW w:w="1040" w:type="pct"/>
            <w:gridSpan w:val="2"/>
            <w:tcBorders>
              <w:right w:val="single" w:sz="12" w:space="0" w:color="1F497D" w:themeColor="text2"/>
            </w:tcBorders>
            <w:shd w:val="clear" w:color="auto" w:fill="8DB3E2" w:themeFill="text2" w:themeFillTint="66"/>
            <w:noWrap/>
            <w:vAlign w:val="bottom"/>
            <w:hideMark/>
          </w:tcPr>
          <w:p w14:paraId="6A7E03D6" w14:textId="77777777" w:rsidR="0020188D" w:rsidRPr="00964AAB" w:rsidRDefault="0020188D" w:rsidP="005A32D6">
            <w:pPr>
              <w:spacing w:after="0"/>
              <w:jc w:val="center"/>
              <w:rPr>
                <w:rFonts w:cs="Arial"/>
                <w:b/>
                <w:bCs/>
                <w:color w:val="000000"/>
                <w:lang w:eastAsia="en-AU"/>
              </w:rPr>
            </w:pPr>
            <w:r w:rsidRPr="00964AAB">
              <w:rPr>
                <w:rFonts w:cs="Arial"/>
                <w:b/>
                <w:bCs/>
                <w:color w:val="000000"/>
                <w:lang w:eastAsia="en-AU"/>
              </w:rPr>
              <w:t>Hard Rock Total</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7F662485"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33.89</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0C9410AF"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$556.19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2750C18C"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36.14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601DE5A2"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$643.28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75FF6685"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38.14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620CE105"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$683.02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23215B74"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40.38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51BE346D"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$721.09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08EE17C9"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39.65</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311339DC"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$704.58</w:t>
            </w:r>
          </w:p>
        </w:tc>
      </w:tr>
      <w:tr w:rsidR="003B10FF" w:rsidRPr="00964AAB" w14:paraId="61A7C2D4" w14:textId="77777777" w:rsidTr="00C17B39">
        <w:trPr>
          <w:trHeight w:val="289"/>
        </w:trPr>
        <w:tc>
          <w:tcPr>
            <w:tcW w:w="413" w:type="pct"/>
            <w:vMerge w:val="restart"/>
            <w:shd w:val="clear" w:color="auto" w:fill="8DB3E2" w:themeFill="text2" w:themeFillTint="66"/>
            <w:noWrap/>
            <w:vAlign w:val="center"/>
            <w:hideMark/>
          </w:tcPr>
          <w:p w14:paraId="069D488D" w14:textId="77777777" w:rsidR="0020188D" w:rsidRPr="00964AAB" w:rsidRDefault="0020188D" w:rsidP="0020188D">
            <w:pPr>
              <w:spacing w:after="0"/>
              <w:rPr>
                <w:rFonts w:cs="Arial"/>
                <w:b/>
                <w:bCs/>
                <w:color w:val="000000"/>
                <w:lang w:eastAsia="en-AU"/>
              </w:rPr>
            </w:pPr>
            <w:r w:rsidRPr="00964AAB">
              <w:rPr>
                <w:rFonts w:cs="Arial"/>
                <w:b/>
                <w:bCs/>
                <w:color w:val="000000"/>
                <w:lang w:eastAsia="en-AU"/>
              </w:rPr>
              <w:t>Soft Rock</w:t>
            </w:r>
          </w:p>
        </w:tc>
        <w:tc>
          <w:tcPr>
            <w:tcW w:w="626" w:type="pct"/>
            <w:tcBorders>
              <w:right w:val="single" w:sz="12" w:space="0" w:color="1F497D" w:themeColor="text2"/>
            </w:tcBorders>
            <w:shd w:val="clear" w:color="auto" w:fill="auto"/>
            <w:noWrap/>
            <w:vAlign w:val="bottom"/>
            <w:hideMark/>
          </w:tcPr>
          <w:p w14:paraId="5AF50889"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Clay and Clay Shale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5555C4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1.37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6C1772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$3.54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704832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1.48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3278E2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$3.90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F84A5E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1.20</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EDEBE2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$3.49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230DEF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1.47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7E58D3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$5.33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C66F2E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1.30</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4829C0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$3.28</w:t>
            </w:r>
          </w:p>
        </w:tc>
      </w:tr>
      <w:tr w:rsidR="003B10FF" w:rsidRPr="00964AAB" w14:paraId="51E694D9" w14:textId="77777777" w:rsidTr="00C17B39">
        <w:trPr>
          <w:trHeight w:val="289"/>
        </w:trPr>
        <w:tc>
          <w:tcPr>
            <w:tcW w:w="413" w:type="pct"/>
            <w:vMerge/>
            <w:shd w:val="clear" w:color="auto" w:fill="8DB3E2" w:themeFill="text2" w:themeFillTint="66"/>
            <w:vAlign w:val="center"/>
            <w:hideMark/>
          </w:tcPr>
          <w:p w14:paraId="7BEA3181"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627A10AE"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Limestone</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FDED5E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1.78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2C1C27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$25.58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E4DE8E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1.80</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DEDD7E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$28.62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788103B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1.99</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879AB2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$29.08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EA6C47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1.96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ECBDAE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$28.64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D99A95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2.16</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B0109E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$36.01</w:t>
            </w:r>
          </w:p>
        </w:tc>
      </w:tr>
      <w:tr w:rsidR="003B10FF" w:rsidRPr="00964AAB" w14:paraId="7B40908F" w14:textId="77777777" w:rsidTr="00C17B39">
        <w:trPr>
          <w:trHeight w:val="289"/>
        </w:trPr>
        <w:tc>
          <w:tcPr>
            <w:tcW w:w="413" w:type="pct"/>
            <w:vMerge/>
            <w:shd w:val="clear" w:color="auto" w:fill="8DB3E2" w:themeFill="text2" w:themeFillTint="66"/>
            <w:vAlign w:val="center"/>
            <w:hideMark/>
          </w:tcPr>
          <w:p w14:paraId="15E93B2D"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2F8FE7DE"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Sand and Gravel</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EBF042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16.65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10FBB4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$217.16</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38FEAC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16.92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32ED4A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$253.93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6A09D8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16.70</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AC8FB5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$248.96</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B603A7C"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15.74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5B0921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$251.30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1E27878"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16.14</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83458D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$235.86</w:t>
            </w:r>
          </w:p>
        </w:tc>
      </w:tr>
      <w:tr w:rsidR="003B10FF" w:rsidRPr="00964AAB" w14:paraId="6156AB09" w14:textId="77777777" w:rsidTr="00C17B39">
        <w:trPr>
          <w:trHeight w:val="289"/>
        </w:trPr>
        <w:tc>
          <w:tcPr>
            <w:tcW w:w="413" w:type="pct"/>
            <w:vMerge/>
            <w:shd w:val="clear" w:color="auto" w:fill="8DB3E2" w:themeFill="text2" w:themeFillTint="66"/>
            <w:vAlign w:val="center"/>
            <w:hideMark/>
          </w:tcPr>
          <w:p w14:paraId="76F6AC17"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7034EF28"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Scoria</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9C7B4A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0.69</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D6A9D3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$11.41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E1E67C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1.15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F800F7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$18.07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EDF123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0.76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ECA9FB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$12.97</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2E5E4A9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0.94</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2600FD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$15.39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A4BAF0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1.10</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74865AC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$18.63</w:t>
            </w:r>
          </w:p>
        </w:tc>
      </w:tr>
      <w:tr w:rsidR="003B10FF" w:rsidRPr="00964AAB" w14:paraId="27551255" w14:textId="77777777" w:rsidTr="00C17B39">
        <w:trPr>
          <w:trHeight w:val="289"/>
        </w:trPr>
        <w:tc>
          <w:tcPr>
            <w:tcW w:w="413" w:type="pct"/>
            <w:vMerge/>
            <w:shd w:val="clear" w:color="auto" w:fill="8DB3E2" w:themeFill="text2" w:themeFillTint="66"/>
            <w:vAlign w:val="center"/>
            <w:hideMark/>
          </w:tcPr>
          <w:p w14:paraId="54EC7194"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0DCE1788" w14:textId="14EED692" w:rsidR="0020188D" w:rsidRPr="00964AAB" w:rsidRDefault="0020188D" w:rsidP="005A32D6">
            <w:pPr>
              <w:spacing w:after="0"/>
              <w:jc w:val="center"/>
              <w:rPr>
                <w:rFonts w:cs="Arial"/>
                <w:color w:val="000000"/>
                <w:lang w:eastAsia="en-AU"/>
              </w:rPr>
            </w:pPr>
            <w:r w:rsidRPr="00964AAB">
              <w:rPr>
                <w:rFonts w:cs="Arial"/>
                <w:color w:val="000000"/>
                <w:lang w:eastAsia="en-AU"/>
              </w:rPr>
              <w:t>Sedimentary</w:t>
            </w:r>
            <w:r w:rsidR="003814C6" w:rsidRPr="00964AAB">
              <w:rPr>
                <w:rFonts w:cs="Arial"/>
                <w:color w:val="000000"/>
                <w:lang w:eastAsia="en-AU"/>
              </w:rPr>
              <w:t>*</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6696AF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2.95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5384B5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$37.09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BADF28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3.09</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B3E4DA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$36.13</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60350DD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3.76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6E61416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$39.75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24170B2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3.48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312841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$39.22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86272C6"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3.03</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3D9D88B"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$29.19</w:t>
            </w:r>
          </w:p>
        </w:tc>
      </w:tr>
      <w:tr w:rsidR="003B10FF" w:rsidRPr="00964AAB" w14:paraId="54969F60" w14:textId="77777777" w:rsidTr="00C17B39">
        <w:trPr>
          <w:trHeight w:val="289"/>
        </w:trPr>
        <w:tc>
          <w:tcPr>
            <w:tcW w:w="413" w:type="pct"/>
            <w:vMerge/>
            <w:shd w:val="clear" w:color="auto" w:fill="8DB3E2" w:themeFill="text2" w:themeFillTint="66"/>
            <w:vAlign w:val="center"/>
            <w:hideMark/>
          </w:tcPr>
          <w:p w14:paraId="05AD0573"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59B6B397"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Soil</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114852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0.03</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B449564"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$0.42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123D29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46533D6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$0.60</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026781FF"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0.05</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7F2C47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$0.62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768D9BD"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0.06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2C75E87A"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$0.11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4264485E"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0.15</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C3912E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$1.06</w:t>
            </w:r>
          </w:p>
        </w:tc>
      </w:tr>
      <w:tr w:rsidR="003B10FF" w:rsidRPr="00964AAB" w14:paraId="5D90B885" w14:textId="77777777" w:rsidTr="00C17B39">
        <w:trPr>
          <w:trHeight w:val="289"/>
        </w:trPr>
        <w:tc>
          <w:tcPr>
            <w:tcW w:w="413" w:type="pct"/>
            <w:vMerge/>
            <w:shd w:val="clear" w:color="auto" w:fill="8DB3E2" w:themeFill="text2" w:themeFillTint="66"/>
            <w:vAlign w:val="center"/>
            <w:hideMark/>
          </w:tcPr>
          <w:p w14:paraId="316D0AF4" w14:textId="77777777" w:rsidR="0020188D" w:rsidRPr="00964AAB" w:rsidRDefault="0020188D" w:rsidP="0020188D">
            <w:pPr>
              <w:spacing w:after="0"/>
              <w:rPr>
                <w:rFonts w:cs="Arial"/>
                <w:b/>
                <w:bCs/>
                <w:color w:val="000000"/>
                <w:lang w:eastAsia="en-AU"/>
              </w:rPr>
            </w:pPr>
          </w:p>
        </w:tc>
        <w:tc>
          <w:tcPr>
            <w:tcW w:w="626" w:type="pct"/>
            <w:tcBorders>
              <w:right w:val="single" w:sz="12" w:space="0" w:color="1F497D" w:themeColor="text2"/>
            </w:tcBorders>
            <w:shd w:val="clear" w:color="auto" w:fill="auto"/>
            <w:noWrap/>
            <w:vAlign w:val="bottom"/>
            <w:hideMark/>
          </w:tcPr>
          <w:p w14:paraId="3F4A0DC1" w14:textId="77777777" w:rsidR="0020188D" w:rsidRPr="00964AAB" w:rsidRDefault="0020188D" w:rsidP="005A32D6">
            <w:pPr>
              <w:spacing w:after="0"/>
              <w:jc w:val="center"/>
              <w:rPr>
                <w:rFonts w:cs="Arial"/>
                <w:color w:val="000000"/>
                <w:lang w:eastAsia="en-AU"/>
              </w:rPr>
            </w:pPr>
            <w:r w:rsidRPr="00964AAB">
              <w:rPr>
                <w:rFonts w:cs="Arial"/>
                <w:color w:val="000000"/>
                <w:lang w:eastAsia="en-AU"/>
              </w:rPr>
              <w:t>Tuff</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16FE7A2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0.72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BA13097"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$3.44</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1D1E57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0.58</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5C5C4963"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$4.79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B78484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0.32</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3079F2E2"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$3.48</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5167A430"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0.56</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1012A859"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$5.41</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auto"/>
            <w:noWrap/>
            <w:vAlign w:val="center"/>
            <w:hideMark/>
          </w:tcPr>
          <w:p w14:paraId="36D108D1"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0.15</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auto"/>
            <w:noWrap/>
            <w:vAlign w:val="center"/>
            <w:hideMark/>
          </w:tcPr>
          <w:p w14:paraId="0C4C1365" w14:textId="77777777" w:rsidR="0020188D" w:rsidRPr="00964AAB" w:rsidRDefault="0020188D" w:rsidP="0020188D">
            <w:pPr>
              <w:spacing w:after="0"/>
              <w:jc w:val="center"/>
              <w:rPr>
                <w:rFonts w:cs="Arial"/>
                <w:color w:val="000000"/>
                <w:lang w:eastAsia="en-AU"/>
              </w:rPr>
            </w:pPr>
            <w:r w:rsidRPr="00964AAB">
              <w:rPr>
                <w:rFonts w:cs="Arial"/>
                <w:color w:val="000000"/>
                <w:lang w:eastAsia="en-AU"/>
              </w:rPr>
              <w:t>$1.77</w:t>
            </w:r>
          </w:p>
        </w:tc>
      </w:tr>
      <w:tr w:rsidR="00C17B39" w:rsidRPr="00964AAB" w14:paraId="09D67B05" w14:textId="77777777" w:rsidTr="00C17B39">
        <w:trPr>
          <w:trHeight w:val="289"/>
        </w:trPr>
        <w:tc>
          <w:tcPr>
            <w:tcW w:w="1040" w:type="pct"/>
            <w:gridSpan w:val="2"/>
            <w:tcBorders>
              <w:right w:val="single" w:sz="12" w:space="0" w:color="1F497D" w:themeColor="text2"/>
            </w:tcBorders>
            <w:shd w:val="clear" w:color="auto" w:fill="8DB3E2" w:themeFill="text2" w:themeFillTint="66"/>
            <w:noWrap/>
            <w:vAlign w:val="bottom"/>
            <w:hideMark/>
          </w:tcPr>
          <w:p w14:paraId="1403B450"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Soft Rock Total</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6D292D69"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24.20</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5FC018DE"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$298.62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6786E313"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25.07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3CC2355B"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$346.02</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0185BBA7"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24.77</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027CB61C"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$338.35</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05630BBF"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24.21</w:t>
            </w:r>
          </w:p>
        </w:tc>
        <w:tc>
          <w:tcPr>
            <w:tcW w:w="396"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43C64682"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$345.39</w:t>
            </w:r>
          </w:p>
        </w:tc>
        <w:tc>
          <w:tcPr>
            <w:tcW w:w="396" w:type="pct"/>
            <w:tcBorders>
              <w:top w:val="single" w:sz="6" w:space="0" w:color="DBE5F1" w:themeColor="accent1" w:themeTint="33"/>
              <w:left w:val="single" w:sz="12" w:space="0" w:color="1F497D" w:themeColor="text2"/>
              <w:bottom w:val="single" w:sz="6" w:space="0" w:color="DBE5F1" w:themeColor="accent1" w:themeTint="33"/>
            </w:tcBorders>
            <w:shd w:val="clear" w:color="auto" w:fill="8DB3E2" w:themeFill="text2" w:themeFillTint="66"/>
            <w:noWrap/>
            <w:vAlign w:val="center"/>
            <w:hideMark/>
          </w:tcPr>
          <w:p w14:paraId="288BC98F"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24.03</w:t>
            </w:r>
          </w:p>
        </w:tc>
        <w:tc>
          <w:tcPr>
            <w:tcW w:w="395" w:type="pct"/>
            <w:tcBorders>
              <w:top w:val="single" w:sz="6" w:space="0" w:color="DBE5F1" w:themeColor="accent1" w:themeTint="33"/>
              <w:bottom w:val="single" w:sz="6" w:space="0" w:color="DBE5F1" w:themeColor="accent1" w:themeTint="33"/>
              <w:right w:val="single" w:sz="12" w:space="0" w:color="1F497D" w:themeColor="text2"/>
            </w:tcBorders>
            <w:shd w:val="clear" w:color="auto" w:fill="8DB3E2" w:themeFill="text2" w:themeFillTint="66"/>
            <w:noWrap/>
            <w:vAlign w:val="center"/>
            <w:hideMark/>
          </w:tcPr>
          <w:p w14:paraId="15C035A3" w14:textId="77777777" w:rsidR="0020188D" w:rsidRPr="00964AAB" w:rsidRDefault="0020188D" w:rsidP="0020188D">
            <w:pPr>
              <w:spacing w:after="0"/>
              <w:jc w:val="center"/>
              <w:rPr>
                <w:rFonts w:cs="Arial"/>
                <w:b/>
                <w:bCs/>
                <w:color w:val="000000"/>
                <w:lang w:eastAsia="en-AU"/>
              </w:rPr>
            </w:pPr>
            <w:r w:rsidRPr="00964AAB">
              <w:rPr>
                <w:rFonts w:cs="Arial"/>
                <w:b/>
                <w:bCs/>
                <w:color w:val="000000"/>
                <w:lang w:eastAsia="en-AU"/>
              </w:rPr>
              <w:t>$325.81</w:t>
            </w:r>
          </w:p>
        </w:tc>
      </w:tr>
      <w:tr w:rsidR="00C17B39" w:rsidRPr="00964AAB" w14:paraId="40EF5391" w14:textId="77777777" w:rsidTr="00C17B39">
        <w:trPr>
          <w:trHeight w:val="301"/>
        </w:trPr>
        <w:tc>
          <w:tcPr>
            <w:tcW w:w="1040" w:type="pct"/>
            <w:gridSpan w:val="2"/>
            <w:tcBorders>
              <w:right w:val="single" w:sz="12" w:space="0" w:color="1F497D" w:themeColor="text2"/>
            </w:tcBorders>
            <w:shd w:val="clear" w:color="auto" w:fill="0070C0"/>
            <w:noWrap/>
            <w:vAlign w:val="center"/>
            <w:hideMark/>
          </w:tcPr>
          <w:p w14:paraId="043A2944"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Financial Year Total</w:t>
            </w:r>
          </w:p>
        </w:tc>
        <w:tc>
          <w:tcPr>
            <w:tcW w:w="396" w:type="pct"/>
            <w:tcBorders>
              <w:top w:val="single" w:sz="6" w:space="0" w:color="DBE5F1" w:themeColor="accent1" w:themeTint="33"/>
              <w:left w:val="single" w:sz="12" w:space="0" w:color="1F497D" w:themeColor="text2"/>
              <w:bottom w:val="single" w:sz="12" w:space="0" w:color="1F497D" w:themeColor="text2"/>
            </w:tcBorders>
            <w:shd w:val="clear" w:color="auto" w:fill="0070C0"/>
            <w:noWrap/>
            <w:vAlign w:val="center"/>
            <w:hideMark/>
          </w:tcPr>
          <w:p w14:paraId="464DBCE4"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58.08</w:t>
            </w:r>
          </w:p>
        </w:tc>
        <w:tc>
          <w:tcPr>
            <w:tcW w:w="396" w:type="pct"/>
            <w:tcBorders>
              <w:top w:val="single" w:sz="6" w:space="0" w:color="DBE5F1" w:themeColor="accent1" w:themeTint="33"/>
              <w:bottom w:val="single" w:sz="12" w:space="0" w:color="1F497D" w:themeColor="text2"/>
              <w:right w:val="single" w:sz="12" w:space="0" w:color="1F497D" w:themeColor="text2"/>
            </w:tcBorders>
            <w:shd w:val="clear" w:color="auto" w:fill="0070C0"/>
            <w:noWrap/>
            <w:vAlign w:val="center"/>
            <w:hideMark/>
          </w:tcPr>
          <w:p w14:paraId="2F545098"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$854.81</w:t>
            </w:r>
          </w:p>
        </w:tc>
        <w:tc>
          <w:tcPr>
            <w:tcW w:w="396" w:type="pct"/>
            <w:tcBorders>
              <w:top w:val="single" w:sz="6" w:space="0" w:color="DBE5F1" w:themeColor="accent1" w:themeTint="33"/>
              <w:left w:val="single" w:sz="12" w:space="0" w:color="1F497D" w:themeColor="text2"/>
              <w:bottom w:val="single" w:sz="12" w:space="0" w:color="1F497D" w:themeColor="text2"/>
            </w:tcBorders>
            <w:shd w:val="clear" w:color="auto" w:fill="0070C0"/>
            <w:noWrap/>
            <w:vAlign w:val="center"/>
            <w:hideMark/>
          </w:tcPr>
          <w:p w14:paraId="50A4A1EC"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61.21</w:t>
            </w:r>
          </w:p>
        </w:tc>
        <w:tc>
          <w:tcPr>
            <w:tcW w:w="396" w:type="pct"/>
            <w:tcBorders>
              <w:top w:val="single" w:sz="6" w:space="0" w:color="DBE5F1" w:themeColor="accent1" w:themeTint="33"/>
              <w:bottom w:val="single" w:sz="12" w:space="0" w:color="1F497D" w:themeColor="text2"/>
              <w:right w:val="single" w:sz="12" w:space="0" w:color="1F497D" w:themeColor="text2"/>
            </w:tcBorders>
            <w:shd w:val="clear" w:color="auto" w:fill="0070C0"/>
            <w:noWrap/>
            <w:vAlign w:val="center"/>
            <w:hideMark/>
          </w:tcPr>
          <w:p w14:paraId="56E4B83E"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$989.30</w:t>
            </w:r>
          </w:p>
        </w:tc>
        <w:tc>
          <w:tcPr>
            <w:tcW w:w="396" w:type="pct"/>
            <w:tcBorders>
              <w:top w:val="single" w:sz="6" w:space="0" w:color="DBE5F1" w:themeColor="accent1" w:themeTint="33"/>
              <w:left w:val="single" w:sz="12" w:space="0" w:color="1F497D" w:themeColor="text2"/>
              <w:bottom w:val="single" w:sz="12" w:space="0" w:color="1F497D" w:themeColor="text2"/>
            </w:tcBorders>
            <w:shd w:val="clear" w:color="auto" w:fill="0070C0"/>
            <w:noWrap/>
            <w:vAlign w:val="center"/>
            <w:hideMark/>
          </w:tcPr>
          <w:p w14:paraId="1F7D16BD"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62.92</w:t>
            </w:r>
          </w:p>
        </w:tc>
        <w:tc>
          <w:tcPr>
            <w:tcW w:w="396" w:type="pct"/>
            <w:tcBorders>
              <w:top w:val="single" w:sz="6" w:space="0" w:color="DBE5F1" w:themeColor="accent1" w:themeTint="33"/>
              <w:bottom w:val="single" w:sz="12" w:space="0" w:color="1F497D" w:themeColor="text2"/>
              <w:right w:val="single" w:sz="12" w:space="0" w:color="1F497D" w:themeColor="text2"/>
            </w:tcBorders>
            <w:shd w:val="clear" w:color="auto" w:fill="0070C0"/>
            <w:noWrap/>
            <w:vAlign w:val="center"/>
            <w:hideMark/>
          </w:tcPr>
          <w:p w14:paraId="1CDE1FF0"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$1,021.38</w:t>
            </w:r>
          </w:p>
        </w:tc>
        <w:tc>
          <w:tcPr>
            <w:tcW w:w="396" w:type="pct"/>
            <w:tcBorders>
              <w:top w:val="single" w:sz="6" w:space="0" w:color="DBE5F1" w:themeColor="accent1" w:themeTint="33"/>
              <w:left w:val="single" w:sz="12" w:space="0" w:color="1F497D" w:themeColor="text2"/>
              <w:bottom w:val="single" w:sz="12" w:space="0" w:color="1F497D" w:themeColor="text2"/>
            </w:tcBorders>
            <w:shd w:val="clear" w:color="auto" w:fill="0070C0"/>
            <w:noWrap/>
            <w:vAlign w:val="center"/>
            <w:hideMark/>
          </w:tcPr>
          <w:p w14:paraId="107BF469"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64.59</w:t>
            </w:r>
          </w:p>
        </w:tc>
        <w:tc>
          <w:tcPr>
            <w:tcW w:w="396" w:type="pct"/>
            <w:tcBorders>
              <w:top w:val="single" w:sz="6" w:space="0" w:color="DBE5F1" w:themeColor="accent1" w:themeTint="33"/>
              <w:bottom w:val="single" w:sz="12" w:space="0" w:color="1F497D" w:themeColor="text2"/>
              <w:right w:val="single" w:sz="12" w:space="0" w:color="1F497D" w:themeColor="text2"/>
            </w:tcBorders>
            <w:shd w:val="clear" w:color="auto" w:fill="0070C0"/>
            <w:noWrap/>
            <w:vAlign w:val="center"/>
            <w:hideMark/>
          </w:tcPr>
          <w:p w14:paraId="7E5C18C9"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$1,066.48</w:t>
            </w:r>
          </w:p>
        </w:tc>
        <w:tc>
          <w:tcPr>
            <w:tcW w:w="396" w:type="pct"/>
            <w:tcBorders>
              <w:top w:val="single" w:sz="6" w:space="0" w:color="DBE5F1" w:themeColor="accent1" w:themeTint="33"/>
              <w:left w:val="single" w:sz="12" w:space="0" w:color="1F497D" w:themeColor="text2"/>
              <w:bottom w:val="single" w:sz="12" w:space="0" w:color="1F497D" w:themeColor="text2"/>
            </w:tcBorders>
            <w:shd w:val="clear" w:color="auto" w:fill="0070C0"/>
            <w:noWrap/>
            <w:vAlign w:val="center"/>
            <w:hideMark/>
          </w:tcPr>
          <w:p w14:paraId="2E2FE383"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63.68</w:t>
            </w:r>
          </w:p>
        </w:tc>
        <w:tc>
          <w:tcPr>
            <w:tcW w:w="395" w:type="pct"/>
            <w:tcBorders>
              <w:top w:val="single" w:sz="6" w:space="0" w:color="DBE5F1" w:themeColor="accent1" w:themeTint="33"/>
              <w:bottom w:val="single" w:sz="12" w:space="0" w:color="1F497D" w:themeColor="text2"/>
              <w:right w:val="single" w:sz="12" w:space="0" w:color="1F497D" w:themeColor="text2"/>
            </w:tcBorders>
            <w:shd w:val="clear" w:color="auto" w:fill="0070C0"/>
            <w:noWrap/>
            <w:vAlign w:val="center"/>
            <w:hideMark/>
          </w:tcPr>
          <w:p w14:paraId="7E37E23E" w14:textId="77777777" w:rsidR="0020188D" w:rsidRPr="00964AAB" w:rsidRDefault="0020188D" w:rsidP="0020188D">
            <w:pPr>
              <w:spacing w:after="0"/>
              <w:jc w:val="center"/>
              <w:rPr>
                <w:rFonts w:cs="Arial"/>
                <w:b/>
                <w:bCs/>
                <w:color w:val="FFFFFF"/>
                <w:lang w:eastAsia="en-AU"/>
              </w:rPr>
            </w:pPr>
            <w:r w:rsidRPr="00964AAB">
              <w:rPr>
                <w:rFonts w:cs="Arial"/>
                <w:b/>
                <w:bCs/>
                <w:color w:val="FFFFFF"/>
                <w:lang w:eastAsia="en-AU"/>
              </w:rPr>
              <w:t>$1,030.39</w:t>
            </w:r>
          </w:p>
        </w:tc>
      </w:tr>
    </w:tbl>
    <w:p w14:paraId="74D3E8F7" w14:textId="77777777" w:rsidR="00053FF8" w:rsidRDefault="00053FF8" w:rsidP="00053FF8">
      <w:pPr>
        <w:spacing w:after="0"/>
        <w:jc w:val="both"/>
        <w:rPr>
          <w:rFonts w:asciiTheme="minorHAnsi" w:hAnsiTheme="minorHAnsi" w:cs="Arial"/>
          <w:color w:val="auto"/>
          <w:sz w:val="16"/>
          <w:szCs w:val="16"/>
          <w:lang w:eastAsia="en-AU"/>
        </w:rPr>
      </w:pPr>
    </w:p>
    <w:p w14:paraId="2D1591E8" w14:textId="617C3396" w:rsidR="00053FF8" w:rsidRPr="00053FF8" w:rsidRDefault="00053FF8" w:rsidP="00053FF8">
      <w:pPr>
        <w:spacing w:after="0"/>
        <w:jc w:val="both"/>
        <w:rPr>
          <w:rFonts w:cs="Arial"/>
          <w:color w:val="auto"/>
          <w:sz w:val="16"/>
          <w:szCs w:val="16"/>
          <w:lang w:eastAsia="en-AU"/>
        </w:rPr>
      </w:pPr>
      <w:r w:rsidRPr="00053FF8">
        <w:rPr>
          <w:rFonts w:cs="Arial"/>
          <w:color w:val="auto"/>
          <w:sz w:val="16"/>
          <w:szCs w:val="16"/>
          <w:lang w:eastAsia="en-AU"/>
        </w:rPr>
        <w:t>Note: Some historical data has been adjusted to accommodate amendments to annual returns by tenement holders and annual returns received after the publication of the previous year’s report</w:t>
      </w:r>
    </w:p>
    <w:p w14:paraId="06C603C4" w14:textId="40517EC0" w:rsidR="00DD143E" w:rsidRPr="00964AAB" w:rsidRDefault="00DD143E" w:rsidP="00B13921">
      <w:pPr>
        <w:spacing w:after="0"/>
        <w:jc w:val="both"/>
        <w:rPr>
          <w:rFonts w:cs="Arial"/>
          <w:color w:val="auto"/>
          <w:sz w:val="16"/>
          <w:u w:color="FFFFFF" w:themeColor="background1"/>
        </w:rPr>
      </w:pPr>
      <w:r w:rsidRPr="00964AAB">
        <w:rPr>
          <w:rFonts w:cs="Arial"/>
          <w:color w:val="auto"/>
          <w:sz w:val="16"/>
          <w:u w:color="FFFFFF" w:themeColor="background1"/>
        </w:rPr>
        <w:t xml:space="preserve">*Sedimentary (usually </w:t>
      </w:r>
      <w:proofErr w:type="spellStart"/>
      <w:r w:rsidRPr="00964AAB">
        <w:rPr>
          <w:rFonts w:cs="Arial"/>
          <w:color w:val="auto"/>
          <w:sz w:val="16"/>
          <w:u w:color="FFFFFF" w:themeColor="background1"/>
        </w:rPr>
        <w:t>rippable</w:t>
      </w:r>
      <w:proofErr w:type="spellEnd"/>
      <w:r w:rsidRPr="00964AAB">
        <w:rPr>
          <w:rFonts w:cs="Arial"/>
          <w:color w:val="auto"/>
          <w:sz w:val="16"/>
          <w:u w:color="FFFFFF" w:themeColor="background1"/>
        </w:rPr>
        <w:t xml:space="preserve"> rocks</w:t>
      </w:r>
      <w:r w:rsidR="00CA443E" w:rsidRPr="00964AAB">
        <w:rPr>
          <w:rFonts w:cs="Arial"/>
          <w:color w:val="auto"/>
          <w:sz w:val="16"/>
          <w:u w:color="FFFFFF" w:themeColor="background1"/>
        </w:rPr>
        <w:t>,</w:t>
      </w:r>
      <w:r w:rsidRPr="00964AAB">
        <w:rPr>
          <w:rFonts w:cs="Arial"/>
          <w:color w:val="auto"/>
          <w:sz w:val="16"/>
          <w:u w:color="FFFFFF" w:themeColor="background1"/>
        </w:rPr>
        <w:t xml:space="preserve"> including sandstone, shale, siltstone, chert, mudstone, claystone)</w:t>
      </w:r>
      <w:r w:rsidR="00CA443E" w:rsidRPr="00964AAB">
        <w:rPr>
          <w:rFonts w:cs="Arial"/>
          <w:color w:val="auto"/>
          <w:sz w:val="16"/>
          <w:u w:color="FFFFFF" w:themeColor="background1"/>
        </w:rPr>
        <w:t>.</w:t>
      </w:r>
    </w:p>
    <w:p w14:paraId="0467D3E0" w14:textId="77777777" w:rsidR="00A34BF4" w:rsidRPr="00964AAB" w:rsidRDefault="00A34BF4" w:rsidP="00DD143E">
      <w:pPr>
        <w:spacing w:after="0"/>
        <w:jc w:val="both"/>
        <w:rPr>
          <w:rFonts w:cs="Arial"/>
          <w:color w:val="auto"/>
          <w:sz w:val="16"/>
          <w:szCs w:val="24"/>
          <w:u w:color="FFFFFF" w:themeColor="background1"/>
        </w:rPr>
        <w:sectPr w:rsidR="00A34BF4" w:rsidRPr="00964AAB" w:rsidSect="00651995">
          <w:headerReference w:type="default" r:id="rId20"/>
          <w:footerReference w:type="default" r:id="rId21"/>
          <w:headerReference w:type="first" r:id="rId22"/>
          <w:footerReference w:type="first" r:id="rId23"/>
          <w:pgSz w:w="16838" w:h="11906" w:orient="landscape" w:code="9"/>
          <w:pgMar w:top="720" w:right="1355" w:bottom="1106" w:left="720" w:header="283" w:footer="0" w:gutter="0"/>
          <w:cols w:space="708"/>
          <w:titlePg/>
          <w:docGrid w:linePitch="360"/>
        </w:sectPr>
      </w:pPr>
    </w:p>
    <w:p w14:paraId="18605587" w14:textId="4AB547D1" w:rsidR="00A07C51" w:rsidRPr="00964AAB" w:rsidRDefault="00A07C51" w:rsidP="00A07C51">
      <w:pPr>
        <w:pStyle w:val="Heading2"/>
        <w:rPr>
          <w:rFonts w:cs="Arial"/>
          <w:color w:val="auto"/>
        </w:rPr>
      </w:pPr>
      <w:bookmarkStart w:id="7" w:name="_Toc88151287"/>
      <w:r w:rsidRPr="00964AAB">
        <w:rPr>
          <w:rFonts w:cs="Arial"/>
          <w:color w:val="auto"/>
        </w:rPr>
        <w:lastRenderedPageBreak/>
        <w:t xml:space="preserve">Work </w:t>
      </w:r>
      <w:r w:rsidR="002C117B" w:rsidRPr="00964AAB">
        <w:rPr>
          <w:rFonts w:cs="Arial"/>
          <w:color w:val="auto"/>
        </w:rPr>
        <w:t>a</w:t>
      </w:r>
      <w:r w:rsidRPr="00964AAB">
        <w:rPr>
          <w:rFonts w:cs="Arial"/>
          <w:color w:val="auto"/>
        </w:rPr>
        <w:t>uthorit</w:t>
      </w:r>
      <w:r w:rsidR="002C117B" w:rsidRPr="00964AAB">
        <w:rPr>
          <w:rFonts w:cs="Arial"/>
          <w:color w:val="auto"/>
        </w:rPr>
        <w:t>ies</w:t>
      </w:r>
      <w:bookmarkEnd w:id="7"/>
    </w:p>
    <w:p w14:paraId="144141B3" w14:textId="18B1B09C" w:rsidR="00A07C51" w:rsidRPr="00964AAB" w:rsidRDefault="00A07C51" w:rsidP="00EF60A7">
      <w:pPr>
        <w:spacing w:after="120"/>
        <w:jc w:val="both"/>
        <w:rPr>
          <w:rFonts w:cs="Arial"/>
          <w:b/>
          <w:color w:val="auto"/>
          <w:szCs w:val="24"/>
          <w:u w:color="FFFFFF" w:themeColor="background1"/>
        </w:rPr>
      </w:pPr>
    </w:p>
    <w:p w14:paraId="3207CBD9" w14:textId="39F3C731" w:rsidR="00646EC0" w:rsidRPr="00964AAB" w:rsidRDefault="00EF60A7" w:rsidP="00EF60A7">
      <w:pPr>
        <w:spacing w:after="120"/>
        <w:jc w:val="both"/>
        <w:rPr>
          <w:rFonts w:cs="Arial"/>
          <w:b/>
          <w:color w:val="auto"/>
          <w:szCs w:val="24"/>
          <w:u w:color="FFFFFF" w:themeColor="background1"/>
        </w:rPr>
      </w:pPr>
      <w:r w:rsidRPr="00964AAB">
        <w:rPr>
          <w:rFonts w:cs="Arial"/>
          <w:b/>
          <w:color w:val="auto"/>
          <w:szCs w:val="24"/>
          <w:u w:color="FFFFFF" w:themeColor="background1"/>
        </w:rPr>
        <w:t>Table 2.</w:t>
      </w:r>
      <w:r w:rsidR="00CA7F9E" w:rsidRPr="00964AAB">
        <w:rPr>
          <w:rFonts w:cs="Arial"/>
          <w:b/>
          <w:color w:val="auto"/>
          <w:szCs w:val="24"/>
          <w:u w:color="FFFFFF" w:themeColor="background1"/>
        </w:rPr>
        <w:t>2.1</w:t>
      </w:r>
      <w:r w:rsidRPr="00964AAB">
        <w:rPr>
          <w:rFonts w:cs="Arial"/>
          <w:b/>
          <w:color w:val="auto"/>
          <w:szCs w:val="24"/>
          <w:u w:color="FFFFFF" w:themeColor="background1"/>
        </w:rPr>
        <w:t xml:space="preserve"> Work </w:t>
      </w:r>
      <w:r w:rsidR="000947FB" w:rsidRPr="00964AAB">
        <w:rPr>
          <w:rFonts w:cs="Arial"/>
          <w:b/>
          <w:color w:val="auto"/>
          <w:szCs w:val="24"/>
          <w:u w:color="FFFFFF" w:themeColor="background1"/>
        </w:rPr>
        <w:t>a</w:t>
      </w:r>
      <w:r w:rsidRPr="00964AAB">
        <w:rPr>
          <w:rFonts w:cs="Arial"/>
          <w:b/>
          <w:color w:val="auto"/>
          <w:szCs w:val="24"/>
          <w:u w:color="FFFFFF" w:themeColor="background1"/>
        </w:rPr>
        <w:t xml:space="preserve">uthorities </w:t>
      </w:r>
      <w:r w:rsidR="003861AB" w:rsidRPr="00964AAB">
        <w:rPr>
          <w:rFonts w:cs="Arial"/>
          <w:b/>
          <w:color w:val="auto"/>
          <w:szCs w:val="24"/>
          <w:u w:color="FFFFFF" w:themeColor="background1"/>
        </w:rPr>
        <w:t>g</w:t>
      </w:r>
      <w:r w:rsidRPr="00964AAB">
        <w:rPr>
          <w:rFonts w:cs="Arial"/>
          <w:b/>
          <w:color w:val="auto"/>
          <w:szCs w:val="24"/>
          <w:u w:color="FFFFFF" w:themeColor="background1"/>
        </w:rPr>
        <w:t>ranted</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8"/>
        <w:gridCol w:w="1215"/>
        <w:gridCol w:w="1215"/>
        <w:gridCol w:w="1215"/>
        <w:gridCol w:w="1215"/>
        <w:gridCol w:w="1214"/>
        <w:gridCol w:w="1214"/>
        <w:gridCol w:w="1214"/>
      </w:tblGrid>
      <w:tr w:rsidR="00C63DD5" w:rsidRPr="00964AAB" w14:paraId="11BB5BC8" w14:textId="77777777" w:rsidTr="00885648">
        <w:trPr>
          <w:cnfStyle w:val="100000000000" w:firstRow="1" w:lastRow="0" w:firstColumn="0" w:lastColumn="0" w:oddVBand="0" w:evenVBand="0" w:oddHBand="0" w:evenHBand="0" w:firstRowFirstColumn="0" w:firstRowLastColumn="0" w:lastRowFirstColumn="0" w:lastRowLastColumn="0"/>
          <w:trHeight w:val="303"/>
        </w:trPr>
        <w:tc>
          <w:tcPr>
            <w:tcW w:w="778" w:type="pct"/>
            <w:noWrap/>
            <w:vAlign w:val="center"/>
          </w:tcPr>
          <w:p w14:paraId="71BFC72C" w14:textId="77777777" w:rsidR="00C63DD5" w:rsidRPr="00964AAB" w:rsidRDefault="00C63DD5" w:rsidP="00C63DD5">
            <w:pPr>
              <w:jc w:val="center"/>
              <w:rPr>
                <w:rFonts w:cs="Arial"/>
                <w:color w:val="auto"/>
                <w:u w:color="FFFFFF" w:themeColor="background1"/>
              </w:rPr>
            </w:pPr>
          </w:p>
        </w:tc>
        <w:tc>
          <w:tcPr>
            <w:tcW w:w="603" w:type="pct"/>
            <w:vAlign w:val="center"/>
          </w:tcPr>
          <w:p w14:paraId="6548E608" w14:textId="061F5156"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3" w:type="pct"/>
            <w:vAlign w:val="center"/>
          </w:tcPr>
          <w:p w14:paraId="38ADB545" w14:textId="1DDBE758"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3" w:type="pct"/>
            <w:vAlign w:val="center"/>
          </w:tcPr>
          <w:p w14:paraId="7B0FF546" w14:textId="70C3AD90"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3" w:type="pct"/>
            <w:vAlign w:val="center"/>
          </w:tcPr>
          <w:p w14:paraId="2E417D23" w14:textId="2C93EC3C"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3" w:type="pct"/>
            <w:vAlign w:val="center"/>
          </w:tcPr>
          <w:p w14:paraId="216A6130" w14:textId="78369334"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3" w:type="pct"/>
            <w:vAlign w:val="center"/>
          </w:tcPr>
          <w:p w14:paraId="091F2E21" w14:textId="626E310C"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603" w:type="pct"/>
            <w:vAlign w:val="center"/>
          </w:tcPr>
          <w:p w14:paraId="0C396A9A" w14:textId="56832EE7"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C63DD5" w:rsidRPr="00964AAB" w14:paraId="56D4B739" w14:textId="77777777" w:rsidTr="00885648">
        <w:trPr>
          <w:cnfStyle w:val="000000100000" w:firstRow="0" w:lastRow="0" w:firstColumn="0" w:lastColumn="0" w:oddVBand="0" w:evenVBand="0" w:oddHBand="1" w:evenHBand="0" w:firstRowFirstColumn="0" w:firstRowLastColumn="0" w:lastRowFirstColumn="0" w:lastRowLastColumn="0"/>
          <w:trHeight w:val="285"/>
        </w:trPr>
        <w:tc>
          <w:tcPr>
            <w:tcW w:w="778" w:type="pct"/>
            <w:vAlign w:val="center"/>
          </w:tcPr>
          <w:p w14:paraId="6A0CD8B7" w14:textId="4CC54764" w:rsidR="00C63DD5" w:rsidRPr="00964AAB" w:rsidRDefault="00C63DD5" w:rsidP="00C63DD5">
            <w:pPr>
              <w:jc w:val="center"/>
              <w:rPr>
                <w:rFonts w:cs="Arial"/>
                <w:b/>
                <w:color w:val="auto"/>
                <w:u w:color="FFFFFF" w:themeColor="background1"/>
              </w:rPr>
            </w:pPr>
            <w:r w:rsidRPr="00964AAB">
              <w:rPr>
                <w:rFonts w:cs="Arial"/>
                <w:b/>
                <w:color w:val="auto"/>
                <w:u w:color="FFFFFF" w:themeColor="background1"/>
              </w:rPr>
              <w:t>Work Authorit</w:t>
            </w:r>
            <w:r w:rsidR="00F924A1" w:rsidRPr="00964AAB">
              <w:rPr>
                <w:rFonts w:cs="Arial"/>
                <w:b/>
                <w:color w:val="auto"/>
                <w:u w:color="FFFFFF" w:themeColor="background1"/>
              </w:rPr>
              <w:t>ies</w:t>
            </w:r>
            <w:r w:rsidRPr="00964AAB">
              <w:rPr>
                <w:rFonts w:cs="Arial"/>
                <w:b/>
                <w:color w:val="auto"/>
                <w:u w:color="FFFFFF" w:themeColor="background1"/>
              </w:rPr>
              <w:t xml:space="preserve"> </w:t>
            </w:r>
          </w:p>
          <w:p w14:paraId="5BBCC638" w14:textId="3DFC4D15" w:rsidR="00C63DD5" w:rsidRPr="00964AAB" w:rsidRDefault="00C63DD5" w:rsidP="00C63DD5">
            <w:pPr>
              <w:jc w:val="center"/>
              <w:rPr>
                <w:rFonts w:cs="Arial"/>
                <w:b/>
                <w:color w:val="auto"/>
                <w:u w:color="FFFFFF" w:themeColor="background1"/>
              </w:rPr>
            </w:pPr>
            <w:r w:rsidRPr="00964AAB">
              <w:rPr>
                <w:rFonts w:cs="Arial"/>
                <w:b/>
                <w:color w:val="auto"/>
                <w:u w:color="FFFFFF" w:themeColor="background1"/>
              </w:rPr>
              <w:t>Granted</w:t>
            </w:r>
          </w:p>
        </w:tc>
        <w:tc>
          <w:tcPr>
            <w:tcW w:w="603" w:type="pct"/>
            <w:vAlign w:val="center"/>
          </w:tcPr>
          <w:p w14:paraId="740D45E1" w14:textId="50543F53" w:rsidR="00C63DD5" w:rsidRPr="00964AAB" w:rsidRDefault="00C63DD5" w:rsidP="00C63DD5">
            <w:pPr>
              <w:jc w:val="center"/>
              <w:rPr>
                <w:rFonts w:cs="Arial"/>
                <w:color w:val="auto"/>
              </w:rPr>
            </w:pPr>
            <w:r w:rsidRPr="00964AAB">
              <w:rPr>
                <w:rFonts w:cs="Arial"/>
                <w:color w:val="auto"/>
              </w:rPr>
              <w:t>18</w:t>
            </w:r>
          </w:p>
        </w:tc>
        <w:tc>
          <w:tcPr>
            <w:tcW w:w="603" w:type="pct"/>
            <w:vAlign w:val="center"/>
          </w:tcPr>
          <w:p w14:paraId="3C3ECC63" w14:textId="7AE0B26F" w:rsidR="00C63DD5" w:rsidRPr="00964AAB" w:rsidRDefault="00C63DD5" w:rsidP="00C63DD5">
            <w:pPr>
              <w:jc w:val="center"/>
              <w:rPr>
                <w:rFonts w:cs="Arial"/>
                <w:color w:val="auto"/>
              </w:rPr>
            </w:pPr>
            <w:r w:rsidRPr="00964AAB">
              <w:rPr>
                <w:rFonts w:cs="Arial"/>
                <w:color w:val="auto"/>
              </w:rPr>
              <w:t>15</w:t>
            </w:r>
          </w:p>
        </w:tc>
        <w:tc>
          <w:tcPr>
            <w:tcW w:w="603" w:type="pct"/>
            <w:vAlign w:val="center"/>
          </w:tcPr>
          <w:p w14:paraId="5033D159" w14:textId="037C6EC3" w:rsidR="00C63DD5" w:rsidRPr="00964AAB" w:rsidRDefault="00C63DD5" w:rsidP="00C63DD5">
            <w:pPr>
              <w:jc w:val="center"/>
              <w:rPr>
                <w:rFonts w:cs="Arial"/>
                <w:color w:val="auto"/>
              </w:rPr>
            </w:pPr>
            <w:r w:rsidRPr="00964AAB">
              <w:rPr>
                <w:rFonts w:cs="Arial"/>
                <w:color w:val="auto"/>
              </w:rPr>
              <w:t>10</w:t>
            </w:r>
          </w:p>
        </w:tc>
        <w:tc>
          <w:tcPr>
            <w:tcW w:w="603" w:type="pct"/>
            <w:vAlign w:val="center"/>
          </w:tcPr>
          <w:p w14:paraId="6EF325EF" w14:textId="5D443A9B" w:rsidR="00C63DD5" w:rsidRPr="00964AAB" w:rsidRDefault="00C63DD5" w:rsidP="00C63DD5">
            <w:pPr>
              <w:jc w:val="center"/>
              <w:rPr>
                <w:rFonts w:cs="Arial"/>
                <w:color w:val="auto"/>
              </w:rPr>
            </w:pPr>
            <w:r w:rsidRPr="00964AAB">
              <w:rPr>
                <w:rFonts w:cs="Arial"/>
                <w:color w:val="auto"/>
              </w:rPr>
              <w:t>13</w:t>
            </w:r>
          </w:p>
        </w:tc>
        <w:tc>
          <w:tcPr>
            <w:tcW w:w="603" w:type="pct"/>
            <w:vAlign w:val="center"/>
          </w:tcPr>
          <w:p w14:paraId="01034387" w14:textId="34B10D23" w:rsidR="00C63DD5" w:rsidRPr="00964AAB" w:rsidRDefault="00C63DD5" w:rsidP="00C63DD5">
            <w:pPr>
              <w:jc w:val="center"/>
              <w:rPr>
                <w:rFonts w:cs="Arial"/>
                <w:color w:val="auto"/>
              </w:rPr>
            </w:pPr>
            <w:r w:rsidRPr="00964AAB">
              <w:rPr>
                <w:rFonts w:cs="Arial"/>
                <w:color w:val="auto"/>
              </w:rPr>
              <w:t>11</w:t>
            </w:r>
          </w:p>
        </w:tc>
        <w:tc>
          <w:tcPr>
            <w:tcW w:w="603" w:type="pct"/>
            <w:vAlign w:val="center"/>
          </w:tcPr>
          <w:p w14:paraId="754255B3" w14:textId="12CF2BF9" w:rsidR="00C63DD5" w:rsidRPr="00964AAB" w:rsidRDefault="00C63DD5" w:rsidP="00C63DD5">
            <w:pPr>
              <w:jc w:val="center"/>
              <w:rPr>
                <w:rFonts w:cs="Arial"/>
                <w:color w:val="auto"/>
              </w:rPr>
            </w:pPr>
            <w:r w:rsidRPr="00964AAB">
              <w:rPr>
                <w:rFonts w:cs="Arial"/>
                <w:color w:val="auto"/>
              </w:rPr>
              <w:t>4</w:t>
            </w:r>
          </w:p>
        </w:tc>
        <w:tc>
          <w:tcPr>
            <w:tcW w:w="603" w:type="pct"/>
            <w:vAlign w:val="center"/>
          </w:tcPr>
          <w:p w14:paraId="0CDEB50F" w14:textId="392E3285" w:rsidR="00C63DD5" w:rsidRPr="00964AAB" w:rsidRDefault="00701BEE" w:rsidP="00C63DD5">
            <w:pPr>
              <w:jc w:val="center"/>
              <w:rPr>
                <w:rFonts w:cs="Arial"/>
                <w:color w:val="auto"/>
              </w:rPr>
            </w:pPr>
            <w:r w:rsidRPr="00964AAB">
              <w:rPr>
                <w:rFonts w:cs="Arial"/>
                <w:color w:val="auto"/>
              </w:rPr>
              <w:t>3</w:t>
            </w:r>
          </w:p>
        </w:tc>
      </w:tr>
    </w:tbl>
    <w:p w14:paraId="346AE2F8" w14:textId="1E70E29F" w:rsidR="00646EC0" w:rsidRPr="00964AAB" w:rsidRDefault="00646EC0" w:rsidP="00DD143E">
      <w:pPr>
        <w:spacing w:after="0"/>
        <w:jc w:val="both"/>
        <w:rPr>
          <w:rFonts w:cs="Arial"/>
          <w:color w:val="auto"/>
          <w:sz w:val="16"/>
          <w:szCs w:val="24"/>
          <w:u w:color="FFFFFF" w:themeColor="background1"/>
        </w:rPr>
      </w:pPr>
    </w:p>
    <w:p w14:paraId="7A740C1B" w14:textId="6E64F221" w:rsidR="00EF60A7" w:rsidRPr="00964AAB" w:rsidRDefault="00EF60A7" w:rsidP="00DD143E">
      <w:pPr>
        <w:spacing w:after="0"/>
        <w:jc w:val="both"/>
        <w:rPr>
          <w:rFonts w:cs="Arial"/>
          <w:color w:val="auto"/>
          <w:sz w:val="16"/>
          <w:szCs w:val="24"/>
          <w:u w:color="FFFFFF" w:themeColor="background1"/>
        </w:rPr>
      </w:pPr>
    </w:p>
    <w:p w14:paraId="3FB21962" w14:textId="609CE18F" w:rsidR="00EF60A7" w:rsidRPr="00964AAB" w:rsidRDefault="00EF4B91" w:rsidP="00BD0D5C">
      <w:pPr>
        <w:pStyle w:val="Heading2"/>
        <w:rPr>
          <w:rFonts w:cs="Arial"/>
          <w:color w:val="auto"/>
        </w:rPr>
      </w:pPr>
      <w:bookmarkStart w:id="8" w:name="_Toc88151288"/>
      <w:r w:rsidRPr="00964AAB">
        <w:rPr>
          <w:rFonts w:cs="Arial"/>
          <w:color w:val="auto"/>
        </w:rPr>
        <w:t xml:space="preserve">Extractive </w:t>
      </w:r>
      <w:r w:rsidR="007B0F35" w:rsidRPr="00964AAB">
        <w:rPr>
          <w:rFonts w:cs="Arial"/>
          <w:color w:val="auto"/>
        </w:rPr>
        <w:t>w</w:t>
      </w:r>
      <w:r w:rsidR="003861AB" w:rsidRPr="00964AAB">
        <w:rPr>
          <w:rFonts w:cs="Arial"/>
          <w:color w:val="auto"/>
        </w:rPr>
        <w:t xml:space="preserve">ork </w:t>
      </w:r>
      <w:r w:rsidR="00A4215E" w:rsidRPr="00964AAB">
        <w:rPr>
          <w:rFonts w:cs="Arial"/>
          <w:color w:val="auto"/>
        </w:rPr>
        <w:t>plans and adminis</w:t>
      </w:r>
      <w:r w:rsidR="00395709" w:rsidRPr="00964AAB">
        <w:rPr>
          <w:rFonts w:cs="Arial"/>
          <w:color w:val="auto"/>
        </w:rPr>
        <w:t>tra</w:t>
      </w:r>
      <w:r w:rsidR="0050359F" w:rsidRPr="00964AAB">
        <w:rPr>
          <w:rFonts w:cs="Arial"/>
          <w:color w:val="auto"/>
        </w:rPr>
        <w:t xml:space="preserve">tive </w:t>
      </w:r>
      <w:r w:rsidR="007B0F35" w:rsidRPr="00964AAB">
        <w:rPr>
          <w:rFonts w:cs="Arial"/>
          <w:color w:val="auto"/>
        </w:rPr>
        <w:t>updates by notification</w:t>
      </w:r>
      <w:bookmarkEnd w:id="8"/>
    </w:p>
    <w:p w14:paraId="59091444" w14:textId="0FE56D4C" w:rsidR="00FB0E12" w:rsidRPr="00964AAB" w:rsidRDefault="000947FB" w:rsidP="00FB0E12">
      <w:pPr>
        <w:rPr>
          <w:rFonts w:cs="Arial"/>
          <w:color w:val="auto"/>
          <w:sz w:val="20"/>
        </w:rPr>
      </w:pPr>
      <w:r w:rsidRPr="00964AAB">
        <w:rPr>
          <w:rFonts w:cs="Arial"/>
          <w:color w:val="auto"/>
          <w:sz w:val="20"/>
        </w:rPr>
        <w:t>A w</w:t>
      </w:r>
      <w:r w:rsidR="00604A85" w:rsidRPr="00964AAB">
        <w:rPr>
          <w:rFonts w:cs="Arial"/>
          <w:color w:val="auto"/>
          <w:sz w:val="20"/>
        </w:rPr>
        <w:t xml:space="preserve">ork </w:t>
      </w:r>
      <w:r w:rsidRPr="00964AAB">
        <w:rPr>
          <w:rFonts w:cs="Arial"/>
          <w:color w:val="auto"/>
          <w:sz w:val="20"/>
        </w:rPr>
        <w:t>p</w:t>
      </w:r>
      <w:r w:rsidR="00604A85" w:rsidRPr="00964AAB">
        <w:rPr>
          <w:rFonts w:cs="Arial"/>
          <w:color w:val="auto"/>
          <w:sz w:val="20"/>
        </w:rPr>
        <w:t>lan</w:t>
      </w:r>
      <w:r w:rsidR="001F321F" w:rsidRPr="00964AAB">
        <w:rPr>
          <w:rFonts w:cs="Arial"/>
          <w:color w:val="auto"/>
          <w:sz w:val="20"/>
        </w:rPr>
        <w:t xml:space="preserve"> </w:t>
      </w:r>
      <w:r w:rsidR="002C2773" w:rsidRPr="00964AAB">
        <w:rPr>
          <w:rFonts w:cs="Arial"/>
          <w:color w:val="auto"/>
          <w:sz w:val="20"/>
        </w:rPr>
        <w:t xml:space="preserve">(WP) </w:t>
      </w:r>
      <w:r w:rsidR="001F321F" w:rsidRPr="00964AAB">
        <w:rPr>
          <w:rFonts w:cs="Arial"/>
          <w:color w:val="auto"/>
          <w:sz w:val="20"/>
        </w:rPr>
        <w:t>is the primary document describing the permitted activit</w:t>
      </w:r>
      <w:r w:rsidR="00CB7BAD" w:rsidRPr="00964AAB">
        <w:rPr>
          <w:rFonts w:cs="Arial"/>
          <w:color w:val="auto"/>
          <w:sz w:val="20"/>
        </w:rPr>
        <w:t>i</w:t>
      </w:r>
      <w:r w:rsidR="001F321F" w:rsidRPr="00964AAB">
        <w:rPr>
          <w:rFonts w:cs="Arial"/>
          <w:color w:val="auto"/>
          <w:sz w:val="20"/>
        </w:rPr>
        <w:t xml:space="preserve">es to be </w:t>
      </w:r>
      <w:r w:rsidR="001531AC" w:rsidRPr="00964AAB">
        <w:rPr>
          <w:rFonts w:cs="Arial"/>
          <w:color w:val="auto"/>
          <w:sz w:val="20"/>
        </w:rPr>
        <w:t>under</w:t>
      </w:r>
      <w:r w:rsidR="001F321F" w:rsidRPr="00964AAB">
        <w:rPr>
          <w:rFonts w:cs="Arial"/>
          <w:color w:val="auto"/>
          <w:sz w:val="20"/>
        </w:rPr>
        <w:t>taken</w:t>
      </w:r>
      <w:r w:rsidR="00EC2510" w:rsidRPr="00964AAB">
        <w:rPr>
          <w:rFonts w:cs="Arial"/>
          <w:color w:val="auto"/>
          <w:sz w:val="20"/>
        </w:rPr>
        <w:t xml:space="preserve"> on </w:t>
      </w:r>
      <w:r w:rsidR="004D3FC8" w:rsidRPr="00964AAB">
        <w:rPr>
          <w:rFonts w:cs="Arial"/>
          <w:color w:val="auto"/>
          <w:sz w:val="20"/>
        </w:rPr>
        <w:t>a</w:t>
      </w:r>
      <w:r w:rsidR="00EC2510" w:rsidRPr="00964AAB">
        <w:rPr>
          <w:rFonts w:cs="Arial"/>
          <w:color w:val="auto"/>
          <w:sz w:val="20"/>
        </w:rPr>
        <w:t xml:space="preserve"> work authori</w:t>
      </w:r>
      <w:r w:rsidR="00CB7BAD" w:rsidRPr="00964AAB">
        <w:rPr>
          <w:rFonts w:cs="Arial"/>
          <w:color w:val="auto"/>
          <w:sz w:val="20"/>
        </w:rPr>
        <w:t>t</w:t>
      </w:r>
      <w:r w:rsidR="00EC2510" w:rsidRPr="00964AAB">
        <w:rPr>
          <w:rFonts w:cs="Arial"/>
          <w:color w:val="auto"/>
          <w:sz w:val="20"/>
        </w:rPr>
        <w:t>y</w:t>
      </w:r>
      <w:r w:rsidR="0058334B" w:rsidRPr="00964AAB">
        <w:rPr>
          <w:rFonts w:cs="Arial"/>
          <w:color w:val="auto"/>
          <w:sz w:val="20"/>
        </w:rPr>
        <w:t xml:space="preserve">. </w:t>
      </w:r>
      <w:r w:rsidR="00BA3991" w:rsidRPr="00964AAB">
        <w:rPr>
          <w:rFonts w:cs="Arial"/>
          <w:color w:val="auto"/>
          <w:sz w:val="20"/>
        </w:rPr>
        <w:t>A w</w:t>
      </w:r>
      <w:r w:rsidR="009675C2" w:rsidRPr="00964AAB">
        <w:rPr>
          <w:rFonts w:cs="Arial"/>
          <w:color w:val="auto"/>
          <w:sz w:val="20"/>
        </w:rPr>
        <w:t>ork plan variation</w:t>
      </w:r>
      <w:r w:rsidR="00EF4F7D" w:rsidRPr="00964AAB">
        <w:rPr>
          <w:rFonts w:cs="Arial"/>
          <w:color w:val="auto"/>
          <w:sz w:val="20"/>
        </w:rPr>
        <w:t xml:space="preserve"> </w:t>
      </w:r>
      <w:r w:rsidR="00256E42" w:rsidRPr="00964AAB">
        <w:rPr>
          <w:rFonts w:cs="Arial"/>
          <w:color w:val="auto"/>
          <w:sz w:val="20"/>
        </w:rPr>
        <w:t xml:space="preserve">(WPV) </w:t>
      </w:r>
      <w:r w:rsidR="00284A0C" w:rsidRPr="00964AAB">
        <w:rPr>
          <w:rFonts w:cs="Arial"/>
          <w:color w:val="auto"/>
          <w:sz w:val="20"/>
        </w:rPr>
        <w:t xml:space="preserve">is </w:t>
      </w:r>
      <w:r w:rsidR="00D24065" w:rsidRPr="00964AAB">
        <w:rPr>
          <w:rFonts w:cs="Arial"/>
          <w:color w:val="auto"/>
          <w:sz w:val="20"/>
        </w:rPr>
        <w:t>submitted by a licence holder when they want to change the scope of work from an existing work plan.</w:t>
      </w:r>
    </w:p>
    <w:p w14:paraId="6F1A24AF" w14:textId="3AF3CCA8" w:rsidR="003861AB" w:rsidRPr="00964AAB" w:rsidRDefault="00EF6D3F" w:rsidP="00EF6D3F">
      <w:pPr>
        <w:spacing w:after="120"/>
        <w:jc w:val="both"/>
        <w:rPr>
          <w:rFonts w:cs="Arial"/>
          <w:b/>
          <w:color w:val="auto"/>
          <w:szCs w:val="24"/>
          <w:u w:color="FFFFFF" w:themeColor="background1"/>
        </w:rPr>
      </w:pPr>
      <w:r w:rsidRPr="00964AAB">
        <w:rPr>
          <w:rFonts w:cs="Arial"/>
          <w:b/>
          <w:color w:val="auto"/>
          <w:szCs w:val="24"/>
          <w:u w:color="FFFFFF" w:themeColor="background1"/>
        </w:rPr>
        <w:t>Table 2.</w:t>
      </w:r>
      <w:r w:rsidR="00526B2D" w:rsidRPr="00964AAB">
        <w:rPr>
          <w:rFonts w:cs="Arial"/>
          <w:b/>
          <w:color w:val="auto"/>
          <w:szCs w:val="24"/>
          <w:u w:color="FFFFFF" w:themeColor="background1"/>
        </w:rPr>
        <w:t>3</w:t>
      </w:r>
      <w:r w:rsidR="00965EE3" w:rsidRPr="00964AAB">
        <w:rPr>
          <w:rFonts w:cs="Arial"/>
          <w:b/>
          <w:color w:val="auto"/>
          <w:szCs w:val="24"/>
          <w:u w:color="FFFFFF" w:themeColor="background1"/>
        </w:rPr>
        <w:t>.</w:t>
      </w:r>
      <w:r w:rsidR="006F6F8F" w:rsidRPr="00964AAB">
        <w:rPr>
          <w:rFonts w:cs="Arial"/>
          <w:b/>
          <w:color w:val="auto"/>
          <w:szCs w:val="24"/>
          <w:u w:color="FFFFFF" w:themeColor="background1"/>
        </w:rPr>
        <w:t>1</w:t>
      </w:r>
      <w:r w:rsidRPr="00964AAB">
        <w:rPr>
          <w:rFonts w:cs="Arial"/>
          <w:b/>
          <w:color w:val="auto"/>
          <w:szCs w:val="24"/>
          <w:u w:color="FFFFFF" w:themeColor="background1"/>
        </w:rPr>
        <w:t xml:space="preserve"> </w:t>
      </w:r>
      <w:r w:rsidR="00F96495" w:rsidRPr="00964AAB">
        <w:rPr>
          <w:rFonts w:cs="Arial"/>
          <w:b/>
          <w:color w:val="auto"/>
          <w:szCs w:val="24"/>
          <w:u w:color="FFFFFF" w:themeColor="background1"/>
        </w:rPr>
        <w:t>Extractive w</w:t>
      </w:r>
      <w:r w:rsidRPr="00964AAB">
        <w:rPr>
          <w:rFonts w:cs="Arial"/>
          <w:b/>
          <w:color w:val="auto"/>
          <w:szCs w:val="24"/>
          <w:u w:color="FFFFFF" w:themeColor="background1"/>
        </w:rPr>
        <w:t xml:space="preserve">ork </w:t>
      </w:r>
      <w:proofErr w:type="gramStart"/>
      <w:r w:rsidR="00F96495" w:rsidRPr="00964AAB">
        <w:rPr>
          <w:rFonts w:cs="Arial"/>
          <w:b/>
          <w:color w:val="auto"/>
          <w:szCs w:val="24"/>
          <w:u w:color="FFFFFF" w:themeColor="background1"/>
        </w:rPr>
        <w:t>p</w:t>
      </w:r>
      <w:r w:rsidRPr="00964AAB">
        <w:rPr>
          <w:rFonts w:cs="Arial"/>
          <w:b/>
          <w:color w:val="auto"/>
          <w:szCs w:val="24"/>
          <w:u w:color="FFFFFF" w:themeColor="background1"/>
        </w:rPr>
        <w:t>lans</w:t>
      </w:r>
      <w:proofErr w:type="gramEnd"/>
      <w:r w:rsidRPr="00964AAB">
        <w:rPr>
          <w:rFonts w:cs="Arial"/>
          <w:b/>
          <w:color w:val="auto"/>
          <w:szCs w:val="24"/>
          <w:u w:color="FFFFFF" w:themeColor="background1"/>
        </w:rPr>
        <w:t xml:space="preserve"> and work plan variations submitted</w:t>
      </w:r>
      <w:r w:rsidR="0038286A" w:rsidRPr="00964AAB">
        <w:rPr>
          <w:rFonts w:cs="Arial"/>
          <w:b/>
          <w:color w:val="auto"/>
          <w:szCs w:val="24"/>
          <w:u w:color="FFFFFF" w:themeColor="background1"/>
        </w:rPr>
        <w:t xml:space="preserve"> and approv</w:t>
      </w:r>
      <w:r w:rsidR="00734FD7" w:rsidRPr="00964AAB">
        <w:rPr>
          <w:rFonts w:cs="Arial"/>
          <w:b/>
          <w:color w:val="auto"/>
          <w:szCs w:val="24"/>
          <w:u w:color="FFFFFF" w:themeColor="background1"/>
        </w:rPr>
        <w:t>ed</w:t>
      </w:r>
      <w:r w:rsidR="0038286A" w:rsidRPr="00964AAB">
        <w:rPr>
          <w:rFonts w:cs="Arial"/>
          <w:b/>
          <w:color w:val="auto"/>
          <w:szCs w:val="24"/>
          <w:u w:color="FFFFFF" w:themeColor="background1"/>
        </w:rPr>
        <w:t xml:space="preserve">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6"/>
        <w:gridCol w:w="1217"/>
        <w:gridCol w:w="1217"/>
        <w:gridCol w:w="1216"/>
        <w:gridCol w:w="1216"/>
        <w:gridCol w:w="1216"/>
        <w:gridCol w:w="1216"/>
        <w:gridCol w:w="1206"/>
      </w:tblGrid>
      <w:tr w:rsidR="00C63DD5" w:rsidRPr="00964AAB" w14:paraId="252FD48D" w14:textId="77777777" w:rsidTr="00C63DD5">
        <w:trPr>
          <w:cnfStyle w:val="100000000000" w:firstRow="1" w:lastRow="0" w:firstColumn="0" w:lastColumn="0" w:oddVBand="0" w:evenVBand="0" w:oddHBand="0" w:evenHBand="0" w:firstRowFirstColumn="0" w:firstRowLastColumn="0" w:lastRowFirstColumn="0" w:lastRowLastColumn="0"/>
          <w:trHeight w:val="303"/>
        </w:trPr>
        <w:tc>
          <w:tcPr>
            <w:tcW w:w="777" w:type="pct"/>
            <w:noWrap/>
            <w:vAlign w:val="center"/>
          </w:tcPr>
          <w:p w14:paraId="3097D6FE" w14:textId="77777777" w:rsidR="00C63DD5" w:rsidRPr="00964AAB" w:rsidRDefault="00C63DD5" w:rsidP="00C63DD5">
            <w:pPr>
              <w:jc w:val="center"/>
              <w:rPr>
                <w:rFonts w:cs="Arial"/>
                <w:color w:val="auto"/>
                <w:u w:color="FFFFFF" w:themeColor="background1"/>
              </w:rPr>
            </w:pPr>
          </w:p>
        </w:tc>
        <w:tc>
          <w:tcPr>
            <w:tcW w:w="604" w:type="pct"/>
            <w:vAlign w:val="center"/>
          </w:tcPr>
          <w:p w14:paraId="4C1F8EA3" w14:textId="1FD9D317"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71AFDE2D" w14:textId="1763E163"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02EB51D2" w14:textId="05E30FE0"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18AEA74E" w14:textId="49239240"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7F550FC9" w14:textId="385643C7"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7D4B888D" w14:textId="576B510F"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600" w:type="pct"/>
            <w:vAlign w:val="center"/>
          </w:tcPr>
          <w:p w14:paraId="55C29736" w14:textId="532CACCF" w:rsidR="00C63DD5" w:rsidRPr="00964AAB" w:rsidRDefault="00C63DD5" w:rsidP="00C63DD5">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C63DD5" w:rsidRPr="00964AAB" w14:paraId="1F77C633" w14:textId="77777777" w:rsidTr="00C63DD5">
        <w:trPr>
          <w:cnfStyle w:val="000000100000" w:firstRow="0" w:lastRow="0" w:firstColumn="0" w:lastColumn="0" w:oddVBand="0" w:evenVBand="0" w:oddHBand="1" w:evenHBand="0" w:firstRowFirstColumn="0" w:firstRowLastColumn="0" w:lastRowFirstColumn="0" w:lastRowLastColumn="0"/>
          <w:trHeight w:val="285"/>
        </w:trPr>
        <w:tc>
          <w:tcPr>
            <w:tcW w:w="777" w:type="pct"/>
            <w:vAlign w:val="center"/>
          </w:tcPr>
          <w:p w14:paraId="4EDE0D41" w14:textId="5C7C3383" w:rsidR="00C63DD5" w:rsidRPr="00964AAB" w:rsidRDefault="00C63DD5" w:rsidP="00C63DD5">
            <w:pPr>
              <w:jc w:val="center"/>
              <w:rPr>
                <w:rFonts w:cs="Arial"/>
                <w:b/>
                <w:color w:val="auto"/>
                <w:u w:color="FFFFFF" w:themeColor="background1"/>
              </w:rPr>
            </w:pPr>
            <w:r w:rsidRPr="00964AAB">
              <w:rPr>
                <w:rFonts w:cs="Arial"/>
                <w:b/>
                <w:color w:val="auto"/>
                <w:u w:color="FFFFFF" w:themeColor="background1"/>
              </w:rPr>
              <w:t>WP/WPV Submitted</w:t>
            </w:r>
          </w:p>
        </w:tc>
        <w:tc>
          <w:tcPr>
            <w:tcW w:w="604" w:type="pct"/>
            <w:vAlign w:val="center"/>
          </w:tcPr>
          <w:p w14:paraId="37AF63B6" w14:textId="7956E231" w:rsidR="00C63DD5" w:rsidRPr="00964AAB" w:rsidRDefault="00C63DD5" w:rsidP="00C63DD5">
            <w:pPr>
              <w:jc w:val="center"/>
              <w:rPr>
                <w:rFonts w:cs="Arial"/>
                <w:color w:val="auto"/>
              </w:rPr>
            </w:pPr>
            <w:r w:rsidRPr="00964AAB">
              <w:rPr>
                <w:rFonts w:cs="Arial"/>
                <w:color w:val="auto"/>
              </w:rPr>
              <w:t>21</w:t>
            </w:r>
          </w:p>
        </w:tc>
        <w:tc>
          <w:tcPr>
            <w:tcW w:w="604" w:type="pct"/>
            <w:vAlign w:val="center"/>
          </w:tcPr>
          <w:p w14:paraId="5E910293" w14:textId="7C9878DE" w:rsidR="00C63DD5" w:rsidRPr="00964AAB" w:rsidRDefault="00C63DD5" w:rsidP="00C63DD5">
            <w:pPr>
              <w:jc w:val="center"/>
              <w:rPr>
                <w:rFonts w:cs="Arial"/>
                <w:color w:val="auto"/>
              </w:rPr>
            </w:pPr>
            <w:r w:rsidRPr="00964AAB">
              <w:rPr>
                <w:rFonts w:cs="Arial"/>
                <w:color w:val="auto"/>
              </w:rPr>
              <w:t>31</w:t>
            </w:r>
          </w:p>
        </w:tc>
        <w:tc>
          <w:tcPr>
            <w:tcW w:w="604" w:type="pct"/>
            <w:vAlign w:val="center"/>
          </w:tcPr>
          <w:p w14:paraId="7C1CA9D9" w14:textId="45D283F9" w:rsidR="00C63DD5" w:rsidRPr="00964AAB" w:rsidRDefault="00C63DD5" w:rsidP="00C63DD5">
            <w:pPr>
              <w:jc w:val="center"/>
              <w:rPr>
                <w:rFonts w:cs="Arial"/>
                <w:color w:val="auto"/>
              </w:rPr>
            </w:pPr>
            <w:r w:rsidRPr="00964AAB">
              <w:rPr>
                <w:rFonts w:cs="Arial"/>
                <w:color w:val="auto"/>
              </w:rPr>
              <w:t>35</w:t>
            </w:r>
          </w:p>
        </w:tc>
        <w:tc>
          <w:tcPr>
            <w:tcW w:w="604" w:type="pct"/>
            <w:vAlign w:val="center"/>
          </w:tcPr>
          <w:p w14:paraId="72ACF1F9" w14:textId="697BF5EE" w:rsidR="00C63DD5" w:rsidRPr="00964AAB" w:rsidRDefault="00C63DD5" w:rsidP="00C63DD5">
            <w:pPr>
              <w:jc w:val="center"/>
              <w:rPr>
                <w:rFonts w:cs="Arial"/>
                <w:color w:val="auto"/>
              </w:rPr>
            </w:pPr>
            <w:r w:rsidRPr="00964AAB">
              <w:rPr>
                <w:rFonts w:cs="Arial"/>
                <w:color w:val="auto"/>
              </w:rPr>
              <w:t>16</w:t>
            </w:r>
          </w:p>
        </w:tc>
        <w:tc>
          <w:tcPr>
            <w:tcW w:w="604" w:type="pct"/>
            <w:vAlign w:val="center"/>
          </w:tcPr>
          <w:p w14:paraId="6FCBDF4E" w14:textId="55F6CDEC" w:rsidR="00C63DD5" w:rsidRPr="00964AAB" w:rsidRDefault="00C63DD5" w:rsidP="00C63DD5">
            <w:pPr>
              <w:jc w:val="center"/>
              <w:rPr>
                <w:rFonts w:cs="Arial"/>
                <w:color w:val="auto"/>
              </w:rPr>
            </w:pPr>
            <w:r w:rsidRPr="00964AAB">
              <w:rPr>
                <w:rFonts w:cs="Arial"/>
                <w:color w:val="auto"/>
              </w:rPr>
              <w:t>21</w:t>
            </w:r>
          </w:p>
        </w:tc>
        <w:tc>
          <w:tcPr>
            <w:tcW w:w="604" w:type="pct"/>
            <w:vAlign w:val="center"/>
          </w:tcPr>
          <w:p w14:paraId="7B42AB4B" w14:textId="4A4CF072" w:rsidR="00C63DD5" w:rsidRPr="00964AAB" w:rsidRDefault="00C63DD5" w:rsidP="00C63DD5">
            <w:pPr>
              <w:jc w:val="center"/>
              <w:rPr>
                <w:rFonts w:cs="Arial"/>
                <w:color w:val="auto"/>
              </w:rPr>
            </w:pPr>
            <w:r w:rsidRPr="00964AAB">
              <w:rPr>
                <w:rFonts w:cs="Arial"/>
                <w:color w:val="auto"/>
              </w:rPr>
              <w:t>28</w:t>
            </w:r>
          </w:p>
        </w:tc>
        <w:tc>
          <w:tcPr>
            <w:tcW w:w="600" w:type="pct"/>
            <w:vAlign w:val="center"/>
          </w:tcPr>
          <w:p w14:paraId="47B2551B" w14:textId="4FC66437" w:rsidR="00C63DD5" w:rsidRPr="00964AAB" w:rsidRDefault="003D1AF9" w:rsidP="00C63DD5">
            <w:pPr>
              <w:jc w:val="center"/>
              <w:rPr>
                <w:rFonts w:cs="Arial"/>
                <w:color w:val="auto"/>
              </w:rPr>
            </w:pPr>
            <w:r w:rsidRPr="00964AAB">
              <w:rPr>
                <w:rFonts w:cs="Arial"/>
                <w:color w:val="auto"/>
              </w:rPr>
              <w:t>18</w:t>
            </w:r>
          </w:p>
        </w:tc>
      </w:tr>
      <w:tr w:rsidR="00C63DD5" w:rsidRPr="00964AAB" w14:paraId="065BE527" w14:textId="77777777" w:rsidTr="00C63DD5">
        <w:trPr>
          <w:trHeight w:val="285"/>
        </w:trPr>
        <w:tc>
          <w:tcPr>
            <w:tcW w:w="777" w:type="pct"/>
            <w:vAlign w:val="center"/>
          </w:tcPr>
          <w:p w14:paraId="36F9E836" w14:textId="755C21FF" w:rsidR="00C63DD5" w:rsidRPr="00964AAB" w:rsidRDefault="00C63DD5" w:rsidP="00C63DD5">
            <w:pPr>
              <w:jc w:val="center"/>
              <w:rPr>
                <w:rFonts w:cs="Arial"/>
                <w:b/>
                <w:color w:val="auto"/>
                <w:u w:color="FFFFFF" w:themeColor="background1"/>
              </w:rPr>
            </w:pPr>
            <w:r w:rsidRPr="00964AAB">
              <w:rPr>
                <w:rFonts w:cs="Arial"/>
                <w:b/>
                <w:color w:val="auto"/>
                <w:u w:color="FFFFFF" w:themeColor="background1"/>
              </w:rPr>
              <w:t xml:space="preserve">WP/WPV Approved </w:t>
            </w:r>
          </w:p>
        </w:tc>
        <w:tc>
          <w:tcPr>
            <w:tcW w:w="604" w:type="pct"/>
            <w:vAlign w:val="center"/>
          </w:tcPr>
          <w:p w14:paraId="2C4E21EE" w14:textId="1AAF8AC9" w:rsidR="00C63DD5" w:rsidRPr="00964AAB" w:rsidRDefault="00C63DD5" w:rsidP="00C63DD5">
            <w:pPr>
              <w:jc w:val="center"/>
              <w:rPr>
                <w:rFonts w:cs="Arial"/>
                <w:color w:val="auto"/>
              </w:rPr>
            </w:pPr>
            <w:r w:rsidRPr="00964AAB">
              <w:rPr>
                <w:rFonts w:cs="Arial"/>
                <w:color w:val="auto"/>
              </w:rPr>
              <w:t>8</w:t>
            </w:r>
          </w:p>
        </w:tc>
        <w:tc>
          <w:tcPr>
            <w:tcW w:w="604" w:type="pct"/>
            <w:vAlign w:val="center"/>
          </w:tcPr>
          <w:p w14:paraId="4C7877C9" w14:textId="5BEACBA1" w:rsidR="00C63DD5" w:rsidRPr="00964AAB" w:rsidRDefault="00C63DD5" w:rsidP="00C63DD5">
            <w:pPr>
              <w:jc w:val="center"/>
              <w:rPr>
                <w:rFonts w:cs="Arial"/>
                <w:color w:val="auto"/>
              </w:rPr>
            </w:pPr>
            <w:r w:rsidRPr="00964AAB">
              <w:rPr>
                <w:rFonts w:cs="Arial"/>
                <w:color w:val="auto"/>
              </w:rPr>
              <w:t>19</w:t>
            </w:r>
          </w:p>
        </w:tc>
        <w:tc>
          <w:tcPr>
            <w:tcW w:w="604" w:type="pct"/>
            <w:vAlign w:val="center"/>
          </w:tcPr>
          <w:p w14:paraId="44982912" w14:textId="6EA2C8C0" w:rsidR="00C63DD5" w:rsidRPr="00964AAB" w:rsidRDefault="00C63DD5" w:rsidP="00C63DD5">
            <w:pPr>
              <w:jc w:val="center"/>
              <w:rPr>
                <w:rFonts w:cs="Arial"/>
                <w:color w:val="auto"/>
              </w:rPr>
            </w:pPr>
            <w:r w:rsidRPr="00964AAB">
              <w:rPr>
                <w:rFonts w:cs="Arial"/>
                <w:color w:val="auto"/>
              </w:rPr>
              <w:t>16</w:t>
            </w:r>
          </w:p>
        </w:tc>
        <w:tc>
          <w:tcPr>
            <w:tcW w:w="604" w:type="pct"/>
            <w:vAlign w:val="center"/>
          </w:tcPr>
          <w:p w14:paraId="1C6C6338" w14:textId="7029FA5A" w:rsidR="00C63DD5" w:rsidRPr="00964AAB" w:rsidRDefault="00C63DD5" w:rsidP="00C63DD5">
            <w:pPr>
              <w:jc w:val="center"/>
              <w:rPr>
                <w:rFonts w:cs="Arial"/>
                <w:color w:val="auto"/>
              </w:rPr>
            </w:pPr>
            <w:r w:rsidRPr="00964AAB">
              <w:rPr>
                <w:rFonts w:cs="Arial"/>
                <w:color w:val="auto"/>
              </w:rPr>
              <w:t>20</w:t>
            </w:r>
          </w:p>
        </w:tc>
        <w:tc>
          <w:tcPr>
            <w:tcW w:w="604" w:type="pct"/>
            <w:vAlign w:val="center"/>
          </w:tcPr>
          <w:p w14:paraId="0527205B" w14:textId="72C9CCD2" w:rsidR="00C63DD5" w:rsidRPr="00964AAB" w:rsidRDefault="00C63DD5" w:rsidP="00C63DD5">
            <w:pPr>
              <w:jc w:val="center"/>
              <w:rPr>
                <w:rFonts w:cs="Arial"/>
                <w:color w:val="auto"/>
              </w:rPr>
            </w:pPr>
            <w:r w:rsidRPr="00964AAB">
              <w:rPr>
                <w:rFonts w:cs="Arial"/>
                <w:color w:val="auto"/>
              </w:rPr>
              <w:t>15</w:t>
            </w:r>
          </w:p>
        </w:tc>
        <w:tc>
          <w:tcPr>
            <w:tcW w:w="604" w:type="pct"/>
            <w:vAlign w:val="center"/>
          </w:tcPr>
          <w:p w14:paraId="491101B3" w14:textId="640A98C2" w:rsidR="00C63DD5" w:rsidRPr="00964AAB" w:rsidRDefault="00C63DD5" w:rsidP="00C63DD5">
            <w:pPr>
              <w:jc w:val="center"/>
              <w:rPr>
                <w:rFonts w:cs="Arial"/>
                <w:color w:val="auto"/>
              </w:rPr>
            </w:pPr>
            <w:r w:rsidRPr="00964AAB">
              <w:rPr>
                <w:rFonts w:cs="Arial"/>
                <w:color w:val="auto"/>
              </w:rPr>
              <w:t>20</w:t>
            </w:r>
          </w:p>
        </w:tc>
        <w:tc>
          <w:tcPr>
            <w:tcW w:w="600" w:type="pct"/>
            <w:vAlign w:val="center"/>
          </w:tcPr>
          <w:p w14:paraId="2C7B042C" w14:textId="1EF85FD9" w:rsidR="00C63DD5" w:rsidRPr="00964AAB" w:rsidRDefault="00E44F8D" w:rsidP="00C63DD5">
            <w:pPr>
              <w:jc w:val="center"/>
              <w:rPr>
                <w:rFonts w:cs="Arial"/>
                <w:color w:val="auto"/>
              </w:rPr>
            </w:pPr>
            <w:r w:rsidRPr="00964AAB">
              <w:rPr>
                <w:rFonts w:cs="Arial"/>
                <w:color w:val="auto"/>
              </w:rPr>
              <w:t>19</w:t>
            </w:r>
          </w:p>
        </w:tc>
      </w:tr>
    </w:tbl>
    <w:p w14:paraId="255778A7" w14:textId="457DEF5E" w:rsidR="00522755" w:rsidRPr="00964AAB" w:rsidRDefault="00522755" w:rsidP="00DD143E">
      <w:pPr>
        <w:spacing w:after="0"/>
        <w:jc w:val="both"/>
        <w:rPr>
          <w:rFonts w:cs="Arial"/>
          <w:color w:val="auto"/>
          <w:sz w:val="16"/>
          <w:szCs w:val="24"/>
          <w:u w:color="FFFFFF" w:themeColor="background1"/>
        </w:rPr>
      </w:pPr>
    </w:p>
    <w:p w14:paraId="0B54BE32" w14:textId="77777777" w:rsidR="00A679AA" w:rsidRPr="00964AAB" w:rsidRDefault="00A679AA" w:rsidP="00DD143E">
      <w:pPr>
        <w:spacing w:after="0"/>
        <w:jc w:val="both"/>
        <w:rPr>
          <w:rFonts w:cs="Arial"/>
          <w:color w:val="auto"/>
          <w:sz w:val="16"/>
          <w:szCs w:val="24"/>
          <w:u w:color="FFFFFF" w:themeColor="background1"/>
        </w:rPr>
      </w:pPr>
    </w:p>
    <w:p w14:paraId="5587BF8B" w14:textId="533E12FD" w:rsidR="00F21805" w:rsidRPr="00964AAB" w:rsidRDefault="003855D7" w:rsidP="001F0637">
      <w:pPr>
        <w:rPr>
          <w:rFonts w:cs="Arial"/>
          <w:color w:val="auto"/>
          <w:sz w:val="20"/>
        </w:rPr>
      </w:pPr>
      <w:r w:rsidRPr="00964AAB">
        <w:rPr>
          <w:rFonts w:cs="Arial"/>
          <w:color w:val="auto"/>
          <w:sz w:val="20"/>
        </w:rPr>
        <w:t xml:space="preserve">Statutory </w:t>
      </w:r>
      <w:r w:rsidR="00F91975" w:rsidRPr="00964AAB">
        <w:rPr>
          <w:rFonts w:cs="Arial"/>
          <w:color w:val="auto"/>
          <w:sz w:val="20"/>
        </w:rPr>
        <w:t>e</w:t>
      </w:r>
      <w:r w:rsidR="00143DC6" w:rsidRPr="00964AAB">
        <w:rPr>
          <w:rFonts w:cs="Arial"/>
          <w:color w:val="auto"/>
          <w:sz w:val="20"/>
        </w:rPr>
        <w:t xml:space="preserve">ndorsement </w:t>
      </w:r>
      <w:r w:rsidR="00F91975" w:rsidRPr="00964AAB">
        <w:rPr>
          <w:rFonts w:cs="Arial"/>
          <w:color w:val="auto"/>
          <w:sz w:val="20"/>
        </w:rPr>
        <w:t>indicates</w:t>
      </w:r>
      <w:r w:rsidR="00143DC6" w:rsidRPr="00964AAB">
        <w:rPr>
          <w:rFonts w:cs="Arial"/>
          <w:color w:val="auto"/>
          <w:sz w:val="20"/>
        </w:rPr>
        <w:t xml:space="preserve"> </w:t>
      </w:r>
      <w:r w:rsidR="00F91975" w:rsidRPr="00964AAB">
        <w:rPr>
          <w:rFonts w:cs="Arial"/>
          <w:color w:val="auto"/>
          <w:sz w:val="20"/>
        </w:rPr>
        <w:t xml:space="preserve">that </w:t>
      </w:r>
      <w:r w:rsidR="001F0637" w:rsidRPr="00964AAB">
        <w:rPr>
          <w:rFonts w:cs="Arial"/>
          <w:color w:val="auto"/>
          <w:sz w:val="20"/>
        </w:rPr>
        <w:t>Earth Resou</w:t>
      </w:r>
      <w:r w:rsidR="00E176E9" w:rsidRPr="00964AAB">
        <w:rPr>
          <w:rFonts w:cs="Arial"/>
          <w:color w:val="auto"/>
          <w:sz w:val="20"/>
        </w:rPr>
        <w:t xml:space="preserve">rces Regulation </w:t>
      </w:r>
      <w:r w:rsidR="00F91975" w:rsidRPr="00964AAB">
        <w:rPr>
          <w:rFonts w:cs="Arial"/>
          <w:color w:val="auto"/>
          <w:sz w:val="20"/>
        </w:rPr>
        <w:t>has</w:t>
      </w:r>
      <w:r w:rsidR="00E176E9" w:rsidRPr="00964AAB">
        <w:rPr>
          <w:rFonts w:cs="Arial"/>
          <w:color w:val="auto"/>
          <w:sz w:val="20"/>
        </w:rPr>
        <w:t xml:space="preserve"> assessed and endorse</w:t>
      </w:r>
      <w:r w:rsidR="00F02273" w:rsidRPr="00964AAB">
        <w:rPr>
          <w:rFonts w:cs="Arial"/>
          <w:color w:val="auto"/>
          <w:sz w:val="20"/>
        </w:rPr>
        <w:t>d the work plan</w:t>
      </w:r>
      <w:r w:rsidR="004575DD" w:rsidRPr="00964AAB">
        <w:rPr>
          <w:rFonts w:cs="Arial"/>
          <w:color w:val="auto"/>
          <w:sz w:val="20"/>
        </w:rPr>
        <w:t xml:space="preserve"> or work</w:t>
      </w:r>
      <w:r w:rsidR="00EC563C" w:rsidRPr="00964AAB">
        <w:rPr>
          <w:rFonts w:cs="Arial"/>
          <w:color w:val="auto"/>
          <w:sz w:val="20"/>
        </w:rPr>
        <w:t xml:space="preserve"> plan variations</w:t>
      </w:r>
      <w:r w:rsidR="00F02273" w:rsidRPr="00964AAB">
        <w:rPr>
          <w:rFonts w:cs="Arial"/>
          <w:color w:val="auto"/>
          <w:sz w:val="20"/>
        </w:rPr>
        <w:t xml:space="preserve"> as having </w:t>
      </w:r>
      <w:r w:rsidR="00806F4E" w:rsidRPr="00964AAB">
        <w:rPr>
          <w:rFonts w:cs="Arial"/>
          <w:color w:val="auto"/>
          <w:sz w:val="20"/>
        </w:rPr>
        <w:t>met the requirements under the MRSDA</w:t>
      </w:r>
      <w:r w:rsidR="001C7979" w:rsidRPr="00964AAB">
        <w:rPr>
          <w:rFonts w:cs="Arial"/>
          <w:color w:val="auto"/>
          <w:sz w:val="20"/>
        </w:rPr>
        <w:t xml:space="preserve">. </w:t>
      </w:r>
    </w:p>
    <w:p w14:paraId="6911A660" w14:textId="1280B35A" w:rsidR="0012614B" w:rsidRPr="00964AAB" w:rsidRDefault="0012614B" w:rsidP="0012614B">
      <w:pPr>
        <w:spacing w:after="120"/>
        <w:jc w:val="both"/>
        <w:rPr>
          <w:rFonts w:cs="Arial"/>
          <w:b/>
          <w:color w:val="auto"/>
          <w:szCs w:val="24"/>
          <w:u w:color="FFFFFF" w:themeColor="background1"/>
        </w:rPr>
      </w:pPr>
      <w:r w:rsidRPr="00964AAB">
        <w:rPr>
          <w:rFonts w:cs="Arial"/>
          <w:b/>
          <w:color w:val="auto"/>
          <w:szCs w:val="24"/>
          <w:u w:color="FFFFFF" w:themeColor="background1"/>
        </w:rPr>
        <w:t>Table 2.</w:t>
      </w:r>
      <w:r w:rsidR="00526B2D" w:rsidRPr="00964AAB">
        <w:rPr>
          <w:rFonts w:cs="Arial"/>
          <w:b/>
          <w:color w:val="auto"/>
          <w:szCs w:val="24"/>
          <w:u w:color="FFFFFF" w:themeColor="background1"/>
        </w:rPr>
        <w:t>3</w:t>
      </w:r>
      <w:r w:rsidRPr="00964AAB">
        <w:rPr>
          <w:rFonts w:cs="Arial"/>
          <w:b/>
          <w:color w:val="auto"/>
          <w:szCs w:val="24"/>
          <w:u w:color="FFFFFF" w:themeColor="background1"/>
        </w:rPr>
        <w:t>.</w:t>
      </w:r>
      <w:r w:rsidR="00273281" w:rsidRPr="00964AAB">
        <w:rPr>
          <w:rFonts w:cs="Arial"/>
          <w:b/>
          <w:color w:val="auto"/>
          <w:szCs w:val="24"/>
          <w:u w:color="FFFFFF" w:themeColor="background1"/>
        </w:rPr>
        <w:t>2</w:t>
      </w:r>
      <w:r w:rsidRPr="00964AAB">
        <w:rPr>
          <w:rFonts w:cs="Arial"/>
          <w:b/>
          <w:color w:val="auto"/>
          <w:szCs w:val="24"/>
          <w:u w:color="FFFFFF" w:themeColor="background1"/>
        </w:rPr>
        <w:t xml:space="preserve"> Extractive work plans and work plan variations </w:t>
      </w:r>
      <w:r w:rsidR="00753C4B" w:rsidRPr="00964AAB">
        <w:rPr>
          <w:rFonts w:cs="Arial"/>
          <w:b/>
          <w:color w:val="auto"/>
          <w:szCs w:val="24"/>
          <w:u w:color="FFFFFF" w:themeColor="background1"/>
        </w:rPr>
        <w:t xml:space="preserve">statutory </w:t>
      </w:r>
      <w:r w:rsidRPr="00964AAB">
        <w:rPr>
          <w:rFonts w:cs="Arial"/>
          <w:b/>
          <w:color w:val="auto"/>
          <w:szCs w:val="24"/>
          <w:u w:color="FFFFFF" w:themeColor="background1"/>
        </w:rPr>
        <w:t>endorsed</w:t>
      </w:r>
    </w:p>
    <w:tbl>
      <w:tblPr>
        <w:tblStyle w:val="GridTable4-Accent1"/>
        <w:tblW w:w="5021" w:type="pct"/>
        <w:tblLook w:val="0420" w:firstRow="1" w:lastRow="0" w:firstColumn="0" w:lastColumn="0" w:noHBand="0" w:noVBand="1"/>
        <w:tblCaption w:val="Offshore pertoleum retention leases"/>
        <w:tblDescription w:val="Applications received and granted between 2011-16"/>
      </w:tblPr>
      <w:tblGrid>
        <w:gridCol w:w="1576"/>
        <w:gridCol w:w="1219"/>
        <w:gridCol w:w="1220"/>
        <w:gridCol w:w="1220"/>
        <w:gridCol w:w="1220"/>
        <w:gridCol w:w="1220"/>
        <w:gridCol w:w="1220"/>
        <w:gridCol w:w="1217"/>
      </w:tblGrid>
      <w:tr w:rsidR="00503C58" w:rsidRPr="00964AAB" w14:paraId="001A65BE" w14:textId="77777777" w:rsidTr="00885648">
        <w:trPr>
          <w:cnfStyle w:val="100000000000" w:firstRow="1" w:lastRow="0" w:firstColumn="0" w:lastColumn="0" w:oddVBand="0" w:evenVBand="0" w:oddHBand="0" w:evenHBand="0" w:firstRowFirstColumn="0" w:firstRowLastColumn="0" w:lastRowFirstColumn="0" w:lastRowLastColumn="0"/>
          <w:trHeight w:val="346"/>
        </w:trPr>
        <w:tc>
          <w:tcPr>
            <w:tcW w:w="780" w:type="pct"/>
            <w:noWrap/>
            <w:vAlign w:val="center"/>
          </w:tcPr>
          <w:p w14:paraId="1842DA29" w14:textId="77777777" w:rsidR="00503C58" w:rsidRPr="00964AAB" w:rsidRDefault="00503C58" w:rsidP="00503C58">
            <w:pPr>
              <w:jc w:val="center"/>
              <w:rPr>
                <w:rFonts w:cs="Arial"/>
                <w:color w:val="auto"/>
                <w:u w:color="FFFFFF" w:themeColor="background1"/>
              </w:rPr>
            </w:pPr>
          </w:p>
        </w:tc>
        <w:tc>
          <w:tcPr>
            <w:tcW w:w="603" w:type="pct"/>
            <w:vAlign w:val="center"/>
          </w:tcPr>
          <w:p w14:paraId="57B80AD2" w14:textId="5282B3B5"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3" w:type="pct"/>
            <w:vAlign w:val="center"/>
          </w:tcPr>
          <w:p w14:paraId="4A83EF68" w14:textId="3C13F101"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3" w:type="pct"/>
            <w:vAlign w:val="center"/>
          </w:tcPr>
          <w:p w14:paraId="42844FCF" w14:textId="0D26FAD0"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3" w:type="pct"/>
            <w:vAlign w:val="center"/>
          </w:tcPr>
          <w:p w14:paraId="68F688AC" w14:textId="1CD76339"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3" w:type="pct"/>
            <w:vAlign w:val="center"/>
          </w:tcPr>
          <w:p w14:paraId="54E60B78" w14:textId="1F9A9918"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3" w:type="pct"/>
            <w:vAlign w:val="center"/>
          </w:tcPr>
          <w:p w14:paraId="1852E465" w14:textId="765144D1"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603" w:type="pct"/>
            <w:vAlign w:val="center"/>
          </w:tcPr>
          <w:p w14:paraId="3F10BC73" w14:textId="044D273D"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503C58" w:rsidRPr="00964AAB" w14:paraId="36E9241E" w14:textId="77777777" w:rsidTr="00885648">
        <w:trPr>
          <w:cnfStyle w:val="000000100000" w:firstRow="0" w:lastRow="0" w:firstColumn="0" w:lastColumn="0" w:oddVBand="0" w:evenVBand="0" w:oddHBand="1" w:evenHBand="0" w:firstRowFirstColumn="0" w:firstRowLastColumn="0" w:lastRowFirstColumn="0" w:lastRowLastColumn="0"/>
          <w:trHeight w:val="326"/>
        </w:trPr>
        <w:tc>
          <w:tcPr>
            <w:tcW w:w="780" w:type="pct"/>
            <w:vAlign w:val="center"/>
          </w:tcPr>
          <w:p w14:paraId="0FBDD4F6" w14:textId="4BDFB5F5" w:rsidR="00503C58" w:rsidRPr="00964AAB" w:rsidRDefault="00503C58" w:rsidP="00503C58">
            <w:pPr>
              <w:jc w:val="center"/>
              <w:rPr>
                <w:rFonts w:cs="Arial"/>
                <w:b/>
                <w:color w:val="auto"/>
                <w:u w:color="FFFFFF" w:themeColor="background1"/>
              </w:rPr>
            </w:pPr>
            <w:r w:rsidRPr="00964AAB">
              <w:rPr>
                <w:rFonts w:cs="Arial"/>
                <w:b/>
                <w:color w:val="auto"/>
                <w:u w:color="FFFFFF" w:themeColor="background1"/>
              </w:rPr>
              <w:t>WP/WPV Endorsed</w:t>
            </w:r>
          </w:p>
        </w:tc>
        <w:tc>
          <w:tcPr>
            <w:tcW w:w="603" w:type="pct"/>
            <w:vAlign w:val="center"/>
          </w:tcPr>
          <w:p w14:paraId="009F97EC" w14:textId="2B7D1E3A" w:rsidR="00503C58" w:rsidRPr="00964AAB" w:rsidRDefault="00503C58" w:rsidP="00503C58">
            <w:pPr>
              <w:jc w:val="center"/>
              <w:rPr>
                <w:rFonts w:cs="Arial"/>
                <w:color w:val="auto"/>
              </w:rPr>
            </w:pPr>
            <w:r w:rsidRPr="00964AAB">
              <w:rPr>
                <w:rFonts w:cs="Arial"/>
                <w:color w:val="auto"/>
              </w:rPr>
              <w:t>*</w:t>
            </w:r>
          </w:p>
        </w:tc>
        <w:tc>
          <w:tcPr>
            <w:tcW w:w="603" w:type="pct"/>
            <w:vAlign w:val="center"/>
          </w:tcPr>
          <w:p w14:paraId="0593DD36" w14:textId="05D6C663" w:rsidR="00503C58" w:rsidRPr="00964AAB" w:rsidRDefault="00503C58" w:rsidP="00503C58">
            <w:pPr>
              <w:jc w:val="center"/>
              <w:rPr>
                <w:rFonts w:cs="Arial"/>
                <w:color w:val="auto"/>
              </w:rPr>
            </w:pPr>
            <w:r w:rsidRPr="00964AAB">
              <w:rPr>
                <w:rFonts w:cs="Arial"/>
                <w:color w:val="auto"/>
              </w:rPr>
              <w:t>23</w:t>
            </w:r>
          </w:p>
        </w:tc>
        <w:tc>
          <w:tcPr>
            <w:tcW w:w="603" w:type="pct"/>
            <w:vAlign w:val="center"/>
          </w:tcPr>
          <w:p w14:paraId="149A0731" w14:textId="6B8BACFA" w:rsidR="00503C58" w:rsidRPr="00964AAB" w:rsidRDefault="00503C58" w:rsidP="00503C58">
            <w:pPr>
              <w:jc w:val="center"/>
              <w:rPr>
                <w:rFonts w:cs="Arial"/>
                <w:color w:val="auto"/>
              </w:rPr>
            </w:pPr>
            <w:r w:rsidRPr="00964AAB">
              <w:rPr>
                <w:rFonts w:cs="Arial"/>
                <w:color w:val="auto"/>
              </w:rPr>
              <w:t>14</w:t>
            </w:r>
          </w:p>
        </w:tc>
        <w:tc>
          <w:tcPr>
            <w:tcW w:w="603" w:type="pct"/>
            <w:vAlign w:val="center"/>
          </w:tcPr>
          <w:p w14:paraId="74129829" w14:textId="5B378FFF" w:rsidR="00503C58" w:rsidRPr="00964AAB" w:rsidRDefault="00503C58" w:rsidP="00503C58">
            <w:pPr>
              <w:jc w:val="center"/>
              <w:rPr>
                <w:rFonts w:cs="Arial"/>
                <w:color w:val="auto"/>
              </w:rPr>
            </w:pPr>
            <w:r w:rsidRPr="00964AAB">
              <w:rPr>
                <w:rFonts w:cs="Arial"/>
                <w:color w:val="auto"/>
              </w:rPr>
              <w:t>12</w:t>
            </w:r>
          </w:p>
        </w:tc>
        <w:tc>
          <w:tcPr>
            <w:tcW w:w="603" w:type="pct"/>
            <w:vAlign w:val="center"/>
          </w:tcPr>
          <w:p w14:paraId="08645A37" w14:textId="6740B9D7" w:rsidR="00503C58" w:rsidRPr="00964AAB" w:rsidRDefault="00503C58" w:rsidP="00503C58">
            <w:pPr>
              <w:jc w:val="center"/>
              <w:rPr>
                <w:rFonts w:cs="Arial"/>
                <w:color w:val="auto"/>
              </w:rPr>
            </w:pPr>
            <w:r w:rsidRPr="00964AAB">
              <w:rPr>
                <w:rFonts w:cs="Arial"/>
                <w:color w:val="auto"/>
              </w:rPr>
              <w:t>12</w:t>
            </w:r>
          </w:p>
        </w:tc>
        <w:tc>
          <w:tcPr>
            <w:tcW w:w="603" w:type="pct"/>
            <w:vAlign w:val="center"/>
          </w:tcPr>
          <w:p w14:paraId="0CE5AED9" w14:textId="10DD9127" w:rsidR="00503C58" w:rsidRPr="00964AAB" w:rsidRDefault="00503C58" w:rsidP="00503C58">
            <w:pPr>
              <w:jc w:val="center"/>
              <w:rPr>
                <w:rFonts w:cs="Arial"/>
                <w:color w:val="auto"/>
              </w:rPr>
            </w:pPr>
            <w:r w:rsidRPr="00964AAB">
              <w:rPr>
                <w:rFonts w:cs="Arial"/>
                <w:color w:val="auto"/>
              </w:rPr>
              <w:t>21</w:t>
            </w:r>
          </w:p>
        </w:tc>
        <w:tc>
          <w:tcPr>
            <w:tcW w:w="603" w:type="pct"/>
            <w:vAlign w:val="center"/>
          </w:tcPr>
          <w:p w14:paraId="62717D84" w14:textId="6EF4DC56" w:rsidR="00503C58" w:rsidRPr="00964AAB" w:rsidRDefault="008752D6" w:rsidP="00503C58">
            <w:pPr>
              <w:jc w:val="center"/>
              <w:rPr>
                <w:rFonts w:cs="Arial"/>
                <w:color w:val="auto"/>
              </w:rPr>
            </w:pPr>
            <w:r w:rsidRPr="00964AAB">
              <w:rPr>
                <w:rFonts w:cs="Arial"/>
                <w:color w:val="auto"/>
              </w:rPr>
              <w:t>13</w:t>
            </w:r>
          </w:p>
        </w:tc>
      </w:tr>
    </w:tbl>
    <w:p w14:paraId="03FD89B0" w14:textId="740F4E9E" w:rsidR="00522755" w:rsidRPr="00964AAB" w:rsidRDefault="00DE5AFF" w:rsidP="00DD143E">
      <w:pPr>
        <w:spacing w:after="0"/>
        <w:jc w:val="both"/>
        <w:rPr>
          <w:rFonts w:cs="Arial"/>
          <w:color w:val="auto"/>
          <w:sz w:val="16"/>
          <w:szCs w:val="24"/>
          <w:u w:color="FFFFFF" w:themeColor="background1"/>
        </w:rPr>
      </w:pPr>
      <w:r w:rsidRPr="00964AAB">
        <w:rPr>
          <w:rFonts w:cs="Arial"/>
          <w:color w:val="auto"/>
          <w:sz w:val="16"/>
          <w:szCs w:val="24"/>
          <w:u w:color="FFFFFF" w:themeColor="background1"/>
        </w:rPr>
        <w:t>*Data not readily ava</w:t>
      </w:r>
      <w:r w:rsidR="00B97741" w:rsidRPr="00964AAB">
        <w:rPr>
          <w:rFonts w:cs="Arial"/>
          <w:color w:val="auto"/>
          <w:sz w:val="16"/>
          <w:szCs w:val="24"/>
          <w:u w:color="FFFFFF" w:themeColor="background1"/>
        </w:rPr>
        <w:t>ilable</w:t>
      </w:r>
      <w:r w:rsidR="00F21A4F" w:rsidRPr="00964AAB">
        <w:rPr>
          <w:rFonts w:cs="Arial"/>
          <w:color w:val="auto"/>
          <w:sz w:val="16"/>
          <w:szCs w:val="24"/>
          <w:u w:color="FFFFFF" w:themeColor="background1"/>
        </w:rPr>
        <w:t>.</w:t>
      </w:r>
    </w:p>
    <w:p w14:paraId="742940B0" w14:textId="77777777" w:rsidR="00787E95" w:rsidRPr="00964AAB" w:rsidRDefault="00787E95" w:rsidP="00DD143E">
      <w:pPr>
        <w:spacing w:after="0"/>
        <w:jc w:val="both"/>
        <w:rPr>
          <w:rFonts w:cs="Arial"/>
          <w:color w:val="auto"/>
          <w:sz w:val="16"/>
          <w:szCs w:val="24"/>
          <w:u w:color="FFFFFF" w:themeColor="background1"/>
        </w:rPr>
      </w:pPr>
    </w:p>
    <w:p w14:paraId="50178459" w14:textId="43145DEF" w:rsidR="00C7222F" w:rsidRPr="00964AAB" w:rsidRDefault="00C7222F" w:rsidP="00F21A4F">
      <w:pPr>
        <w:spacing w:after="0"/>
        <w:rPr>
          <w:rFonts w:cs="Arial"/>
          <w:color w:val="auto"/>
          <w:sz w:val="20"/>
          <w:u w:color="FFFFFF" w:themeColor="background1"/>
        </w:rPr>
      </w:pPr>
      <w:r w:rsidRPr="00964AAB">
        <w:rPr>
          <w:rFonts w:cs="Arial"/>
          <w:color w:val="auto"/>
          <w:sz w:val="20"/>
          <w:u w:color="FFFFFF" w:themeColor="background1"/>
        </w:rPr>
        <w:t>Administra</w:t>
      </w:r>
      <w:r w:rsidR="00AF0F35" w:rsidRPr="00964AAB">
        <w:rPr>
          <w:rFonts w:cs="Arial"/>
          <w:color w:val="auto"/>
          <w:sz w:val="20"/>
          <w:u w:color="FFFFFF" w:themeColor="background1"/>
        </w:rPr>
        <w:t>t</w:t>
      </w:r>
      <w:r w:rsidRPr="00964AAB">
        <w:rPr>
          <w:rFonts w:cs="Arial"/>
          <w:color w:val="auto"/>
          <w:sz w:val="20"/>
          <w:u w:color="FFFFFF" w:themeColor="background1"/>
        </w:rPr>
        <w:t xml:space="preserve">ive </w:t>
      </w:r>
      <w:r w:rsidR="00AF0F35" w:rsidRPr="00964AAB">
        <w:rPr>
          <w:rFonts w:cs="Arial"/>
          <w:color w:val="auto"/>
          <w:sz w:val="20"/>
          <w:u w:color="FFFFFF" w:themeColor="background1"/>
        </w:rPr>
        <w:t>updates by notification</w:t>
      </w:r>
      <w:r w:rsidR="00501F5C" w:rsidRPr="00964AAB">
        <w:rPr>
          <w:rFonts w:cs="Arial"/>
          <w:color w:val="auto"/>
          <w:sz w:val="20"/>
          <w:u w:color="FFFFFF" w:themeColor="background1"/>
        </w:rPr>
        <w:t xml:space="preserve"> are minor changes to the existing work plan</w:t>
      </w:r>
      <w:r w:rsidR="00474BEB" w:rsidRPr="00964AAB">
        <w:rPr>
          <w:rFonts w:cs="Arial"/>
          <w:color w:val="auto"/>
          <w:sz w:val="20"/>
          <w:u w:color="FFFFFF" w:themeColor="background1"/>
        </w:rPr>
        <w:t xml:space="preserve"> with no significant increase in risk a</w:t>
      </w:r>
      <w:r w:rsidR="00470D03" w:rsidRPr="00964AAB">
        <w:rPr>
          <w:rFonts w:cs="Arial"/>
          <w:color w:val="auto"/>
          <w:sz w:val="20"/>
          <w:u w:color="FFFFFF" w:themeColor="background1"/>
        </w:rPr>
        <w:t>rising from the new or changing work</w:t>
      </w:r>
      <w:r w:rsidR="00F06A3D" w:rsidRPr="00964AAB">
        <w:rPr>
          <w:rFonts w:cs="Arial"/>
          <w:color w:val="auto"/>
          <w:sz w:val="20"/>
          <w:u w:color="FFFFFF" w:themeColor="background1"/>
        </w:rPr>
        <w:t>. Administrative updates</w:t>
      </w:r>
      <w:r w:rsidR="009858C0" w:rsidRPr="00964AAB">
        <w:rPr>
          <w:rFonts w:cs="Arial"/>
          <w:color w:val="auto"/>
          <w:sz w:val="20"/>
          <w:u w:color="FFFFFF" w:themeColor="background1"/>
        </w:rPr>
        <w:t xml:space="preserve"> </w:t>
      </w:r>
      <w:r w:rsidR="00F0687E" w:rsidRPr="00964AAB">
        <w:rPr>
          <w:rFonts w:cs="Arial"/>
          <w:color w:val="auto"/>
          <w:sz w:val="20"/>
          <w:u w:color="FFFFFF" w:themeColor="background1"/>
        </w:rPr>
        <w:t xml:space="preserve">do not require statutory endorsement </w:t>
      </w:r>
      <w:r w:rsidR="00BE63FF" w:rsidRPr="00964AAB">
        <w:rPr>
          <w:rFonts w:cs="Arial"/>
          <w:color w:val="auto"/>
          <w:sz w:val="20"/>
          <w:u w:color="FFFFFF" w:themeColor="background1"/>
        </w:rPr>
        <w:t>(no further planning permission required)</w:t>
      </w:r>
      <w:r w:rsidR="00470D03" w:rsidRPr="00964AAB">
        <w:rPr>
          <w:rFonts w:cs="Arial"/>
          <w:color w:val="auto"/>
          <w:sz w:val="20"/>
          <w:u w:color="FFFFFF" w:themeColor="background1"/>
        </w:rPr>
        <w:t>.</w:t>
      </w:r>
      <w:r w:rsidR="00960F4C" w:rsidRPr="00964AAB">
        <w:rPr>
          <w:rFonts w:cs="Arial"/>
          <w:color w:val="auto"/>
          <w:sz w:val="20"/>
          <w:u w:color="FFFFFF" w:themeColor="background1"/>
        </w:rPr>
        <w:t xml:space="preserve"> </w:t>
      </w:r>
      <w:r w:rsidR="00E27CE0" w:rsidRPr="00964AAB">
        <w:rPr>
          <w:rFonts w:cs="Arial"/>
          <w:color w:val="auto"/>
          <w:sz w:val="20"/>
          <w:u w:color="FFFFFF" w:themeColor="background1"/>
        </w:rPr>
        <w:t>Th</w:t>
      </w:r>
      <w:r w:rsidR="003C69FB" w:rsidRPr="00964AAB">
        <w:rPr>
          <w:rFonts w:cs="Arial"/>
          <w:color w:val="auto"/>
          <w:sz w:val="20"/>
          <w:u w:color="FFFFFF" w:themeColor="background1"/>
        </w:rPr>
        <w:t xml:space="preserve">e administrative updates by notification process </w:t>
      </w:r>
      <w:proofErr w:type="gramStart"/>
      <w:r w:rsidR="00F12908" w:rsidRPr="00964AAB">
        <w:rPr>
          <w:rFonts w:cs="Arial"/>
          <w:color w:val="auto"/>
          <w:sz w:val="20"/>
          <w:u w:color="FFFFFF" w:themeColor="background1"/>
        </w:rPr>
        <w:t>was</w:t>
      </w:r>
      <w:proofErr w:type="gramEnd"/>
      <w:r w:rsidR="003C69FB" w:rsidRPr="00964AAB">
        <w:rPr>
          <w:rFonts w:cs="Arial"/>
          <w:color w:val="auto"/>
          <w:sz w:val="20"/>
          <w:u w:color="FFFFFF" w:themeColor="background1"/>
        </w:rPr>
        <w:t xml:space="preserve"> </w:t>
      </w:r>
      <w:r w:rsidR="0043558C" w:rsidRPr="00964AAB">
        <w:rPr>
          <w:rFonts w:cs="Arial"/>
          <w:color w:val="auto"/>
          <w:sz w:val="20"/>
          <w:u w:color="FFFFFF" w:themeColor="background1"/>
        </w:rPr>
        <w:t>introduced</w:t>
      </w:r>
      <w:r w:rsidR="003C69FB" w:rsidRPr="00964AAB">
        <w:rPr>
          <w:rFonts w:cs="Arial"/>
          <w:color w:val="auto"/>
          <w:sz w:val="20"/>
          <w:u w:color="FFFFFF" w:themeColor="background1"/>
        </w:rPr>
        <w:t xml:space="preserve"> at the end of FY2017-18</w:t>
      </w:r>
      <w:r w:rsidR="00BF7DC5" w:rsidRPr="00964AAB">
        <w:rPr>
          <w:rFonts w:cs="Arial"/>
          <w:color w:val="auto"/>
          <w:sz w:val="20"/>
          <w:u w:color="FFFFFF" w:themeColor="background1"/>
        </w:rPr>
        <w:t>.</w:t>
      </w:r>
    </w:p>
    <w:p w14:paraId="098CB232" w14:textId="38068FA8" w:rsidR="00B44D1A" w:rsidRPr="00964AAB" w:rsidRDefault="00B44D1A" w:rsidP="00B44D1A">
      <w:pPr>
        <w:spacing w:after="120"/>
        <w:jc w:val="both"/>
        <w:rPr>
          <w:rFonts w:cs="Arial"/>
          <w:b/>
          <w:color w:val="auto"/>
          <w:szCs w:val="24"/>
          <w:u w:color="FFFFFF" w:themeColor="background1"/>
        </w:rPr>
      </w:pPr>
      <w:r w:rsidRPr="00964AAB">
        <w:rPr>
          <w:rFonts w:cs="Arial"/>
          <w:b/>
          <w:color w:val="auto"/>
          <w:szCs w:val="24"/>
          <w:u w:color="FFFFFF" w:themeColor="background1"/>
        </w:rPr>
        <w:t>Table 2.</w:t>
      </w:r>
      <w:r w:rsidR="001B12E7" w:rsidRPr="00964AAB">
        <w:rPr>
          <w:rFonts w:cs="Arial"/>
          <w:b/>
          <w:color w:val="auto"/>
          <w:szCs w:val="24"/>
          <w:u w:color="FFFFFF" w:themeColor="background1"/>
        </w:rPr>
        <w:t>3</w:t>
      </w:r>
      <w:r w:rsidR="006F6F8F" w:rsidRPr="00964AAB">
        <w:rPr>
          <w:rFonts w:cs="Arial"/>
          <w:b/>
          <w:color w:val="auto"/>
          <w:szCs w:val="24"/>
          <w:u w:color="FFFFFF" w:themeColor="background1"/>
        </w:rPr>
        <w:t>.</w:t>
      </w:r>
      <w:r w:rsidR="00273281" w:rsidRPr="00964AAB">
        <w:rPr>
          <w:rFonts w:cs="Arial"/>
          <w:b/>
          <w:color w:val="auto"/>
          <w:szCs w:val="24"/>
          <w:u w:color="FFFFFF" w:themeColor="background1"/>
        </w:rPr>
        <w:t>3</w:t>
      </w:r>
      <w:r w:rsidRPr="00964AAB">
        <w:rPr>
          <w:rFonts w:cs="Arial"/>
          <w:b/>
          <w:color w:val="auto"/>
          <w:szCs w:val="24"/>
          <w:u w:color="FFFFFF" w:themeColor="background1"/>
        </w:rPr>
        <w:t xml:space="preserve"> </w:t>
      </w:r>
      <w:r w:rsidR="00F96495" w:rsidRPr="00964AAB">
        <w:rPr>
          <w:rFonts w:cs="Arial"/>
          <w:b/>
          <w:color w:val="auto"/>
          <w:szCs w:val="24"/>
          <w:u w:color="FFFFFF" w:themeColor="background1"/>
        </w:rPr>
        <w:t>Extractive a</w:t>
      </w:r>
      <w:r w:rsidR="006C1453" w:rsidRPr="00964AAB">
        <w:rPr>
          <w:rFonts w:cs="Arial"/>
          <w:b/>
          <w:color w:val="auto"/>
          <w:szCs w:val="24"/>
          <w:u w:color="FFFFFF" w:themeColor="background1"/>
        </w:rPr>
        <w:t>dministrative</w:t>
      </w:r>
      <w:r w:rsidRPr="00964AAB">
        <w:rPr>
          <w:rFonts w:cs="Arial"/>
          <w:b/>
          <w:color w:val="auto"/>
          <w:szCs w:val="24"/>
          <w:u w:color="FFFFFF" w:themeColor="background1"/>
        </w:rPr>
        <w:t xml:space="preserve"> up</w:t>
      </w:r>
      <w:r w:rsidR="006C1453" w:rsidRPr="00964AAB">
        <w:rPr>
          <w:rFonts w:cs="Arial"/>
          <w:b/>
          <w:color w:val="auto"/>
          <w:szCs w:val="24"/>
          <w:u w:color="FFFFFF" w:themeColor="background1"/>
        </w:rPr>
        <w:t>dates by notifications received and acknowledged</w:t>
      </w:r>
      <w:r w:rsidRPr="00964AAB">
        <w:rPr>
          <w:rFonts w:cs="Arial"/>
          <w:b/>
          <w:color w:val="auto"/>
          <w:szCs w:val="24"/>
          <w:u w:color="FFFFFF" w:themeColor="background1"/>
        </w:rPr>
        <w:t xml:space="preserve">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8"/>
        <w:gridCol w:w="1217"/>
        <w:gridCol w:w="1217"/>
        <w:gridCol w:w="1216"/>
        <w:gridCol w:w="1216"/>
        <w:gridCol w:w="1216"/>
        <w:gridCol w:w="1216"/>
        <w:gridCol w:w="1204"/>
      </w:tblGrid>
      <w:tr w:rsidR="00503C58" w:rsidRPr="00964AAB" w14:paraId="26CC1312" w14:textId="77777777" w:rsidTr="00503C58">
        <w:trPr>
          <w:cnfStyle w:val="100000000000" w:firstRow="1" w:lastRow="0" w:firstColumn="0" w:lastColumn="0" w:oddVBand="0" w:evenVBand="0" w:oddHBand="0" w:evenHBand="0" w:firstRowFirstColumn="0" w:firstRowLastColumn="0" w:lastRowFirstColumn="0" w:lastRowLastColumn="0"/>
          <w:trHeight w:val="303"/>
        </w:trPr>
        <w:tc>
          <w:tcPr>
            <w:tcW w:w="778" w:type="pct"/>
            <w:noWrap/>
            <w:vAlign w:val="center"/>
          </w:tcPr>
          <w:p w14:paraId="7900945C" w14:textId="77777777" w:rsidR="00503C58" w:rsidRPr="00964AAB" w:rsidRDefault="00503C58" w:rsidP="00503C58">
            <w:pPr>
              <w:jc w:val="center"/>
              <w:rPr>
                <w:rFonts w:cs="Arial"/>
                <w:color w:val="auto"/>
                <w:u w:color="FFFFFF" w:themeColor="background1"/>
              </w:rPr>
            </w:pPr>
          </w:p>
        </w:tc>
        <w:tc>
          <w:tcPr>
            <w:tcW w:w="604" w:type="pct"/>
            <w:vAlign w:val="center"/>
          </w:tcPr>
          <w:p w14:paraId="2648866F" w14:textId="4F70712B"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475A1149" w14:textId="7F26A1FA"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655609DD" w14:textId="7244471A"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30C55627" w14:textId="07796E3B"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1D86DB1B" w14:textId="3AF25D7B"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5990527B" w14:textId="33DFF654"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599" w:type="pct"/>
            <w:vAlign w:val="center"/>
          </w:tcPr>
          <w:p w14:paraId="10B910F4" w14:textId="4116C9FE" w:rsidR="00503C58" w:rsidRPr="00964AAB" w:rsidRDefault="00503C58" w:rsidP="00503C58">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503C58" w:rsidRPr="00964AAB" w14:paraId="0E21AB5A" w14:textId="77777777" w:rsidTr="00503C58">
        <w:trPr>
          <w:cnfStyle w:val="000000100000" w:firstRow="0" w:lastRow="0" w:firstColumn="0" w:lastColumn="0" w:oddVBand="0" w:evenVBand="0" w:oddHBand="1" w:evenHBand="0" w:firstRowFirstColumn="0" w:firstRowLastColumn="0" w:lastRowFirstColumn="0" w:lastRowLastColumn="0"/>
          <w:trHeight w:val="285"/>
        </w:trPr>
        <w:tc>
          <w:tcPr>
            <w:tcW w:w="778" w:type="pct"/>
            <w:vAlign w:val="center"/>
          </w:tcPr>
          <w:p w14:paraId="0772B3F7" w14:textId="307B1FC8" w:rsidR="00503C58" w:rsidRPr="00964AAB" w:rsidRDefault="00503C58" w:rsidP="00503C58">
            <w:pPr>
              <w:jc w:val="center"/>
              <w:rPr>
                <w:rFonts w:cs="Arial"/>
                <w:b/>
                <w:color w:val="auto"/>
                <w:u w:color="FFFFFF" w:themeColor="background1"/>
              </w:rPr>
            </w:pPr>
            <w:r w:rsidRPr="00964AAB">
              <w:rPr>
                <w:rFonts w:cs="Arial"/>
                <w:b/>
                <w:color w:val="auto"/>
                <w:u w:color="FFFFFF" w:themeColor="background1"/>
              </w:rPr>
              <w:t xml:space="preserve">Received </w:t>
            </w:r>
          </w:p>
        </w:tc>
        <w:tc>
          <w:tcPr>
            <w:tcW w:w="604" w:type="pct"/>
            <w:shd w:val="clear" w:color="auto" w:fill="D9D9D9" w:themeFill="background1" w:themeFillShade="D9"/>
            <w:vAlign w:val="center"/>
          </w:tcPr>
          <w:p w14:paraId="566EAD6C" w14:textId="5454EE6C"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6EFFE5E4" w14:textId="43FFE36A"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6A235DFA" w14:textId="63C4B112"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69D92D4A" w14:textId="5DB5C118" w:rsidR="00503C58" w:rsidRPr="00964AAB" w:rsidRDefault="00503C58" w:rsidP="00503C58">
            <w:pPr>
              <w:jc w:val="center"/>
              <w:rPr>
                <w:rFonts w:cs="Arial"/>
                <w:color w:val="auto"/>
              </w:rPr>
            </w:pPr>
            <w:r w:rsidRPr="00964AAB">
              <w:rPr>
                <w:rFonts w:cs="Arial"/>
                <w:color w:val="auto"/>
              </w:rPr>
              <w:t>3</w:t>
            </w:r>
          </w:p>
        </w:tc>
        <w:tc>
          <w:tcPr>
            <w:tcW w:w="604" w:type="pct"/>
            <w:vAlign w:val="center"/>
          </w:tcPr>
          <w:p w14:paraId="4BAB582F" w14:textId="23CEABE6" w:rsidR="00503C58" w:rsidRPr="00964AAB" w:rsidRDefault="00503C58" w:rsidP="00503C58">
            <w:pPr>
              <w:jc w:val="center"/>
              <w:rPr>
                <w:rFonts w:cs="Arial"/>
                <w:color w:val="auto"/>
              </w:rPr>
            </w:pPr>
            <w:r w:rsidRPr="00964AAB">
              <w:rPr>
                <w:rFonts w:cs="Arial"/>
                <w:color w:val="auto"/>
              </w:rPr>
              <w:t>14</w:t>
            </w:r>
          </w:p>
        </w:tc>
        <w:tc>
          <w:tcPr>
            <w:tcW w:w="604" w:type="pct"/>
            <w:vAlign w:val="center"/>
          </w:tcPr>
          <w:p w14:paraId="0762D6EC" w14:textId="00B331E0" w:rsidR="00503C58" w:rsidRPr="00964AAB" w:rsidRDefault="00C97749" w:rsidP="00503C58">
            <w:pPr>
              <w:jc w:val="center"/>
              <w:rPr>
                <w:rFonts w:cs="Arial"/>
                <w:color w:val="auto"/>
              </w:rPr>
            </w:pPr>
            <w:r w:rsidRPr="00964AAB">
              <w:rPr>
                <w:rFonts w:cs="Arial"/>
                <w:color w:val="auto"/>
              </w:rPr>
              <w:t>30</w:t>
            </w:r>
          </w:p>
        </w:tc>
        <w:tc>
          <w:tcPr>
            <w:tcW w:w="599" w:type="pct"/>
            <w:vAlign w:val="center"/>
          </w:tcPr>
          <w:p w14:paraId="75DBD906" w14:textId="3042B5E0" w:rsidR="00503C58" w:rsidRPr="00964AAB" w:rsidRDefault="00C97749" w:rsidP="00503C58">
            <w:pPr>
              <w:jc w:val="center"/>
              <w:rPr>
                <w:rFonts w:cs="Arial"/>
                <w:color w:val="auto"/>
              </w:rPr>
            </w:pPr>
            <w:r w:rsidRPr="00964AAB">
              <w:rPr>
                <w:rFonts w:cs="Arial"/>
                <w:color w:val="auto"/>
              </w:rPr>
              <w:t>14</w:t>
            </w:r>
          </w:p>
        </w:tc>
      </w:tr>
      <w:tr w:rsidR="00503C58" w:rsidRPr="00964AAB" w14:paraId="724341CE" w14:textId="77777777" w:rsidTr="00503C58">
        <w:trPr>
          <w:trHeight w:val="285"/>
        </w:trPr>
        <w:tc>
          <w:tcPr>
            <w:tcW w:w="778" w:type="pct"/>
            <w:vAlign w:val="center"/>
          </w:tcPr>
          <w:p w14:paraId="490AF991" w14:textId="7EEBF5BF" w:rsidR="00503C58" w:rsidRPr="00964AAB" w:rsidRDefault="00503C58" w:rsidP="00503C58">
            <w:pPr>
              <w:jc w:val="center"/>
              <w:rPr>
                <w:rFonts w:cs="Arial"/>
                <w:b/>
                <w:color w:val="auto"/>
                <w:u w:color="FFFFFF" w:themeColor="background1"/>
              </w:rPr>
            </w:pPr>
            <w:r w:rsidRPr="00964AAB">
              <w:rPr>
                <w:rFonts w:cs="Arial"/>
                <w:b/>
                <w:color w:val="auto"/>
                <w:u w:color="FFFFFF" w:themeColor="background1"/>
              </w:rPr>
              <w:t>Acknowledged</w:t>
            </w:r>
          </w:p>
        </w:tc>
        <w:tc>
          <w:tcPr>
            <w:tcW w:w="604" w:type="pct"/>
            <w:shd w:val="clear" w:color="auto" w:fill="D9D9D9" w:themeFill="background1" w:themeFillShade="D9"/>
            <w:vAlign w:val="center"/>
          </w:tcPr>
          <w:p w14:paraId="4514FFD9" w14:textId="793E7786"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51A80F4F" w14:textId="76793536"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37601D9F" w14:textId="1C3E280F" w:rsidR="00503C58" w:rsidRPr="00964AAB" w:rsidRDefault="00503C58" w:rsidP="00503C58">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7D5D2105" w14:textId="143255FB" w:rsidR="00503C58" w:rsidRPr="00964AAB" w:rsidRDefault="00503C58" w:rsidP="00503C58">
            <w:pPr>
              <w:jc w:val="center"/>
              <w:rPr>
                <w:rFonts w:cs="Arial"/>
                <w:color w:val="auto"/>
              </w:rPr>
            </w:pPr>
            <w:r w:rsidRPr="00964AAB">
              <w:rPr>
                <w:rFonts w:cs="Arial"/>
                <w:color w:val="auto"/>
              </w:rPr>
              <w:t>2</w:t>
            </w:r>
          </w:p>
        </w:tc>
        <w:tc>
          <w:tcPr>
            <w:tcW w:w="604" w:type="pct"/>
            <w:vAlign w:val="center"/>
          </w:tcPr>
          <w:p w14:paraId="78C8A8DC" w14:textId="6733684B" w:rsidR="00503C58" w:rsidRPr="00964AAB" w:rsidRDefault="00503C58" w:rsidP="00503C58">
            <w:pPr>
              <w:jc w:val="center"/>
              <w:rPr>
                <w:rFonts w:cs="Arial"/>
                <w:color w:val="auto"/>
              </w:rPr>
            </w:pPr>
            <w:r w:rsidRPr="00964AAB">
              <w:rPr>
                <w:rFonts w:cs="Arial"/>
                <w:color w:val="auto"/>
              </w:rPr>
              <w:t>14</w:t>
            </w:r>
          </w:p>
        </w:tc>
        <w:tc>
          <w:tcPr>
            <w:tcW w:w="604" w:type="pct"/>
            <w:vAlign w:val="center"/>
          </w:tcPr>
          <w:p w14:paraId="4502FD6D" w14:textId="1B0B6D66" w:rsidR="00503C58" w:rsidRPr="00964AAB" w:rsidRDefault="00503C58" w:rsidP="00503C58">
            <w:pPr>
              <w:jc w:val="center"/>
              <w:rPr>
                <w:rFonts w:cs="Arial"/>
                <w:color w:val="auto"/>
              </w:rPr>
            </w:pPr>
            <w:r w:rsidRPr="00964AAB">
              <w:rPr>
                <w:rFonts w:cs="Arial"/>
                <w:color w:val="auto"/>
              </w:rPr>
              <w:t>17</w:t>
            </w:r>
          </w:p>
        </w:tc>
        <w:tc>
          <w:tcPr>
            <w:tcW w:w="599" w:type="pct"/>
            <w:vAlign w:val="center"/>
          </w:tcPr>
          <w:p w14:paraId="1EC12208" w14:textId="6ED42F6B" w:rsidR="00503C58" w:rsidRPr="00964AAB" w:rsidRDefault="003020F2" w:rsidP="00503C58">
            <w:pPr>
              <w:jc w:val="center"/>
              <w:rPr>
                <w:rFonts w:cs="Arial"/>
                <w:color w:val="auto"/>
              </w:rPr>
            </w:pPr>
            <w:r w:rsidRPr="00964AAB">
              <w:rPr>
                <w:rFonts w:cs="Arial"/>
                <w:color w:val="auto"/>
              </w:rPr>
              <w:t>10</w:t>
            </w:r>
          </w:p>
        </w:tc>
      </w:tr>
    </w:tbl>
    <w:p w14:paraId="2A4ED2D7" w14:textId="1DB09945" w:rsidR="003861AB" w:rsidRPr="00964AAB" w:rsidRDefault="003861AB" w:rsidP="00DD143E">
      <w:pPr>
        <w:spacing w:after="0"/>
        <w:jc w:val="both"/>
        <w:rPr>
          <w:rFonts w:cs="Arial"/>
          <w:color w:val="auto"/>
          <w:sz w:val="16"/>
          <w:szCs w:val="24"/>
          <w:u w:color="FFFFFF" w:themeColor="background1"/>
        </w:rPr>
      </w:pPr>
    </w:p>
    <w:p w14:paraId="1AF4B918" w14:textId="396D9D12" w:rsidR="004D487D" w:rsidRPr="00964AAB" w:rsidRDefault="004D487D" w:rsidP="00DD143E">
      <w:pPr>
        <w:spacing w:after="0"/>
        <w:jc w:val="both"/>
        <w:rPr>
          <w:rFonts w:cs="Arial"/>
          <w:color w:val="auto"/>
          <w:sz w:val="16"/>
          <w:szCs w:val="24"/>
          <w:u w:color="FFFFFF" w:themeColor="background1"/>
        </w:rPr>
      </w:pPr>
    </w:p>
    <w:p w14:paraId="6D573AF1" w14:textId="77777777" w:rsidR="004D487D" w:rsidRPr="00964AAB" w:rsidRDefault="004D487D" w:rsidP="00DD143E">
      <w:pPr>
        <w:spacing w:after="0"/>
        <w:jc w:val="both"/>
        <w:rPr>
          <w:rFonts w:cs="Arial"/>
          <w:color w:val="auto"/>
          <w:sz w:val="16"/>
          <w:szCs w:val="24"/>
          <w:u w:color="FFFFFF" w:themeColor="background1"/>
        </w:rPr>
      </w:pPr>
    </w:p>
    <w:p w14:paraId="75C535A6" w14:textId="77777777" w:rsidR="00DD143E" w:rsidRPr="00964AAB" w:rsidRDefault="00DD143E" w:rsidP="00DD143E">
      <w:pPr>
        <w:rPr>
          <w:rFonts w:cs="Arial"/>
          <w:b/>
          <w:bCs/>
          <w:caps/>
          <w:color w:val="auto"/>
          <w:spacing w:val="15"/>
          <w:sz w:val="22"/>
          <w:szCs w:val="22"/>
          <w:u w:color="FFFFFF" w:themeColor="background1"/>
        </w:rPr>
      </w:pPr>
      <w:r w:rsidRPr="00964AAB">
        <w:rPr>
          <w:rFonts w:cs="Arial"/>
          <w:color w:val="auto"/>
          <w:u w:color="FFFFFF" w:themeColor="background1"/>
        </w:rPr>
        <w:br w:type="page"/>
      </w:r>
    </w:p>
    <w:p w14:paraId="24C2B4E1" w14:textId="688C4083" w:rsidR="007C3A8F" w:rsidRPr="00964AAB" w:rsidRDefault="007C3A8F" w:rsidP="007C3A8F">
      <w:pPr>
        <w:pStyle w:val="Heading1"/>
        <w:rPr>
          <w:rFonts w:cs="Arial"/>
          <w:color w:val="auto"/>
          <w:u w:color="FFFFFF" w:themeColor="background1"/>
        </w:rPr>
      </w:pPr>
      <w:bookmarkStart w:id="9" w:name="_Toc88151289"/>
      <w:r w:rsidRPr="00964AAB">
        <w:rPr>
          <w:rFonts w:cs="Arial"/>
          <w:color w:val="auto"/>
          <w:u w:color="FFFFFF" w:themeColor="background1"/>
        </w:rPr>
        <w:lastRenderedPageBreak/>
        <w:t>Minerals</w:t>
      </w:r>
      <w:bookmarkEnd w:id="9"/>
    </w:p>
    <w:p w14:paraId="1D82EFCE" w14:textId="215F2F40" w:rsidR="007C37A0" w:rsidRPr="00964AAB" w:rsidRDefault="007C37A0" w:rsidP="007C37A0">
      <w:pPr>
        <w:pStyle w:val="Heading2"/>
        <w:rPr>
          <w:rFonts w:cs="Arial"/>
          <w:color w:val="auto"/>
        </w:rPr>
      </w:pPr>
      <w:bookmarkStart w:id="10" w:name="_Toc88151290"/>
      <w:r w:rsidRPr="00964AAB">
        <w:rPr>
          <w:rFonts w:cs="Arial"/>
          <w:color w:val="auto"/>
        </w:rPr>
        <w:t>Mineral exploration and mining expenditure</w:t>
      </w:r>
      <w:bookmarkEnd w:id="10"/>
    </w:p>
    <w:p w14:paraId="43366BC1" w14:textId="7A4FBC20" w:rsidR="007C37A0" w:rsidRPr="00964AAB" w:rsidRDefault="007C37A0" w:rsidP="007C37A0">
      <w:pPr>
        <w:spacing w:after="0"/>
        <w:rPr>
          <w:rFonts w:cs="Arial"/>
          <w:b/>
          <w:color w:val="auto"/>
          <w:u w:color="FFFFFF" w:themeColor="background1"/>
        </w:rPr>
      </w:pPr>
      <w:bookmarkStart w:id="11" w:name="_Toc279573154"/>
      <w:r w:rsidRPr="00964AAB">
        <w:rPr>
          <w:rFonts w:cs="Arial"/>
          <w:b/>
          <w:color w:val="auto"/>
          <w:u w:color="FFFFFF" w:themeColor="background1"/>
        </w:rPr>
        <w:t xml:space="preserve">Table </w:t>
      </w:r>
      <w:r w:rsidR="00827D75" w:rsidRPr="00964AAB">
        <w:rPr>
          <w:rFonts w:cs="Arial"/>
          <w:b/>
          <w:color w:val="auto"/>
          <w:u w:color="FFFFFF" w:themeColor="background1"/>
        </w:rPr>
        <w:t>3.1</w:t>
      </w:r>
      <w:r w:rsidR="00C46D36" w:rsidRPr="00964AAB">
        <w:rPr>
          <w:rFonts w:cs="Arial"/>
          <w:b/>
          <w:color w:val="auto"/>
          <w:u w:color="FFFFFF" w:themeColor="background1"/>
        </w:rPr>
        <w:t xml:space="preserve">.1 </w:t>
      </w:r>
      <w:r w:rsidRPr="00964AAB">
        <w:rPr>
          <w:rFonts w:cs="Arial"/>
          <w:b/>
          <w:color w:val="auto"/>
          <w:u w:color="FFFFFF" w:themeColor="background1"/>
        </w:rPr>
        <w:t>Expenditure on mineral exploration and mining development ($ million</w:t>
      </w:r>
      <w:bookmarkEnd w:id="11"/>
      <w:r w:rsidRPr="00964AAB">
        <w:rPr>
          <w:rFonts w:cs="Arial"/>
          <w:b/>
          <w:color w:val="auto"/>
          <w:u w:color="FFFFFF" w:themeColor="background1"/>
        </w:rPr>
        <w:t xml:space="preserve">) </w:t>
      </w:r>
    </w:p>
    <w:tbl>
      <w:tblPr>
        <w:tblStyle w:val="GridTable4-Accent1"/>
        <w:tblW w:w="5224" w:type="pct"/>
        <w:tblLook w:val="04A0" w:firstRow="1" w:lastRow="0" w:firstColumn="1" w:lastColumn="0" w:noHBand="0" w:noVBand="1"/>
        <w:tblCaption w:val="Expenditure on exploration and development"/>
        <w:tblDescription w:val="$A million spent on mineral explorations, MRSDA exploration and mining between 2011-16."/>
      </w:tblPr>
      <w:tblGrid>
        <w:gridCol w:w="1539"/>
        <w:gridCol w:w="1281"/>
        <w:gridCol w:w="1284"/>
        <w:gridCol w:w="1284"/>
        <w:gridCol w:w="1284"/>
        <w:gridCol w:w="1284"/>
        <w:gridCol w:w="1284"/>
        <w:gridCol w:w="1281"/>
      </w:tblGrid>
      <w:tr w:rsidR="007C7313" w:rsidRPr="00964AAB" w14:paraId="06B901E4" w14:textId="77777777" w:rsidTr="0088564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2" w:type="pct"/>
            <w:noWrap/>
          </w:tcPr>
          <w:p w14:paraId="19D0B49D" w14:textId="77777777" w:rsidR="007C7313" w:rsidRPr="00964AAB" w:rsidRDefault="007C7313" w:rsidP="007C7313">
            <w:pPr>
              <w:jc w:val="center"/>
              <w:rPr>
                <w:rFonts w:cs="Arial"/>
                <w:bCs w:val="0"/>
                <w:color w:val="FFFFFF" w:themeColor="background1"/>
                <w:lang w:eastAsia="en-AU"/>
              </w:rPr>
            </w:pPr>
          </w:p>
        </w:tc>
        <w:tc>
          <w:tcPr>
            <w:tcW w:w="609" w:type="pct"/>
            <w:vAlign w:val="center"/>
            <w:hideMark/>
          </w:tcPr>
          <w:p w14:paraId="76ADBB48" w14:textId="4FF139A8"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2014-15</w:t>
            </w:r>
          </w:p>
        </w:tc>
        <w:tc>
          <w:tcPr>
            <w:tcW w:w="610" w:type="pct"/>
            <w:vAlign w:val="center"/>
            <w:hideMark/>
          </w:tcPr>
          <w:p w14:paraId="01F6A79B" w14:textId="7EFE4FF3"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2015-16</w:t>
            </w:r>
          </w:p>
        </w:tc>
        <w:tc>
          <w:tcPr>
            <w:tcW w:w="610" w:type="pct"/>
            <w:vAlign w:val="center"/>
          </w:tcPr>
          <w:p w14:paraId="6E888EE4" w14:textId="3621A836"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2016-17</w:t>
            </w:r>
          </w:p>
        </w:tc>
        <w:tc>
          <w:tcPr>
            <w:tcW w:w="610" w:type="pct"/>
            <w:vAlign w:val="center"/>
          </w:tcPr>
          <w:p w14:paraId="07DEB9C5" w14:textId="3D73A082"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2017-18</w:t>
            </w:r>
          </w:p>
        </w:tc>
        <w:tc>
          <w:tcPr>
            <w:tcW w:w="610" w:type="pct"/>
            <w:vAlign w:val="center"/>
          </w:tcPr>
          <w:p w14:paraId="06896534" w14:textId="3BC887B7"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2018-19</w:t>
            </w:r>
          </w:p>
        </w:tc>
        <w:tc>
          <w:tcPr>
            <w:tcW w:w="610" w:type="pct"/>
            <w:vAlign w:val="center"/>
          </w:tcPr>
          <w:p w14:paraId="5FFC3CED" w14:textId="27D9CCDC"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2019-20</w:t>
            </w:r>
          </w:p>
        </w:tc>
        <w:tc>
          <w:tcPr>
            <w:tcW w:w="610" w:type="pct"/>
            <w:vAlign w:val="center"/>
          </w:tcPr>
          <w:p w14:paraId="6ABA4369" w14:textId="38AC9B4D" w:rsidR="007C7313" w:rsidRPr="00964AAB" w:rsidRDefault="007C7313" w:rsidP="007C7313">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2020-21</w:t>
            </w:r>
          </w:p>
        </w:tc>
      </w:tr>
      <w:tr w:rsidR="007C7313" w:rsidRPr="00964AAB" w14:paraId="53E82254" w14:textId="77777777" w:rsidTr="00885648">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32" w:type="pct"/>
            <w:hideMark/>
          </w:tcPr>
          <w:p w14:paraId="028A4D24" w14:textId="77777777" w:rsidR="007C7313" w:rsidRPr="00964AAB" w:rsidRDefault="007C7313" w:rsidP="007C7313">
            <w:pPr>
              <w:jc w:val="center"/>
              <w:rPr>
                <w:rFonts w:cs="Arial"/>
                <w:b w:val="0"/>
                <w:bCs w:val="0"/>
                <w:color w:val="auto"/>
                <w:lang w:eastAsia="en-AU"/>
              </w:rPr>
            </w:pPr>
            <w:r w:rsidRPr="00964AAB">
              <w:rPr>
                <w:rFonts w:cs="Arial"/>
                <w:color w:val="auto"/>
                <w:lang w:eastAsia="en-AU"/>
              </w:rPr>
              <w:t>Mineral Exploration</w:t>
            </w:r>
          </w:p>
          <w:p w14:paraId="0EBE123B" w14:textId="77777777" w:rsidR="007C7313" w:rsidRPr="00964AAB" w:rsidRDefault="007C7313" w:rsidP="007C7313">
            <w:pPr>
              <w:jc w:val="center"/>
              <w:rPr>
                <w:rFonts w:cs="Arial"/>
                <w:b w:val="0"/>
                <w:bCs w:val="0"/>
                <w:color w:val="auto"/>
                <w:lang w:eastAsia="en-AU"/>
              </w:rPr>
            </w:pPr>
            <w:r w:rsidRPr="00964AAB">
              <w:rPr>
                <w:rFonts w:cs="Arial"/>
                <w:color w:val="auto"/>
                <w:lang w:eastAsia="en-AU"/>
              </w:rPr>
              <w:t>(ABS)</w:t>
            </w:r>
            <w:r w:rsidRPr="00964AAB">
              <w:rPr>
                <w:rFonts w:cs="Arial"/>
                <w:color w:val="auto"/>
                <w:vertAlign w:val="superscript"/>
                <w:lang w:eastAsia="en-AU"/>
              </w:rPr>
              <w:t>1</w:t>
            </w:r>
          </w:p>
        </w:tc>
        <w:tc>
          <w:tcPr>
            <w:tcW w:w="609" w:type="pct"/>
            <w:vAlign w:val="center"/>
            <w:hideMark/>
          </w:tcPr>
          <w:p w14:paraId="2CCE2519" w14:textId="0F613B50"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$22.9</w:t>
            </w:r>
          </w:p>
        </w:tc>
        <w:tc>
          <w:tcPr>
            <w:tcW w:w="610" w:type="pct"/>
            <w:vAlign w:val="center"/>
            <w:hideMark/>
          </w:tcPr>
          <w:p w14:paraId="7B71FB62" w14:textId="7CB59319"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$28.9</w:t>
            </w:r>
          </w:p>
        </w:tc>
        <w:tc>
          <w:tcPr>
            <w:tcW w:w="610" w:type="pct"/>
            <w:vAlign w:val="center"/>
          </w:tcPr>
          <w:p w14:paraId="5EC5CD7E" w14:textId="0EE12FD3"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$40.7</w:t>
            </w:r>
          </w:p>
        </w:tc>
        <w:tc>
          <w:tcPr>
            <w:tcW w:w="610" w:type="pct"/>
            <w:vAlign w:val="center"/>
          </w:tcPr>
          <w:p w14:paraId="65695461" w14:textId="1008FB72"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$73.7</w:t>
            </w:r>
          </w:p>
        </w:tc>
        <w:tc>
          <w:tcPr>
            <w:tcW w:w="610" w:type="pct"/>
            <w:vAlign w:val="center"/>
          </w:tcPr>
          <w:p w14:paraId="14D705E0" w14:textId="1A799D6A"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$102.</w:t>
            </w:r>
            <w:r w:rsidR="00233090" w:rsidRPr="00964AAB">
              <w:rPr>
                <w:rFonts w:cs="Arial"/>
                <w:color w:val="auto"/>
                <w:lang w:eastAsia="en-AU"/>
              </w:rPr>
              <w:t>3</w:t>
            </w:r>
          </w:p>
        </w:tc>
        <w:tc>
          <w:tcPr>
            <w:tcW w:w="610" w:type="pct"/>
            <w:vAlign w:val="center"/>
          </w:tcPr>
          <w:p w14:paraId="180926CA" w14:textId="43811784"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$136.5</w:t>
            </w:r>
          </w:p>
        </w:tc>
        <w:tc>
          <w:tcPr>
            <w:tcW w:w="610" w:type="pct"/>
            <w:vAlign w:val="center"/>
          </w:tcPr>
          <w:p w14:paraId="3221C0A4" w14:textId="41493716" w:rsidR="007C7313" w:rsidRPr="00964AAB" w:rsidRDefault="005F3A62"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$184.9</w:t>
            </w:r>
          </w:p>
        </w:tc>
      </w:tr>
      <w:tr w:rsidR="007C7313" w:rsidRPr="00964AAB" w14:paraId="1D3AD390" w14:textId="77777777" w:rsidTr="00885648">
        <w:trPr>
          <w:trHeight w:val="651"/>
        </w:trPr>
        <w:tc>
          <w:tcPr>
            <w:cnfStyle w:val="001000000000" w:firstRow="0" w:lastRow="0" w:firstColumn="1" w:lastColumn="0" w:oddVBand="0" w:evenVBand="0" w:oddHBand="0" w:evenHBand="0" w:firstRowFirstColumn="0" w:firstRowLastColumn="0" w:lastRowFirstColumn="0" w:lastRowLastColumn="0"/>
            <w:tcW w:w="732" w:type="pct"/>
          </w:tcPr>
          <w:p w14:paraId="0B79C6B0" w14:textId="77777777" w:rsidR="007C7313" w:rsidRPr="00964AAB" w:rsidRDefault="007C7313" w:rsidP="007C7313">
            <w:pPr>
              <w:jc w:val="center"/>
              <w:rPr>
                <w:rFonts w:cs="Arial"/>
                <w:b w:val="0"/>
                <w:bCs w:val="0"/>
                <w:color w:val="auto"/>
                <w:lang w:eastAsia="en-AU"/>
              </w:rPr>
            </w:pPr>
            <w:r w:rsidRPr="00964AAB">
              <w:rPr>
                <w:rFonts w:cs="Arial"/>
                <w:color w:val="auto"/>
                <w:lang w:eastAsia="en-AU"/>
              </w:rPr>
              <w:t>MRSDA Exploration</w:t>
            </w:r>
            <w:r w:rsidRPr="00964AAB">
              <w:rPr>
                <w:rFonts w:cs="Arial"/>
                <w:color w:val="auto"/>
                <w:vertAlign w:val="superscript"/>
                <w:lang w:eastAsia="en-AU"/>
              </w:rPr>
              <w:t>2</w:t>
            </w:r>
            <w:r w:rsidRPr="00964AAB">
              <w:rPr>
                <w:rFonts w:cs="Arial"/>
                <w:color w:val="auto"/>
                <w:lang w:eastAsia="en-AU"/>
              </w:rPr>
              <w:t xml:space="preserve"> </w:t>
            </w:r>
          </w:p>
        </w:tc>
        <w:tc>
          <w:tcPr>
            <w:tcW w:w="609" w:type="pct"/>
            <w:vAlign w:val="center"/>
          </w:tcPr>
          <w:p w14:paraId="59C7FD11" w14:textId="4308A306"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$47.5</w:t>
            </w:r>
          </w:p>
        </w:tc>
        <w:tc>
          <w:tcPr>
            <w:tcW w:w="610" w:type="pct"/>
            <w:vAlign w:val="center"/>
          </w:tcPr>
          <w:p w14:paraId="684458AE" w14:textId="1A26BB6B"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$38.5</w:t>
            </w:r>
          </w:p>
        </w:tc>
        <w:tc>
          <w:tcPr>
            <w:tcW w:w="610" w:type="pct"/>
            <w:vAlign w:val="center"/>
          </w:tcPr>
          <w:p w14:paraId="210AED72" w14:textId="62905176"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$44.3</w:t>
            </w:r>
          </w:p>
        </w:tc>
        <w:tc>
          <w:tcPr>
            <w:tcW w:w="610" w:type="pct"/>
            <w:vAlign w:val="center"/>
          </w:tcPr>
          <w:p w14:paraId="3B43E6E9" w14:textId="5E82D048"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$69.0</w:t>
            </w:r>
          </w:p>
        </w:tc>
        <w:tc>
          <w:tcPr>
            <w:tcW w:w="610" w:type="pct"/>
            <w:vAlign w:val="center"/>
          </w:tcPr>
          <w:p w14:paraId="36FE50D6" w14:textId="2C6F769E"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$101.</w:t>
            </w:r>
            <w:r w:rsidR="00713D7A" w:rsidRPr="00964AAB">
              <w:rPr>
                <w:rFonts w:cs="Arial"/>
                <w:bCs/>
                <w:color w:val="auto"/>
                <w:lang w:eastAsia="en-AU"/>
              </w:rPr>
              <w:t>2</w:t>
            </w:r>
          </w:p>
        </w:tc>
        <w:tc>
          <w:tcPr>
            <w:tcW w:w="610" w:type="pct"/>
            <w:vAlign w:val="center"/>
          </w:tcPr>
          <w:p w14:paraId="556FF390" w14:textId="7E9EFBED" w:rsidR="007C7313" w:rsidRPr="00964AAB" w:rsidRDefault="007C7313"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$12</w:t>
            </w:r>
            <w:r w:rsidR="00713D7A" w:rsidRPr="00964AAB">
              <w:rPr>
                <w:rFonts w:cs="Arial"/>
                <w:bCs/>
                <w:color w:val="auto"/>
                <w:lang w:eastAsia="en-AU"/>
              </w:rPr>
              <w:t>6</w:t>
            </w:r>
            <w:r w:rsidRPr="00964AAB">
              <w:rPr>
                <w:rFonts w:cs="Arial"/>
                <w:bCs/>
                <w:color w:val="auto"/>
                <w:lang w:eastAsia="en-AU"/>
              </w:rPr>
              <w:t>.</w:t>
            </w:r>
            <w:r w:rsidR="00713D7A" w:rsidRPr="00964AAB">
              <w:rPr>
                <w:rFonts w:cs="Arial"/>
                <w:bCs/>
                <w:color w:val="auto"/>
                <w:lang w:eastAsia="en-AU"/>
              </w:rPr>
              <w:t>4</w:t>
            </w:r>
          </w:p>
        </w:tc>
        <w:tc>
          <w:tcPr>
            <w:tcW w:w="610" w:type="pct"/>
            <w:vAlign w:val="center"/>
          </w:tcPr>
          <w:p w14:paraId="42DFC2A4" w14:textId="4DD3101F" w:rsidR="007C7313" w:rsidRPr="00964AAB" w:rsidRDefault="00A67329" w:rsidP="007C7313">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$191.</w:t>
            </w:r>
            <w:r w:rsidR="002A386C" w:rsidRPr="00964AAB">
              <w:rPr>
                <w:rFonts w:cs="Arial"/>
                <w:bCs/>
                <w:color w:val="auto"/>
                <w:lang w:eastAsia="en-AU"/>
              </w:rPr>
              <w:t>5</w:t>
            </w:r>
          </w:p>
        </w:tc>
      </w:tr>
      <w:tr w:rsidR="007C7313" w:rsidRPr="00964AAB" w14:paraId="1A787B78" w14:textId="77777777" w:rsidTr="00885648">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32" w:type="pct"/>
            <w:hideMark/>
          </w:tcPr>
          <w:p w14:paraId="74D307D0" w14:textId="77777777" w:rsidR="007C7313" w:rsidRPr="00964AAB" w:rsidRDefault="007C7313" w:rsidP="007C7313">
            <w:pPr>
              <w:jc w:val="center"/>
              <w:rPr>
                <w:rFonts w:cs="Arial"/>
                <w:b w:val="0"/>
                <w:bCs w:val="0"/>
                <w:color w:val="auto"/>
                <w:lang w:eastAsia="en-AU"/>
              </w:rPr>
            </w:pPr>
            <w:r w:rsidRPr="00964AAB">
              <w:rPr>
                <w:rFonts w:cs="Arial"/>
                <w:color w:val="auto"/>
                <w:lang w:eastAsia="en-AU"/>
              </w:rPr>
              <w:t xml:space="preserve">MRSDA </w:t>
            </w:r>
          </w:p>
          <w:p w14:paraId="5EDFA1DC" w14:textId="77777777" w:rsidR="007C7313" w:rsidRPr="00964AAB" w:rsidRDefault="007C7313" w:rsidP="007C7313">
            <w:pPr>
              <w:jc w:val="center"/>
              <w:rPr>
                <w:rFonts w:cs="Arial"/>
                <w:color w:val="auto"/>
                <w:lang w:eastAsia="en-AU"/>
              </w:rPr>
            </w:pPr>
            <w:r w:rsidRPr="00964AAB">
              <w:rPr>
                <w:rFonts w:cs="Arial"/>
                <w:color w:val="auto"/>
                <w:lang w:eastAsia="en-AU"/>
              </w:rPr>
              <w:t>Mining</w:t>
            </w:r>
            <w:r w:rsidRPr="00964AAB">
              <w:rPr>
                <w:rFonts w:cs="Arial"/>
                <w:color w:val="auto"/>
                <w:vertAlign w:val="superscript"/>
                <w:lang w:eastAsia="en-AU"/>
              </w:rPr>
              <w:t>3</w:t>
            </w:r>
            <w:r w:rsidRPr="00964AAB">
              <w:rPr>
                <w:rFonts w:cs="Arial"/>
                <w:color w:val="auto"/>
                <w:lang w:eastAsia="en-AU"/>
              </w:rPr>
              <w:t xml:space="preserve"> </w:t>
            </w:r>
          </w:p>
        </w:tc>
        <w:tc>
          <w:tcPr>
            <w:tcW w:w="609" w:type="pct"/>
            <w:vAlign w:val="center"/>
            <w:hideMark/>
          </w:tcPr>
          <w:p w14:paraId="445152F5" w14:textId="17ACEDD9"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$607.8</w:t>
            </w:r>
          </w:p>
        </w:tc>
        <w:tc>
          <w:tcPr>
            <w:tcW w:w="610" w:type="pct"/>
            <w:vAlign w:val="center"/>
            <w:hideMark/>
          </w:tcPr>
          <w:p w14:paraId="7EE85944" w14:textId="451C5ACE"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$685.8</w:t>
            </w:r>
          </w:p>
        </w:tc>
        <w:tc>
          <w:tcPr>
            <w:tcW w:w="610" w:type="pct"/>
            <w:vAlign w:val="center"/>
          </w:tcPr>
          <w:p w14:paraId="32B584DC" w14:textId="4C2D61A0"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$748.8</w:t>
            </w:r>
          </w:p>
        </w:tc>
        <w:tc>
          <w:tcPr>
            <w:tcW w:w="610" w:type="pct"/>
            <w:vAlign w:val="center"/>
          </w:tcPr>
          <w:p w14:paraId="78B6A8D6" w14:textId="20F704D0"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$654.7</w:t>
            </w:r>
          </w:p>
        </w:tc>
        <w:tc>
          <w:tcPr>
            <w:tcW w:w="610" w:type="pct"/>
            <w:vAlign w:val="center"/>
          </w:tcPr>
          <w:p w14:paraId="12780D6F" w14:textId="01615E6D"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$734.</w:t>
            </w:r>
            <w:r w:rsidR="00713D7A" w:rsidRPr="00964AAB">
              <w:rPr>
                <w:rFonts w:cs="Arial"/>
                <w:color w:val="auto"/>
                <w:lang w:eastAsia="en-AU"/>
              </w:rPr>
              <w:t>5</w:t>
            </w:r>
          </w:p>
        </w:tc>
        <w:tc>
          <w:tcPr>
            <w:tcW w:w="610" w:type="pct"/>
            <w:vAlign w:val="center"/>
          </w:tcPr>
          <w:p w14:paraId="22A8202F" w14:textId="2A52DAB3" w:rsidR="007C7313" w:rsidRPr="00964AAB" w:rsidRDefault="007C7313"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$83</w:t>
            </w:r>
            <w:r w:rsidR="006D540B" w:rsidRPr="00964AAB">
              <w:rPr>
                <w:rFonts w:cs="Arial"/>
                <w:color w:val="auto"/>
                <w:lang w:eastAsia="en-AU"/>
              </w:rPr>
              <w:t>7.1</w:t>
            </w:r>
          </w:p>
        </w:tc>
        <w:tc>
          <w:tcPr>
            <w:tcW w:w="610" w:type="pct"/>
            <w:vAlign w:val="center"/>
          </w:tcPr>
          <w:p w14:paraId="26E78225" w14:textId="11E8A3E9" w:rsidR="007C7313" w:rsidRPr="00964AAB" w:rsidRDefault="00FE5E12" w:rsidP="007C7313">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$831.6</w:t>
            </w:r>
          </w:p>
        </w:tc>
      </w:tr>
    </w:tbl>
    <w:p w14:paraId="1B255CA6" w14:textId="434156B8" w:rsidR="007C37A0" w:rsidRPr="00964AAB" w:rsidRDefault="007C37A0" w:rsidP="007C37A0">
      <w:pPr>
        <w:pStyle w:val="BodyText"/>
        <w:spacing w:before="0" w:after="0"/>
        <w:rPr>
          <w:rFonts w:cs="Arial"/>
          <w:sz w:val="18"/>
          <w:szCs w:val="18"/>
          <w:u w:color="FFFFFF" w:themeColor="background1"/>
        </w:rPr>
      </w:pPr>
      <w:r w:rsidRPr="00964AAB">
        <w:rPr>
          <w:rFonts w:cs="Arial"/>
          <w:sz w:val="18"/>
          <w:szCs w:val="18"/>
          <w:u w:color="FFFFFF" w:themeColor="background1"/>
        </w:rPr>
        <w:t xml:space="preserve">Source: Figures collated from </w:t>
      </w:r>
      <w:r w:rsidR="0033429C">
        <w:rPr>
          <w:rFonts w:cs="Arial"/>
          <w:sz w:val="18"/>
          <w:szCs w:val="18"/>
          <w:u w:color="FFFFFF" w:themeColor="background1"/>
        </w:rPr>
        <w:t xml:space="preserve">annual </w:t>
      </w:r>
      <w:r w:rsidRPr="00964AAB">
        <w:rPr>
          <w:rFonts w:cs="Arial"/>
          <w:sz w:val="18"/>
          <w:szCs w:val="18"/>
          <w:u w:color="FFFFFF" w:themeColor="background1"/>
        </w:rPr>
        <w:t>activity reports required under the MRSDA</w:t>
      </w:r>
      <w:r w:rsidR="0033429C">
        <w:rPr>
          <w:rFonts w:cs="Arial"/>
          <w:sz w:val="18"/>
          <w:szCs w:val="18"/>
          <w:u w:color="FFFFFF" w:themeColor="background1"/>
        </w:rPr>
        <w:t xml:space="preserve"> </w:t>
      </w:r>
      <w:r w:rsidRPr="00964AAB">
        <w:rPr>
          <w:rFonts w:cs="Arial"/>
          <w:sz w:val="18"/>
          <w:szCs w:val="18"/>
          <w:u w:color="FFFFFF" w:themeColor="background1"/>
        </w:rPr>
        <w:t>and ABS (</w:t>
      </w:r>
      <w:r w:rsidR="00E03B86" w:rsidRPr="00964AAB">
        <w:rPr>
          <w:rFonts w:cs="Arial"/>
          <w:sz w:val="18"/>
          <w:szCs w:val="18"/>
          <w:u w:color="FFFFFF" w:themeColor="background1"/>
        </w:rPr>
        <w:t>https://www.abs.gov.au/statistics/industry/mining/mineral-and-petroleum-exploration-australia/latest-release#data-download</w:t>
      </w:r>
      <w:r w:rsidRPr="00964AAB">
        <w:rPr>
          <w:rFonts w:cs="Arial"/>
          <w:sz w:val="18"/>
          <w:szCs w:val="18"/>
          <w:u w:color="FFFFFF" w:themeColor="background1"/>
        </w:rPr>
        <w:t>)</w:t>
      </w:r>
      <w:r w:rsidR="002A6AFB" w:rsidRPr="00964AAB">
        <w:rPr>
          <w:rFonts w:cs="Arial"/>
          <w:sz w:val="18"/>
          <w:szCs w:val="18"/>
          <w:u w:color="FFFFFF" w:themeColor="background1"/>
        </w:rPr>
        <w:t>.</w:t>
      </w:r>
    </w:p>
    <w:p w14:paraId="16D2D716" w14:textId="309E0EA6" w:rsidR="007C37A0" w:rsidRPr="00964AAB" w:rsidRDefault="007C37A0" w:rsidP="007C37A0">
      <w:pPr>
        <w:spacing w:after="0"/>
        <w:jc w:val="both"/>
        <w:rPr>
          <w:rFonts w:cs="Arial"/>
          <w:color w:val="auto"/>
          <w:sz w:val="16"/>
          <w:szCs w:val="16"/>
          <w:u w:color="FFFFFF" w:themeColor="background1"/>
        </w:rPr>
      </w:pPr>
      <w:bookmarkStart w:id="12" w:name="_Toc279573239"/>
    </w:p>
    <w:p w14:paraId="31922E1A" w14:textId="77777777" w:rsidR="007C37A0" w:rsidRPr="00964AAB" w:rsidRDefault="007C37A0" w:rsidP="007C37A0">
      <w:pPr>
        <w:spacing w:after="0"/>
        <w:jc w:val="both"/>
        <w:rPr>
          <w:rFonts w:cs="Arial"/>
          <w:color w:val="auto"/>
          <w:sz w:val="16"/>
          <w:szCs w:val="16"/>
          <w:u w:color="FFFFFF" w:themeColor="background1"/>
        </w:rPr>
      </w:pPr>
    </w:p>
    <w:p w14:paraId="4FFF5D62" w14:textId="716EF07D" w:rsidR="007C37A0" w:rsidRPr="00964AAB" w:rsidRDefault="007C37A0" w:rsidP="007C37A0">
      <w:pPr>
        <w:pStyle w:val="bodycopy"/>
        <w:rPr>
          <w:b/>
          <w:color w:val="auto"/>
          <w:u w:color="FFFFFF" w:themeColor="background1"/>
        </w:rPr>
      </w:pPr>
      <w:r w:rsidRPr="00964AAB">
        <w:rPr>
          <w:b/>
          <w:color w:val="auto"/>
          <w:u w:color="FFFFFF" w:themeColor="background1"/>
        </w:rPr>
        <w:t xml:space="preserve">Figure </w:t>
      </w:r>
      <w:r w:rsidR="00671BBA" w:rsidRPr="00964AAB">
        <w:rPr>
          <w:b/>
          <w:color w:val="auto"/>
          <w:u w:color="FFFFFF" w:themeColor="background1"/>
        </w:rPr>
        <w:t>3.1</w:t>
      </w:r>
      <w:r w:rsidR="00C46D36" w:rsidRPr="00964AAB">
        <w:rPr>
          <w:b/>
          <w:color w:val="auto"/>
          <w:u w:color="FFFFFF" w:themeColor="background1"/>
        </w:rPr>
        <w:t>.1</w:t>
      </w:r>
      <w:r w:rsidRPr="00964AAB">
        <w:rPr>
          <w:b/>
          <w:color w:val="auto"/>
          <w:u w:color="FFFFFF" w:themeColor="background1"/>
        </w:rPr>
        <w:t xml:space="preserve"> Expenditure on mineral exploration and mining </w:t>
      </w:r>
      <w:bookmarkEnd w:id="12"/>
    </w:p>
    <w:p w14:paraId="12AE4C73" w14:textId="77777777" w:rsidR="007C37A0" w:rsidRPr="00964AAB" w:rsidRDefault="007C37A0" w:rsidP="007C37A0">
      <w:pPr>
        <w:pStyle w:val="bodycopy"/>
        <w:rPr>
          <w:b/>
          <w:color w:val="auto"/>
          <w:u w:color="FFFFFF" w:themeColor="background1"/>
        </w:rPr>
      </w:pPr>
      <w:r w:rsidRPr="00964AAB">
        <w:rPr>
          <w:b/>
          <w:noProof/>
          <w:color w:val="auto"/>
          <w:u w:color="FFFFFF" w:themeColor="background1"/>
        </w:rPr>
        <w:drawing>
          <wp:inline distT="0" distB="0" distL="0" distR="0" wp14:anchorId="34C8FB64" wp14:editId="57E63C4A">
            <wp:extent cx="67056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B79512" w14:textId="7D10975B" w:rsidR="007C37A0" w:rsidRPr="00964AAB" w:rsidRDefault="007C37A0" w:rsidP="007C37A0">
      <w:pPr>
        <w:spacing w:after="0"/>
        <w:rPr>
          <w:rFonts w:cs="Arial"/>
          <w:color w:val="auto"/>
          <w:u w:color="FFFFFF" w:themeColor="background1"/>
        </w:rPr>
      </w:pPr>
    </w:p>
    <w:p w14:paraId="74DE9D57" w14:textId="21D238FD" w:rsidR="007C37A0" w:rsidRPr="00964AAB" w:rsidRDefault="007C37A0" w:rsidP="00DA02FE">
      <w:pPr>
        <w:spacing w:before="240" w:after="120"/>
        <w:rPr>
          <w:rFonts w:cs="Arial"/>
          <w:i/>
          <w:color w:val="auto"/>
          <w:sz w:val="16"/>
          <w:szCs w:val="16"/>
          <w:u w:color="FFFFFF" w:themeColor="background1"/>
        </w:rPr>
      </w:pPr>
      <w:r w:rsidRPr="00964AAB">
        <w:rPr>
          <w:rFonts w:cs="Arial"/>
          <w:i/>
          <w:color w:val="auto"/>
          <w:sz w:val="16"/>
          <w:szCs w:val="16"/>
          <w:u w:color="FFFFFF" w:themeColor="background1"/>
          <w:vertAlign w:val="superscript"/>
        </w:rPr>
        <w:t xml:space="preserve">1 </w:t>
      </w:r>
      <w:r w:rsidRPr="00964AAB">
        <w:rPr>
          <w:rFonts w:cs="Arial"/>
          <w:i/>
          <w:color w:val="auto"/>
          <w:sz w:val="16"/>
          <w:szCs w:val="16"/>
          <w:u w:color="FFFFFF" w:themeColor="background1"/>
        </w:rPr>
        <w:t>The ABS reports quarterly on private mineral exploration expenditure for all Australian states and the Northern Territory. Victorian mineral exploration and mining expenditure is also reported in accordance with the requirements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licences in the MRSDA figure. The ABS statistics are a valid basis for comparison of Victorian expenditure with other states and territories. However, the MRSDA figures provide greater detail.</w:t>
      </w:r>
    </w:p>
    <w:p w14:paraId="1B470F97" w14:textId="0078E769" w:rsidR="007C37A0" w:rsidRPr="00964AAB" w:rsidRDefault="007C37A0" w:rsidP="00DA02FE">
      <w:pPr>
        <w:spacing w:before="240" w:after="120"/>
        <w:rPr>
          <w:rFonts w:cs="Arial"/>
          <w:i/>
          <w:color w:val="auto"/>
          <w:sz w:val="16"/>
          <w:szCs w:val="16"/>
          <w:u w:color="FFFFFF" w:themeColor="background1"/>
        </w:rPr>
      </w:pPr>
      <w:r w:rsidRPr="00964AAB">
        <w:rPr>
          <w:rFonts w:cs="Arial"/>
          <w:i/>
          <w:color w:val="auto"/>
          <w:sz w:val="16"/>
          <w:szCs w:val="16"/>
          <w:u w:color="FFFFFF" w:themeColor="background1"/>
          <w:vertAlign w:val="superscript"/>
        </w:rPr>
        <w:t xml:space="preserve">2 </w:t>
      </w:r>
      <w:r w:rsidRPr="00964AAB">
        <w:rPr>
          <w:rFonts w:cs="Arial"/>
          <w:i/>
          <w:color w:val="auto"/>
          <w:sz w:val="16"/>
          <w:szCs w:val="16"/>
          <w:u w:color="FFFFFF" w:themeColor="background1"/>
        </w:rPr>
        <w:t xml:space="preserve">Change of metric </w:t>
      </w:r>
      <w:r w:rsidR="00AB062D" w:rsidRPr="00964AAB">
        <w:rPr>
          <w:rFonts w:cs="Arial"/>
          <w:i/>
          <w:color w:val="auto"/>
          <w:sz w:val="16"/>
          <w:szCs w:val="16"/>
          <w:u w:color="FFFFFF" w:themeColor="background1"/>
        </w:rPr>
        <w:t>–</w:t>
      </w:r>
      <w:r w:rsidRPr="00964AAB">
        <w:rPr>
          <w:rFonts w:cs="Arial"/>
          <w:i/>
          <w:color w:val="auto"/>
          <w:sz w:val="16"/>
          <w:szCs w:val="16"/>
          <w:u w:color="FFFFFF" w:themeColor="background1"/>
        </w:rPr>
        <w:t xml:space="preserve"> expenditure on </w:t>
      </w:r>
      <w:r w:rsidR="00251FAA" w:rsidRPr="00964AAB">
        <w:rPr>
          <w:rFonts w:cs="Arial"/>
          <w:i/>
          <w:color w:val="auto"/>
          <w:sz w:val="16"/>
          <w:szCs w:val="16"/>
          <w:u w:color="FFFFFF" w:themeColor="background1"/>
        </w:rPr>
        <w:t>e</w:t>
      </w:r>
      <w:r w:rsidRPr="00964AAB">
        <w:rPr>
          <w:rFonts w:cs="Arial"/>
          <w:i/>
          <w:color w:val="auto"/>
          <w:sz w:val="16"/>
          <w:szCs w:val="16"/>
          <w:u w:color="FFFFFF" w:themeColor="background1"/>
        </w:rPr>
        <w:t xml:space="preserve">xploration and </w:t>
      </w:r>
      <w:r w:rsidR="00251FAA" w:rsidRPr="00964AAB">
        <w:rPr>
          <w:rFonts w:cs="Arial"/>
          <w:i/>
          <w:color w:val="auto"/>
          <w:sz w:val="16"/>
          <w:szCs w:val="16"/>
          <w:u w:color="FFFFFF" w:themeColor="background1"/>
        </w:rPr>
        <w:t>r</w:t>
      </w:r>
      <w:r w:rsidRPr="00964AAB">
        <w:rPr>
          <w:rFonts w:cs="Arial"/>
          <w:i/>
          <w:color w:val="auto"/>
          <w:sz w:val="16"/>
          <w:szCs w:val="16"/>
          <w:u w:color="FFFFFF" w:themeColor="background1"/>
        </w:rPr>
        <w:t xml:space="preserve">etention </w:t>
      </w:r>
      <w:r w:rsidR="00251FAA" w:rsidRPr="00964AAB">
        <w:rPr>
          <w:rFonts w:cs="Arial"/>
          <w:i/>
          <w:color w:val="auto"/>
          <w:sz w:val="16"/>
          <w:szCs w:val="16"/>
          <w:u w:color="FFFFFF" w:themeColor="background1"/>
        </w:rPr>
        <w:t>l</w:t>
      </w:r>
      <w:r w:rsidRPr="00964AAB">
        <w:rPr>
          <w:rFonts w:cs="Arial"/>
          <w:i/>
          <w:color w:val="auto"/>
          <w:sz w:val="16"/>
          <w:szCs w:val="16"/>
          <w:u w:color="FFFFFF" w:themeColor="background1"/>
        </w:rPr>
        <w:t xml:space="preserve">icences with an </w:t>
      </w:r>
      <w:r w:rsidR="00251FAA" w:rsidRPr="00964AAB">
        <w:rPr>
          <w:rFonts w:cs="Arial"/>
          <w:i/>
          <w:color w:val="auto"/>
          <w:sz w:val="16"/>
          <w:szCs w:val="16"/>
          <w:u w:color="FFFFFF" w:themeColor="background1"/>
        </w:rPr>
        <w:t>e</w:t>
      </w:r>
      <w:r w:rsidRPr="00964AAB">
        <w:rPr>
          <w:rFonts w:cs="Arial"/>
          <w:i/>
          <w:color w:val="auto"/>
          <w:sz w:val="16"/>
          <w:szCs w:val="16"/>
          <w:u w:color="FFFFFF" w:themeColor="background1"/>
        </w:rPr>
        <w:t xml:space="preserve">xpenditure </w:t>
      </w:r>
      <w:r w:rsidR="00251FAA" w:rsidRPr="00964AAB">
        <w:rPr>
          <w:rFonts w:cs="Arial"/>
          <w:i/>
          <w:color w:val="auto"/>
          <w:sz w:val="16"/>
          <w:szCs w:val="16"/>
          <w:u w:color="FFFFFF" w:themeColor="background1"/>
        </w:rPr>
        <w:t>r</w:t>
      </w:r>
      <w:r w:rsidRPr="00964AAB">
        <w:rPr>
          <w:rFonts w:cs="Arial"/>
          <w:i/>
          <w:color w:val="auto"/>
          <w:sz w:val="16"/>
          <w:szCs w:val="16"/>
          <w:u w:color="FFFFFF" w:themeColor="background1"/>
        </w:rPr>
        <w:t xml:space="preserve">eporting </w:t>
      </w:r>
      <w:r w:rsidR="00251FAA" w:rsidRPr="00964AAB">
        <w:rPr>
          <w:rFonts w:cs="Arial"/>
          <w:i/>
          <w:color w:val="auto"/>
          <w:sz w:val="16"/>
          <w:szCs w:val="16"/>
          <w:u w:color="FFFFFF" w:themeColor="background1"/>
        </w:rPr>
        <w:t>p</w:t>
      </w:r>
      <w:r w:rsidRPr="00964AAB">
        <w:rPr>
          <w:rFonts w:cs="Arial"/>
          <w:i/>
          <w:color w:val="auto"/>
          <w:sz w:val="16"/>
          <w:szCs w:val="16"/>
          <w:u w:color="FFFFFF" w:themeColor="background1"/>
        </w:rPr>
        <w:t xml:space="preserve">eriod that ends within the </w:t>
      </w:r>
      <w:r w:rsidR="00251FAA" w:rsidRPr="00964AAB">
        <w:rPr>
          <w:rFonts w:cs="Arial"/>
          <w:i/>
          <w:color w:val="auto"/>
          <w:sz w:val="16"/>
          <w:szCs w:val="16"/>
          <w:u w:color="FFFFFF" w:themeColor="background1"/>
        </w:rPr>
        <w:t>f</w:t>
      </w:r>
      <w:r w:rsidRPr="00964AAB">
        <w:rPr>
          <w:rFonts w:cs="Arial"/>
          <w:i/>
          <w:color w:val="auto"/>
          <w:sz w:val="16"/>
          <w:szCs w:val="16"/>
          <w:u w:color="FFFFFF" w:themeColor="background1"/>
        </w:rPr>
        <w:t xml:space="preserve">inancial </w:t>
      </w:r>
      <w:r w:rsidR="007A652B" w:rsidRPr="00964AAB">
        <w:rPr>
          <w:rFonts w:cs="Arial"/>
          <w:i/>
          <w:color w:val="auto"/>
          <w:sz w:val="16"/>
          <w:szCs w:val="16"/>
          <w:u w:color="FFFFFF" w:themeColor="background1"/>
        </w:rPr>
        <w:t>y</w:t>
      </w:r>
      <w:r w:rsidRPr="00964AAB">
        <w:rPr>
          <w:rFonts w:cs="Arial"/>
          <w:i/>
          <w:color w:val="auto"/>
          <w:sz w:val="16"/>
          <w:szCs w:val="16"/>
          <w:u w:color="FFFFFF" w:themeColor="background1"/>
        </w:rPr>
        <w:t>ear.</w:t>
      </w:r>
    </w:p>
    <w:p w14:paraId="102DC66F" w14:textId="2553782B" w:rsidR="007C37A0" w:rsidRPr="00964AAB" w:rsidRDefault="007C37A0" w:rsidP="00DA02FE">
      <w:pPr>
        <w:spacing w:before="240" w:after="120"/>
        <w:rPr>
          <w:rFonts w:cs="Arial"/>
          <w:i/>
          <w:color w:val="auto"/>
          <w:sz w:val="16"/>
          <w:szCs w:val="16"/>
          <w:u w:color="FFFFFF" w:themeColor="background1"/>
        </w:rPr>
      </w:pPr>
      <w:r w:rsidRPr="00964AAB">
        <w:rPr>
          <w:rFonts w:cs="Arial"/>
          <w:i/>
          <w:color w:val="auto"/>
          <w:sz w:val="16"/>
          <w:szCs w:val="16"/>
          <w:u w:color="FFFFFF" w:themeColor="background1"/>
          <w:vertAlign w:val="superscript"/>
        </w:rPr>
        <w:t>3</w:t>
      </w:r>
      <w:r w:rsidRPr="00964AAB">
        <w:rPr>
          <w:rFonts w:cs="Arial"/>
          <w:i/>
          <w:color w:val="auto"/>
          <w:sz w:val="16"/>
          <w:szCs w:val="16"/>
          <w:u w:color="FFFFFF" w:themeColor="background1"/>
        </w:rPr>
        <w:t>The MRSDA mining expenditure figure covers all expenditure on mining and prospecting licences (including capital and operating expenses), less any specified exploration expenditure on mining and prospecting licences.</w:t>
      </w:r>
      <w:r w:rsidRPr="00964AAB">
        <w:rPr>
          <w:rFonts w:cs="Arial"/>
          <w:b/>
          <w:color w:val="auto"/>
          <w:szCs w:val="24"/>
          <w:u w:color="FFFFFF" w:themeColor="background1"/>
        </w:rPr>
        <w:br w:type="page"/>
      </w:r>
    </w:p>
    <w:p w14:paraId="78F795CB" w14:textId="2F3CBFF6" w:rsidR="007C37A0" w:rsidRPr="00964AAB" w:rsidRDefault="007C37A0" w:rsidP="007C37A0">
      <w:pPr>
        <w:rPr>
          <w:rFonts w:cs="Arial"/>
          <w:b/>
          <w:color w:val="auto"/>
        </w:rPr>
      </w:pPr>
      <w:r w:rsidRPr="00964AAB">
        <w:rPr>
          <w:rFonts w:cs="Arial"/>
          <w:b/>
          <w:color w:val="auto"/>
        </w:rPr>
        <w:lastRenderedPageBreak/>
        <w:t xml:space="preserve">Table </w:t>
      </w:r>
      <w:r w:rsidR="00671BBA" w:rsidRPr="00964AAB">
        <w:rPr>
          <w:rFonts w:cs="Arial"/>
          <w:b/>
          <w:color w:val="auto"/>
        </w:rPr>
        <w:t>3.</w:t>
      </w:r>
      <w:r w:rsidR="003309F8" w:rsidRPr="00964AAB">
        <w:rPr>
          <w:rFonts w:cs="Arial"/>
          <w:b/>
          <w:color w:val="auto"/>
        </w:rPr>
        <w:t>1.</w:t>
      </w:r>
      <w:r w:rsidR="00406665" w:rsidRPr="00964AAB">
        <w:rPr>
          <w:rFonts w:cs="Arial"/>
          <w:b/>
          <w:color w:val="auto"/>
        </w:rPr>
        <w:t>2</w:t>
      </w:r>
      <w:r w:rsidRPr="00964AAB">
        <w:rPr>
          <w:rFonts w:cs="Arial"/>
          <w:b/>
          <w:color w:val="auto"/>
        </w:rPr>
        <w:t xml:space="preserve"> Mineral exploration expenditure by commodity and financial year ($ million) </w:t>
      </w:r>
    </w:p>
    <w:p w14:paraId="304D7E3A" w14:textId="1E0B105B" w:rsidR="00D01C05" w:rsidRPr="00964AAB" w:rsidRDefault="00D01C05" w:rsidP="00406665">
      <w:pPr>
        <w:spacing w:after="0"/>
        <w:jc w:val="both"/>
        <w:rPr>
          <w:rFonts w:cs="Arial"/>
          <w:color w:val="auto"/>
          <w:u w:color="FFFFFF" w:themeColor="background1"/>
        </w:rPr>
      </w:pPr>
      <w:r w:rsidRPr="00964AAB">
        <w:rPr>
          <w:rFonts w:cs="Arial"/>
          <w:color w:val="auto"/>
          <w:u w:color="FFFFFF" w:themeColor="background1"/>
        </w:rPr>
        <w:t xml:space="preserve">Exploration expenditure </w:t>
      </w:r>
      <w:r w:rsidR="00113ABC" w:rsidRPr="00964AAB">
        <w:rPr>
          <w:rFonts w:cs="Arial"/>
          <w:color w:val="auto"/>
          <w:u w:color="FFFFFF" w:themeColor="background1"/>
        </w:rPr>
        <w:t>is</w:t>
      </w:r>
      <w:r w:rsidRPr="00964AAB">
        <w:rPr>
          <w:rFonts w:cs="Arial"/>
          <w:color w:val="auto"/>
          <w:u w:color="FFFFFF" w:themeColor="background1"/>
        </w:rPr>
        <w:t xml:space="preserve"> allocated to the primary nominated mineral commodity on the licen</w:t>
      </w:r>
      <w:r w:rsidR="00526613" w:rsidRPr="00964AAB">
        <w:rPr>
          <w:rFonts w:cs="Arial"/>
          <w:color w:val="auto"/>
          <w:u w:color="FFFFFF" w:themeColor="background1"/>
        </w:rPr>
        <w:t>c</w:t>
      </w:r>
      <w:r w:rsidRPr="00964AAB">
        <w:rPr>
          <w:rFonts w:cs="Arial"/>
          <w:color w:val="auto"/>
          <w:u w:color="FFFFFF" w:themeColor="background1"/>
        </w:rPr>
        <w:t>e in accordance with the MRSDA.</w:t>
      </w:r>
    </w:p>
    <w:tbl>
      <w:tblPr>
        <w:tblStyle w:val="GridTable4-Accent1"/>
        <w:tblW w:w="5057" w:type="pct"/>
        <w:tblLook w:val="04A0" w:firstRow="1" w:lastRow="0" w:firstColumn="1" w:lastColumn="0" w:noHBand="0" w:noVBand="1"/>
      </w:tblPr>
      <w:tblGrid>
        <w:gridCol w:w="1698"/>
        <w:gridCol w:w="1697"/>
        <w:gridCol w:w="1699"/>
        <w:gridCol w:w="1697"/>
        <w:gridCol w:w="1697"/>
        <w:gridCol w:w="1697"/>
      </w:tblGrid>
      <w:tr w:rsidR="00A30A9D" w:rsidRPr="00964AAB" w14:paraId="541E0EAA" w14:textId="77777777" w:rsidTr="00F100A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D3A9604" w14:textId="77777777" w:rsidR="00A30A9D" w:rsidRPr="00964AAB" w:rsidRDefault="00A30A9D" w:rsidP="00A30A9D">
            <w:pPr>
              <w:jc w:val="center"/>
              <w:rPr>
                <w:rFonts w:cs="Arial"/>
                <w:color w:val="FFFFFF" w:themeColor="background1"/>
              </w:rPr>
            </w:pPr>
            <w:r w:rsidRPr="00964AAB">
              <w:rPr>
                <w:rFonts w:cs="Arial"/>
                <w:color w:val="FFFFFF" w:themeColor="background1"/>
              </w:rPr>
              <w:t>Year</w:t>
            </w:r>
          </w:p>
        </w:tc>
        <w:tc>
          <w:tcPr>
            <w:tcW w:w="833" w:type="pct"/>
            <w:vAlign w:val="center"/>
          </w:tcPr>
          <w:p w14:paraId="3A71AB70"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Gold</w:t>
            </w:r>
          </w:p>
        </w:tc>
        <w:tc>
          <w:tcPr>
            <w:tcW w:w="834" w:type="pct"/>
            <w:vAlign w:val="center"/>
          </w:tcPr>
          <w:p w14:paraId="35CABCE2"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Mineral Sands</w:t>
            </w:r>
          </w:p>
        </w:tc>
        <w:tc>
          <w:tcPr>
            <w:tcW w:w="833" w:type="pct"/>
            <w:vAlign w:val="center"/>
          </w:tcPr>
          <w:p w14:paraId="73B7CA8C" w14:textId="07CC9D79"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Coal</w:t>
            </w:r>
          </w:p>
        </w:tc>
        <w:tc>
          <w:tcPr>
            <w:tcW w:w="833" w:type="pct"/>
            <w:vAlign w:val="center"/>
          </w:tcPr>
          <w:p w14:paraId="3DBCF1BC" w14:textId="297F3BD1"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Other*</w:t>
            </w:r>
          </w:p>
        </w:tc>
        <w:tc>
          <w:tcPr>
            <w:tcW w:w="833" w:type="pct"/>
            <w:vAlign w:val="center"/>
          </w:tcPr>
          <w:p w14:paraId="149285A7"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Total</w:t>
            </w:r>
          </w:p>
        </w:tc>
      </w:tr>
      <w:tr w:rsidR="00EF2996" w:rsidRPr="00964AAB" w14:paraId="061BE70D" w14:textId="77777777" w:rsidTr="00F100A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0323CFD" w14:textId="5506720A" w:rsidR="00EF2996" w:rsidRPr="00964AAB" w:rsidRDefault="00EF2996" w:rsidP="00EF2996">
            <w:pPr>
              <w:jc w:val="center"/>
              <w:rPr>
                <w:rFonts w:cs="Arial"/>
                <w:color w:val="auto"/>
                <w:lang w:eastAsia="en-AU"/>
              </w:rPr>
            </w:pPr>
            <w:r w:rsidRPr="00964AAB">
              <w:rPr>
                <w:rFonts w:cs="Arial"/>
                <w:color w:val="auto"/>
                <w:lang w:eastAsia="en-AU"/>
              </w:rPr>
              <w:t>2015-16</w:t>
            </w:r>
          </w:p>
        </w:tc>
        <w:tc>
          <w:tcPr>
            <w:tcW w:w="833" w:type="pct"/>
            <w:vAlign w:val="center"/>
          </w:tcPr>
          <w:p w14:paraId="225A6797" w14:textId="7351C6EA"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$16.4</w:t>
            </w:r>
          </w:p>
        </w:tc>
        <w:tc>
          <w:tcPr>
            <w:tcW w:w="834" w:type="pct"/>
            <w:vAlign w:val="center"/>
          </w:tcPr>
          <w:p w14:paraId="0144CFBF" w14:textId="234904AF"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$6.5</w:t>
            </w:r>
          </w:p>
        </w:tc>
        <w:tc>
          <w:tcPr>
            <w:tcW w:w="833" w:type="pct"/>
            <w:vAlign w:val="center"/>
          </w:tcPr>
          <w:p w14:paraId="47E2839D" w14:textId="434562D9"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$0.37</w:t>
            </w:r>
          </w:p>
        </w:tc>
        <w:tc>
          <w:tcPr>
            <w:tcW w:w="833" w:type="pct"/>
            <w:vAlign w:val="center"/>
          </w:tcPr>
          <w:p w14:paraId="57E004D6" w14:textId="57EDFE4A"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$15.3</w:t>
            </w:r>
          </w:p>
        </w:tc>
        <w:tc>
          <w:tcPr>
            <w:tcW w:w="833" w:type="pct"/>
            <w:vAlign w:val="center"/>
          </w:tcPr>
          <w:p w14:paraId="48267323" w14:textId="60414675"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color w:val="auto"/>
                <w:lang w:eastAsia="en-AU"/>
              </w:rPr>
              <w:t>$38.5</w:t>
            </w:r>
          </w:p>
        </w:tc>
      </w:tr>
      <w:tr w:rsidR="00EF2996" w:rsidRPr="00964AAB" w14:paraId="29C5159C" w14:textId="77777777" w:rsidTr="00F100AB">
        <w:trPr>
          <w:trHeight w:val="254"/>
        </w:trPr>
        <w:tc>
          <w:tcPr>
            <w:cnfStyle w:val="001000000000" w:firstRow="0" w:lastRow="0" w:firstColumn="1" w:lastColumn="0" w:oddVBand="0" w:evenVBand="0" w:oddHBand="0" w:evenHBand="0" w:firstRowFirstColumn="0" w:firstRowLastColumn="0" w:lastRowFirstColumn="0" w:lastRowLastColumn="0"/>
            <w:tcW w:w="834" w:type="pct"/>
            <w:vAlign w:val="center"/>
          </w:tcPr>
          <w:p w14:paraId="2025760A" w14:textId="16E640BD" w:rsidR="00EF2996" w:rsidRPr="00964AAB" w:rsidRDefault="00EF2996" w:rsidP="00EF2996">
            <w:pPr>
              <w:jc w:val="center"/>
              <w:rPr>
                <w:rFonts w:cs="Arial"/>
                <w:color w:val="auto"/>
                <w:lang w:eastAsia="en-AU"/>
              </w:rPr>
            </w:pPr>
            <w:r w:rsidRPr="00964AAB">
              <w:rPr>
                <w:rFonts w:cs="Arial"/>
                <w:color w:val="auto"/>
                <w:lang w:eastAsia="en-AU"/>
              </w:rPr>
              <w:t>2016-17</w:t>
            </w:r>
          </w:p>
        </w:tc>
        <w:tc>
          <w:tcPr>
            <w:tcW w:w="833" w:type="pct"/>
            <w:vAlign w:val="center"/>
          </w:tcPr>
          <w:p w14:paraId="79FA14D9" w14:textId="4C54EB4D"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$25.9</w:t>
            </w:r>
          </w:p>
        </w:tc>
        <w:tc>
          <w:tcPr>
            <w:tcW w:w="834" w:type="pct"/>
            <w:vAlign w:val="center"/>
          </w:tcPr>
          <w:p w14:paraId="09FED540" w14:textId="0A18B261"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$5.1</w:t>
            </w:r>
          </w:p>
        </w:tc>
        <w:tc>
          <w:tcPr>
            <w:tcW w:w="833" w:type="pct"/>
            <w:vAlign w:val="center"/>
          </w:tcPr>
          <w:p w14:paraId="1377CCF2" w14:textId="77EAB352"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$0.46</w:t>
            </w:r>
          </w:p>
        </w:tc>
        <w:tc>
          <w:tcPr>
            <w:tcW w:w="833" w:type="pct"/>
            <w:vAlign w:val="center"/>
          </w:tcPr>
          <w:p w14:paraId="1047BB04" w14:textId="2B029BEC"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$12.7</w:t>
            </w:r>
          </w:p>
        </w:tc>
        <w:tc>
          <w:tcPr>
            <w:tcW w:w="833" w:type="pct"/>
            <w:vAlign w:val="center"/>
          </w:tcPr>
          <w:p w14:paraId="2ADE35DC" w14:textId="5A1E3A65"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
                <w:color w:val="auto"/>
                <w:lang w:eastAsia="en-AU"/>
              </w:rPr>
            </w:pPr>
            <w:r w:rsidRPr="00964AAB">
              <w:rPr>
                <w:rFonts w:cs="Arial"/>
                <w:b/>
                <w:bCs/>
                <w:color w:val="auto"/>
                <w:lang w:eastAsia="en-AU"/>
              </w:rPr>
              <w:t>$44.</w:t>
            </w:r>
            <w:r w:rsidR="00866474">
              <w:rPr>
                <w:rFonts w:cs="Arial"/>
                <w:b/>
                <w:bCs/>
                <w:color w:val="auto"/>
                <w:lang w:eastAsia="en-AU"/>
              </w:rPr>
              <w:t>3</w:t>
            </w:r>
          </w:p>
        </w:tc>
      </w:tr>
      <w:tr w:rsidR="00EF2996" w:rsidRPr="00964AAB" w14:paraId="58B8A67B" w14:textId="77777777" w:rsidTr="00F100A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8DACF9A" w14:textId="58C09E58" w:rsidR="00EF2996" w:rsidRPr="00964AAB" w:rsidRDefault="00EF2996" w:rsidP="00EF2996">
            <w:pPr>
              <w:jc w:val="center"/>
              <w:rPr>
                <w:rFonts w:cs="Arial"/>
                <w:color w:val="auto"/>
                <w:lang w:eastAsia="en-AU"/>
              </w:rPr>
            </w:pPr>
            <w:r w:rsidRPr="00964AAB">
              <w:rPr>
                <w:rFonts w:cs="Arial"/>
                <w:color w:val="auto"/>
                <w:lang w:eastAsia="en-AU"/>
              </w:rPr>
              <w:t>2017-18</w:t>
            </w:r>
          </w:p>
        </w:tc>
        <w:tc>
          <w:tcPr>
            <w:tcW w:w="833" w:type="pct"/>
            <w:vAlign w:val="center"/>
          </w:tcPr>
          <w:p w14:paraId="35BBD91D" w14:textId="16E1C97C"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$44.3</w:t>
            </w:r>
          </w:p>
        </w:tc>
        <w:tc>
          <w:tcPr>
            <w:tcW w:w="834" w:type="pct"/>
            <w:vAlign w:val="center"/>
          </w:tcPr>
          <w:p w14:paraId="02850CEC" w14:textId="3DB0F31F"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$8.1</w:t>
            </w:r>
          </w:p>
        </w:tc>
        <w:tc>
          <w:tcPr>
            <w:tcW w:w="833" w:type="pct"/>
            <w:vAlign w:val="center"/>
          </w:tcPr>
          <w:p w14:paraId="6BC45678" w14:textId="6B0B9490"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$0.47</w:t>
            </w:r>
          </w:p>
        </w:tc>
        <w:tc>
          <w:tcPr>
            <w:tcW w:w="833" w:type="pct"/>
            <w:vAlign w:val="center"/>
          </w:tcPr>
          <w:p w14:paraId="454D75FA" w14:textId="18A28424"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$16.1</w:t>
            </w:r>
          </w:p>
        </w:tc>
        <w:tc>
          <w:tcPr>
            <w:tcW w:w="833" w:type="pct"/>
            <w:vAlign w:val="center"/>
          </w:tcPr>
          <w:p w14:paraId="47B3D329" w14:textId="6FB150FD"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color w:val="auto"/>
                <w:lang w:eastAsia="en-AU"/>
              </w:rPr>
              <w:t>$69.0</w:t>
            </w:r>
          </w:p>
        </w:tc>
      </w:tr>
      <w:tr w:rsidR="00EF2996" w:rsidRPr="00964AAB" w14:paraId="0B702B78" w14:textId="77777777" w:rsidTr="00F100AB">
        <w:trPr>
          <w:trHeight w:val="272"/>
        </w:trPr>
        <w:tc>
          <w:tcPr>
            <w:cnfStyle w:val="001000000000" w:firstRow="0" w:lastRow="0" w:firstColumn="1" w:lastColumn="0" w:oddVBand="0" w:evenVBand="0" w:oddHBand="0" w:evenHBand="0" w:firstRowFirstColumn="0" w:firstRowLastColumn="0" w:lastRowFirstColumn="0" w:lastRowLastColumn="0"/>
            <w:tcW w:w="834" w:type="pct"/>
            <w:vAlign w:val="center"/>
          </w:tcPr>
          <w:p w14:paraId="3ED7ADAD" w14:textId="5260C137" w:rsidR="00EF2996" w:rsidRPr="00964AAB" w:rsidRDefault="00EF2996" w:rsidP="00EF2996">
            <w:pPr>
              <w:jc w:val="center"/>
              <w:rPr>
                <w:rFonts w:cs="Arial"/>
                <w:color w:val="auto"/>
                <w:lang w:eastAsia="en-AU"/>
              </w:rPr>
            </w:pPr>
            <w:r w:rsidRPr="00964AAB">
              <w:rPr>
                <w:rFonts w:cs="Arial"/>
                <w:color w:val="auto"/>
                <w:lang w:eastAsia="en-AU"/>
              </w:rPr>
              <w:t>2018-19</w:t>
            </w:r>
          </w:p>
        </w:tc>
        <w:tc>
          <w:tcPr>
            <w:tcW w:w="833" w:type="pct"/>
            <w:vAlign w:val="center"/>
          </w:tcPr>
          <w:p w14:paraId="5E327A4C" w14:textId="5897C20F"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$57.3</w:t>
            </w:r>
          </w:p>
        </w:tc>
        <w:tc>
          <w:tcPr>
            <w:tcW w:w="834" w:type="pct"/>
            <w:vAlign w:val="center"/>
          </w:tcPr>
          <w:p w14:paraId="518AAB05" w14:textId="50F14987"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$24.2</w:t>
            </w:r>
          </w:p>
        </w:tc>
        <w:tc>
          <w:tcPr>
            <w:tcW w:w="833" w:type="pct"/>
            <w:vAlign w:val="center"/>
          </w:tcPr>
          <w:p w14:paraId="4833C6CE" w14:textId="04B667DB"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$1.0</w:t>
            </w:r>
          </w:p>
        </w:tc>
        <w:tc>
          <w:tcPr>
            <w:tcW w:w="833" w:type="pct"/>
            <w:vAlign w:val="center"/>
          </w:tcPr>
          <w:p w14:paraId="4FCFD0DB" w14:textId="073AB212"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$18.8</w:t>
            </w:r>
          </w:p>
        </w:tc>
        <w:tc>
          <w:tcPr>
            <w:tcW w:w="833" w:type="pct"/>
            <w:vAlign w:val="center"/>
          </w:tcPr>
          <w:p w14:paraId="728C4CEE" w14:textId="0C235A48"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
                <w:color w:val="auto"/>
                <w:lang w:eastAsia="en-AU"/>
              </w:rPr>
            </w:pPr>
            <w:r w:rsidRPr="00964AAB">
              <w:rPr>
                <w:rFonts w:cs="Arial"/>
                <w:b/>
                <w:bCs/>
                <w:color w:val="auto"/>
                <w:lang w:eastAsia="en-AU"/>
              </w:rPr>
              <w:t>$101.2</w:t>
            </w:r>
          </w:p>
        </w:tc>
      </w:tr>
      <w:tr w:rsidR="00EF2996" w:rsidRPr="00964AAB" w14:paraId="0FBA3C6B" w14:textId="77777777" w:rsidTr="00F100A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940485F" w14:textId="1E79FEF2" w:rsidR="00EF2996" w:rsidRPr="00964AAB" w:rsidRDefault="00EF2996" w:rsidP="00EF2996">
            <w:pPr>
              <w:jc w:val="center"/>
              <w:rPr>
                <w:rFonts w:cs="Arial"/>
                <w:color w:val="auto"/>
                <w:lang w:eastAsia="en-AU"/>
              </w:rPr>
            </w:pPr>
            <w:r w:rsidRPr="00964AAB">
              <w:rPr>
                <w:rFonts w:cs="Arial"/>
                <w:color w:val="auto"/>
                <w:lang w:eastAsia="en-AU"/>
              </w:rPr>
              <w:t>2019-20</w:t>
            </w:r>
          </w:p>
        </w:tc>
        <w:tc>
          <w:tcPr>
            <w:tcW w:w="833" w:type="pct"/>
            <w:vAlign w:val="center"/>
          </w:tcPr>
          <w:p w14:paraId="4F7BB351" w14:textId="34BA3F2F"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$81.7</w:t>
            </w:r>
          </w:p>
        </w:tc>
        <w:tc>
          <w:tcPr>
            <w:tcW w:w="834" w:type="pct"/>
            <w:vAlign w:val="center"/>
          </w:tcPr>
          <w:p w14:paraId="579B028A" w14:textId="49121AF2"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$23.7</w:t>
            </w:r>
          </w:p>
        </w:tc>
        <w:tc>
          <w:tcPr>
            <w:tcW w:w="833" w:type="pct"/>
            <w:vAlign w:val="center"/>
          </w:tcPr>
          <w:p w14:paraId="775FD5A4" w14:textId="3898C802"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$0.28</w:t>
            </w:r>
          </w:p>
        </w:tc>
        <w:tc>
          <w:tcPr>
            <w:tcW w:w="833" w:type="pct"/>
            <w:vAlign w:val="center"/>
          </w:tcPr>
          <w:p w14:paraId="70BD5959" w14:textId="3C4B9256"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$20.7</w:t>
            </w:r>
          </w:p>
        </w:tc>
        <w:tc>
          <w:tcPr>
            <w:tcW w:w="833" w:type="pct"/>
            <w:vAlign w:val="center"/>
          </w:tcPr>
          <w:p w14:paraId="2B1996C8" w14:textId="7D819B4D" w:rsidR="00EF2996" w:rsidRPr="00964AAB" w:rsidRDefault="00EF2996" w:rsidP="00EF2996">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lang w:eastAsia="en-AU"/>
              </w:rPr>
              <w:t>$126.4</w:t>
            </w:r>
          </w:p>
        </w:tc>
      </w:tr>
      <w:tr w:rsidR="00EF2996" w:rsidRPr="00964AAB" w14:paraId="7E237AC7" w14:textId="77777777" w:rsidTr="00F100AB">
        <w:trPr>
          <w:trHeight w:val="254"/>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9D85CCA" w14:textId="023E5D8F" w:rsidR="00EF2996" w:rsidRPr="00964AAB" w:rsidRDefault="00EF2996" w:rsidP="00EF2996">
            <w:pPr>
              <w:jc w:val="center"/>
              <w:rPr>
                <w:rFonts w:cs="Arial"/>
                <w:color w:val="auto"/>
                <w:lang w:eastAsia="en-AU"/>
              </w:rPr>
            </w:pPr>
            <w:r w:rsidRPr="00964AAB">
              <w:rPr>
                <w:rFonts w:cs="Arial"/>
                <w:color w:val="auto"/>
                <w:lang w:eastAsia="en-AU"/>
              </w:rPr>
              <w:t>2020-21</w:t>
            </w:r>
          </w:p>
        </w:tc>
        <w:tc>
          <w:tcPr>
            <w:tcW w:w="833" w:type="pct"/>
            <w:vAlign w:val="center"/>
          </w:tcPr>
          <w:p w14:paraId="4C6C756B" w14:textId="07AA5D75"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$149.3</w:t>
            </w:r>
          </w:p>
        </w:tc>
        <w:tc>
          <w:tcPr>
            <w:tcW w:w="834" w:type="pct"/>
            <w:vAlign w:val="center"/>
          </w:tcPr>
          <w:p w14:paraId="77E16102" w14:textId="698CEA5E"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$16.4</w:t>
            </w:r>
          </w:p>
        </w:tc>
        <w:tc>
          <w:tcPr>
            <w:tcW w:w="833" w:type="pct"/>
            <w:vAlign w:val="center"/>
          </w:tcPr>
          <w:p w14:paraId="1C539373" w14:textId="19909CF9"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$0.16</w:t>
            </w:r>
          </w:p>
        </w:tc>
        <w:tc>
          <w:tcPr>
            <w:tcW w:w="833" w:type="pct"/>
            <w:vAlign w:val="center"/>
          </w:tcPr>
          <w:p w14:paraId="4D4C50DC" w14:textId="21E1BF29"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$25.6</w:t>
            </w:r>
          </w:p>
        </w:tc>
        <w:tc>
          <w:tcPr>
            <w:tcW w:w="833" w:type="pct"/>
            <w:vAlign w:val="center"/>
          </w:tcPr>
          <w:p w14:paraId="03C6D69A" w14:textId="4213FA79" w:rsidR="00EF2996" w:rsidRPr="00964AAB" w:rsidRDefault="00EF2996" w:rsidP="00EF2996">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lang w:eastAsia="en-AU"/>
              </w:rPr>
              <w:t>$191.5</w:t>
            </w:r>
          </w:p>
        </w:tc>
      </w:tr>
    </w:tbl>
    <w:p w14:paraId="76AC8C77" w14:textId="074D3331" w:rsidR="007C37A0" w:rsidRPr="00964AAB" w:rsidRDefault="007C37A0" w:rsidP="007C37A0">
      <w:pPr>
        <w:spacing w:after="0"/>
        <w:jc w:val="both"/>
        <w:rPr>
          <w:rFonts w:cs="Arial"/>
          <w:noProof/>
          <w:color w:val="auto"/>
          <w:u w:color="FFFFFF" w:themeColor="background1"/>
          <w:lang w:eastAsia="en-AU"/>
        </w:rPr>
      </w:pPr>
      <w:r w:rsidRPr="00964AAB">
        <w:rPr>
          <w:rFonts w:cs="Arial"/>
          <w:color w:val="auto"/>
          <w:sz w:val="16"/>
          <w:szCs w:val="24"/>
          <w:u w:color="FFFFFF" w:themeColor="background1"/>
        </w:rPr>
        <w:t>*Other includes cases where there is more than one primary mineral.</w:t>
      </w:r>
      <w:r w:rsidRPr="00964AAB">
        <w:rPr>
          <w:rFonts w:cs="Arial"/>
          <w:noProof/>
          <w:color w:val="auto"/>
          <w:highlight w:val="yellow"/>
          <w:u w:color="FFFFFF" w:themeColor="background1"/>
          <w:lang w:eastAsia="en-AU"/>
        </w:rPr>
        <w:t xml:space="preserve"> </w:t>
      </w:r>
    </w:p>
    <w:p w14:paraId="265FFC8E" w14:textId="77777777" w:rsidR="00A83BC6" w:rsidRDefault="00A83BC6" w:rsidP="00A83BC6">
      <w:pPr>
        <w:spacing w:after="0"/>
        <w:rPr>
          <w:rFonts w:cs="Arial"/>
          <w:b/>
          <w:color w:val="auto"/>
        </w:rPr>
      </w:pPr>
    </w:p>
    <w:p w14:paraId="0C7D0FD1" w14:textId="0FD98214" w:rsidR="007C37A0" w:rsidRPr="00964AAB" w:rsidRDefault="007C37A0" w:rsidP="007C37A0">
      <w:pPr>
        <w:rPr>
          <w:rFonts w:cs="Arial"/>
          <w:b/>
          <w:color w:val="auto"/>
        </w:rPr>
      </w:pPr>
      <w:r w:rsidRPr="00964AAB">
        <w:rPr>
          <w:rFonts w:cs="Arial"/>
          <w:b/>
          <w:color w:val="auto"/>
        </w:rPr>
        <w:t xml:space="preserve">Figure </w:t>
      </w:r>
      <w:r w:rsidR="00671BBA" w:rsidRPr="00964AAB">
        <w:rPr>
          <w:rFonts w:cs="Arial"/>
          <w:b/>
          <w:color w:val="auto"/>
        </w:rPr>
        <w:t>3.</w:t>
      </w:r>
      <w:r w:rsidR="003309F8" w:rsidRPr="00964AAB">
        <w:rPr>
          <w:rFonts w:cs="Arial"/>
          <w:b/>
          <w:color w:val="auto"/>
        </w:rPr>
        <w:t>1.</w:t>
      </w:r>
      <w:r w:rsidR="00671BBA" w:rsidRPr="00964AAB">
        <w:rPr>
          <w:rFonts w:cs="Arial"/>
          <w:b/>
          <w:color w:val="auto"/>
        </w:rPr>
        <w:t>2</w:t>
      </w:r>
      <w:r w:rsidRPr="00964AAB">
        <w:rPr>
          <w:rFonts w:cs="Arial"/>
          <w:b/>
          <w:color w:val="auto"/>
        </w:rPr>
        <w:t xml:space="preserve"> Mineral exploration expenditure by </w:t>
      </w:r>
      <w:r w:rsidR="00B50E1E" w:rsidRPr="00964AAB">
        <w:rPr>
          <w:rFonts w:cs="Arial"/>
          <w:b/>
          <w:color w:val="auto"/>
        </w:rPr>
        <w:t xml:space="preserve">commodity and </w:t>
      </w:r>
      <w:r w:rsidRPr="00964AAB">
        <w:rPr>
          <w:rFonts w:cs="Arial"/>
          <w:b/>
          <w:color w:val="auto"/>
        </w:rPr>
        <w:t>financial year</w:t>
      </w:r>
      <w:r w:rsidR="00793493" w:rsidRPr="00964AAB">
        <w:rPr>
          <w:rFonts w:cs="Arial"/>
          <w:b/>
          <w:color w:val="auto"/>
        </w:rPr>
        <w:t xml:space="preserve"> ($ million)</w:t>
      </w:r>
    </w:p>
    <w:p w14:paraId="34D4885D" w14:textId="77777777" w:rsidR="007C37A0" w:rsidRPr="00964AAB" w:rsidRDefault="007C37A0" w:rsidP="007C37A0">
      <w:pPr>
        <w:rPr>
          <w:rFonts w:cs="Arial"/>
          <w:color w:val="auto"/>
        </w:rPr>
      </w:pPr>
      <w:r w:rsidRPr="00964AAB">
        <w:rPr>
          <w:rFonts w:cs="Arial"/>
          <w:b/>
          <w:noProof/>
          <w:color w:val="auto"/>
          <w:szCs w:val="24"/>
          <w:u w:color="FFFFFF" w:themeColor="background1"/>
        </w:rPr>
        <w:drawing>
          <wp:inline distT="0" distB="0" distL="0" distR="0" wp14:anchorId="2C020BF6" wp14:editId="36A3B814">
            <wp:extent cx="6449060" cy="2095500"/>
            <wp:effectExtent l="0" t="0" r="889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1DB74A" w14:textId="3FF80F53" w:rsidR="009B17D3" w:rsidRPr="00964AAB" w:rsidRDefault="00204A8A" w:rsidP="007C37A0">
      <w:pPr>
        <w:rPr>
          <w:rFonts w:cs="Arial"/>
          <w:b/>
          <w:color w:val="auto"/>
        </w:rPr>
      </w:pPr>
      <w:r w:rsidRPr="00964AAB">
        <w:rPr>
          <w:rFonts w:cs="Arial"/>
          <w:b/>
          <w:color w:val="auto"/>
        </w:rPr>
        <w:t xml:space="preserve">Table 3.1.3 Mineral exploration expenditure by licence type and financial year ($ million) </w:t>
      </w:r>
    </w:p>
    <w:tbl>
      <w:tblPr>
        <w:tblStyle w:val="GridTable4-Accent1"/>
        <w:tblW w:w="4982" w:type="pct"/>
        <w:tblLook w:val="04A0" w:firstRow="1" w:lastRow="0" w:firstColumn="1" w:lastColumn="0" w:noHBand="0" w:noVBand="1"/>
      </w:tblPr>
      <w:tblGrid>
        <w:gridCol w:w="1673"/>
        <w:gridCol w:w="1671"/>
        <w:gridCol w:w="1674"/>
        <w:gridCol w:w="1672"/>
        <w:gridCol w:w="1672"/>
        <w:gridCol w:w="1672"/>
      </w:tblGrid>
      <w:tr w:rsidR="00E66432" w:rsidRPr="00964AAB" w14:paraId="44033E41" w14:textId="77777777" w:rsidTr="00F100AB">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DB88EAA" w14:textId="77777777" w:rsidR="00E66432" w:rsidRPr="00964AAB" w:rsidRDefault="00E66432" w:rsidP="00E66432">
            <w:pPr>
              <w:jc w:val="center"/>
              <w:rPr>
                <w:rFonts w:cs="Arial"/>
                <w:color w:val="FFFFFF" w:themeColor="background1"/>
              </w:rPr>
            </w:pPr>
            <w:r w:rsidRPr="00964AAB">
              <w:rPr>
                <w:rFonts w:cs="Arial"/>
                <w:color w:val="FFFFFF" w:themeColor="background1"/>
              </w:rPr>
              <w:t>Year</w:t>
            </w:r>
          </w:p>
        </w:tc>
        <w:tc>
          <w:tcPr>
            <w:tcW w:w="833" w:type="pct"/>
            <w:vAlign w:val="center"/>
          </w:tcPr>
          <w:p w14:paraId="5C4606BE" w14:textId="7A3F52CD" w:rsidR="00E66432" w:rsidRPr="00964AAB" w:rsidRDefault="00E66432" w:rsidP="00C01C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Exploration Licence</w:t>
            </w:r>
          </w:p>
        </w:tc>
        <w:tc>
          <w:tcPr>
            <w:tcW w:w="834" w:type="pct"/>
            <w:vAlign w:val="center"/>
          </w:tcPr>
          <w:p w14:paraId="057D91F3" w14:textId="608019D5" w:rsidR="00E66432" w:rsidRPr="00964AAB" w:rsidRDefault="00E66432" w:rsidP="00C01C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Mining Licence</w:t>
            </w:r>
          </w:p>
        </w:tc>
        <w:tc>
          <w:tcPr>
            <w:tcW w:w="833" w:type="pct"/>
            <w:vAlign w:val="center"/>
          </w:tcPr>
          <w:p w14:paraId="3D54D279" w14:textId="1F73F2F0" w:rsidR="00E66432" w:rsidRPr="00964AAB" w:rsidRDefault="00E66432" w:rsidP="00C01C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Prospecting Licence</w:t>
            </w:r>
          </w:p>
        </w:tc>
        <w:tc>
          <w:tcPr>
            <w:tcW w:w="833" w:type="pct"/>
            <w:vAlign w:val="center"/>
          </w:tcPr>
          <w:p w14:paraId="7A1B3276" w14:textId="11834FBF" w:rsidR="00E66432" w:rsidRPr="00964AAB" w:rsidRDefault="00E66432" w:rsidP="00C01C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Retention Licence</w:t>
            </w:r>
          </w:p>
        </w:tc>
        <w:tc>
          <w:tcPr>
            <w:tcW w:w="833" w:type="pct"/>
            <w:vAlign w:val="center"/>
          </w:tcPr>
          <w:p w14:paraId="006BD627" w14:textId="77777777" w:rsidR="00E66432" w:rsidRPr="00964AAB" w:rsidRDefault="00E66432" w:rsidP="00E66432">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Total</w:t>
            </w:r>
          </w:p>
        </w:tc>
      </w:tr>
      <w:tr w:rsidR="00CD404B" w:rsidRPr="00964AAB" w14:paraId="30674335" w14:textId="77777777" w:rsidTr="00F10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3B6D256D" w14:textId="5F0FF0D1" w:rsidR="00CD404B" w:rsidRPr="00964AAB" w:rsidRDefault="00CD404B" w:rsidP="00CD404B">
            <w:pPr>
              <w:jc w:val="center"/>
              <w:rPr>
                <w:rFonts w:cs="Arial"/>
                <w:color w:val="auto"/>
                <w:lang w:eastAsia="en-AU"/>
              </w:rPr>
            </w:pPr>
            <w:r w:rsidRPr="00964AAB">
              <w:rPr>
                <w:rFonts w:cs="Arial"/>
                <w:color w:val="auto"/>
                <w:lang w:eastAsia="en-AU"/>
              </w:rPr>
              <w:t>2015-16</w:t>
            </w:r>
          </w:p>
        </w:tc>
        <w:tc>
          <w:tcPr>
            <w:tcW w:w="833" w:type="pct"/>
            <w:vAlign w:val="center"/>
          </w:tcPr>
          <w:p w14:paraId="65418CCE" w14:textId="0196764B"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$15.4</w:t>
            </w:r>
          </w:p>
        </w:tc>
        <w:tc>
          <w:tcPr>
            <w:tcW w:w="834" w:type="pct"/>
            <w:vAlign w:val="center"/>
          </w:tcPr>
          <w:p w14:paraId="1EC39C3F" w14:textId="0444D219"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$19.8</w:t>
            </w:r>
          </w:p>
        </w:tc>
        <w:tc>
          <w:tcPr>
            <w:tcW w:w="833" w:type="pct"/>
            <w:vAlign w:val="center"/>
          </w:tcPr>
          <w:p w14:paraId="514DD575" w14:textId="5F3CBB0F"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$0.1</w:t>
            </w:r>
          </w:p>
        </w:tc>
        <w:tc>
          <w:tcPr>
            <w:tcW w:w="833" w:type="pct"/>
            <w:vAlign w:val="center"/>
          </w:tcPr>
          <w:p w14:paraId="3202C8AA" w14:textId="37E119B5"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$3.3</w:t>
            </w:r>
          </w:p>
        </w:tc>
        <w:tc>
          <w:tcPr>
            <w:tcW w:w="833" w:type="pct"/>
            <w:vAlign w:val="center"/>
          </w:tcPr>
          <w:p w14:paraId="2FD8EF76" w14:textId="51A3F484"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
                <w:bCs/>
                <w:color w:val="auto"/>
              </w:rPr>
            </w:pPr>
            <w:r w:rsidRPr="00964AAB">
              <w:rPr>
                <w:rFonts w:cs="Arial"/>
                <w:b/>
                <w:bCs/>
                <w:color w:val="auto"/>
              </w:rPr>
              <w:t>$38.5</w:t>
            </w:r>
          </w:p>
        </w:tc>
      </w:tr>
      <w:tr w:rsidR="00CD404B" w:rsidRPr="00964AAB" w14:paraId="6541532F" w14:textId="77777777" w:rsidTr="00F100AB">
        <w:trPr>
          <w:trHeight w:val="30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B782446" w14:textId="6F2ACA96" w:rsidR="00CD404B" w:rsidRPr="00964AAB" w:rsidRDefault="00CD404B" w:rsidP="00CD404B">
            <w:pPr>
              <w:jc w:val="center"/>
              <w:rPr>
                <w:rFonts w:cs="Arial"/>
                <w:color w:val="auto"/>
                <w:lang w:eastAsia="en-AU"/>
              </w:rPr>
            </w:pPr>
            <w:r w:rsidRPr="00964AAB">
              <w:rPr>
                <w:rFonts w:cs="Arial"/>
                <w:color w:val="auto"/>
                <w:lang w:eastAsia="en-AU"/>
              </w:rPr>
              <w:t>2016-17</w:t>
            </w:r>
          </w:p>
        </w:tc>
        <w:tc>
          <w:tcPr>
            <w:tcW w:w="833" w:type="pct"/>
            <w:vAlign w:val="center"/>
          </w:tcPr>
          <w:p w14:paraId="5B145C82" w14:textId="4FD33691"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$17.0</w:t>
            </w:r>
          </w:p>
        </w:tc>
        <w:tc>
          <w:tcPr>
            <w:tcW w:w="834" w:type="pct"/>
            <w:vAlign w:val="center"/>
          </w:tcPr>
          <w:p w14:paraId="372DC137" w14:textId="7FE591E7"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$24.5</w:t>
            </w:r>
          </w:p>
        </w:tc>
        <w:tc>
          <w:tcPr>
            <w:tcW w:w="833" w:type="pct"/>
            <w:vAlign w:val="center"/>
          </w:tcPr>
          <w:p w14:paraId="715A3A96" w14:textId="24B023E8"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$0.1</w:t>
            </w:r>
          </w:p>
        </w:tc>
        <w:tc>
          <w:tcPr>
            <w:tcW w:w="833" w:type="pct"/>
            <w:vAlign w:val="center"/>
          </w:tcPr>
          <w:p w14:paraId="2D868401" w14:textId="7CF5317B"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$2.7</w:t>
            </w:r>
          </w:p>
        </w:tc>
        <w:tc>
          <w:tcPr>
            <w:tcW w:w="833" w:type="pct"/>
            <w:vAlign w:val="center"/>
          </w:tcPr>
          <w:p w14:paraId="1C82E96A" w14:textId="0ABC63EA"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rPr>
              <w:t>$44.</w:t>
            </w:r>
            <w:r w:rsidR="00A77840">
              <w:rPr>
                <w:rFonts w:cs="Arial"/>
                <w:b/>
                <w:bCs/>
                <w:color w:val="auto"/>
              </w:rPr>
              <w:t>3</w:t>
            </w:r>
          </w:p>
        </w:tc>
      </w:tr>
      <w:tr w:rsidR="00CD404B" w:rsidRPr="00964AAB" w14:paraId="5844F63D" w14:textId="77777777" w:rsidTr="00F10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16211D73" w14:textId="5F833956" w:rsidR="00CD404B" w:rsidRPr="00964AAB" w:rsidRDefault="00CD404B" w:rsidP="00CD404B">
            <w:pPr>
              <w:jc w:val="center"/>
              <w:rPr>
                <w:rFonts w:cs="Arial"/>
                <w:color w:val="auto"/>
                <w:lang w:eastAsia="en-AU"/>
              </w:rPr>
            </w:pPr>
            <w:r w:rsidRPr="00964AAB">
              <w:rPr>
                <w:rFonts w:cs="Arial"/>
                <w:color w:val="auto"/>
                <w:lang w:eastAsia="en-AU"/>
              </w:rPr>
              <w:t>2017-18</w:t>
            </w:r>
          </w:p>
        </w:tc>
        <w:tc>
          <w:tcPr>
            <w:tcW w:w="833" w:type="pct"/>
            <w:vAlign w:val="center"/>
          </w:tcPr>
          <w:p w14:paraId="0F73836C" w14:textId="2E32232B"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$21.8</w:t>
            </w:r>
          </w:p>
        </w:tc>
        <w:tc>
          <w:tcPr>
            <w:tcW w:w="834" w:type="pct"/>
            <w:vAlign w:val="center"/>
          </w:tcPr>
          <w:p w14:paraId="5D857404" w14:textId="343ADD42"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$42.4</w:t>
            </w:r>
          </w:p>
        </w:tc>
        <w:tc>
          <w:tcPr>
            <w:tcW w:w="833" w:type="pct"/>
            <w:vAlign w:val="center"/>
          </w:tcPr>
          <w:p w14:paraId="63C0969E" w14:textId="2884E3A6"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$0.1</w:t>
            </w:r>
          </w:p>
        </w:tc>
        <w:tc>
          <w:tcPr>
            <w:tcW w:w="833" w:type="pct"/>
            <w:vAlign w:val="center"/>
          </w:tcPr>
          <w:p w14:paraId="6E5F0B14" w14:textId="57C96736"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$4.7</w:t>
            </w:r>
          </w:p>
        </w:tc>
        <w:tc>
          <w:tcPr>
            <w:tcW w:w="833" w:type="pct"/>
            <w:vAlign w:val="center"/>
          </w:tcPr>
          <w:p w14:paraId="4F38FCBE" w14:textId="05959BB4"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rPr>
              <w:t>$69.0</w:t>
            </w:r>
          </w:p>
        </w:tc>
      </w:tr>
      <w:tr w:rsidR="00CD404B" w:rsidRPr="00964AAB" w14:paraId="1540B262" w14:textId="77777777" w:rsidTr="00F100AB">
        <w:trPr>
          <w:trHeight w:val="32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8A76D9B" w14:textId="58ABD24F" w:rsidR="00CD404B" w:rsidRPr="00964AAB" w:rsidRDefault="00CD404B" w:rsidP="00CD404B">
            <w:pPr>
              <w:jc w:val="center"/>
              <w:rPr>
                <w:rFonts w:cs="Arial"/>
                <w:color w:val="auto"/>
                <w:lang w:eastAsia="en-AU"/>
              </w:rPr>
            </w:pPr>
            <w:r w:rsidRPr="00964AAB">
              <w:rPr>
                <w:rFonts w:cs="Arial"/>
                <w:color w:val="auto"/>
                <w:lang w:eastAsia="en-AU"/>
              </w:rPr>
              <w:t>2018-19</w:t>
            </w:r>
          </w:p>
        </w:tc>
        <w:tc>
          <w:tcPr>
            <w:tcW w:w="833" w:type="pct"/>
            <w:vAlign w:val="center"/>
          </w:tcPr>
          <w:p w14:paraId="7A24BF47" w14:textId="7A6556FD"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$43.1</w:t>
            </w:r>
          </w:p>
        </w:tc>
        <w:tc>
          <w:tcPr>
            <w:tcW w:w="834" w:type="pct"/>
            <w:vAlign w:val="center"/>
          </w:tcPr>
          <w:p w14:paraId="6ECAFD2D" w14:textId="343294C7"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$41.4</w:t>
            </w:r>
          </w:p>
        </w:tc>
        <w:tc>
          <w:tcPr>
            <w:tcW w:w="833" w:type="pct"/>
            <w:vAlign w:val="center"/>
          </w:tcPr>
          <w:p w14:paraId="7C5FA73F" w14:textId="0A68A451"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$0.1</w:t>
            </w:r>
          </w:p>
        </w:tc>
        <w:tc>
          <w:tcPr>
            <w:tcW w:w="833" w:type="pct"/>
            <w:vAlign w:val="center"/>
          </w:tcPr>
          <w:p w14:paraId="7CA01E7C" w14:textId="6CDF89F5"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$16.6</w:t>
            </w:r>
          </w:p>
        </w:tc>
        <w:tc>
          <w:tcPr>
            <w:tcW w:w="833" w:type="pct"/>
            <w:vAlign w:val="center"/>
          </w:tcPr>
          <w:p w14:paraId="25BE6BF7" w14:textId="5E3B810F"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rPr>
              <w:t>$101.2</w:t>
            </w:r>
          </w:p>
        </w:tc>
      </w:tr>
      <w:tr w:rsidR="00CD404B" w:rsidRPr="00964AAB" w14:paraId="63BDAD35" w14:textId="77777777" w:rsidTr="00F10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E08104C" w14:textId="47CAB66F" w:rsidR="00CD404B" w:rsidRPr="00964AAB" w:rsidRDefault="00CD404B" w:rsidP="00CD404B">
            <w:pPr>
              <w:jc w:val="center"/>
              <w:rPr>
                <w:rFonts w:cs="Arial"/>
                <w:color w:val="auto"/>
                <w:lang w:eastAsia="en-AU"/>
              </w:rPr>
            </w:pPr>
            <w:r w:rsidRPr="00964AAB">
              <w:rPr>
                <w:rFonts w:cs="Arial"/>
                <w:color w:val="auto"/>
                <w:lang w:eastAsia="en-AU"/>
              </w:rPr>
              <w:t>2019-20</w:t>
            </w:r>
          </w:p>
        </w:tc>
        <w:tc>
          <w:tcPr>
            <w:tcW w:w="833" w:type="pct"/>
            <w:vAlign w:val="center"/>
          </w:tcPr>
          <w:p w14:paraId="46662460" w14:textId="466D5093"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$46.2</w:t>
            </w:r>
          </w:p>
        </w:tc>
        <w:tc>
          <w:tcPr>
            <w:tcW w:w="834" w:type="pct"/>
            <w:vAlign w:val="center"/>
          </w:tcPr>
          <w:p w14:paraId="578E5EF3" w14:textId="03693C99"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$56.2</w:t>
            </w:r>
          </w:p>
        </w:tc>
        <w:tc>
          <w:tcPr>
            <w:tcW w:w="833" w:type="pct"/>
            <w:vAlign w:val="center"/>
          </w:tcPr>
          <w:p w14:paraId="0BDD7595" w14:textId="66762BBA"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$0.1</w:t>
            </w:r>
          </w:p>
        </w:tc>
        <w:tc>
          <w:tcPr>
            <w:tcW w:w="833" w:type="pct"/>
            <w:vAlign w:val="center"/>
          </w:tcPr>
          <w:p w14:paraId="49F49EC8" w14:textId="4E2E946A"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$23.9</w:t>
            </w:r>
          </w:p>
        </w:tc>
        <w:tc>
          <w:tcPr>
            <w:tcW w:w="833" w:type="pct"/>
            <w:vAlign w:val="center"/>
          </w:tcPr>
          <w:p w14:paraId="487C4DB3" w14:textId="6CADA4F6" w:rsidR="00CD404B" w:rsidRPr="00964AAB" w:rsidRDefault="00CD404B" w:rsidP="00CD404B">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rPr>
              <w:t>$126.4</w:t>
            </w:r>
          </w:p>
        </w:tc>
      </w:tr>
      <w:tr w:rsidR="00CD404B" w:rsidRPr="00964AAB" w14:paraId="3C45D2D8" w14:textId="77777777" w:rsidTr="00F100AB">
        <w:trPr>
          <w:trHeight w:val="301"/>
        </w:trPr>
        <w:tc>
          <w:tcPr>
            <w:cnfStyle w:val="001000000000" w:firstRow="0" w:lastRow="0" w:firstColumn="1" w:lastColumn="0" w:oddVBand="0" w:evenVBand="0" w:oddHBand="0" w:evenHBand="0" w:firstRowFirstColumn="0" w:firstRowLastColumn="0" w:lastRowFirstColumn="0" w:lastRowLastColumn="0"/>
            <w:tcW w:w="834" w:type="pct"/>
            <w:vAlign w:val="center"/>
          </w:tcPr>
          <w:p w14:paraId="152B590A" w14:textId="15AAB03E" w:rsidR="00CD404B" w:rsidRPr="00964AAB" w:rsidRDefault="00CD404B" w:rsidP="00CD404B">
            <w:pPr>
              <w:jc w:val="center"/>
              <w:rPr>
                <w:rFonts w:cs="Arial"/>
                <w:color w:val="auto"/>
                <w:lang w:eastAsia="en-AU"/>
              </w:rPr>
            </w:pPr>
            <w:r w:rsidRPr="00964AAB">
              <w:rPr>
                <w:rFonts w:cs="Arial"/>
                <w:color w:val="auto"/>
                <w:lang w:eastAsia="en-AU"/>
              </w:rPr>
              <w:t>2020-21</w:t>
            </w:r>
          </w:p>
        </w:tc>
        <w:tc>
          <w:tcPr>
            <w:tcW w:w="833" w:type="pct"/>
            <w:vAlign w:val="center"/>
          </w:tcPr>
          <w:p w14:paraId="3B03802B" w14:textId="094CD398"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$45.6</w:t>
            </w:r>
          </w:p>
        </w:tc>
        <w:tc>
          <w:tcPr>
            <w:tcW w:w="834" w:type="pct"/>
            <w:vAlign w:val="center"/>
          </w:tcPr>
          <w:p w14:paraId="1058B98E" w14:textId="5E315AA7"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$97.2</w:t>
            </w:r>
          </w:p>
        </w:tc>
        <w:tc>
          <w:tcPr>
            <w:tcW w:w="833" w:type="pct"/>
            <w:vAlign w:val="center"/>
          </w:tcPr>
          <w:p w14:paraId="36D33E73" w14:textId="186AF3D3"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$0.1</w:t>
            </w:r>
          </w:p>
        </w:tc>
        <w:tc>
          <w:tcPr>
            <w:tcW w:w="833" w:type="pct"/>
            <w:vAlign w:val="center"/>
          </w:tcPr>
          <w:p w14:paraId="610F8EA7" w14:textId="374154D7"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$48.6</w:t>
            </w:r>
          </w:p>
        </w:tc>
        <w:tc>
          <w:tcPr>
            <w:tcW w:w="833" w:type="pct"/>
            <w:vAlign w:val="center"/>
          </w:tcPr>
          <w:p w14:paraId="2CE08472" w14:textId="34EAA0DE" w:rsidR="00CD404B" w:rsidRPr="00964AAB" w:rsidRDefault="00CD404B" w:rsidP="00CD404B">
            <w:pPr>
              <w:jc w:val="center"/>
              <w:cnfStyle w:val="000000000000" w:firstRow="0" w:lastRow="0" w:firstColumn="0" w:lastColumn="0" w:oddVBand="0" w:evenVBand="0" w:oddHBand="0" w:evenHBand="0" w:firstRowFirstColumn="0" w:firstRowLastColumn="0" w:lastRowFirstColumn="0" w:lastRowLastColumn="0"/>
              <w:rPr>
                <w:rFonts w:cs="Arial"/>
                <w:b/>
                <w:bCs/>
                <w:color w:val="auto"/>
              </w:rPr>
            </w:pPr>
            <w:r w:rsidRPr="00964AAB">
              <w:rPr>
                <w:rFonts w:cs="Arial"/>
                <w:b/>
                <w:bCs/>
                <w:color w:val="auto"/>
              </w:rPr>
              <w:t>$191.5</w:t>
            </w:r>
          </w:p>
        </w:tc>
      </w:tr>
    </w:tbl>
    <w:p w14:paraId="175B075E" w14:textId="29A41FE2" w:rsidR="009B17D3" w:rsidRPr="00964AAB" w:rsidRDefault="009B17D3" w:rsidP="00A83BC6">
      <w:pPr>
        <w:spacing w:after="0"/>
        <w:rPr>
          <w:rFonts w:cs="Arial"/>
          <w:b/>
          <w:color w:val="auto"/>
        </w:rPr>
      </w:pPr>
    </w:p>
    <w:p w14:paraId="1413FC61" w14:textId="77777777" w:rsidR="00CB66A7" w:rsidRPr="00964AAB" w:rsidRDefault="00C45D9C" w:rsidP="007C37A0">
      <w:pPr>
        <w:rPr>
          <w:rFonts w:cs="Arial"/>
          <w:b/>
          <w:color w:val="auto"/>
        </w:rPr>
      </w:pPr>
      <w:r w:rsidRPr="00964AAB">
        <w:rPr>
          <w:rFonts w:cs="Arial"/>
          <w:b/>
          <w:color w:val="auto"/>
        </w:rPr>
        <w:t>Figure 3.1.</w:t>
      </w:r>
      <w:r w:rsidR="00406665" w:rsidRPr="00964AAB">
        <w:rPr>
          <w:rFonts w:cs="Arial"/>
          <w:b/>
          <w:color w:val="auto"/>
        </w:rPr>
        <w:t>3</w:t>
      </w:r>
      <w:r w:rsidRPr="00964AAB">
        <w:rPr>
          <w:rFonts w:cs="Arial"/>
          <w:b/>
          <w:color w:val="auto"/>
        </w:rPr>
        <w:t xml:space="preserve"> Mineral exploration expenditure by</w:t>
      </w:r>
      <w:r w:rsidR="00B50E1E" w:rsidRPr="00964AAB">
        <w:rPr>
          <w:rFonts w:cs="Arial"/>
          <w:b/>
          <w:color w:val="auto"/>
        </w:rPr>
        <w:t xml:space="preserve"> licence type</w:t>
      </w:r>
      <w:r w:rsidRPr="00964AAB">
        <w:rPr>
          <w:rFonts w:cs="Arial"/>
          <w:b/>
          <w:color w:val="auto"/>
        </w:rPr>
        <w:t xml:space="preserve"> financial year</w:t>
      </w:r>
      <w:r w:rsidR="00793493" w:rsidRPr="00964AAB">
        <w:rPr>
          <w:rFonts w:cs="Arial"/>
          <w:b/>
          <w:color w:val="auto"/>
        </w:rPr>
        <w:t xml:space="preserve"> ($ million)</w:t>
      </w:r>
    </w:p>
    <w:p w14:paraId="341C6FFC" w14:textId="66638C8D" w:rsidR="009B17D3" w:rsidRPr="00964AAB" w:rsidRDefault="00AF3C02" w:rsidP="007C37A0">
      <w:pPr>
        <w:rPr>
          <w:rFonts w:cs="Arial"/>
          <w:b/>
          <w:color w:val="auto"/>
        </w:rPr>
      </w:pPr>
      <w:r w:rsidRPr="00964AAB">
        <w:rPr>
          <w:rFonts w:cs="Arial"/>
          <w:b/>
          <w:noProof/>
          <w:color w:val="auto"/>
          <w:szCs w:val="24"/>
          <w:u w:color="FFFFFF" w:themeColor="background1"/>
        </w:rPr>
        <w:drawing>
          <wp:inline distT="0" distB="0" distL="0" distR="0" wp14:anchorId="6EE71E31" wp14:editId="41D99EE6">
            <wp:extent cx="6546215" cy="1952625"/>
            <wp:effectExtent l="0" t="0" r="698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801D8B" w14:textId="38F913C5" w:rsidR="007C37A0" w:rsidRPr="00964AAB" w:rsidRDefault="007C37A0" w:rsidP="007C37A0">
      <w:pPr>
        <w:rPr>
          <w:rFonts w:cs="Arial"/>
          <w:b/>
          <w:color w:val="auto"/>
        </w:rPr>
      </w:pPr>
      <w:r w:rsidRPr="00964AAB">
        <w:rPr>
          <w:rFonts w:cs="Arial"/>
          <w:b/>
          <w:color w:val="auto"/>
        </w:rPr>
        <w:lastRenderedPageBreak/>
        <w:t xml:space="preserve">Table </w:t>
      </w:r>
      <w:r w:rsidR="00671BBA" w:rsidRPr="00964AAB">
        <w:rPr>
          <w:rFonts w:cs="Arial"/>
          <w:b/>
          <w:color w:val="auto"/>
        </w:rPr>
        <w:t>3.</w:t>
      </w:r>
      <w:r w:rsidR="003309F8" w:rsidRPr="00964AAB">
        <w:rPr>
          <w:rFonts w:cs="Arial"/>
          <w:b/>
          <w:color w:val="auto"/>
        </w:rPr>
        <w:t>1.</w:t>
      </w:r>
      <w:r w:rsidR="00671BBA" w:rsidRPr="00964AAB">
        <w:rPr>
          <w:rFonts w:cs="Arial"/>
          <w:b/>
          <w:color w:val="auto"/>
        </w:rPr>
        <w:t>4</w:t>
      </w:r>
      <w:r w:rsidRPr="00964AAB">
        <w:rPr>
          <w:rFonts w:cs="Arial"/>
          <w:b/>
          <w:color w:val="auto"/>
        </w:rPr>
        <w:t xml:space="preserve"> Mining expenditure by commodity and </w:t>
      </w:r>
      <w:r w:rsidR="001E4AD5" w:rsidRPr="00964AAB">
        <w:rPr>
          <w:rFonts w:cs="Arial"/>
          <w:b/>
          <w:color w:val="auto"/>
        </w:rPr>
        <w:t>financial year</w:t>
      </w:r>
      <w:r w:rsidRPr="00964AAB">
        <w:rPr>
          <w:rFonts w:cs="Arial"/>
          <w:b/>
          <w:color w:val="auto"/>
        </w:rPr>
        <w:t xml:space="preserve"> ($ million)</w:t>
      </w:r>
    </w:p>
    <w:p w14:paraId="2D473107" w14:textId="6462540D" w:rsidR="00406665" w:rsidRPr="00964AAB" w:rsidRDefault="00406665" w:rsidP="00406665">
      <w:pPr>
        <w:spacing w:after="0"/>
        <w:jc w:val="both"/>
        <w:rPr>
          <w:rFonts w:cs="Arial"/>
          <w:color w:val="auto"/>
          <w:u w:color="FFFFFF" w:themeColor="background1"/>
        </w:rPr>
      </w:pPr>
      <w:r w:rsidRPr="00964AAB">
        <w:rPr>
          <w:rFonts w:cs="Arial"/>
          <w:color w:val="auto"/>
          <w:u w:color="FFFFFF" w:themeColor="background1"/>
        </w:rPr>
        <w:t xml:space="preserve">Mining expenditure </w:t>
      </w:r>
      <w:r w:rsidR="007A38B5" w:rsidRPr="00964AAB">
        <w:rPr>
          <w:rFonts w:cs="Arial"/>
          <w:color w:val="auto"/>
          <w:u w:color="FFFFFF" w:themeColor="background1"/>
        </w:rPr>
        <w:t>is</w:t>
      </w:r>
      <w:r w:rsidRPr="00964AAB">
        <w:rPr>
          <w:rFonts w:cs="Arial"/>
          <w:color w:val="auto"/>
          <w:u w:color="FFFFFF" w:themeColor="background1"/>
        </w:rPr>
        <w:t xml:space="preserve"> allocated to the primary nominated mineral commodity on the licen</w:t>
      </w:r>
      <w:r w:rsidR="007A38B5" w:rsidRPr="00964AAB">
        <w:rPr>
          <w:rFonts w:cs="Arial"/>
          <w:color w:val="auto"/>
          <w:u w:color="FFFFFF" w:themeColor="background1"/>
        </w:rPr>
        <w:t>c</w:t>
      </w:r>
      <w:r w:rsidRPr="00964AAB">
        <w:rPr>
          <w:rFonts w:cs="Arial"/>
          <w:color w:val="auto"/>
          <w:u w:color="FFFFFF" w:themeColor="background1"/>
        </w:rPr>
        <w:t>e in accordance with the MRSDA.</w:t>
      </w:r>
    </w:p>
    <w:tbl>
      <w:tblPr>
        <w:tblStyle w:val="GridTable4-Accent1"/>
        <w:tblW w:w="10130" w:type="dxa"/>
        <w:tblCellMar>
          <w:left w:w="0" w:type="dxa"/>
          <w:right w:w="0" w:type="dxa"/>
        </w:tblCellMar>
        <w:tblLook w:val="04A0" w:firstRow="1" w:lastRow="0" w:firstColumn="1" w:lastColumn="0" w:noHBand="0" w:noVBand="1"/>
      </w:tblPr>
      <w:tblGrid>
        <w:gridCol w:w="1689"/>
        <w:gridCol w:w="1688"/>
        <w:gridCol w:w="1689"/>
        <w:gridCol w:w="1688"/>
        <w:gridCol w:w="1688"/>
        <w:gridCol w:w="1688"/>
      </w:tblGrid>
      <w:tr w:rsidR="00A30A9D" w:rsidRPr="00964AAB" w14:paraId="075B9825" w14:textId="77777777" w:rsidTr="004A7A7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5FA3B75" w14:textId="77777777" w:rsidR="00A30A9D" w:rsidRPr="00964AAB" w:rsidRDefault="00A30A9D" w:rsidP="00A30A9D">
            <w:pPr>
              <w:jc w:val="center"/>
              <w:rPr>
                <w:rFonts w:cs="Arial"/>
                <w:bCs w:val="0"/>
                <w:color w:val="FFFFFF" w:themeColor="background1"/>
                <w:lang w:eastAsia="en-AU"/>
              </w:rPr>
            </w:pPr>
            <w:r w:rsidRPr="00964AAB">
              <w:rPr>
                <w:rFonts w:cs="Arial"/>
                <w:color w:val="FFFFFF" w:themeColor="background1"/>
                <w:lang w:eastAsia="en-AU"/>
              </w:rPr>
              <w:t>Year</w:t>
            </w:r>
          </w:p>
        </w:tc>
        <w:tc>
          <w:tcPr>
            <w:tcW w:w="1688" w:type="dxa"/>
            <w:vAlign w:val="center"/>
          </w:tcPr>
          <w:p w14:paraId="2A6F3D63"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Gold</w:t>
            </w:r>
          </w:p>
        </w:tc>
        <w:tc>
          <w:tcPr>
            <w:tcW w:w="1689" w:type="dxa"/>
            <w:vAlign w:val="center"/>
          </w:tcPr>
          <w:p w14:paraId="0892BB70"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Mineral Sands</w:t>
            </w:r>
          </w:p>
        </w:tc>
        <w:tc>
          <w:tcPr>
            <w:tcW w:w="1688" w:type="dxa"/>
            <w:vAlign w:val="center"/>
          </w:tcPr>
          <w:p w14:paraId="5EE4C6BF" w14:textId="0FD39FC5"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lang w:eastAsia="en-AU"/>
              </w:rPr>
            </w:pPr>
            <w:r w:rsidRPr="00964AAB">
              <w:rPr>
                <w:rFonts w:cs="Arial"/>
                <w:color w:val="FFFFFF" w:themeColor="background1"/>
                <w:lang w:eastAsia="en-AU"/>
              </w:rPr>
              <w:t>Coal</w:t>
            </w:r>
          </w:p>
        </w:tc>
        <w:tc>
          <w:tcPr>
            <w:tcW w:w="1688" w:type="dxa"/>
            <w:vAlign w:val="center"/>
          </w:tcPr>
          <w:p w14:paraId="002D5B35" w14:textId="2B3F702F"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Other*</w:t>
            </w:r>
          </w:p>
        </w:tc>
        <w:tc>
          <w:tcPr>
            <w:tcW w:w="1688" w:type="dxa"/>
            <w:vAlign w:val="center"/>
          </w:tcPr>
          <w:p w14:paraId="6710B779" w14:textId="77777777" w:rsidR="00A30A9D" w:rsidRPr="00964AAB" w:rsidRDefault="00A30A9D" w:rsidP="00A30A9D">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color w:val="FFFFFF" w:themeColor="background1"/>
                <w:lang w:eastAsia="en-AU"/>
              </w:rPr>
              <w:t>Total</w:t>
            </w:r>
          </w:p>
        </w:tc>
      </w:tr>
      <w:tr w:rsidR="0070732D" w:rsidRPr="00964AAB" w14:paraId="6664B0C1"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12EDB382" w14:textId="61273E92" w:rsidR="0070732D" w:rsidRPr="00964AAB" w:rsidRDefault="0070732D" w:rsidP="0070732D">
            <w:pPr>
              <w:jc w:val="center"/>
              <w:rPr>
                <w:rFonts w:cs="Arial"/>
                <w:color w:val="auto"/>
                <w:lang w:eastAsia="en-AU"/>
              </w:rPr>
            </w:pPr>
            <w:r w:rsidRPr="00964AAB">
              <w:rPr>
                <w:rFonts w:cs="Arial"/>
                <w:color w:val="auto"/>
                <w:lang w:eastAsia="en-AU"/>
              </w:rPr>
              <w:t>2015-16</w:t>
            </w:r>
          </w:p>
        </w:tc>
        <w:tc>
          <w:tcPr>
            <w:tcW w:w="1688" w:type="dxa"/>
            <w:vAlign w:val="center"/>
          </w:tcPr>
          <w:p w14:paraId="440C3CD2" w14:textId="39984899"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$280.2</w:t>
            </w:r>
          </w:p>
        </w:tc>
        <w:tc>
          <w:tcPr>
            <w:tcW w:w="1689" w:type="dxa"/>
            <w:vAlign w:val="center"/>
          </w:tcPr>
          <w:p w14:paraId="24861FC7" w14:textId="2225DC17"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$21.8</w:t>
            </w:r>
          </w:p>
        </w:tc>
        <w:tc>
          <w:tcPr>
            <w:tcW w:w="1688" w:type="dxa"/>
            <w:vAlign w:val="center"/>
          </w:tcPr>
          <w:p w14:paraId="487DE6D1" w14:textId="21793546"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$339.4</w:t>
            </w:r>
          </w:p>
        </w:tc>
        <w:tc>
          <w:tcPr>
            <w:tcW w:w="1688" w:type="dxa"/>
            <w:vAlign w:val="center"/>
          </w:tcPr>
          <w:p w14:paraId="210CAB61" w14:textId="41FD8CE1"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$44.4</w:t>
            </w:r>
          </w:p>
        </w:tc>
        <w:tc>
          <w:tcPr>
            <w:tcW w:w="1688" w:type="dxa"/>
            <w:vAlign w:val="center"/>
          </w:tcPr>
          <w:p w14:paraId="7E177EB4" w14:textId="37127466"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lang w:eastAsia="en-AU"/>
              </w:rPr>
              <w:t>$685.8</w:t>
            </w:r>
          </w:p>
        </w:tc>
      </w:tr>
      <w:tr w:rsidR="0070732D" w:rsidRPr="00964AAB" w14:paraId="0D35E4C8"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5FE8769E" w14:textId="18D35F94" w:rsidR="0070732D" w:rsidRPr="00964AAB" w:rsidRDefault="0070732D" w:rsidP="0070732D">
            <w:pPr>
              <w:jc w:val="center"/>
              <w:rPr>
                <w:rFonts w:cs="Arial"/>
                <w:color w:val="auto"/>
                <w:lang w:eastAsia="en-AU"/>
              </w:rPr>
            </w:pPr>
            <w:r w:rsidRPr="00964AAB">
              <w:rPr>
                <w:rFonts w:cs="Arial"/>
                <w:color w:val="auto"/>
                <w:lang w:eastAsia="en-AU"/>
              </w:rPr>
              <w:t>2016-17</w:t>
            </w:r>
          </w:p>
        </w:tc>
        <w:tc>
          <w:tcPr>
            <w:tcW w:w="1688" w:type="dxa"/>
            <w:vAlign w:val="center"/>
          </w:tcPr>
          <w:p w14:paraId="5A60C2D2" w14:textId="1009D2A8"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$259.9</w:t>
            </w:r>
          </w:p>
        </w:tc>
        <w:tc>
          <w:tcPr>
            <w:tcW w:w="1689" w:type="dxa"/>
            <w:vAlign w:val="center"/>
          </w:tcPr>
          <w:p w14:paraId="4D1EE574" w14:textId="1D0DBA9E"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$15.2</w:t>
            </w:r>
          </w:p>
        </w:tc>
        <w:tc>
          <w:tcPr>
            <w:tcW w:w="1688" w:type="dxa"/>
            <w:vAlign w:val="center"/>
          </w:tcPr>
          <w:p w14:paraId="54238A13" w14:textId="17117DCA"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$431.2</w:t>
            </w:r>
          </w:p>
        </w:tc>
        <w:tc>
          <w:tcPr>
            <w:tcW w:w="1688" w:type="dxa"/>
            <w:vAlign w:val="center"/>
          </w:tcPr>
          <w:p w14:paraId="355573F3" w14:textId="2569F1E7"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$42.5</w:t>
            </w:r>
          </w:p>
        </w:tc>
        <w:tc>
          <w:tcPr>
            <w:tcW w:w="1688" w:type="dxa"/>
            <w:vAlign w:val="center"/>
          </w:tcPr>
          <w:p w14:paraId="2A4DFED4" w14:textId="6C082556"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lang w:eastAsia="en-AU"/>
              </w:rPr>
              <w:t>$748.8</w:t>
            </w:r>
          </w:p>
        </w:tc>
      </w:tr>
      <w:tr w:rsidR="0070732D" w:rsidRPr="00964AAB" w14:paraId="466BDB73"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6796975C" w14:textId="3B9CEEC8" w:rsidR="0070732D" w:rsidRPr="00964AAB" w:rsidRDefault="0070732D" w:rsidP="0070732D">
            <w:pPr>
              <w:jc w:val="center"/>
              <w:rPr>
                <w:rFonts w:cs="Arial"/>
                <w:color w:val="auto"/>
                <w:lang w:eastAsia="en-AU"/>
              </w:rPr>
            </w:pPr>
            <w:r w:rsidRPr="00964AAB">
              <w:rPr>
                <w:rFonts w:cs="Arial"/>
                <w:color w:val="auto"/>
                <w:lang w:eastAsia="en-AU"/>
              </w:rPr>
              <w:t>2017-18</w:t>
            </w:r>
          </w:p>
        </w:tc>
        <w:tc>
          <w:tcPr>
            <w:tcW w:w="1688" w:type="dxa"/>
            <w:vAlign w:val="center"/>
          </w:tcPr>
          <w:p w14:paraId="143A7BAD" w14:textId="11CC960B"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$238.2</w:t>
            </w:r>
          </w:p>
        </w:tc>
        <w:tc>
          <w:tcPr>
            <w:tcW w:w="1689" w:type="dxa"/>
            <w:vAlign w:val="center"/>
          </w:tcPr>
          <w:p w14:paraId="22A76B20" w14:textId="00246089"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$12.6</w:t>
            </w:r>
          </w:p>
        </w:tc>
        <w:tc>
          <w:tcPr>
            <w:tcW w:w="1688" w:type="dxa"/>
            <w:vAlign w:val="center"/>
          </w:tcPr>
          <w:p w14:paraId="46D2DE1D" w14:textId="7DF7FEEF"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$359.1</w:t>
            </w:r>
          </w:p>
        </w:tc>
        <w:tc>
          <w:tcPr>
            <w:tcW w:w="1688" w:type="dxa"/>
            <w:vAlign w:val="center"/>
          </w:tcPr>
          <w:p w14:paraId="0BC564D9" w14:textId="3A704840"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lang w:eastAsia="en-AU"/>
              </w:rPr>
              <w:t>$44.8</w:t>
            </w:r>
          </w:p>
        </w:tc>
        <w:tc>
          <w:tcPr>
            <w:tcW w:w="1688" w:type="dxa"/>
            <w:vAlign w:val="center"/>
          </w:tcPr>
          <w:p w14:paraId="2EBA917B" w14:textId="4581C236"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lang w:eastAsia="en-AU"/>
              </w:rPr>
              <w:t>$654.7</w:t>
            </w:r>
          </w:p>
        </w:tc>
      </w:tr>
      <w:tr w:rsidR="0070732D" w:rsidRPr="00964AAB" w14:paraId="21409A29" w14:textId="77777777" w:rsidTr="004A7A7C">
        <w:trPr>
          <w:trHeight w:val="333"/>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32CE945C" w14:textId="2864FE1E" w:rsidR="0070732D" w:rsidRPr="00964AAB" w:rsidRDefault="0070732D" w:rsidP="0070732D">
            <w:pPr>
              <w:jc w:val="center"/>
              <w:rPr>
                <w:rFonts w:cs="Arial"/>
                <w:color w:val="auto"/>
                <w:lang w:eastAsia="en-AU"/>
              </w:rPr>
            </w:pPr>
            <w:r w:rsidRPr="00964AAB">
              <w:rPr>
                <w:rFonts w:cs="Arial"/>
                <w:color w:val="auto"/>
                <w:lang w:eastAsia="en-AU"/>
              </w:rPr>
              <w:t>2018-19</w:t>
            </w:r>
          </w:p>
        </w:tc>
        <w:tc>
          <w:tcPr>
            <w:tcW w:w="1688" w:type="dxa"/>
            <w:vAlign w:val="center"/>
          </w:tcPr>
          <w:p w14:paraId="37CEB0A8" w14:textId="7F8AA356"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$316.4</w:t>
            </w:r>
          </w:p>
        </w:tc>
        <w:tc>
          <w:tcPr>
            <w:tcW w:w="1689" w:type="dxa"/>
            <w:vAlign w:val="center"/>
          </w:tcPr>
          <w:p w14:paraId="0F5BE6B0" w14:textId="64529735"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$14.6</w:t>
            </w:r>
          </w:p>
        </w:tc>
        <w:tc>
          <w:tcPr>
            <w:tcW w:w="1688" w:type="dxa"/>
            <w:vAlign w:val="center"/>
          </w:tcPr>
          <w:p w14:paraId="0C0AA2D3" w14:textId="714CDEC8"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$329.3</w:t>
            </w:r>
          </w:p>
        </w:tc>
        <w:tc>
          <w:tcPr>
            <w:tcW w:w="1688" w:type="dxa"/>
            <w:vAlign w:val="center"/>
          </w:tcPr>
          <w:p w14:paraId="53ADB69E" w14:textId="303C424B"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bCs/>
                <w:color w:val="auto"/>
                <w:lang w:eastAsia="en-AU"/>
              </w:rPr>
              <w:t>$74.2</w:t>
            </w:r>
          </w:p>
        </w:tc>
        <w:tc>
          <w:tcPr>
            <w:tcW w:w="1688" w:type="dxa"/>
            <w:vAlign w:val="center"/>
          </w:tcPr>
          <w:p w14:paraId="4A43AC95" w14:textId="6688DC47"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lang w:eastAsia="en-AU"/>
              </w:rPr>
              <w:t>$734.5</w:t>
            </w:r>
          </w:p>
        </w:tc>
      </w:tr>
      <w:tr w:rsidR="0070732D" w:rsidRPr="00964AAB" w14:paraId="63CA3C64"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666DC0E" w14:textId="3C6ACB85" w:rsidR="0070732D" w:rsidRPr="00964AAB" w:rsidRDefault="0070732D" w:rsidP="0070732D">
            <w:pPr>
              <w:jc w:val="center"/>
              <w:rPr>
                <w:rFonts w:cs="Arial"/>
                <w:color w:val="auto"/>
                <w:lang w:eastAsia="en-AU"/>
              </w:rPr>
            </w:pPr>
            <w:r w:rsidRPr="00964AAB">
              <w:rPr>
                <w:rFonts w:cs="Arial"/>
                <w:color w:val="auto"/>
                <w:lang w:eastAsia="en-AU"/>
              </w:rPr>
              <w:t>2019-20</w:t>
            </w:r>
          </w:p>
        </w:tc>
        <w:tc>
          <w:tcPr>
            <w:tcW w:w="1688" w:type="dxa"/>
            <w:vAlign w:val="center"/>
          </w:tcPr>
          <w:p w14:paraId="00BC32AA" w14:textId="0E2D94AF"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$422.5</w:t>
            </w:r>
          </w:p>
        </w:tc>
        <w:tc>
          <w:tcPr>
            <w:tcW w:w="1689" w:type="dxa"/>
            <w:vAlign w:val="center"/>
          </w:tcPr>
          <w:p w14:paraId="4EF05762" w14:textId="744B676F"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$12.4</w:t>
            </w:r>
          </w:p>
        </w:tc>
        <w:tc>
          <w:tcPr>
            <w:tcW w:w="1688" w:type="dxa"/>
            <w:vAlign w:val="center"/>
          </w:tcPr>
          <w:p w14:paraId="1B30685C" w14:textId="3313F59C"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$362.2</w:t>
            </w:r>
          </w:p>
        </w:tc>
        <w:tc>
          <w:tcPr>
            <w:tcW w:w="1688" w:type="dxa"/>
            <w:vAlign w:val="center"/>
          </w:tcPr>
          <w:p w14:paraId="75552A35" w14:textId="59A891F7"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bCs/>
                <w:color w:val="auto"/>
                <w:lang w:eastAsia="en-AU"/>
              </w:rPr>
              <w:t>$40.0</w:t>
            </w:r>
          </w:p>
        </w:tc>
        <w:tc>
          <w:tcPr>
            <w:tcW w:w="1688" w:type="dxa"/>
            <w:vAlign w:val="center"/>
          </w:tcPr>
          <w:p w14:paraId="5F41363A" w14:textId="2982C430" w:rsidR="0070732D" w:rsidRPr="00964AAB" w:rsidRDefault="0070732D" w:rsidP="0070732D">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lang w:eastAsia="en-AU"/>
              </w:rPr>
              <w:t>$837.1</w:t>
            </w:r>
          </w:p>
        </w:tc>
      </w:tr>
      <w:tr w:rsidR="0070732D" w:rsidRPr="00964AAB" w14:paraId="14E8D16F"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3591329C" w14:textId="4DF50B33" w:rsidR="0070732D" w:rsidRPr="00964AAB" w:rsidRDefault="0070732D" w:rsidP="0070732D">
            <w:pPr>
              <w:jc w:val="center"/>
              <w:rPr>
                <w:rFonts w:cs="Arial"/>
                <w:color w:val="auto"/>
                <w:lang w:eastAsia="en-AU"/>
              </w:rPr>
            </w:pPr>
            <w:r w:rsidRPr="00964AAB">
              <w:rPr>
                <w:rFonts w:cs="Arial"/>
                <w:color w:val="auto"/>
                <w:lang w:eastAsia="en-AU"/>
              </w:rPr>
              <w:t>2020-21</w:t>
            </w:r>
          </w:p>
        </w:tc>
        <w:tc>
          <w:tcPr>
            <w:tcW w:w="1688" w:type="dxa"/>
            <w:vAlign w:val="center"/>
          </w:tcPr>
          <w:p w14:paraId="1E4F492A" w14:textId="601FAC62"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$401.2</w:t>
            </w:r>
          </w:p>
        </w:tc>
        <w:tc>
          <w:tcPr>
            <w:tcW w:w="1689" w:type="dxa"/>
            <w:vAlign w:val="center"/>
          </w:tcPr>
          <w:p w14:paraId="62B69677" w14:textId="26C80794"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$13.2</w:t>
            </w:r>
          </w:p>
        </w:tc>
        <w:tc>
          <w:tcPr>
            <w:tcW w:w="1688" w:type="dxa"/>
            <w:vAlign w:val="center"/>
          </w:tcPr>
          <w:p w14:paraId="11B734A4" w14:textId="6672CC83"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$361.9</w:t>
            </w:r>
          </w:p>
        </w:tc>
        <w:tc>
          <w:tcPr>
            <w:tcW w:w="1688" w:type="dxa"/>
            <w:vAlign w:val="center"/>
          </w:tcPr>
          <w:p w14:paraId="3C6B3026" w14:textId="1EE0CD34"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Cs/>
                <w:color w:val="auto"/>
                <w:lang w:eastAsia="en-AU"/>
              </w:rPr>
            </w:pPr>
            <w:r w:rsidRPr="00964AAB">
              <w:rPr>
                <w:rFonts w:cs="Arial"/>
                <w:bCs/>
                <w:color w:val="auto"/>
                <w:lang w:eastAsia="en-AU"/>
              </w:rPr>
              <w:t>$55.3</w:t>
            </w:r>
          </w:p>
        </w:tc>
        <w:tc>
          <w:tcPr>
            <w:tcW w:w="1688" w:type="dxa"/>
            <w:vAlign w:val="center"/>
          </w:tcPr>
          <w:p w14:paraId="772300F6" w14:textId="3DF1E1FD" w:rsidR="0070732D" w:rsidRPr="00964AAB" w:rsidRDefault="0070732D" w:rsidP="0070732D">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lang w:eastAsia="en-AU"/>
              </w:rPr>
              <w:t>$831.6</w:t>
            </w:r>
          </w:p>
        </w:tc>
      </w:tr>
    </w:tbl>
    <w:p w14:paraId="6A0DD3E5" w14:textId="473EBDB4" w:rsidR="00057C87" w:rsidRPr="00964AAB" w:rsidRDefault="00057C87" w:rsidP="007C37A0">
      <w:pPr>
        <w:rPr>
          <w:rFonts w:cs="Arial"/>
          <w:color w:val="auto"/>
          <w:sz w:val="16"/>
          <w:szCs w:val="24"/>
          <w:u w:color="FFFFFF" w:themeColor="background1"/>
        </w:rPr>
      </w:pPr>
      <w:r w:rsidRPr="00964AAB">
        <w:rPr>
          <w:rFonts w:cs="Arial"/>
          <w:color w:val="auto"/>
          <w:sz w:val="16"/>
          <w:szCs w:val="24"/>
          <w:u w:color="FFFFFF" w:themeColor="background1"/>
        </w:rPr>
        <w:t>*Other includes cases where there is more than one primary mineral.</w:t>
      </w:r>
    </w:p>
    <w:p w14:paraId="5EECC5DF" w14:textId="77777777" w:rsidR="00881543" w:rsidRPr="00964AAB" w:rsidRDefault="00881543" w:rsidP="007C37A0">
      <w:pPr>
        <w:rPr>
          <w:rFonts w:cs="Arial"/>
          <w:b/>
          <w:color w:val="auto"/>
        </w:rPr>
      </w:pPr>
    </w:p>
    <w:p w14:paraId="021D3C64" w14:textId="3509ADF5" w:rsidR="007C37A0" w:rsidRPr="00964AAB" w:rsidRDefault="007C37A0" w:rsidP="007C37A0">
      <w:pPr>
        <w:rPr>
          <w:rFonts w:cs="Arial"/>
          <w:b/>
          <w:color w:val="auto"/>
        </w:rPr>
      </w:pPr>
      <w:r w:rsidRPr="00964AAB">
        <w:rPr>
          <w:rFonts w:cs="Arial"/>
          <w:b/>
          <w:color w:val="auto"/>
        </w:rPr>
        <w:t xml:space="preserve">Figure </w:t>
      </w:r>
      <w:r w:rsidR="00671BBA" w:rsidRPr="00964AAB">
        <w:rPr>
          <w:rFonts w:cs="Arial"/>
          <w:b/>
          <w:color w:val="auto"/>
        </w:rPr>
        <w:t>3.</w:t>
      </w:r>
      <w:r w:rsidR="003309F8" w:rsidRPr="00964AAB">
        <w:rPr>
          <w:rFonts w:cs="Arial"/>
          <w:b/>
          <w:color w:val="auto"/>
        </w:rPr>
        <w:t>1.</w:t>
      </w:r>
      <w:r w:rsidR="00752B8F" w:rsidRPr="00964AAB">
        <w:rPr>
          <w:rFonts w:cs="Arial"/>
          <w:b/>
          <w:color w:val="auto"/>
        </w:rPr>
        <w:t>4</w:t>
      </w:r>
      <w:r w:rsidRPr="00964AAB">
        <w:rPr>
          <w:rFonts w:cs="Arial"/>
          <w:b/>
          <w:color w:val="auto"/>
        </w:rPr>
        <w:t xml:space="preserve"> Mining expenditure by</w:t>
      </w:r>
      <w:r w:rsidR="00752B8F" w:rsidRPr="00964AAB">
        <w:rPr>
          <w:rFonts w:cs="Arial"/>
          <w:b/>
          <w:color w:val="auto"/>
        </w:rPr>
        <w:t xml:space="preserve"> commodity and</w:t>
      </w:r>
      <w:r w:rsidRPr="00964AAB">
        <w:rPr>
          <w:rFonts w:cs="Arial"/>
          <w:b/>
          <w:color w:val="auto"/>
        </w:rPr>
        <w:t xml:space="preserve"> financial year</w:t>
      </w:r>
      <w:r w:rsidRPr="00964AAB" w:rsidDel="00074B71">
        <w:rPr>
          <w:rFonts w:cs="Arial"/>
          <w:b/>
          <w:color w:val="auto"/>
        </w:rPr>
        <w:t xml:space="preserve"> </w:t>
      </w:r>
      <w:r w:rsidR="00793493" w:rsidRPr="00964AAB">
        <w:rPr>
          <w:rFonts w:cs="Arial"/>
          <w:b/>
          <w:color w:val="auto"/>
        </w:rPr>
        <w:t>($ million)</w:t>
      </w:r>
    </w:p>
    <w:p w14:paraId="36A284DF" w14:textId="77777777" w:rsidR="007C37A0" w:rsidRPr="00964AAB" w:rsidRDefault="007C37A0" w:rsidP="007C37A0">
      <w:pPr>
        <w:rPr>
          <w:rFonts w:cs="Arial"/>
          <w:color w:val="auto"/>
          <w:u w:color="FFFFFF" w:themeColor="background1"/>
        </w:rPr>
      </w:pPr>
      <w:r w:rsidRPr="00964AAB">
        <w:rPr>
          <w:rFonts w:cs="Arial"/>
          <w:b/>
          <w:noProof/>
          <w:color w:val="auto"/>
          <w:szCs w:val="24"/>
          <w:u w:color="FFFFFF" w:themeColor="background1"/>
        </w:rPr>
        <w:drawing>
          <wp:inline distT="0" distB="0" distL="0" distR="0" wp14:anchorId="1FFF9856" wp14:editId="54B1A9E8">
            <wp:extent cx="6472361" cy="2534920"/>
            <wp:effectExtent l="0" t="0" r="508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B95E78" w14:textId="5BF6F6DC" w:rsidR="003A13B9" w:rsidRPr="00964AAB" w:rsidRDefault="003A13B9">
      <w:pPr>
        <w:spacing w:before="200" w:line="276" w:lineRule="auto"/>
        <w:rPr>
          <w:rFonts w:cs="Arial"/>
          <w:color w:val="auto"/>
          <w:u w:color="FFFFFF" w:themeColor="background1"/>
        </w:rPr>
      </w:pPr>
      <w:r w:rsidRPr="00964AAB">
        <w:rPr>
          <w:rFonts w:cs="Arial"/>
          <w:color w:val="auto"/>
          <w:u w:color="FFFFFF" w:themeColor="background1"/>
        </w:rPr>
        <w:br w:type="page"/>
      </w:r>
    </w:p>
    <w:p w14:paraId="330046A2" w14:textId="7C358D46" w:rsidR="00AA1BB3" w:rsidRPr="00964AAB" w:rsidRDefault="00CC1C00" w:rsidP="00CC1C00">
      <w:pPr>
        <w:rPr>
          <w:rFonts w:cs="Arial"/>
          <w:b/>
          <w:color w:val="auto"/>
        </w:rPr>
      </w:pPr>
      <w:r w:rsidRPr="00964AAB">
        <w:rPr>
          <w:rFonts w:cs="Arial"/>
          <w:b/>
          <w:color w:val="auto"/>
        </w:rPr>
        <w:lastRenderedPageBreak/>
        <w:t>Table 3.1.</w:t>
      </w:r>
      <w:r w:rsidR="00793493" w:rsidRPr="00964AAB">
        <w:rPr>
          <w:rFonts w:cs="Arial"/>
          <w:b/>
          <w:color w:val="auto"/>
        </w:rPr>
        <w:t>5</w:t>
      </w:r>
      <w:r w:rsidRPr="00964AAB">
        <w:rPr>
          <w:rFonts w:cs="Arial"/>
          <w:b/>
          <w:color w:val="auto"/>
        </w:rPr>
        <w:t xml:space="preserve"> Mining expenditure by licence types and financial year ($ million)</w:t>
      </w:r>
    </w:p>
    <w:tbl>
      <w:tblPr>
        <w:tblStyle w:val="GridTable4-Accent1"/>
        <w:tblW w:w="5000" w:type="pct"/>
        <w:tblLook w:val="04A0" w:firstRow="1" w:lastRow="0" w:firstColumn="1" w:lastColumn="0" w:noHBand="0" w:noVBand="1"/>
      </w:tblPr>
      <w:tblGrid>
        <w:gridCol w:w="2517"/>
        <w:gridCol w:w="2520"/>
        <w:gridCol w:w="2518"/>
        <w:gridCol w:w="2515"/>
      </w:tblGrid>
      <w:tr w:rsidR="00A30AC3" w:rsidRPr="00964AAB" w14:paraId="5F6CD4E2" w14:textId="77777777" w:rsidTr="00411893">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1BAAC1" w14:textId="77777777" w:rsidR="00A30AC3" w:rsidRPr="00964AAB" w:rsidRDefault="00A30AC3" w:rsidP="00277FC1">
            <w:pPr>
              <w:jc w:val="center"/>
              <w:rPr>
                <w:rFonts w:cs="Arial"/>
                <w:color w:val="FFFFFF" w:themeColor="background1"/>
              </w:rPr>
            </w:pPr>
            <w:r w:rsidRPr="00964AAB">
              <w:rPr>
                <w:rFonts w:cs="Arial"/>
                <w:color w:val="FFFFFF" w:themeColor="background1"/>
              </w:rPr>
              <w:t>Year</w:t>
            </w:r>
          </w:p>
        </w:tc>
        <w:tc>
          <w:tcPr>
            <w:tcW w:w="1251" w:type="pct"/>
            <w:vAlign w:val="center"/>
          </w:tcPr>
          <w:p w14:paraId="6D43FF6A" w14:textId="77777777" w:rsidR="00A30AC3" w:rsidRPr="00964AAB" w:rsidRDefault="00A30AC3" w:rsidP="00277FC1">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Mining Licence</w:t>
            </w:r>
          </w:p>
        </w:tc>
        <w:tc>
          <w:tcPr>
            <w:tcW w:w="1250" w:type="pct"/>
            <w:vAlign w:val="center"/>
          </w:tcPr>
          <w:p w14:paraId="64AA86C2" w14:textId="77777777" w:rsidR="00A30AC3" w:rsidRPr="00964AAB" w:rsidRDefault="00A30AC3" w:rsidP="00277FC1">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Prospecting Licence</w:t>
            </w:r>
          </w:p>
        </w:tc>
        <w:tc>
          <w:tcPr>
            <w:tcW w:w="1249" w:type="pct"/>
            <w:vAlign w:val="center"/>
          </w:tcPr>
          <w:p w14:paraId="1D15911D" w14:textId="77777777" w:rsidR="00A30AC3" w:rsidRPr="00964AAB" w:rsidRDefault="00A30AC3" w:rsidP="00277FC1">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Total</w:t>
            </w:r>
          </w:p>
        </w:tc>
      </w:tr>
      <w:tr w:rsidR="001C78B1" w:rsidRPr="00964AAB" w14:paraId="3A76BA31"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8C0A85A" w14:textId="4BC4DB29" w:rsidR="001C78B1" w:rsidRPr="00964AAB" w:rsidRDefault="001C78B1" w:rsidP="001C78B1">
            <w:pPr>
              <w:jc w:val="center"/>
              <w:rPr>
                <w:rFonts w:cs="Arial"/>
                <w:color w:val="auto"/>
                <w:lang w:eastAsia="en-AU"/>
              </w:rPr>
            </w:pPr>
            <w:r w:rsidRPr="00964AAB">
              <w:rPr>
                <w:rFonts w:cs="Arial"/>
                <w:color w:val="auto"/>
                <w:lang w:eastAsia="en-AU"/>
              </w:rPr>
              <w:t>2015-16</w:t>
            </w:r>
          </w:p>
        </w:tc>
        <w:tc>
          <w:tcPr>
            <w:tcW w:w="1251" w:type="pct"/>
            <w:vAlign w:val="center"/>
          </w:tcPr>
          <w:p w14:paraId="32074C07" w14:textId="5A1897C6"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$685.1</w:t>
            </w:r>
          </w:p>
        </w:tc>
        <w:tc>
          <w:tcPr>
            <w:tcW w:w="1250" w:type="pct"/>
            <w:vAlign w:val="center"/>
          </w:tcPr>
          <w:p w14:paraId="5CFC7F62" w14:textId="7C8365A3"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$0.7</w:t>
            </w:r>
          </w:p>
        </w:tc>
        <w:tc>
          <w:tcPr>
            <w:tcW w:w="1249" w:type="pct"/>
            <w:vAlign w:val="center"/>
          </w:tcPr>
          <w:p w14:paraId="5DAFC072" w14:textId="57DF0ED5"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
                <w:bCs/>
                <w:color w:val="auto"/>
              </w:rPr>
            </w:pPr>
            <w:r w:rsidRPr="00964AAB">
              <w:rPr>
                <w:rFonts w:cs="Arial"/>
                <w:b/>
                <w:bCs/>
                <w:color w:val="auto"/>
              </w:rPr>
              <w:t>$685.8</w:t>
            </w:r>
          </w:p>
        </w:tc>
      </w:tr>
      <w:tr w:rsidR="001C78B1" w:rsidRPr="00964AAB" w14:paraId="50DB666A"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D2FC9A6" w14:textId="3B32747C" w:rsidR="001C78B1" w:rsidRPr="00964AAB" w:rsidRDefault="001C78B1" w:rsidP="001C78B1">
            <w:pPr>
              <w:jc w:val="center"/>
              <w:rPr>
                <w:rFonts w:cs="Arial"/>
                <w:color w:val="auto"/>
                <w:lang w:eastAsia="en-AU"/>
              </w:rPr>
            </w:pPr>
            <w:r w:rsidRPr="00964AAB">
              <w:rPr>
                <w:rFonts w:cs="Arial"/>
                <w:color w:val="auto"/>
                <w:lang w:eastAsia="en-AU"/>
              </w:rPr>
              <w:t>2016-17</w:t>
            </w:r>
          </w:p>
        </w:tc>
        <w:tc>
          <w:tcPr>
            <w:tcW w:w="1251" w:type="pct"/>
            <w:vAlign w:val="center"/>
          </w:tcPr>
          <w:p w14:paraId="1034BC2A" w14:textId="63D61B2A"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$748.2</w:t>
            </w:r>
          </w:p>
        </w:tc>
        <w:tc>
          <w:tcPr>
            <w:tcW w:w="1250" w:type="pct"/>
            <w:vAlign w:val="center"/>
          </w:tcPr>
          <w:p w14:paraId="52236449" w14:textId="6513F7A7"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$0.6</w:t>
            </w:r>
          </w:p>
        </w:tc>
        <w:tc>
          <w:tcPr>
            <w:tcW w:w="1249" w:type="pct"/>
            <w:vAlign w:val="center"/>
          </w:tcPr>
          <w:p w14:paraId="33C61333" w14:textId="7EDF05B5"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rPr>
              <w:t>$748.8</w:t>
            </w:r>
          </w:p>
        </w:tc>
      </w:tr>
      <w:tr w:rsidR="001C78B1" w:rsidRPr="00964AAB" w14:paraId="765C3ECC"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F4D703" w14:textId="6C0B1A19" w:rsidR="001C78B1" w:rsidRPr="00964AAB" w:rsidRDefault="001C78B1" w:rsidP="001C78B1">
            <w:pPr>
              <w:jc w:val="center"/>
              <w:rPr>
                <w:rFonts w:cs="Arial"/>
                <w:color w:val="auto"/>
                <w:lang w:eastAsia="en-AU"/>
              </w:rPr>
            </w:pPr>
            <w:r w:rsidRPr="00964AAB">
              <w:rPr>
                <w:rFonts w:cs="Arial"/>
                <w:color w:val="auto"/>
                <w:lang w:eastAsia="en-AU"/>
              </w:rPr>
              <w:t>2017-18</w:t>
            </w:r>
          </w:p>
        </w:tc>
        <w:tc>
          <w:tcPr>
            <w:tcW w:w="1251" w:type="pct"/>
            <w:vAlign w:val="center"/>
          </w:tcPr>
          <w:p w14:paraId="744E0946" w14:textId="77B18AD6"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$654.</w:t>
            </w:r>
            <w:r w:rsidR="006360A2">
              <w:rPr>
                <w:rFonts w:cs="Arial"/>
                <w:color w:val="auto"/>
              </w:rPr>
              <w:t>0</w:t>
            </w:r>
          </w:p>
        </w:tc>
        <w:tc>
          <w:tcPr>
            <w:tcW w:w="1250" w:type="pct"/>
            <w:vAlign w:val="center"/>
          </w:tcPr>
          <w:p w14:paraId="70C6A99A" w14:textId="577EF318"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$0.7</w:t>
            </w:r>
          </w:p>
        </w:tc>
        <w:tc>
          <w:tcPr>
            <w:tcW w:w="1249" w:type="pct"/>
            <w:vAlign w:val="center"/>
          </w:tcPr>
          <w:p w14:paraId="2097B089" w14:textId="1CBC165C"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rPr>
              <w:t>$654.7</w:t>
            </w:r>
          </w:p>
        </w:tc>
      </w:tr>
      <w:tr w:rsidR="001C78B1" w:rsidRPr="00964AAB" w14:paraId="06B9BA6A" w14:textId="77777777" w:rsidTr="00CC13C1">
        <w:trPr>
          <w:trHeight w:val="35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BE21FCE" w14:textId="3D06E2D7" w:rsidR="001C78B1" w:rsidRPr="00964AAB" w:rsidRDefault="001C78B1" w:rsidP="001C78B1">
            <w:pPr>
              <w:jc w:val="center"/>
              <w:rPr>
                <w:rFonts w:cs="Arial"/>
                <w:color w:val="auto"/>
                <w:lang w:eastAsia="en-AU"/>
              </w:rPr>
            </w:pPr>
            <w:r w:rsidRPr="00964AAB">
              <w:rPr>
                <w:rFonts w:cs="Arial"/>
                <w:color w:val="auto"/>
                <w:lang w:eastAsia="en-AU"/>
              </w:rPr>
              <w:t>2018-19</w:t>
            </w:r>
          </w:p>
        </w:tc>
        <w:tc>
          <w:tcPr>
            <w:tcW w:w="1251" w:type="pct"/>
            <w:vAlign w:val="center"/>
          </w:tcPr>
          <w:p w14:paraId="1D80F0A0" w14:textId="6C621FFC"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$734.7</w:t>
            </w:r>
          </w:p>
        </w:tc>
        <w:tc>
          <w:tcPr>
            <w:tcW w:w="1250" w:type="pct"/>
            <w:vAlign w:val="center"/>
          </w:tcPr>
          <w:p w14:paraId="769BF354" w14:textId="1F088535"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$0.8</w:t>
            </w:r>
          </w:p>
        </w:tc>
        <w:tc>
          <w:tcPr>
            <w:tcW w:w="1249" w:type="pct"/>
            <w:vAlign w:val="center"/>
          </w:tcPr>
          <w:p w14:paraId="4C7A3114" w14:textId="394AA82E"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b/>
                <w:bCs/>
                <w:color w:val="auto"/>
                <w:lang w:eastAsia="en-AU"/>
              </w:rPr>
            </w:pPr>
            <w:r w:rsidRPr="00964AAB">
              <w:rPr>
                <w:rFonts w:cs="Arial"/>
                <w:b/>
                <w:bCs/>
                <w:color w:val="auto"/>
              </w:rPr>
              <w:t>$734.5</w:t>
            </w:r>
          </w:p>
        </w:tc>
      </w:tr>
      <w:tr w:rsidR="001C78B1" w:rsidRPr="00964AAB" w14:paraId="078530C9"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E31286F" w14:textId="6F16801A" w:rsidR="001C78B1" w:rsidRPr="00964AAB" w:rsidRDefault="001C78B1" w:rsidP="001C78B1">
            <w:pPr>
              <w:jc w:val="center"/>
              <w:rPr>
                <w:rFonts w:cs="Arial"/>
                <w:color w:val="auto"/>
                <w:lang w:eastAsia="en-AU"/>
              </w:rPr>
            </w:pPr>
            <w:r w:rsidRPr="00964AAB">
              <w:rPr>
                <w:rFonts w:cs="Arial"/>
                <w:color w:val="auto"/>
                <w:lang w:eastAsia="en-AU"/>
              </w:rPr>
              <w:t>2019-20</w:t>
            </w:r>
          </w:p>
        </w:tc>
        <w:tc>
          <w:tcPr>
            <w:tcW w:w="1251" w:type="pct"/>
            <w:vAlign w:val="center"/>
          </w:tcPr>
          <w:p w14:paraId="2B9C7914" w14:textId="7837C145"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$836.4</w:t>
            </w:r>
          </w:p>
        </w:tc>
        <w:tc>
          <w:tcPr>
            <w:tcW w:w="1250" w:type="pct"/>
            <w:vAlign w:val="center"/>
          </w:tcPr>
          <w:p w14:paraId="2CDDC4BD" w14:textId="1D09D69A"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Cs/>
                <w:color w:val="auto"/>
                <w:lang w:eastAsia="en-AU"/>
              </w:rPr>
            </w:pPr>
            <w:r w:rsidRPr="00964AAB">
              <w:rPr>
                <w:rFonts w:cs="Arial"/>
                <w:color w:val="auto"/>
              </w:rPr>
              <w:t>$0.8</w:t>
            </w:r>
          </w:p>
        </w:tc>
        <w:tc>
          <w:tcPr>
            <w:tcW w:w="1249" w:type="pct"/>
            <w:vAlign w:val="center"/>
          </w:tcPr>
          <w:p w14:paraId="45E89ABD" w14:textId="4376D509" w:rsidR="001C78B1" w:rsidRPr="00964AAB" w:rsidRDefault="001C78B1" w:rsidP="001C78B1">
            <w:pPr>
              <w:jc w:val="center"/>
              <w:cnfStyle w:val="000000100000" w:firstRow="0" w:lastRow="0" w:firstColumn="0" w:lastColumn="0" w:oddVBand="0" w:evenVBand="0" w:oddHBand="1" w:evenHBand="0" w:firstRowFirstColumn="0" w:firstRowLastColumn="0" w:lastRowFirstColumn="0" w:lastRowLastColumn="0"/>
              <w:rPr>
                <w:rFonts w:cs="Arial"/>
                <w:b/>
                <w:bCs/>
                <w:color w:val="auto"/>
                <w:lang w:eastAsia="en-AU"/>
              </w:rPr>
            </w:pPr>
            <w:r w:rsidRPr="00964AAB">
              <w:rPr>
                <w:rFonts w:cs="Arial"/>
                <w:b/>
                <w:bCs/>
                <w:color w:val="auto"/>
              </w:rPr>
              <w:t>$837.1</w:t>
            </w:r>
          </w:p>
        </w:tc>
      </w:tr>
      <w:tr w:rsidR="001C78B1" w:rsidRPr="00964AAB" w14:paraId="5D1E4702"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8A85D19" w14:textId="5F3E6350" w:rsidR="001C78B1" w:rsidRPr="00964AAB" w:rsidRDefault="001C78B1" w:rsidP="001C78B1">
            <w:pPr>
              <w:jc w:val="center"/>
              <w:rPr>
                <w:rFonts w:cs="Arial"/>
                <w:color w:val="auto"/>
                <w:lang w:eastAsia="en-AU"/>
              </w:rPr>
            </w:pPr>
            <w:r w:rsidRPr="00964AAB">
              <w:rPr>
                <w:rFonts w:cs="Arial"/>
                <w:color w:val="auto"/>
                <w:lang w:eastAsia="en-AU"/>
              </w:rPr>
              <w:t>2020-21</w:t>
            </w:r>
          </w:p>
        </w:tc>
        <w:tc>
          <w:tcPr>
            <w:tcW w:w="1251" w:type="pct"/>
            <w:vAlign w:val="center"/>
          </w:tcPr>
          <w:p w14:paraId="6E088E47" w14:textId="161D2226"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$830.2</w:t>
            </w:r>
          </w:p>
        </w:tc>
        <w:tc>
          <w:tcPr>
            <w:tcW w:w="1250" w:type="pct"/>
            <w:vAlign w:val="center"/>
          </w:tcPr>
          <w:p w14:paraId="59471FEB" w14:textId="3B692CE1"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$1.4</w:t>
            </w:r>
          </w:p>
        </w:tc>
        <w:tc>
          <w:tcPr>
            <w:tcW w:w="1249" w:type="pct"/>
            <w:vAlign w:val="center"/>
          </w:tcPr>
          <w:p w14:paraId="18A06A64" w14:textId="2A1D68E0" w:rsidR="001C78B1" w:rsidRPr="00964AAB" w:rsidRDefault="001C78B1" w:rsidP="001C78B1">
            <w:pPr>
              <w:jc w:val="center"/>
              <w:cnfStyle w:val="000000000000" w:firstRow="0" w:lastRow="0" w:firstColumn="0" w:lastColumn="0" w:oddVBand="0" w:evenVBand="0" w:oddHBand="0" w:evenHBand="0" w:firstRowFirstColumn="0" w:firstRowLastColumn="0" w:lastRowFirstColumn="0" w:lastRowLastColumn="0"/>
              <w:rPr>
                <w:rFonts w:cs="Arial"/>
                <w:b/>
                <w:bCs/>
                <w:color w:val="auto"/>
              </w:rPr>
            </w:pPr>
            <w:r w:rsidRPr="00964AAB">
              <w:rPr>
                <w:rFonts w:cs="Arial"/>
                <w:b/>
                <w:bCs/>
                <w:color w:val="auto"/>
              </w:rPr>
              <w:t>$831.6</w:t>
            </w:r>
          </w:p>
        </w:tc>
      </w:tr>
    </w:tbl>
    <w:p w14:paraId="1D1DC502" w14:textId="598E06B1" w:rsidR="00CC1C00" w:rsidRPr="00964AAB" w:rsidRDefault="00CC1C00" w:rsidP="007C37A0">
      <w:pPr>
        <w:spacing w:after="0"/>
        <w:jc w:val="both"/>
        <w:rPr>
          <w:rFonts w:cs="Arial"/>
          <w:color w:val="auto"/>
          <w:u w:color="FFFFFF" w:themeColor="background1"/>
        </w:rPr>
      </w:pPr>
    </w:p>
    <w:p w14:paraId="7FB006B2" w14:textId="77777777" w:rsidR="003A13B9" w:rsidRPr="00964AAB" w:rsidRDefault="003A13B9" w:rsidP="007C37A0">
      <w:pPr>
        <w:spacing w:after="0"/>
        <w:jc w:val="both"/>
        <w:rPr>
          <w:rFonts w:cs="Arial"/>
          <w:color w:val="auto"/>
          <w:u w:color="FFFFFF" w:themeColor="background1"/>
        </w:rPr>
      </w:pPr>
    </w:p>
    <w:p w14:paraId="42FFDF46" w14:textId="4D54B9BE" w:rsidR="00506729" w:rsidRPr="00964AAB" w:rsidRDefault="00406665" w:rsidP="002F4429">
      <w:pPr>
        <w:rPr>
          <w:rFonts w:cs="Arial"/>
          <w:b/>
          <w:color w:val="auto"/>
        </w:rPr>
      </w:pPr>
      <w:r w:rsidRPr="00964AAB">
        <w:rPr>
          <w:rFonts w:cs="Arial"/>
          <w:b/>
          <w:color w:val="auto"/>
        </w:rPr>
        <w:t>Figure 3.1.</w:t>
      </w:r>
      <w:r w:rsidR="00793493" w:rsidRPr="00964AAB">
        <w:rPr>
          <w:rFonts w:cs="Arial"/>
          <w:b/>
          <w:color w:val="auto"/>
        </w:rPr>
        <w:t>5</w:t>
      </w:r>
      <w:r w:rsidRPr="00964AAB">
        <w:rPr>
          <w:rFonts w:cs="Arial"/>
          <w:b/>
          <w:color w:val="auto"/>
        </w:rPr>
        <w:t xml:space="preserve"> Mining expenditure </w:t>
      </w:r>
      <w:r w:rsidR="005A0E6B" w:rsidRPr="00964AAB">
        <w:rPr>
          <w:rFonts w:cs="Arial"/>
          <w:b/>
          <w:color w:val="auto"/>
        </w:rPr>
        <w:t xml:space="preserve">for </w:t>
      </w:r>
      <w:r w:rsidR="00330590" w:rsidRPr="00964AAB">
        <w:rPr>
          <w:rFonts w:cs="Arial"/>
          <w:b/>
          <w:color w:val="auto"/>
        </w:rPr>
        <w:t>m</w:t>
      </w:r>
      <w:r w:rsidR="005A0E6B" w:rsidRPr="00964AAB">
        <w:rPr>
          <w:rFonts w:cs="Arial"/>
          <w:b/>
          <w:color w:val="auto"/>
        </w:rPr>
        <w:t>ining</w:t>
      </w:r>
      <w:r w:rsidR="00330590" w:rsidRPr="00964AAB">
        <w:rPr>
          <w:rFonts w:cs="Arial"/>
          <w:b/>
          <w:color w:val="auto"/>
        </w:rPr>
        <w:t xml:space="preserve"> licences</w:t>
      </w:r>
      <w:r w:rsidRPr="00964AAB">
        <w:rPr>
          <w:rFonts w:cs="Arial"/>
          <w:b/>
          <w:color w:val="auto"/>
        </w:rPr>
        <w:t xml:space="preserve"> by financial year</w:t>
      </w:r>
      <w:r w:rsidRPr="00964AAB" w:rsidDel="00074B71">
        <w:rPr>
          <w:rFonts w:cs="Arial"/>
          <w:b/>
          <w:color w:val="auto"/>
        </w:rPr>
        <w:t xml:space="preserve"> </w:t>
      </w:r>
      <w:r w:rsidR="00793493" w:rsidRPr="00964AAB">
        <w:rPr>
          <w:rFonts w:cs="Arial"/>
          <w:b/>
          <w:color w:val="auto"/>
        </w:rPr>
        <w:t>($ million)</w:t>
      </w:r>
      <w:r w:rsidR="00B10156" w:rsidRPr="00964AAB">
        <w:rPr>
          <w:rFonts w:cs="Arial"/>
          <w:b/>
          <w:noProof/>
          <w:color w:val="auto"/>
          <w:szCs w:val="24"/>
          <w:u w:color="FFFFFF" w:themeColor="background1"/>
        </w:rPr>
        <w:drawing>
          <wp:inline distT="0" distB="0" distL="0" distR="0" wp14:anchorId="6EAA19DF" wp14:editId="3ED006A4">
            <wp:extent cx="6573520" cy="2784282"/>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3A71C" w14:textId="5A9BE03C" w:rsidR="00257611" w:rsidRPr="00964AAB" w:rsidRDefault="00257611" w:rsidP="002F4429">
      <w:pPr>
        <w:rPr>
          <w:rFonts w:cs="Arial"/>
          <w:b/>
          <w:color w:val="auto"/>
        </w:rPr>
      </w:pPr>
    </w:p>
    <w:p w14:paraId="085C1359" w14:textId="5F0C501C" w:rsidR="002627F8" w:rsidRPr="00964AAB" w:rsidRDefault="002627F8" w:rsidP="002627F8">
      <w:pPr>
        <w:rPr>
          <w:rFonts w:cs="Arial"/>
          <w:b/>
          <w:color w:val="auto"/>
        </w:rPr>
      </w:pPr>
      <w:r w:rsidRPr="00964AAB">
        <w:rPr>
          <w:rFonts w:cs="Arial"/>
          <w:b/>
          <w:color w:val="auto"/>
        </w:rPr>
        <w:t xml:space="preserve">Figure 3.1.6 Mining expenditure </w:t>
      </w:r>
      <w:r w:rsidR="00447F4A" w:rsidRPr="00964AAB">
        <w:rPr>
          <w:rFonts w:cs="Arial"/>
          <w:b/>
          <w:color w:val="auto"/>
        </w:rPr>
        <w:t>for prospecting licences</w:t>
      </w:r>
      <w:r w:rsidRPr="00964AAB">
        <w:rPr>
          <w:rFonts w:cs="Arial"/>
          <w:b/>
          <w:color w:val="auto"/>
        </w:rPr>
        <w:t xml:space="preserve"> by financial year</w:t>
      </w:r>
      <w:r w:rsidRPr="00964AAB" w:rsidDel="00074B71">
        <w:rPr>
          <w:rFonts w:cs="Arial"/>
          <w:b/>
          <w:color w:val="auto"/>
        </w:rPr>
        <w:t xml:space="preserve"> </w:t>
      </w:r>
      <w:r w:rsidRPr="00964AAB">
        <w:rPr>
          <w:rFonts w:cs="Arial"/>
          <w:b/>
          <w:color w:val="auto"/>
        </w:rPr>
        <w:t>($ million)</w:t>
      </w:r>
      <w:r w:rsidRPr="00964AAB">
        <w:rPr>
          <w:rFonts w:cs="Arial"/>
          <w:b/>
          <w:noProof/>
          <w:color w:val="auto"/>
          <w:szCs w:val="24"/>
          <w:u w:color="FFFFFF" w:themeColor="background1"/>
        </w:rPr>
        <w:drawing>
          <wp:inline distT="0" distB="0" distL="0" distR="0" wp14:anchorId="4F5EE99D" wp14:editId="4D9BA7DB">
            <wp:extent cx="6573520" cy="2781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D02FDD" w14:textId="6C69D43E" w:rsidR="007C37A0" w:rsidRPr="00964AAB" w:rsidRDefault="007C37A0" w:rsidP="007C37A0">
      <w:pPr>
        <w:spacing w:after="0"/>
        <w:jc w:val="both"/>
        <w:rPr>
          <w:rFonts w:cs="Arial"/>
          <w:color w:val="auto"/>
          <w:u w:color="FFFFFF" w:themeColor="background1"/>
        </w:rPr>
      </w:pPr>
      <w:r w:rsidRPr="00964AAB">
        <w:rPr>
          <w:rFonts w:cs="Arial"/>
          <w:color w:val="auto"/>
          <w:u w:color="FFFFFF" w:themeColor="background1"/>
        </w:rPr>
        <w:br w:type="page"/>
      </w:r>
    </w:p>
    <w:p w14:paraId="6B0AB78C" w14:textId="0BEDA78B" w:rsidR="007C37A0" w:rsidRPr="00964AAB" w:rsidRDefault="007C37A0" w:rsidP="007C37A0">
      <w:pPr>
        <w:pStyle w:val="Heading2"/>
        <w:rPr>
          <w:rFonts w:cs="Arial"/>
          <w:color w:val="auto"/>
        </w:rPr>
      </w:pPr>
      <w:bookmarkStart w:id="13" w:name="_Toc88151291"/>
      <w:r w:rsidRPr="00964AAB">
        <w:rPr>
          <w:rFonts w:cs="Arial"/>
          <w:color w:val="auto"/>
        </w:rPr>
        <w:lastRenderedPageBreak/>
        <w:t>Mineral production</w:t>
      </w:r>
      <w:bookmarkEnd w:id="13"/>
      <w:r w:rsidRPr="00964AAB">
        <w:rPr>
          <w:rFonts w:cs="Arial"/>
          <w:noProof/>
          <w:color w:val="auto"/>
          <w:highlight w:val="yellow"/>
          <w:lang w:eastAsia="en-AU"/>
        </w:rPr>
        <w:t xml:space="preserve"> </w:t>
      </w:r>
    </w:p>
    <w:p w14:paraId="7EBDFA86" w14:textId="0EEDAAB0" w:rsidR="007C37A0" w:rsidRPr="00964AAB" w:rsidRDefault="007C37A0" w:rsidP="007C37A0">
      <w:pPr>
        <w:spacing w:after="0"/>
        <w:jc w:val="both"/>
        <w:rPr>
          <w:rFonts w:cs="Arial"/>
          <w:b/>
          <w:color w:val="auto"/>
          <w:szCs w:val="24"/>
          <w:u w:color="FFFFFF" w:themeColor="background1"/>
        </w:rPr>
      </w:pPr>
      <w:r w:rsidRPr="00964AAB">
        <w:rPr>
          <w:rFonts w:cs="Arial"/>
          <w:b/>
          <w:color w:val="auto"/>
          <w:szCs w:val="24"/>
          <w:u w:color="FFFFFF" w:themeColor="background1"/>
        </w:rPr>
        <w:t xml:space="preserve">Table </w:t>
      </w:r>
      <w:r w:rsidR="003309F8" w:rsidRPr="00964AAB">
        <w:rPr>
          <w:rFonts w:cs="Arial"/>
          <w:b/>
          <w:color w:val="auto"/>
          <w:szCs w:val="24"/>
          <w:u w:color="FFFFFF" w:themeColor="background1"/>
        </w:rPr>
        <w:t>3.</w:t>
      </w:r>
      <w:r w:rsidRPr="00964AAB">
        <w:rPr>
          <w:rFonts w:cs="Arial"/>
          <w:b/>
          <w:color w:val="auto"/>
          <w:szCs w:val="24"/>
          <w:u w:color="FFFFFF" w:themeColor="background1"/>
        </w:rPr>
        <w:t xml:space="preserve">2.1 Mineral production </w:t>
      </w:r>
      <w:r w:rsidRPr="00964AAB">
        <w:rPr>
          <w:rFonts w:cs="Arial"/>
          <w:b/>
          <w:color w:val="auto"/>
        </w:rPr>
        <w:t>by financial year</w:t>
      </w:r>
      <w:r w:rsidRPr="00964AAB" w:rsidDel="00586151">
        <w:rPr>
          <w:rFonts w:cs="Arial"/>
          <w:b/>
          <w:color w:val="auto"/>
          <w:szCs w:val="24"/>
          <w:u w:color="FFFFFF" w:themeColor="background1"/>
        </w:rPr>
        <w:t xml:space="preserve"> </w:t>
      </w:r>
    </w:p>
    <w:p w14:paraId="5940EDB3" w14:textId="77777777" w:rsidR="007C37A0" w:rsidRPr="00964AAB" w:rsidRDefault="007C37A0" w:rsidP="007C37A0">
      <w:pPr>
        <w:spacing w:after="0"/>
        <w:jc w:val="both"/>
        <w:rPr>
          <w:rFonts w:cs="Arial"/>
          <w:b/>
          <w:color w:val="auto"/>
          <w:szCs w:val="24"/>
          <w:u w:color="FFFFFF" w:themeColor="background1"/>
        </w:rPr>
      </w:pPr>
    </w:p>
    <w:tbl>
      <w:tblPr>
        <w:tblStyle w:val="GridTable4-Accent1"/>
        <w:tblW w:w="10605"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1060"/>
        <w:gridCol w:w="1060"/>
        <w:gridCol w:w="1060"/>
        <w:gridCol w:w="1060"/>
        <w:gridCol w:w="1060"/>
        <w:gridCol w:w="1061"/>
        <w:gridCol w:w="1061"/>
        <w:gridCol w:w="1061"/>
        <w:gridCol w:w="1061"/>
        <w:gridCol w:w="1061"/>
      </w:tblGrid>
      <w:tr w:rsidR="00486683" w:rsidRPr="00964AAB" w14:paraId="633A1F12" w14:textId="77777777" w:rsidTr="00791672">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00" w:type="pct"/>
            <w:hideMark/>
          </w:tcPr>
          <w:p w14:paraId="2AEBD228" w14:textId="77777777" w:rsidR="00486683" w:rsidRPr="00964AAB" w:rsidRDefault="00486683" w:rsidP="00486683">
            <w:pPr>
              <w:pStyle w:val="bodycopy"/>
              <w:jc w:val="center"/>
              <w:rPr>
                <w:b w:val="0"/>
                <w:color w:val="FFFFFF" w:themeColor="background1"/>
                <w:u w:color="FFFFFF" w:themeColor="background1"/>
              </w:rPr>
            </w:pPr>
            <w:r w:rsidRPr="00964AAB">
              <w:rPr>
                <w:color w:val="FFFFFF" w:themeColor="background1"/>
                <w:u w:color="FFFFFF" w:themeColor="background1"/>
              </w:rPr>
              <w:t>Financial Year</w:t>
            </w:r>
          </w:p>
        </w:tc>
        <w:tc>
          <w:tcPr>
            <w:tcW w:w="500" w:type="pct"/>
            <w:hideMark/>
          </w:tcPr>
          <w:p w14:paraId="7A3AEA30"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Gold*</w:t>
            </w:r>
          </w:p>
          <w:p w14:paraId="41372375"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(ounce)</w:t>
            </w:r>
          </w:p>
        </w:tc>
        <w:tc>
          <w:tcPr>
            <w:tcW w:w="500" w:type="pct"/>
            <w:hideMark/>
          </w:tcPr>
          <w:p w14:paraId="7B580842"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Antimony</w:t>
            </w:r>
          </w:p>
          <w:p w14:paraId="7B41B420"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(tonne)</w:t>
            </w:r>
          </w:p>
        </w:tc>
        <w:tc>
          <w:tcPr>
            <w:tcW w:w="500" w:type="pct"/>
            <w:hideMark/>
          </w:tcPr>
          <w:p w14:paraId="22A81C0C"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Zircon</w:t>
            </w:r>
          </w:p>
          <w:p w14:paraId="2648CBE8"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(tonne)</w:t>
            </w:r>
          </w:p>
        </w:tc>
        <w:tc>
          <w:tcPr>
            <w:tcW w:w="500" w:type="pct"/>
            <w:hideMark/>
          </w:tcPr>
          <w:p w14:paraId="51C34B10"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Rutile</w:t>
            </w:r>
          </w:p>
          <w:p w14:paraId="4C237F1A"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(tonne)</w:t>
            </w:r>
          </w:p>
        </w:tc>
        <w:tc>
          <w:tcPr>
            <w:tcW w:w="500" w:type="pct"/>
            <w:hideMark/>
          </w:tcPr>
          <w:p w14:paraId="08CFDD91"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Ilmenite</w:t>
            </w:r>
          </w:p>
          <w:p w14:paraId="2973C457"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(tonne)</w:t>
            </w:r>
          </w:p>
        </w:tc>
        <w:tc>
          <w:tcPr>
            <w:tcW w:w="500" w:type="pct"/>
            <w:hideMark/>
          </w:tcPr>
          <w:p w14:paraId="59400E14"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Feldspar</w:t>
            </w:r>
          </w:p>
          <w:p w14:paraId="0968F241"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(tonne)</w:t>
            </w:r>
          </w:p>
        </w:tc>
        <w:tc>
          <w:tcPr>
            <w:tcW w:w="500" w:type="pct"/>
          </w:tcPr>
          <w:p w14:paraId="658CE7CC"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Coal</w:t>
            </w:r>
          </w:p>
          <w:p w14:paraId="6B22025C" w14:textId="69A55CCA"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(1,000 tonnes)</w:t>
            </w:r>
          </w:p>
        </w:tc>
        <w:tc>
          <w:tcPr>
            <w:tcW w:w="500" w:type="pct"/>
            <w:hideMark/>
          </w:tcPr>
          <w:p w14:paraId="1A226B0D" w14:textId="193199B9"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Gypsum</w:t>
            </w:r>
            <w:r w:rsidR="00165AA8" w:rsidRPr="00964AAB">
              <w:rPr>
                <w:color w:val="FFFFFF" w:themeColor="background1"/>
                <w:u w:color="FFFFFF" w:themeColor="background1"/>
              </w:rPr>
              <w:t>#</w:t>
            </w:r>
          </w:p>
          <w:p w14:paraId="3571977B" w14:textId="6035073C"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w:t>
            </w:r>
            <w:r w:rsidR="00AC187D" w:rsidRPr="00964AAB">
              <w:rPr>
                <w:color w:val="FFFFFF" w:themeColor="background1"/>
                <w:u w:color="FFFFFF" w:themeColor="background1"/>
              </w:rPr>
              <w:t>tonne</w:t>
            </w:r>
            <w:r w:rsidRPr="00964AAB">
              <w:rPr>
                <w:color w:val="FFFFFF" w:themeColor="background1"/>
                <w:u w:color="FFFFFF" w:themeColor="background1"/>
              </w:rPr>
              <w:t>)</w:t>
            </w:r>
          </w:p>
        </w:tc>
        <w:tc>
          <w:tcPr>
            <w:tcW w:w="500" w:type="pct"/>
          </w:tcPr>
          <w:p w14:paraId="14C0BB35" w14:textId="77777777"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u w:color="FFFFFF" w:themeColor="background1"/>
              </w:rPr>
            </w:pPr>
            <w:r w:rsidRPr="00964AAB">
              <w:rPr>
                <w:color w:val="FFFFFF" w:themeColor="background1"/>
                <w:u w:color="FFFFFF" w:themeColor="background1"/>
              </w:rPr>
              <w:t>Kaolin and Clay</w:t>
            </w:r>
          </w:p>
          <w:p w14:paraId="3AA3CB27" w14:textId="40DA8F02" w:rsidR="00486683" w:rsidRPr="00964AAB"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(tonne)</w:t>
            </w:r>
          </w:p>
        </w:tc>
      </w:tr>
      <w:tr w:rsidR="00225953" w:rsidRPr="00964AAB" w14:paraId="004E1AD7" w14:textId="77777777" w:rsidTr="0079167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37BDA686" w14:textId="77777777" w:rsidR="00225953" w:rsidRPr="00964AAB" w:rsidRDefault="00225953" w:rsidP="00225953">
            <w:pPr>
              <w:pStyle w:val="bodycopy"/>
              <w:jc w:val="center"/>
              <w:rPr>
                <w:color w:val="auto"/>
                <w:u w:color="FFFFFF" w:themeColor="background1"/>
              </w:rPr>
            </w:pPr>
            <w:r w:rsidRPr="00964AAB">
              <w:rPr>
                <w:color w:val="auto"/>
                <w:u w:color="FFFFFF" w:themeColor="background1"/>
              </w:rPr>
              <w:t>2014-15</w:t>
            </w:r>
          </w:p>
        </w:tc>
        <w:tc>
          <w:tcPr>
            <w:tcW w:w="500" w:type="pct"/>
            <w:noWrap/>
          </w:tcPr>
          <w:p w14:paraId="7BA9C2EF" w14:textId="3A68351C"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200,872</w:t>
            </w:r>
          </w:p>
        </w:tc>
        <w:tc>
          <w:tcPr>
            <w:tcW w:w="500" w:type="pct"/>
            <w:noWrap/>
          </w:tcPr>
          <w:p w14:paraId="3AA836A6" w14:textId="499E8C3B"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3,684</w:t>
            </w:r>
          </w:p>
        </w:tc>
        <w:tc>
          <w:tcPr>
            <w:tcW w:w="500" w:type="pct"/>
            <w:noWrap/>
          </w:tcPr>
          <w:p w14:paraId="62454C01" w14:textId="4B419BF4"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77,162</w:t>
            </w:r>
          </w:p>
        </w:tc>
        <w:tc>
          <w:tcPr>
            <w:tcW w:w="500" w:type="pct"/>
            <w:noWrap/>
          </w:tcPr>
          <w:p w14:paraId="1781AA11"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85,983</w:t>
            </w:r>
          </w:p>
        </w:tc>
        <w:tc>
          <w:tcPr>
            <w:tcW w:w="500" w:type="pct"/>
            <w:noWrap/>
          </w:tcPr>
          <w:p w14:paraId="646610A3"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383,369</w:t>
            </w:r>
          </w:p>
        </w:tc>
        <w:tc>
          <w:tcPr>
            <w:tcW w:w="500" w:type="pct"/>
            <w:noWrap/>
          </w:tcPr>
          <w:p w14:paraId="3A991B7A"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40,232</w:t>
            </w:r>
          </w:p>
        </w:tc>
        <w:tc>
          <w:tcPr>
            <w:tcW w:w="500" w:type="pct"/>
          </w:tcPr>
          <w:p w14:paraId="77A869DE" w14:textId="21DF362A"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60,957</w:t>
            </w:r>
          </w:p>
        </w:tc>
        <w:tc>
          <w:tcPr>
            <w:tcW w:w="500" w:type="pct"/>
            <w:noWrap/>
          </w:tcPr>
          <w:p w14:paraId="1EBFDE21" w14:textId="00B75DB0"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520,526</w:t>
            </w:r>
          </w:p>
        </w:tc>
        <w:tc>
          <w:tcPr>
            <w:tcW w:w="500" w:type="pct"/>
          </w:tcPr>
          <w:p w14:paraId="77471268" w14:textId="1535797B"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152,047</w:t>
            </w:r>
          </w:p>
        </w:tc>
      </w:tr>
      <w:tr w:rsidR="00225953" w:rsidRPr="00964AAB" w14:paraId="6F1E49DD" w14:textId="77777777" w:rsidTr="00791672">
        <w:trPr>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4F6865E6" w14:textId="77777777" w:rsidR="00225953" w:rsidRPr="00964AAB" w:rsidRDefault="00225953" w:rsidP="00225953">
            <w:pPr>
              <w:pStyle w:val="bodycopy"/>
              <w:jc w:val="center"/>
              <w:rPr>
                <w:color w:val="auto"/>
                <w:u w:color="FFFFFF" w:themeColor="background1"/>
              </w:rPr>
            </w:pPr>
            <w:r w:rsidRPr="00964AAB">
              <w:rPr>
                <w:color w:val="auto"/>
                <w:u w:color="FFFFFF" w:themeColor="background1"/>
              </w:rPr>
              <w:t>2015-16</w:t>
            </w:r>
          </w:p>
        </w:tc>
        <w:tc>
          <w:tcPr>
            <w:tcW w:w="500" w:type="pct"/>
            <w:noWrap/>
          </w:tcPr>
          <w:p w14:paraId="4790001D" w14:textId="4F49A5A2"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256,697</w:t>
            </w:r>
          </w:p>
        </w:tc>
        <w:tc>
          <w:tcPr>
            <w:tcW w:w="500" w:type="pct"/>
            <w:noWrap/>
          </w:tcPr>
          <w:p w14:paraId="7A61252F" w14:textId="7A096D22"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3,769</w:t>
            </w:r>
          </w:p>
        </w:tc>
        <w:tc>
          <w:tcPr>
            <w:tcW w:w="500" w:type="pct"/>
            <w:noWrap/>
          </w:tcPr>
          <w:p w14:paraId="7BDC754E" w14:textId="7B78CF8F"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52,026</w:t>
            </w:r>
          </w:p>
        </w:tc>
        <w:tc>
          <w:tcPr>
            <w:tcW w:w="500" w:type="pct"/>
            <w:noWrap/>
          </w:tcPr>
          <w:p w14:paraId="538D2DA4"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90,318</w:t>
            </w:r>
          </w:p>
        </w:tc>
        <w:tc>
          <w:tcPr>
            <w:tcW w:w="500" w:type="pct"/>
            <w:noWrap/>
          </w:tcPr>
          <w:p w14:paraId="6A1CD39A"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57,763</w:t>
            </w:r>
          </w:p>
        </w:tc>
        <w:tc>
          <w:tcPr>
            <w:tcW w:w="500" w:type="pct"/>
            <w:noWrap/>
          </w:tcPr>
          <w:p w14:paraId="6EEEB1C7"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30,730</w:t>
            </w:r>
          </w:p>
        </w:tc>
        <w:tc>
          <w:tcPr>
            <w:tcW w:w="500" w:type="pct"/>
          </w:tcPr>
          <w:p w14:paraId="2FE4F6F2" w14:textId="0B2DAEDF"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59,757</w:t>
            </w:r>
          </w:p>
        </w:tc>
        <w:tc>
          <w:tcPr>
            <w:tcW w:w="500" w:type="pct"/>
            <w:noWrap/>
          </w:tcPr>
          <w:p w14:paraId="562722A4" w14:textId="1591D081"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504,244</w:t>
            </w:r>
          </w:p>
        </w:tc>
        <w:tc>
          <w:tcPr>
            <w:tcW w:w="500" w:type="pct"/>
          </w:tcPr>
          <w:p w14:paraId="554A79A9" w14:textId="3F82271F"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202,229</w:t>
            </w:r>
          </w:p>
        </w:tc>
      </w:tr>
      <w:tr w:rsidR="00225953" w:rsidRPr="00964AAB" w14:paraId="272AB262" w14:textId="77777777" w:rsidTr="0079167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7804A37C" w14:textId="77777777" w:rsidR="00225953" w:rsidRPr="00964AAB" w:rsidRDefault="00225953" w:rsidP="00225953">
            <w:pPr>
              <w:pStyle w:val="bodycopy"/>
              <w:jc w:val="center"/>
              <w:rPr>
                <w:color w:val="auto"/>
                <w:u w:color="FFFFFF" w:themeColor="background1"/>
              </w:rPr>
            </w:pPr>
            <w:r w:rsidRPr="00964AAB">
              <w:rPr>
                <w:color w:val="auto"/>
                <w:u w:color="FFFFFF" w:themeColor="background1"/>
              </w:rPr>
              <w:t>2016-17</w:t>
            </w:r>
          </w:p>
        </w:tc>
        <w:tc>
          <w:tcPr>
            <w:tcW w:w="500" w:type="pct"/>
            <w:noWrap/>
          </w:tcPr>
          <w:p w14:paraId="697212F6" w14:textId="3615B8D1"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312,835</w:t>
            </w:r>
          </w:p>
        </w:tc>
        <w:tc>
          <w:tcPr>
            <w:tcW w:w="500" w:type="pct"/>
            <w:noWrap/>
          </w:tcPr>
          <w:p w14:paraId="584E5ECD" w14:textId="12D5B368" w:rsidR="00225953" w:rsidRPr="00964AAB" w:rsidRDefault="00B92289"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Pr>
                <w:color w:val="auto"/>
                <w:u w:color="FFFFFF" w:themeColor="background1"/>
              </w:rPr>
              <w:t>5,318</w:t>
            </w:r>
          </w:p>
        </w:tc>
        <w:tc>
          <w:tcPr>
            <w:tcW w:w="500" w:type="pct"/>
            <w:noWrap/>
          </w:tcPr>
          <w:p w14:paraId="5197CCD7" w14:textId="26BB8529"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45,597</w:t>
            </w:r>
          </w:p>
        </w:tc>
        <w:tc>
          <w:tcPr>
            <w:tcW w:w="500" w:type="pct"/>
            <w:noWrap/>
          </w:tcPr>
          <w:p w14:paraId="479A434D"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73,812</w:t>
            </w:r>
          </w:p>
        </w:tc>
        <w:tc>
          <w:tcPr>
            <w:tcW w:w="500" w:type="pct"/>
            <w:noWrap/>
          </w:tcPr>
          <w:p w14:paraId="0414A9BB"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44,944</w:t>
            </w:r>
          </w:p>
        </w:tc>
        <w:tc>
          <w:tcPr>
            <w:tcW w:w="500" w:type="pct"/>
            <w:noWrap/>
          </w:tcPr>
          <w:p w14:paraId="27C02CB9"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0</w:t>
            </w:r>
          </w:p>
        </w:tc>
        <w:tc>
          <w:tcPr>
            <w:tcW w:w="500" w:type="pct"/>
          </w:tcPr>
          <w:p w14:paraId="78C1CA33" w14:textId="729A4AAB"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56,095</w:t>
            </w:r>
          </w:p>
        </w:tc>
        <w:tc>
          <w:tcPr>
            <w:tcW w:w="500" w:type="pct"/>
            <w:noWrap/>
          </w:tcPr>
          <w:p w14:paraId="12807B1E" w14:textId="15F894BF"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453,067</w:t>
            </w:r>
          </w:p>
        </w:tc>
        <w:tc>
          <w:tcPr>
            <w:tcW w:w="500" w:type="pct"/>
          </w:tcPr>
          <w:p w14:paraId="7CAF5D84" w14:textId="7F239604"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192,150</w:t>
            </w:r>
          </w:p>
        </w:tc>
      </w:tr>
      <w:tr w:rsidR="00225953" w:rsidRPr="00964AAB" w14:paraId="206339C9" w14:textId="77777777" w:rsidTr="00791672">
        <w:trPr>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2C0A10E6" w14:textId="77777777" w:rsidR="00225953" w:rsidRPr="00964AAB" w:rsidRDefault="00225953" w:rsidP="00225953">
            <w:pPr>
              <w:pStyle w:val="bodycopy"/>
              <w:jc w:val="center"/>
              <w:rPr>
                <w:color w:val="auto"/>
                <w:u w:color="FFFFFF" w:themeColor="background1"/>
              </w:rPr>
            </w:pPr>
            <w:r w:rsidRPr="00964AAB">
              <w:rPr>
                <w:color w:val="auto"/>
                <w:u w:color="FFFFFF" w:themeColor="background1"/>
              </w:rPr>
              <w:t>2017-18</w:t>
            </w:r>
          </w:p>
        </w:tc>
        <w:tc>
          <w:tcPr>
            <w:tcW w:w="500" w:type="pct"/>
            <w:noWrap/>
          </w:tcPr>
          <w:p w14:paraId="7353ADFF" w14:textId="4FDC4F1E"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364,294</w:t>
            </w:r>
          </w:p>
        </w:tc>
        <w:tc>
          <w:tcPr>
            <w:tcW w:w="500" w:type="pct"/>
            <w:noWrap/>
          </w:tcPr>
          <w:p w14:paraId="6C471754" w14:textId="31273A9C"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2,570</w:t>
            </w:r>
          </w:p>
        </w:tc>
        <w:tc>
          <w:tcPr>
            <w:tcW w:w="500" w:type="pct"/>
            <w:noWrap/>
          </w:tcPr>
          <w:p w14:paraId="7E56EFEB" w14:textId="55D6EBFF"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27,515</w:t>
            </w:r>
          </w:p>
        </w:tc>
        <w:tc>
          <w:tcPr>
            <w:tcW w:w="500" w:type="pct"/>
            <w:noWrap/>
          </w:tcPr>
          <w:p w14:paraId="683EF4B1"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48,381</w:t>
            </w:r>
          </w:p>
        </w:tc>
        <w:tc>
          <w:tcPr>
            <w:tcW w:w="500" w:type="pct"/>
            <w:noWrap/>
          </w:tcPr>
          <w:p w14:paraId="523E20E9"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24,390</w:t>
            </w:r>
          </w:p>
        </w:tc>
        <w:tc>
          <w:tcPr>
            <w:tcW w:w="500" w:type="pct"/>
            <w:noWrap/>
          </w:tcPr>
          <w:p w14:paraId="34817917" w14:textId="7777777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500" w:type="pct"/>
          </w:tcPr>
          <w:p w14:paraId="4F7F6446" w14:textId="242F820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45,062</w:t>
            </w:r>
          </w:p>
        </w:tc>
        <w:tc>
          <w:tcPr>
            <w:tcW w:w="500" w:type="pct"/>
            <w:noWrap/>
          </w:tcPr>
          <w:p w14:paraId="660F3727" w14:textId="7C6F24FC"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637,018</w:t>
            </w:r>
          </w:p>
        </w:tc>
        <w:tc>
          <w:tcPr>
            <w:tcW w:w="500" w:type="pct"/>
          </w:tcPr>
          <w:p w14:paraId="39C72B54" w14:textId="133F1BC8"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171,932</w:t>
            </w:r>
          </w:p>
        </w:tc>
      </w:tr>
      <w:tr w:rsidR="00225953" w:rsidRPr="00964AAB" w14:paraId="058CD407" w14:textId="77777777" w:rsidTr="0079167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19AC967C" w14:textId="77777777" w:rsidR="00225953" w:rsidRPr="00964AAB" w:rsidRDefault="00225953" w:rsidP="00225953">
            <w:pPr>
              <w:pStyle w:val="bodycopy"/>
              <w:jc w:val="center"/>
              <w:rPr>
                <w:color w:val="auto"/>
                <w:u w:color="FFFFFF" w:themeColor="background1"/>
              </w:rPr>
            </w:pPr>
            <w:r w:rsidRPr="00964AAB">
              <w:rPr>
                <w:color w:val="auto"/>
                <w:u w:color="FFFFFF" w:themeColor="background1"/>
              </w:rPr>
              <w:t>2018-19</w:t>
            </w:r>
          </w:p>
        </w:tc>
        <w:tc>
          <w:tcPr>
            <w:tcW w:w="500" w:type="pct"/>
            <w:noWrap/>
          </w:tcPr>
          <w:p w14:paraId="18176CB9" w14:textId="4EDEA2D0"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567,501</w:t>
            </w:r>
          </w:p>
        </w:tc>
        <w:tc>
          <w:tcPr>
            <w:tcW w:w="500" w:type="pct"/>
            <w:noWrap/>
          </w:tcPr>
          <w:p w14:paraId="55B2C1A2" w14:textId="2C0577D4"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2,016</w:t>
            </w:r>
          </w:p>
        </w:tc>
        <w:tc>
          <w:tcPr>
            <w:tcW w:w="500" w:type="pct"/>
            <w:noWrap/>
          </w:tcPr>
          <w:p w14:paraId="45BB482E" w14:textId="1063CFE4"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3CCCEEDE"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1CF4928B"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6DA69471" w14:textId="77777777"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tcPr>
          <w:p w14:paraId="4CA5C8FB" w14:textId="4D9BFC6A"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42,256</w:t>
            </w:r>
          </w:p>
        </w:tc>
        <w:tc>
          <w:tcPr>
            <w:tcW w:w="500" w:type="pct"/>
            <w:noWrap/>
          </w:tcPr>
          <w:p w14:paraId="2A99AADD" w14:textId="4EEAC594"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474,084</w:t>
            </w:r>
          </w:p>
        </w:tc>
        <w:tc>
          <w:tcPr>
            <w:tcW w:w="500" w:type="pct"/>
          </w:tcPr>
          <w:p w14:paraId="47DAC0BF" w14:textId="771972BD"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114,050</w:t>
            </w:r>
          </w:p>
        </w:tc>
      </w:tr>
      <w:tr w:rsidR="00225953" w:rsidRPr="00964AAB" w14:paraId="2B886440" w14:textId="77777777" w:rsidTr="00791672">
        <w:trPr>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032B560A" w14:textId="3768D149" w:rsidR="00225953" w:rsidRPr="00964AAB" w:rsidRDefault="00225953" w:rsidP="00225953">
            <w:pPr>
              <w:pStyle w:val="bodycopy"/>
              <w:jc w:val="center"/>
              <w:rPr>
                <w:color w:val="auto"/>
                <w:u w:color="FFFFFF" w:themeColor="background1"/>
              </w:rPr>
            </w:pPr>
            <w:r w:rsidRPr="00964AAB">
              <w:rPr>
                <w:color w:val="auto"/>
                <w:u w:color="FFFFFF" w:themeColor="background1"/>
              </w:rPr>
              <w:t>2019-20</w:t>
            </w:r>
          </w:p>
        </w:tc>
        <w:tc>
          <w:tcPr>
            <w:tcW w:w="500" w:type="pct"/>
            <w:noWrap/>
          </w:tcPr>
          <w:p w14:paraId="30906CEA" w14:textId="2E755F1B"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790,054</w:t>
            </w:r>
          </w:p>
        </w:tc>
        <w:tc>
          <w:tcPr>
            <w:tcW w:w="500" w:type="pct"/>
            <w:noWrap/>
          </w:tcPr>
          <w:p w14:paraId="2FAF1817" w14:textId="7C27964A"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3,141</w:t>
            </w:r>
          </w:p>
        </w:tc>
        <w:tc>
          <w:tcPr>
            <w:tcW w:w="500" w:type="pct"/>
            <w:noWrap/>
          </w:tcPr>
          <w:p w14:paraId="6B3BF4FB" w14:textId="602B24B5"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500" w:type="pct"/>
            <w:noWrap/>
          </w:tcPr>
          <w:p w14:paraId="76323E16" w14:textId="5EFAB0B2"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500" w:type="pct"/>
            <w:noWrap/>
          </w:tcPr>
          <w:p w14:paraId="0084CA68" w14:textId="46491843"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500" w:type="pct"/>
            <w:noWrap/>
          </w:tcPr>
          <w:p w14:paraId="0155A75D" w14:textId="48B14947"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500" w:type="pct"/>
          </w:tcPr>
          <w:p w14:paraId="4E025B60" w14:textId="5FA1ED09"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40,372</w:t>
            </w:r>
          </w:p>
        </w:tc>
        <w:tc>
          <w:tcPr>
            <w:tcW w:w="500" w:type="pct"/>
            <w:noWrap/>
          </w:tcPr>
          <w:p w14:paraId="4B7846E1" w14:textId="1FAAA1E6"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u w:color="FFFFFF" w:themeColor="background1"/>
              </w:rPr>
              <w:t>533,066</w:t>
            </w:r>
          </w:p>
        </w:tc>
        <w:tc>
          <w:tcPr>
            <w:tcW w:w="500" w:type="pct"/>
          </w:tcPr>
          <w:p w14:paraId="6043FE87" w14:textId="1973A7CC" w:rsidR="00225953" w:rsidRPr="00964AAB" w:rsidRDefault="00225953" w:rsidP="00225953">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154,812</w:t>
            </w:r>
          </w:p>
        </w:tc>
      </w:tr>
      <w:tr w:rsidR="00225953" w:rsidRPr="00964AAB" w14:paraId="7A5E236C" w14:textId="77777777" w:rsidTr="0079167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 w:type="pct"/>
            <w:noWrap/>
          </w:tcPr>
          <w:p w14:paraId="2079E08E" w14:textId="014618F4" w:rsidR="00225953" w:rsidRPr="00964AAB" w:rsidRDefault="00225953" w:rsidP="00225953">
            <w:pPr>
              <w:pStyle w:val="bodycopy"/>
              <w:jc w:val="center"/>
              <w:rPr>
                <w:color w:val="auto"/>
                <w:u w:color="FFFFFF" w:themeColor="background1"/>
              </w:rPr>
            </w:pPr>
            <w:r w:rsidRPr="00964AAB">
              <w:rPr>
                <w:color w:val="auto"/>
                <w:u w:color="FFFFFF" w:themeColor="background1"/>
              </w:rPr>
              <w:t>2020-21</w:t>
            </w:r>
          </w:p>
        </w:tc>
        <w:tc>
          <w:tcPr>
            <w:tcW w:w="500" w:type="pct"/>
            <w:noWrap/>
          </w:tcPr>
          <w:p w14:paraId="7EA87270" w14:textId="67CE4C79"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722,239</w:t>
            </w:r>
          </w:p>
        </w:tc>
        <w:tc>
          <w:tcPr>
            <w:tcW w:w="500" w:type="pct"/>
            <w:noWrap/>
          </w:tcPr>
          <w:p w14:paraId="1F3B1E23" w14:textId="15BD7D30"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3,551</w:t>
            </w:r>
          </w:p>
        </w:tc>
        <w:tc>
          <w:tcPr>
            <w:tcW w:w="500" w:type="pct"/>
            <w:noWrap/>
          </w:tcPr>
          <w:p w14:paraId="39FFEA79" w14:textId="0F782D05"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29D301EB" w14:textId="6A9AD866"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1EFD65AC" w14:textId="71635A05"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noWrap/>
          </w:tcPr>
          <w:p w14:paraId="7A322E07" w14:textId="0B816A88"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500" w:type="pct"/>
          </w:tcPr>
          <w:p w14:paraId="721CCBBC" w14:textId="0182A586"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42,263</w:t>
            </w:r>
          </w:p>
        </w:tc>
        <w:tc>
          <w:tcPr>
            <w:tcW w:w="500" w:type="pct"/>
            <w:noWrap/>
          </w:tcPr>
          <w:p w14:paraId="55C0DB9D" w14:textId="7011B3F1" w:rsidR="00225953" w:rsidRPr="00964AAB" w:rsidRDefault="0022595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u w:color="FFFFFF" w:themeColor="background1"/>
              </w:rPr>
              <w:t>662,100</w:t>
            </w:r>
          </w:p>
        </w:tc>
        <w:tc>
          <w:tcPr>
            <w:tcW w:w="500" w:type="pct"/>
          </w:tcPr>
          <w:p w14:paraId="62B5FAA9" w14:textId="3CBFB2AF" w:rsidR="00225953" w:rsidRPr="00964AAB" w:rsidRDefault="00792223" w:rsidP="00225953">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172,983</w:t>
            </w:r>
          </w:p>
        </w:tc>
      </w:tr>
    </w:tbl>
    <w:p w14:paraId="7C7CE4A3" w14:textId="53480F91" w:rsidR="007C37A0" w:rsidRPr="00964AAB" w:rsidRDefault="007C37A0" w:rsidP="00370D83">
      <w:pPr>
        <w:spacing w:after="0"/>
        <w:jc w:val="both"/>
        <w:rPr>
          <w:rFonts w:cs="Arial"/>
          <w:color w:val="auto"/>
          <w:sz w:val="16"/>
          <w:szCs w:val="16"/>
          <w:u w:color="FFFFFF" w:themeColor="background1"/>
        </w:rPr>
      </w:pPr>
      <w:r w:rsidRPr="00964AAB">
        <w:rPr>
          <w:rFonts w:cs="Arial"/>
          <w:color w:val="auto"/>
          <w:sz w:val="16"/>
          <w:szCs w:val="16"/>
          <w:u w:color="FFFFFF" w:themeColor="background1"/>
        </w:rPr>
        <w:t>*Gold reported in troy ounces</w:t>
      </w:r>
      <w:r w:rsidR="00FE66A9" w:rsidRPr="00964AAB">
        <w:rPr>
          <w:rFonts w:cs="Arial"/>
          <w:color w:val="auto"/>
          <w:sz w:val="16"/>
          <w:szCs w:val="16"/>
          <w:u w:color="FFFFFF" w:themeColor="background1"/>
        </w:rPr>
        <w:t>;</w:t>
      </w:r>
      <w:r w:rsidRPr="00964AAB">
        <w:rPr>
          <w:rFonts w:cs="Arial"/>
          <w:color w:val="auto"/>
          <w:sz w:val="16"/>
          <w:szCs w:val="16"/>
          <w:u w:color="FFFFFF" w:themeColor="background1"/>
        </w:rPr>
        <w:t xml:space="preserve"> </w:t>
      </w:r>
      <w:r w:rsidR="00370D83" w:rsidRPr="00964AAB">
        <w:rPr>
          <w:rFonts w:cs="Arial"/>
          <w:color w:val="auto"/>
          <w:sz w:val="16"/>
          <w:szCs w:val="16"/>
          <w:u w:color="FFFFFF" w:themeColor="background1"/>
        </w:rPr>
        <w:t>c</w:t>
      </w:r>
      <w:r w:rsidRPr="00964AAB">
        <w:rPr>
          <w:rFonts w:cs="Arial"/>
          <w:color w:val="auto"/>
          <w:sz w:val="16"/>
          <w:szCs w:val="16"/>
          <w:u w:color="FFFFFF" w:themeColor="background1"/>
        </w:rPr>
        <w:t>oal in thousand tonnes</w:t>
      </w:r>
      <w:r w:rsidR="00FE66A9" w:rsidRPr="00964AAB">
        <w:rPr>
          <w:rFonts w:cs="Arial"/>
          <w:color w:val="auto"/>
          <w:sz w:val="16"/>
          <w:szCs w:val="16"/>
          <w:u w:color="FFFFFF" w:themeColor="background1"/>
        </w:rPr>
        <w:t>;</w:t>
      </w:r>
      <w:r w:rsidRPr="00964AAB">
        <w:rPr>
          <w:rFonts w:cs="Arial"/>
          <w:color w:val="auto"/>
          <w:sz w:val="16"/>
          <w:szCs w:val="16"/>
          <w:u w:color="FFFFFF" w:themeColor="background1"/>
        </w:rPr>
        <w:t xml:space="preserve"> and the remainder in tonnes. </w:t>
      </w:r>
    </w:p>
    <w:p w14:paraId="05824B39" w14:textId="62657B2B" w:rsidR="00165AA8" w:rsidRPr="00964AAB" w:rsidRDefault="00165AA8" w:rsidP="00370D83">
      <w:pPr>
        <w:spacing w:after="0"/>
        <w:jc w:val="both"/>
        <w:rPr>
          <w:rFonts w:cs="Arial"/>
          <w:color w:val="auto"/>
          <w:sz w:val="16"/>
          <w:szCs w:val="16"/>
          <w:u w:color="FFFFFF" w:themeColor="background1"/>
        </w:rPr>
      </w:pPr>
      <w:r w:rsidRPr="00964AAB">
        <w:rPr>
          <w:rFonts w:cs="Arial"/>
          <w:color w:val="auto"/>
          <w:sz w:val="16"/>
          <w:szCs w:val="16"/>
          <w:u w:color="FFFFFF" w:themeColor="background1"/>
        </w:rPr>
        <w:t>#Gypsum change</w:t>
      </w:r>
      <w:r w:rsidR="00997908" w:rsidRPr="00964AAB">
        <w:rPr>
          <w:rFonts w:cs="Arial"/>
          <w:color w:val="auto"/>
          <w:sz w:val="16"/>
          <w:szCs w:val="16"/>
          <w:u w:color="FFFFFF" w:themeColor="background1"/>
        </w:rPr>
        <w:t>d</w:t>
      </w:r>
      <w:r w:rsidR="00A73B49" w:rsidRPr="00964AAB">
        <w:rPr>
          <w:rFonts w:cs="Arial"/>
          <w:color w:val="auto"/>
          <w:sz w:val="16"/>
          <w:szCs w:val="16"/>
          <w:u w:color="FFFFFF" w:themeColor="background1"/>
        </w:rPr>
        <w:t xml:space="preserve"> from cubic meter unit of measure to tonnes</w:t>
      </w:r>
      <w:r w:rsidR="00836275" w:rsidRPr="00964AAB">
        <w:rPr>
          <w:rFonts w:cs="Arial"/>
          <w:color w:val="auto"/>
          <w:sz w:val="16"/>
          <w:szCs w:val="16"/>
          <w:u w:color="FFFFFF" w:themeColor="background1"/>
        </w:rPr>
        <w:t>.</w:t>
      </w:r>
    </w:p>
    <w:p w14:paraId="5E5C3607" w14:textId="1B098D5E" w:rsidR="007C37A0" w:rsidRPr="00964AAB" w:rsidRDefault="00F12E1A" w:rsidP="007C37A0">
      <w:pPr>
        <w:spacing w:after="120"/>
        <w:jc w:val="both"/>
        <w:rPr>
          <w:rFonts w:cs="Arial"/>
          <w:color w:val="auto"/>
          <w:sz w:val="16"/>
          <w:szCs w:val="16"/>
          <w:u w:color="FFFFFF" w:themeColor="background1"/>
        </w:rPr>
      </w:pPr>
      <w:r w:rsidRPr="00964AAB">
        <w:rPr>
          <w:rFonts w:cs="Arial"/>
          <w:color w:val="auto"/>
          <w:sz w:val="16"/>
          <w:szCs w:val="16"/>
          <w:lang w:eastAsia="en-AU"/>
        </w:rPr>
        <w:t>Note: Some historical data has been adjusted to accommodate amendments to annual returns by tenement holders and annual returns received after the publication of the previous year’s report</w:t>
      </w:r>
    </w:p>
    <w:p w14:paraId="12918B47" w14:textId="77777777" w:rsidR="007C37A0" w:rsidRPr="00964AAB" w:rsidRDefault="007C37A0" w:rsidP="007C37A0">
      <w:pPr>
        <w:spacing w:after="0"/>
        <w:jc w:val="both"/>
        <w:rPr>
          <w:rFonts w:cs="Arial"/>
          <w:color w:val="auto"/>
          <w:sz w:val="16"/>
          <w:szCs w:val="16"/>
          <w:u w:color="FFFFFF" w:themeColor="background1"/>
        </w:rPr>
      </w:pPr>
    </w:p>
    <w:p w14:paraId="7498E95F" w14:textId="39643243" w:rsidR="007C37A0" w:rsidRPr="00964AAB" w:rsidRDefault="007C37A0" w:rsidP="007C37A0">
      <w:pPr>
        <w:spacing w:after="0"/>
        <w:jc w:val="both"/>
        <w:rPr>
          <w:rFonts w:cs="Arial"/>
          <w:b/>
          <w:color w:val="auto"/>
          <w:u w:color="FFFFFF" w:themeColor="background1"/>
        </w:rPr>
      </w:pPr>
      <w:r w:rsidRPr="00964AAB">
        <w:rPr>
          <w:rFonts w:cs="Arial"/>
          <w:b/>
          <w:color w:val="auto"/>
          <w:u w:color="FFFFFF" w:themeColor="background1"/>
        </w:rPr>
        <w:t xml:space="preserve">Table </w:t>
      </w:r>
      <w:r w:rsidR="006C1572" w:rsidRPr="00964AAB">
        <w:rPr>
          <w:rFonts w:cs="Arial"/>
          <w:b/>
          <w:color w:val="auto"/>
          <w:u w:color="FFFFFF" w:themeColor="background1"/>
        </w:rPr>
        <w:t>3</w:t>
      </w:r>
      <w:r w:rsidRPr="00964AAB">
        <w:rPr>
          <w:rFonts w:cs="Arial"/>
          <w:b/>
          <w:color w:val="auto"/>
          <w:u w:color="FFFFFF" w:themeColor="background1"/>
        </w:rPr>
        <w:t>.2</w:t>
      </w:r>
      <w:r w:rsidR="006C1572" w:rsidRPr="00964AAB">
        <w:rPr>
          <w:rFonts w:cs="Arial"/>
          <w:b/>
          <w:color w:val="auto"/>
          <w:u w:color="FFFFFF" w:themeColor="background1"/>
        </w:rPr>
        <w:t>.2</w:t>
      </w:r>
      <w:r w:rsidRPr="00964AAB">
        <w:rPr>
          <w:rFonts w:cs="Arial"/>
          <w:b/>
          <w:color w:val="auto"/>
          <w:u w:color="FFFFFF" w:themeColor="background1"/>
        </w:rPr>
        <w:t xml:space="preserve"> Mineral production value </w:t>
      </w:r>
      <w:r w:rsidRPr="00964AAB">
        <w:rPr>
          <w:rFonts w:cs="Arial"/>
          <w:b/>
          <w:color w:val="auto"/>
        </w:rPr>
        <w:t>by financial year</w:t>
      </w:r>
      <w:r w:rsidRPr="00964AAB" w:rsidDel="00412AB5">
        <w:rPr>
          <w:rFonts w:cs="Arial"/>
          <w:b/>
          <w:color w:val="auto"/>
          <w:u w:color="FFFFFF" w:themeColor="background1"/>
        </w:rPr>
        <w:t xml:space="preserve"> </w:t>
      </w:r>
      <w:r w:rsidRPr="00964AAB">
        <w:rPr>
          <w:rFonts w:cs="Arial"/>
          <w:b/>
          <w:color w:val="auto"/>
          <w:u w:color="FFFFFF" w:themeColor="background1"/>
        </w:rPr>
        <w:t xml:space="preserve">($ million) </w:t>
      </w:r>
    </w:p>
    <w:p w14:paraId="293DE5C3" w14:textId="77777777" w:rsidR="007C37A0" w:rsidRPr="00964AAB" w:rsidRDefault="007C37A0" w:rsidP="007C37A0">
      <w:pPr>
        <w:spacing w:after="0"/>
        <w:jc w:val="both"/>
        <w:rPr>
          <w:rFonts w:cs="Arial"/>
          <w:b/>
          <w:color w:val="auto"/>
          <w:u w:color="FFFFFF" w:themeColor="background1"/>
        </w:rPr>
      </w:pPr>
    </w:p>
    <w:tbl>
      <w:tblPr>
        <w:tblStyle w:val="GridTable4-Accent1"/>
        <w:tblW w:w="10631"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1328"/>
        <w:gridCol w:w="1329"/>
        <w:gridCol w:w="1329"/>
        <w:gridCol w:w="1329"/>
        <w:gridCol w:w="1329"/>
        <w:gridCol w:w="1329"/>
        <w:gridCol w:w="1329"/>
        <w:gridCol w:w="1329"/>
      </w:tblGrid>
      <w:tr w:rsidR="00027F51" w:rsidRPr="00964AAB" w14:paraId="429E26B4" w14:textId="77777777" w:rsidTr="00791672">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46A4343E" w14:textId="77777777" w:rsidR="00027F51" w:rsidRPr="00964AAB" w:rsidRDefault="00027F51" w:rsidP="00544120">
            <w:pPr>
              <w:pStyle w:val="bodycopy"/>
              <w:jc w:val="center"/>
              <w:rPr>
                <w:color w:val="FFFFFF" w:themeColor="background1"/>
                <w:u w:color="FFFFFF" w:themeColor="background1"/>
              </w:rPr>
            </w:pPr>
            <w:r w:rsidRPr="00964AAB">
              <w:rPr>
                <w:color w:val="FFFFFF" w:themeColor="background1"/>
                <w:u w:color="FFFFFF" w:themeColor="background1"/>
              </w:rPr>
              <w:t>Year</w:t>
            </w:r>
          </w:p>
        </w:tc>
        <w:tc>
          <w:tcPr>
            <w:tcW w:w="625" w:type="pct"/>
            <w:vAlign w:val="center"/>
            <w:hideMark/>
          </w:tcPr>
          <w:p w14:paraId="3AEDF104" w14:textId="77777777"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Gold</w:t>
            </w:r>
          </w:p>
        </w:tc>
        <w:tc>
          <w:tcPr>
            <w:tcW w:w="625" w:type="pct"/>
            <w:vAlign w:val="center"/>
            <w:hideMark/>
          </w:tcPr>
          <w:p w14:paraId="5543F43A" w14:textId="77777777"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Antimony</w:t>
            </w:r>
          </w:p>
        </w:tc>
        <w:tc>
          <w:tcPr>
            <w:tcW w:w="625" w:type="pct"/>
            <w:vAlign w:val="center"/>
            <w:hideMark/>
          </w:tcPr>
          <w:p w14:paraId="2AFD43BE" w14:textId="6EDF621A"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Mineral Sands</w:t>
            </w:r>
            <w:r w:rsidR="006D75D5" w:rsidRPr="00964AAB">
              <w:rPr>
                <w:color w:val="FFFFFF" w:themeColor="background1"/>
                <w:u w:color="FFFFFF" w:themeColor="background1"/>
                <w:vertAlign w:val="superscript"/>
              </w:rPr>
              <w:t>1</w:t>
            </w:r>
          </w:p>
        </w:tc>
        <w:tc>
          <w:tcPr>
            <w:tcW w:w="625" w:type="pct"/>
            <w:vAlign w:val="center"/>
            <w:hideMark/>
          </w:tcPr>
          <w:p w14:paraId="511C8E5D" w14:textId="47E88EC7"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b w:val="0"/>
                <w:color w:val="FFFFFF" w:themeColor="background1"/>
                <w:u w:color="FFFFFF" w:themeColor="background1"/>
              </w:rPr>
            </w:pPr>
            <w:r w:rsidRPr="00964AAB">
              <w:rPr>
                <w:color w:val="FFFFFF" w:themeColor="background1"/>
                <w:u w:color="FFFFFF" w:themeColor="background1"/>
              </w:rPr>
              <w:t>Industrial Minerals</w:t>
            </w:r>
            <w:r w:rsidR="006D75D5" w:rsidRPr="00964AAB">
              <w:rPr>
                <w:color w:val="FFFFFF" w:themeColor="background1"/>
                <w:u w:color="FFFFFF" w:themeColor="background1"/>
                <w:vertAlign w:val="superscript"/>
              </w:rPr>
              <w:t>2</w:t>
            </w:r>
          </w:p>
        </w:tc>
        <w:tc>
          <w:tcPr>
            <w:tcW w:w="625" w:type="pct"/>
            <w:vAlign w:val="center"/>
          </w:tcPr>
          <w:p w14:paraId="17CC1842" w14:textId="66724EFE"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Coal</w:t>
            </w:r>
            <w:r w:rsidR="00B041DA" w:rsidRPr="00964AAB">
              <w:rPr>
                <w:color w:val="FFFFFF" w:themeColor="background1"/>
                <w:u w:color="FFFFFF" w:themeColor="background1"/>
                <w:vertAlign w:val="superscript"/>
              </w:rPr>
              <w:t>3</w:t>
            </w:r>
          </w:p>
        </w:tc>
        <w:tc>
          <w:tcPr>
            <w:tcW w:w="625" w:type="pct"/>
            <w:vAlign w:val="center"/>
            <w:hideMark/>
          </w:tcPr>
          <w:p w14:paraId="24AF4686" w14:textId="461E6320"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Others⁴</w:t>
            </w:r>
          </w:p>
        </w:tc>
        <w:tc>
          <w:tcPr>
            <w:tcW w:w="625" w:type="pct"/>
            <w:vAlign w:val="center"/>
          </w:tcPr>
          <w:p w14:paraId="73313A80" w14:textId="77777777" w:rsidR="00027F51" w:rsidRPr="00964AAB"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964AAB">
              <w:rPr>
                <w:color w:val="FFFFFF" w:themeColor="background1"/>
                <w:u w:color="FFFFFF" w:themeColor="background1"/>
              </w:rPr>
              <w:t>Total</w:t>
            </w:r>
          </w:p>
        </w:tc>
      </w:tr>
      <w:tr w:rsidR="00027F51" w:rsidRPr="00964AAB" w14:paraId="62FEA06F" w14:textId="77777777" w:rsidTr="007916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3615EDB9" w14:textId="77777777" w:rsidR="00027F51" w:rsidRPr="00964AAB" w:rsidRDefault="00027F51" w:rsidP="00027F51">
            <w:pPr>
              <w:pStyle w:val="bodycopy"/>
              <w:jc w:val="center"/>
              <w:rPr>
                <w:color w:val="auto"/>
                <w:u w:color="FFFFFF" w:themeColor="background1"/>
              </w:rPr>
            </w:pPr>
            <w:r w:rsidRPr="00964AAB">
              <w:rPr>
                <w:color w:val="auto"/>
                <w:u w:color="FFFFFF" w:themeColor="background1"/>
              </w:rPr>
              <w:t>2014-15</w:t>
            </w:r>
          </w:p>
        </w:tc>
        <w:tc>
          <w:tcPr>
            <w:tcW w:w="625" w:type="pct"/>
            <w:noWrap/>
            <w:vAlign w:val="center"/>
          </w:tcPr>
          <w:p w14:paraId="77FC4378" w14:textId="0645F650"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$28</w:t>
            </w:r>
            <w:r w:rsidR="00EB1811" w:rsidRPr="00964AAB">
              <w:rPr>
                <w:color w:val="auto"/>
              </w:rPr>
              <w:t>4.7</w:t>
            </w:r>
          </w:p>
        </w:tc>
        <w:tc>
          <w:tcPr>
            <w:tcW w:w="625" w:type="pct"/>
            <w:noWrap/>
            <w:vAlign w:val="center"/>
          </w:tcPr>
          <w:p w14:paraId="23B54C48"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$37.8</w:t>
            </w:r>
          </w:p>
        </w:tc>
        <w:tc>
          <w:tcPr>
            <w:tcW w:w="625" w:type="pct"/>
            <w:noWrap/>
            <w:vAlign w:val="center"/>
          </w:tcPr>
          <w:p w14:paraId="7D3C301B"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$185.1</w:t>
            </w:r>
          </w:p>
        </w:tc>
        <w:tc>
          <w:tcPr>
            <w:tcW w:w="625" w:type="pct"/>
            <w:noWrap/>
            <w:vAlign w:val="center"/>
          </w:tcPr>
          <w:p w14:paraId="090E86BB" w14:textId="748C4ABE"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w:t>
            </w:r>
            <w:r w:rsidR="00E77DD0" w:rsidRPr="00964AAB">
              <w:rPr>
                <w:color w:val="auto"/>
              </w:rPr>
              <w:t>9.8</w:t>
            </w:r>
          </w:p>
        </w:tc>
        <w:tc>
          <w:tcPr>
            <w:tcW w:w="625" w:type="pct"/>
            <w:vAlign w:val="center"/>
          </w:tcPr>
          <w:p w14:paraId="7339E85E" w14:textId="2B1058A3"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N/A</w:t>
            </w:r>
          </w:p>
        </w:tc>
        <w:tc>
          <w:tcPr>
            <w:tcW w:w="625" w:type="pct"/>
            <w:noWrap/>
            <w:vAlign w:val="center"/>
          </w:tcPr>
          <w:p w14:paraId="0D535E6C" w14:textId="2364F5E4"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$0.1</w:t>
            </w:r>
          </w:p>
        </w:tc>
        <w:tc>
          <w:tcPr>
            <w:tcW w:w="625" w:type="pct"/>
            <w:vAlign w:val="center"/>
          </w:tcPr>
          <w:p w14:paraId="525A0856" w14:textId="0C147108"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$5</w:t>
            </w:r>
            <w:r w:rsidR="00920C4E" w:rsidRPr="00964AAB">
              <w:rPr>
                <w:color w:val="auto"/>
              </w:rPr>
              <w:t>17.5</w:t>
            </w:r>
          </w:p>
        </w:tc>
      </w:tr>
      <w:tr w:rsidR="00027F51" w:rsidRPr="00964AAB" w14:paraId="369E8FD7" w14:textId="77777777" w:rsidTr="00791672">
        <w:trPr>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D5DB051" w14:textId="77777777" w:rsidR="00027F51" w:rsidRPr="00964AAB" w:rsidRDefault="00027F51" w:rsidP="00027F51">
            <w:pPr>
              <w:pStyle w:val="bodycopy"/>
              <w:jc w:val="center"/>
              <w:rPr>
                <w:color w:val="auto"/>
                <w:u w:color="FFFFFF" w:themeColor="background1"/>
              </w:rPr>
            </w:pPr>
            <w:r w:rsidRPr="00964AAB">
              <w:rPr>
                <w:color w:val="auto"/>
                <w:u w:color="FFFFFF" w:themeColor="background1"/>
              </w:rPr>
              <w:t>2015-16</w:t>
            </w:r>
          </w:p>
        </w:tc>
        <w:tc>
          <w:tcPr>
            <w:tcW w:w="625" w:type="pct"/>
            <w:noWrap/>
            <w:vAlign w:val="center"/>
          </w:tcPr>
          <w:p w14:paraId="75F27070" w14:textId="34F2CDCE"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$41</w:t>
            </w:r>
            <w:r w:rsidR="00B8763C" w:rsidRPr="00964AAB">
              <w:rPr>
                <w:color w:val="auto"/>
              </w:rPr>
              <w:t>2.5</w:t>
            </w:r>
          </w:p>
        </w:tc>
        <w:tc>
          <w:tcPr>
            <w:tcW w:w="625" w:type="pct"/>
            <w:noWrap/>
            <w:vAlign w:val="center"/>
          </w:tcPr>
          <w:p w14:paraId="70D05F1D" w14:textId="0F0C57F0"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$30.</w:t>
            </w:r>
            <w:r w:rsidR="0088654D" w:rsidRPr="00964AAB">
              <w:rPr>
                <w:color w:val="auto"/>
              </w:rPr>
              <w:t>1</w:t>
            </w:r>
          </w:p>
        </w:tc>
        <w:tc>
          <w:tcPr>
            <w:tcW w:w="625" w:type="pct"/>
            <w:noWrap/>
            <w:vAlign w:val="center"/>
          </w:tcPr>
          <w:p w14:paraId="04DDC111"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$175.9</w:t>
            </w:r>
          </w:p>
        </w:tc>
        <w:tc>
          <w:tcPr>
            <w:tcW w:w="625" w:type="pct"/>
            <w:noWrap/>
            <w:vAlign w:val="center"/>
          </w:tcPr>
          <w:p w14:paraId="4A446172"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$10.0</w:t>
            </w:r>
          </w:p>
        </w:tc>
        <w:tc>
          <w:tcPr>
            <w:tcW w:w="625" w:type="pct"/>
            <w:vAlign w:val="center"/>
          </w:tcPr>
          <w:p w14:paraId="6C7834EA" w14:textId="2D253AEF"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N/A</w:t>
            </w:r>
          </w:p>
        </w:tc>
        <w:tc>
          <w:tcPr>
            <w:tcW w:w="625" w:type="pct"/>
            <w:noWrap/>
            <w:vAlign w:val="center"/>
          </w:tcPr>
          <w:p w14:paraId="3C5B3C10" w14:textId="2C8A9F96"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u w:color="FFFFFF" w:themeColor="background1"/>
              </w:rPr>
            </w:pPr>
            <w:r w:rsidRPr="00964AAB">
              <w:rPr>
                <w:color w:val="auto"/>
              </w:rPr>
              <w:t>$0.</w:t>
            </w:r>
            <w:r w:rsidR="00994A82" w:rsidRPr="00964AAB">
              <w:rPr>
                <w:color w:val="auto"/>
              </w:rPr>
              <w:t>5</w:t>
            </w:r>
          </w:p>
        </w:tc>
        <w:tc>
          <w:tcPr>
            <w:tcW w:w="625" w:type="pct"/>
            <w:vAlign w:val="center"/>
          </w:tcPr>
          <w:p w14:paraId="131C1000" w14:textId="4E40FFBA"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$62</w:t>
            </w:r>
            <w:r w:rsidR="00920C4E" w:rsidRPr="00964AAB">
              <w:rPr>
                <w:color w:val="auto"/>
              </w:rPr>
              <w:t>9</w:t>
            </w:r>
          </w:p>
        </w:tc>
      </w:tr>
      <w:tr w:rsidR="00027F51" w:rsidRPr="00964AAB" w14:paraId="0368F0BD" w14:textId="77777777" w:rsidTr="007916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7C00FBA6" w14:textId="77777777" w:rsidR="00027F51" w:rsidRPr="00964AAB" w:rsidRDefault="00027F51" w:rsidP="00027F51">
            <w:pPr>
              <w:pStyle w:val="bodycopy"/>
              <w:jc w:val="center"/>
              <w:rPr>
                <w:color w:val="auto"/>
                <w:u w:color="FFFFFF" w:themeColor="background1"/>
              </w:rPr>
            </w:pPr>
            <w:r w:rsidRPr="00964AAB">
              <w:rPr>
                <w:color w:val="auto"/>
                <w:u w:color="FFFFFF" w:themeColor="background1"/>
              </w:rPr>
              <w:t>2016-17</w:t>
            </w:r>
          </w:p>
        </w:tc>
        <w:tc>
          <w:tcPr>
            <w:tcW w:w="625" w:type="pct"/>
            <w:noWrap/>
            <w:vAlign w:val="center"/>
          </w:tcPr>
          <w:p w14:paraId="73BACE96"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$519.8</w:t>
            </w:r>
          </w:p>
        </w:tc>
        <w:tc>
          <w:tcPr>
            <w:tcW w:w="625" w:type="pct"/>
            <w:noWrap/>
            <w:vAlign w:val="center"/>
          </w:tcPr>
          <w:p w14:paraId="60944AEC"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$33.6</w:t>
            </w:r>
          </w:p>
        </w:tc>
        <w:tc>
          <w:tcPr>
            <w:tcW w:w="625" w:type="pct"/>
            <w:noWrap/>
            <w:vAlign w:val="center"/>
          </w:tcPr>
          <w:p w14:paraId="340B3872"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$188.5</w:t>
            </w:r>
          </w:p>
        </w:tc>
        <w:tc>
          <w:tcPr>
            <w:tcW w:w="625" w:type="pct"/>
            <w:noWrap/>
            <w:vAlign w:val="center"/>
          </w:tcPr>
          <w:p w14:paraId="2D8138CB"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$8.0</w:t>
            </w:r>
          </w:p>
        </w:tc>
        <w:tc>
          <w:tcPr>
            <w:tcW w:w="625" w:type="pct"/>
            <w:vAlign w:val="center"/>
          </w:tcPr>
          <w:p w14:paraId="4CF5622C" w14:textId="0852B4E0"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N/A</w:t>
            </w:r>
          </w:p>
        </w:tc>
        <w:tc>
          <w:tcPr>
            <w:tcW w:w="625" w:type="pct"/>
            <w:noWrap/>
            <w:vAlign w:val="center"/>
          </w:tcPr>
          <w:p w14:paraId="516C933F" w14:textId="11678F69"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u w:color="FFFFFF" w:themeColor="background1"/>
              </w:rPr>
            </w:pPr>
            <w:r w:rsidRPr="00964AAB">
              <w:rPr>
                <w:color w:val="auto"/>
              </w:rPr>
              <w:t>$0.2</w:t>
            </w:r>
          </w:p>
        </w:tc>
        <w:tc>
          <w:tcPr>
            <w:tcW w:w="625" w:type="pct"/>
            <w:vAlign w:val="center"/>
          </w:tcPr>
          <w:p w14:paraId="4D59A703"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$750.1</w:t>
            </w:r>
          </w:p>
        </w:tc>
      </w:tr>
      <w:tr w:rsidR="00027F51" w:rsidRPr="00964AAB" w14:paraId="4F4316AE" w14:textId="77777777" w:rsidTr="00791672">
        <w:trPr>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6BE8438C" w14:textId="77777777" w:rsidR="00027F51" w:rsidRPr="00964AAB" w:rsidRDefault="00027F51" w:rsidP="00027F51">
            <w:pPr>
              <w:pStyle w:val="bodycopy"/>
              <w:jc w:val="center"/>
              <w:rPr>
                <w:color w:val="auto"/>
                <w:u w:color="FFFFFF" w:themeColor="background1"/>
              </w:rPr>
            </w:pPr>
            <w:r w:rsidRPr="00964AAB">
              <w:rPr>
                <w:color w:val="auto"/>
                <w:u w:color="FFFFFF" w:themeColor="background1"/>
              </w:rPr>
              <w:t>2017-18</w:t>
            </w:r>
          </w:p>
        </w:tc>
        <w:tc>
          <w:tcPr>
            <w:tcW w:w="625" w:type="pct"/>
            <w:noWrap/>
            <w:vAlign w:val="center"/>
          </w:tcPr>
          <w:p w14:paraId="2D77EFDC"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$613.5</w:t>
            </w:r>
          </w:p>
        </w:tc>
        <w:tc>
          <w:tcPr>
            <w:tcW w:w="625" w:type="pct"/>
            <w:noWrap/>
            <w:vAlign w:val="center"/>
          </w:tcPr>
          <w:p w14:paraId="6D399672"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$28.2</w:t>
            </w:r>
          </w:p>
        </w:tc>
        <w:tc>
          <w:tcPr>
            <w:tcW w:w="625" w:type="pct"/>
            <w:noWrap/>
            <w:vAlign w:val="center"/>
          </w:tcPr>
          <w:p w14:paraId="554D9736"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$172.6</w:t>
            </w:r>
          </w:p>
        </w:tc>
        <w:tc>
          <w:tcPr>
            <w:tcW w:w="625" w:type="pct"/>
            <w:noWrap/>
            <w:vAlign w:val="center"/>
          </w:tcPr>
          <w:p w14:paraId="1CAEDFF1"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$11.7</w:t>
            </w:r>
          </w:p>
        </w:tc>
        <w:tc>
          <w:tcPr>
            <w:tcW w:w="625" w:type="pct"/>
            <w:vAlign w:val="center"/>
          </w:tcPr>
          <w:p w14:paraId="12F59F2B" w14:textId="67F1A4E1"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N/A</w:t>
            </w:r>
          </w:p>
        </w:tc>
        <w:tc>
          <w:tcPr>
            <w:tcW w:w="625" w:type="pct"/>
            <w:noWrap/>
            <w:vAlign w:val="center"/>
          </w:tcPr>
          <w:p w14:paraId="7BD1D48C" w14:textId="35477F91"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$0.2</w:t>
            </w:r>
          </w:p>
        </w:tc>
        <w:tc>
          <w:tcPr>
            <w:tcW w:w="625" w:type="pct"/>
            <w:vAlign w:val="center"/>
          </w:tcPr>
          <w:p w14:paraId="3BD4014F" w14:textId="77777777" w:rsidR="00027F51" w:rsidRPr="00964AAB"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$826.2</w:t>
            </w:r>
          </w:p>
        </w:tc>
      </w:tr>
      <w:tr w:rsidR="00027F51" w:rsidRPr="00964AAB" w14:paraId="5680B03D" w14:textId="77777777" w:rsidTr="007916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BC9E907" w14:textId="77777777" w:rsidR="00027F51" w:rsidRPr="00964AAB" w:rsidRDefault="00027F51" w:rsidP="00027F51">
            <w:pPr>
              <w:pStyle w:val="bodycopy"/>
              <w:jc w:val="center"/>
              <w:rPr>
                <w:color w:val="auto"/>
                <w:u w:color="FFFFFF" w:themeColor="background1"/>
              </w:rPr>
            </w:pPr>
            <w:r w:rsidRPr="00964AAB">
              <w:rPr>
                <w:color w:val="auto"/>
                <w:u w:color="FFFFFF" w:themeColor="background1"/>
              </w:rPr>
              <w:t>2018-19</w:t>
            </w:r>
          </w:p>
        </w:tc>
        <w:tc>
          <w:tcPr>
            <w:tcW w:w="625" w:type="pct"/>
            <w:noWrap/>
            <w:vAlign w:val="center"/>
          </w:tcPr>
          <w:p w14:paraId="782C8808" w14:textId="16AC96AF"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w:t>
            </w:r>
            <w:r w:rsidR="00F55CCE" w:rsidRPr="00964AAB">
              <w:rPr>
                <w:color w:val="auto"/>
              </w:rPr>
              <w:t>,</w:t>
            </w:r>
            <w:r w:rsidRPr="00964AAB">
              <w:rPr>
                <w:color w:val="auto"/>
              </w:rPr>
              <w:t>015.5</w:t>
            </w:r>
          </w:p>
        </w:tc>
        <w:tc>
          <w:tcPr>
            <w:tcW w:w="625" w:type="pct"/>
            <w:noWrap/>
            <w:vAlign w:val="center"/>
          </w:tcPr>
          <w:p w14:paraId="5F6B8587"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$21.2</w:t>
            </w:r>
          </w:p>
        </w:tc>
        <w:tc>
          <w:tcPr>
            <w:tcW w:w="625" w:type="pct"/>
            <w:noWrap/>
            <w:vAlign w:val="center"/>
          </w:tcPr>
          <w:p w14:paraId="3AEE782A" w14:textId="7777777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625" w:type="pct"/>
            <w:noWrap/>
            <w:vAlign w:val="center"/>
          </w:tcPr>
          <w:p w14:paraId="6984C137" w14:textId="465D8B0B"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$10.</w:t>
            </w:r>
            <w:r w:rsidR="00225FEB" w:rsidRPr="00964AAB">
              <w:rPr>
                <w:color w:val="auto"/>
              </w:rPr>
              <w:t>3</w:t>
            </w:r>
          </w:p>
        </w:tc>
        <w:tc>
          <w:tcPr>
            <w:tcW w:w="625" w:type="pct"/>
            <w:vAlign w:val="center"/>
          </w:tcPr>
          <w:p w14:paraId="2013D28B" w14:textId="3C4F2BB9"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N/A</w:t>
            </w:r>
          </w:p>
        </w:tc>
        <w:tc>
          <w:tcPr>
            <w:tcW w:w="625" w:type="pct"/>
            <w:noWrap/>
            <w:vAlign w:val="center"/>
          </w:tcPr>
          <w:p w14:paraId="24F552A5" w14:textId="6E431F4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$0.04</w:t>
            </w:r>
          </w:p>
        </w:tc>
        <w:tc>
          <w:tcPr>
            <w:tcW w:w="625" w:type="pct"/>
            <w:vAlign w:val="center"/>
          </w:tcPr>
          <w:p w14:paraId="72703A7D" w14:textId="64632627" w:rsidR="00027F51" w:rsidRPr="00964AAB"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$1,04</w:t>
            </w:r>
            <w:r w:rsidR="007B781E" w:rsidRPr="00964AAB">
              <w:rPr>
                <w:color w:val="auto"/>
              </w:rPr>
              <w:t>7</w:t>
            </w:r>
            <w:r w:rsidRPr="00964AAB">
              <w:rPr>
                <w:color w:val="auto"/>
              </w:rPr>
              <w:t>.</w:t>
            </w:r>
            <w:r w:rsidR="007B781E" w:rsidRPr="00964AAB">
              <w:rPr>
                <w:color w:val="auto"/>
              </w:rPr>
              <w:t>0</w:t>
            </w:r>
          </w:p>
        </w:tc>
      </w:tr>
      <w:tr w:rsidR="0062085B" w:rsidRPr="00964AAB" w14:paraId="6A8C5FDA" w14:textId="77777777" w:rsidTr="00791672">
        <w:trPr>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46838F2C" w14:textId="197A2B9F" w:rsidR="0062085B" w:rsidRPr="00964AAB" w:rsidRDefault="001B7260" w:rsidP="00027F51">
            <w:pPr>
              <w:pStyle w:val="bodycopy"/>
              <w:jc w:val="center"/>
              <w:rPr>
                <w:color w:val="auto"/>
                <w:u w:color="FFFFFF" w:themeColor="background1"/>
              </w:rPr>
            </w:pPr>
            <w:r w:rsidRPr="00964AAB">
              <w:rPr>
                <w:color w:val="auto"/>
                <w:u w:color="FFFFFF" w:themeColor="background1"/>
              </w:rPr>
              <w:t>2019-20</w:t>
            </w:r>
          </w:p>
        </w:tc>
        <w:tc>
          <w:tcPr>
            <w:tcW w:w="625" w:type="pct"/>
            <w:noWrap/>
            <w:vAlign w:val="center"/>
          </w:tcPr>
          <w:p w14:paraId="401863DA" w14:textId="04D4B699" w:rsidR="0062085B" w:rsidRPr="00964AAB" w:rsidRDefault="00315AFC"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w:t>
            </w:r>
            <w:r w:rsidR="00F55CCE" w:rsidRPr="00964AAB">
              <w:rPr>
                <w:color w:val="auto"/>
              </w:rPr>
              <w:t>1,8</w:t>
            </w:r>
            <w:r w:rsidR="00B8763C" w:rsidRPr="00964AAB">
              <w:rPr>
                <w:color w:val="auto"/>
              </w:rPr>
              <w:t>43.0</w:t>
            </w:r>
          </w:p>
        </w:tc>
        <w:tc>
          <w:tcPr>
            <w:tcW w:w="625" w:type="pct"/>
            <w:noWrap/>
            <w:vAlign w:val="center"/>
          </w:tcPr>
          <w:p w14:paraId="02BB6602" w14:textId="34353F05" w:rsidR="0062085B" w:rsidRPr="00964AAB" w:rsidRDefault="00315AFC"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$24.</w:t>
            </w:r>
            <w:r w:rsidR="00F4376B" w:rsidRPr="00964AAB">
              <w:rPr>
                <w:color w:val="auto"/>
              </w:rPr>
              <w:t>8</w:t>
            </w:r>
          </w:p>
        </w:tc>
        <w:tc>
          <w:tcPr>
            <w:tcW w:w="625" w:type="pct"/>
            <w:noWrap/>
            <w:vAlign w:val="center"/>
          </w:tcPr>
          <w:p w14:paraId="6A451CF6" w14:textId="23852054" w:rsidR="0062085B" w:rsidRPr="00964AAB" w:rsidRDefault="00F1510F"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p>
        </w:tc>
        <w:tc>
          <w:tcPr>
            <w:tcW w:w="625" w:type="pct"/>
            <w:noWrap/>
            <w:vAlign w:val="center"/>
          </w:tcPr>
          <w:p w14:paraId="7874F916" w14:textId="6E27FBB0" w:rsidR="0062085B" w:rsidRPr="00964AAB" w:rsidRDefault="00FF72FA"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w:t>
            </w:r>
            <w:r w:rsidR="0080268E" w:rsidRPr="00964AAB">
              <w:rPr>
                <w:color w:val="auto"/>
              </w:rPr>
              <w:t>10.3</w:t>
            </w:r>
          </w:p>
        </w:tc>
        <w:tc>
          <w:tcPr>
            <w:tcW w:w="625" w:type="pct"/>
            <w:vAlign w:val="center"/>
          </w:tcPr>
          <w:p w14:paraId="3A84AB2B" w14:textId="650C992C" w:rsidR="0062085B" w:rsidRPr="00964AAB" w:rsidRDefault="00FF72FA"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N/A</w:t>
            </w:r>
          </w:p>
        </w:tc>
        <w:tc>
          <w:tcPr>
            <w:tcW w:w="625" w:type="pct"/>
            <w:noWrap/>
            <w:vAlign w:val="center"/>
          </w:tcPr>
          <w:p w14:paraId="0EA752F0" w14:textId="72670072" w:rsidR="0062085B" w:rsidRPr="00964AAB" w:rsidRDefault="000B1331"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$0.</w:t>
            </w:r>
            <w:r w:rsidR="00C01FB7" w:rsidRPr="00964AAB">
              <w:rPr>
                <w:color w:val="auto"/>
              </w:rPr>
              <w:t>3</w:t>
            </w:r>
          </w:p>
        </w:tc>
        <w:tc>
          <w:tcPr>
            <w:tcW w:w="625" w:type="pct"/>
            <w:vAlign w:val="center"/>
          </w:tcPr>
          <w:p w14:paraId="44256B26" w14:textId="411CE1EF" w:rsidR="0062085B" w:rsidRPr="00964AAB" w:rsidRDefault="00C01FB7" w:rsidP="00027F51">
            <w:pPr>
              <w:pStyle w:val="bodycopy"/>
              <w:jc w:val="center"/>
              <w:cnfStyle w:val="000000000000" w:firstRow="0" w:lastRow="0" w:firstColumn="0" w:lastColumn="0" w:oddVBand="0" w:evenVBand="0" w:oddHBand="0" w:evenHBand="0" w:firstRowFirstColumn="0" w:firstRowLastColumn="0" w:lastRowFirstColumn="0" w:lastRowLastColumn="0"/>
              <w:rPr>
                <w:color w:val="auto"/>
              </w:rPr>
            </w:pPr>
            <w:r w:rsidRPr="00964AAB">
              <w:rPr>
                <w:color w:val="auto"/>
              </w:rPr>
              <w:t>$1</w:t>
            </w:r>
            <w:r w:rsidR="00F4376B" w:rsidRPr="00964AAB">
              <w:rPr>
                <w:color w:val="auto"/>
              </w:rPr>
              <w:t>,</w:t>
            </w:r>
            <w:r w:rsidR="00FA6556" w:rsidRPr="00964AAB">
              <w:rPr>
                <w:color w:val="auto"/>
              </w:rPr>
              <w:t>8</w:t>
            </w:r>
            <w:r w:rsidR="00DD7D91" w:rsidRPr="00964AAB">
              <w:rPr>
                <w:color w:val="auto"/>
              </w:rPr>
              <w:t>78.4</w:t>
            </w:r>
          </w:p>
        </w:tc>
      </w:tr>
      <w:tr w:rsidR="00C24F45" w:rsidRPr="00964AAB" w14:paraId="3164EA92" w14:textId="77777777" w:rsidTr="007916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08B43269" w14:textId="48047E1B" w:rsidR="00C24F45" w:rsidRPr="00964AAB" w:rsidRDefault="00C24F45" w:rsidP="00027F51">
            <w:pPr>
              <w:pStyle w:val="bodycopy"/>
              <w:jc w:val="center"/>
              <w:rPr>
                <w:color w:val="auto"/>
                <w:u w:color="FFFFFF" w:themeColor="background1"/>
              </w:rPr>
            </w:pPr>
            <w:r w:rsidRPr="00964AAB">
              <w:rPr>
                <w:color w:val="auto"/>
                <w:u w:color="FFFFFF" w:themeColor="background1"/>
              </w:rPr>
              <w:t>2020-21</w:t>
            </w:r>
          </w:p>
        </w:tc>
        <w:tc>
          <w:tcPr>
            <w:tcW w:w="625" w:type="pct"/>
            <w:noWrap/>
            <w:vAlign w:val="center"/>
          </w:tcPr>
          <w:p w14:paraId="03FE8F0F" w14:textId="0DC9E483" w:rsidR="00C24F45" w:rsidRPr="00964AAB" w:rsidRDefault="0088654D"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w:t>
            </w:r>
            <w:r w:rsidR="009B0AAA">
              <w:rPr>
                <w:color w:val="auto"/>
              </w:rPr>
              <w:t>,</w:t>
            </w:r>
            <w:r w:rsidRPr="00964AAB">
              <w:rPr>
                <w:color w:val="auto"/>
              </w:rPr>
              <w:t>781.5</w:t>
            </w:r>
          </w:p>
        </w:tc>
        <w:tc>
          <w:tcPr>
            <w:tcW w:w="625" w:type="pct"/>
            <w:noWrap/>
            <w:vAlign w:val="center"/>
          </w:tcPr>
          <w:p w14:paraId="57C2ECAB" w14:textId="5F915F65" w:rsidR="00C24F45" w:rsidRPr="00964AAB" w:rsidRDefault="0088654D"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$36.7</w:t>
            </w:r>
          </w:p>
        </w:tc>
        <w:tc>
          <w:tcPr>
            <w:tcW w:w="625" w:type="pct"/>
            <w:noWrap/>
            <w:vAlign w:val="center"/>
          </w:tcPr>
          <w:p w14:paraId="6BFE3B21" w14:textId="16AF1B84" w:rsidR="00C24F45" w:rsidRPr="00964AAB" w:rsidRDefault="00591ED8"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w:t>
            </w:r>
          </w:p>
        </w:tc>
        <w:tc>
          <w:tcPr>
            <w:tcW w:w="625" w:type="pct"/>
            <w:noWrap/>
            <w:vAlign w:val="center"/>
          </w:tcPr>
          <w:p w14:paraId="132F471E" w14:textId="41DF88BC" w:rsidR="00C24F45" w:rsidRPr="00964AAB" w:rsidRDefault="0080268E"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w:t>
            </w:r>
            <w:r w:rsidR="00883B61">
              <w:rPr>
                <w:color w:val="auto"/>
              </w:rPr>
              <w:t>3</w:t>
            </w:r>
            <w:r w:rsidRPr="00964AAB">
              <w:rPr>
                <w:color w:val="auto"/>
              </w:rPr>
              <w:t>.3</w:t>
            </w:r>
            <w:r w:rsidR="00FE220B">
              <w:rPr>
                <w:color w:val="auto"/>
              </w:rPr>
              <w:t>*</w:t>
            </w:r>
          </w:p>
        </w:tc>
        <w:tc>
          <w:tcPr>
            <w:tcW w:w="625" w:type="pct"/>
            <w:vAlign w:val="center"/>
          </w:tcPr>
          <w:p w14:paraId="17C8138E" w14:textId="3CD22309" w:rsidR="00C24F45" w:rsidRPr="00964AAB" w:rsidRDefault="00E610F9"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N/A</w:t>
            </w:r>
          </w:p>
        </w:tc>
        <w:tc>
          <w:tcPr>
            <w:tcW w:w="625" w:type="pct"/>
            <w:noWrap/>
            <w:vAlign w:val="center"/>
          </w:tcPr>
          <w:p w14:paraId="71A2F744" w14:textId="1A3140E4" w:rsidR="00C24F45" w:rsidRPr="00964AAB" w:rsidRDefault="000D0B2C"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$0.6</w:t>
            </w:r>
          </w:p>
        </w:tc>
        <w:tc>
          <w:tcPr>
            <w:tcW w:w="625" w:type="pct"/>
            <w:vAlign w:val="center"/>
          </w:tcPr>
          <w:p w14:paraId="13F4CCE3" w14:textId="385CE7BE" w:rsidR="00C24F45" w:rsidRPr="00964AAB" w:rsidRDefault="00DD7D91" w:rsidP="00027F51">
            <w:pPr>
              <w:pStyle w:val="bodycopy"/>
              <w:jc w:val="center"/>
              <w:cnfStyle w:val="000000100000" w:firstRow="0" w:lastRow="0" w:firstColumn="0" w:lastColumn="0" w:oddVBand="0" w:evenVBand="0" w:oddHBand="1" w:evenHBand="0" w:firstRowFirstColumn="0" w:firstRowLastColumn="0" w:lastRowFirstColumn="0" w:lastRowLastColumn="0"/>
              <w:rPr>
                <w:color w:val="auto"/>
              </w:rPr>
            </w:pPr>
            <w:r w:rsidRPr="00964AAB">
              <w:rPr>
                <w:color w:val="auto"/>
              </w:rPr>
              <w:t>$1</w:t>
            </w:r>
            <w:r w:rsidR="009B0AAA">
              <w:rPr>
                <w:color w:val="auto"/>
              </w:rPr>
              <w:t>,</w:t>
            </w:r>
            <w:r w:rsidRPr="00964AAB">
              <w:rPr>
                <w:color w:val="auto"/>
              </w:rPr>
              <w:t>8</w:t>
            </w:r>
            <w:r w:rsidR="001B221F">
              <w:rPr>
                <w:color w:val="auto"/>
              </w:rPr>
              <w:t>32</w:t>
            </w:r>
            <w:r w:rsidRPr="00964AAB">
              <w:rPr>
                <w:color w:val="auto"/>
              </w:rPr>
              <w:t>.</w:t>
            </w:r>
            <w:r w:rsidR="00712700">
              <w:rPr>
                <w:color w:val="auto"/>
              </w:rPr>
              <w:t>1</w:t>
            </w:r>
          </w:p>
        </w:tc>
      </w:tr>
    </w:tbl>
    <w:p w14:paraId="21F6047B" w14:textId="77777777" w:rsidR="00E73C27" w:rsidRPr="00964AAB" w:rsidRDefault="00E73C27" w:rsidP="00E73C27">
      <w:pPr>
        <w:spacing w:after="0"/>
        <w:jc w:val="both"/>
        <w:rPr>
          <w:rFonts w:cs="Arial"/>
          <w:b/>
          <w:color w:val="auto"/>
          <w:u w:color="FFFFFF" w:themeColor="background1"/>
        </w:rPr>
      </w:pPr>
    </w:p>
    <w:p w14:paraId="6EA7B357" w14:textId="77777777" w:rsidR="006D75D5" w:rsidRPr="00964AAB" w:rsidRDefault="006D75D5" w:rsidP="006D75D5">
      <w:pPr>
        <w:spacing w:after="0"/>
        <w:jc w:val="both"/>
        <w:rPr>
          <w:rFonts w:cs="Arial"/>
          <w:color w:val="auto"/>
          <w:sz w:val="16"/>
          <w:szCs w:val="16"/>
          <w:u w:color="FFFFFF" w:themeColor="background1"/>
        </w:rPr>
      </w:pPr>
      <w:r w:rsidRPr="00964AAB">
        <w:rPr>
          <w:rFonts w:cs="Arial"/>
          <w:color w:val="auto"/>
          <w:sz w:val="16"/>
          <w:szCs w:val="16"/>
          <w:u w:color="FFFFFF" w:themeColor="background1"/>
        </w:rPr>
        <w:t>¹ Mineral Sands (zircon, rutile, ilmenite).</w:t>
      </w:r>
    </w:p>
    <w:p w14:paraId="71249382" w14:textId="24491B0A" w:rsidR="006D75D5" w:rsidRPr="00964AAB" w:rsidRDefault="006D75D5" w:rsidP="006D75D5">
      <w:pPr>
        <w:spacing w:after="0"/>
        <w:jc w:val="both"/>
        <w:rPr>
          <w:rFonts w:cs="Arial"/>
          <w:color w:val="auto"/>
          <w:sz w:val="16"/>
          <w:szCs w:val="16"/>
          <w:u w:color="FFFFFF" w:themeColor="background1"/>
        </w:rPr>
      </w:pPr>
      <w:r w:rsidRPr="00964AAB">
        <w:rPr>
          <w:rFonts w:cs="Arial"/>
          <w:color w:val="auto"/>
          <w:sz w:val="16"/>
          <w:szCs w:val="16"/>
          <w:u w:color="FFFFFF" w:themeColor="background1"/>
        </w:rPr>
        <w:t xml:space="preserve">² Industrial Minerals (feldspar, gypsum, </w:t>
      </w:r>
      <w:proofErr w:type="gramStart"/>
      <w:r w:rsidRPr="00964AAB">
        <w:rPr>
          <w:rFonts w:cs="Arial"/>
          <w:color w:val="auto"/>
          <w:sz w:val="16"/>
          <w:szCs w:val="16"/>
          <w:u w:color="FFFFFF" w:themeColor="background1"/>
        </w:rPr>
        <w:t>kaolin</w:t>
      </w:r>
      <w:proofErr w:type="gramEnd"/>
      <w:r w:rsidRPr="00964AAB">
        <w:rPr>
          <w:rFonts w:cs="Arial"/>
          <w:color w:val="auto"/>
          <w:sz w:val="16"/>
          <w:szCs w:val="16"/>
          <w:u w:color="FFFFFF" w:themeColor="background1"/>
        </w:rPr>
        <w:t xml:space="preserve"> and fine clay).</w:t>
      </w:r>
      <w:r w:rsidR="00FE220B">
        <w:rPr>
          <w:rFonts w:cs="Arial"/>
          <w:color w:val="auto"/>
          <w:sz w:val="16"/>
          <w:szCs w:val="16"/>
          <w:u w:color="FFFFFF" w:themeColor="background1"/>
        </w:rPr>
        <w:t xml:space="preserve"> * </w:t>
      </w:r>
      <w:r w:rsidR="00C73F5A">
        <w:rPr>
          <w:rFonts w:cs="Arial"/>
          <w:color w:val="auto"/>
          <w:sz w:val="16"/>
          <w:szCs w:val="16"/>
          <w:u w:color="FFFFFF" w:themeColor="background1"/>
        </w:rPr>
        <w:t>Correction to $13.3</w:t>
      </w:r>
      <w:r w:rsidR="008625A1">
        <w:rPr>
          <w:rFonts w:cs="Arial"/>
          <w:color w:val="auto"/>
          <w:sz w:val="16"/>
          <w:szCs w:val="16"/>
          <w:u w:color="FFFFFF" w:themeColor="background1"/>
        </w:rPr>
        <w:t xml:space="preserve"> million from $10.3million</w:t>
      </w:r>
    </w:p>
    <w:p w14:paraId="5D268212" w14:textId="0ED3F226" w:rsidR="007C37A0" w:rsidRPr="00964AAB" w:rsidRDefault="00A415C5" w:rsidP="007C37A0">
      <w:pPr>
        <w:spacing w:after="0"/>
        <w:jc w:val="both"/>
        <w:rPr>
          <w:rFonts w:cs="Arial"/>
          <w:color w:val="auto"/>
          <w:sz w:val="16"/>
          <w:szCs w:val="16"/>
          <w:u w:color="FFFFFF" w:themeColor="background1"/>
        </w:rPr>
      </w:pPr>
      <w:r w:rsidRPr="00964AAB">
        <w:rPr>
          <w:rFonts w:cs="Arial"/>
          <w:color w:val="auto"/>
          <w:sz w:val="16"/>
          <w:szCs w:val="16"/>
          <w:u w:color="FFFFFF" w:themeColor="background1"/>
        </w:rPr>
        <w:t>³</w:t>
      </w:r>
      <w:r w:rsidR="007C37A0" w:rsidRPr="00964AAB">
        <w:rPr>
          <w:rFonts w:cs="Arial"/>
          <w:color w:val="auto"/>
          <w:sz w:val="16"/>
          <w:szCs w:val="16"/>
          <w:u w:color="FFFFFF" w:themeColor="background1"/>
        </w:rPr>
        <w:t xml:space="preserve"> No unit value is assigned to coal for the purposes of determining its production value. Coal is almost entirely used for electricity production and is largely an internal transfer within mining/generation entities. As such, there is no available market price for coal. </w:t>
      </w:r>
    </w:p>
    <w:p w14:paraId="72EE1CD3" w14:textId="0F255488" w:rsidR="007C37A0" w:rsidRPr="00964AAB" w:rsidRDefault="007C37A0" w:rsidP="007C37A0">
      <w:pPr>
        <w:spacing w:after="0"/>
        <w:jc w:val="both"/>
        <w:rPr>
          <w:rFonts w:cs="Arial"/>
          <w:color w:val="auto"/>
          <w:sz w:val="16"/>
          <w:szCs w:val="16"/>
          <w:u w:color="FFFFFF" w:themeColor="background1"/>
        </w:rPr>
      </w:pPr>
      <w:r w:rsidRPr="00964AAB">
        <w:rPr>
          <w:rFonts w:cs="Arial"/>
          <w:color w:val="auto"/>
          <w:sz w:val="16"/>
          <w:szCs w:val="16"/>
          <w:u w:color="FFFFFF" w:themeColor="background1"/>
        </w:rPr>
        <w:t xml:space="preserve">⁴ Others (includes silver, </w:t>
      </w:r>
      <w:proofErr w:type="gramStart"/>
      <w:r w:rsidRPr="00964AAB">
        <w:rPr>
          <w:rFonts w:cs="Arial"/>
          <w:color w:val="auto"/>
          <w:sz w:val="16"/>
          <w:szCs w:val="16"/>
          <w:u w:color="FFFFFF" w:themeColor="background1"/>
        </w:rPr>
        <w:t>peat</w:t>
      </w:r>
      <w:proofErr w:type="gramEnd"/>
      <w:r w:rsidRPr="00964AAB">
        <w:rPr>
          <w:rFonts w:cs="Arial"/>
          <w:color w:val="auto"/>
          <w:sz w:val="16"/>
          <w:szCs w:val="16"/>
          <w:u w:color="FFFFFF" w:themeColor="background1"/>
        </w:rPr>
        <w:t xml:space="preserve"> and quartz)</w:t>
      </w:r>
      <w:r w:rsidR="00F4091D" w:rsidRPr="00964AAB">
        <w:rPr>
          <w:rFonts w:cs="Arial"/>
          <w:color w:val="auto"/>
          <w:sz w:val="16"/>
          <w:szCs w:val="16"/>
          <w:u w:color="FFFFFF" w:themeColor="background1"/>
        </w:rPr>
        <w:t>.</w:t>
      </w:r>
    </w:p>
    <w:p w14:paraId="33D4C4C9" w14:textId="657CFC74" w:rsidR="007C37A0" w:rsidRPr="00964AAB" w:rsidRDefault="00370D83" w:rsidP="007C37A0">
      <w:pPr>
        <w:spacing w:after="120"/>
        <w:jc w:val="both"/>
        <w:rPr>
          <w:rFonts w:cs="Arial"/>
          <w:color w:val="auto"/>
          <w:sz w:val="16"/>
          <w:szCs w:val="16"/>
          <w:u w:color="FFFFFF" w:themeColor="background1"/>
        </w:rPr>
      </w:pPr>
      <w:r w:rsidRPr="00964AAB">
        <w:rPr>
          <w:rFonts w:cs="Arial"/>
          <w:color w:val="auto"/>
          <w:sz w:val="16"/>
          <w:szCs w:val="16"/>
          <w:lang w:eastAsia="en-AU"/>
        </w:rPr>
        <w:t>Note: Some historical data has been adjusted to accommodate amendments to annual returns by tenement holders and annual returns received since last publication of this report</w:t>
      </w:r>
    </w:p>
    <w:p w14:paraId="048E2FDC" w14:textId="77777777" w:rsidR="007C37A0" w:rsidRPr="00964AAB" w:rsidRDefault="007C37A0" w:rsidP="007C37A0">
      <w:pPr>
        <w:pStyle w:val="BodyText"/>
        <w:spacing w:before="0" w:after="0" w:line="240" w:lineRule="auto"/>
        <w:rPr>
          <w:rFonts w:cs="Arial"/>
          <w:u w:color="FFFFFF" w:themeColor="background1"/>
        </w:rPr>
      </w:pPr>
    </w:p>
    <w:p w14:paraId="5DCEC06B" w14:textId="77777777" w:rsidR="007C37A0" w:rsidRPr="00964AAB" w:rsidRDefault="007C37A0" w:rsidP="007C37A0">
      <w:pPr>
        <w:spacing w:before="200" w:line="276" w:lineRule="auto"/>
        <w:rPr>
          <w:rFonts w:cs="Arial"/>
          <w:b/>
          <w:color w:val="auto"/>
          <w:szCs w:val="24"/>
          <w:u w:color="FFFFFF" w:themeColor="background1"/>
        </w:rPr>
      </w:pPr>
      <w:r w:rsidRPr="00964AAB">
        <w:rPr>
          <w:rFonts w:cs="Arial"/>
          <w:b/>
          <w:color w:val="auto"/>
          <w:szCs w:val="24"/>
          <w:u w:color="FFFFFF" w:themeColor="background1"/>
        </w:rPr>
        <w:br w:type="page"/>
      </w:r>
    </w:p>
    <w:p w14:paraId="5FB8BD3C" w14:textId="3C0501E1" w:rsidR="007C37A0" w:rsidRPr="00964AAB" w:rsidRDefault="007C37A0" w:rsidP="007C37A0">
      <w:pPr>
        <w:spacing w:after="120"/>
        <w:rPr>
          <w:rFonts w:cs="Arial"/>
          <w:b/>
          <w:color w:val="auto"/>
          <w:szCs w:val="24"/>
          <w:u w:color="FFFFFF" w:themeColor="background1"/>
        </w:rPr>
      </w:pPr>
      <w:r w:rsidRPr="00964AAB">
        <w:rPr>
          <w:rFonts w:cs="Arial"/>
          <w:b/>
          <w:color w:val="auto"/>
          <w:szCs w:val="24"/>
          <w:u w:color="FFFFFF" w:themeColor="background1"/>
        </w:rPr>
        <w:lastRenderedPageBreak/>
        <w:t xml:space="preserve">Figure </w:t>
      </w:r>
      <w:r w:rsidR="006C1572" w:rsidRPr="00964AAB">
        <w:rPr>
          <w:rFonts w:cs="Arial"/>
          <w:b/>
          <w:color w:val="auto"/>
          <w:szCs w:val="24"/>
          <w:u w:color="FFFFFF" w:themeColor="background1"/>
        </w:rPr>
        <w:t>3.</w:t>
      </w:r>
      <w:r w:rsidRPr="00964AAB">
        <w:rPr>
          <w:rFonts w:cs="Arial"/>
          <w:b/>
          <w:color w:val="auto"/>
          <w:szCs w:val="24"/>
          <w:u w:color="FFFFFF" w:themeColor="background1"/>
        </w:rPr>
        <w:t xml:space="preserve">2.1 Gold production (ounces) </w:t>
      </w:r>
      <w:r w:rsidRPr="00964AAB">
        <w:rPr>
          <w:rFonts w:cs="Arial"/>
          <w:b/>
          <w:color w:val="auto"/>
        </w:rPr>
        <w:t>by financial year</w:t>
      </w:r>
      <w:r w:rsidRPr="00964AAB" w:rsidDel="00D03BB0">
        <w:rPr>
          <w:rFonts w:cs="Arial"/>
          <w:b/>
          <w:color w:val="auto"/>
          <w:szCs w:val="24"/>
          <w:u w:color="FFFFFF" w:themeColor="background1"/>
        </w:rPr>
        <w:t xml:space="preserve"> </w:t>
      </w:r>
    </w:p>
    <w:p w14:paraId="3F151911" w14:textId="77777777" w:rsidR="007C37A0" w:rsidRPr="00964AAB" w:rsidRDefault="007C37A0" w:rsidP="007C37A0">
      <w:pPr>
        <w:spacing w:after="120"/>
        <w:rPr>
          <w:rFonts w:cs="Arial"/>
          <w:color w:val="auto"/>
          <w:szCs w:val="24"/>
          <w:u w:color="FFFFFF" w:themeColor="background1"/>
        </w:rPr>
      </w:pPr>
      <w:r w:rsidRPr="00964AAB">
        <w:rPr>
          <w:rFonts w:cs="Arial"/>
          <w:noProof/>
          <w:color w:val="auto"/>
          <w:szCs w:val="24"/>
          <w:u w:color="FFFFFF" w:themeColor="background1"/>
        </w:rPr>
        <w:drawing>
          <wp:inline distT="0" distB="0" distL="0" distR="0" wp14:anchorId="44D83A46" wp14:editId="67835413">
            <wp:extent cx="6547449" cy="320040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6F80F0" w14:textId="0DB36F30" w:rsidR="007C37A0" w:rsidRPr="00964AAB" w:rsidRDefault="007C37A0" w:rsidP="007C37A0">
      <w:pPr>
        <w:pStyle w:val="BodyText"/>
        <w:spacing w:before="0" w:after="0"/>
        <w:rPr>
          <w:rFonts w:cs="Arial"/>
          <w:sz w:val="18"/>
          <w:szCs w:val="18"/>
          <w:u w:color="FFFFFF" w:themeColor="background1"/>
        </w:rPr>
      </w:pPr>
    </w:p>
    <w:p w14:paraId="7BB22FE8" w14:textId="77777777" w:rsidR="007C37A0" w:rsidRPr="00964AAB" w:rsidRDefault="007C37A0" w:rsidP="007C37A0">
      <w:pPr>
        <w:rPr>
          <w:rFonts w:cs="Arial"/>
          <w:color w:val="auto"/>
        </w:rPr>
      </w:pPr>
    </w:p>
    <w:p w14:paraId="26EE2640" w14:textId="77777777" w:rsidR="00991CD9" w:rsidRPr="00964AAB" w:rsidRDefault="00991CD9" w:rsidP="007C37A0">
      <w:pPr>
        <w:spacing w:after="120"/>
        <w:rPr>
          <w:rFonts w:cs="Arial"/>
          <w:color w:val="auto"/>
          <w:sz w:val="16"/>
          <w:szCs w:val="16"/>
          <w:u w:color="FFFFFF" w:themeColor="background1"/>
        </w:rPr>
      </w:pPr>
      <w:bookmarkStart w:id="14" w:name="_Hlt125448789"/>
      <w:bookmarkEnd w:id="14"/>
    </w:p>
    <w:p w14:paraId="612ADFCA" w14:textId="2AFE0699" w:rsidR="007C37A0" w:rsidRPr="00964AAB" w:rsidRDefault="007C37A0" w:rsidP="007C37A0">
      <w:pPr>
        <w:spacing w:after="120"/>
        <w:rPr>
          <w:rFonts w:cs="Arial"/>
          <w:color w:val="auto"/>
          <w:sz w:val="16"/>
          <w:szCs w:val="16"/>
          <w:u w:color="FFFFFF" w:themeColor="background1"/>
        </w:rPr>
      </w:pPr>
      <w:r w:rsidRPr="00964AAB">
        <w:rPr>
          <w:rFonts w:cs="Arial"/>
          <w:color w:val="auto"/>
          <w:sz w:val="16"/>
          <w:szCs w:val="16"/>
          <w:u w:color="FFFFFF" w:themeColor="background1"/>
        </w:rPr>
        <w:br w:type="page"/>
      </w:r>
    </w:p>
    <w:p w14:paraId="5CA1D415" w14:textId="0A9C6CE9" w:rsidR="00775B32" w:rsidRPr="00964AAB" w:rsidRDefault="007C3A8F" w:rsidP="00BB6F8A">
      <w:pPr>
        <w:pStyle w:val="Heading2"/>
        <w:rPr>
          <w:rFonts w:cs="Arial"/>
          <w:color w:val="auto"/>
        </w:rPr>
      </w:pPr>
      <w:bookmarkStart w:id="15" w:name="_Toc88151292"/>
      <w:r w:rsidRPr="00964AAB">
        <w:rPr>
          <w:rFonts w:cs="Arial"/>
          <w:color w:val="auto"/>
        </w:rPr>
        <w:lastRenderedPageBreak/>
        <w:t xml:space="preserve">Mineral </w:t>
      </w:r>
      <w:r w:rsidR="00F80009" w:rsidRPr="00964AAB">
        <w:rPr>
          <w:rFonts w:cs="Arial"/>
          <w:color w:val="auto"/>
        </w:rPr>
        <w:t>t</w:t>
      </w:r>
      <w:r w:rsidRPr="00964AAB">
        <w:rPr>
          <w:rFonts w:cs="Arial"/>
          <w:color w:val="auto"/>
        </w:rPr>
        <w:t>enements</w:t>
      </w:r>
      <w:bookmarkEnd w:id="15"/>
    </w:p>
    <w:p w14:paraId="47521A3F" w14:textId="235E005D" w:rsidR="008429E1" w:rsidRPr="00964AAB" w:rsidRDefault="008429E1" w:rsidP="00305A39">
      <w:pPr>
        <w:spacing w:before="240" w:after="120"/>
        <w:jc w:val="both"/>
        <w:rPr>
          <w:rFonts w:cs="Arial"/>
          <w:b/>
          <w:color w:val="auto"/>
          <w:u w:color="FFFFFF" w:themeColor="background1"/>
        </w:rPr>
      </w:pPr>
      <w:r w:rsidRPr="00964AAB">
        <w:rPr>
          <w:rFonts w:cs="Arial"/>
          <w:b/>
          <w:color w:val="auto"/>
          <w:u w:color="FFFFFF" w:themeColor="background1"/>
        </w:rPr>
        <w:t xml:space="preserve">Table </w:t>
      </w:r>
      <w:r w:rsidR="00541E6E" w:rsidRPr="00964AAB">
        <w:rPr>
          <w:rFonts w:cs="Arial"/>
          <w:b/>
          <w:color w:val="auto"/>
          <w:u w:color="FFFFFF" w:themeColor="background1"/>
        </w:rPr>
        <w:t>3.3</w:t>
      </w:r>
      <w:r w:rsidRPr="00964AAB">
        <w:rPr>
          <w:rFonts w:cs="Arial"/>
          <w:b/>
          <w:color w:val="auto"/>
          <w:u w:color="FFFFFF" w:themeColor="background1"/>
        </w:rPr>
        <w:t xml:space="preserve">.1 </w:t>
      </w:r>
      <w:r w:rsidR="0024059F" w:rsidRPr="00964AAB">
        <w:rPr>
          <w:rFonts w:cs="Arial"/>
          <w:b/>
          <w:color w:val="auto"/>
          <w:u w:color="FFFFFF" w:themeColor="background1"/>
        </w:rPr>
        <w:t>Number of</w:t>
      </w:r>
      <w:r w:rsidR="00D83630" w:rsidRPr="00964AAB">
        <w:rPr>
          <w:rFonts w:cs="Arial"/>
          <w:b/>
          <w:color w:val="auto"/>
          <w:u w:color="FFFFFF" w:themeColor="background1"/>
        </w:rPr>
        <w:t xml:space="preserve"> </w:t>
      </w:r>
      <w:r w:rsidR="00147BE4" w:rsidRPr="00964AAB">
        <w:rPr>
          <w:rFonts w:cs="Arial"/>
          <w:b/>
          <w:color w:val="auto"/>
          <w:u w:color="FFFFFF" w:themeColor="background1"/>
        </w:rPr>
        <w:t>current</w:t>
      </w:r>
      <w:r w:rsidR="009C5131" w:rsidRPr="00964AAB">
        <w:rPr>
          <w:rFonts w:cs="Arial"/>
          <w:b/>
          <w:color w:val="auto"/>
          <w:u w:color="FFFFFF" w:themeColor="background1"/>
        </w:rPr>
        <w:t xml:space="preserve"> </w:t>
      </w:r>
      <w:r w:rsidR="0024059F" w:rsidRPr="00964AAB">
        <w:rPr>
          <w:rFonts w:cs="Arial"/>
          <w:b/>
          <w:color w:val="auto"/>
          <w:u w:color="FFFFFF" w:themeColor="background1"/>
        </w:rPr>
        <w:t>l</w:t>
      </w:r>
      <w:r w:rsidRPr="00964AAB">
        <w:rPr>
          <w:rFonts w:cs="Arial"/>
          <w:b/>
          <w:color w:val="auto"/>
          <w:u w:color="FFFFFF" w:themeColor="background1"/>
        </w:rPr>
        <w:t>icence</w:t>
      </w:r>
      <w:r w:rsidR="009C5131" w:rsidRPr="00964AAB">
        <w:rPr>
          <w:rFonts w:cs="Arial"/>
          <w:b/>
          <w:color w:val="auto"/>
          <w:u w:color="FFFFFF" w:themeColor="background1"/>
        </w:rPr>
        <w:t>s</w:t>
      </w:r>
      <w:r w:rsidRPr="00964AAB">
        <w:rPr>
          <w:rFonts w:cs="Arial"/>
          <w:b/>
          <w:color w:val="auto"/>
          <w:u w:color="FFFFFF" w:themeColor="background1"/>
        </w:rPr>
        <w:t xml:space="preserve"> </w:t>
      </w:r>
      <w:r w:rsidR="001F5879" w:rsidRPr="00964AAB">
        <w:rPr>
          <w:rFonts w:cs="Arial"/>
          <w:b/>
          <w:color w:val="auto"/>
          <w:u w:color="FFFFFF" w:themeColor="background1"/>
        </w:rPr>
        <w:t xml:space="preserve">at the end of </w:t>
      </w:r>
      <w:r w:rsidR="000901C6" w:rsidRPr="00964AAB">
        <w:rPr>
          <w:rFonts w:cs="Arial"/>
          <w:b/>
          <w:color w:val="auto"/>
          <w:u w:color="FFFFFF" w:themeColor="background1"/>
        </w:rPr>
        <w:t>each</w:t>
      </w:r>
      <w:r w:rsidR="0084042C" w:rsidRPr="00964AAB">
        <w:rPr>
          <w:rFonts w:cs="Arial"/>
          <w:b/>
          <w:color w:val="auto"/>
          <w:u w:color="FFFFFF" w:themeColor="background1"/>
        </w:rPr>
        <w:t xml:space="preserve"> financial year</w:t>
      </w:r>
      <w:r w:rsidRPr="00964AAB">
        <w:rPr>
          <w:rFonts w:cs="Arial"/>
          <w:b/>
          <w:color w:val="auto"/>
          <w:u w:color="FFFFFF" w:themeColor="background1"/>
        </w:rPr>
        <w:t xml:space="preserve"> </w:t>
      </w:r>
    </w:p>
    <w:tbl>
      <w:tblPr>
        <w:tblStyle w:val="GridTable4-Accent1"/>
        <w:tblW w:w="10166" w:type="dxa"/>
        <w:tblLayout w:type="fixed"/>
        <w:tblLook w:val="04E0" w:firstRow="1" w:lastRow="1" w:firstColumn="1" w:lastColumn="0" w:noHBand="0" w:noVBand="1"/>
        <w:tblCaption w:val="Current licences at 30 June 2016"/>
        <w:tblDescription w:val="Licence types against annual number between 2012-16."/>
      </w:tblPr>
      <w:tblGrid>
        <w:gridCol w:w="2118"/>
        <w:gridCol w:w="1150"/>
        <w:gridCol w:w="1149"/>
        <w:gridCol w:w="1150"/>
        <w:gridCol w:w="1149"/>
        <w:gridCol w:w="1150"/>
        <w:gridCol w:w="1150"/>
        <w:gridCol w:w="1150"/>
      </w:tblGrid>
      <w:tr w:rsidR="00DF0DC0" w:rsidRPr="00964AAB" w14:paraId="5E17A120" w14:textId="48F6AB8C" w:rsidTr="00622F29">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3EE9CDB" w14:textId="0C6D3EC4" w:rsidR="00DF0DC0" w:rsidRPr="00964AAB" w:rsidRDefault="00DF0DC0" w:rsidP="00DF0DC0">
            <w:pPr>
              <w:pStyle w:val="BodyText"/>
              <w:spacing w:before="0" w:after="0"/>
              <w:jc w:val="center"/>
              <w:rPr>
                <w:rFonts w:cs="Arial"/>
                <w:color w:val="FFFFFF" w:themeColor="background1"/>
                <w:u w:color="FFFFFF" w:themeColor="background1"/>
              </w:rPr>
            </w:pPr>
            <w:r w:rsidRPr="00964AAB">
              <w:rPr>
                <w:rFonts w:cs="Arial"/>
                <w:color w:val="FFFFFF" w:themeColor="background1"/>
                <w:sz w:val="18"/>
                <w:szCs w:val="18"/>
                <w:u w:color="FFFFFF" w:themeColor="background1"/>
              </w:rPr>
              <w:t>Licence Type</w:t>
            </w:r>
          </w:p>
        </w:tc>
        <w:tc>
          <w:tcPr>
            <w:tcW w:w="1150" w:type="dxa"/>
            <w:vAlign w:val="center"/>
            <w:hideMark/>
          </w:tcPr>
          <w:p w14:paraId="23AE2BD8" w14:textId="509C7B4D"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2014-15</w:t>
            </w:r>
          </w:p>
        </w:tc>
        <w:tc>
          <w:tcPr>
            <w:tcW w:w="1149" w:type="dxa"/>
            <w:vAlign w:val="center"/>
            <w:hideMark/>
          </w:tcPr>
          <w:p w14:paraId="6BD4BEA7" w14:textId="2B0628F9"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2015-16</w:t>
            </w:r>
          </w:p>
        </w:tc>
        <w:tc>
          <w:tcPr>
            <w:tcW w:w="1150" w:type="dxa"/>
            <w:vAlign w:val="center"/>
          </w:tcPr>
          <w:p w14:paraId="5BA30DEB" w14:textId="1910691D"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2016-17</w:t>
            </w:r>
          </w:p>
        </w:tc>
        <w:tc>
          <w:tcPr>
            <w:tcW w:w="1149" w:type="dxa"/>
            <w:vAlign w:val="center"/>
          </w:tcPr>
          <w:p w14:paraId="1959D6F3" w14:textId="1B4E47AD"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2017-18</w:t>
            </w:r>
          </w:p>
        </w:tc>
        <w:tc>
          <w:tcPr>
            <w:tcW w:w="1150" w:type="dxa"/>
            <w:vAlign w:val="center"/>
          </w:tcPr>
          <w:p w14:paraId="2697F54E" w14:textId="6B42F879"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2018-19</w:t>
            </w:r>
          </w:p>
        </w:tc>
        <w:tc>
          <w:tcPr>
            <w:tcW w:w="1150" w:type="dxa"/>
            <w:vAlign w:val="center"/>
          </w:tcPr>
          <w:p w14:paraId="2EAA80B0" w14:textId="4212EB8F"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2019-20</w:t>
            </w:r>
          </w:p>
        </w:tc>
        <w:tc>
          <w:tcPr>
            <w:tcW w:w="1150" w:type="dxa"/>
            <w:vAlign w:val="center"/>
          </w:tcPr>
          <w:p w14:paraId="3A1FE3E4" w14:textId="72D29776"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2020-21</w:t>
            </w:r>
          </w:p>
        </w:tc>
      </w:tr>
      <w:tr w:rsidR="00DF0DC0" w:rsidRPr="00964AAB" w14:paraId="3D16F942" w14:textId="747666FC" w:rsidTr="00622F2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B8D2383" w14:textId="68CA4D7E" w:rsidR="00DF0DC0" w:rsidRPr="00964AAB" w:rsidRDefault="00DF0DC0" w:rsidP="00DF0DC0">
            <w:pPr>
              <w:pStyle w:val="BodyText"/>
              <w:spacing w:before="0" w:after="0"/>
              <w:jc w:val="center"/>
              <w:rPr>
                <w:rFonts w:cs="Arial"/>
                <w:sz w:val="18"/>
                <w:szCs w:val="18"/>
                <w:u w:color="FFFFFF" w:themeColor="background1"/>
              </w:rPr>
            </w:pPr>
            <w:r w:rsidRPr="00964AAB">
              <w:rPr>
                <w:rFonts w:cs="Arial"/>
                <w:sz w:val="18"/>
                <w:szCs w:val="18"/>
                <w:u w:color="FFFFFF" w:themeColor="background1"/>
              </w:rPr>
              <w:t>Exploration Licence</w:t>
            </w:r>
          </w:p>
        </w:tc>
        <w:tc>
          <w:tcPr>
            <w:tcW w:w="1150" w:type="dxa"/>
            <w:vAlign w:val="center"/>
            <w:hideMark/>
          </w:tcPr>
          <w:p w14:paraId="6BB941C6" w14:textId="3B82508C"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247</w:t>
            </w:r>
          </w:p>
        </w:tc>
        <w:tc>
          <w:tcPr>
            <w:tcW w:w="1149" w:type="dxa"/>
            <w:vAlign w:val="center"/>
            <w:hideMark/>
          </w:tcPr>
          <w:p w14:paraId="3D1D42C4" w14:textId="1B69EBC5"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211</w:t>
            </w:r>
          </w:p>
        </w:tc>
        <w:tc>
          <w:tcPr>
            <w:tcW w:w="1150" w:type="dxa"/>
            <w:vAlign w:val="center"/>
          </w:tcPr>
          <w:p w14:paraId="2697258F" w14:textId="4CEDDF5F"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180</w:t>
            </w:r>
          </w:p>
        </w:tc>
        <w:tc>
          <w:tcPr>
            <w:tcW w:w="1149" w:type="dxa"/>
            <w:vAlign w:val="center"/>
          </w:tcPr>
          <w:p w14:paraId="0F8895F3" w14:textId="6137455D"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200</w:t>
            </w:r>
          </w:p>
        </w:tc>
        <w:tc>
          <w:tcPr>
            <w:tcW w:w="1150" w:type="dxa"/>
            <w:vAlign w:val="center"/>
          </w:tcPr>
          <w:p w14:paraId="05ED4B32" w14:textId="0B6DB967"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212</w:t>
            </w:r>
          </w:p>
        </w:tc>
        <w:tc>
          <w:tcPr>
            <w:tcW w:w="1150" w:type="dxa"/>
            <w:vAlign w:val="center"/>
          </w:tcPr>
          <w:p w14:paraId="7B6A6E50" w14:textId="251D279F"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217</w:t>
            </w:r>
          </w:p>
        </w:tc>
        <w:tc>
          <w:tcPr>
            <w:tcW w:w="1150" w:type="dxa"/>
            <w:vAlign w:val="center"/>
          </w:tcPr>
          <w:p w14:paraId="7D59C47C" w14:textId="4B79EAD5" w:rsidR="00DF0DC0" w:rsidRPr="00964AAB" w:rsidRDefault="00A235DB"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291</w:t>
            </w:r>
          </w:p>
        </w:tc>
      </w:tr>
      <w:tr w:rsidR="00DF0DC0" w:rsidRPr="00964AAB" w14:paraId="7ABC48B5" w14:textId="77D3BB76" w:rsidTr="00622F29">
        <w:trPr>
          <w:trHeight w:val="314"/>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35653F1B" w14:textId="340BD2E2" w:rsidR="00DF0DC0" w:rsidRPr="00964AAB" w:rsidRDefault="00DF0DC0" w:rsidP="00DF0DC0">
            <w:pPr>
              <w:pStyle w:val="BodyText"/>
              <w:spacing w:before="0" w:after="0"/>
              <w:jc w:val="center"/>
              <w:rPr>
                <w:rFonts w:cs="Arial"/>
                <w:sz w:val="18"/>
                <w:szCs w:val="18"/>
                <w:u w:color="FFFFFF" w:themeColor="background1"/>
              </w:rPr>
            </w:pPr>
            <w:r w:rsidRPr="00964AAB">
              <w:rPr>
                <w:rFonts w:cs="Arial"/>
                <w:sz w:val="18"/>
                <w:szCs w:val="18"/>
                <w:u w:color="FFFFFF" w:themeColor="background1"/>
              </w:rPr>
              <w:t>Mining Licence</w:t>
            </w:r>
          </w:p>
        </w:tc>
        <w:tc>
          <w:tcPr>
            <w:tcW w:w="1150" w:type="dxa"/>
            <w:vAlign w:val="center"/>
            <w:hideMark/>
          </w:tcPr>
          <w:p w14:paraId="1CD8960B" w14:textId="2904BDF3"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171</w:t>
            </w:r>
          </w:p>
        </w:tc>
        <w:tc>
          <w:tcPr>
            <w:tcW w:w="1149" w:type="dxa"/>
            <w:vAlign w:val="center"/>
            <w:hideMark/>
          </w:tcPr>
          <w:p w14:paraId="3C00E2F0" w14:textId="026A73EC"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170</w:t>
            </w:r>
          </w:p>
        </w:tc>
        <w:tc>
          <w:tcPr>
            <w:tcW w:w="1150" w:type="dxa"/>
            <w:vAlign w:val="center"/>
          </w:tcPr>
          <w:p w14:paraId="090EDAD8" w14:textId="65253CF7"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162</w:t>
            </w:r>
          </w:p>
        </w:tc>
        <w:tc>
          <w:tcPr>
            <w:tcW w:w="1149" w:type="dxa"/>
            <w:vAlign w:val="center"/>
          </w:tcPr>
          <w:p w14:paraId="19EE5927" w14:textId="11E61190"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156</w:t>
            </w:r>
          </w:p>
        </w:tc>
        <w:tc>
          <w:tcPr>
            <w:tcW w:w="1150" w:type="dxa"/>
            <w:vAlign w:val="center"/>
          </w:tcPr>
          <w:p w14:paraId="67DEE7FC" w14:textId="26110745"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145</w:t>
            </w:r>
          </w:p>
        </w:tc>
        <w:tc>
          <w:tcPr>
            <w:tcW w:w="1150" w:type="dxa"/>
            <w:vAlign w:val="center"/>
          </w:tcPr>
          <w:p w14:paraId="6D769EF0" w14:textId="0FB34292"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141</w:t>
            </w:r>
          </w:p>
        </w:tc>
        <w:tc>
          <w:tcPr>
            <w:tcW w:w="1150" w:type="dxa"/>
            <w:vAlign w:val="center"/>
          </w:tcPr>
          <w:p w14:paraId="10CB85CC" w14:textId="0B34FB59" w:rsidR="00DF0DC0" w:rsidRPr="00964AAB" w:rsidRDefault="00A235DB"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w:t>
            </w:r>
            <w:r w:rsidR="00127E61" w:rsidRPr="00964AAB">
              <w:rPr>
                <w:rFonts w:cs="Arial"/>
                <w:sz w:val="18"/>
                <w:szCs w:val="18"/>
                <w:u w:color="FFFFFF" w:themeColor="background1"/>
              </w:rPr>
              <w:t>39</w:t>
            </w:r>
          </w:p>
        </w:tc>
      </w:tr>
      <w:tr w:rsidR="00DF0DC0" w:rsidRPr="00964AAB" w14:paraId="732DB44A" w14:textId="6AD8942F" w:rsidTr="00622F2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243E3AC5" w14:textId="44A60876" w:rsidR="00DF0DC0" w:rsidRPr="00964AAB" w:rsidRDefault="00DF0DC0" w:rsidP="00DF0DC0">
            <w:pPr>
              <w:pStyle w:val="BodyText"/>
              <w:spacing w:before="0" w:after="0"/>
              <w:jc w:val="center"/>
              <w:rPr>
                <w:rFonts w:cs="Arial"/>
                <w:sz w:val="18"/>
                <w:szCs w:val="18"/>
                <w:u w:color="FFFFFF" w:themeColor="background1"/>
              </w:rPr>
            </w:pPr>
            <w:r w:rsidRPr="00964AAB">
              <w:rPr>
                <w:rFonts w:cs="Arial"/>
                <w:sz w:val="18"/>
                <w:szCs w:val="18"/>
                <w:u w:color="FFFFFF" w:themeColor="background1"/>
              </w:rPr>
              <w:t>Prospecting Licence</w:t>
            </w:r>
          </w:p>
        </w:tc>
        <w:tc>
          <w:tcPr>
            <w:tcW w:w="1150" w:type="dxa"/>
            <w:vAlign w:val="center"/>
            <w:hideMark/>
          </w:tcPr>
          <w:p w14:paraId="6E400059" w14:textId="05854893"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41</w:t>
            </w:r>
          </w:p>
        </w:tc>
        <w:tc>
          <w:tcPr>
            <w:tcW w:w="1149" w:type="dxa"/>
            <w:vAlign w:val="center"/>
            <w:hideMark/>
          </w:tcPr>
          <w:p w14:paraId="285A5198" w14:textId="0F9AC16B"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51</w:t>
            </w:r>
          </w:p>
        </w:tc>
        <w:tc>
          <w:tcPr>
            <w:tcW w:w="1150" w:type="dxa"/>
            <w:vAlign w:val="center"/>
          </w:tcPr>
          <w:p w14:paraId="2BF8F6FB" w14:textId="37ECC2F4"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54</w:t>
            </w:r>
          </w:p>
        </w:tc>
        <w:tc>
          <w:tcPr>
            <w:tcW w:w="1149" w:type="dxa"/>
            <w:vAlign w:val="center"/>
          </w:tcPr>
          <w:p w14:paraId="0927CEF5" w14:textId="43859903"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59</w:t>
            </w:r>
          </w:p>
        </w:tc>
        <w:tc>
          <w:tcPr>
            <w:tcW w:w="1150" w:type="dxa"/>
            <w:vAlign w:val="center"/>
          </w:tcPr>
          <w:p w14:paraId="573B4353" w14:textId="345282B4"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55</w:t>
            </w:r>
          </w:p>
        </w:tc>
        <w:tc>
          <w:tcPr>
            <w:tcW w:w="1150" w:type="dxa"/>
            <w:vAlign w:val="center"/>
          </w:tcPr>
          <w:p w14:paraId="1792BB72" w14:textId="5E45663E"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60</w:t>
            </w:r>
          </w:p>
        </w:tc>
        <w:tc>
          <w:tcPr>
            <w:tcW w:w="1150" w:type="dxa"/>
            <w:vAlign w:val="center"/>
          </w:tcPr>
          <w:p w14:paraId="11B9CE4E" w14:textId="0B755FF0" w:rsidR="00DF0DC0" w:rsidRPr="00964AAB" w:rsidRDefault="00DA2FB7"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66</w:t>
            </w:r>
          </w:p>
        </w:tc>
      </w:tr>
      <w:tr w:rsidR="00DF0DC0" w:rsidRPr="00964AAB" w14:paraId="1E0F2F6B" w14:textId="202C4A4C" w:rsidTr="00622F29">
        <w:trPr>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3B6A7DB5" w14:textId="309F60F9" w:rsidR="00DF0DC0" w:rsidRPr="00964AAB" w:rsidRDefault="00DF0DC0" w:rsidP="00DF0DC0">
            <w:pPr>
              <w:pStyle w:val="BodyText"/>
              <w:spacing w:before="0" w:after="0"/>
              <w:jc w:val="center"/>
              <w:rPr>
                <w:rFonts w:cs="Arial"/>
                <w:sz w:val="18"/>
                <w:szCs w:val="18"/>
                <w:u w:color="FFFFFF" w:themeColor="background1"/>
              </w:rPr>
            </w:pPr>
            <w:r w:rsidRPr="00964AAB">
              <w:rPr>
                <w:rFonts w:cs="Arial"/>
                <w:sz w:val="18"/>
                <w:szCs w:val="18"/>
                <w:u w:color="FFFFFF" w:themeColor="background1"/>
              </w:rPr>
              <w:t>Retention Licence</w:t>
            </w:r>
          </w:p>
        </w:tc>
        <w:tc>
          <w:tcPr>
            <w:tcW w:w="1150" w:type="dxa"/>
            <w:vAlign w:val="center"/>
            <w:hideMark/>
          </w:tcPr>
          <w:p w14:paraId="705EA90F" w14:textId="18BB8F44"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8</w:t>
            </w:r>
          </w:p>
        </w:tc>
        <w:tc>
          <w:tcPr>
            <w:tcW w:w="1149" w:type="dxa"/>
            <w:vAlign w:val="center"/>
            <w:hideMark/>
          </w:tcPr>
          <w:p w14:paraId="7A889E0E" w14:textId="705A2B9E"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11</w:t>
            </w:r>
          </w:p>
        </w:tc>
        <w:tc>
          <w:tcPr>
            <w:tcW w:w="1150" w:type="dxa"/>
            <w:vAlign w:val="center"/>
          </w:tcPr>
          <w:p w14:paraId="662477CB" w14:textId="44879A86"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15</w:t>
            </w:r>
          </w:p>
        </w:tc>
        <w:tc>
          <w:tcPr>
            <w:tcW w:w="1149" w:type="dxa"/>
            <w:vAlign w:val="center"/>
          </w:tcPr>
          <w:p w14:paraId="20149890" w14:textId="29674D92"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20</w:t>
            </w:r>
          </w:p>
        </w:tc>
        <w:tc>
          <w:tcPr>
            <w:tcW w:w="1150" w:type="dxa"/>
            <w:vAlign w:val="center"/>
          </w:tcPr>
          <w:p w14:paraId="512DA2C7" w14:textId="5326A0E8"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21</w:t>
            </w:r>
          </w:p>
        </w:tc>
        <w:tc>
          <w:tcPr>
            <w:tcW w:w="1150" w:type="dxa"/>
            <w:vAlign w:val="center"/>
          </w:tcPr>
          <w:p w14:paraId="5ECA9DA8" w14:textId="3BD7EAD4"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27</w:t>
            </w:r>
          </w:p>
        </w:tc>
        <w:tc>
          <w:tcPr>
            <w:tcW w:w="1150" w:type="dxa"/>
            <w:vAlign w:val="center"/>
          </w:tcPr>
          <w:p w14:paraId="5E2B15C8" w14:textId="3D071CAC" w:rsidR="00DF0DC0" w:rsidRPr="00964AAB" w:rsidRDefault="00DA2FB7"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30</w:t>
            </w:r>
          </w:p>
        </w:tc>
      </w:tr>
      <w:tr w:rsidR="00DF0DC0" w:rsidRPr="00964AAB" w14:paraId="057E10EB" w14:textId="35EF8122" w:rsidTr="00622F29">
        <w:trPr>
          <w:cnfStyle w:val="010000000000" w:firstRow="0" w:lastRow="1"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79AD93D" w14:textId="267CAD46" w:rsidR="00DF0DC0" w:rsidRPr="00964AAB" w:rsidRDefault="00DF0DC0" w:rsidP="00DF0DC0">
            <w:pPr>
              <w:pStyle w:val="BodyText"/>
              <w:spacing w:before="0" w:after="0"/>
              <w:jc w:val="center"/>
              <w:rPr>
                <w:rFonts w:cs="Arial"/>
                <w:sz w:val="18"/>
                <w:szCs w:val="18"/>
                <w:u w:color="FFFFFF" w:themeColor="background1"/>
              </w:rPr>
            </w:pPr>
            <w:r w:rsidRPr="00964AAB">
              <w:rPr>
                <w:rFonts w:cs="Arial"/>
                <w:sz w:val="18"/>
                <w:szCs w:val="18"/>
                <w:u w:color="FFFFFF" w:themeColor="background1"/>
              </w:rPr>
              <w:t>Total</w:t>
            </w:r>
          </w:p>
        </w:tc>
        <w:tc>
          <w:tcPr>
            <w:tcW w:w="1150" w:type="dxa"/>
            <w:vAlign w:val="center"/>
            <w:hideMark/>
          </w:tcPr>
          <w:p w14:paraId="262BA852" w14:textId="13D50699"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467</w:t>
            </w:r>
          </w:p>
        </w:tc>
        <w:tc>
          <w:tcPr>
            <w:tcW w:w="1149" w:type="dxa"/>
            <w:vAlign w:val="center"/>
            <w:hideMark/>
          </w:tcPr>
          <w:p w14:paraId="73E52B1A" w14:textId="1154529C"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443</w:t>
            </w:r>
          </w:p>
        </w:tc>
        <w:tc>
          <w:tcPr>
            <w:tcW w:w="1150" w:type="dxa"/>
            <w:vAlign w:val="center"/>
          </w:tcPr>
          <w:p w14:paraId="39B37211" w14:textId="5C06A7EC"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411</w:t>
            </w:r>
          </w:p>
        </w:tc>
        <w:tc>
          <w:tcPr>
            <w:tcW w:w="1149" w:type="dxa"/>
            <w:vAlign w:val="center"/>
          </w:tcPr>
          <w:p w14:paraId="342BC620" w14:textId="6B5FC484"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435</w:t>
            </w:r>
          </w:p>
        </w:tc>
        <w:tc>
          <w:tcPr>
            <w:tcW w:w="1150" w:type="dxa"/>
            <w:vAlign w:val="center"/>
          </w:tcPr>
          <w:p w14:paraId="0E5C8C33" w14:textId="0DA2498C"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433</w:t>
            </w:r>
          </w:p>
        </w:tc>
        <w:tc>
          <w:tcPr>
            <w:tcW w:w="1150" w:type="dxa"/>
            <w:vAlign w:val="center"/>
          </w:tcPr>
          <w:p w14:paraId="0F7B3A73" w14:textId="70242B4D"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445</w:t>
            </w:r>
          </w:p>
        </w:tc>
        <w:tc>
          <w:tcPr>
            <w:tcW w:w="1150" w:type="dxa"/>
            <w:vAlign w:val="center"/>
          </w:tcPr>
          <w:p w14:paraId="4039C946" w14:textId="7E04E435" w:rsidR="00DF0DC0" w:rsidRPr="00964AAB" w:rsidRDefault="00887B51"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sz w:val="18"/>
                <w:szCs w:val="18"/>
                <w:u w:color="FFFFFF" w:themeColor="background1"/>
              </w:rPr>
            </w:pPr>
            <w:r w:rsidRPr="00964AAB">
              <w:rPr>
                <w:rFonts w:cs="Arial"/>
                <w:sz w:val="18"/>
                <w:szCs w:val="18"/>
                <w:u w:color="FFFFFF" w:themeColor="background1"/>
              </w:rPr>
              <w:t>52</w:t>
            </w:r>
            <w:r w:rsidR="00127E61" w:rsidRPr="00964AAB">
              <w:rPr>
                <w:rFonts w:cs="Arial"/>
                <w:sz w:val="18"/>
                <w:szCs w:val="18"/>
                <w:u w:color="FFFFFF" w:themeColor="background1"/>
              </w:rPr>
              <w:t>6</w:t>
            </w:r>
          </w:p>
        </w:tc>
      </w:tr>
    </w:tbl>
    <w:p w14:paraId="69C3E301" w14:textId="7D559740" w:rsidR="00536A60" w:rsidRPr="00964AAB" w:rsidRDefault="00536A60" w:rsidP="008429E1">
      <w:pPr>
        <w:spacing w:after="0"/>
        <w:jc w:val="both"/>
        <w:rPr>
          <w:rFonts w:cs="Arial"/>
          <w:b/>
          <w:color w:val="auto"/>
          <w:szCs w:val="24"/>
          <w:u w:color="FFFFFF" w:themeColor="background1"/>
        </w:rPr>
      </w:pPr>
    </w:p>
    <w:p w14:paraId="6570BDB2" w14:textId="62D1FCF4" w:rsidR="008429E1" w:rsidRPr="00964AAB" w:rsidRDefault="004B377A" w:rsidP="00305A39">
      <w:pPr>
        <w:spacing w:before="240" w:after="120"/>
        <w:jc w:val="both"/>
        <w:rPr>
          <w:rFonts w:cs="Arial"/>
          <w:b/>
          <w:color w:val="auto"/>
          <w:szCs w:val="24"/>
          <w:u w:color="FFFFFF" w:themeColor="background1"/>
        </w:rPr>
      </w:pPr>
      <w:r w:rsidRPr="00964AAB">
        <w:rPr>
          <w:rFonts w:cs="Arial"/>
          <w:b/>
          <w:color w:val="auto"/>
          <w:szCs w:val="24"/>
          <w:u w:color="FFFFFF" w:themeColor="background1"/>
        </w:rPr>
        <w:t xml:space="preserve">Figure </w:t>
      </w:r>
      <w:r w:rsidR="00541E6E" w:rsidRPr="00964AAB">
        <w:rPr>
          <w:rFonts w:cs="Arial"/>
          <w:b/>
          <w:color w:val="auto"/>
          <w:szCs w:val="24"/>
          <w:u w:color="FFFFFF" w:themeColor="background1"/>
        </w:rPr>
        <w:t>3.3</w:t>
      </w:r>
      <w:r w:rsidR="008429E1" w:rsidRPr="00964AAB">
        <w:rPr>
          <w:rFonts w:cs="Arial"/>
          <w:b/>
          <w:color w:val="auto"/>
          <w:szCs w:val="24"/>
          <w:u w:color="FFFFFF" w:themeColor="background1"/>
        </w:rPr>
        <w:t xml:space="preserve">.1 </w:t>
      </w:r>
      <w:r w:rsidR="000901C6" w:rsidRPr="00964AAB">
        <w:rPr>
          <w:rFonts w:cs="Arial"/>
          <w:b/>
          <w:color w:val="auto"/>
          <w:u w:color="FFFFFF" w:themeColor="background1"/>
        </w:rPr>
        <w:t xml:space="preserve">Number of </w:t>
      </w:r>
      <w:r w:rsidR="0000476E" w:rsidRPr="00964AAB">
        <w:rPr>
          <w:rFonts w:cs="Arial"/>
          <w:b/>
          <w:color w:val="auto"/>
          <w:u w:color="FFFFFF" w:themeColor="background1"/>
        </w:rPr>
        <w:t>current</w:t>
      </w:r>
      <w:r w:rsidR="000901C6" w:rsidRPr="00964AAB">
        <w:rPr>
          <w:rFonts w:cs="Arial"/>
          <w:b/>
          <w:color w:val="auto"/>
          <w:u w:color="FFFFFF" w:themeColor="background1"/>
        </w:rPr>
        <w:t xml:space="preserve"> licence</w:t>
      </w:r>
      <w:r w:rsidR="009C5131" w:rsidRPr="00964AAB">
        <w:rPr>
          <w:rFonts w:cs="Arial"/>
          <w:b/>
          <w:color w:val="auto"/>
          <w:u w:color="FFFFFF" w:themeColor="background1"/>
        </w:rPr>
        <w:t>s</w:t>
      </w:r>
      <w:r w:rsidR="000901C6" w:rsidRPr="00964AAB">
        <w:rPr>
          <w:rFonts w:cs="Arial"/>
          <w:b/>
          <w:color w:val="auto"/>
          <w:u w:color="FFFFFF" w:themeColor="background1"/>
        </w:rPr>
        <w:t xml:space="preserve"> at the end of each financial year</w:t>
      </w:r>
    </w:p>
    <w:p w14:paraId="312A42D6" w14:textId="7F42202B" w:rsidR="00485BEB" w:rsidRPr="00964AAB" w:rsidRDefault="00FB2D97" w:rsidP="00305A39">
      <w:pPr>
        <w:spacing w:before="240" w:after="120"/>
        <w:jc w:val="both"/>
        <w:rPr>
          <w:rFonts w:cs="Arial"/>
          <w:b/>
          <w:color w:val="auto"/>
          <w:szCs w:val="24"/>
          <w:u w:color="FFFFFF" w:themeColor="background1"/>
        </w:rPr>
      </w:pPr>
      <w:r w:rsidRPr="00964AAB">
        <w:rPr>
          <w:rFonts w:cs="Arial"/>
          <w:b/>
          <w:noProof/>
          <w:color w:val="auto"/>
          <w:szCs w:val="24"/>
          <w:u w:color="FFFFFF" w:themeColor="background1"/>
        </w:rPr>
        <w:drawing>
          <wp:inline distT="0" distB="0" distL="0" distR="0" wp14:anchorId="197C8F78" wp14:editId="343D3CBD">
            <wp:extent cx="6400800" cy="2142181"/>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9B0B37" w14:textId="15BC8C59" w:rsidR="008429E1" w:rsidRPr="00964AAB" w:rsidRDefault="00CE4347" w:rsidP="00550FE8">
      <w:pPr>
        <w:spacing w:before="240" w:after="120"/>
        <w:jc w:val="both"/>
        <w:rPr>
          <w:rFonts w:cs="Arial"/>
          <w:b/>
          <w:color w:val="auto"/>
          <w:u w:color="FFFFFF" w:themeColor="background1"/>
        </w:rPr>
      </w:pPr>
      <w:r w:rsidRPr="00964AAB">
        <w:rPr>
          <w:rFonts w:cs="Arial"/>
          <w:b/>
          <w:color w:val="auto"/>
          <w:u w:color="FFFFFF" w:themeColor="background1"/>
        </w:rPr>
        <w:t xml:space="preserve">Table 3.3.2 Number of licence applications submitted by financial year </w:t>
      </w:r>
    </w:p>
    <w:tbl>
      <w:tblPr>
        <w:tblStyle w:val="GridTable4-Accent1"/>
        <w:tblpPr w:leftFromText="180" w:rightFromText="180" w:vertAnchor="text" w:tblpY="6"/>
        <w:tblW w:w="10166" w:type="dxa"/>
        <w:tblLayout w:type="fixed"/>
        <w:tblLook w:val="04E0" w:firstRow="1" w:lastRow="1" w:firstColumn="1" w:lastColumn="0" w:noHBand="0" w:noVBand="1"/>
        <w:tblCaption w:val="Current licences at 30 June 2016"/>
        <w:tblDescription w:val="Licence types against annual number between 2012-16."/>
      </w:tblPr>
      <w:tblGrid>
        <w:gridCol w:w="2118"/>
        <w:gridCol w:w="1150"/>
        <w:gridCol w:w="1149"/>
        <w:gridCol w:w="1150"/>
        <w:gridCol w:w="1149"/>
        <w:gridCol w:w="1150"/>
        <w:gridCol w:w="1150"/>
        <w:gridCol w:w="1150"/>
      </w:tblGrid>
      <w:tr w:rsidR="00DF0DC0" w:rsidRPr="00964AAB" w14:paraId="604B5B44" w14:textId="77777777" w:rsidTr="00B860B1">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66FAD228" w14:textId="77777777" w:rsidR="00DF0DC0" w:rsidRPr="00964AAB" w:rsidRDefault="00DF0DC0" w:rsidP="00DF0DC0">
            <w:pPr>
              <w:pStyle w:val="BodyText"/>
              <w:spacing w:before="0" w:after="0"/>
              <w:jc w:val="center"/>
              <w:rPr>
                <w:rFonts w:cs="Arial"/>
                <w:color w:val="FFFFFF" w:themeColor="background1"/>
                <w:u w:color="FFFFFF" w:themeColor="background1"/>
              </w:rPr>
            </w:pPr>
            <w:r w:rsidRPr="00964AAB">
              <w:rPr>
                <w:rFonts w:cs="Arial"/>
                <w:color w:val="FFFFFF" w:themeColor="background1"/>
                <w:sz w:val="18"/>
                <w:szCs w:val="18"/>
                <w:u w:color="FFFFFF" w:themeColor="background1"/>
              </w:rPr>
              <w:t>Licence Type</w:t>
            </w:r>
          </w:p>
        </w:tc>
        <w:tc>
          <w:tcPr>
            <w:tcW w:w="1150" w:type="dxa"/>
            <w:vAlign w:val="center"/>
            <w:hideMark/>
          </w:tcPr>
          <w:p w14:paraId="3F5D3241" w14:textId="4AF4E57B"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2014-15</w:t>
            </w:r>
          </w:p>
        </w:tc>
        <w:tc>
          <w:tcPr>
            <w:tcW w:w="1149" w:type="dxa"/>
            <w:vAlign w:val="center"/>
            <w:hideMark/>
          </w:tcPr>
          <w:p w14:paraId="755DCCC3" w14:textId="1D1694E3"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2015-16</w:t>
            </w:r>
          </w:p>
        </w:tc>
        <w:tc>
          <w:tcPr>
            <w:tcW w:w="1150" w:type="dxa"/>
            <w:vAlign w:val="center"/>
          </w:tcPr>
          <w:p w14:paraId="2A855D49" w14:textId="5BDDF55B"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2016-17</w:t>
            </w:r>
          </w:p>
        </w:tc>
        <w:tc>
          <w:tcPr>
            <w:tcW w:w="1149" w:type="dxa"/>
            <w:vAlign w:val="center"/>
          </w:tcPr>
          <w:p w14:paraId="59588A84" w14:textId="2C9BEF62"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2017-18</w:t>
            </w:r>
          </w:p>
        </w:tc>
        <w:tc>
          <w:tcPr>
            <w:tcW w:w="1150" w:type="dxa"/>
            <w:vAlign w:val="center"/>
          </w:tcPr>
          <w:p w14:paraId="34C6D15B" w14:textId="7F2E458D"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2018-19</w:t>
            </w:r>
          </w:p>
        </w:tc>
        <w:tc>
          <w:tcPr>
            <w:tcW w:w="1150" w:type="dxa"/>
            <w:vAlign w:val="center"/>
          </w:tcPr>
          <w:p w14:paraId="4A5A5D02" w14:textId="047AEAB2"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2019-20</w:t>
            </w:r>
          </w:p>
        </w:tc>
        <w:tc>
          <w:tcPr>
            <w:tcW w:w="1150" w:type="dxa"/>
            <w:vAlign w:val="center"/>
          </w:tcPr>
          <w:p w14:paraId="07AF0479" w14:textId="65335074" w:rsidR="00DF0DC0" w:rsidRPr="00964AAB" w:rsidRDefault="00DF0DC0" w:rsidP="00DF0DC0">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sz w:val="18"/>
                <w:szCs w:val="18"/>
                <w:u w:color="FFFFFF" w:themeColor="background1"/>
              </w:rPr>
              <w:t>2020-21</w:t>
            </w:r>
          </w:p>
        </w:tc>
      </w:tr>
      <w:tr w:rsidR="00DF0DC0" w:rsidRPr="00964AAB" w14:paraId="284538AF" w14:textId="77777777" w:rsidTr="00B860B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5F91A37" w14:textId="6D57FC95" w:rsidR="00DF0DC0" w:rsidRPr="00964AAB" w:rsidRDefault="00DF0DC0" w:rsidP="00DF0DC0">
            <w:pPr>
              <w:pStyle w:val="BodyText"/>
              <w:spacing w:before="0" w:after="0"/>
              <w:jc w:val="center"/>
              <w:rPr>
                <w:rFonts w:cs="Arial"/>
                <w:u w:color="FFFFFF" w:themeColor="background1"/>
              </w:rPr>
            </w:pPr>
            <w:r w:rsidRPr="00964AAB">
              <w:rPr>
                <w:rFonts w:cs="Arial"/>
                <w:sz w:val="18"/>
                <w:szCs w:val="18"/>
                <w:u w:color="FFFFFF" w:themeColor="background1"/>
              </w:rPr>
              <w:t>Exploration Licence</w:t>
            </w:r>
          </w:p>
        </w:tc>
        <w:tc>
          <w:tcPr>
            <w:tcW w:w="1150" w:type="dxa"/>
            <w:vAlign w:val="center"/>
            <w:hideMark/>
          </w:tcPr>
          <w:p w14:paraId="006F9A02" w14:textId="2B2E61E1"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49</w:t>
            </w:r>
          </w:p>
        </w:tc>
        <w:tc>
          <w:tcPr>
            <w:tcW w:w="1149" w:type="dxa"/>
            <w:vAlign w:val="center"/>
            <w:hideMark/>
          </w:tcPr>
          <w:p w14:paraId="5473F307" w14:textId="66842D7D"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32</w:t>
            </w:r>
          </w:p>
        </w:tc>
        <w:tc>
          <w:tcPr>
            <w:tcW w:w="1150" w:type="dxa"/>
            <w:vAlign w:val="center"/>
          </w:tcPr>
          <w:p w14:paraId="7F3F2523" w14:textId="513F9EC7"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38</w:t>
            </w:r>
          </w:p>
        </w:tc>
        <w:tc>
          <w:tcPr>
            <w:tcW w:w="1149" w:type="dxa"/>
            <w:vAlign w:val="center"/>
          </w:tcPr>
          <w:p w14:paraId="3480B3F7" w14:textId="720A0729"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72</w:t>
            </w:r>
          </w:p>
        </w:tc>
        <w:tc>
          <w:tcPr>
            <w:tcW w:w="1150" w:type="dxa"/>
            <w:vAlign w:val="center"/>
          </w:tcPr>
          <w:p w14:paraId="4884D522" w14:textId="71E6C854"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67</w:t>
            </w:r>
          </w:p>
        </w:tc>
        <w:tc>
          <w:tcPr>
            <w:tcW w:w="1150" w:type="dxa"/>
            <w:vAlign w:val="center"/>
          </w:tcPr>
          <w:p w14:paraId="2AF1615B" w14:textId="107DCCAA"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13</w:t>
            </w:r>
            <w:r w:rsidR="00431151" w:rsidRPr="00964AAB">
              <w:rPr>
                <w:rFonts w:cs="Arial"/>
                <w:sz w:val="18"/>
                <w:szCs w:val="18"/>
                <w:u w:color="FFFFFF" w:themeColor="background1"/>
              </w:rPr>
              <w:t>3</w:t>
            </w:r>
          </w:p>
        </w:tc>
        <w:tc>
          <w:tcPr>
            <w:tcW w:w="1150" w:type="dxa"/>
            <w:vAlign w:val="center"/>
          </w:tcPr>
          <w:p w14:paraId="09309809" w14:textId="3C333F2D" w:rsidR="00DF0DC0" w:rsidRPr="00964AAB" w:rsidRDefault="00AC067E"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112</w:t>
            </w:r>
          </w:p>
        </w:tc>
      </w:tr>
      <w:tr w:rsidR="00DF0DC0" w:rsidRPr="00964AAB" w14:paraId="489DF1AC" w14:textId="77777777" w:rsidTr="00B860B1">
        <w:trPr>
          <w:trHeight w:val="314"/>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029C59E2" w14:textId="6381CEF2" w:rsidR="00DF0DC0" w:rsidRPr="00964AAB" w:rsidRDefault="00DF0DC0" w:rsidP="00DF0DC0">
            <w:pPr>
              <w:pStyle w:val="BodyText"/>
              <w:spacing w:before="0" w:after="0"/>
              <w:jc w:val="center"/>
              <w:rPr>
                <w:rFonts w:cs="Arial"/>
                <w:u w:color="FFFFFF" w:themeColor="background1"/>
              </w:rPr>
            </w:pPr>
            <w:r w:rsidRPr="00964AAB">
              <w:rPr>
                <w:rFonts w:cs="Arial"/>
                <w:sz w:val="18"/>
                <w:szCs w:val="18"/>
                <w:u w:color="FFFFFF" w:themeColor="background1"/>
              </w:rPr>
              <w:t>Mining Licence</w:t>
            </w:r>
          </w:p>
        </w:tc>
        <w:tc>
          <w:tcPr>
            <w:tcW w:w="1150" w:type="dxa"/>
            <w:vAlign w:val="center"/>
            <w:hideMark/>
          </w:tcPr>
          <w:p w14:paraId="4330F171" w14:textId="187206F3"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w:t>
            </w:r>
          </w:p>
        </w:tc>
        <w:tc>
          <w:tcPr>
            <w:tcW w:w="1149" w:type="dxa"/>
            <w:vAlign w:val="center"/>
            <w:hideMark/>
          </w:tcPr>
          <w:p w14:paraId="47AB5AB0" w14:textId="1F32E913"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w:t>
            </w:r>
          </w:p>
        </w:tc>
        <w:tc>
          <w:tcPr>
            <w:tcW w:w="1150" w:type="dxa"/>
            <w:vAlign w:val="center"/>
          </w:tcPr>
          <w:p w14:paraId="13C2EC3B" w14:textId="2BA3BB1C"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w:t>
            </w:r>
          </w:p>
        </w:tc>
        <w:tc>
          <w:tcPr>
            <w:tcW w:w="1149" w:type="dxa"/>
            <w:vAlign w:val="center"/>
          </w:tcPr>
          <w:p w14:paraId="37ED4231" w14:textId="1DEEDE71"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2</w:t>
            </w:r>
          </w:p>
        </w:tc>
        <w:tc>
          <w:tcPr>
            <w:tcW w:w="1150" w:type="dxa"/>
            <w:vAlign w:val="center"/>
          </w:tcPr>
          <w:p w14:paraId="24111277" w14:textId="59E717BF"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w:t>
            </w:r>
          </w:p>
        </w:tc>
        <w:tc>
          <w:tcPr>
            <w:tcW w:w="1150" w:type="dxa"/>
            <w:vAlign w:val="center"/>
          </w:tcPr>
          <w:p w14:paraId="3DFE2FB4" w14:textId="7C210B65"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w:t>
            </w:r>
          </w:p>
        </w:tc>
        <w:tc>
          <w:tcPr>
            <w:tcW w:w="1150" w:type="dxa"/>
            <w:vAlign w:val="center"/>
          </w:tcPr>
          <w:p w14:paraId="5B78E960" w14:textId="1CE3EF17" w:rsidR="00DF0DC0" w:rsidRPr="00964AAB" w:rsidRDefault="00D83099"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w:t>
            </w:r>
          </w:p>
        </w:tc>
      </w:tr>
      <w:tr w:rsidR="00DF0DC0" w:rsidRPr="00964AAB" w14:paraId="75A38356" w14:textId="77777777" w:rsidTr="00B860B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6E4D3F9A" w14:textId="05ED0CA2" w:rsidR="00DF0DC0" w:rsidRPr="00964AAB" w:rsidRDefault="00DF0DC0" w:rsidP="00DF0DC0">
            <w:pPr>
              <w:pStyle w:val="BodyText"/>
              <w:spacing w:before="0" w:after="0"/>
              <w:jc w:val="center"/>
              <w:rPr>
                <w:rFonts w:cs="Arial"/>
                <w:u w:color="FFFFFF" w:themeColor="background1"/>
              </w:rPr>
            </w:pPr>
            <w:r w:rsidRPr="00964AAB">
              <w:rPr>
                <w:rFonts w:cs="Arial"/>
                <w:sz w:val="18"/>
                <w:szCs w:val="18"/>
                <w:u w:color="FFFFFF" w:themeColor="background1"/>
              </w:rPr>
              <w:t>Prospecting Licence</w:t>
            </w:r>
          </w:p>
        </w:tc>
        <w:tc>
          <w:tcPr>
            <w:tcW w:w="1150" w:type="dxa"/>
            <w:vAlign w:val="center"/>
            <w:hideMark/>
          </w:tcPr>
          <w:p w14:paraId="248DFB45" w14:textId="30AF6982"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15</w:t>
            </w:r>
          </w:p>
        </w:tc>
        <w:tc>
          <w:tcPr>
            <w:tcW w:w="1149" w:type="dxa"/>
            <w:vAlign w:val="center"/>
            <w:hideMark/>
          </w:tcPr>
          <w:p w14:paraId="75ED5783" w14:textId="545A07F5"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14</w:t>
            </w:r>
          </w:p>
        </w:tc>
        <w:tc>
          <w:tcPr>
            <w:tcW w:w="1150" w:type="dxa"/>
            <w:vAlign w:val="center"/>
          </w:tcPr>
          <w:p w14:paraId="2D432770" w14:textId="44EA024D"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18</w:t>
            </w:r>
          </w:p>
        </w:tc>
        <w:tc>
          <w:tcPr>
            <w:tcW w:w="1149" w:type="dxa"/>
            <w:vAlign w:val="center"/>
          </w:tcPr>
          <w:p w14:paraId="044CCE6E" w14:textId="6F206409"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17</w:t>
            </w:r>
          </w:p>
        </w:tc>
        <w:tc>
          <w:tcPr>
            <w:tcW w:w="1150" w:type="dxa"/>
            <w:vAlign w:val="center"/>
          </w:tcPr>
          <w:p w14:paraId="1198042B" w14:textId="51FCA442"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14</w:t>
            </w:r>
          </w:p>
        </w:tc>
        <w:tc>
          <w:tcPr>
            <w:tcW w:w="1150" w:type="dxa"/>
            <w:vAlign w:val="center"/>
          </w:tcPr>
          <w:p w14:paraId="0FE48D90" w14:textId="156E93C3" w:rsidR="00DF0DC0" w:rsidRPr="00964AAB" w:rsidRDefault="00DF0DC0"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7</w:t>
            </w:r>
          </w:p>
        </w:tc>
        <w:tc>
          <w:tcPr>
            <w:tcW w:w="1150" w:type="dxa"/>
            <w:vAlign w:val="center"/>
          </w:tcPr>
          <w:p w14:paraId="4E1779AB" w14:textId="0B9EDC8D" w:rsidR="00DF0DC0" w:rsidRPr="00964AAB" w:rsidRDefault="0066646C" w:rsidP="00DF0DC0">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10</w:t>
            </w:r>
          </w:p>
        </w:tc>
      </w:tr>
      <w:tr w:rsidR="00DF0DC0" w:rsidRPr="00964AAB" w14:paraId="1B8DEDB2" w14:textId="77777777" w:rsidTr="00B860B1">
        <w:trPr>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1CF281DD" w14:textId="720A59D9" w:rsidR="00DF0DC0" w:rsidRPr="00964AAB" w:rsidRDefault="00DF0DC0" w:rsidP="00DF0DC0">
            <w:pPr>
              <w:pStyle w:val="BodyText"/>
              <w:spacing w:before="0" w:after="0"/>
              <w:jc w:val="center"/>
              <w:rPr>
                <w:rFonts w:cs="Arial"/>
                <w:u w:color="FFFFFF" w:themeColor="background1"/>
              </w:rPr>
            </w:pPr>
            <w:r w:rsidRPr="00964AAB">
              <w:rPr>
                <w:rFonts w:cs="Arial"/>
                <w:sz w:val="18"/>
                <w:szCs w:val="18"/>
                <w:u w:color="FFFFFF" w:themeColor="background1"/>
              </w:rPr>
              <w:t>Retention Licence</w:t>
            </w:r>
          </w:p>
        </w:tc>
        <w:tc>
          <w:tcPr>
            <w:tcW w:w="1150" w:type="dxa"/>
            <w:vAlign w:val="center"/>
            <w:hideMark/>
          </w:tcPr>
          <w:p w14:paraId="1E6CCC6F" w14:textId="55E4F9E6"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9</w:t>
            </w:r>
          </w:p>
        </w:tc>
        <w:tc>
          <w:tcPr>
            <w:tcW w:w="1149" w:type="dxa"/>
            <w:vAlign w:val="center"/>
            <w:hideMark/>
          </w:tcPr>
          <w:p w14:paraId="4EEB8D4C" w14:textId="45DD77A1"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w:t>
            </w:r>
          </w:p>
        </w:tc>
        <w:tc>
          <w:tcPr>
            <w:tcW w:w="1150" w:type="dxa"/>
            <w:vAlign w:val="center"/>
          </w:tcPr>
          <w:p w14:paraId="3D9887AF" w14:textId="19CC0468"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3</w:t>
            </w:r>
          </w:p>
        </w:tc>
        <w:tc>
          <w:tcPr>
            <w:tcW w:w="1149" w:type="dxa"/>
            <w:vAlign w:val="center"/>
          </w:tcPr>
          <w:p w14:paraId="1F9A0DB5" w14:textId="036A7DBF"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6</w:t>
            </w:r>
          </w:p>
        </w:tc>
        <w:tc>
          <w:tcPr>
            <w:tcW w:w="1150" w:type="dxa"/>
            <w:vAlign w:val="center"/>
          </w:tcPr>
          <w:p w14:paraId="740C9704" w14:textId="2C9DAF4F"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6</w:t>
            </w:r>
          </w:p>
        </w:tc>
        <w:tc>
          <w:tcPr>
            <w:tcW w:w="1150" w:type="dxa"/>
            <w:vAlign w:val="center"/>
          </w:tcPr>
          <w:p w14:paraId="220A727C" w14:textId="202C7774" w:rsidR="00DF0DC0" w:rsidRPr="00964AAB" w:rsidRDefault="00DF0DC0"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14</w:t>
            </w:r>
          </w:p>
        </w:tc>
        <w:tc>
          <w:tcPr>
            <w:tcW w:w="1150" w:type="dxa"/>
            <w:vAlign w:val="center"/>
          </w:tcPr>
          <w:p w14:paraId="05D6C69B" w14:textId="687FB72E" w:rsidR="00DF0DC0" w:rsidRPr="00964AAB" w:rsidRDefault="0066646C" w:rsidP="00DF0DC0">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u w:color="FFFFFF" w:themeColor="background1"/>
              </w:rPr>
            </w:pPr>
            <w:r w:rsidRPr="00964AAB">
              <w:rPr>
                <w:rFonts w:cs="Arial"/>
                <w:sz w:val="18"/>
                <w:szCs w:val="18"/>
                <w:u w:color="FFFFFF" w:themeColor="background1"/>
              </w:rPr>
              <w:t>5</w:t>
            </w:r>
          </w:p>
        </w:tc>
      </w:tr>
      <w:tr w:rsidR="00DF0DC0" w:rsidRPr="00964AAB" w14:paraId="6078E371" w14:textId="77777777" w:rsidTr="00B860B1">
        <w:trPr>
          <w:cnfStyle w:val="010000000000" w:firstRow="0" w:lastRow="1"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2EE480C9" w14:textId="77777777" w:rsidR="00DF0DC0" w:rsidRPr="00964AAB" w:rsidRDefault="00DF0DC0" w:rsidP="00DF0DC0">
            <w:pPr>
              <w:pStyle w:val="BodyText"/>
              <w:spacing w:before="0" w:after="0"/>
              <w:jc w:val="center"/>
              <w:rPr>
                <w:rFonts w:cs="Arial"/>
                <w:u w:color="FFFFFF" w:themeColor="background1"/>
              </w:rPr>
            </w:pPr>
            <w:r w:rsidRPr="00964AAB">
              <w:rPr>
                <w:rFonts w:cs="Arial"/>
                <w:sz w:val="18"/>
                <w:szCs w:val="18"/>
                <w:u w:color="FFFFFF" w:themeColor="background1"/>
              </w:rPr>
              <w:t>Total</w:t>
            </w:r>
          </w:p>
        </w:tc>
        <w:tc>
          <w:tcPr>
            <w:tcW w:w="1150" w:type="dxa"/>
            <w:vAlign w:val="center"/>
            <w:hideMark/>
          </w:tcPr>
          <w:p w14:paraId="0F2D5E90" w14:textId="4EF9CC48"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76</w:t>
            </w:r>
          </w:p>
        </w:tc>
        <w:tc>
          <w:tcPr>
            <w:tcW w:w="1149" w:type="dxa"/>
            <w:vAlign w:val="center"/>
            <w:hideMark/>
          </w:tcPr>
          <w:p w14:paraId="5A916EFC" w14:textId="173F853C"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54</w:t>
            </w:r>
          </w:p>
        </w:tc>
        <w:tc>
          <w:tcPr>
            <w:tcW w:w="1150" w:type="dxa"/>
            <w:vAlign w:val="center"/>
          </w:tcPr>
          <w:p w14:paraId="185BADFD" w14:textId="0AF5ED1D"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60</w:t>
            </w:r>
          </w:p>
        </w:tc>
        <w:tc>
          <w:tcPr>
            <w:tcW w:w="1149" w:type="dxa"/>
            <w:vAlign w:val="center"/>
          </w:tcPr>
          <w:p w14:paraId="102E80BB" w14:textId="77EE208D"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97</w:t>
            </w:r>
          </w:p>
        </w:tc>
        <w:tc>
          <w:tcPr>
            <w:tcW w:w="1150" w:type="dxa"/>
            <w:vAlign w:val="center"/>
          </w:tcPr>
          <w:p w14:paraId="630D33CA" w14:textId="5B62ADFC"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88</w:t>
            </w:r>
          </w:p>
        </w:tc>
        <w:tc>
          <w:tcPr>
            <w:tcW w:w="1150" w:type="dxa"/>
            <w:vAlign w:val="center"/>
          </w:tcPr>
          <w:p w14:paraId="0C88AC85" w14:textId="29A44D3A" w:rsidR="00DF0DC0" w:rsidRPr="00964AAB" w:rsidRDefault="00DF0DC0"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15</w:t>
            </w:r>
            <w:r w:rsidR="00431151" w:rsidRPr="00964AAB">
              <w:rPr>
                <w:rFonts w:cs="Arial"/>
                <w:sz w:val="18"/>
                <w:szCs w:val="18"/>
                <w:u w:color="FFFFFF" w:themeColor="background1"/>
              </w:rPr>
              <w:t>5</w:t>
            </w:r>
          </w:p>
        </w:tc>
        <w:tc>
          <w:tcPr>
            <w:tcW w:w="1150" w:type="dxa"/>
            <w:vAlign w:val="center"/>
          </w:tcPr>
          <w:p w14:paraId="724F1F83" w14:textId="5127704C" w:rsidR="00DF0DC0" w:rsidRPr="00964AAB" w:rsidRDefault="009209B4" w:rsidP="00DF0DC0">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cs="Arial"/>
                <w:b w:val="0"/>
                <w:bCs w:val="0"/>
                <w:sz w:val="18"/>
                <w:szCs w:val="18"/>
                <w:u w:color="FFFFFF" w:themeColor="background1"/>
              </w:rPr>
            </w:pPr>
            <w:r w:rsidRPr="00964AAB">
              <w:rPr>
                <w:rFonts w:cs="Arial"/>
                <w:sz w:val="18"/>
                <w:szCs w:val="18"/>
                <w:u w:color="FFFFFF" w:themeColor="background1"/>
              </w:rPr>
              <w:t>128</w:t>
            </w:r>
          </w:p>
        </w:tc>
      </w:tr>
    </w:tbl>
    <w:p w14:paraId="05F07A70" w14:textId="430D0FAB" w:rsidR="009C5131" w:rsidRPr="00964AAB" w:rsidRDefault="009C5131" w:rsidP="008429E1">
      <w:pPr>
        <w:spacing w:after="0"/>
        <w:jc w:val="both"/>
        <w:rPr>
          <w:rFonts w:cs="Arial"/>
          <w:color w:val="auto"/>
          <w:sz w:val="16"/>
          <w:szCs w:val="24"/>
          <w:u w:color="FFFFFF" w:themeColor="background1"/>
        </w:rPr>
      </w:pPr>
    </w:p>
    <w:p w14:paraId="4A23F2E6" w14:textId="5A7EAA92" w:rsidR="00E65F98" w:rsidRPr="00964AAB" w:rsidRDefault="00E65F98" w:rsidP="00E65F98">
      <w:pPr>
        <w:spacing w:before="240" w:after="120"/>
        <w:jc w:val="both"/>
        <w:rPr>
          <w:rFonts w:cs="Arial"/>
          <w:b/>
          <w:color w:val="auto"/>
          <w:u w:color="FFFFFF" w:themeColor="background1"/>
        </w:rPr>
      </w:pPr>
      <w:r w:rsidRPr="00964AAB">
        <w:rPr>
          <w:rFonts w:cs="Arial"/>
          <w:b/>
          <w:noProof/>
          <w:color w:val="auto"/>
          <w:szCs w:val="24"/>
          <w:u w:color="FFFFFF" w:themeColor="background1"/>
        </w:rPr>
        <w:drawing>
          <wp:anchor distT="0" distB="0" distL="114300" distR="114300" simplePos="0" relativeHeight="251658240" behindDoc="0" locked="0" layoutInCell="1" allowOverlap="1" wp14:anchorId="1928F9CB" wp14:editId="2C4FDE5A">
            <wp:simplePos x="0" y="0"/>
            <wp:positionH relativeFrom="margin">
              <wp:align>right</wp:align>
            </wp:positionH>
            <wp:positionV relativeFrom="paragraph">
              <wp:posOffset>360045</wp:posOffset>
            </wp:positionV>
            <wp:extent cx="6410325" cy="2281555"/>
            <wp:effectExtent l="0" t="0" r="0" b="444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8B1136" w:rsidRPr="00964AAB">
        <w:rPr>
          <w:rFonts w:cs="Arial"/>
          <w:b/>
          <w:color w:val="auto"/>
          <w:u w:color="FFFFFF" w:themeColor="background1"/>
        </w:rPr>
        <w:t>Figure</w:t>
      </w:r>
      <w:r w:rsidRPr="00964AAB">
        <w:rPr>
          <w:rFonts w:cs="Arial"/>
          <w:b/>
          <w:color w:val="auto"/>
          <w:u w:color="FFFFFF" w:themeColor="background1"/>
        </w:rPr>
        <w:t xml:space="preserve"> 3.3.2 Number of licence applications submitted by financial year </w:t>
      </w:r>
    </w:p>
    <w:p w14:paraId="7F3465A5" w14:textId="4564D543" w:rsidR="008429E1" w:rsidRPr="00964AAB" w:rsidRDefault="005D2362" w:rsidP="00D74090">
      <w:pPr>
        <w:spacing w:after="0"/>
        <w:jc w:val="both"/>
        <w:rPr>
          <w:rFonts w:cs="Arial"/>
          <w:b/>
          <w:color w:val="auto"/>
          <w:szCs w:val="24"/>
          <w:u w:color="FFFFFF" w:themeColor="background1"/>
        </w:rPr>
      </w:pPr>
      <w:r w:rsidRPr="00964AAB">
        <w:rPr>
          <w:rFonts w:cs="Arial"/>
          <w:b/>
          <w:color w:val="auto"/>
          <w:u w:color="FFFFFF" w:themeColor="background1"/>
        </w:rPr>
        <w:br w:type="page"/>
      </w:r>
      <w:r w:rsidR="008429E1" w:rsidRPr="00964AAB">
        <w:rPr>
          <w:rFonts w:cs="Arial"/>
          <w:b/>
          <w:color w:val="auto"/>
          <w:szCs w:val="24"/>
          <w:u w:color="FFFFFF" w:themeColor="background1"/>
        </w:rPr>
        <w:lastRenderedPageBreak/>
        <w:t xml:space="preserve">Table </w:t>
      </w:r>
      <w:r w:rsidR="00541E6E" w:rsidRPr="00964AAB">
        <w:rPr>
          <w:rFonts w:cs="Arial"/>
          <w:b/>
          <w:color w:val="auto"/>
          <w:szCs w:val="24"/>
          <w:u w:color="FFFFFF" w:themeColor="background1"/>
        </w:rPr>
        <w:t>3.3</w:t>
      </w:r>
      <w:r w:rsidR="00F21245" w:rsidRPr="00964AAB">
        <w:rPr>
          <w:rFonts w:cs="Arial"/>
          <w:b/>
          <w:color w:val="auto"/>
          <w:szCs w:val="24"/>
          <w:u w:color="FFFFFF" w:themeColor="background1"/>
        </w:rPr>
        <w:t>.</w:t>
      </w:r>
      <w:r w:rsidR="00096C96" w:rsidRPr="00964AAB">
        <w:rPr>
          <w:rFonts w:cs="Arial"/>
          <w:b/>
          <w:color w:val="auto"/>
          <w:szCs w:val="24"/>
          <w:u w:color="FFFFFF" w:themeColor="background1"/>
        </w:rPr>
        <w:t>3</w:t>
      </w:r>
      <w:r w:rsidR="000604FF" w:rsidRPr="00964AAB">
        <w:rPr>
          <w:rFonts w:cs="Arial"/>
          <w:b/>
          <w:color w:val="auto"/>
          <w:szCs w:val="24"/>
          <w:u w:color="FFFFFF" w:themeColor="background1"/>
        </w:rPr>
        <w:t xml:space="preserve"> Licence </w:t>
      </w:r>
      <w:r w:rsidR="0084042C" w:rsidRPr="00964AAB">
        <w:rPr>
          <w:rFonts w:cs="Arial"/>
          <w:b/>
          <w:color w:val="auto"/>
          <w:szCs w:val="24"/>
          <w:u w:color="FFFFFF" w:themeColor="background1"/>
        </w:rPr>
        <w:t>a</w:t>
      </w:r>
      <w:r w:rsidR="000604FF" w:rsidRPr="00964AAB">
        <w:rPr>
          <w:rFonts w:cs="Arial"/>
          <w:b/>
          <w:color w:val="auto"/>
          <w:szCs w:val="24"/>
          <w:u w:color="FFFFFF" w:themeColor="background1"/>
        </w:rPr>
        <w:t>pplications</w:t>
      </w:r>
      <w:r w:rsidR="008429E1" w:rsidRPr="00964AAB">
        <w:rPr>
          <w:rFonts w:cs="Arial"/>
          <w:b/>
          <w:color w:val="auto"/>
          <w:szCs w:val="24"/>
          <w:u w:color="FFFFFF" w:themeColor="background1"/>
        </w:rPr>
        <w:t xml:space="preserve"> granted </w:t>
      </w:r>
      <w:r w:rsidR="00972328" w:rsidRPr="00964AAB">
        <w:rPr>
          <w:rFonts w:cs="Arial"/>
          <w:b/>
          <w:color w:val="auto"/>
          <w:szCs w:val="24"/>
          <w:u w:color="FFFFFF" w:themeColor="background1"/>
        </w:rPr>
        <w:t>by financial year</w:t>
      </w:r>
      <w:r w:rsidR="0084042C" w:rsidRPr="00964AAB">
        <w:rPr>
          <w:rFonts w:cs="Arial"/>
          <w:b/>
          <w:color w:val="auto"/>
          <w:szCs w:val="24"/>
          <w:u w:color="FFFFFF" w:themeColor="background1"/>
        </w:rPr>
        <w:t xml:space="preserve"> </w:t>
      </w:r>
    </w:p>
    <w:tbl>
      <w:tblPr>
        <w:tblStyle w:val="GridTable4-Accent1"/>
        <w:tblW w:w="10142" w:type="dxa"/>
        <w:tblLook w:val="04E0" w:firstRow="1" w:lastRow="1" w:firstColumn="1" w:lastColumn="0" w:noHBand="0" w:noVBand="1"/>
        <w:tblCaption w:val="New licence applications and renewals 2015-16"/>
        <w:tblDescription w:val="Licence types against recieved, granted or renewed, withdrawn and refused."/>
      </w:tblPr>
      <w:tblGrid>
        <w:gridCol w:w="2127"/>
        <w:gridCol w:w="1145"/>
        <w:gridCol w:w="1145"/>
        <w:gridCol w:w="1145"/>
        <w:gridCol w:w="1145"/>
        <w:gridCol w:w="1145"/>
        <w:gridCol w:w="1145"/>
        <w:gridCol w:w="1145"/>
      </w:tblGrid>
      <w:tr w:rsidR="00791248" w:rsidRPr="00964AAB" w14:paraId="4EE1CF70" w14:textId="596766B1" w:rsidTr="00B860B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182C5D0F" w14:textId="0290D2AD" w:rsidR="00791248" w:rsidRPr="00DB18D0" w:rsidRDefault="003A5BD0" w:rsidP="00791248">
            <w:pPr>
              <w:jc w:val="center"/>
              <w:rPr>
                <w:rFonts w:cs="Arial"/>
                <w:bCs w:val="0"/>
                <w:color w:val="365F91"/>
                <w:lang w:eastAsia="en-AU"/>
              </w:rPr>
            </w:pPr>
            <w:r w:rsidRPr="00DB18D0">
              <w:rPr>
                <w:rFonts w:cs="Arial"/>
                <w:bCs w:val="0"/>
                <w:color w:val="FFFFFF" w:themeColor="background1"/>
                <w:lang w:eastAsia="en-AU"/>
              </w:rPr>
              <w:t>Licence Type</w:t>
            </w:r>
          </w:p>
        </w:tc>
        <w:tc>
          <w:tcPr>
            <w:tcW w:w="1145" w:type="dxa"/>
            <w:vAlign w:val="center"/>
            <w:hideMark/>
          </w:tcPr>
          <w:p w14:paraId="49B71A5A" w14:textId="42E98C53"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2014-15</w:t>
            </w:r>
          </w:p>
        </w:tc>
        <w:tc>
          <w:tcPr>
            <w:tcW w:w="1145" w:type="dxa"/>
            <w:noWrap/>
            <w:vAlign w:val="center"/>
            <w:hideMark/>
          </w:tcPr>
          <w:p w14:paraId="107ABF3F" w14:textId="1B559115"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2015-16</w:t>
            </w:r>
          </w:p>
        </w:tc>
        <w:tc>
          <w:tcPr>
            <w:tcW w:w="1145" w:type="dxa"/>
            <w:vAlign w:val="center"/>
            <w:hideMark/>
          </w:tcPr>
          <w:p w14:paraId="5007917A" w14:textId="1B5E6A52"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2016-17</w:t>
            </w:r>
          </w:p>
        </w:tc>
        <w:tc>
          <w:tcPr>
            <w:tcW w:w="1145" w:type="dxa"/>
            <w:vAlign w:val="center"/>
            <w:hideMark/>
          </w:tcPr>
          <w:p w14:paraId="4D64DAFF" w14:textId="703BC3F3"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2017-18</w:t>
            </w:r>
          </w:p>
        </w:tc>
        <w:tc>
          <w:tcPr>
            <w:tcW w:w="1145" w:type="dxa"/>
            <w:noWrap/>
            <w:vAlign w:val="center"/>
            <w:hideMark/>
          </w:tcPr>
          <w:p w14:paraId="31325522" w14:textId="0B954A2A"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2018-19</w:t>
            </w:r>
          </w:p>
        </w:tc>
        <w:tc>
          <w:tcPr>
            <w:tcW w:w="1145" w:type="dxa"/>
            <w:vAlign w:val="center"/>
            <w:hideMark/>
          </w:tcPr>
          <w:p w14:paraId="72F8D3CA" w14:textId="467196EE"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2019-20</w:t>
            </w:r>
          </w:p>
        </w:tc>
        <w:tc>
          <w:tcPr>
            <w:tcW w:w="1145" w:type="dxa"/>
            <w:vAlign w:val="center"/>
          </w:tcPr>
          <w:p w14:paraId="6EDB7268" w14:textId="2ACAA0B6" w:rsidR="00791248" w:rsidRPr="00964AAB" w:rsidRDefault="00791248" w:rsidP="00791248">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w:t>
            </w:r>
            <w:r w:rsidR="00EB50ED" w:rsidRPr="00964AAB">
              <w:rPr>
                <w:rFonts w:cs="Arial"/>
                <w:bCs w:val="0"/>
                <w:color w:val="FFFFFF" w:themeColor="background1"/>
                <w:lang w:eastAsia="en-AU"/>
              </w:rPr>
              <w:t>20</w:t>
            </w:r>
            <w:r w:rsidRPr="00964AAB">
              <w:rPr>
                <w:rFonts w:cs="Arial"/>
                <w:bCs w:val="0"/>
                <w:color w:val="FFFFFF" w:themeColor="background1"/>
                <w:lang w:eastAsia="en-AU"/>
              </w:rPr>
              <w:t>-2</w:t>
            </w:r>
            <w:r w:rsidR="00EB50ED" w:rsidRPr="00964AAB">
              <w:rPr>
                <w:rFonts w:cs="Arial"/>
                <w:bCs w:val="0"/>
                <w:color w:val="FFFFFF" w:themeColor="background1"/>
                <w:lang w:eastAsia="en-AU"/>
              </w:rPr>
              <w:t>1</w:t>
            </w:r>
          </w:p>
        </w:tc>
      </w:tr>
      <w:tr w:rsidR="00791248" w:rsidRPr="00964AAB" w14:paraId="53FC437C" w14:textId="73C10560" w:rsidTr="00B860B1">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47DFDA9F" w14:textId="7BB2AE5D" w:rsidR="00791248" w:rsidRPr="00964AAB" w:rsidRDefault="00791248" w:rsidP="00791248">
            <w:pPr>
              <w:jc w:val="center"/>
              <w:rPr>
                <w:rFonts w:cs="Arial"/>
                <w:color w:val="auto"/>
                <w:lang w:eastAsia="en-AU"/>
              </w:rPr>
            </w:pPr>
            <w:r w:rsidRPr="00964AAB">
              <w:rPr>
                <w:rFonts w:cs="Arial"/>
                <w:color w:val="auto"/>
                <w:lang w:eastAsia="en-AU"/>
              </w:rPr>
              <w:t xml:space="preserve">Exploration Licence </w:t>
            </w:r>
          </w:p>
        </w:tc>
        <w:tc>
          <w:tcPr>
            <w:tcW w:w="1145" w:type="dxa"/>
            <w:noWrap/>
            <w:vAlign w:val="center"/>
            <w:hideMark/>
          </w:tcPr>
          <w:p w14:paraId="42A4FF6F" w14:textId="42A4E802"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37</w:t>
            </w:r>
          </w:p>
        </w:tc>
        <w:tc>
          <w:tcPr>
            <w:tcW w:w="1145" w:type="dxa"/>
            <w:noWrap/>
            <w:vAlign w:val="center"/>
            <w:hideMark/>
          </w:tcPr>
          <w:p w14:paraId="4EE82D19" w14:textId="0EB3F251"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17</w:t>
            </w:r>
          </w:p>
        </w:tc>
        <w:tc>
          <w:tcPr>
            <w:tcW w:w="1145" w:type="dxa"/>
            <w:vAlign w:val="center"/>
            <w:hideMark/>
          </w:tcPr>
          <w:p w14:paraId="3C1707E0" w14:textId="14038594"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21</w:t>
            </w:r>
          </w:p>
        </w:tc>
        <w:tc>
          <w:tcPr>
            <w:tcW w:w="1145" w:type="dxa"/>
            <w:vAlign w:val="center"/>
            <w:hideMark/>
          </w:tcPr>
          <w:p w14:paraId="5A95F683" w14:textId="308C35A5"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63</w:t>
            </w:r>
          </w:p>
        </w:tc>
        <w:tc>
          <w:tcPr>
            <w:tcW w:w="1145" w:type="dxa"/>
            <w:noWrap/>
            <w:vAlign w:val="center"/>
            <w:hideMark/>
          </w:tcPr>
          <w:p w14:paraId="461EED23" w14:textId="3378C0C4"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36</w:t>
            </w:r>
          </w:p>
        </w:tc>
        <w:tc>
          <w:tcPr>
            <w:tcW w:w="1145" w:type="dxa"/>
            <w:vAlign w:val="center"/>
            <w:hideMark/>
          </w:tcPr>
          <w:p w14:paraId="2B7C209F" w14:textId="0CBD746E"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25</w:t>
            </w:r>
          </w:p>
        </w:tc>
        <w:tc>
          <w:tcPr>
            <w:tcW w:w="1145" w:type="dxa"/>
            <w:vAlign w:val="center"/>
          </w:tcPr>
          <w:p w14:paraId="4EF82EFB" w14:textId="1155C1B0" w:rsidR="00791248" w:rsidRPr="00964AAB" w:rsidRDefault="0075729B"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89</w:t>
            </w:r>
          </w:p>
        </w:tc>
      </w:tr>
      <w:tr w:rsidR="00791248" w:rsidRPr="00964AAB" w14:paraId="689BB4A2" w14:textId="222F3DCF" w:rsidTr="00B860B1">
        <w:trPr>
          <w:trHeight w:val="431"/>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FB5D014" w14:textId="4447D5F0" w:rsidR="00791248" w:rsidRPr="00964AAB" w:rsidRDefault="00791248" w:rsidP="00791248">
            <w:pPr>
              <w:jc w:val="center"/>
              <w:rPr>
                <w:rFonts w:cs="Arial"/>
                <w:color w:val="auto"/>
                <w:lang w:eastAsia="en-AU"/>
              </w:rPr>
            </w:pPr>
            <w:r w:rsidRPr="00964AAB">
              <w:rPr>
                <w:rFonts w:cs="Arial"/>
                <w:color w:val="auto"/>
                <w:lang w:eastAsia="en-AU"/>
              </w:rPr>
              <w:t xml:space="preserve">Mining Licence </w:t>
            </w:r>
          </w:p>
        </w:tc>
        <w:tc>
          <w:tcPr>
            <w:tcW w:w="1145" w:type="dxa"/>
            <w:noWrap/>
            <w:vAlign w:val="center"/>
            <w:hideMark/>
          </w:tcPr>
          <w:p w14:paraId="076AC43D" w14:textId="3793E4A6"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3</w:t>
            </w:r>
          </w:p>
        </w:tc>
        <w:tc>
          <w:tcPr>
            <w:tcW w:w="1145" w:type="dxa"/>
            <w:noWrap/>
            <w:vAlign w:val="center"/>
            <w:hideMark/>
          </w:tcPr>
          <w:p w14:paraId="25F70C9D" w14:textId="00A3E9CE"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2</w:t>
            </w:r>
          </w:p>
        </w:tc>
        <w:tc>
          <w:tcPr>
            <w:tcW w:w="1145" w:type="dxa"/>
            <w:vAlign w:val="center"/>
            <w:hideMark/>
          </w:tcPr>
          <w:p w14:paraId="11AB9C35" w14:textId="4DC578EC"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0</w:t>
            </w:r>
          </w:p>
        </w:tc>
        <w:tc>
          <w:tcPr>
            <w:tcW w:w="1145" w:type="dxa"/>
            <w:vAlign w:val="center"/>
            <w:hideMark/>
          </w:tcPr>
          <w:p w14:paraId="7F94676E" w14:textId="074FC6B6"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3</w:t>
            </w:r>
          </w:p>
        </w:tc>
        <w:tc>
          <w:tcPr>
            <w:tcW w:w="1145" w:type="dxa"/>
            <w:noWrap/>
            <w:vAlign w:val="center"/>
            <w:hideMark/>
          </w:tcPr>
          <w:p w14:paraId="7B50E06B" w14:textId="462A2FF9"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w:t>
            </w:r>
          </w:p>
        </w:tc>
        <w:tc>
          <w:tcPr>
            <w:tcW w:w="1145" w:type="dxa"/>
            <w:vAlign w:val="center"/>
            <w:hideMark/>
          </w:tcPr>
          <w:p w14:paraId="68BE53A4" w14:textId="3DEEC0CC"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2</w:t>
            </w:r>
          </w:p>
        </w:tc>
        <w:tc>
          <w:tcPr>
            <w:tcW w:w="1145" w:type="dxa"/>
            <w:vAlign w:val="center"/>
          </w:tcPr>
          <w:p w14:paraId="0962F3E3" w14:textId="03479638" w:rsidR="00791248" w:rsidRPr="00964AAB" w:rsidRDefault="00FA6FEB"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0</w:t>
            </w:r>
          </w:p>
        </w:tc>
      </w:tr>
      <w:tr w:rsidR="00791248" w:rsidRPr="00964AAB" w14:paraId="613FC959" w14:textId="3432FC18" w:rsidTr="00B860B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386DA6EF" w14:textId="597B8477" w:rsidR="00791248" w:rsidRPr="00964AAB" w:rsidRDefault="00791248" w:rsidP="00791248">
            <w:pPr>
              <w:jc w:val="center"/>
              <w:rPr>
                <w:rFonts w:cs="Arial"/>
                <w:color w:val="auto"/>
                <w:lang w:eastAsia="en-AU"/>
              </w:rPr>
            </w:pPr>
            <w:r w:rsidRPr="00964AAB">
              <w:rPr>
                <w:rFonts w:cs="Arial"/>
                <w:color w:val="auto"/>
                <w:lang w:eastAsia="en-AU"/>
              </w:rPr>
              <w:t xml:space="preserve">Prospecting Licence </w:t>
            </w:r>
          </w:p>
        </w:tc>
        <w:tc>
          <w:tcPr>
            <w:tcW w:w="1145" w:type="dxa"/>
            <w:noWrap/>
            <w:vAlign w:val="center"/>
            <w:hideMark/>
          </w:tcPr>
          <w:p w14:paraId="4F8A70E1" w14:textId="0D283C52"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w:t>
            </w:r>
          </w:p>
        </w:tc>
        <w:tc>
          <w:tcPr>
            <w:tcW w:w="1145" w:type="dxa"/>
            <w:noWrap/>
            <w:vAlign w:val="center"/>
            <w:hideMark/>
          </w:tcPr>
          <w:p w14:paraId="0D1947BA" w14:textId="73E71B08"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12</w:t>
            </w:r>
          </w:p>
        </w:tc>
        <w:tc>
          <w:tcPr>
            <w:tcW w:w="1145" w:type="dxa"/>
            <w:vAlign w:val="center"/>
            <w:hideMark/>
          </w:tcPr>
          <w:p w14:paraId="1DE151D6" w14:textId="4B40AB2F"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11</w:t>
            </w:r>
          </w:p>
        </w:tc>
        <w:tc>
          <w:tcPr>
            <w:tcW w:w="1145" w:type="dxa"/>
            <w:vAlign w:val="center"/>
            <w:hideMark/>
          </w:tcPr>
          <w:p w14:paraId="680D391C" w14:textId="4CF0E912"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12</w:t>
            </w:r>
          </w:p>
        </w:tc>
        <w:tc>
          <w:tcPr>
            <w:tcW w:w="1145" w:type="dxa"/>
            <w:noWrap/>
            <w:vAlign w:val="center"/>
            <w:hideMark/>
          </w:tcPr>
          <w:p w14:paraId="5E54D41E" w14:textId="5964D70A"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14</w:t>
            </w:r>
          </w:p>
        </w:tc>
        <w:tc>
          <w:tcPr>
            <w:tcW w:w="1145" w:type="dxa"/>
            <w:vAlign w:val="center"/>
            <w:hideMark/>
          </w:tcPr>
          <w:p w14:paraId="775A60C8" w14:textId="1FA652C6" w:rsidR="00791248" w:rsidRPr="00964AAB" w:rsidRDefault="00791248"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14</w:t>
            </w:r>
          </w:p>
        </w:tc>
        <w:tc>
          <w:tcPr>
            <w:tcW w:w="1145" w:type="dxa"/>
            <w:vAlign w:val="center"/>
          </w:tcPr>
          <w:p w14:paraId="22FDFA24" w14:textId="17183706" w:rsidR="00791248" w:rsidRPr="00964AAB" w:rsidRDefault="00FA6FEB" w:rsidP="00791248">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9</w:t>
            </w:r>
          </w:p>
        </w:tc>
      </w:tr>
      <w:tr w:rsidR="00791248" w:rsidRPr="00964AAB" w14:paraId="28051B17" w14:textId="0471ED41" w:rsidTr="00B860B1">
        <w:trPr>
          <w:trHeight w:val="431"/>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671C3C5D" w14:textId="628C553D" w:rsidR="00791248" w:rsidRPr="00964AAB" w:rsidRDefault="00791248" w:rsidP="00791248">
            <w:pPr>
              <w:jc w:val="center"/>
              <w:rPr>
                <w:rFonts w:cs="Arial"/>
                <w:color w:val="auto"/>
                <w:lang w:eastAsia="en-AU"/>
              </w:rPr>
            </w:pPr>
            <w:r w:rsidRPr="00964AAB">
              <w:rPr>
                <w:rFonts w:cs="Arial"/>
                <w:color w:val="auto"/>
                <w:lang w:eastAsia="en-AU"/>
              </w:rPr>
              <w:t xml:space="preserve">Retention Licence </w:t>
            </w:r>
          </w:p>
        </w:tc>
        <w:tc>
          <w:tcPr>
            <w:tcW w:w="1145" w:type="dxa"/>
            <w:noWrap/>
            <w:vAlign w:val="center"/>
            <w:hideMark/>
          </w:tcPr>
          <w:p w14:paraId="00777DEE" w14:textId="17E053C1"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7</w:t>
            </w:r>
          </w:p>
        </w:tc>
        <w:tc>
          <w:tcPr>
            <w:tcW w:w="1145" w:type="dxa"/>
            <w:noWrap/>
            <w:vAlign w:val="center"/>
            <w:hideMark/>
          </w:tcPr>
          <w:p w14:paraId="0326B8EE" w14:textId="72F9215B"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3</w:t>
            </w:r>
          </w:p>
        </w:tc>
        <w:tc>
          <w:tcPr>
            <w:tcW w:w="1145" w:type="dxa"/>
            <w:vAlign w:val="center"/>
            <w:hideMark/>
          </w:tcPr>
          <w:p w14:paraId="7F912F0A" w14:textId="3A809591"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4</w:t>
            </w:r>
          </w:p>
        </w:tc>
        <w:tc>
          <w:tcPr>
            <w:tcW w:w="1145" w:type="dxa"/>
            <w:vAlign w:val="center"/>
            <w:hideMark/>
          </w:tcPr>
          <w:p w14:paraId="7FC6A141" w14:textId="1FE38309"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7</w:t>
            </w:r>
          </w:p>
        </w:tc>
        <w:tc>
          <w:tcPr>
            <w:tcW w:w="1145" w:type="dxa"/>
            <w:noWrap/>
            <w:vAlign w:val="center"/>
            <w:hideMark/>
          </w:tcPr>
          <w:p w14:paraId="02252DA2" w14:textId="433C69DF"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w:t>
            </w:r>
          </w:p>
        </w:tc>
        <w:tc>
          <w:tcPr>
            <w:tcW w:w="1145" w:type="dxa"/>
            <w:vAlign w:val="center"/>
            <w:hideMark/>
          </w:tcPr>
          <w:p w14:paraId="67544C6F" w14:textId="111C437F" w:rsidR="00791248" w:rsidRPr="00964AAB" w:rsidRDefault="00791248"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6</w:t>
            </w:r>
          </w:p>
        </w:tc>
        <w:tc>
          <w:tcPr>
            <w:tcW w:w="1145" w:type="dxa"/>
            <w:vAlign w:val="center"/>
          </w:tcPr>
          <w:p w14:paraId="21A7969B" w14:textId="0842CFDC" w:rsidR="00791248" w:rsidRPr="00964AAB" w:rsidRDefault="00C91894" w:rsidP="00791248">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3</w:t>
            </w:r>
          </w:p>
        </w:tc>
      </w:tr>
      <w:tr w:rsidR="00791248" w:rsidRPr="00964AAB" w14:paraId="7025CBA8" w14:textId="3549706E" w:rsidTr="00B860B1">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66ED06E3" w14:textId="77777777" w:rsidR="00791248" w:rsidRPr="00964AAB" w:rsidRDefault="00791248" w:rsidP="00791248">
            <w:pPr>
              <w:jc w:val="center"/>
              <w:rPr>
                <w:rFonts w:cs="Arial"/>
                <w:bCs w:val="0"/>
                <w:color w:val="auto"/>
                <w:lang w:eastAsia="en-AU"/>
              </w:rPr>
            </w:pPr>
            <w:r w:rsidRPr="00964AAB">
              <w:rPr>
                <w:rFonts w:cs="Arial"/>
                <w:bCs w:val="0"/>
                <w:color w:val="auto"/>
                <w:lang w:eastAsia="en-AU"/>
              </w:rPr>
              <w:t>Total</w:t>
            </w:r>
          </w:p>
        </w:tc>
        <w:tc>
          <w:tcPr>
            <w:tcW w:w="1145" w:type="dxa"/>
            <w:noWrap/>
            <w:vAlign w:val="center"/>
            <w:hideMark/>
          </w:tcPr>
          <w:p w14:paraId="3AD6B8C3" w14:textId="74A1E7E1"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60</w:t>
            </w:r>
          </w:p>
        </w:tc>
        <w:tc>
          <w:tcPr>
            <w:tcW w:w="1145" w:type="dxa"/>
            <w:noWrap/>
            <w:vAlign w:val="center"/>
            <w:hideMark/>
          </w:tcPr>
          <w:p w14:paraId="5A7AECA0" w14:textId="59E0B8A1"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34</w:t>
            </w:r>
          </w:p>
        </w:tc>
        <w:tc>
          <w:tcPr>
            <w:tcW w:w="1145" w:type="dxa"/>
            <w:noWrap/>
            <w:vAlign w:val="center"/>
            <w:hideMark/>
          </w:tcPr>
          <w:p w14:paraId="38D4A385" w14:textId="38B888FD"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36</w:t>
            </w:r>
          </w:p>
        </w:tc>
        <w:tc>
          <w:tcPr>
            <w:tcW w:w="1145" w:type="dxa"/>
            <w:noWrap/>
            <w:vAlign w:val="center"/>
            <w:hideMark/>
          </w:tcPr>
          <w:p w14:paraId="509206A6" w14:textId="42DCF62A"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85</w:t>
            </w:r>
          </w:p>
        </w:tc>
        <w:tc>
          <w:tcPr>
            <w:tcW w:w="1145" w:type="dxa"/>
            <w:noWrap/>
            <w:vAlign w:val="center"/>
            <w:hideMark/>
          </w:tcPr>
          <w:p w14:paraId="0D15E646" w14:textId="7250B6C1"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52</w:t>
            </w:r>
          </w:p>
        </w:tc>
        <w:tc>
          <w:tcPr>
            <w:tcW w:w="1145" w:type="dxa"/>
            <w:noWrap/>
            <w:vAlign w:val="center"/>
            <w:hideMark/>
          </w:tcPr>
          <w:p w14:paraId="1C2FC859" w14:textId="50EDFBA4" w:rsidR="00791248" w:rsidRPr="00964AAB" w:rsidRDefault="00791248"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47</w:t>
            </w:r>
          </w:p>
        </w:tc>
        <w:tc>
          <w:tcPr>
            <w:tcW w:w="1145" w:type="dxa"/>
            <w:vAlign w:val="center"/>
          </w:tcPr>
          <w:p w14:paraId="5D6B07AC" w14:textId="78428FC4" w:rsidR="00791248" w:rsidRPr="00964AAB" w:rsidRDefault="00350934" w:rsidP="00791248">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101</w:t>
            </w:r>
          </w:p>
        </w:tc>
      </w:tr>
    </w:tbl>
    <w:p w14:paraId="0E7895B6" w14:textId="56BE94F8" w:rsidR="009F05E9" w:rsidRPr="00964AAB" w:rsidRDefault="009F05E9" w:rsidP="009F05E9">
      <w:pPr>
        <w:spacing w:before="240" w:after="120"/>
        <w:jc w:val="both"/>
        <w:rPr>
          <w:rFonts w:cs="Arial"/>
          <w:b/>
          <w:color w:val="auto"/>
          <w:u w:color="FFFFFF" w:themeColor="background1"/>
        </w:rPr>
      </w:pPr>
      <w:r w:rsidRPr="00964AAB">
        <w:rPr>
          <w:rFonts w:cs="Arial"/>
          <w:b/>
          <w:color w:val="auto"/>
          <w:u w:color="FFFFFF" w:themeColor="background1"/>
        </w:rPr>
        <w:t>Figure 3.3.</w:t>
      </w:r>
      <w:r w:rsidR="00096C96" w:rsidRPr="00964AAB">
        <w:rPr>
          <w:rFonts w:cs="Arial"/>
          <w:b/>
          <w:color w:val="auto"/>
          <w:u w:color="FFFFFF" w:themeColor="background1"/>
        </w:rPr>
        <w:t>3</w:t>
      </w:r>
      <w:r w:rsidRPr="00964AAB">
        <w:rPr>
          <w:rFonts w:cs="Arial"/>
          <w:b/>
          <w:color w:val="auto"/>
          <w:u w:color="FFFFFF" w:themeColor="background1"/>
        </w:rPr>
        <w:t xml:space="preserve"> Number of licence applications granted by financial year </w:t>
      </w:r>
    </w:p>
    <w:p w14:paraId="0908AFC2" w14:textId="2318B47B" w:rsidR="009B0EB7" w:rsidRPr="00964AAB" w:rsidRDefault="003E57FF" w:rsidP="00305A39">
      <w:pPr>
        <w:spacing w:before="480" w:after="120"/>
        <w:jc w:val="both"/>
        <w:rPr>
          <w:rFonts w:cs="Arial"/>
          <w:b/>
          <w:color w:val="auto"/>
          <w:szCs w:val="24"/>
          <w:u w:color="FFFFFF" w:themeColor="background1"/>
        </w:rPr>
      </w:pPr>
      <w:r w:rsidRPr="00964AAB">
        <w:rPr>
          <w:rFonts w:cs="Arial"/>
          <w:b/>
          <w:noProof/>
          <w:color w:val="auto"/>
          <w:szCs w:val="24"/>
          <w:u w:color="FFFFFF" w:themeColor="background1"/>
        </w:rPr>
        <w:drawing>
          <wp:inline distT="0" distB="0" distL="0" distR="0" wp14:anchorId="3D8469FE" wp14:editId="0F11E54F">
            <wp:extent cx="6481267" cy="23495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72328" w:rsidRPr="00964AAB">
        <w:rPr>
          <w:rFonts w:cs="Arial"/>
          <w:b/>
          <w:color w:val="auto"/>
          <w:szCs w:val="24"/>
          <w:u w:color="FFFFFF" w:themeColor="background1"/>
        </w:rPr>
        <w:t xml:space="preserve">Table </w:t>
      </w:r>
      <w:r w:rsidR="00541E6E" w:rsidRPr="00964AAB">
        <w:rPr>
          <w:rFonts w:cs="Arial"/>
          <w:b/>
          <w:color w:val="auto"/>
          <w:szCs w:val="24"/>
          <w:u w:color="FFFFFF" w:themeColor="background1"/>
        </w:rPr>
        <w:t>3.3</w:t>
      </w:r>
      <w:r w:rsidR="00972328" w:rsidRPr="00964AAB">
        <w:rPr>
          <w:rFonts w:cs="Arial"/>
          <w:b/>
          <w:color w:val="auto"/>
          <w:szCs w:val="24"/>
          <w:u w:color="FFFFFF" w:themeColor="background1"/>
        </w:rPr>
        <w:t>.</w:t>
      </w:r>
      <w:r w:rsidR="00096C96" w:rsidRPr="00964AAB">
        <w:rPr>
          <w:rFonts w:cs="Arial"/>
          <w:b/>
          <w:color w:val="auto"/>
          <w:szCs w:val="24"/>
          <w:u w:color="FFFFFF" w:themeColor="background1"/>
        </w:rPr>
        <w:t>4</w:t>
      </w:r>
      <w:r w:rsidR="00972328" w:rsidRPr="00964AAB">
        <w:rPr>
          <w:rFonts w:cs="Arial"/>
          <w:b/>
          <w:color w:val="auto"/>
          <w:szCs w:val="24"/>
          <w:u w:color="FFFFFF" w:themeColor="background1"/>
        </w:rPr>
        <w:t xml:space="preserve"> Licences renewed by financial year</w:t>
      </w:r>
      <w:r w:rsidR="0084042C" w:rsidRPr="00964AAB">
        <w:rPr>
          <w:rFonts w:cs="Arial"/>
          <w:b/>
          <w:color w:val="auto"/>
          <w:szCs w:val="24"/>
          <w:u w:color="FFFFFF" w:themeColor="background1"/>
        </w:rPr>
        <w:t xml:space="preserve"> </w:t>
      </w:r>
    </w:p>
    <w:tbl>
      <w:tblPr>
        <w:tblStyle w:val="GridTable4-Accent1"/>
        <w:tblW w:w="10213" w:type="dxa"/>
        <w:tblLook w:val="04E0" w:firstRow="1" w:lastRow="1" w:firstColumn="1" w:lastColumn="0" w:noHBand="0" w:noVBand="1"/>
      </w:tblPr>
      <w:tblGrid>
        <w:gridCol w:w="2142"/>
        <w:gridCol w:w="1153"/>
        <w:gridCol w:w="1153"/>
        <w:gridCol w:w="1153"/>
        <w:gridCol w:w="1153"/>
        <w:gridCol w:w="1153"/>
        <w:gridCol w:w="1153"/>
        <w:gridCol w:w="1153"/>
      </w:tblGrid>
      <w:tr w:rsidR="00056CFE" w:rsidRPr="00964AAB" w14:paraId="280ECC35" w14:textId="020A2D72" w:rsidTr="00403B8A">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2" w:type="dxa"/>
            <w:noWrap/>
            <w:vAlign w:val="center"/>
            <w:hideMark/>
          </w:tcPr>
          <w:p w14:paraId="2D4B628B" w14:textId="357E3FE8" w:rsidR="00056CFE" w:rsidRPr="00964AAB" w:rsidRDefault="00C71227" w:rsidP="00056CFE">
            <w:pPr>
              <w:jc w:val="center"/>
              <w:rPr>
                <w:rFonts w:cs="Arial"/>
                <w:color w:val="365F91"/>
                <w:lang w:eastAsia="en-AU"/>
              </w:rPr>
            </w:pPr>
            <w:r w:rsidRPr="00964AAB">
              <w:rPr>
                <w:rFonts w:cs="Arial"/>
                <w:color w:val="FFFFFF" w:themeColor="background1"/>
                <w:lang w:eastAsia="en-AU"/>
              </w:rPr>
              <w:t>Licence Type</w:t>
            </w:r>
          </w:p>
        </w:tc>
        <w:tc>
          <w:tcPr>
            <w:tcW w:w="1153" w:type="dxa"/>
            <w:vAlign w:val="center"/>
            <w:hideMark/>
          </w:tcPr>
          <w:p w14:paraId="4BEA7A75" w14:textId="1B40FABE"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2014-15</w:t>
            </w:r>
          </w:p>
        </w:tc>
        <w:tc>
          <w:tcPr>
            <w:tcW w:w="1153" w:type="dxa"/>
            <w:noWrap/>
            <w:vAlign w:val="center"/>
            <w:hideMark/>
          </w:tcPr>
          <w:p w14:paraId="7D68B251" w14:textId="7BBFF452"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2015-16</w:t>
            </w:r>
          </w:p>
        </w:tc>
        <w:tc>
          <w:tcPr>
            <w:tcW w:w="1153" w:type="dxa"/>
            <w:vAlign w:val="center"/>
            <w:hideMark/>
          </w:tcPr>
          <w:p w14:paraId="348DC922" w14:textId="22047029"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2016-17</w:t>
            </w:r>
          </w:p>
        </w:tc>
        <w:tc>
          <w:tcPr>
            <w:tcW w:w="1153" w:type="dxa"/>
            <w:vAlign w:val="center"/>
            <w:hideMark/>
          </w:tcPr>
          <w:p w14:paraId="3E69F2FF" w14:textId="4A070C7C"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2017-18</w:t>
            </w:r>
          </w:p>
        </w:tc>
        <w:tc>
          <w:tcPr>
            <w:tcW w:w="1153" w:type="dxa"/>
            <w:noWrap/>
            <w:vAlign w:val="center"/>
            <w:hideMark/>
          </w:tcPr>
          <w:p w14:paraId="019BEBB8" w14:textId="66ED9CA9"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2018-19</w:t>
            </w:r>
          </w:p>
        </w:tc>
        <w:tc>
          <w:tcPr>
            <w:tcW w:w="1153" w:type="dxa"/>
            <w:vAlign w:val="center"/>
            <w:hideMark/>
          </w:tcPr>
          <w:p w14:paraId="55AEA578" w14:textId="47AA92F0"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2019-20</w:t>
            </w:r>
          </w:p>
        </w:tc>
        <w:tc>
          <w:tcPr>
            <w:tcW w:w="1153" w:type="dxa"/>
            <w:vAlign w:val="center"/>
          </w:tcPr>
          <w:p w14:paraId="5B7E2ABB" w14:textId="105C3BC2" w:rsidR="00056CFE" w:rsidRPr="00964AAB" w:rsidRDefault="00056CFE" w:rsidP="00056CFE">
            <w:pPr>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964AAB">
              <w:rPr>
                <w:rFonts w:cs="Arial"/>
                <w:bCs w:val="0"/>
                <w:color w:val="FFFFFF" w:themeColor="background1"/>
                <w:lang w:eastAsia="en-AU"/>
              </w:rPr>
              <w:t>2020-21</w:t>
            </w:r>
          </w:p>
        </w:tc>
      </w:tr>
      <w:tr w:rsidR="00056CFE" w:rsidRPr="00964AAB" w14:paraId="6CD3B84A" w14:textId="123A2A3F" w:rsidTr="00403B8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5ABCC380" w14:textId="1AE54069" w:rsidR="00056CFE" w:rsidRPr="00964AAB" w:rsidRDefault="00056CFE" w:rsidP="00056CFE">
            <w:pPr>
              <w:jc w:val="center"/>
              <w:rPr>
                <w:rFonts w:cs="Arial"/>
                <w:color w:val="auto"/>
                <w:lang w:eastAsia="en-AU"/>
              </w:rPr>
            </w:pPr>
            <w:r w:rsidRPr="00964AAB">
              <w:rPr>
                <w:rFonts w:cs="Arial"/>
                <w:color w:val="auto"/>
                <w:lang w:eastAsia="en-AU"/>
              </w:rPr>
              <w:t xml:space="preserve">Exploration Licence </w:t>
            </w:r>
          </w:p>
        </w:tc>
        <w:tc>
          <w:tcPr>
            <w:tcW w:w="1153" w:type="dxa"/>
            <w:noWrap/>
            <w:vAlign w:val="center"/>
            <w:hideMark/>
          </w:tcPr>
          <w:p w14:paraId="51043CA7" w14:textId="5AA3576E"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19</w:t>
            </w:r>
          </w:p>
        </w:tc>
        <w:tc>
          <w:tcPr>
            <w:tcW w:w="1153" w:type="dxa"/>
            <w:noWrap/>
            <w:vAlign w:val="center"/>
            <w:hideMark/>
          </w:tcPr>
          <w:p w14:paraId="2A97AEC2" w14:textId="7CA91A96"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w:t>
            </w:r>
          </w:p>
        </w:tc>
        <w:tc>
          <w:tcPr>
            <w:tcW w:w="1153" w:type="dxa"/>
            <w:vAlign w:val="center"/>
            <w:hideMark/>
          </w:tcPr>
          <w:p w14:paraId="18180505" w14:textId="58D68927"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17</w:t>
            </w:r>
          </w:p>
        </w:tc>
        <w:tc>
          <w:tcPr>
            <w:tcW w:w="1153" w:type="dxa"/>
            <w:vAlign w:val="center"/>
            <w:hideMark/>
          </w:tcPr>
          <w:p w14:paraId="6C8561A9" w14:textId="14417DBA"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29</w:t>
            </w:r>
          </w:p>
        </w:tc>
        <w:tc>
          <w:tcPr>
            <w:tcW w:w="1153" w:type="dxa"/>
            <w:noWrap/>
            <w:vAlign w:val="center"/>
            <w:hideMark/>
          </w:tcPr>
          <w:p w14:paraId="54009039" w14:textId="02522A09"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19</w:t>
            </w:r>
          </w:p>
        </w:tc>
        <w:tc>
          <w:tcPr>
            <w:tcW w:w="1153" w:type="dxa"/>
            <w:vAlign w:val="center"/>
            <w:hideMark/>
          </w:tcPr>
          <w:p w14:paraId="34A9B00D" w14:textId="567F87D6"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11</w:t>
            </w:r>
          </w:p>
        </w:tc>
        <w:tc>
          <w:tcPr>
            <w:tcW w:w="1153" w:type="dxa"/>
            <w:vAlign w:val="center"/>
          </w:tcPr>
          <w:p w14:paraId="5C7362FD" w14:textId="6E1767E6" w:rsidR="00056CFE" w:rsidRPr="00964AAB" w:rsidRDefault="0034724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15</w:t>
            </w:r>
          </w:p>
        </w:tc>
      </w:tr>
      <w:tr w:rsidR="00056CFE" w:rsidRPr="00964AAB" w14:paraId="755EAD37" w14:textId="51A97547" w:rsidTr="00403B8A">
        <w:trPr>
          <w:trHeight w:val="48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1151D95C" w14:textId="67E4AECB" w:rsidR="00056CFE" w:rsidRPr="00964AAB" w:rsidRDefault="00056CFE" w:rsidP="00056CFE">
            <w:pPr>
              <w:jc w:val="center"/>
              <w:rPr>
                <w:rFonts w:cs="Arial"/>
                <w:color w:val="auto"/>
                <w:lang w:eastAsia="en-AU"/>
              </w:rPr>
            </w:pPr>
            <w:r w:rsidRPr="00964AAB">
              <w:rPr>
                <w:rFonts w:cs="Arial"/>
                <w:color w:val="auto"/>
                <w:lang w:eastAsia="en-AU"/>
              </w:rPr>
              <w:t xml:space="preserve">Mining Licence </w:t>
            </w:r>
          </w:p>
        </w:tc>
        <w:tc>
          <w:tcPr>
            <w:tcW w:w="1153" w:type="dxa"/>
            <w:noWrap/>
            <w:vAlign w:val="center"/>
            <w:hideMark/>
          </w:tcPr>
          <w:p w14:paraId="50556EBA" w14:textId="70789469"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14</w:t>
            </w:r>
          </w:p>
        </w:tc>
        <w:tc>
          <w:tcPr>
            <w:tcW w:w="1153" w:type="dxa"/>
            <w:noWrap/>
            <w:vAlign w:val="center"/>
            <w:hideMark/>
          </w:tcPr>
          <w:p w14:paraId="7885A61D" w14:textId="73D39C95"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10</w:t>
            </w:r>
          </w:p>
        </w:tc>
        <w:tc>
          <w:tcPr>
            <w:tcW w:w="1153" w:type="dxa"/>
            <w:vAlign w:val="center"/>
            <w:hideMark/>
          </w:tcPr>
          <w:p w14:paraId="3A42B0DA" w14:textId="43797CE8"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15</w:t>
            </w:r>
          </w:p>
        </w:tc>
        <w:tc>
          <w:tcPr>
            <w:tcW w:w="1153" w:type="dxa"/>
            <w:vAlign w:val="center"/>
            <w:hideMark/>
          </w:tcPr>
          <w:p w14:paraId="2B878106" w14:textId="3B3EDEC1"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26</w:t>
            </w:r>
          </w:p>
        </w:tc>
        <w:tc>
          <w:tcPr>
            <w:tcW w:w="1153" w:type="dxa"/>
            <w:noWrap/>
            <w:vAlign w:val="center"/>
            <w:hideMark/>
          </w:tcPr>
          <w:p w14:paraId="086D9741" w14:textId="3BD8AD15"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22</w:t>
            </w:r>
          </w:p>
        </w:tc>
        <w:tc>
          <w:tcPr>
            <w:tcW w:w="1153" w:type="dxa"/>
            <w:vAlign w:val="center"/>
            <w:hideMark/>
          </w:tcPr>
          <w:p w14:paraId="6F504472" w14:textId="564854C9" w:rsidR="00056CFE" w:rsidRPr="00964AAB" w:rsidRDefault="00056CF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9</w:t>
            </w:r>
          </w:p>
        </w:tc>
        <w:tc>
          <w:tcPr>
            <w:tcW w:w="1153" w:type="dxa"/>
            <w:vAlign w:val="center"/>
          </w:tcPr>
          <w:p w14:paraId="6D04F7D0" w14:textId="140D65CD" w:rsidR="00056CFE" w:rsidRPr="00964AAB" w:rsidRDefault="0034724E" w:rsidP="00056CFE">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4</w:t>
            </w:r>
          </w:p>
        </w:tc>
      </w:tr>
      <w:tr w:rsidR="00056CFE" w:rsidRPr="00964AAB" w14:paraId="2E59C787" w14:textId="77777777" w:rsidTr="00403B8A">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142" w:type="dxa"/>
            <w:vAlign w:val="center"/>
          </w:tcPr>
          <w:p w14:paraId="22DE1EB2" w14:textId="1D178D44" w:rsidR="00056CFE" w:rsidRPr="00964AAB" w:rsidRDefault="00056CFE" w:rsidP="00056CFE">
            <w:pPr>
              <w:jc w:val="center"/>
              <w:rPr>
                <w:rFonts w:cs="Arial"/>
                <w:color w:val="auto"/>
                <w:lang w:eastAsia="en-AU"/>
              </w:rPr>
            </w:pPr>
            <w:r w:rsidRPr="00964AAB">
              <w:rPr>
                <w:rFonts w:cs="Arial"/>
                <w:color w:val="auto"/>
                <w:lang w:eastAsia="en-AU"/>
              </w:rPr>
              <w:t>Retention Licence</w:t>
            </w:r>
          </w:p>
        </w:tc>
        <w:tc>
          <w:tcPr>
            <w:tcW w:w="1153" w:type="dxa"/>
            <w:noWrap/>
            <w:vAlign w:val="center"/>
          </w:tcPr>
          <w:p w14:paraId="3E4C538D" w14:textId="2AB5B49E"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153" w:type="dxa"/>
            <w:noWrap/>
            <w:vAlign w:val="center"/>
          </w:tcPr>
          <w:p w14:paraId="112E2D9B" w14:textId="5A921BC2"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153" w:type="dxa"/>
            <w:vAlign w:val="center"/>
          </w:tcPr>
          <w:p w14:paraId="33983D92" w14:textId="53DC2EC2"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153" w:type="dxa"/>
            <w:vAlign w:val="center"/>
          </w:tcPr>
          <w:p w14:paraId="727ECE98" w14:textId="6BB5DDA3"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153" w:type="dxa"/>
            <w:noWrap/>
            <w:vAlign w:val="center"/>
          </w:tcPr>
          <w:p w14:paraId="05C8A524" w14:textId="3BE2FA8E"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153" w:type="dxa"/>
            <w:vAlign w:val="center"/>
          </w:tcPr>
          <w:p w14:paraId="7D741CBB" w14:textId="2692FE5D" w:rsidR="00056CFE" w:rsidRPr="00964AAB" w:rsidRDefault="00056CF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w:t>
            </w:r>
          </w:p>
        </w:tc>
        <w:tc>
          <w:tcPr>
            <w:tcW w:w="1153" w:type="dxa"/>
            <w:vAlign w:val="center"/>
          </w:tcPr>
          <w:p w14:paraId="6A7F3D26" w14:textId="692AC53B" w:rsidR="00056CFE" w:rsidRPr="00964AAB" w:rsidRDefault="0034724E" w:rsidP="00056CFE">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2</w:t>
            </w:r>
          </w:p>
        </w:tc>
      </w:tr>
      <w:tr w:rsidR="00056CFE" w:rsidRPr="00964AAB" w14:paraId="080E8B92" w14:textId="299D2242" w:rsidTr="00403B8A">
        <w:trPr>
          <w:cnfStyle w:val="010000000000" w:firstRow="0" w:lastRow="1"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4C281516" w14:textId="77777777" w:rsidR="00056CFE" w:rsidRPr="00964AAB" w:rsidRDefault="00056CFE" w:rsidP="00056CFE">
            <w:pPr>
              <w:jc w:val="center"/>
              <w:rPr>
                <w:rFonts w:cs="Arial"/>
                <w:bCs w:val="0"/>
                <w:color w:val="auto"/>
                <w:lang w:eastAsia="en-AU"/>
              </w:rPr>
            </w:pPr>
            <w:r w:rsidRPr="00964AAB">
              <w:rPr>
                <w:rFonts w:cs="Arial"/>
                <w:bCs w:val="0"/>
                <w:color w:val="auto"/>
                <w:lang w:eastAsia="en-AU"/>
              </w:rPr>
              <w:t>Total</w:t>
            </w:r>
          </w:p>
        </w:tc>
        <w:tc>
          <w:tcPr>
            <w:tcW w:w="1153" w:type="dxa"/>
            <w:noWrap/>
            <w:vAlign w:val="center"/>
            <w:hideMark/>
          </w:tcPr>
          <w:p w14:paraId="61CCBEB5" w14:textId="3D5AADAB"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33</w:t>
            </w:r>
          </w:p>
        </w:tc>
        <w:tc>
          <w:tcPr>
            <w:tcW w:w="1153" w:type="dxa"/>
            <w:noWrap/>
            <w:vAlign w:val="center"/>
            <w:hideMark/>
          </w:tcPr>
          <w:p w14:paraId="06BD0BBC" w14:textId="61066247"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23</w:t>
            </w:r>
          </w:p>
        </w:tc>
        <w:tc>
          <w:tcPr>
            <w:tcW w:w="1153" w:type="dxa"/>
            <w:noWrap/>
            <w:vAlign w:val="center"/>
            <w:hideMark/>
          </w:tcPr>
          <w:p w14:paraId="1D77E6F1" w14:textId="72112E17"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32</w:t>
            </w:r>
          </w:p>
        </w:tc>
        <w:tc>
          <w:tcPr>
            <w:tcW w:w="1153" w:type="dxa"/>
            <w:noWrap/>
            <w:vAlign w:val="center"/>
            <w:hideMark/>
          </w:tcPr>
          <w:p w14:paraId="1BE37582" w14:textId="6E786A5A"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55</w:t>
            </w:r>
          </w:p>
        </w:tc>
        <w:tc>
          <w:tcPr>
            <w:tcW w:w="1153" w:type="dxa"/>
            <w:noWrap/>
            <w:vAlign w:val="center"/>
            <w:hideMark/>
          </w:tcPr>
          <w:p w14:paraId="001FBA6C" w14:textId="1AC73218"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41</w:t>
            </w:r>
          </w:p>
        </w:tc>
        <w:tc>
          <w:tcPr>
            <w:tcW w:w="1153" w:type="dxa"/>
            <w:noWrap/>
            <w:vAlign w:val="center"/>
            <w:hideMark/>
          </w:tcPr>
          <w:p w14:paraId="5C3F6B91" w14:textId="4316259E" w:rsidR="00056CFE" w:rsidRPr="00964AAB" w:rsidRDefault="00056CFE"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21</w:t>
            </w:r>
          </w:p>
        </w:tc>
        <w:tc>
          <w:tcPr>
            <w:tcW w:w="1153" w:type="dxa"/>
            <w:vAlign w:val="center"/>
          </w:tcPr>
          <w:p w14:paraId="0C381A24" w14:textId="3BB4F457" w:rsidR="00056CFE" w:rsidRPr="00964AAB" w:rsidRDefault="00A73564" w:rsidP="00056CFE">
            <w:pPr>
              <w:jc w:val="center"/>
              <w:cnfStyle w:val="010000000000" w:firstRow="0" w:lastRow="1" w:firstColumn="0" w:lastColumn="0" w:oddVBand="0" w:evenVBand="0" w:oddHBand="0" w:evenHBand="0" w:firstRowFirstColumn="0" w:firstRowLastColumn="0" w:lastRowFirstColumn="0" w:lastRowLastColumn="0"/>
              <w:rPr>
                <w:rFonts w:cs="Arial"/>
                <w:bCs w:val="0"/>
                <w:color w:val="auto"/>
                <w:lang w:eastAsia="en-AU"/>
              </w:rPr>
            </w:pPr>
            <w:r w:rsidRPr="00964AAB">
              <w:rPr>
                <w:rFonts w:cs="Arial"/>
                <w:bCs w:val="0"/>
                <w:color w:val="auto"/>
                <w:lang w:eastAsia="en-AU"/>
              </w:rPr>
              <w:t>2</w:t>
            </w:r>
            <w:r w:rsidR="00747424" w:rsidRPr="00964AAB">
              <w:rPr>
                <w:rFonts w:cs="Arial"/>
                <w:bCs w:val="0"/>
                <w:color w:val="auto"/>
                <w:lang w:eastAsia="en-AU"/>
              </w:rPr>
              <w:t>1</w:t>
            </w:r>
          </w:p>
        </w:tc>
      </w:tr>
    </w:tbl>
    <w:p w14:paraId="2CF2F4E1" w14:textId="3040F052" w:rsidR="00326DF5" w:rsidRPr="00964AAB" w:rsidRDefault="00326DF5" w:rsidP="00326DF5">
      <w:pPr>
        <w:spacing w:before="240" w:after="120"/>
        <w:jc w:val="both"/>
        <w:rPr>
          <w:rFonts w:cs="Arial"/>
          <w:b/>
          <w:color w:val="auto"/>
          <w:u w:color="FFFFFF" w:themeColor="background1"/>
        </w:rPr>
      </w:pPr>
      <w:r w:rsidRPr="00964AAB">
        <w:rPr>
          <w:rFonts w:cs="Arial"/>
          <w:b/>
          <w:color w:val="auto"/>
          <w:u w:color="FFFFFF" w:themeColor="background1"/>
        </w:rPr>
        <w:t>Figure 3.3.</w:t>
      </w:r>
      <w:r w:rsidR="00096C96" w:rsidRPr="00964AAB">
        <w:rPr>
          <w:rFonts w:cs="Arial"/>
          <w:b/>
          <w:color w:val="auto"/>
          <w:u w:color="FFFFFF" w:themeColor="background1"/>
        </w:rPr>
        <w:t>4</w:t>
      </w:r>
      <w:r w:rsidRPr="00964AAB">
        <w:rPr>
          <w:rFonts w:cs="Arial"/>
          <w:b/>
          <w:color w:val="auto"/>
          <w:u w:color="FFFFFF" w:themeColor="background1"/>
        </w:rPr>
        <w:t xml:space="preserve"> Number of licence applications </w:t>
      </w:r>
      <w:r w:rsidR="001C2065" w:rsidRPr="00964AAB">
        <w:rPr>
          <w:rFonts w:cs="Arial"/>
          <w:b/>
          <w:color w:val="auto"/>
          <w:u w:color="FFFFFF" w:themeColor="background1"/>
        </w:rPr>
        <w:t>renewed</w:t>
      </w:r>
      <w:r w:rsidRPr="00964AAB">
        <w:rPr>
          <w:rFonts w:cs="Arial"/>
          <w:b/>
          <w:color w:val="auto"/>
          <w:u w:color="FFFFFF" w:themeColor="background1"/>
        </w:rPr>
        <w:t xml:space="preserve"> by financial year </w:t>
      </w:r>
    </w:p>
    <w:p w14:paraId="06009947" w14:textId="37DEC2D1" w:rsidR="000A61FD" w:rsidRPr="00964AAB" w:rsidRDefault="00424FC8">
      <w:pPr>
        <w:rPr>
          <w:rFonts w:cs="Arial"/>
          <w:color w:val="auto"/>
          <w:sz w:val="16"/>
          <w:szCs w:val="24"/>
          <w:u w:color="FFFFFF" w:themeColor="background1"/>
        </w:rPr>
      </w:pPr>
      <w:r w:rsidRPr="00964AAB">
        <w:rPr>
          <w:rFonts w:cs="Arial"/>
          <w:b/>
          <w:noProof/>
          <w:color w:val="auto"/>
          <w:szCs w:val="24"/>
          <w:u w:color="FFFFFF" w:themeColor="background1"/>
        </w:rPr>
        <w:drawing>
          <wp:anchor distT="0" distB="0" distL="114300" distR="114300" simplePos="0" relativeHeight="251658241" behindDoc="0" locked="0" layoutInCell="1" allowOverlap="1" wp14:anchorId="77E4AA1C" wp14:editId="3C96CD88">
            <wp:simplePos x="0" y="0"/>
            <wp:positionH relativeFrom="column">
              <wp:posOffset>3658</wp:posOffset>
            </wp:positionH>
            <wp:positionV relativeFrom="paragraph">
              <wp:posOffset>-2413</wp:posOffset>
            </wp:positionV>
            <wp:extent cx="6466636" cy="2212975"/>
            <wp:effectExtent l="0" t="0" r="0" b="0"/>
            <wp:wrapTopAndBottom/>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0A61FD" w:rsidRPr="00964AAB">
        <w:rPr>
          <w:rFonts w:cs="Arial"/>
          <w:color w:val="auto"/>
          <w:sz w:val="16"/>
          <w:szCs w:val="24"/>
          <w:u w:color="FFFFFF" w:themeColor="background1"/>
        </w:rPr>
        <w:br w:type="page"/>
      </w:r>
    </w:p>
    <w:p w14:paraId="1D4F4633" w14:textId="3830AEC2" w:rsidR="006F6F8F" w:rsidRPr="00964AAB" w:rsidRDefault="006F6F8F" w:rsidP="006F6F8F">
      <w:pPr>
        <w:pStyle w:val="Heading2"/>
        <w:rPr>
          <w:rFonts w:cs="Arial"/>
          <w:color w:val="auto"/>
        </w:rPr>
      </w:pPr>
      <w:bookmarkStart w:id="16" w:name="_Toc88151293"/>
      <w:r w:rsidRPr="00964AAB">
        <w:rPr>
          <w:rFonts w:cs="Arial"/>
          <w:color w:val="auto"/>
        </w:rPr>
        <w:lastRenderedPageBreak/>
        <w:t xml:space="preserve">Mineral </w:t>
      </w:r>
      <w:r w:rsidR="007B0F35" w:rsidRPr="00964AAB">
        <w:rPr>
          <w:rFonts w:cs="Arial"/>
          <w:color w:val="auto"/>
        </w:rPr>
        <w:t>w</w:t>
      </w:r>
      <w:r w:rsidRPr="00964AAB">
        <w:rPr>
          <w:rFonts w:cs="Arial"/>
          <w:color w:val="auto"/>
        </w:rPr>
        <w:t xml:space="preserve">ork plans and </w:t>
      </w:r>
      <w:r w:rsidR="00694249" w:rsidRPr="00964AAB">
        <w:rPr>
          <w:rFonts w:cs="Arial"/>
          <w:color w:val="auto"/>
        </w:rPr>
        <w:t>administrative updates by notification</w:t>
      </w:r>
      <w:bookmarkEnd w:id="16"/>
    </w:p>
    <w:p w14:paraId="4F866C96" w14:textId="77777777" w:rsidR="00E21C9E" w:rsidRPr="00964AAB" w:rsidRDefault="00E21C9E" w:rsidP="00E21C9E">
      <w:pPr>
        <w:rPr>
          <w:rFonts w:cs="Arial"/>
          <w:color w:val="auto"/>
          <w:sz w:val="20"/>
        </w:rPr>
      </w:pPr>
    </w:p>
    <w:p w14:paraId="6FCE7572" w14:textId="4FF70FBD" w:rsidR="00E21C9E" w:rsidRPr="00964AAB" w:rsidRDefault="00B96FF3" w:rsidP="00E21C9E">
      <w:pPr>
        <w:rPr>
          <w:rFonts w:cs="Arial"/>
          <w:color w:val="auto"/>
          <w:sz w:val="20"/>
        </w:rPr>
      </w:pPr>
      <w:r w:rsidRPr="00964AAB">
        <w:rPr>
          <w:rFonts w:cs="Arial"/>
          <w:color w:val="auto"/>
          <w:sz w:val="20"/>
        </w:rPr>
        <w:t>A w</w:t>
      </w:r>
      <w:r w:rsidR="00E21C9E" w:rsidRPr="00964AAB">
        <w:rPr>
          <w:rFonts w:cs="Arial"/>
          <w:color w:val="auto"/>
          <w:sz w:val="20"/>
        </w:rPr>
        <w:t xml:space="preserve">ork </w:t>
      </w:r>
      <w:r w:rsidRPr="00964AAB">
        <w:rPr>
          <w:rFonts w:cs="Arial"/>
          <w:color w:val="auto"/>
          <w:sz w:val="20"/>
        </w:rPr>
        <w:t>p</w:t>
      </w:r>
      <w:r w:rsidR="00E21C9E" w:rsidRPr="00964AAB">
        <w:rPr>
          <w:rFonts w:cs="Arial"/>
          <w:color w:val="auto"/>
          <w:sz w:val="20"/>
        </w:rPr>
        <w:t xml:space="preserve">lan </w:t>
      </w:r>
      <w:r w:rsidR="002C616C" w:rsidRPr="00964AAB">
        <w:rPr>
          <w:rFonts w:cs="Arial"/>
          <w:color w:val="auto"/>
          <w:sz w:val="20"/>
        </w:rPr>
        <w:t xml:space="preserve">(WP) </w:t>
      </w:r>
      <w:r w:rsidR="00E21C9E" w:rsidRPr="00964AAB">
        <w:rPr>
          <w:rFonts w:cs="Arial"/>
          <w:color w:val="auto"/>
          <w:sz w:val="20"/>
        </w:rPr>
        <w:t xml:space="preserve">is the primary document describing the permitted activities to be </w:t>
      </w:r>
      <w:r w:rsidR="00650EFA" w:rsidRPr="00964AAB">
        <w:rPr>
          <w:rFonts w:cs="Arial"/>
          <w:color w:val="auto"/>
          <w:sz w:val="20"/>
        </w:rPr>
        <w:t>under</w:t>
      </w:r>
      <w:r w:rsidR="00E21C9E" w:rsidRPr="00964AAB">
        <w:rPr>
          <w:rFonts w:cs="Arial"/>
          <w:color w:val="auto"/>
          <w:sz w:val="20"/>
        </w:rPr>
        <w:t xml:space="preserve">taken on </w:t>
      </w:r>
      <w:r w:rsidRPr="00964AAB">
        <w:rPr>
          <w:rFonts w:cs="Arial"/>
          <w:color w:val="auto"/>
          <w:sz w:val="20"/>
        </w:rPr>
        <w:t>a</w:t>
      </w:r>
      <w:r w:rsidR="00E21C9E" w:rsidRPr="00964AAB">
        <w:rPr>
          <w:rFonts w:cs="Arial"/>
          <w:color w:val="auto"/>
          <w:sz w:val="20"/>
        </w:rPr>
        <w:t xml:space="preserve"> </w:t>
      </w:r>
      <w:r w:rsidR="00D74BB5" w:rsidRPr="00964AAB">
        <w:rPr>
          <w:rFonts w:cs="Arial"/>
          <w:color w:val="auto"/>
          <w:sz w:val="20"/>
        </w:rPr>
        <w:t>licence</w:t>
      </w:r>
      <w:r w:rsidR="00360770" w:rsidRPr="00964AAB">
        <w:rPr>
          <w:rFonts w:cs="Arial"/>
          <w:color w:val="auto"/>
          <w:sz w:val="20"/>
        </w:rPr>
        <w:t>.</w:t>
      </w:r>
      <w:r w:rsidRPr="00964AAB">
        <w:rPr>
          <w:rFonts w:cs="Arial"/>
          <w:color w:val="auto"/>
          <w:sz w:val="20"/>
        </w:rPr>
        <w:t xml:space="preserve"> A w</w:t>
      </w:r>
      <w:r w:rsidR="00E21C9E" w:rsidRPr="00964AAB">
        <w:rPr>
          <w:rFonts w:cs="Arial"/>
          <w:color w:val="auto"/>
          <w:sz w:val="20"/>
        </w:rPr>
        <w:t xml:space="preserve">ork plan variation </w:t>
      </w:r>
      <w:r w:rsidR="002C616C" w:rsidRPr="00964AAB">
        <w:rPr>
          <w:rFonts w:cs="Arial"/>
          <w:color w:val="auto"/>
          <w:sz w:val="20"/>
        </w:rPr>
        <w:t xml:space="preserve">(WPV) </w:t>
      </w:r>
      <w:r w:rsidR="00E21C9E" w:rsidRPr="00964AAB">
        <w:rPr>
          <w:rFonts w:cs="Arial"/>
          <w:color w:val="auto"/>
          <w:sz w:val="20"/>
        </w:rPr>
        <w:t>is</w:t>
      </w:r>
      <w:r w:rsidR="00E01155" w:rsidRPr="00964AAB">
        <w:rPr>
          <w:rFonts w:cs="Arial"/>
          <w:color w:val="auto"/>
          <w:sz w:val="20"/>
        </w:rPr>
        <w:t xml:space="preserve"> submitted by a licence holder when they want</w:t>
      </w:r>
      <w:r w:rsidR="00E21C9E" w:rsidRPr="00964AAB">
        <w:rPr>
          <w:rFonts w:cs="Arial"/>
          <w:color w:val="auto"/>
          <w:sz w:val="20"/>
        </w:rPr>
        <w:t xml:space="preserve"> to change the scope of work from an existing work plan. </w:t>
      </w:r>
    </w:p>
    <w:p w14:paraId="6E31005A" w14:textId="33DFF372" w:rsidR="00EF4B91" w:rsidRPr="00964AAB" w:rsidRDefault="00EF4B91" w:rsidP="00EF4B91">
      <w:pPr>
        <w:spacing w:after="120"/>
        <w:jc w:val="both"/>
        <w:rPr>
          <w:rFonts w:cs="Arial"/>
          <w:b/>
          <w:color w:val="auto"/>
          <w:szCs w:val="24"/>
          <w:u w:color="FFFFFF" w:themeColor="background1"/>
        </w:rPr>
      </w:pPr>
      <w:r w:rsidRPr="00964AAB">
        <w:rPr>
          <w:rFonts w:cs="Arial"/>
          <w:b/>
          <w:color w:val="auto"/>
          <w:szCs w:val="24"/>
          <w:u w:color="FFFFFF" w:themeColor="background1"/>
        </w:rPr>
        <w:t xml:space="preserve">Table </w:t>
      </w:r>
      <w:r w:rsidR="00E17909" w:rsidRPr="00964AAB">
        <w:rPr>
          <w:rFonts w:cs="Arial"/>
          <w:b/>
          <w:color w:val="auto"/>
          <w:szCs w:val="24"/>
          <w:u w:color="FFFFFF" w:themeColor="background1"/>
        </w:rPr>
        <w:t>3.4.1</w:t>
      </w:r>
      <w:r w:rsidRPr="00964AAB">
        <w:rPr>
          <w:rFonts w:cs="Arial"/>
          <w:b/>
          <w:color w:val="auto"/>
          <w:szCs w:val="24"/>
          <w:u w:color="FFFFFF" w:themeColor="background1"/>
        </w:rPr>
        <w:t xml:space="preserve"> </w:t>
      </w:r>
      <w:r w:rsidR="00965EE3" w:rsidRPr="00964AAB">
        <w:rPr>
          <w:rFonts w:cs="Arial"/>
          <w:b/>
          <w:color w:val="auto"/>
          <w:szCs w:val="24"/>
          <w:u w:color="FFFFFF" w:themeColor="background1"/>
        </w:rPr>
        <w:t>Minerals</w:t>
      </w:r>
      <w:r w:rsidRPr="00964AAB">
        <w:rPr>
          <w:rFonts w:cs="Arial"/>
          <w:b/>
          <w:color w:val="auto"/>
          <w:szCs w:val="24"/>
          <w:u w:color="FFFFFF" w:themeColor="background1"/>
        </w:rPr>
        <w:t xml:space="preserve"> work </w:t>
      </w:r>
      <w:proofErr w:type="gramStart"/>
      <w:r w:rsidRPr="00964AAB">
        <w:rPr>
          <w:rFonts w:cs="Arial"/>
          <w:b/>
          <w:color w:val="auto"/>
          <w:szCs w:val="24"/>
          <w:u w:color="FFFFFF" w:themeColor="background1"/>
        </w:rPr>
        <w:t>plans</w:t>
      </w:r>
      <w:proofErr w:type="gramEnd"/>
      <w:r w:rsidRPr="00964AAB">
        <w:rPr>
          <w:rFonts w:cs="Arial"/>
          <w:b/>
          <w:color w:val="auto"/>
          <w:szCs w:val="24"/>
          <w:u w:color="FFFFFF" w:themeColor="background1"/>
        </w:rPr>
        <w:t xml:space="preserve"> and work plan variations submitted and approv</w:t>
      </w:r>
      <w:r w:rsidR="004376BA" w:rsidRPr="00964AAB">
        <w:rPr>
          <w:rFonts w:cs="Arial"/>
          <w:b/>
          <w:color w:val="auto"/>
          <w:szCs w:val="24"/>
          <w:u w:color="FFFFFF" w:themeColor="background1"/>
        </w:rPr>
        <w:t>ed</w:t>
      </w:r>
      <w:r w:rsidRPr="00964AAB">
        <w:rPr>
          <w:rFonts w:cs="Arial"/>
          <w:b/>
          <w:color w:val="auto"/>
          <w:szCs w:val="24"/>
          <w:u w:color="FFFFFF" w:themeColor="background1"/>
        </w:rPr>
        <w:t xml:space="preserve">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6"/>
        <w:gridCol w:w="1217"/>
        <w:gridCol w:w="1217"/>
        <w:gridCol w:w="1216"/>
        <w:gridCol w:w="1216"/>
        <w:gridCol w:w="1216"/>
        <w:gridCol w:w="1216"/>
        <w:gridCol w:w="1206"/>
      </w:tblGrid>
      <w:tr w:rsidR="0069682B" w:rsidRPr="00964AAB" w14:paraId="1A951FB4" w14:textId="77777777" w:rsidTr="0069682B">
        <w:trPr>
          <w:cnfStyle w:val="100000000000" w:firstRow="1" w:lastRow="0" w:firstColumn="0" w:lastColumn="0" w:oddVBand="0" w:evenVBand="0" w:oddHBand="0" w:evenHBand="0" w:firstRowFirstColumn="0" w:firstRowLastColumn="0" w:lastRowFirstColumn="0" w:lastRowLastColumn="0"/>
          <w:trHeight w:val="303"/>
        </w:trPr>
        <w:tc>
          <w:tcPr>
            <w:tcW w:w="777" w:type="pct"/>
            <w:noWrap/>
            <w:vAlign w:val="center"/>
          </w:tcPr>
          <w:p w14:paraId="68E7819E" w14:textId="77777777" w:rsidR="0069682B" w:rsidRPr="00964AAB" w:rsidRDefault="0069682B" w:rsidP="0069682B">
            <w:pPr>
              <w:jc w:val="center"/>
              <w:rPr>
                <w:rFonts w:cs="Arial"/>
                <w:color w:val="auto"/>
                <w:u w:color="FFFFFF" w:themeColor="background1"/>
              </w:rPr>
            </w:pPr>
          </w:p>
        </w:tc>
        <w:tc>
          <w:tcPr>
            <w:tcW w:w="604" w:type="pct"/>
            <w:vAlign w:val="center"/>
          </w:tcPr>
          <w:p w14:paraId="14646D3B" w14:textId="45E9AF89"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6BBF3A50" w14:textId="638936AC"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222CECA6" w14:textId="76548FF4"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307F7133" w14:textId="5C1EA2E4"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242683A7" w14:textId="4662ED51"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74955423" w14:textId="4A048D5D"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600" w:type="pct"/>
            <w:vAlign w:val="center"/>
          </w:tcPr>
          <w:p w14:paraId="1FC9C4F1" w14:textId="4CFCC6D4" w:rsidR="0069682B" w:rsidRPr="00964AAB" w:rsidRDefault="0069682B" w:rsidP="0069682B">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69682B" w:rsidRPr="00964AAB" w14:paraId="0D134A58" w14:textId="77777777" w:rsidTr="0069682B">
        <w:trPr>
          <w:cnfStyle w:val="000000100000" w:firstRow="0" w:lastRow="0" w:firstColumn="0" w:lastColumn="0" w:oddVBand="0" w:evenVBand="0" w:oddHBand="1" w:evenHBand="0" w:firstRowFirstColumn="0" w:firstRowLastColumn="0" w:lastRowFirstColumn="0" w:lastRowLastColumn="0"/>
          <w:trHeight w:val="285"/>
        </w:trPr>
        <w:tc>
          <w:tcPr>
            <w:tcW w:w="777" w:type="pct"/>
            <w:vAlign w:val="center"/>
          </w:tcPr>
          <w:p w14:paraId="65EE012C" w14:textId="77777777" w:rsidR="0069682B" w:rsidRPr="00964AAB" w:rsidRDefault="0069682B" w:rsidP="0069682B">
            <w:pPr>
              <w:jc w:val="center"/>
              <w:rPr>
                <w:rFonts w:cs="Arial"/>
                <w:b/>
                <w:color w:val="auto"/>
                <w:u w:color="FFFFFF" w:themeColor="background1"/>
              </w:rPr>
            </w:pPr>
            <w:r w:rsidRPr="00964AAB">
              <w:rPr>
                <w:rFonts w:cs="Arial"/>
                <w:b/>
                <w:color w:val="auto"/>
                <w:u w:color="FFFFFF" w:themeColor="background1"/>
              </w:rPr>
              <w:t>WP Submitted</w:t>
            </w:r>
          </w:p>
        </w:tc>
        <w:tc>
          <w:tcPr>
            <w:tcW w:w="604" w:type="pct"/>
            <w:vAlign w:val="center"/>
          </w:tcPr>
          <w:p w14:paraId="76AFEB71" w14:textId="1B83D8BD" w:rsidR="0069682B" w:rsidRPr="00964AAB" w:rsidRDefault="0069682B" w:rsidP="0069682B">
            <w:pPr>
              <w:jc w:val="center"/>
              <w:rPr>
                <w:rFonts w:cs="Arial"/>
                <w:color w:val="auto"/>
              </w:rPr>
            </w:pPr>
            <w:r w:rsidRPr="00964AAB">
              <w:rPr>
                <w:rFonts w:cs="Arial"/>
                <w:color w:val="auto"/>
              </w:rPr>
              <w:t>25</w:t>
            </w:r>
          </w:p>
        </w:tc>
        <w:tc>
          <w:tcPr>
            <w:tcW w:w="604" w:type="pct"/>
            <w:vAlign w:val="center"/>
          </w:tcPr>
          <w:p w14:paraId="55E854EC" w14:textId="29A5ED35" w:rsidR="0069682B" w:rsidRPr="00964AAB" w:rsidRDefault="0069682B" w:rsidP="0069682B">
            <w:pPr>
              <w:jc w:val="center"/>
              <w:rPr>
                <w:rFonts w:cs="Arial"/>
                <w:color w:val="auto"/>
              </w:rPr>
            </w:pPr>
            <w:r w:rsidRPr="00964AAB">
              <w:rPr>
                <w:rFonts w:cs="Arial"/>
                <w:color w:val="auto"/>
              </w:rPr>
              <w:t>20</w:t>
            </w:r>
          </w:p>
        </w:tc>
        <w:tc>
          <w:tcPr>
            <w:tcW w:w="604" w:type="pct"/>
            <w:vAlign w:val="center"/>
          </w:tcPr>
          <w:p w14:paraId="4D0EB9C6" w14:textId="0A5448AF" w:rsidR="0069682B" w:rsidRPr="00964AAB" w:rsidRDefault="0069682B" w:rsidP="0069682B">
            <w:pPr>
              <w:jc w:val="center"/>
              <w:rPr>
                <w:rFonts w:cs="Arial"/>
                <w:color w:val="auto"/>
              </w:rPr>
            </w:pPr>
            <w:r w:rsidRPr="00964AAB">
              <w:rPr>
                <w:rFonts w:cs="Arial"/>
                <w:color w:val="auto"/>
              </w:rPr>
              <w:t>20</w:t>
            </w:r>
          </w:p>
        </w:tc>
        <w:tc>
          <w:tcPr>
            <w:tcW w:w="604" w:type="pct"/>
            <w:vAlign w:val="center"/>
          </w:tcPr>
          <w:p w14:paraId="48F9CB2E" w14:textId="4D5EFDC4" w:rsidR="0069682B" w:rsidRPr="00964AAB" w:rsidRDefault="0069682B" w:rsidP="0069682B">
            <w:pPr>
              <w:jc w:val="center"/>
              <w:rPr>
                <w:rFonts w:cs="Arial"/>
                <w:color w:val="auto"/>
              </w:rPr>
            </w:pPr>
            <w:r w:rsidRPr="00964AAB">
              <w:rPr>
                <w:rFonts w:cs="Arial"/>
                <w:color w:val="auto"/>
              </w:rPr>
              <w:t>30</w:t>
            </w:r>
          </w:p>
        </w:tc>
        <w:tc>
          <w:tcPr>
            <w:tcW w:w="604" w:type="pct"/>
            <w:vAlign w:val="center"/>
          </w:tcPr>
          <w:p w14:paraId="31F46CEB" w14:textId="5F3648D1" w:rsidR="0069682B" w:rsidRPr="00964AAB" w:rsidRDefault="0069682B" w:rsidP="0069682B">
            <w:pPr>
              <w:jc w:val="center"/>
              <w:rPr>
                <w:rFonts w:cs="Arial"/>
                <w:color w:val="auto"/>
              </w:rPr>
            </w:pPr>
            <w:r w:rsidRPr="00964AAB">
              <w:rPr>
                <w:rFonts w:cs="Arial"/>
                <w:color w:val="auto"/>
              </w:rPr>
              <w:t>22</w:t>
            </w:r>
          </w:p>
        </w:tc>
        <w:tc>
          <w:tcPr>
            <w:tcW w:w="604" w:type="pct"/>
            <w:vAlign w:val="center"/>
          </w:tcPr>
          <w:p w14:paraId="0903389C" w14:textId="169D6986" w:rsidR="0069682B" w:rsidRPr="00964AAB" w:rsidRDefault="0069682B" w:rsidP="0069682B">
            <w:pPr>
              <w:jc w:val="center"/>
              <w:rPr>
                <w:rFonts w:cs="Arial"/>
                <w:color w:val="auto"/>
              </w:rPr>
            </w:pPr>
            <w:r w:rsidRPr="00964AAB">
              <w:rPr>
                <w:rFonts w:cs="Arial"/>
                <w:color w:val="auto"/>
              </w:rPr>
              <w:t>22</w:t>
            </w:r>
          </w:p>
        </w:tc>
        <w:tc>
          <w:tcPr>
            <w:tcW w:w="600" w:type="pct"/>
            <w:vAlign w:val="center"/>
          </w:tcPr>
          <w:p w14:paraId="5B9F65DA" w14:textId="3D6AEE29" w:rsidR="0069682B" w:rsidRPr="00964AAB" w:rsidRDefault="0099638F" w:rsidP="0069682B">
            <w:pPr>
              <w:jc w:val="center"/>
              <w:rPr>
                <w:rFonts w:cs="Arial"/>
                <w:color w:val="auto"/>
              </w:rPr>
            </w:pPr>
            <w:r w:rsidRPr="00964AAB">
              <w:rPr>
                <w:rFonts w:cs="Arial"/>
                <w:color w:val="auto"/>
              </w:rPr>
              <w:t>12</w:t>
            </w:r>
          </w:p>
        </w:tc>
      </w:tr>
      <w:tr w:rsidR="0069682B" w:rsidRPr="00964AAB" w14:paraId="73BA046B" w14:textId="77777777" w:rsidTr="0069682B">
        <w:trPr>
          <w:trHeight w:val="285"/>
        </w:trPr>
        <w:tc>
          <w:tcPr>
            <w:tcW w:w="777" w:type="pct"/>
            <w:vAlign w:val="center"/>
          </w:tcPr>
          <w:p w14:paraId="3817C5E5" w14:textId="77777777" w:rsidR="0069682B" w:rsidRPr="00964AAB" w:rsidRDefault="0069682B" w:rsidP="0069682B">
            <w:pPr>
              <w:jc w:val="center"/>
              <w:rPr>
                <w:rFonts w:cs="Arial"/>
                <w:b/>
                <w:color w:val="auto"/>
                <w:u w:color="FFFFFF" w:themeColor="background1"/>
              </w:rPr>
            </w:pPr>
            <w:r w:rsidRPr="00964AAB">
              <w:rPr>
                <w:rFonts w:cs="Arial"/>
                <w:b/>
                <w:color w:val="auto"/>
                <w:u w:color="FFFFFF" w:themeColor="background1"/>
              </w:rPr>
              <w:t xml:space="preserve">WP Approved </w:t>
            </w:r>
          </w:p>
        </w:tc>
        <w:tc>
          <w:tcPr>
            <w:tcW w:w="604" w:type="pct"/>
            <w:vAlign w:val="center"/>
          </w:tcPr>
          <w:p w14:paraId="030FB750" w14:textId="2326C4F0" w:rsidR="0069682B" w:rsidRPr="00964AAB" w:rsidRDefault="0069682B" w:rsidP="0069682B">
            <w:pPr>
              <w:jc w:val="center"/>
              <w:rPr>
                <w:rFonts w:cs="Arial"/>
                <w:color w:val="auto"/>
              </w:rPr>
            </w:pPr>
            <w:r w:rsidRPr="00964AAB">
              <w:rPr>
                <w:rFonts w:cs="Arial"/>
                <w:color w:val="auto"/>
              </w:rPr>
              <w:t>30</w:t>
            </w:r>
          </w:p>
        </w:tc>
        <w:tc>
          <w:tcPr>
            <w:tcW w:w="604" w:type="pct"/>
            <w:vAlign w:val="center"/>
          </w:tcPr>
          <w:p w14:paraId="0CF838BB" w14:textId="2BC07413" w:rsidR="0069682B" w:rsidRPr="00964AAB" w:rsidRDefault="0069682B" w:rsidP="0069682B">
            <w:pPr>
              <w:jc w:val="center"/>
              <w:rPr>
                <w:rFonts w:cs="Arial"/>
                <w:color w:val="auto"/>
              </w:rPr>
            </w:pPr>
            <w:r w:rsidRPr="00964AAB">
              <w:rPr>
                <w:rFonts w:cs="Arial"/>
                <w:color w:val="auto"/>
              </w:rPr>
              <w:t>12</w:t>
            </w:r>
          </w:p>
        </w:tc>
        <w:tc>
          <w:tcPr>
            <w:tcW w:w="604" w:type="pct"/>
            <w:vAlign w:val="center"/>
          </w:tcPr>
          <w:p w14:paraId="29A5080C" w14:textId="3DC082F3" w:rsidR="0069682B" w:rsidRPr="00964AAB" w:rsidRDefault="0069682B" w:rsidP="0069682B">
            <w:pPr>
              <w:jc w:val="center"/>
              <w:rPr>
                <w:rFonts w:cs="Arial"/>
                <w:color w:val="auto"/>
              </w:rPr>
            </w:pPr>
            <w:r w:rsidRPr="00964AAB">
              <w:rPr>
                <w:rFonts w:cs="Arial"/>
                <w:color w:val="auto"/>
              </w:rPr>
              <w:t>4</w:t>
            </w:r>
          </w:p>
        </w:tc>
        <w:tc>
          <w:tcPr>
            <w:tcW w:w="604" w:type="pct"/>
            <w:vAlign w:val="center"/>
          </w:tcPr>
          <w:p w14:paraId="3B3281FA" w14:textId="65014426" w:rsidR="0069682B" w:rsidRPr="00964AAB" w:rsidRDefault="0069682B" w:rsidP="0069682B">
            <w:pPr>
              <w:jc w:val="center"/>
              <w:rPr>
                <w:rFonts w:cs="Arial"/>
                <w:color w:val="auto"/>
              </w:rPr>
            </w:pPr>
            <w:r w:rsidRPr="00964AAB">
              <w:rPr>
                <w:rFonts w:cs="Arial"/>
                <w:color w:val="auto"/>
              </w:rPr>
              <w:t>15</w:t>
            </w:r>
          </w:p>
        </w:tc>
        <w:tc>
          <w:tcPr>
            <w:tcW w:w="604" w:type="pct"/>
            <w:vAlign w:val="center"/>
          </w:tcPr>
          <w:p w14:paraId="1BB1254F" w14:textId="2C403CE6" w:rsidR="0069682B" w:rsidRPr="00964AAB" w:rsidRDefault="0069682B" w:rsidP="0069682B">
            <w:pPr>
              <w:jc w:val="center"/>
              <w:rPr>
                <w:rFonts w:cs="Arial"/>
                <w:color w:val="auto"/>
              </w:rPr>
            </w:pPr>
            <w:r w:rsidRPr="00964AAB">
              <w:rPr>
                <w:rFonts w:cs="Arial"/>
                <w:color w:val="auto"/>
              </w:rPr>
              <w:t>20</w:t>
            </w:r>
          </w:p>
        </w:tc>
        <w:tc>
          <w:tcPr>
            <w:tcW w:w="604" w:type="pct"/>
            <w:vAlign w:val="center"/>
          </w:tcPr>
          <w:p w14:paraId="75F0FC72" w14:textId="6BE02D78" w:rsidR="0069682B" w:rsidRPr="00964AAB" w:rsidRDefault="0069682B" w:rsidP="0069682B">
            <w:pPr>
              <w:jc w:val="center"/>
              <w:rPr>
                <w:rFonts w:cs="Arial"/>
                <w:color w:val="auto"/>
              </w:rPr>
            </w:pPr>
            <w:r w:rsidRPr="00964AAB">
              <w:rPr>
                <w:rFonts w:cs="Arial"/>
                <w:color w:val="auto"/>
              </w:rPr>
              <w:t>14</w:t>
            </w:r>
          </w:p>
        </w:tc>
        <w:tc>
          <w:tcPr>
            <w:tcW w:w="600" w:type="pct"/>
            <w:vAlign w:val="center"/>
          </w:tcPr>
          <w:p w14:paraId="39119CD2" w14:textId="4B468058" w:rsidR="0069682B" w:rsidRPr="00964AAB" w:rsidRDefault="007E59E7" w:rsidP="0069682B">
            <w:pPr>
              <w:jc w:val="center"/>
              <w:rPr>
                <w:rFonts w:cs="Arial"/>
                <w:color w:val="auto"/>
              </w:rPr>
            </w:pPr>
            <w:r w:rsidRPr="00964AAB">
              <w:rPr>
                <w:rFonts w:cs="Arial"/>
                <w:color w:val="auto"/>
              </w:rPr>
              <w:t>7</w:t>
            </w:r>
          </w:p>
        </w:tc>
      </w:tr>
    </w:tbl>
    <w:p w14:paraId="42487ECC" w14:textId="24538582" w:rsidR="00EF4B91" w:rsidRPr="00964AAB" w:rsidRDefault="00EF4B91" w:rsidP="00EF4B91">
      <w:pPr>
        <w:spacing w:after="0"/>
        <w:jc w:val="both"/>
        <w:rPr>
          <w:rFonts w:cs="Arial"/>
          <w:color w:val="auto"/>
          <w:sz w:val="16"/>
          <w:szCs w:val="24"/>
          <w:u w:color="FFFFFF" w:themeColor="background1"/>
        </w:rPr>
      </w:pPr>
    </w:p>
    <w:p w14:paraId="3335A458" w14:textId="02DFB1E7" w:rsidR="00BF7DC5" w:rsidRPr="00964AAB" w:rsidRDefault="00BF7DC5" w:rsidP="00EF4B91">
      <w:pPr>
        <w:spacing w:after="0"/>
        <w:jc w:val="both"/>
        <w:rPr>
          <w:rFonts w:cs="Arial"/>
          <w:color w:val="auto"/>
          <w:sz w:val="16"/>
          <w:szCs w:val="24"/>
          <w:u w:color="FFFFFF" w:themeColor="background1"/>
        </w:rPr>
      </w:pPr>
    </w:p>
    <w:p w14:paraId="57164B49" w14:textId="77777777" w:rsidR="00B95CFA" w:rsidRPr="00964AAB" w:rsidRDefault="00B95CFA" w:rsidP="00B95CFA">
      <w:pPr>
        <w:rPr>
          <w:rFonts w:cs="Arial"/>
          <w:color w:val="auto"/>
          <w:sz w:val="20"/>
        </w:rPr>
      </w:pPr>
      <w:r w:rsidRPr="00964AAB">
        <w:rPr>
          <w:rFonts w:cs="Arial"/>
          <w:color w:val="auto"/>
          <w:sz w:val="20"/>
        </w:rPr>
        <w:t xml:space="preserve">Statutory endorsement indicates that Earth Resources Regulation has assessed and endorsed the work plan or work plan variations as having met the requirements under the MRSDA. </w:t>
      </w:r>
    </w:p>
    <w:p w14:paraId="5EAED869" w14:textId="0BBF4B56" w:rsidR="004658CF" w:rsidRPr="00964AAB" w:rsidRDefault="004658CF" w:rsidP="004658CF">
      <w:pPr>
        <w:spacing w:after="120"/>
        <w:jc w:val="both"/>
        <w:rPr>
          <w:rFonts w:cs="Arial"/>
          <w:b/>
          <w:color w:val="auto"/>
          <w:szCs w:val="24"/>
          <w:u w:color="FFFFFF" w:themeColor="background1"/>
        </w:rPr>
      </w:pPr>
      <w:r w:rsidRPr="00964AAB">
        <w:rPr>
          <w:rFonts w:cs="Arial"/>
          <w:b/>
          <w:color w:val="auto"/>
          <w:szCs w:val="24"/>
          <w:u w:color="FFFFFF" w:themeColor="background1"/>
        </w:rPr>
        <w:t xml:space="preserve">Table </w:t>
      </w:r>
      <w:r w:rsidR="001F4A27" w:rsidRPr="00964AAB">
        <w:rPr>
          <w:rFonts w:cs="Arial"/>
          <w:b/>
          <w:color w:val="auto"/>
          <w:szCs w:val="24"/>
          <w:u w:color="FFFFFF" w:themeColor="background1"/>
        </w:rPr>
        <w:t>3</w:t>
      </w:r>
      <w:r w:rsidRPr="00964AAB">
        <w:rPr>
          <w:rFonts w:cs="Arial"/>
          <w:b/>
          <w:color w:val="auto"/>
          <w:szCs w:val="24"/>
          <w:u w:color="FFFFFF" w:themeColor="background1"/>
        </w:rPr>
        <w:t>.</w:t>
      </w:r>
      <w:r w:rsidR="001F4A27" w:rsidRPr="00964AAB">
        <w:rPr>
          <w:rFonts w:cs="Arial"/>
          <w:b/>
          <w:color w:val="auto"/>
          <w:szCs w:val="24"/>
          <w:u w:color="FFFFFF" w:themeColor="background1"/>
        </w:rPr>
        <w:t>4</w:t>
      </w:r>
      <w:r w:rsidRPr="00964AAB">
        <w:rPr>
          <w:rFonts w:cs="Arial"/>
          <w:b/>
          <w:color w:val="auto"/>
          <w:szCs w:val="24"/>
          <w:u w:color="FFFFFF" w:themeColor="background1"/>
        </w:rPr>
        <w:t xml:space="preserve">.2 Extractive work plans and work plan variations </w:t>
      </w:r>
      <w:r w:rsidR="00A6242C" w:rsidRPr="00964AAB">
        <w:rPr>
          <w:rFonts w:cs="Arial"/>
          <w:b/>
          <w:color w:val="auto"/>
          <w:szCs w:val="24"/>
          <w:u w:color="FFFFFF" w:themeColor="background1"/>
        </w:rPr>
        <w:t>statutory</w:t>
      </w:r>
      <w:r w:rsidR="006919CD" w:rsidRPr="00964AAB">
        <w:rPr>
          <w:rFonts w:cs="Arial"/>
          <w:b/>
          <w:color w:val="auto"/>
          <w:szCs w:val="24"/>
          <w:u w:color="FFFFFF" w:themeColor="background1"/>
        </w:rPr>
        <w:t xml:space="preserve"> </w:t>
      </w:r>
      <w:r w:rsidRPr="00964AAB">
        <w:rPr>
          <w:rFonts w:cs="Arial"/>
          <w:b/>
          <w:color w:val="auto"/>
          <w:szCs w:val="24"/>
          <w:u w:color="FFFFFF" w:themeColor="background1"/>
        </w:rPr>
        <w:t>endorsed</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72"/>
        <w:gridCol w:w="1217"/>
        <w:gridCol w:w="1217"/>
        <w:gridCol w:w="1216"/>
        <w:gridCol w:w="1216"/>
        <w:gridCol w:w="1216"/>
        <w:gridCol w:w="1216"/>
        <w:gridCol w:w="1200"/>
      </w:tblGrid>
      <w:tr w:rsidR="0096007E" w:rsidRPr="00964AAB" w14:paraId="3E344352" w14:textId="77777777" w:rsidTr="0096007E">
        <w:trPr>
          <w:cnfStyle w:val="100000000000" w:firstRow="1" w:lastRow="0" w:firstColumn="0" w:lastColumn="0" w:oddVBand="0" w:evenVBand="0" w:oddHBand="0" w:evenHBand="0" w:firstRowFirstColumn="0" w:firstRowLastColumn="0" w:lastRowFirstColumn="0" w:lastRowLastColumn="0"/>
          <w:trHeight w:val="303"/>
        </w:trPr>
        <w:tc>
          <w:tcPr>
            <w:tcW w:w="780" w:type="pct"/>
            <w:noWrap/>
            <w:vAlign w:val="center"/>
          </w:tcPr>
          <w:p w14:paraId="74B11C4B" w14:textId="77777777" w:rsidR="0096007E" w:rsidRPr="00964AAB" w:rsidRDefault="0096007E" w:rsidP="0096007E">
            <w:pPr>
              <w:jc w:val="center"/>
              <w:rPr>
                <w:rFonts w:cs="Arial"/>
                <w:color w:val="auto"/>
                <w:u w:color="FFFFFF" w:themeColor="background1"/>
              </w:rPr>
            </w:pPr>
          </w:p>
        </w:tc>
        <w:tc>
          <w:tcPr>
            <w:tcW w:w="604" w:type="pct"/>
            <w:vAlign w:val="center"/>
          </w:tcPr>
          <w:p w14:paraId="49975584" w14:textId="600BA3FE"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4DB894ED" w14:textId="2B5E34CC"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3D36181F" w14:textId="51003147"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5F4836CD" w14:textId="3B1BFFB2"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706B32A2" w14:textId="2D41B8A8"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5B825AB9" w14:textId="6E5490B9"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597" w:type="pct"/>
            <w:vAlign w:val="center"/>
          </w:tcPr>
          <w:p w14:paraId="32DF5E5F" w14:textId="07003D2A" w:rsidR="0096007E" w:rsidRPr="00964AAB" w:rsidRDefault="0096007E" w:rsidP="0096007E">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96007E" w:rsidRPr="00964AAB" w14:paraId="7722556B" w14:textId="77777777" w:rsidTr="0096007E">
        <w:trPr>
          <w:cnfStyle w:val="000000100000" w:firstRow="0" w:lastRow="0" w:firstColumn="0" w:lastColumn="0" w:oddVBand="0" w:evenVBand="0" w:oddHBand="1" w:evenHBand="0" w:firstRowFirstColumn="0" w:firstRowLastColumn="0" w:lastRowFirstColumn="0" w:lastRowLastColumn="0"/>
          <w:trHeight w:val="285"/>
        </w:trPr>
        <w:tc>
          <w:tcPr>
            <w:tcW w:w="780" w:type="pct"/>
            <w:vAlign w:val="center"/>
          </w:tcPr>
          <w:p w14:paraId="76076E56" w14:textId="77777777" w:rsidR="0096007E" w:rsidRPr="00964AAB" w:rsidRDefault="0096007E" w:rsidP="0096007E">
            <w:pPr>
              <w:jc w:val="center"/>
              <w:rPr>
                <w:rFonts w:cs="Arial"/>
                <w:b/>
                <w:color w:val="auto"/>
                <w:u w:color="FFFFFF" w:themeColor="background1"/>
              </w:rPr>
            </w:pPr>
            <w:r w:rsidRPr="00964AAB">
              <w:rPr>
                <w:rFonts w:cs="Arial"/>
                <w:b/>
                <w:color w:val="auto"/>
                <w:u w:color="FFFFFF" w:themeColor="background1"/>
              </w:rPr>
              <w:t>WP/WPV Endorsed</w:t>
            </w:r>
          </w:p>
        </w:tc>
        <w:tc>
          <w:tcPr>
            <w:tcW w:w="604" w:type="pct"/>
            <w:vAlign w:val="center"/>
          </w:tcPr>
          <w:p w14:paraId="1620D95F" w14:textId="7EA645D8" w:rsidR="0096007E" w:rsidRPr="00964AAB" w:rsidRDefault="0096007E" w:rsidP="0096007E">
            <w:pPr>
              <w:jc w:val="center"/>
              <w:rPr>
                <w:rFonts w:cs="Arial"/>
                <w:color w:val="auto"/>
              </w:rPr>
            </w:pPr>
            <w:r w:rsidRPr="00964AAB">
              <w:rPr>
                <w:rFonts w:cs="Arial"/>
                <w:color w:val="auto"/>
              </w:rPr>
              <w:t>*</w:t>
            </w:r>
          </w:p>
        </w:tc>
        <w:tc>
          <w:tcPr>
            <w:tcW w:w="604" w:type="pct"/>
            <w:vAlign w:val="center"/>
          </w:tcPr>
          <w:p w14:paraId="053FDC5E" w14:textId="602A6CA6" w:rsidR="0096007E" w:rsidRPr="00964AAB" w:rsidRDefault="0096007E" w:rsidP="0096007E">
            <w:pPr>
              <w:jc w:val="center"/>
              <w:rPr>
                <w:rFonts w:cs="Arial"/>
                <w:color w:val="auto"/>
              </w:rPr>
            </w:pPr>
            <w:r w:rsidRPr="00964AAB">
              <w:rPr>
                <w:rFonts w:cs="Arial"/>
                <w:color w:val="auto"/>
              </w:rPr>
              <w:t>9</w:t>
            </w:r>
          </w:p>
        </w:tc>
        <w:tc>
          <w:tcPr>
            <w:tcW w:w="604" w:type="pct"/>
            <w:vAlign w:val="center"/>
          </w:tcPr>
          <w:p w14:paraId="7DF5C73B" w14:textId="7D16A571" w:rsidR="0096007E" w:rsidRPr="00964AAB" w:rsidRDefault="0096007E" w:rsidP="0096007E">
            <w:pPr>
              <w:jc w:val="center"/>
              <w:rPr>
                <w:rFonts w:cs="Arial"/>
                <w:color w:val="auto"/>
              </w:rPr>
            </w:pPr>
            <w:r w:rsidRPr="00964AAB">
              <w:rPr>
                <w:rFonts w:cs="Arial"/>
                <w:color w:val="auto"/>
              </w:rPr>
              <w:t>1</w:t>
            </w:r>
          </w:p>
        </w:tc>
        <w:tc>
          <w:tcPr>
            <w:tcW w:w="604" w:type="pct"/>
            <w:vAlign w:val="center"/>
          </w:tcPr>
          <w:p w14:paraId="58E90E67" w14:textId="6CA1F678" w:rsidR="0096007E" w:rsidRPr="00964AAB" w:rsidRDefault="0096007E" w:rsidP="0096007E">
            <w:pPr>
              <w:jc w:val="center"/>
              <w:rPr>
                <w:rFonts w:cs="Arial"/>
                <w:color w:val="auto"/>
              </w:rPr>
            </w:pPr>
            <w:r w:rsidRPr="00964AAB">
              <w:rPr>
                <w:rFonts w:cs="Arial"/>
                <w:color w:val="auto"/>
              </w:rPr>
              <w:t>1</w:t>
            </w:r>
          </w:p>
        </w:tc>
        <w:tc>
          <w:tcPr>
            <w:tcW w:w="604" w:type="pct"/>
            <w:vAlign w:val="center"/>
          </w:tcPr>
          <w:p w14:paraId="7FDA7BE0" w14:textId="73CD7794" w:rsidR="0096007E" w:rsidRPr="00964AAB" w:rsidRDefault="0096007E" w:rsidP="0096007E">
            <w:pPr>
              <w:jc w:val="center"/>
              <w:rPr>
                <w:rFonts w:cs="Arial"/>
                <w:color w:val="auto"/>
              </w:rPr>
            </w:pPr>
            <w:r w:rsidRPr="00964AAB">
              <w:rPr>
                <w:rFonts w:cs="Arial"/>
                <w:color w:val="auto"/>
              </w:rPr>
              <w:t>5</w:t>
            </w:r>
          </w:p>
        </w:tc>
        <w:tc>
          <w:tcPr>
            <w:tcW w:w="604" w:type="pct"/>
            <w:vAlign w:val="center"/>
          </w:tcPr>
          <w:p w14:paraId="7BCF473E" w14:textId="14BDF077" w:rsidR="0096007E" w:rsidRPr="00964AAB" w:rsidRDefault="0096007E" w:rsidP="0096007E">
            <w:pPr>
              <w:jc w:val="center"/>
              <w:rPr>
                <w:rFonts w:cs="Arial"/>
                <w:color w:val="auto"/>
              </w:rPr>
            </w:pPr>
            <w:r w:rsidRPr="00964AAB">
              <w:rPr>
                <w:rFonts w:cs="Arial"/>
                <w:color w:val="auto"/>
              </w:rPr>
              <w:t>4</w:t>
            </w:r>
          </w:p>
        </w:tc>
        <w:tc>
          <w:tcPr>
            <w:tcW w:w="597" w:type="pct"/>
            <w:vAlign w:val="center"/>
          </w:tcPr>
          <w:p w14:paraId="59ED13ED" w14:textId="34FA9E81" w:rsidR="0096007E" w:rsidRPr="00964AAB" w:rsidRDefault="00A642DF" w:rsidP="0096007E">
            <w:pPr>
              <w:jc w:val="center"/>
              <w:rPr>
                <w:rFonts w:cs="Arial"/>
                <w:color w:val="auto"/>
              </w:rPr>
            </w:pPr>
            <w:r w:rsidRPr="00964AAB">
              <w:rPr>
                <w:rFonts w:cs="Arial"/>
                <w:color w:val="auto"/>
              </w:rPr>
              <w:t>3</w:t>
            </w:r>
          </w:p>
        </w:tc>
      </w:tr>
    </w:tbl>
    <w:p w14:paraId="7B33E068" w14:textId="77777777" w:rsidR="004658CF" w:rsidRPr="00964AAB" w:rsidRDefault="004658CF" w:rsidP="004658CF">
      <w:pPr>
        <w:spacing w:after="0"/>
        <w:jc w:val="both"/>
        <w:rPr>
          <w:rFonts w:cs="Arial"/>
          <w:color w:val="auto"/>
          <w:sz w:val="16"/>
          <w:szCs w:val="24"/>
          <w:u w:color="FFFFFF" w:themeColor="background1"/>
        </w:rPr>
      </w:pPr>
      <w:r w:rsidRPr="00964AAB">
        <w:rPr>
          <w:rFonts w:cs="Arial"/>
          <w:color w:val="auto"/>
          <w:sz w:val="16"/>
          <w:szCs w:val="24"/>
          <w:u w:color="FFFFFF" w:themeColor="background1"/>
        </w:rPr>
        <w:t>*Data not readily available</w:t>
      </w:r>
    </w:p>
    <w:p w14:paraId="44675A41" w14:textId="77777777" w:rsidR="00B90FB0" w:rsidRPr="00964AAB" w:rsidRDefault="00B90FB0" w:rsidP="00EF4B91">
      <w:pPr>
        <w:spacing w:after="0"/>
        <w:jc w:val="both"/>
        <w:rPr>
          <w:rFonts w:cs="Arial"/>
          <w:color w:val="auto"/>
          <w:sz w:val="16"/>
          <w:szCs w:val="24"/>
          <w:u w:color="FFFFFF" w:themeColor="background1"/>
        </w:rPr>
      </w:pPr>
    </w:p>
    <w:p w14:paraId="0536D9F0" w14:textId="0C900127" w:rsidR="00BF7DC5" w:rsidRPr="00964AAB" w:rsidRDefault="00BF7DC5" w:rsidP="00034EEE">
      <w:pPr>
        <w:spacing w:after="0"/>
        <w:rPr>
          <w:rFonts w:cs="Arial"/>
          <w:color w:val="auto"/>
          <w:sz w:val="20"/>
          <w:u w:color="FFFFFF" w:themeColor="background1"/>
        </w:rPr>
      </w:pPr>
      <w:r w:rsidRPr="00964AAB">
        <w:rPr>
          <w:rFonts w:cs="Arial"/>
          <w:color w:val="auto"/>
          <w:sz w:val="20"/>
          <w:u w:color="FFFFFF" w:themeColor="background1"/>
        </w:rPr>
        <w:t>Administrative updates by notification are minor changes to the existing work plan with no significant increase in risk arising from the new or changing work</w:t>
      </w:r>
      <w:r w:rsidR="00547288" w:rsidRPr="00964AAB">
        <w:rPr>
          <w:rFonts w:cs="Arial"/>
          <w:color w:val="auto"/>
          <w:sz w:val="20"/>
          <w:u w:color="FFFFFF" w:themeColor="background1"/>
        </w:rPr>
        <w:t>. Administrative updates</w:t>
      </w:r>
      <w:r w:rsidRPr="00964AAB">
        <w:rPr>
          <w:rFonts w:cs="Arial"/>
          <w:color w:val="auto"/>
          <w:sz w:val="20"/>
          <w:u w:color="FFFFFF" w:themeColor="background1"/>
        </w:rPr>
        <w:t xml:space="preserve"> do not require statutory endorsement</w:t>
      </w:r>
      <w:r w:rsidR="00AC6D8C" w:rsidRPr="00964AAB">
        <w:rPr>
          <w:rFonts w:cs="Arial"/>
          <w:color w:val="auto"/>
          <w:sz w:val="20"/>
          <w:u w:color="FFFFFF" w:themeColor="background1"/>
        </w:rPr>
        <w:t xml:space="preserve"> (no further planning permission required)</w:t>
      </w:r>
      <w:r w:rsidRPr="00964AAB">
        <w:rPr>
          <w:rFonts w:cs="Arial"/>
          <w:color w:val="auto"/>
          <w:sz w:val="20"/>
          <w:u w:color="FFFFFF" w:themeColor="background1"/>
        </w:rPr>
        <w:t xml:space="preserve">. The administrative updates by notification process </w:t>
      </w:r>
      <w:proofErr w:type="gramStart"/>
      <w:r w:rsidRPr="00964AAB">
        <w:rPr>
          <w:rFonts w:cs="Arial"/>
          <w:color w:val="auto"/>
          <w:sz w:val="20"/>
          <w:u w:color="FFFFFF" w:themeColor="background1"/>
        </w:rPr>
        <w:t>was</w:t>
      </w:r>
      <w:proofErr w:type="gramEnd"/>
      <w:r w:rsidRPr="00964AAB">
        <w:rPr>
          <w:rFonts w:cs="Arial"/>
          <w:color w:val="auto"/>
          <w:sz w:val="20"/>
          <w:u w:color="FFFFFF" w:themeColor="background1"/>
        </w:rPr>
        <w:t xml:space="preserve"> </w:t>
      </w:r>
      <w:r w:rsidR="00650EFA" w:rsidRPr="00964AAB">
        <w:rPr>
          <w:rFonts w:cs="Arial"/>
          <w:color w:val="auto"/>
          <w:sz w:val="20"/>
          <w:u w:color="FFFFFF" w:themeColor="background1"/>
        </w:rPr>
        <w:t>introduced</w:t>
      </w:r>
      <w:r w:rsidRPr="00964AAB">
        <w:rPr>
          <w:rFonts w:cs="Arial"/>
          <w:color w:val="auto"/>
          <w:sz w:val="20"/>
          <w:u w:color="FFFFFF" w:themeColor="background1"/>
        </w:rPr>
        <w:t xml:space="preserve"> at the end of FY2017-18.</w:t>
      </w:r>
    </w:p>
    <w:p w14:paraId="7D9C0B04" w14:textId="50C5915F" w:rsidR="00EF4B91" w:rsidRPr="00964AAB" w:rsidRDefault="00EF4B91" w:rsidP="00EF4B91">
      <w:pPr>
        <w:spacing w:after="120"/>
        <w:jc w:val="both"/>
        <w:rPr>
          <w:rFonts w:cs="Arial"/>
          <w:b/>
          <w:color w:val="auto"/>
          <w:szCs w:val="24"/>
          <w:u w:color="FFFFFF" w:themeColor="background1"/>
        </w:rPr>
      </w:pPr>
      <w:r w:rsidRPr="00964AAB">
        <w:rPr>
          <w:rFonts w:cs="Arial"/>
          <w:b/>
          <w:color w:val="auto"/>
          <w:szCs w:val="24"/>
          <w:u w:color="FFFFFF" w:themeColor="background1"/>
        </w:rPr>
        <w:t xml:space="preserve">Table </w:t>
      </w:r>
      <w:r w:rsidR="00E17909" w:rsidRPr="00964AAB">
        <w:rPr>
          <w:rFonts w:cs="Arial"/>
          <w:b/>
          <w:color w:val="auto"/>
          <w:szCs w:val="24"/>
          <w:u w:color="FFFFFF" w:themeColor="background1"/>
        </w:rPr>
        <w:t>3.4.</w:t>
      </w:r>
      <w:r w:rsidR="001F4A27" w:rsidRPr="00964AAB">
        <w:rPr>
          <w:rFonts w:cs="Arial"/>
          <w:b/>
          <w:color w:val="auto"/>
          <w:szCs w:val="24"/>
          <w:u w:color="FFFFFF" w:themeColor="background1"/>
        </w:rPr>
        <w:t>3</w:t>
      </w:r>
      <w:r w:rsidRPr="00964AAB">
        <w:rPr>
          <w:rFonts w:cs="Arial"/>
          <w:b/>
          <w:color w:val="auto"/>
          <w:szCs w:val="24"/>
          <w:u w:color="FFFFFF" w:themeColor="background1"/>
        </w:rPr>
        <w:t xml:space="preserve"> </w:t>
      </w:r>
      <w:r w:rsidR="00965EE3" w:rsidRPr="00964AAB">
        <w:rPr>
          <w:rFonts w:cs="Arial"/>
          <w:b/>
          <w:color w:val="auto"/>
          <w:szCs w:val="24"/>
          <w:u w:color="FFFFFF" w:themeColor="background1"/>
        </w:rPr>
        <w:t>Minerals</w:t>
      </w:r>
      <w:r w:rsidRPr="00964AAB">
        <w:rPr>
          <w:rFonts w:cs="Arial"/>
          <w:b/>
          <w:color w:val="auto"/>
          <w:szCs w:val="24"/>
          <w:u w:color="FFFFFF" w:themeColor="background1"/>
        </w:rPr>
        <w:t xml:space="preserve"> administrative updates by notifications received and acknowledged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8"/>
        <w:gridCol w:w="1217"/>
        <w:gridCol w:w="1217"/>
        <w:gridCol w:w="1216"/>
        <w:gridCol w:w="1216"/>
        <w:gridCol w:w="1216"/>
        <w:gridCol w:w="1216"/>
        <w:gridCol w:w="1204"/>
      </w:tblGrid>
      <w:tr w:rsidR="00493E2A" w:rsidRPr="00964AAB" w14:paraId="2CF95709" w14:textId="77777777" w:rsidTr="00493E2A">
        <w:trPr>
          <w:cnfStyle w:val="100000000000" w:firstRow="1" w:lastRow="0" w:firstColumn="0" w:lastColumn="0" w:oddVBand="0" w:evenVBand="0" w:oddHBand="0" w:evenHBand="0" w:firstRowFirstColumn="0" w:firstRowLastColumn="0" w:lastRowFirstColumn="0" w:lastRowLastColumn="0"/>
          <w:trHeight w:val="303"/>
        </w:trPr>
        <w:tc>
          <w:tcPr>
            <w:tcW w:w="778" w:type="pct"/>
            <w:noWrap/>
            <w:vAlign w:val="center"/>
          </w:tcPr>
          <w:p w14:paraId="665F8D90" w14:textId="77777777" w:rsidR="00493E2A" w:rsidRPr="00964AAB" w:rsidRDefault="00493E2A" w:rsidP="00493E2A">
            <w:pPr>
              <w:jc w:val="center"/>
              <w:rPr>
                <w:rFonts w:cs="Arial"/>
                <w:color w:val="auto"/>
                <w:u w:color="FFFFFF" w:themeColor="background1"/>
              </w:rPr>
            </w:pPr>
          </w:p>
        </w:tc>
        <w:tc>
          <w:tcPr>
            <w:tcW w:w="604" w:type="pct"/>
            <w:vAlign w:val="center"/>
          </w:tcPr>
          <w:p w14:paraId="7AC6C9EA" w14:textId="3AD351FE"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2014-15</w:t>
            </w:r>
          </w:p>
        </w:tc>
        <w:tc>
          <w:tcPr>
            <w:tcW w:w="604" w:type="pct"/>
            <w:vAlign w:val="center"/>
          </w:tcPr>
          <w:p w14:paraId="373D18D5" w14:textId="2BA7F4DB"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2015-16</w:t>
            </w:r>
          </w:p>
        </w:tc>
        <w:tc>
          <w:tcPr>
            <w:tcW w:w="604" w:type="pct"/>
            <w:vAlign w:val="center"/>
          </w:tcPr>
          <w:p w14:paraId="3DEE82EA" w14:textId="1403AEA3"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2016-17</w:t>
            </w:r>
          </w:p>
        </w:tc>
        <w:tc>
          <w:tcPr>
            <w:tcW w:w="604" w:type="pct"/>
            <w:vAlign w:val="center"/>
          </w:tcPr>
          <w:p w14:paraId="02211531" w14:textId="393F472C"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2017-18</w:t>
            </w:r>
          </w:p>
        </w:tc>
        <w:tc>
          <w:tcPr>
            <w:tcW w:w="604" w:type="pct"/>
            <w:vAlign w:val="center"/>
          </w:tcPr>
          <w:p w14:paraId="4A36A588" w14:textId="78B469F5"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2018-19</w:t>
            </w:r>
          </w:p>
        </w:tc>
        <w:tc>
          <w:tcPr>
            <w:tcW w:w="604" w:type="pct"/>
            <w:vAlign w:val="center"/>
          </w:tcPr>
          <w:p w14:paraId="2D793D1C" w14:textId="29F2C097"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2019-20</w:t>
            </w:r>
          </w:p>
        </w:tc>
        <w:tc>
          <w:tcPr>
            <w:tcW w:w="599" w:type="pct"/>
            <w:vAlign w:val="center"/>
          </w:tcPr>
          <w:p w14:paraId="1F2A1877" w14:textId="72AE4618" w:rsidR="00493E2A" w:rsidRPr="00964AAB" w:rsidRDefault="00493E2A" w:rsidP="00493E2A">
            <w:pPr>
              <w:jc w:val="center"/>
              <w:rPr>
                <w:rFonts w:cs="Arial"/>
                <w:color w:val="FFFFFF" w:themeColor="background1"/>
                <w:u w:color="FFFFFF" w:themeColor="background1"/>
              </w:rPr>
            </w:pPr>
            <w:r w:rsidRPr="00964AAB">
              <w:rPr>
                <w:rFonts w:cs="Arial"/>
                <w:color w:val="FFFFFF" w:themeColor="background1"/>
                <w:u w:color="FFFFFF" w:themeColor="background1"/>
              </w:rPr>
              <w:t>2020-21</w:t>
            </w:r>
          </w:p>
        </w:tc>
      </w:tr>
      <w:tr w:rsidR="00493E2A" w:rsidRPr="00964AAB" w14:paraId="77B62AE1" w14:textId="77777777" w:rsidTr="00493E2A">
        <w:trPr>
          <w:cnfStyle w:val="000000100000" w:firstRow="0" w:lastRow="0" w:firstColumn="0" w:lastColumn="0" w:oddVBand="0" w:evenVBand="0" w:oddHBand="1" w:evenHBand="0" w:firstRowFirstColumn="0" w:firstRowLastColumn="0" w:lastRowFirstColumn="0" w:lastRowLastColumn="0"/>
          <w:trHeight w:val="285"/>
        </w:trPr>
        <w:tc>
          <w:tcPr>
            <w:tcW w:w="778" w:type="pct"/>
            <w:vAlign w:val="center"/>
          </w:tcPr>
          <w:p w14:paraId="748CCAE2" w14:textId="77777777" w:rsidR="00493E2A" w:rsidRPr="00964AAB" w:rsidRDefault="00493E2A" w:rsidP="00493E2A">
            <w:pPr>
              <w:jc w:val="center"/>
              <w:rPr>
                <w:rFonts w:cs="Arial"/>
                <w:b/>
                <w:color w:val="auto"/>
                <w:u w:color="FFFFFF" w:themeColor="background1"/>
              </w:rPr>
            </w:pPr>
            <w:r w:rsidRPr="00964AAB">
              <w:rPr>
                <w:rFonts w:cs="Arial"/>
                <w:b/>
                <w:color w:val="auto"/>
                <w:u w:color="FFFFFF" w:themeColor="background1"/>
              </w:rPr>
              <w:t xml:space="preserve">Received </w:t>
            </w:r>
          </w:p>
        </w:tc>
        <w:tc>
          <w:tcPr>
            <w:tcW w:w="604" w:type="pct"/>
            <w:shd w:val="clear" w:color="auto" w:fill="D9D9D9" w:themeFill="background1" w:themeFillShade="D9"/>
            <w:vAlign w:val="center"/>
          </w:tcPr>
          <w:p w14:paraId="58503F67" w14:textId="213ABEF4"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199D43A3" w14:textId="042F0A2B"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4138894D" w14:textId="41DC7B5E"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30F81495" w14:textId="337597B3" w:rsidR="00493E2A" w:rsidRPr="00964AAB" w:rsidRDefault="00493E2A" w:rsidP="00493E2A">
            <w:pPr>
              <w:jc w:val="center"/>
              <w:rPr>
                <w:rFonts w:cs="Arial"/>
                <w:color w:val="auto"/>
              </w:rPr>
            </w:pPr>
            <w:r w:rsidRPr="00964AAB">
              <w:rPr>
                <w:rFonts w:cs="Arial"/>
                <w:color w:val="auto"/>
              </w:rPr>
              <w:t>2</w:t>
            </w:r>
          </w:p>
        </w:tc>
        <w:tc>
          <w:tcPr>
            <w:tcW w:w="604" w:type="pct"/>
            <w:vAlign w:val="center"/>
          </w:tcPr>
          <w:p w14:paraId="383A6827" w14:textId="393C6BDF" w:rsidR="00493E2A" w:rsidRPr="00964AAB" w:rsidRDefault="00493E2A" w:rsidP="00493E2A">
            <w:pPr>
              <w:jc w:val="center"/>
              <w:rPr>
                <w:rFonts w:cs="Arial"/>
                <w:color w:val="auto"/>
              </w:rPr>
            </w:pPr>
            <w:r w:rsidRPr="00964AAB">
              <w:rPr>
                <w:rFonts w:cs="Arial"/>
                <w:color w:val="auto"/>
              </w:rPr>
              <w:t>11</w:t>
            </w:r>
          </w:p>
        </w:tc>
        <w:tc>
          <w:tcPr>
            <w:tcW w:w="604" w:type="pct"/>
            <w:vAlign w:val="center"/>
          </w:tcPr>
          <w:p w14:paraId="33BA79B5" w14:textId="35A9403A" w:rsidR="00493E2A" w:rsidRPr="00964AAB" w:rsidRDefault="00493E2A" w:rsidP="00493E2A">
            <w:pPr>
              <w:jc w:val="center"/>
              <w:rPr>
                <w:rFonts w:cs="Arial"/>
                <w:color w:val="auto"/>
              </w:rPr>
            </w:pPr>
            <w:r w:rsidRPr="00964AAB">
              <w:rPr>
                <w:rFonts w:cs="Arial"/>
                <w:color w:val="auto"/>
              </w:rPr>
              <w:t>10</w:t>
            </w:r>
          </w:p>
        </w:tc>
        <w:tc>
          <w:tcPr>
            <w:tcW w:w="599" w:type="pct"/>
            <w:vAlign w:val="center"/>
          </w:tcPr>
          <w:p w14:paraId="13DBF0EB" w14:textId="4B1A84C0" w:rsidR="00493E2A" w:rsidRPr="00964AAB" w:rsidRDefault="00E12B67" w:rsidP="00493E2A">
            <w:pPr>
              <w:jc w:val="center"/>
              <w:rPr>
                <w:rFonts w:cs="Arial"/>
                <w:color w:val="auto"/>
              </w:rPr>
            </w:pPr>
            <w:r w:rsidRPr="00964AAB">
              <w:rPr>
                <w:rFonts w:cs="Arial"/>
                <w:color w:val="auto"/>
              </w:rPr>
              <w:t>7</w:t>
            </w:r>
          </w:p>
        </w:tc>
      </w:tr>
      <w:tr w:rsidR="00493E2A" w:rsidRPr="00964AAB" w14:paraId="50065D4D" w14:textId="77777777" w:rsidTr="00493E2A">
        <w:trPr>
          <w:trHeight w:val="285"/>
        </w:trPr>
        <w:tc>
          <w:tcPr>
            <w:tcW w:w="778" w:type="pct"/>
            <w:vAlign w:val="center"/>
          </w:tcPr>
          <w:p w14:paraId="2297ECD5" w14:textId="77777777" w:rsidR="00493E2A" w:rsidRPr="00964AAB" w:rsidRDefault="00493E2A" w:rsidP="00493E2A">
            <w:pPr>
              <w:jc w:val="center"/>
              <w:rPr>
                <w:rFonts w:cs="Arial"/>
                <w:b/>
                <w:color w:val="auto"/>
                <w:u w:color="FFFFFF" w:themeColor="background1"/>
              </w:rPr>
            </w:pPr>
            <w:r w:rsidRPr="00964AAB">
              <w:rPr>
                <w:rFonts w:cs="Arial"/>
                <w:b/>
                <w:color w:val="auto"/>
                <w:u w:color="FFFFFF" w:themeColor="background1"/>
              </w:rPr>
              <w:t>Acknowledged</w:t>
            </w:r>
          </w:p>
        </w:tc>
        <w:tc>
          <w:tcPr>
            <w:tcW w:w="604" w:type="pct"/>
            <w:shd w:val="clear" w:color="auto" w:fill="D9D9D9" w:themeFill="background1" w:themeFillShade="D9"/>
            <w:vAlign w:val="center"/>
          </w:tcPr>
          <w:p w14:paraId="39655ADB" w14:textId="79ADC94E"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005B553C" w14:textId="6BC098EA"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4AE191D3" w14:textId="4D41B3D0" w:rsidR="00493E2A" w:rsidRPr="00964AAB" w:rsidRDefault="00493E2A" w:rsidP="00493E2A">
            <w:pPr>
              <w:jc w:val="center"/>
              <w:rPr>
                <w:rFonts w:cs="Arial"/>
                <w:color w:val="auto"/>
              </w:rPr>
            </w:pPr>
            <w:r w:rsidRPr="00964AAB">
              <w:rPr>
                <w:rFonts w:cs="Arial"/>
                <w:color w:val="auto"/>
              </w:rPr>
              <w:t>-</w:t>
            </w:r>
          </w:p>
        </w:tc>
        <w:tc>
          <w:tcPr>
            <w:tcW w:w="604" w:type="pct"/>
            <w:shd w:val="clear" w:color="auto" w:fill="D9D9D9" w:themeFill="background1" w:themeFillShade="D9"/>
            <w:vAlign w:val="center"/>
          </w:tcPr>
          <w:p w14:paraId="4AA419E1" w14:textId="3BDC22D6" w:rsidR="00493E2A" w:rsidRPr="00964AAB" w:rsidRDefault="00493E2A" w:rsidP="00493E2A">
            <w:pPr>
              <w:jc w:val="center"/>
              <w:rPr>
                <w:rFonts w:cs="Arial"/>
                <w:color w:val="auto"/>
              </w:rPr>
            </w:pPr>
            <w:r w:rsidRPr="00964AAB">
              <w:rPr>
                <w:rFonts w:cs="Arial"/>
                <w:color w:val="auto"/>
              </w:rPr>
              <w:t>2</w:t>
            </w:r>
          </w:p>
        </w:tc>
        <w:tc>
          <w:tcPr>
            <w:tcW w:w="604" w:type="pct"/>
            <w:vAlign w:val="center"/>
          </w:tcPr>
          <w:p w14:paraId="1481A6E1" w14:textId="09556AA6" w:rsidR="00493E2A" w:rsidRPr="00964AAB" w:rsidRDefault="00493E2A" w:rsidP="00493E2A">
            <w:pPr>
              <w:jc w:val="center"/>
              <w:rPr>
                <w:rFonts w:cs="Arial"/>
                <w:color w:val="auto"/>
              </w:rPr>
            </w:pPr>
            <w:r w:rsidRPr="00964AAB">
              <w:rPr>
                <w:rFonts w:cs="Arial"/>
                <w:color w:val="auto"/>
              </w:rPr>
              <w:t>8</w:t>
            </w:r>
          </w:p>
        </w:tc>
        <w:tc>
          <w:tcPr>
            <w:tcW w:w="604" w:type="pct"/>
            <w:vAlign w:val="center"/>
          </w:tcPr>
          <w:p w14:paraId="4CEBCCEB" w14:textId="04547293" w:rsidR="00493E2A" w:rsidRPr="00964AAB" w:rsidRDefault="00493E2A" w:rsidP="00493E2A">
            <w:pPr>
              <w:jc w:val="center"/>
              <w:rPr>
                <w:rFonts w:cs="Arial"/>
                <w:color w:val="auto"/>
              </w:rPr>
            </w:pPr>
            <w:r w:rsidRPr="00964AAB">
              <w:rPr>
                <w:rFonts w:cs="Arial"/>
                <w:color w:val="auto"/>
              </w:rPr>
              <w:t>9</w:t>
            </w:r>
          </w:p>
        </w:tc>
        <w:tc>
          <w:tcPr>
            <w:tcW w:w="599" w:type="pct"/>
            <w:vAlign w:val="center"/>
          </w:tcPr>
          <w:p w14:paraId="0D2142A5" w14:textId="00CF806F" w:rsidR="00493E2A" w:rsidRPr="00964AAB" w:rsidRDefault="008E6E41" w:rsidP="00493E2A">
            <w:pPr>
              <w:jc w:val="center"/>
              <w:rPr>
                <w:rFonts w:cs="Arial"/>
                <w:color w:val="auto"/>
              </w:rPr>
            </w:pPr>
            <w:r w:rsidRPr="00964AAB">
              <w:rPr>
                <w:rFonts w:cs="Arial"/>
                <w:color w:val="auto"/>
              </w:rPr>
              <w:t>7</w:t>
            </w:r>
          </w:p>
        </w:tc>
      </w:tr>
    </w:tbl>
    <w:p w14:paraId="1F363701" w14:textId="77777777" w:rsidR="00EF4B91" w:rsidRPr="00964AAB" w:rsidRDefault="00EF4B91" w:rsidP="00EF4B91">
      <w:pPr>
        <w:spacing w:after="0"/>
        <w:jc w:val="both"/>
        <w:rPr>
          <w:rFonts w:cs="Arial"/>
          <w:color w:val="auto"/>
          <w:sz w:val="16"/>
          <w:szCs w:val="24"/>
          <w:u w:color="FFFFFF" w:themeColor="background1"/>
        </w:rPr>
      </w:pPr>
    </w:p>
    <w:p w14:paraId="5A6C6FD2" w14:textId="77777777" w:rsidR="00EF4B91" w:rsidRPr="00964AAB" w:rsidRDefault="00EF4B91">
      <w:pPr>
        <w:spacing w:before="200" w:line="276" w:lineRule="auto"/>
        <w:rPr>
          <w:rFonts w:cs="Arial"/>
          <w:b/>
          <w:color w:val="auto"/>
          <w:szCs w:val="24"/>
          <w:u w:color="FFFFFF" w:themeColor="background1"/>
        </w:rPr>
      </w:pPr>
    </w:p>
    <w:p w14:paraId="4BC7DBD5" w14:textId="19A685BC" w:rsidR="007D6058" w:rsidRPr="00964AAB" w:rsidRDefault="007D6058">
      <w:pPr>
        <w:spacing w:before="200" w:line="276" w:lineRule="auto"/>
        <w:rPr>
          <w:rFonts w:cs="Arial"/>
          <w:b/>
          <w:color w:val="auto"/>
          <w:szCs w:val="24"/>
          <w:u w:color="FFFFFF" w:themeColor="background1"/>
        </w:rPr>
      </w:pPr>
      <w:r w:rsidRPr="00964AAB">
        <w:rPr>
          <w:rFonts w:cs="Arial"/>
          <w:b/>
          <w:color w:val="auto"/>
          <w:szCs w:val="24"/>
          <w:u w:color="FFFFFF" w:themeColor="background1"/>
        </w:rPr>
        <w:br w:type="page"/>
      </w:r>
    </w:p>
    <w:p w14:paraId="4B928CC8" w14:textId="2D3AD117" w:rsidR="004B11B6" w:rsidRPr="00964AAB" w:rsidRDefault="004B11B6" w:rsidP="004B11B6">
      <w:pPr>
        <w:pStyle w:val="Heading1"/>
        <w:spacing w:before="120"/>
        <w:rPr>
          <w:rFonts w:cs="Arial"/>
          <w:color w:val="auto"/>
          <w:sz w:val="28"/>
          <w:szCs w:val="28"/>
          <w:u w:color="FFFFFF" w:themeColor="background1"/>
        </w:rPr>
      </w:pPr>
      <w:bookmarkStart w:id="17" w:name="_Toc454977054"/>
      <w:bookmarkStart w:id="18" w:name="_Toc88151294"/>
      <w:r w:rsidRPr="00964AAB">
        <w:rPr>
          <w:rFonts w:cs="Arial"/>
          <w:color w:val="auto"/>
          <w:sz w:val="28"/>
          <w:szCs w:val="28"/>
          <w:u w:color="FFFFFF" w:themeColor="background1"/>
        </w:rPr>
        <w:lastRenderedPageBreak/>
        <w:t xml:space="preserve">Petroleum, geothermal, offshore </w:t>
      </w:r>
      <w:proofErr w:type="gramStart"/>
      <w:r w:rsidRPr="00964AAB">
        <w:rPr>
          <w:rFonts w:cs="Arial"/>
          <w:color w:val="auto"/>
          <w:sz w:val="28"/>
          <w:szCs w:val="28"/>
          <w:u w:color="FFFFFF" w:themeColor="background1"/>
        </w:rPr>
        <w:t>pipelines</w:t>
      </w:r>
      <w:bookmarkEnd w:id="17"/>
      <w:proofErr w:type="gramEnd"/>
      <w:r w:rsidRPr="00964AAB">
        <w:rPr>
          <w:rFonts w:cs="Arial"/>
          <w:color w:val="auto"/>
          <w:sz w:val="28"/>
          <w:szCs w:val="28"/>
          <w:u w:color="FFFFFF" w:themeColor="background1"/>
        </w:rPr>
        <w:t xml:space="preserve"> and greenhouse gas</w:t>
      </w:r>
      <w:bookmarkEnd w:id="18"/>
    </w:p>
    <w:p w14:paraId="4F9C7770" w14:textId="4B4A5228" w:rsidR="004B11B6" w:rsidRPr="00964AAB" w:rsidRDefault="004B11B6" w:rsidP="004B11B6">
      <w:pPr>
        <w:pStyle w:val="BodyText"/>
        <w:spacing w:before="120" w:line="240" w:lineRule="auto"/>
        <w:rPr>
          <w:rFonts w:cs="Arial"/>
          <w:u w:color="FFFFFF" w:themeColor="background1"/>
        </w:rPr>
      </w:pPr>
      <w:r w:rsidRPr="00964AAB">
        <w:rPr>
          <w:rFonts w:cs="Arial"/>
          <w:u w:color="FFFFFF" w:themeColor="background1"/>
        </w:rPr>
        <w:t>Exploration</w:t>
      </w:r>
      <w:r w:rsidR="00FD4E40" w:rsidRPr="00964AAB">
        <w:rPr>
          <w:rFonts w:cs="Arial"/>
          <w:u w:color="FFFFFF" w:themeColor="background1"/>
        </w:rPr>
        <w:t xml:space="preserve">, </w:t>
      </w:r>
      <w:r w:rsidRPr="00964AAB">
        <w:rPr>
          <w:rFonts w:cs="Arial"/>
          <w:u w:color="FFFFFF" w:themeColor="background1"/>
        </w:rPr>
        <w:t>within Victoria’s jurisdiction</w:t>
      </w:r>
      <w:r w:rsidR="00FD4E40" w:rsidRPr="00964AAB">
        <w:rPr>
          <w:rFonts w:cs="Arial"/>
          <w:u w:color="FFFFFF" w:themeColor="background1"/>
        </w:rPr>
        <w:t>, for petroleum</w:t>
      </w:r>
      <w:r w:rsidRPr="00964AAB">
        <w:rPr>
          <w:rFonts w:cs="Arial"/>
          <w:u w:color="FFFFFF" w:themeColor="background1"/>
        </w:rPr>
        <w:t xml:space="preserve"> occurred in the </w:t>
      </w:r>
      <w:r w:rsidR="00F40869" w:rsidRPr="00964AAB">
        <w:rPr>
          <w:rFonts w:cs="Arial"/>
          <w:u w:color="FFFFFF" w:themeColor="background1"/>
        </w:rPr>
        <w:t xml:space="preserve">offshore parts of the </w:t>
      </w:r>
      <w:r w:rsidRPr="00964AAB">
        <w:rPr>
          <w:rFonts w:cs="Arial"/>
          <w:u w:color="FFFFFF" w:themeColor="background1"/>
        </w:rPr>
        <w:t>Otway and Gippsland geological basins. Production activity occurred in the Otway Basin.</w:t>
      </w:r>
    </w:p>
    <w:p w14:paraId="409EEA0A" w14:textId="59780514" w:rsidR="004B11B6" w:rsidRPr="00964AAB" w:rsidRDefault="004B11B6" w:rsidP="004B11B6">
      <w:pPr>
        <w:pStyle w:val="BodyText"/>
        <w:spacing w:before="120" w:line="240" w:lineRule="auto"/>
        <w:rPr>
          <w:rFonts w:cs="Arial"/>
          <w:u w:color="FFFFFF" w:themeColor="background1"/>
        </w:rPr>
      </w:pPr>
      <w:r w:rsidRPr="00964AAB">
        <w:rPr>
          <w:rFonts w:cs="Arial"/>
          <w:u w:color="FFFFFF" w:themeColor="background1"/>
        </w:rPr>
        <w:t xml:space="preserve">Offshore activities occur within three nautical miles of the coast, </w:t>
      </w:r>
      <w:r w:rsidR="00C111DD" w:rsidRPr="00964AAB">
        <w:rPr>
          <w:rFonts w:cs="Arial"/>
          <w:u w:color="FFFFFF" w:themeColor="background1"/>
        </w:rPr>
        <w:t xml:space="preserve">according to </w:t>
      </w:r>
      <w:r w:rsidRPr="00964AAB">
        <w:rPr>
          <w:rFonts w:cs="Arial"/>
          <w:u w:color="FFFFFF" w:themeColor="background1"/>
        </w:rPr>
        <w:t>Victorian legislation. Waters greater than three nautical miles are covered by Commonwealth legislation and reported separately by Commonwealth Government agencies.</w:t>
      </w:r>
    </w:p>
    <w:p w14:paraId="6593110F" w14:textId="318B2C83" w:rsidR="00D650C7" w:rsidRDefault="006F75ED" w:rsidP="00D650C7">
      <w:pPr>
        <w:rPr>
          <w:rFonts w:eastAsia="Cambria" w:cs="Arial"/>
          <w:color w:val="auto"/>
          <w:sz w:val="20"/>
          <w:szCs w:val="24"/>
          <w:u w:color="FFFFFF" w:themeColor="background1"/>
        </w:rPr>
      </w:pPr>
      <w:r w:rsidRPr="00964AAB">
        <w:rPr>
          <w:rFonts w:eastAsia="Cambria" w:cs="Arial"/>
          <w:color w:val="auto"/>
          <w:sz w:val="20"/>
          <w:szCs w:val="24"/>
          <w:u w:color="FFFFFF" w:themeColor="background1"/>
        </w:rPr>
        <w:t>A</w:t>
      </w:r>
      <w:r w:rsidR="00382B13" w:rsidRPr="00964AAB">
        <w:rPr>
          <w:rFonts w:eastAsia="Cambria" w:cs="Arial"/>
          <w:color w:val="auto"/>
          <w:sz w:val="20"/>
          <w:szCs w:val="24"/>
          <w:u w:color="FFFFFF" w:themeColor="background1"/>
        </w:rPr>
        <w:t xml:space="preserve"> legislative </w:t>
      </w:r>
      <w:r w:rsidR="008A3D65" w:rsidRPr="00964AAB">
        <w:rPr>
          <w:rFonts w:eastAsia="Cambria" w:cs="Arial"/>
          <w:color w:val="auto"/>
          <w:sz w:val="20"/>
          <w:szCs w:val="24"/>
          <w:u w:color="FFFFFF" w:themeColor="background1"/>
        </w:rPr>
        <w:t xml:space="preserve">moratorium </w:t>
      </w:r>
      <w:r w:rsidR="002B2CF1" w:rsidRPr="00964AAB">
        <w:rPr>
          <w:rFonts w:eastAsia="Cambria" w:cs="Arial"/>
          <w:color w:val="auto"/>
          <w:sz w:val="20"/>
          <w:szCs w:val="24"/>
          <w:u w:color="FFFFFF" w:themeColor="background1"/>
        </w:rPr>
        <w:t>wa</w:t>
      </w:r>
      <w:r w:rsidR="008A3D65" w:rsidRPr="00964AAB">
        <w:rPr>
          <w:rFonts w:eastAsia="Cambria" w:cs="Arial"/>
          <w:color w:val="auto"/>
          <w:sz w:val="20"/>
          <w:szCs w:val="24"/>
          <w:u w:color="FFFFFF" w:themeColor="background1"/>
        </w:rPr>
        <w:t>s in place for onsh</w:t>
      </w:r>
      <w:r w:rsidR="0095441A" w:rsidRPr="00964AAB">
        <w:rPr>
          <w:rFonts w:eastAsia="Cambria" w:cs="Arial"/>
          <w:color w:val="auto"/>
          <w:sz w:val="20"/>
          <w:szCs w:val="24"/>
          <w:u w:color="FFFFFF" w:themeColor="background1"/>
        </w:rPr>
        <w:t>o</w:t>
      </w:r>
      <w:r w:rsidR="008A3D65" w:rsidRPr="00964AAB">
        <w:rPr>
          <w:rFonts w:eastAsia="Cambria" w:cs="Arial"/>
          <w:color w:val="auto"/>
          <w:sz w:val="20"/>
          <w:szCs w:val="24"/>
          <w:u w:color="FFFFFF" w:themeColor="background1"/>
        </w:rPr>
        <w:t>re conventional gas</w:t>
      </w:r>
      <w:r w:rsidR="00CF76A9" w:rsidRPr="00964AAB">
        <w:rPr>
          <w:rFonts w:eastAsia="Cambria" w:cs="Arial"/>
          <w:color w:val="auto"/>
          <w:sz w:val="20"/>
          <w:szCs w:val="24"/>
          <w:u w:color="FFFFFF" w:themeColor="background1"/>
        </w:rPr>
        <w:t xml:space="preserve"> until 30 June 2021</w:t>
      </w:r>
      <w:r w:rsidR="008A3D65" w:rsidRPr="00964AAB">
        <w:rPr>
          <w:rFonts w:eastAsia="Cambria" w:cs="Arial"/>
          <w:color w:val="auto"/>
          <w:sz w:val="20"/>
          <w:szCs w:val="24"/>
          <w:u w:color="FFFFFF" w:themeColor="background1"/>
        </w:rPr>
        <w:t xml:space="preserve">. </w:t>
      </w:r>
      <w:r w:rsidR="0095441A" w:rsidRPr="00964AAB">
        <w:rPr>
          <w:rFonts w:eastAsia="Cambria" w:cs="Arial"/>
          <w:color w:val="auto"/>
          <w:sz w:val="20"/>
          <w:szCs w:val="24"/>
          <w:u w:color="FFFFFF" w:themeColor="background1"/>
        </w:rPr>
        <w:t>Hydraulic</w:t>
      </w:r>
      <w:r w:rsidR="008A3D65" w:rsidRPr="00964AAB">
        <w:rPr>
          <w:rFonts w:eastAsia="Cambria" w:cs="Arial"/>
          <w:color w:val="auto"/>
          <w:sz w:val="20"/>
          <w:szCs w:val="24"/>
          <w:u w:color="FFFFFF" w:themeColor="background1"/>
        </w:rPr>
        <w:t xml:space="preserve"> fra</w:t>
      </w:r>
      <w:r w:rsidR="0095441A" w:rsidRPr="00964AAB">
        <w:rPr>
          <w:rFonts w:eastAsia="Cambria" w:cs="Arial"/>
          <w:color w:val="auto"/>
          <w:sz w:val="20"/>
          <w:szCs w:val="24"/>
          <w:u w:color="FFFFFF" w:themeColor="background1"/>
        </w:rPr>
        <w:t>cturing is banned under Victorian legislation</w:t>
      </w:r>
      <w:r w:rsidR="00073CF3" w:rsidRPr="00964AAB">
        <w:rPr>
          <w:rFonts w:eastAsia="Cambria" w:cs="Arial"/>
          <w:color w:val="auto"/>
          <w:sz w:val="20"/>
          <w:szCs w:val="24"/>
          <w:u w:color="FFFFFF" w:themeColor="background1"/>
        </w:rPr>
        <w:t>.</w:t>
      </w:r>
    </w:p>
    <w:p w14:paraId="54826324" w14:textId="77777777" w:rsidR="003225FA" w:rsidRPr="00964AAB" w:rsidRDefault="003225FA" w:rsidP="00D650C7">
      <w:pPr>
        <w:rPr>
          <w:rFonts w:eastAsia="Cambria" w:cs="Arial"/>
          <w:color w:val="auto"/>
          <w:sz w:val="20"/>
          <w:szCs w:val="24"/>
          <w:u w:color="FFFFFF" w:themeColor="background1"/>
        </w:rPr>
      </w:pPr>
    </w:p>
    <w:p w14:paraId="36C53A9D" w14:textId="77777777" w:rsidR="004B11B6" w:rsidRPr="00964AAB" w:rsidRDefault="004B11B6" w:rsidP="004B11B6">
      <w:pPr>
        <w:pStyle w:val="Heading2"/>
        <w:rPr>
          <w:rFonts w:cs="Arial"/>
          <w:color w:val="auto"/>
        </w:rPr>
      </w:pPr>
      <w:bookmarkStart w:id="19" w:name="_Toc88151295"/>
      <w:r w:rsidRPr="00964AAB">
        <w:rPr>
          <w:rFonts w:cs="Arial"/>
          <w:color w:val="auto"/>
        </w:rPr>
        <w:t>Gas production and storage</w:t>
      </w:r>
      <w:bookmarkEnd w:id="19"/>
    </w:p>
    <w:p w14:paraId="47665919" w14:textId="77777777" w:rsidR="004B11B6" w:rsidRPr="00964AAB" w:rsidRDefault="004B11B6" w:rsidP="004B11B6">
      <w:pPr>
        <w:spacing w:after="0"/>
        <w:jc w:val="both"/>
        <w:rPr>
          <w:rFonts w:eastAsia="Cambria" w:cs="Arial"/>
          <w:color w:val="auto"/>
          <w:u w:color="FFFFFF" w:themeColor="background1"/>
        </w:rPr>
      </w:pPr>
    </w:p>
    <w:p w14:paraId="3C74F989" w14:textId="77777777" w:rsidR="004B11B6" w:rsidRPr="00964AAB" w:rsidRDefault="004B11B6" w:rsidP="004B11B6">
      <w:pPr>
        <w:spacing w:after="0"/>
        <w:jc w:val="both"/>
        <w:rPr>
          <w:rFonts w:eastAsia="Cambria" w:cs="Arial"/>
          <w:color w:val="auto"/>
          <w:sz w:val="20"/>
          <w:u w:color="FFFFFF" w:themeColor="background1"/>
        </w:rPr>
      </w:pPr>
      <w:r w:rsidRPr="00964AAB">
        <w:rPr>
          <w:rFonts w:eastAsia="Cambria" w:cs="Arial"/>
          <w:color w:val="auto"/>
          <w:sz w:val="20"/>
          <w:u w:color="FFFFFF" w:themeColor="background1"/>
        </w:rPr>
        <w:t>Gas production located within Victoria’s three nautical mile zone.</w:t>
      </w:r>
    </w:p>
    <w:p w14:paraId="6E95D45C" w14:textId="77777777" w:rsidR="004B11B6" w:rsidRPr="00964AAB" w:rsidRDefault="004B11B6" w:rsidP="004B11B6">
      <w:pPr>
        <w:spacing w:after="0"/>
        <w:jc w:val="both"/>
        <w:rPr>
          <w:rFonts w:eastAsia="Cambria" w:cs="Arial"/>
          <w:color w:val="auto"/>
          <w:u w:color="FFFFFF" w:themeColor="background1"/>
        </w:rPr>
      </w:pPr>
    </w:p>
    <w:p w14:paraId="23C8BFDB" w14:textId="6B7BCA47" w:rsidR="00B64EDF" w:rsidRPr="00964AAB" w:rsidRDefault="004B11B6" w:rsidP="00B64EDF">
      <w:pPr>
        <w:spacing w:after="0"/>
        <w:jc w:val="both"/>
        <w:rPr>
          <w:rFonts w:cs="Arial"/>
          <w:color w:val="auto"/>
          <w:sz w:val="16"/>
          <w:u w:color="FFFFFF" w:themeColor="background1"/>
        </w:rPr>
      </w:pPr>
      <w:r w:rsidRPr="00964AAB">
        <w:rPr>
          <w:rFonts w:cs="Arial"/>
          <w:b/>
          <w:color w:val="auto"/>
          <w:u w:color="FFFFFF" w:themeColor="background1"/>
        </w:rPr>
        <w:t xml:space="preserve">Table </w:t>
      </w:r>
      <w:r w:rsidR="00F42E06" w:rsidRPr="00964AAB">
        <w:rPr>
          <w:rFonts w:cs="Arial"/>
          <w:b/>
          <w:color w:val="auto"/>
          <w:u w:color="FFFFFF" w:themeColor="background1"/>
        </w:rPr>
        <w:t>4.1.1</w:t>
      </w:r>
      <w:r w:rsidRPr="00964AAB">
        <w:rPr>
          <w:rFonts w:cs="Arial"/>
          <w:b/>
          <w:color w:val="auto"/>
          <w:u w:color="FFFFFF" w:themeColor="background1"/>
        </w:rPr>
        <w:t xml:space="preserve"> </w:t>
      </w:r>
      <w:r w:rsidR="00337E78" w:rsidRPr="00964AAB">
        <w:rPr>
          <w:rFonts w:cs="Arial"/>
          <w:b/>
          <w:color w:val="auto"/>
          <w:u w:color="FFFFFF" w:themeColor="background1"/>
        </w:rPr>
        <w:t>Gas</w:t>
      </w:r>
      <w:r w:rsidRPr="00964AAB">
        <w:rPr>
          <w:rFonts w:cs="Arial"/>
          <w:b/>
          <w:color w:val="auto"/>
          <w:u w:color="FFFFFF" w:themeColor="background1"/>
        </w:rPr>
        <w:t xml:space="preserve"> production </w:t>
      </w:r>
      <w:r w:rsidR="009638FF" w:rsidRPr="00964AAB">
        <w:rPr>
          <w:rFonts w:cs="Arial"/>
          <w:b/>
          <w:color w:val="auto"/>
          <w:u w:color="FFFFFF" w:themeColor="background1"/>
        </w:rPr>
        <w:t>by financial years</w:t>
      </w:r>
    </w:p>
    <w:tbl>
      <w:tblPr>
        <w:tblStyle w:val="GridTable4-Accent1"/>
        <w:tblW w:w="10201" w:type="dxa"/>
        <w:jc w:val="center"/>
        <w:tblLook w:val="04A0" w:firstRow="1" w:lastRow="0" w:firstColumn="1" w:lastColumn="0" w:noHBand="0" w:noVBand="1"/>
        <w:tblCaption w:val="Anual Otway production and injection"/>
        <w:tblDescription w:val="Location against condensate, production and injection."/>
      </w:tblPr>
      <w:tblGrid>
        <w:gridCol w:w="1658"/>
        <w:gridCol w:w="1658"/>
        <w:gridCol w:w="1658"/>
        <w:gridCol w:w="1658"/>
        <w:gridCol w:w="1658"/>
        <w:gridCol w:w="1911"/>
      </w:tblGrid>
      <w:tr w:rsidR="003F0706" w:rsidRPr="00964AAB" w14:paraId="54CB82FC" w14:textId="77777777" w:rsidTr="00FD5D22">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10C8BB46" w14:textId="77777777" w:rsidR="003F0706" w:rsidRPr="00964AAB" w:rsidRDefault="003F0706" w:rsidP="00885648">
            <w:pPr>
              <w:jc w:val="center"/>
              <w:rPr>
                <w:rFonts w:cs="Arial"/>
                <w:color w:val="FFFFFF" w:themeColor="background1"/>
                <w:u w:color="FFFFFF" w:themeColor="background1"/>
              </w:rPr>
            </w:pPr>
            <w:r w:rsidRPr="00964AAB">
              <w:rPr>
                <w:rFonts w:cs="Arial"/>
                <w:color w:val="FFFFFF" w:themeColor="background1"/>
                <w:u w:color="FFFFFF" w:themeColor="background1"/>
              </w:rPr>
              <w:t>Year</w:t>
            </w:r>
          </w:p>
        </w:tc>
        <w:tc>
          <w:tcPr>
            <w:tcW w:w="1658" w:type="dxa"/>
            <w:vAlign w:val="center"/>
            <w:hideMark/>
          </w:tcPr>
          <w:p w14:paraId="7FC52A51" w14:textId="28F2464D" w:rsidR="003F0706" w:rsidRPr="00964AAB" w:rsidRDefault="003F0706" w:rsidP="003F0706">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en-AU"/>
              </w:rPr>
            </w:pPr>
            <w:r w:rsidRPr="00964AAB">
              <w:rPr>
                <w:rFonts w:cs="Arial"/>
                <w:color w:val="FFFFFF"/>
                <w:lang w:eastAsia="en-AU"/>
              </w:rPr>
              <w:t>Condensate (</w:t>
            </w:r>
            <w:r w:rsidR="00225887">
              <w:rPr>
                <w:rFonts w:cs="Arial"/>
                <w:color w:val="FFFFFF"/>
                <w:lang w:eastAsia="en-AU"/>
              </w:rPr>
              <w:t>B</w:t>
            </w:r>
            <w:r w:rsidR="006825FE">
              <w:rPr>
                <w:rFonts w:cs="Arial"/>
                <w:color w:val="FFFFFF"/>
                <w:lang w:eastAsia="en-AU"/>
              </w:rPr>
              <w:t>arrels</w:t>
            </w:r>
            <w:r w:rsidRPr="00964AAB">
              <w:rPr>
                <w:rFonts w:cs="Arial"/>
                <w:color w:val="FFFFFF"/>
                <w:lang w:eastAsia="en-AU"/>
              </w:rPr>
              <w:t>)</w:t>
            </w:r>
          </w:p>
        </w:tc>
        <w:tc>
          <w:tcPr>
            <w:tcW w:w="1658" w:type="dxa"/>
            <w:vAlign w:val="center"/>
            <w:hideMark/>
          </w:tcPr>
          <w:p w14:paraId="49F566FA" w14:textId="77777777" w:rsidR="003F0706" w:rsidRPr="00964AAB" w:rsidRDefault="003F0706" w:rsidP="003F0706">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en-AU"/>
              </w:rPr>
            </w:pPr>
            <w:r w:rsidRPr="00964AAB">
              <w:rPr>
                <w:rFonts w:cs="Arial"/>
                <w:color w:val="FFFFFF"/>
                <w:lang w:eastAsia="en-AU"/>
              </w:rPr>
              <w:t>Gas Production (</w:t>
            </w:r>
            <w:proofErr w:type="spellStart"/>
            <w:r w:rsidRPr="00964AAB">
              <w:rPr>
                <w:rFonts w:cs="Arial"/>
                <w:color w:val="FFFFFF"/>
                <w:lang w:eastAsia="en-AU"/>
              </w:rPr>
              <w:t>MMscf</w:t>
            </w:r>
            <w:proofErr w:type="spellEnd"/>
            <w:r w:rsidRPr="00964AAB">
              <w:rPr>
                <w:rFonts w:cs="Arial"/>
                <w:color w:val="FFFFFF"/>
                <w:lang w:eastAsia="en-AU"/>
              </w:rPr>
              <w:t>**)</w:t>
            </w:r>
          </w:p>
        </w:tc>
        <w:tc>
          <w:tcPr>
            <w:tcW w:w="1658" w:type="dxa"/>
            <w:vAlign w:val="center"/>
            <w:hideMark/>
          </w:tcPr>
          <w:p w14:paraId="667C60E8" w14:textId="77777777" w:rsidR="003F0706" w:rsidRPr="00964AAB" w:rsidRDefault="003F0706" w:rsidP="003F0706">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en-AU"/>
              </w:rPr>
            </w:pPr>
            <w:r w:rsidRPr="00964AAB">
              <w:rPr>
                <w:rFonts w:cs="Arial"/>
                <w:color w:val="FFFFFF"/>
                <w:lang w:eastAsia="en-AU"/>
              </w:rPr>
              <w:t>Gas Production (Petajoules^)</w:t>
            </w:r>
          </w:p>
        </w:tc>
        <w:tc>
          <w:tcPr>
            <w:tcW w:w="1658" w:type="dxa"/>
            <w:vAlign w:val="center"/>
            <w:hideMark/>
          </w:tcPr>
          <w:p w14:paraId="4C9E8730" w14:textId="21F28BC4" w:rsidR="003F0706" w:rsidRPr="00964AAB" w:rsidRDefault="003F0706" w:rsidP="003F0706">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en-AU"/>
              </w:rPr>
            </w:pPr>
            <w:r w:rsidRPr="00964AAB">
              <w:rPr>
                <w:rFonts w:cs="Arial"/>
                <w:color w:val="FFFFFF"/>
                <w:lang w:eastAsia="en-AU"/>
              </w:rPr>
              <w:t>CO</w:t>
            </w:r>
            <w:r w:rsidRPr="00964AAB">
              <w:rPr>
                <w:rFonts w:cs="Arial"/>
                <w:color w:val="FFFFFF"/>
                <w:vertAlign w:val="superscript"/>
                <w:lang w:eastAsia="en-AU"/>
              </w:rPr>
              <w:t>2</w:t>
            </w:r>
            <w:r w:rsidRPr="00964AAB">
              <w:rPr>
                <w:rFonts w:cs="Arial"/>
                <w:color w:val="FFFFFF"/>
                <w:lang w:eastAsia="en-AU"/>
              </w:rPr>
              <w:t xml:space="preserve"> Production. (</w:t>
            </w:r>
            <w:r w:rsidR="00225887">
              <w:rPr>
                <w:rFonts w:cs="Arial"/>
                <w:color w:val="FFFFFF"/>
                <w:lang w:eastAsia="en-AU"/>
              </w:rPr>
              <w:t>T</w:t>
            </w:r>
            <w:r w:rsidRPr="00964AAB">
              <w:rPr>
                <w:rFonts w:cs="Arial"/>
                <w:color w:val="FFFFFF"/>
                <w:lang w:eastAsia="en-AU"/>
              </w:rPr>
              <w:t>onnes)</w:t>
            </w:r>
          </w:p>
        </w:tc>
        <w:tc>
          <w:tcPr>
            <w:tcW w:w="1911" w:type="dxa"/>
            <w:vAlign w:val="center"/>
            <w:hideMark/>
          </w:tcPr>
          <w:p w14:paraId="78B50D48" w14:textId="77777777" w:rsidR="003F0706" w:rsidRPr="00964AAB" w:rsidRDefault="003F0706" w:rsidP="003F0706">
            <w:pPr>
              <w:jc w:val="center"/>
              <w:cnfStyle w:val="100000000000" w:firstRow="1" w:lastRow="0" w:firstColumn="0" w:lastColumn="0" w:oddVBand="0" w:evenVBand="0" w:oddHBand="0" w:evenHBand="0" w:firstRowFirstColumn="0" w:firstRowLastColumn="0" w:lastRowFirstColumn="0" w:lastRowLastColumn="0"/>
              <w:rPr>
                <w:rFonts w:cs="Arial"/>
                <w:color w:val="FFFFFF"/>
                <w:lang w:eastAsia="en-AU"/>
              </w:rPr>
            </w:pPr>
            <w:r w:rsidRPr="00964AAB">
              <w:rPr>
                <w:rFonts w:cs="Arial"/>
                <w:color w:val="FFFFFF"/>
                <w:lang w:eastAsia="en-AU"/>
              </w:rPr>
              <w:t>Comments</w:t>
            </w:r>
          </w:p>
        </w:tc>
      </w:tr>
      <w:tr w:rsidR="003F0706" w:rsidRPr="00964AAB" w14:paraId="050677A6" w14:textId="77777777" w:rsidTr="00FD5D2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1E6CD2E4" w14:textId="77777777" w:rsidR="003F0706" w:rsidRPr="00964AAB" w:rsidRDefault="003F0706" w:rsidP="00B60356">
            <w:pPr>
              <w:jc w:val="center"/>
              <w:rPr>
                <w:rFonts w:cs="Arial"/>
                <w:color w:val="auto"/>
                <w:lang w:eastAsia="en-AU"/>
              </w:rPr>
            </w:pPr>
            <w:r w:rsidRPr="00964AAB">
              <w:rPr>
                <w:rFonts w:cs="Arial"/>
                <w:color w:val="auto"/>
                <w:lang w:eastAsia="en-AU"/>
              </w:rPr>
              <w:t>2015-16</w:t>
            </w:r>
          </w:p>
        </w:tc>
        <w:tc>
          <w:tcPr>
            <w:tcW w:w="1658" w:type="dxa"/>
            <w:vAlign w:val="center"/>
            <w:hideMark/>
          </w:tcPr>
          <w:p w14:paraId="4FE34A65"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3.7</w:t>
            </w:r>
          </w:p>
        </w:tc>
        <w:tc>
          <w:tcPr>
            <w:tcW w:w="1658" w:type="dxa"/>
            <w:vAlign w:val="center"/>
            <w:hideMark/>
          </w:tcPr>
          <w:p w14:paraId="5DA9EF2A"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658" w:type="dxa"/>
            <w:vAlign w:val="center"/>
            <w:hideMark/>
          </w:tcPr>
          <w:p w14:paraId="5B48FC5E"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w:t>
            </w:r>
          </w:p>
        </w:tc>
        <w:tc>
          <w:tcPr>
            <w:tcW w:w="1658" w:type="dxa"/>
            <w:vAlign w:val="center"/>
            <w:hideMark/>
          </w:tcPr>
          <w:p w14:paraId="1A068163"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32,991</w:t>
            </w:r>
          </w:p>
        </w:tc>
        <w:tc>
          <w:tcPr>
            <w:tcW w:w="1911" w:type="dxa"/>
            <w:vAlign w:val="center"/>
            <w:hideMark/>
          </w:tcPr>
          <w:p w14:paraId="069E6146"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Ex wellhead figures</w:t>
            </w:r>
          </w:p>
        </w:tc>
      </w:tr>
      <w:tr w:rsidR="003F0706" w:rsidRPr="00964AAB" w14:paraId="79579970" w14:textId="77777777" w:rsidTr="00FD5D22">
        <w:trPr>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6428DE24" w14:textId="77777777" w:rsidR="003F0706" w:rsidRPr="00964AAB" w:rsidRDefault="003F0706" w:rsidP="00B60356">
            <w:pPr>
              <w:jc w:val="center"/>
              <w:rPr>
                <w:rFonts w:cs="Arial"/>
                <w:color w:val="000000"/>
                <w:lang w:eastAsia="en-AU"/>
              </w:rPr>
            </w:pPr>
            <w:r w:rsidRPr="00964AAB">
              <w:rPr>
                <w:rFonts w:cs="Arial"/>
                <w:color w:val="000000"/>
                <w:lang w:eastAsia="en-AU"/>
              </w:rPr>
              <w:t>2016-17</w:t>
            </w:r>
          </w:p>
        </w:tc>
        <w:tc>
          <w:tcPr>
            <w:tcW w:w="1658" w:type="dxa"/>
            <w:vAlign w:val="center"/>
            <w:hideMark/>
          </w:tcPr>
          <w:p w14:paraId="0EDEE5D2"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201,972</w:t>
            </w:r>
          </w:p>
        </w:tc>
        <w:tc>
          <w:tcPr>
            <w:tcW w:w="1658" w:type="dxa"/>
            <w:vAlign w:val="center"/>
            <w:hideMark/>
          </w:tcPr>
          <w:p w14:paraId="18235B7E"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19,598</w:t>
            </w:r>
          </w:p>
        </w:tc>
        <w:tc>
          <w:tcPr>
            <w:tcW w:w="1658" w:type="dxa"/>
            <w:vAlign w:val="center"/>
            <w:hideMark/>
          </w:tcPr>
          <w:p w14:paraId="1F79BF13"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21.26</w:t>
            </w:r>
          </w:p>
        </w:tc>
        <w:tc>
          <w:tcPr>
            <w:tcW w:w="1658" w:type="dxa"/>
            <w:vAlign w:val="center"/>
            <w:hideMark/>
          </w:tcPr>
          <w:p w14:paraId="1CA40EA0"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34,937</w:t>
            </w:r>
          </w:p>
        </w:tc>
        <w:tc>
          <w:tcPr>
            <w:tcW w:w="1911" w:type="dxa"/>
            <w:vAlign w:val="center"/>
            <w:hideMark/>
          </w:tcPr>
          <w:p w14:paraId="5CD1D7FB"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Ex wellhead figures</w:t>
            </w:r>
          </w:p>
        </w:tc>
      </w:tr>
      <w:tr w:rsidR="003F0706" w:rsidRPr="00964AAB" w14:paraId="1CA52432" w14:textId="77777777" w:rsidTr="00FD5D2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30A6550D" w14:textId="77777777" w:rsidR="003F0706" w:rsidRPr="00964AAB" w:rsidRDefault="003F0706" w:rsidP="00B60356">
            <w:pPr>
              <w:jc w:val="center"/>
              <w:rPr>
                <w:rFonts w:cs="Arial"/>
                <w:color w:val="auto"/>
                <w:lang w:eastAsia="en-AU"/>
              </w:rPr>
            </w:pPr>
            <w:r w:rsidRPr="00964AAB">
              <w:rPr>
                <w:rFonts w:cs="Arial"/>
                <w:color w:val="auto"/>
                <w:lang w:eastAsia="en-AU"/>
              </w:rPr>
              <w:t>2017-18</w:t>
            </w:r>
          </w:p>
        </w:tc>
        <w:tc>
          <w:tcPr>
            <w:tcW w:w="1658" w:type="dxa"/>
            <w:vAlign w:val="center"/>
            <w:hideMark/>
          </w:tcPr>
          <w:p w14:paraId="781994D5"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134,178</w:t>
            </w:r>
          </w:p>
        </w:tc>
        <w:tc>
          <w:tcPr>
            <w:tcW w:w="1658" w:type="dxa"/>
            <w:vAlign w:val="center"/>
            <w:hideMark/>
          </w:tcPr>
          <w:p w14:paraId="086FA9AA"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13,118</w:t>
            </w:r>
          </w:p>
        </w:tc>
        <w:tc>
          <w:tcPr>
            <w:tcW w:w="1658" w:type="dxa"/>
            <w:vAlign w:val="center"/>
            <w:hideMark/>
          </w:tcPr>
          <w:p w14:paraId="3ECCA305"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13.91</w:t>
            </w:r>
          </w:p>
        </w:tc>
        <w:tc>
          <w:tcPr>
            <w:tcW w:w="1658" w:type="dxa"/>
            <w:vAlign w:val="center"/>
            <w:hideMark/>
          </w:tcPr>
          <w:p w14:paraId="4B96BC80"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33,643</w:t>
            </w:r>
          </w:p>
        </w:tc>
        <w:tc>
          <w:tcPr>
            <w:tcW w:w="1911" w:type="dxa"/>
            <w:vAlign w:val="center"/>
            <w:hideMark/>
          </w:tcPr>
          <w:p w14:paraId="70CA517D"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Ex wellhead figures</w:t>
            </w:r>
          </w:p>
        </w:tc>
      </w:tr>
      <w:tr w:rsidR="003F0706" w:rsidRPr="00964AAB" w14:paraId="51E81AF9" w14:textId="77777777" w:rsidTr="00FD5D22">
        <w:trPr>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066A4857" w14:textId="77777777" w:rsidR="003F0706" w:rsidRPr="00964AAB" w:rsidRDefault="003F0706" w:rsidP="00B60356">
            <w:pPr>
              <w:jc w:val="center"/>
              <w:rPr>
                <w:rFonts w:cs="Arial"/>
                <w:color w:val="000000"/>
                <w:lang w:eastAsia="en-AU"/>
              </w:rPr>
            </w:pPr>
            <w:r w:rsidRPr="00964AAB">
              <w:rPr>
                <w:rFonts w:cs="Arial"/>
                <w:color w:val="000000"/>
                <w:lang w:eastAsia="en-AU"/>
              </w:rPr>
              <w:t>2018-19</w:t>
            </w:r>
          </w:p>
        </w:tc>
        <w:tc>
          <w:tcPr>
            <w:tcW w:w="1658" w:type="dxa"/>
            <w:vAlign w:val="center"/>
            <w:hideMark/>
          </w:tcPr>
          <w:p w14:paraId="3665F198"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146,186</w:t>
            </w:r>
          </w:p>
        </w:tc>
        <w:tc>
          <w:tcPr>
            <w:tcW w:w="1658" w:type="dxa"/>
            <w:vAlign w:val="center"/>
            <w:hideMark/>
          </w:tcPr>
          <w:p w14:paraId="7FF232B3"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14,523</w:t>
            </w:r>
          </w:p>
        </w:tc>
        <w:tc>
          <w:tcPr>
            <w:tcW w:w="1658" w:type="dxa"/>
            <w:vAlign w:val="center"/>
            <w:hideMark/>
          </w:tcPr>
          <w:p w14:paraId="098FFF1B" w14:textId="71B551DD"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15.4</w:t>
            </w:r>
            <w:r w:rsidR="00316B37" w:rsidRPr="00964AAB">
              <w:rPr>
                <w:rFonts w:cs="Arial"/>
                <w:color w:val="000000"/>
                <w:lang w:eastAsia="en-AU"/>
              </w:rPr>
              <w:t>0</w:t>
            </w:r>
          </w:p>
        </w:tc>
        <w:tc>
          <w:tcPr>
            <w:tcW w:w="1658" w:type="dxa"/>
            <w:vAlign w:val="center"/>
            <w:hideMark/>
          </w:tcPr>
          <w:p w14:paraId="743A6EDF"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32,293</w:t>
            </w:r>
          </w:p>
        </w:tc>
        <w:tc>
          <w:tcPr>
            <w:tcW w:w="1911" w:type="dxa"/>
            <w:vAlign w:val="center"/>
            <w:hideMark/>
          </w:tcPr>
          <w:p w14:paraId="00BC4678"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Ex wellhead figures</w:t>
            </w:r>
          </w:p>
        </w:tc>
      </w:tr>
      <w:tr w:rsidR="003F0706" w:rsidRPr="00964AAB" w14:paraId="30A680ED" w14:textId="77777777" w:rsidTr="00FD5D2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505F90D5" w14:textId="77777777" w:rsidR="003F0706" w:rsidRPr="00964AAB" w:rsidRDefault="003F0706" w:rsidP="00B60356">
            <w:pPr>
              <w:jc w:val="center"/>
              <w:rPr>
                <w:rFonts w:cs="Arial"/>
                <w:color w:val="auto"/>
                <w:lang w:eastAsia="en-AU"/>
              </w:rPr>
            </w:pPr>
            <w:r w:rsidRPr="00964AAB">
              <w:rPr>
                <w:rFonts w:cs="Arial"/>
                <w:color w:val="auto"/>
                <w:lang w:eastAsia="en-AU"/>
              </w:rPr>
              <w:t>2019-20</w:t>
            </w:r>
          </w:p>
        </w:tc>
        <w:tc>
          <w:tcPr>
            <w:tcW w:w="1658" w:type="dxa"/>
            <w:vAlign w:val="center"/>
            <w:hideMark/>
          </w:tcPr>
          <w:p w14:paraId="7D442087"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99,094</w:t>
            </w:r>
          </w:p>
        </w:tc>
        <w:tc>
          <w:tcPr>
            <w:tcW w:w="1658" w:type="dxa"/>
            <w:vAlign w:val="center"/>
            <w:hideMark/>
          </w:tcPr>
          <w:p w14:paraId="39A0E37D"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9,069</w:t>
            </w:r>
          </w:p>
        </w:tc>
        <w:tc>
          <w:tcPr>
            <w:tcW w:w="1658" w:type="dxa"/>
            <w:vAlign w:val="center"/>
            <w:hideMark/>
          </w:tcPr>
          <w:p w14:paraId="6C440368"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9.83</w:t>
            </w:r>
          </w:p>
        </w:tc>
        <w:tc>
          <w:tcPr>
            <w:tcW w:w="1658" w:type="dxa"/>
            <w:vAlign w:val="center"/>
            <w:hideMark/>
          </w:tcPr>
          <w:p w14:paraId="08439430"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31,029</w:t>
            </w:r>
          </w:p>
        </w:tc>
        <w:tc>
          <w:tcPr>
            <w:tcW w:w="1911" w:type="dxa"/>
            <w:vAlign w:val="center"/>
            <w:hideMark/>
          </w:tcPr>
          <w:p w14:paraId="23989C07" w14:textId="77777777" w:rsidR="003F0706" w:rsidRPr="00964AAB" w:rsidRDefault="003F0706" w:rsidP="00B60356">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Ex wellhead figures</w:t>
            </w:r>
          </w:p>
        </w:tc>
      </w:tr>
      <w:tr w:rsidR="003F0706" w:rsidRPr="00964AAB" w14:paraId="5082215D" w14:textId="77777777" w:rsidTr="00FD5D22">
        <w:trPr>
          <w:trHeight w:val="354"/>
          <w:jc w:val="center"/>
        </w:trPr>
        <w:tc>
          <w:tcPr>
            <w:cnfStyle w:val="001000000000" w:firstRow="0" w:lastRow="0" w:firstColumn="1" w:lastColumn="0" w:oddVBand="0" w:evenVBand="0" w:oddHBand="0" w:evenHBand="0" w:firstRowFirstColumn="0" w:firstRowLastColumn="0" w:lastRowFirstColumn="0" w:lastRowLastColumn="0"/>
            <w:tcW w:w="1658" w:type="dxa"/>
            <w:vAlign w:val="center"/>
            <w:hideMark/>
          </w:tcPr>
          <w:p w14:paraId="7EACC967" w14:textId="77777777" w:rsidR="003F0706" w:rsidRPr="00964AAB" w:rsidRDefault="003F0706" w:rsidP="00B60356">
            <w:pPr>
              <w:jc w:val="center"/>
              <w:rPr>
                <w:rFonts w:cs="Arial"/>
                <w:color w:val="000000"/>
                <w:lang w:eastAsia="en-AU"/>
              </w:rPr>
            </w:pPr>
            <w:r w:rsidRPr="00964AAB">
              <w:rPr>
                <w:rFonts w:cs="Arial"/>
                <w:color w:val="000000"/>
                <w:lang w:eastAsia="en-AU"/>
              </w:rPr>
              <w:t>2020-21</w:t>
            </w:r>
          </w:p>
        </w:tc>
        <w:tc>
          <w:tcPr>
            <w:tcW w:w="1658" w:type="dxa"/>
            <w:vAlign w:val="center"/>
            <w:hideMark/>
          </w:tcPr>
          <w:p w14:paraId="45B7754B"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122,569</w:t>
            </w:r>
          </w:p>
        </w:tc>
        <w:tc>
          <w:tcPr>
            <w:tcW w:w="1658" w:type="dxa"/>
            <w:vAlign w:val="center"/>
            <w:hideMark/>
          </w:tcPr>
          <w:p w14:paraId="2A1BA845"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7,534</w:t>
            </w:r>
          </w:p>
        </w:tc>
        <w:tc>
          <w:tcPr>
            <w:tcW w:w="1658" w:type="dxa"/>
            <w:vAlign w:val="center"/>
            <w:hideMark/>
          </w:tcPr>
          <w:p w14:paraId="021339BC"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8.17</w:t>
            </w:r>
          </w:p>
        </w:tc>
        <w:tc>
          <w:tcPr>
            <w:tcW w:w="1658" w:type="dxa"/>
            <w:vAlign w:val="center"/>
            <w:hideMark/>
          </w:tcPr>
          <w:p w14:paraId="369A8C88"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27,149</w:t>
            </w:r>
          </w:p>
        </w:tc>
        <w:tc>
          <w:tcPr>
            <w:tcW w:w="1911" w:type="dxa"/>
            <w:vAlign w:val="center"/>
            <w:hideMark/>
          </w:tcPr>
          <w:p w14:paraId="620E0FD4" w14:textId="77777777" w:rsidR="003F0706" w:rsidRPr="00964AAB" w:rsidRDefault="003F0706" w:rsidP="00B60356">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964AAB">
              <w:rPr>
                <w:rFonts w:cs="Arial"/>
                <w:color w:val="000000"/>
                <w:lang w:eastAsia="en-AU"/>
              </w:rPr>
              <w:t>Ex wellhead figures</w:t>
            </w:r>
          </w:p>
        </w:tc>
      </w:tr>
    </w:tbl>
    <w:p w14:paraId="3D58C539" w14:textId="5F0616CC" w:rsidR="004B11B6" w:rsidRPr="00964AAB" w:rsidRDefault="004B11B6" w:rsidP="004B11B6">
      <w:pPr>
        <w:spacing w:after="0"/>
        <w:jc w:val="both"/>
        <w:rPr>
          <w:rFonts w:cs="Arial"/>
          <w:color w:val="auto"/>
          <w:sz w:val="16"/>
          <w:u w:color="FFFFFF" w:themeColor="background1"/>
        </w:rPr>
      </w:pPr>
      <w:r w:rsidRPr="00964AAB">
        <w:rPr>
          <w:rFonts w:cs="Arial"/>
          <w:color w:val="auto"/>
          <w:sz w:val="16"/>
          <w:u w:color="FFFFFF" w:themeColor="background1"/>
        </w:rPr>
        <w:t>**</w:t>
      </w:r>
      <w:proofErr w:type="spellStart"/>
      <w:r w:rsidRPr="00964AAB">
        <w:rPr>
          <w:rFonts w:cs="Arial"/>
          <w:color w:val="auto"/>
          <w:sz w:val="16"/>
          <w:u w:color="FFFFFF" w:themeColor="background1"/>
        </w:rPr>
        <w:t>MMscf</w:t>
      </w:r>
      <w:proofErr w:type="spellEnd"/>
      <w:r w:rsidRPr="00964AAB">
        <w:rPr>
          <w:rFonts w:cs="Arial"/>
          <w:color w:val="auto"/>
          <w:sz w:val="16"/>
          <w:u w:color="FFFFFF" w:themeColor="background1"/>
        </w:rPr>
        <w:t xml:space="preserve"> = million standard cubic feet</w:t>
      </w:r>
      <w:r w:rsidR="00860698" w:rsidRPr="00964AAB">
        <w:rPr>
          <w:rFonts w:cs="Arial"/>
          <w:color w:val="auto"/>
          <w:sz w:val="16"/>
          <w:u w:color="FFFFFF" w:themeColor="background1"/>
        </w:rPr>
        <w:t>.</w:t>
      </w:r>
      <w:r w:rsidRPr="00964AAB">
        <w:rPr>
          <w:rFonts w:cs="Arial"/>
          <w:color w:val="auto"/>
          <w:sz w:val="16"/>
          <w:u w:color="FFFFFF" w:themeColor="background1"/>
        </w:rPr>
        <w:t xml:space="preserve"> </w:t>
      </w:r>
    </w:p>
    <w:p w14:paraId="1192F540" w14:textId="42CC4C29" w:rsidR="004B11B6" w:rsidRPr="00964AAB" w:rsidRDefault="004B11B6" w:rsidP="004B11B6">
      <w:pPr>
        <w:spacing w:after="0"/>
        <w:jc w:val="both"/>
        <w:rPr>
          <w:rFonts w:cs="Arial"/>
          <w:color w:val="auto"/>
          <w:sz w:val="16"/>
          <w:u w:color="FFFFFF" w:themeColor="background1"/>
        </w:rPr>
      </w:pPr>
      <w:r w:rsidRPr="00964AAB">
        <w:rPr>
          <w:rFonts w:cs="Arial"/>
          <w:color w:val="auto"/>
          <w:sz w:val="16"/>
          <w:u w:color="FFFFFF" w:themeColor="background1"/>
        </w:rPr>
        <w:t>(Unit Conversion: 1 Sm</w:t>
      </w:r>
      <w:r w:rsidRPr="00964AAB">
        <w:rPr>
          <w:rFonts w:cs="Arial"/>
          <w:color w:val="auto"/>
          <w:sz w:val="16"/>
          <w:u w:color="FFFFFF" w:themeColor="background1"/>
          <w:vertAlign w:val="superscript"/>
        </w:rPr>
        <w:t>3</w:t>
      </w:r>
      <w:r w:rsidRPr="00964AAB">
        <w:rPr>
          <w:rFonts w:cs="Arial"/>
          <w:color w:val="auto"/>
          <w:sz w:val="16"/>
          <w:u w:color="FFFFFF" w:themeColor="background1"/>
        </w:rPr>
        <w:t xml:space="preserve"> of oil = 6.29 </w:t>
      </w:r>
      <w:proofErr w:type="spellStart"/>
      <w:r w:rsidRPr="00964AAB">
        <w:rPr>
          <w:rFonts w:cs="Arial"/>
          <w:color w:val="auto"/>
          <w:sz w:val="16"/>
          <w:u w:color="FFFFFF" w:themeColor="background1"/>
        </w:rPr>
        <w:t>bbl</w:t>
      </w:r>
      <w:proofErr w:type="spellEnd"/>
      <w:r w:rsidRPr="00964AAB">
        <w:rPr>
          <w:rFonts w:cs="Arial"/>
          <w:color w:val="auto"/>
          <w:sz w:val="16"/>
          <w:u w:color="FFFFFF" w:themeColor="background1"/>
        </w:rPr>
        <w:t xml:space="preserve"> and 1 Sm</w:t>
      </w:r>
      <w:r w:rsidRPr="00964AAB">
        <w:rPr>
          <w:rFonts w:cs="Arial"/>
          <w:color w:val="auto"/>
          <w:sz w:val="16"/>
          <w:u w:color="FFFFFF" w:themeColor="background1"/>
          <w:vertAlign w:val="superscript"/>
        </w:rPr>
        <w:t>3</w:t>
      </w:r>
      <w:r w:rsidRPr="00964AAB">
        <w:rPr>
          <w:rFonts w:cs="Arial"/>
          <w:color w:val="auto"/>
          <w:sz w:val="16"/>
          <w:u w:color="FFFFFF" w:themeColor="background1"/>
        </w:rPr>
        <w:t xml:space="preserve"> of gas = 35.3 </w:t>
      </w:r>
      <w:proofErr w:type="spellStart"/>
      <w:r w:rsidRPr="00964AAB">
        <w:rPr>
          <w:rFonts w:cs="Arial"/>
          <w:color w:val="auto"/>
          <w:sz w:val="16"/>
          <w:u w:color="FFFFFF" w:themeColor="background1"/>
        </w:rPr>
        <w:t>Scf</w:t>
      </w:r>
      <w:proofErr w:type="spellEnd"/>
      <w:r w:rsidR="00136451" w:rsidRPr="00964AAB">
        <w:rPr>
          <w:rFonts w:cs="Arial"/>
          <w:color w:val="auto"/>
          <w:sz w:val="16"/>
          <w:u w:color="FFFFFF" w:themeColor="background1"/>
        </w:rPr>
        <w:t>.</w:t>
      </w:r>
      <w:r w:rsidRPr="00964AAB">
        <w:rPr>
          <w:rFonts w:cs="Arial"/>
          <w:color w:val="auto"/>
          <w:sz w:val="16"/>
          <w:u w:color="FFFFFF" w:themeColor="background1"/>
        </w:rPr>
        <w:t>)</w:t>
      </w:r>
    </w:p>
    <w:p w14:paraId="7782F37F" w14:textId="49641F71" w:rsidR="006A6A1B" w:rsidRPr="00964AAB" w:rsidRDefault="004B11B6" w:rsidP="004B11B6">
      <w:pPr>
        <w:spacing w:after="0"/>
        <w:jc w:val="both"/>
        <w:rPr>
          <w:rFonts w:cs="Arial"/>
          <w:color w:val="auto"/>
          <w:sz w:val="16"/>
          <w:u w:color="FFFFFF" w:themeColor="background1"/>
        </w:rPr>
      </w:pPr>
      <w:r w:rsidRPr="00964AAB">
        <w:rPr>
          <w:rFonts w:cs="Arial"/>
          <w:color w:val="auto"/>
          <w:sz w:val="16"/>
          <w:u w:color="FFFFFF" w:themeColor="background1"/>
        </w:rPr>
        <w:t xml:space="preserve">^ Convert Gas </w:t>
      </w:r>
      <w:proofErr w:type="spellStart"/>
      <w:r w:rsidR="000C5849" w:rsidRPr="00964AAB">
        <w:rPr>
          <w:rFonts w:cs="Arial"/>
          <w:color w:val="auto"/>
          <w:sz w:val="16"/>
          <w:u w:color="FFFFFF" w:themeColor="background1"/>
        </w:rPr>
        <w:t>MM</w:t>
      </w:r>
      <w:r w:rsidRPr="00964AAB">
        <w:rPr>
          <w:rFonts w:cs="Arial"/>
          <w:color w:val="auto"/>
          <w:sz w:val="16"/>
          <w:u w:color="FFFFFF" w:themeColor="background1"/>
        </w:rPr>
        <w:t>scf</w:t>
      </w:r>
      <w:proofErr w:type="spellEnd"/>
      <w:r w:rsidRPr="00964AAB">
        <w:rPr>
          <w:rFonts w:cs="Arial"/>
          <w:color w:val="auto"/>
          <w:sz w:val="16"/>
          <w:u w:color="FFFFFF" w:themeColor="background1"/>
        </w:rPr>
        <w:t xml:space="preserve"> to petajoules using online sales gas converter: </w:t>
      </w:r>
      <w:r w:rsidR="006A6A1B" w:rsidRPr="00964AAB">
        <w:rPr>
          <w:rFonts w:cs="Arial"/>
          <w:color w:val="auto"/>
          <w:sz w:val="16"/>
          <w:u w:color="FFFFFF" w:themeColor="background1"/>
        </w:rPr>
        <w:t>https://www.convert-me.com/en/convert/energy/mscfgas.html</w:t>
      </w:r>
    </w:p>
    <w:p w14:paraId="57DA0C3B" w14:textId="77777777" w:rsidR="004B11B6" w:rsidRPr="00964AAB" w:rsidRDefault="004B11B6" w:rsidP="004B11B6">
      <w:pPr>
        <w:spacing w:after="0"/>
        <w:jc w:val="both"/>
        <w:rPr>
          <w:rFonts w:cs="Arial"/>
          <w:color w:val="auto"/>
          <w:sz w:val="16"/>
          <w:u w:color="FFFFFF" w:themeColor="background1"/>
        </w:rPr>
      </w:pPr>
    </w:p>
    <w:p w14:paraId="5E4B0BFD" w14:textId="2B30DFFD" w:rsidR="004B11B6" w:rsidRPr="00964AAB" w:rsidRDefault="004B11B6" w:rsidP="004B11B6">
      <w:pPr>
        <w:rPr>
          <w:rFonts w:cs="Arial"/>
          <w:b/>
          <w:bCs/>
          <w:color w:val="auto"/>
        </w:rPr>
      </w:pPr>
      <w:r w:rsidRPr="00964AAB">
        <w:rPr>
          <w:rFonts w:cs="Arial"/>
          <w:b/>
          <w:bCs/>
          <w:color w:val="auto"/>
        </w:rPr>
        <w:t xml:space="preserve">Table </w:t>
      </w:r>
      <w:r w:rsidR="00F42E06" w:rsidRPr="00964AAB">
        <w:rPr>
          <w:rFonts w:cs="Arial"/>
          <w:b/>
          <w:bCs/>
          <w:color w:val="auto"/>
        </w:rPr>
        <w:t>4.1.2</w:t>
      </w:r>
      <w:r w:rsidRPr="00964AAB">
        <w:rPr>
          <w:rFonts w:cs="Arial"/>
          <w:b/>
          <w:bCs/>
          <w:color w:val="auto"/>
        </w:rPr>
        <w:t xml:space="preserve"> </w:t>
      </w:r>
      <w:r w:rsidR="00337E78" w:rsidRPr="00964AAB">
        <w:rPr>
          <w:rFonts w:cs="Arial"/>
          <w:b/>
          <w:bCs/>
          <w:color w:val="auto"/>
        </w:rPr>
        <w:t>U</w:t>
      </w:r>
      <w:r w:rsidRPr="00964AAB">
        <w:rPr>
          <w:rFonts w:cs="Arial"/>
          <w:b/>
          <w:bCs/>
          <w:color w:val="auto"/>
        </w:rPr>
        <w:t xml:space="preserve">nderground gas storage </w:t>
      </w:r>
      <w:r w:rsidR="009638FF" w:rsidRPr="00964AAB">
        <w:rPr>
          <w:rFonts w:cs="Arial"/>
          <w:b/>
          <w:bCs/>
          <w:color w:val="auto"/>
        </w:rPr>
        <w:t>by financial years</w:t>
      </w:r>
    </w:p>
    <w:tbl>
      <w:tblPr>
        <w:tblStyle w:val="GridTable4-Accent1"/>
        <w:tblW w:w="5065" w:type="pct"/>
        <w:tblLayout w:type="fixed"/>
        <w:tblLook w:val="05A0" w:firstRow="1" w:lastRow="0" w:firstColumn="1" w:lastColumn="1" w:noHBand="0" w:noVBand="1"/>
        <w:tblCaption w:val="Anual Otway production and injection"/>
        <w:tblDescription w:val="Location against condensate, production and injection."/>
      </w:tblPr>
      <w:tblGrid>
        <w:gridCol w:w="1680"/>
        <w:gridCol w:w="1680"/>
        <w:gridCol w:w="1677"/>
        <w:gridCol w:w="1677"/>
        <w:gridCol w:w="1677"/>
        <w:gridCol w:w="1810"/>
      </w:tblGrid>
      <w:tr w:rsidR="006823BC" w:rsidRPr="00964AAB" w14:paraId="1FE590F9" w14:textId="77777777" w:rsidTr="00FD5D2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6461206D" w14:textId="1F4C7CF4" w:rsidR="006823BC" w:rsidRPr="00964AAB" w:rsidRDefault="00810C2D" w:rsidP="00FA4BA9">
            <w:pPr>
              <w:jc w:val="center"/>
              <w:rPr>
                <w:rFonts w:cs="Arial"/>
                <w:color w:val="FFFFFF" w:themeColor="background1"/>
                <w:u w:color="FFFFFF" w:themeColor="background1"/>
              </w:rPr>
            </w:pPr>
            <w:r w:rsidRPr="00964AAB">
              <w:rPr>
                <w:rFonts w:cs="Arial"/>
                <w:color w:val="FFFFFF" w:themeColor="background1"/>
              </w:rPr>
              <w:t>Year</w:t>
            </w:r>
          </w:p>
        </w:tc>
        <w:tc>
          <w:tcPr>
            <w:tcW w:w="823" w:type="pct"/>
            <w:vAlign w:val="center"/>
          </w:tcPr>
          <w:p w14:paraId="0017C24E" w14:textId="4E6A7833" w:rsidR="006823BC" w:rsidRPr="00964AAB" w:rsidRDefault="00810C2D" w:rsidP="00FA4BA9">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rPr>
              <w:t>Condensate (</w:t>
            </w:r>
            <w:r w:rsidR="00225887">
              <w:rPr>
                <w:rFonts w:cs="Arial"/>
                <w:color w:val="FFFFFF" w:themeColor="background1"/>
              </w:rPr>
              <w:t>B</w:t>
            </w:r>
            <w:r w:rsidR="006825FE">
              <w:rPr>
                <w:rFonts w:cs="Arial"/>
                <w:color w:val="FFFFFF" w:themeColor="background1"/>
              </w:rPr>
              <w:t>arrels</w:t>
            </w:r>
            <w:r w:rsidRPr="00964AAB">
              <w:rPr>
                <w:rFonts w:cs="Arial"/>
                <w:color w:val="FFFFFF" w:themeColor="background1"/>
              </w:rPr>
              <w:t>)</w:t>
            </w:r>
          </w:p>
        </w:tc>
        <w:tc>
          <w:tcPr>
            <w:tcW w:w="822" w:type="pct"/>
            <w:vAlign w:val="center"/>
          </w:tcPr>
          <w:p w14:paraId="2A85D233" w14:textId="5A29E642" w:rsidR="006823BC" w:rsidRPr="00964AAB" w:rsidRDefault="00810C2D" w:rsidP="00FA4BA9">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rPr>
              <w:t>Gas Storage (</w:t>
            </w:r>
            <w:proofErr w:type="spellStart"/>
            <w:r w:rsidRPr="00964AAB">
              <w:rPr>
                <w:rFonts w:cs="Arial"/>
                <w:color w:val="FFFFFF" w:themeColor="background1"/>
              </w:rPr>
              <w:t>MMscf</w:t>
            </w:r>
            <w:proofErr w:type="spellEnd"/>
            <w:r w:rsidRPr="00964AAB">
              <w:rPr>
                <w:rFonts w:cs="Arial"/>
                <w:color w:val="FFFFFF" w:themeColor="background1"/>
              </w:rPr>
              <w:t>**)</w:t>
            </w:r>
          </w:p>
        </w:tc>
        <w:tc>
          <w:tcPr>
            <w:tcW w:w="822" w:type="pct"/>
            <w:vAlign w:val="center"/>
          </w:tcPr>
          <w:p w14:paraId="6ADDBA47" w14:textId="1473673E" w:rsidR="006823BC" w:rsidRPr="00964AAB" w:rsidRDefault="00810C2D" w:rsidP="00FA4BA9">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rPr>
              <w:t>Gas Storage (Petajoules^)</w:t>
            </w:r>
          </w:p>
        </w:tc>
        <w:tc>
          <w:tcPr>
            <w:tcW w:w="822" w:type="pct"/>
            <w:vAlign w:val="center"/>
          </w:tcPr>
          <w:p w14:paraId="555BA9B2" w14:textId="2A4C7344" w:rsidR="006823BC" w:rsidRPr="00964AAB" w:rsidRDefault="00810C2D" w:rsidP="00FA4BA9">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rPr>
              <w:t>Gas Injection (</w:t>
            </w:r>
            <w:proofErr w:type="spellStart"/>
            <w:r w:rsidRPr="00964AAB">
              <w:rPr>
                <w:rFonts w:cs="Arial"/>
                <w:color w:val="FFFFFF" w:themeColor="background1"/>
              </w:rPr>
              <w:t>MMscf</w:t>
            </w:r>
            <w:proofErr w:type="spellEnd"/>
            <w:r w:rsidRPr="00964AAB">
              <w:rPr>
                <w:rFonts w:cs="Arial"/>
                <w:color w:val="FFFFFF" w:themeColor="background1"/>
              </w:rPr>
              <w:t>)</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3889F76B" w14:textId="51EEC4F4" w:rsidR="006823BC" w:rsidRPr="00964AAB" w:rsidRDefault="00810C2D" w:rsidP="00FA4BA9">
            <w:pPr>
              <w:jc w:val="center"/>
              <w:rPr>
                <w:rFonts w:cs="Arial"/>
                <w:color w:val="FFFFFF" w:themeColor="background1"/>
                <w:u w:color="FFFFFF" w:themeColor="background1"/>
              </w:rPr>
            </w:pPr>
            <w:r w:rsidRPr="00964AAB">
              <w:rPr>
                <w:rFonts w:cs="Arial"/>
                <w:color w:val="FFFFFF" w:themeColor="background1"/>
              </w:rPr>
              <w:t>Comments</w:t>
            </w:r>
          </w:p>
        </w:tc>
      </w:tr>
      <w:tr w:rsidR="00E121E6" w:rsidRPr="00964AAB" w14:paraId="7C087268" w14:textId="77777777" w:rsidTr="00FD5D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50DBE35E" w14:textId="7BAE3CEA" w:rsidR="006823BC" w:rsidRPr="00964AAB" w:rsidRDefault="00810C2D" w:rsidP="002E661E">
            <w:pPr>
              <w:jc w:val="center"/>
              <w:rPr>
                <w:rFonts w:cs="Arial"/>
                <w:color w:val="auto"/>
                <w:u w:color="FFFFFF" w:themeColor="background1"/>
              </w:rPr>
            </w:pPr>
            <w:r w:rsidRPr="00964AAB">
              <w:rPr>
                <w:rFonts w:cs="Arial"/>
                <w:color w:val="auto"/>
              </w:rPr>
              <w:t>2015-16</w:t>
            </w:r>
          </w:p>
        </w:tc>
        <w:tc>
          <w:tcPr>
            <w:tcW w:w="823" w:type="pct"/>
            <w:vAlign w:val="center"/>
          </w:tcPr>
          <w:p w14:paraId="44F776C6" w14:textId="6663E5E6" w:rsidR="006823BC"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1,967</w:t>
            </w:r>
          </w:p>
        </w:tc>
        <w:tc>
          <w:tcPr>
            <w:tcW w:w="822" w:type="pct"/>
            <w:vAlign w:val="center"/>
          </w:tcPr>
          <w:p w14:paraId="64946D5C" w14:textId="2177A35D" w:rsidR="006823BC"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16,881</w:t>
            </w:r>
          </w:p>
        </w:tc>
        <w:tc>
          <w:tcPr>
            <w:tcW w:w="822" w:type="pct"/>
            <w:vAlign w:val="center"/>
          </w:tcPr>
          <w:p w14:paraId="2D343DB0" w14:textId="05C2F577" w:rsidR="006823BC"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18.31</w:t>
            </w:r>
          </w:p>
        </w:tc>
        <w:tc>
          <w:tcPr>
            <w:tcW w:w="822" w:type="pct"/>
            <w:vAlign w:val="center"/>
          </w:tcPr>
          <w:p w14:paraId="588C3067" w14:textId="234F7F12" w:rsidR="006823BC"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9,970</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1529B4C4" w14:textId="3BCA88CA" w:rsidR="006823BC" w:rsidRPr="00964AAB" w:rsidRDefault="00810C2D" w:rsidP="002E661E">
            <w:pPr>
              <w:jc w:val="center"/>
              <w:rPr>
                <w:rFonts w:cs="Arial"/>
                <w:b w:val="0"/>
                <w:color w:val="auto"/>
                <w:u w:color="FFFFFF" w:themeColor="background1"/>
              </w:rPr>
            </w:pPr>
            <w:r w:rsidRPr="00964AAB">
              <w:rPr>
                <w:rFonts w:cs="Arial"/>
                <w:b w:val="0"/>
                <w:color w:val="auto"/>
              </w:rPr>
              <w:t>Storage</w:t>
            </w:r>
          </w:p>
        </w:tc>
      </w:tr>
      <w:tr w:rsidR="005D1404" w:rsidRPr="00964AAB" w14:paraId="0A796D70" w14:textId="77777777" w:rsidTr="00FD5D22">
        <w:trPr>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63E1855C" w14:textId="7ACCEA35" w:rsidR="005D1404" w:rsidRPr="00964AAB" w:rsidRDefault="00810C2D" w:rsidP="002E661E">
            <w:pPr>
              <w:jc w:val="center"/>
              <w:rPr>
                <w:rFonts w:cs="Arial"/>
                <w:color w:val="auto"/>
                <w:u w:color="FFFFFF" w:themeColor="background1"/>
              </w:rPr>
            </w:pPr>
            <w:r w:rsidRPr="00964AAB">
              <w:rPr>
                <w:rFonts w:cs="Arial"/>
                <w:color w:val="auto"/>
              </w:rPr>
              <w:t>2016-17</w:t>
            </w:r>
          </w:p>
        </w:tc>
        <w:tc>
          <w:tcPr>
            <w:tcW w:w="823" w:type="pct"/>
            <w:vAlign w:val="center"/>
          </w:tcPr>
          <w:p w14:paraId="6D672CEE" w14:textId="2241F029"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587</w:t>
            </w:r>
          </w:p>
        </w:tc>
        <w:tc>
          <w:tcPr>
            <w:tcW w:w="822" w:type="pct"/>
            <w:vAlign w:val="center"/>
          </w:tcPr>
          <w:p w14:paraId="2A3398CE" w14:textId="56A726F1"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9,668</w:t>
            </w:r>
          </w:p>
        </w:tc>
        <w:tc>
          <w:tcPr>
            <w:tcW w:w="822" w:type="pct"/>
            <w:vAlign w:val="center"/>
          </w:tcPr>
          <w:p w14:paraId="1879D182" w14:textId="658DC16B"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10.49</w:t>
            </w:r>
          </w:p>
        </w:tc>
        <w:tc>
          <w:tcPr>
            <w:tcW w:w="822" w:type="pct"/>
            <w:vAlign w:val="center"/>
          </w:tcPr>
          <w:p w14:paraId="53E92B30" w14:textId="0A4205DC"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13,952</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332AC2A1" w14:textId="21E77030" w:rsidR="005D1404" w:rsidRPr="00964AAB" w:rsidRDefault="00810C2D" w:rsidP="002E661E">
            <w:pPr>
              <w:jc w:val="center"/>
              <w:rPr>
                <w:rFonts w:cs="Arial"/>
                <w:b w:val="0"/>
                <w:color w:val="auto"/>
                <w:u w:color="FFFFFF" w:themeColor="background1"/>
              </w:rPr>
            </w:pPr>
            <w:r w:rsidRPr="00964AAB">
              <w:rPr>
                <w:rFonts w:cs="Arial"/>
                <w:b w:val="0"/>
                <w:color w:val="auto"/>
              </w:rPr>
              <w:t>Storage</w:t>
            </w:r>
          </w:p>
        </w:tc>
      </w:tr>
      <w:tr w:rsidR="00812041" w:rsidRPr="00964AAB" w14:paraId="141F17FD" w14:textId="77777777" w:rsidTr="00FD5D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44D55F79" w14:textId="47BA209D" w:rsidR="005D1404" w:rsidRPr="00964AAB" w:rsidRDefault="00810C2D" w:rsidP="002E661E">
            <w:pPr>
              <w:jc w:val="center"/>
              <w:rPr>
                <w:rFonts w:cs="Arial"/>
                <w:color w:val="auto"/>
                <w:u w:color="FFFFFF" w:themeColor="background1"/>
              </w:rPr>
            </w:pPr>
            <w:r w:rsidRPr="00964AAB">
              <w:rPr>
                <w:rFonts w:cs="Arial"/>
                <w:color w:val="auto"/>
              </w:rPr>
              <w:t>2017-18</w:t>
            </w:r>
          </w:p>
        </w:tc>
        <w:tc>
          <w:tcPr>
            <w:tcW w:w="823" w:type="pct"/>
            <w:vAlign w:val="center"/>
          </w:tcPr>
          <w:p w14:paraId="5BCB56BD" w14:textId="4A820020"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465</w:t>
            </w:r>
          </w:p>
        </w:tc>
        <w:tc>
          <w:tcPr>
            <w:tcW w:w="822" w:type="pct"/>
            <w:vAlign w:val="center"/>
          </w:tcPr>
          <w:p w14:paraId="22CB7AC3" w14:textId="784BA456"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11,670</w:t>
            </w:r>
          </w:p>
        </w:tc>
        <w:tc>
          <w:tcPr>
            <w:tcW w:w="822" w:type="pct"/>
            <w:vAlign w:val="center"/>
          </w:tcPr>
          <w:p w14:paraId="7331461B" w14:textId="08EC79D9"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12.38</w:t>
            </w:r>
          </w:p>
        </w:tc>
        <w:tc>
          <w:tcPr>
            <w:tcW w:w="822" w:type="pct"/>
            <w:vAlign w:val="center"/>
          </w:tcPr>
          <w:p w14:paraId="028A4C41" w14:textId="730B1E05"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13,745</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0E9C1004" w14:textId="0C8B9BC2" w:rsidR="005D1404" w:rsidRPr="00964AAB" w:rsidRDefault="00810C2D" w:rsidP="002E661E">
            <w:pPr>
              <w:jc w:val="center"/>
              <w:rPr>
                <w:rFonts w:cs="Arial"/>
                <w:b w:val="0"/>
                <w:color w:val="auto"/>
                <w:u w:color="FFFFFF" w:themeColor="background1"/>
              </w:rPr>
            </w:pPr>
            <w:r w:rsidRPr="00964AAB">
              <w:rPr>
                <w:rFonts w:cs="Arial"/>
                <w:b w:val="0"/>
                <w:color w:val="auto"/>
              </w:rPr>
              <w:t>Storage</w:t>
            </w:r>
          </w:p>
        </w:tc>
      </w:tr>
      <w:tr w:rsidR="005D1404" w:rsidRPr="00964AAB" w14:paraId="60D59384" w14:textId="77777777" w:rsidTr="00FD5D22">
        <w:trPr>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075CF526" w14:textId="21543C41" w:rsidR="005D1404" w:rsidRPr="00964AAB" w:rsidRDefault="00810C2D" w:rsidP="002E661E">
            <w:pPr>
              <w:jc w:val="center"/>
              <w:rPr>
                <w:rFonts w:cs="Arial"/>
                <w:color w:val="auto"/>
                <w:u w:color="FFFFFF" w:themeColor="background1"/>
              </w:rPr>
            </w:pPr>
            <w:r w:rsidRPr="00964AAB">
              <w:rPr>
                <w:rFonts w:cs="Arial"/>
                <w:color w:val="auto"/>
              </w:rPr>
              <w:t>2018-19</w:t>
            </w:r>
          </w:p>
        </w:tc>
        <w:tc>
          <w:tcPr>
            <w:tcW w:w="823" w:type="pct"/>
            <w:vAlign w:val="center"/>
          </w:tcPr>
          <w:p w14:paraId="07E807AD" w14:textId="3798593F"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1,220</w:t>
            </w:r>
          </w:p>
        </w:tc>
        <w:tc>
          <w:tcPr>
            <w:tcW w:w="822" w:type="pct"/>
            <w:vAlign w:val="center"/>
          </w:tcPr>
          <w:p w14:paraId="6B7B2540" w14:textId="6AA48FEA"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13,100</w:t>
            </w:r>
          </w:p>
        </w:tc>
        <w:tc>
          <w:tcPr>
            <w:tcW w:w="822" w:type="pct"/>
            <w:vAlign w:val="center"/>
          </w:tcPr>
          <w:p w14:paraId="6E510B4C" w14:textId="4631EF88"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13.89</w:t>
            </w:r>
          </w:p>
        </w:tc>
        <w:tc>
          <w:tcPr>
            <w:tcW w:w="822" w:type="pct"/>
            <w:vAlign w:val="center"/>
          </w:tcPr>
          <w:p w14:paraId="37B46BBE" w14:textId="04BF00FD"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12,514</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1F963756" w14:textId="2E958F73" w:rsidR="005D1404" w:rsidRPr="00964AAB" w:rsidRDefault="00810C2D" w:rsidP="002E661E">
            <w:pPr>
              <w:jc w:val="center"/>
              <w:rPr>
                <w:rFonts w:cs="Arial"/>
                <w:b w:val="0"/>
                <w:color w:val="auto"/>
                <w:u w:color="FFFFFF" w:themeColor="background1"/>
              </w:rPr>
            </w:pPr>
            <w:r w:rsidRPr="00964AAB">
              <w:rPr>
                <w:rFonts w:cs="Arial"/>
                <w:b w:val="0"/>
                <w:color w:val="auto"/>
              </w:rPr>
              <w:t>Storage</w:t>
            </w:r>
          </w:p>
        </w:tc>
      </w:tr>
      <w:tr w:rsidR="00812041" w:rsidRPr="00964AAB" w14:paraId="1A3F3412" w14:textId="77777777" w:rsidTr="00FD5D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1D576378" w14:textId="3FAB18EB" w:rsidR="005D1404" w:rsidRPr="00964AAB" w:rsidRDefault="00810C2D" w:rsidP="002E661E">
            <w:pPr>
              <w:jc w:val="center"/>
              <w:rPr>
                <w:rFonts w:cs="Arial"/>
                <w:color w:val="auto"/>
                <w:u w:color="FFFFFF" w:themeColor="background1"/>
              </w:rPr>
            </w:pPr>
            <w:r w:rsidRPr="00964AAB">
              <w:rPr>
                <w:rFonts w:cs="Arial"/>
                <w:color w:val="auto"/>
              </w:rPr>
              <w:t>2019-20</w:t>
            </w:r>
          </w:p>
        </w:tc>
        <w:tc>
          <w:tcPr>
            <w:tcW w:w="823" w:type="pct"/>
            <w:vAlign w:val="center"/>
          </w:tcPr>
          <w:p w14:paraId="71C934E6" w14:textId="21E7C7A4"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944</w:t>
            </w:r>
          </w:p>
        </w:tc>
        <w:tc>
          <w:tcPr>
            <w:tcW w:w="822" w:type="pct"/>
            <w:vAlign w:val="center"/>
          </w:tcPr>
          <w:p w14:paraId="4EFF5E61" w14:textId="53E29101"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15,959</w:t>
            </w:r>
          </w:p>
        </w:tc>
        <w:tc>
          <w:tcPr>
            <w:tcW w:w="822" w:type="pct"/>
            <w:vAlign w:val="center"/>
          </w:tcPr>
          <w:p w14:paraId="35D48EC6" w14:textId="35E1B692"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17.31</w:t>
            </w:r>
          </w:p>
        </w:tc>
        <w:tc>
          <w:tcPr>
            <w:tcW w:w="822" w:type="pct"/>
            <w:vAlign w:val="center"/>
          </w:tcPr>
          <w:p w14:paraId="69BB6144" w14:textId="2F25C566" w:rsidR="005D1404" w:rsidRPr="00964AAB" w:rsidRDefault="00810C2D" w:rsidP="002E661E">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rPr>
              <w:t>12,231</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548F5866" w14:textId="5712A309" w:rsidR="005D1404" w:rsidRPr="00964AAB" w:rsidRDefault="00810C2D" w:rsidP="002E661E">
            <w:pPr>
              <w:jc w:val="center"/>
              <w:rPr>
                <w:rFonts w:cs="Arial"/>
                <w:b w:val="0"/>
                <w:color w:val="auto"/>
                <w:u w:color="FFFFFF" w:themeColor="background1"/>
              </w:rPr>
            </w:pPr>
            <w:r w:rsidRPr="00964AAB">
              <w:rPr>
                <w:rFonts w:cs="Arial"/>
                <w:b w:val="0"/>
                <w:color w:val="auto"/>
              </w:rPr>
              <w:t>Storage</w:t>
            </w:r>
          </w:p>
        </w:tc>
      </w:tr>
      <w:tr w:rsidR="005D1404" w:rsidRPr="00964AAB" w14:paraId="1E82C32C" w14:textId="77777777" w:rsidTr="00FD5D22">
        <w:trPr>
          <w:trHeight w:val="331"/>
        </w:trPr>
        <w:tc>
          <w:tcPr>
            <w:cnfStyle w:val="001000000000" w:firstRow="0" w:lastRow="0" w:firstColumn="1" w:lastColumn="0" w:oddVBand="0" w:evenVBand="0" w:oddHBand="0" w:evenHBand="0" w:firstRowFirstColumn="0" w:firstRowLastColumn="0" w:lastRowFirstColumn="0" w:lastRowLastColumn="0"/>
            <w:tcW w:w="823" w:type="pct"/>
            <w:vAlign w:val="center"/>
          </w:tcPr>
          <w:p w14:paraId="7BF11174" w14:textId="70637564" w:rsidR="005D1404" w:rsidRPr="00964AAB" w:rsidRDefault="00810C2D" w:rsidP="002E661E">
            <w:pPr>
              <w:jc w:val="center"/>
              <w:rPr>
                <w:rFonts w:cs="Arial"/>
                <w:color w:val="auto"/>
                <w:u w:color="FFFFFF" w:themeColor="background1"/>
              </w:rPr>
            </w:pPr>
            <w:r w:rsidRPr="00964AAB">
              <w:rPr>
                <w:rFonts w:cs="Arial"/>
                <w:color w:val="auto"/>
              </w:rPr>
              <w:t>2020-21</w:t>
            </w:r>
          </w:p>
        </w:tc>
        <w:tc>
          <w:tcPr>
            <w:tcW w:w="823" w:type="pct"/>
            <w:vAlign w:val="center"/>
          </w:tcPr>
          <w:p w14:paraId="05BD696A" w14:textId="329B7836"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283</w:t>
            </w:r>
          </w:p>
        </w:tc>
        <w:tc>
          <w:tcPr>
            <w:tcW w:w="822" w:type="pct"/>
            <w:vAlign w:val="center"/>
          </w:tcPr>
          <w:p w14:paraId="4E81B6F0" w14:textId="115F8543"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16,144</w:t>
            </w:r>
          </w:p>
        </w:tc>
        <w:tc>
          <w:tcPr>
            <w:tcW w:w="822" w:type="pct"/>
            <w:vAlign w:val="center"/>
          </w:tcPr>
          <w:p w14:paraId="6153EE33" w14:textId="1888266C"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17.51</w:t>
            </w:r>
          </w:p>
        </w:tc>
        <w:tc>
          <w:tcPr>
            <w:tcW w:w="822" w:type="pct"/>
            <w:vAlign w:val="center"/>
          </w:tcPr>
          <w:p w14:paraId="7465D792" w14:textId="3A36B0DC" w:rsidR="005D1404" w:rsidRPr="00964AAB" w:rsidRDefault="00810C2D" w:rsidP="002E661E">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rPr>
              <w:t>10,201</w:t>
            </w:r>
          </w:p>
        </w:tc>
        <w:tc>
          <w:tcPr>
            <w:cnfStyle w:val="000100000000" w:firstRow="0" w:lastRow="0" w:firstColumn="0" w:lastColumn="1" w:oddVBand="0" w:evenVBand="0" w:oddHBand="0" w:evenHBand="0" w:firstRowFirstColumn="0" w:firstRowLastColumn="0" w:lastRowFirstColumn="0" w:lastRowLastColumn="0"/>
            <w:tcW w:w="887" w:type="pct"/>
            <w:vAlign w:val="center"/>
          </w:tcPr>
          <w:p w14:paraId="020BECA9" w14:textId="5F2BC787" w:rsidR="005D1404" w:rsidRPr="00964AAB" w:rsidRDefault="00810C2D" w:rsidP="002E661E">
            <w:pPr>
              <w:jc w:val="center"/>
              <w:rPr>
                <w:rFonts w:cs="Arial"/>
                <w:b w:val="0"/>
                <w:color w:val="auto"/>
                <w:u w:color="FFFFFF" w:themeColor="background1"/>
              </w:rPr>
            </w:pPr>
            <w:r w:rsidRPr="00964AAB">
              <w:rPr>
                <w:rFonts w:cs="Arial"/>
                <w:b w:val="0"/>
                <w:color w:val="auto"/>
              </w:rPr>
              <w:t>Storage</w:t>
            </w:r>
          </w:p>
        </w:tc>
      </w:tr>
    </w:tbl>
    <w:p w14:paraId="1C7E8164" w14:textId="23874558" w:rsidR="004B11B6" w:rsidRPr="00964AAB" w:rsidRDefault="004B11B6" w:rsidP="004B11B6">
      <w:pPr>
        <w:spacing w:after="0"/>
        <w:jc w:val="both"/>
        <w:rPr>
          <w:rFonts w:cs="Arial"/>
          <w:color w:val="auto"/>
          <w:sz w:val="16"/>
          <w:u w:color="FFFFFF" w:themeColor="background1"/>
        </w:rPr>
      </w:pPr>
      <w:r w:rsidRPr="00964AAB">
        <w:rPr>
          <w:rFonts w:cs="Arial"/>
          <w:color w:val="auto"/>
          <w:sz w:val="16"/>
          <w:u w:color="FFFFFF" w:themeColor="background1"/>
        </w:rPr>
        <w:t>**</w:t>
      </w:r>
      <w:proofErr w:type="spellStart"/>
      <w:r w:rsidRPr="00964AAB">
        <w:rPr>
          <w:rFonts w:cs="Arial"/>
          <w:color w:val="auto"/>
          <w:sz w:val="16"/>
          <w:u w:color="FFFFFF" w:themeColor="background1"/>
        </w:rPr>
        <w:t>MMscf</w:t>
      </w:r>
      <w:proofErr w:type="spellEnd"/>
      <w:r w:rsidRPr="00964AAB">
        <w:rPr>
          <w:rFonts w:cs="Arial"/>
          <w:color w:val="auto"/>
          <w:sz w:val="16"/>
          <w:u w:color="FFFFFF" w:themeColor="background1"/>
        </w:rPr>
        <w:t xml:space="preserve"> = million standard cubic feet</w:t>
      </w:r>
      <w:r w:rsidR="00362B6F" w:rsidRPr="00964AAB">
        <w:rPr>
          <w:rFonts w:cs="Arial"/>
          <w:color w:val="auto"/>
          <w:sz w:val="16"/>
          <w:u w:color="FFFFFF" w:themeColor="background1"/>
        </w:rPr>
        <w:t>.</w:t>
      </w:r>
      <w:r w:rsidRPr="00964AAB">
        <w:rPr>
          <w:rFonts w:cs="Arial"/>
          <w:color w:val="auto"/>
          <w:sz w:val="16"/>
          <w:u w:color="FFFFFF" w:themeColor="background1"/>
        </w:rPr>
        <w:t xml:space="preserve"> </w:t>
      </w:r>
    </w:p>
    <w:p w14:paraId="3C368A7B" w14:textId="177C192A" w:rsidR="004B11B6" w:rsidRPr="00964AAB" w:rsidRDefault="004B11B6" w:rsidP="004B11B6">
      <w:pPr>
        <w:spacing w:after="0"/>
        <w:jc w:val="both"/>
        <w:rPr>
          <w:rFonts w:cs="Arial"/>
          <w:color w:val="auto"/>
          <w:sz w:val="16"/>
          <w:u w:color="FFFFFF" w:themeColor="background1"/>
        </w:rPr>
      </w:pPr>
      <w:r w:rsidRPr="00964AAB">
        <w:rPr>
          <w:rFonts w:cs="Arial"/>
          <w:color w:val="auto"/>
          <w:sz w:val="16"/>
          <w:u w:color="FFFFFF" w:themeColor="background1"/>
        </w:rPr>
        <w:t>(Unit Conversion: 1 Sm</w:t>
      </w:r>
      <w:r w:rsidRPr="00964AAB">
        <w:rPr>
          <w:rFonts w:cs="Arial"/>
          <w:color w:val="auto"/>
          <w:sz w:val="16"/>
          <w:u w:color="FFFFFF" w:themeColor="background1"/>
          <w:vertAlign w:val="superscript"/>
        </w:rPr>
        <w:t>3</w:t>
      </w:r>
      <w:r w:rsidRPr="00964AAB">
        <w:rPr>
          <w:rFonts w:cs="Arial"/>
          <w:color w:val="auto"/>
          <w:sz w:val="16"/>
          <w:u w:color="FFFFFF" w:themeColor="background1"/>
        </w:rPr>
        <w:t xml:space="preserve"> of oil = 6.29 </w:t>
      </w:r>
      <w:proofErr w:type="spellStart"/>
      <w:r w:rsidRPr="00964AAB">
        <w:rPr>
          <w:rFonts w:cs="Arial"/>
          <w:color w:val="auto"/>
          <w:sz w:val="16"/>
          <w:u w:color="FFFFFF" w:themeColor="background1"/>
        </w:rPr>
        <w:t>bbl</w:t>
      </w:r>
      <w:proofErr w:type="spellEnd"/>
      <w:r w:rsidRPr="00964AAB">
        <w:rPr>
          <w:rFonts w:cs="Arial"/>
          <w:color w:val="auto"/>
          <w:sz w:val="16"/>
          <w:u w:color="FFFFFF" w:themeColor="background1"/>
        </w:rPr>
        <w:t xml:space="preserve"> and 1 Sm</w:t>
      </w:r>
      <w:r w:rsidRPr="00964AAB">
        <w:rPr>
          <w:rFonts w:cs="Arial"/>
          <w:color w:val="auto"/>
          <w:sz w:val="16"/>
          <w:u w:color="FFFFFF" w:themeColor="background1"/>
          <w:vertAlign w:val="superscript"/>
        </w:rPr>
        <w:t>3</w:t>
      </w:r>
      <w:r w:rsidRPr="00964AAB">
        <w:rPr>
          <w:rFonts w:cs="Arial"/>
          <w:color w:val="auto"/>
          <w:sz w:val="16"/>
          <w:u w:color="FFFFFF" w:themeColor="background1"/>
        </w:rPr>
        <w:t xml:space="preserve"> of gas = 35.3 </w:t>
      </w:r>
      <w:proofErr w:type="spellStart"/>
      <w:r w:rsidRPr="00964AAB">
        <w:rPr>
          <w:rFonts w:cs="Arial"/>
          <w:color w:val="auto"/>
          <w:sz w:val="16"/>
          <w:u w:color="FFFFFF" w:themeColor="background1"/>
        </w:rPr>
        <w:t>Scf</w:t>
      </w:r>
      <w:proofErr w:type="spellEnd"/>
      <w:r w:rsidR="00362B6F" w:rsidRPr="00964AAB">
        <w:rPr>
          <w:rFonts w:cs="Arial"/>
          <w:color w:val="auto"/>
          <w:sz w:val="16"/>
          <w:u w:color="FFFFFF" w:themeColor="background1"/>
        </w:rPr>
        <w:t>.</w:t>
      </w:r>
      <w:r w:rsidRPr="00964AAB">
        <w:rPr>
          <w:rFonts w:cs="Arial"/>
          <w:color w:val="auto"/>
          <w:sz w:val="16"/>
          <w:u w:color="FFFFFF" w:themeColor="background1"/>
        </w:rPr>
        <w:t>)</w:t>
      </w:r>
    </w:p>
    <w:p w14:paraId="70CB3556" w14:textId="792B6FCE" w:rsidR="004B11B6" w:rsidRPr="00964AAB" w:rsidRDefault="004B11B6" w:rsidP="00753B36">
      <w:pPr>
        <w:spacing w:after="0"/>
        <w:jc w:val="both"/>
        <w:rPr>
          <w:rFonts w:cs="Arial"/>
          <w:color w:val="auto"/>
          <w:sz w:val="16"/>
          <w:u w:color="FFFFFF" w:themeColor="background1"/>
        </w:rPr>
      </w:pPr>
      <w:r w:rsidRPr="00964AAB">
        <w:rPr>
          <w:rFonts w:cs="Arial"/>
          <w:color w:val="auto"/>
          <w:sz w:val="16"/>
          <w:u w:color="FFFFFF" w:themeColor="background1"/>
        </w:rPr>
        <w:t xml:space="preserve">^ Convert Gas </w:t>
      </w:r>
      <w:proofErr w:type="spellStart"/>
      <w:r w:rsidR="003B4B82" w:rsidRPr="00964AAB">
        <w:rPr>
          <w:rFonts w:cs="Arial"/>
          <w:color w:val="auto"/>
          <w:sz w:val="16"/>
          <w:u w:color="FFFFFF" w:themeColor="background1"/>
        </w:rPr>
        <w:t>MM</w:t>
      </w:r>
      <w:r w:rsidRPr="00964AAB">
        <w:rPr>
          <w:rFonts w:cs="Arial"/>
          <w:color w:val="auto"/>
          <w:sz w:val="16"/>
          <w:u w:color="FFFFFF" w:themeColor="background1"/>
        </w:rPr>
        <w:t>scf</w:t>
      </w:r>
      <w:proofErr w:type="spellEnd"/>
      <w:r w:rsidRPr="00964AAB">
        <w:rPr>
          <w:rFonts w:cs="Arial"/>
          <w:color w:val="auto"/>
          <w:sz w:val="16"/>
          <w:u w:color="FFFFFF" w:themeColor="background1"/>
        </w:rPr>
        <w:t xml:space="preserve"> to petajoules using online sales gas converter: </w:t>
      </w:r>
      <w:r w:rsidR="003E5562" w:rsidRPr="00964AAB">
        <w:rPr>
          <w:rFonts w:cs="Arial"/>
          <w:color w:val="auto"/>
          <w:sz w:val="16"/>
          <w:u w:color="FFFFFF" w:themeColor="background1"/>
        </w:rPr>
        <w:t>https://www.convert-me.com/en/convert/energy/mscfgas.html</w:t>
      </w:r>
      <w:r w:rsidRPr="00964AAB">
        <w:rPr>
          <w:rFonts w:cs="Arial"/>
          <w:color w:val="auto"/>
          <w:sz w:val="16"/>
          <w:u w:color="FFFFFF" w:themeColor="background1"/>
        </w:rPr>
        <w:br w:type="page"/>
      </w:r>
    </w:p>
    <w:p w14:paraId="3ECA1070" w14:textId="766C5379" w:rsidR="004B11B6" w:rsidRPr="00470657" w:rsidRDefault="004B11B6" w:rsidP="004B11B6">
      <w:pPr>
        <w:pStyle w:val="Heading2"/>
        <w:rPr>
          <w:rFonts w:cs="Arial"/>
          <w:color w:val="auto"/>
        </w:rPr>
      </w:pPr>
      <w:bookmarkStart w:id="20" w:name="_Toc88151296"/>
      <w:r w:rsidRPr="00470657">
        <w:rPr>
          <w:rFonts w:cs="Arial"/>
          <w:color w:val="auto"/>
        </w:rPr>
        <w:lastRenderedPageBreak/>
        <w:t>Drilling</w:t>
      </w:r>
      <w:bookmarkEnd w:id="20"/>
    </w:p>
    <w:p w14:paraId="6A88F948" w14:textId="0CDA93B5" w:rsidR="00906FF7" w:rsidRPr="00964AAB" w:rsidRDefault="00B95296" w:rsidP="004B11B6">
      <w:pPr>
        <w:spacing w:after="0"/>
        <w:jc w:val="both"/>
        <w:rPr>
          <w:rFonts w:cs="Arial"/>
          <w:b/>
          <w:bCs/>
          <w:color w:val="auto"/>
          <w:sz w:val="20"/>
          <w:u w:color="FFFFFF" w:themeColor="background1"/>
        </w:rPr>
      </w:pPr>
      <w:r w:rsidRPr="00964AAB">
        <w:rPr>
          <w:rFonts w:cs="Arial"/>
          <w:b/>
          <w:bCs/>
          <w:color w:val="auto"/>
          <w:sz w:val="20"/>
          <w:u w:color="FFFFFF" w:themeColor="background1"/>
        </w:rPr>
        <w:t>E</w:t>
      </w:r>
      <w:r w:rsidR="002568D9" w:rsidRPr="00964AAB">
        <w:rPr>
          <w:rFonts w:cs="Arial"/>
          <w:b/>
          <w:bCs/>
          <w:color w:val="auto"/>
          <w:sz w:val="20"/>
          <w:u w:color="FFFFFF" w:themeColor="background1"/>
        </w:rPr>
        <w:t>xploration</w:t>
      </w:r>
      <w:r w:rsidR="00DD50B1" w:rsidRPr="00964AAB">
        <w:rPr>
          <w:rFonts w:cs="Arial"/>
          <w:b/>
          <w:bCs/>
          <w:color w:val="auto"/>
          <w:sz w:val="20"/>
          <w:u w:color="FFFFFF" w:themeColor="background1"/>
        </w:rPr>
        <w:t xml:space="preserve">, </w:t>
      </w:r>
      <w:proofErr w:type="gramStart"/>
      <w:r w:rsidR="00645C7E" w:rsidRPr="00964AAB">
        <w:rPr>
          <w:rFonts w:cs="Arial"/>
          <w:b/>
          <w:bCs/>
          <w:color w:val="auto"/>
          <w:sz w:val="20"/>
          <w:u w:color="FFFFFF" w:themeColor="background1"/>
        </w:rPr>
        <w:t>a</w:t>
      </w:r>
      <w:r w:rsidR="00DD50B1" w:rsidRPr="00964AAB">
        <w:rPr>
          <w:rFonts w:cs="Arial"/>
          <w:b/>
          <w:bCs/>
          <w:color w:val="auto"/>
          <w:sz w:val="20"/>
          <w:u w:color="FFFFFF" w:themeColor="background1"/>
        </w:rPr>
        <w:t>pp</w:t>
      </w:r>
      <w:r w:rsidR="00645C7E" w:rsidRPr="00964AAB">
        <w:rPr>
          <w:rFonts w:cs="Arial"/>
          <w:b/>
          <w:bCs/>
          <w:color w:val="auto"/>
          <w:sz w:val="20"/>
          <w:u w:color="FFFFFF" w:themeColor="background1"/>
        </w:rPr>
        <w:t>raisal</w:t>
      </w:r>
      <w:proofErr w:type="gramEnd"/>
      <w:r w:rsidR="00645C7E" w:rsidRPr="00964AAB">
        <w:rPr>
          <w:rFonts w:cs="Arial"/>
          <w:b/>
          <w:bCs/>
          <w:color w:val="auto"/>
          <w:sz w:val="20"/>
          <w:u w:color="FFFFFF" w:themeColor="background1"/>
        </w:rPr>
        <w:t xml:space="preserve"> and production w</w:t>
      </w:r>
      <w:r w:rsidR="002568D9" w:rsidRPr="00964AAB">
        <w:rPr>
          <w:rFonts w:cs="Arial"/>
          <w:b/>
          <w:bCs/>
          <w:color w:val="auto"/>
          <w:sz w:val="20"/>
          <w:u w:color="FFFFFF" w:themeColor="background1"/>
        </w:rPr>
        <w:t>ells</w:t>
      </w:r>
    </w:p>
    <w:p w14:paraId="223833EF" w14:textId="77777777" w:rsidR="00C03105" w:rsidRPr="00964AAB" w:rsidRDefault="00C03105" w:rsidP="004B11B6">
      <w:pPr>
        <w:spacing w:after="0"/>
        <w:jc w:val="both"/>
        <w:rPr>
          <w:rFonts w:cs="Arial"/>
          <w:b/>
          <w:bCs/>
          <w:color w:val="auto"/>
          <w:u w:color="FFFFFF" w:themeColor="background1"/>
        </w:rPr>
      </w:pPr>
    </w:p>
    <w:p w14:paraId="6DF75BB0" w14:textId="60BFF9C4" w:rsidR="004B11B6" w:rsidRPr="00964AAB" w:rsidRDefault="004B11B6" w:rsidP="004B11B6">
      <w:pPr>
        <w:spacing w:after="0"/>
        <w:jc w:val="both"/>
        <w:rPr>
          <w:rFonts w:cs="Arial"/>
          <w:b/>
          <w:color w:val="auto"/>
          <w:u w:color="FFFFFF" w:themeColor="background1"/>
        </w:rPr>
      </w:pPr>
      <w:r w:rsidRPr="00964AAB">
        <w:rPr>
          <w:rFonts w:cs="Arial"/>
          <w:b/>
          <w:color w:val="auto"/>
          <w:u w:color="FFFFFF" w:themeColor="background1"/>
        </w:rPr>
        <w:t xml:space="preserve">Table </w:t>
      </w:r>
      <w:r w:rsidR="00F42E06" w:rsidRPr="00964AAB">
        <w:rPr>
          <w:rFonts w:cs="Arial"/>
          <w:b/>
          <w:color w:val="auto"/>
          <w:u w:color="FFFFFF" w:themeColor="background1"/>
        </w:rPr>
        <w:t>4.2.1</w:t>
      </w:r>
      <w:r w:rsidRPr="00964AAB">
        <w:rPr>
          <w:rFonts w:cs="Arial"/>
          <w:b/>
          <w:color w:val="auto"/>
          <w:u w:color="FFFFFF" w:themeColor="background1"/>
        </w:rPr>
        <w:t xml:space="preserve"> Number of wells drilled in Victoria </w:t>
      </w:r>
      <w:r w:rsidRPr="00964AAB">
        <w:rPr>
          <w:rFonts w:cs="Arial"/>
          <w:b/>
          <w:color w:val="auto"/>
        </w:rPr>
        <w:t>by financial year</w:t>
      </w:r>
      <w:r w:rsidRPr="00964AAB" w:rsidDel="00840B41">
        <w:rPr>
          <w:rFonts w:cs="Arial"/>
          <w:b/>
          <w:color w:val="auto"/>
          <w:u w:color="FFFFFF" w:themeColor="background1"/>
        </w:rPr>
        <w:t xml:space="preserve"> </w:t>
      </w:r>
    </w:p>
    <w:tbl>
      <w:tblPr>
        <w:tblStyle w:val="GridTable4-Accent1"/>
        <w:tblW w:w="4997" w:type="pct"/>
        <w:tblLayout w:type="fixed"/>
        <w:tblLook w:val="05E0" w:firstRow="1" w:lastRow="1" w:firstColumn="1" w:lastColumn="1" w:noHBand="0" w:noVBand="1"/>
        <w:tblCaption w:val="Exploration wells drilled against locations in Victoria"/>
        <w:tblDescription w:val="Annual activities between 2011-16"/>
      </w:tblPr>
      <w:tblGrid>
        <w:gridCol w:w="1344"/>
        <w:gridCol w:w="2090"/>
        <w:gridCol w:w="1899"/>
        <w:gridCol w:w="1741"/>
        <w:gridCol w:w="1448"/>
        <w:gridCol w:w="1542"/>
      </w:tblGrid>
      <w:tr w:rsidR="00A26955" w:rsidRPr="00964AAB" w14:paraId="5C992E51" w14:textId="77777777" w:rsidTr="00D42844">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45854E3F" w14:textId="77777777" w:rsidR="00A26955" w:rsidRPr="00964AAB" w:rsidRDefault="00A26955" w:rsidP="004A7A7C">
            <w:pPr>
              <w:jc w:val="center"/>
              <w:rPr>
                <w:rFonts w:cs="Arial"/>
                <w:color w:val="FFFFFF" w:themeColor="background1"/>
                <w:u w:color="FFFFFF" w:themeColor="background1"/>
              </w:rPr>
            </w:pPr>
            <w:r w:rsidRPr="00964AAB">
              <w:rPr>
                <w:rFonts w:cs="Arial"/>
                <w:color w:val="FFFFFF" w:themeColor="background1"/>
                <w:u w:color="FFFFFF" w:themeColor="background1"/>
              </w:rPr>
              <w:t>Year</w:t>
            </w:r>
          </w:p>
        </w:tc>
        <w:tc>
          <w:tcPr>
            <w:tcW w:w="2090" w:type="dxa"/>
            <w:noWrap/>
            <w:vAlign w:val="center"/>
          </w:tcPr>
          <w:p w14:paraId="2617A287" w14:textId="77777777" w:rsidR="00A26955" w:rsidRPr="00964AAB" w:rsidRDefault="00A26955" w:rsidP="004A7A7C">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u w:color="FFFFFF" w:themeColor="background1"/>
              </w:rPr>
              <w:t>Offshore (Vic) Gippsland</w:t>
            </w:r>
          </w:p>
        </w:tc>
        <w:tc>
          <w:tcPr>
            <w:tcW w:w="1899" w:type="dxa"/>
            <w:noWrap/>
            <w:vAlign w:val="center"/>
          </w:tcPr>
          <w:p w14:paraId="73C2CE23" w14:textId="77777777" w:rsidR="00A26955" w:rsidRPr="00964AAB" w:rsidRDefault="00A26955" w:rsidP="004A7A7C">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u w:color="FFFFFF" w:themeColor="background1"/>
              </w:rPr>
              <w:t>Offshore (Vic) Otway</w:t>
            </w:r>
          </w:p>
        </w:tc>
        <w:tc>
          <w:tcPr>
            <w:tcW w:w="1741" w:type="dxa"/>
            <w:noWrap/>
            <w:vAlign w:val="center"/>
          </w:tcPr>
          <w:p w14:paraId="136AFE4B" w14:textId="77777777" w:rsidR="00A26955" w:rsidRPr="00964AAB" w:rsidRDefault="00A26955" w:rsidP="004A7A7C">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u w:color="FFFFFF" w:themeColor="background1"/>
              </w:rPr>
              <w:t>Onshore Gippsland</w:t>
            </w:r>
          </w:p>
        </w:tc>
        <w:tc>
          <w:tcPr>
            <w:tcW w:w="1448" w:type="dxa"/>
            <w:noWrap/>
            <w:vAlign w:val="center"/>
          </w:tcPr>
          <w:p w14:paraId="0AAA342E" w14:textId="77777777" w:rsidR="00A26955" w:rsidRPr="00964AAB" w:rsidRDefault="00A26955" w:rsidP="004A7A7C">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u w:color="FFFFFF" w:themeColor="background1"/>
              </w:rPr>
            </w:pPr>
            <w:r w:rsidRPr="00964AAB">
              <w:rPr>
                <w:rFonts w:cs="Arial"/>
                <w:color w:val="FFFFFF" w:themeColor="background1"/>
                <w:u w:color="FFFFFF" w:themeColor="background1"/>
              </w:rPr>
              <w:t>Onshore Otway</w:t>
            </w:r>
          </w:p>
        </w:tc>
        <w:tc>
          <w:tcPr>
            <w:cnfStyle w:val="000100000000" w:firstRow="0" w:lastRow="0" w:firstColumn="0" w:lastColumn="1" w:oddVBand="0" w:evenVBand="0" w:oddHBand="0" w:evenHBand="0" w:firstRowFirstColumn="0" w:firstRowLastColumn="0" w:lastRowFirstColumn="0" w:lastRowLastColumn="0"/>
            <w:tcW w:w="1542" w:type="dxa"/>
            <w:vAlign w:val="center"/>
          </w:tcPr>
          <w:p w14:paraId="2B8D08D9" w14:textId="77777777" w:rsidR="00A26955" w:rsidRPr="00964AAB" w:rsidRDefault="00A26955" w:rsidP="004A7A7C">
            <w:pPr>
              <w:jc w:val="center"/>
              <w:rPr>
                <w:rFonts w:cs="Arial"/>
                <w:color w:val="FFFFFF" w:themeColor="background1"/>
                <w:u w:color="FFFFFF" w:themeColor="background1"/>
              </w:rPr>
            </w:pPr>
            <w:r w:rsidRPr="00964AAB">
              <w:rPr>
                <w:rFonts w:cs="Arial"/>
                <w:color w:val="FFFFFF" w:themeColor="background1"/>
                <w:u w:color="FFFFFF" w:themeColor="background1"/>
              </w:rPr>
              <w:t>Total wells</w:t>
            </w:r>
          </w:p>
        </w:tc>
      </w:tr>
      <w:tr w:rsidR="00D42844" w:rsidRPr="00964AAB" w14:paraId="75ED9A4D" w14:textId="77777777" w:rsidTr="00D4284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7B92D02F" w14:textId="6373D40B"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2014-15</w:t>
            </w:r>
          </w:p>
        </w:tc>
        <w:tc>
          <w:tcPr>
            <w:tcW w:w="2090" w:type="dxa"/>
            <w:noWrap/>
            <w:tcMar>
              <w:left w:w="0" w:type="dxa"/>
              <w:right w:w="0" w:type="dxa"/>
            </w:tcMar>
            <w:vAlign w:val="center"/>
          </w:tcPr>
          <w:p w14:paraId="4A499774" w14:textId="5C8C913B"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04442B10" w14:textId="4CC01D0C"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w:t>
            </w:r>
          </w:p>
        </w:tc>
        <w:tc>
          <w:tcPr>
            <w:tcW w:w="1741" w:type="dxa"/>
            <w:noWrap/>
            <w:tcMar>
              <w:left w:w="0" w:type="dxa"/>
              <w:right w:w="0" w:type="dxa"/>
            </w:tcMar>
            <w:vAlign w:val="center"/>
          </w:tcPr>
          <w:p w14:paraId="4634CA32" w14:textId="575608AE"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723DC1A5" w14:textId="510B4BDF"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566B8581" w14:textId="46A4701E"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w:t>
            </w:r>
          </w:p>
        </w:tc>
      </w:tr>
      <w:tr w:rsidR="00D42844" w:rsidRPr="00964AAB" w14:paraId="74EFAF36" w14:textId="77777777" w:rsidTr="00D42844">
        <w:trPr>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37456027" w14:textId="709734BC"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2015-16</w:t>
            </w:r>
          </w:p>
        </w:tc>
        <w:tc>
          <w:tcPr>
            <w:tcW w:w="2090" w:type="dxa"/>
            <w:noWrap/>
            <w:tcMar>
              <w:left w:w="0" w:type="dxa"/>
              <w:right w:w="0" w:type="dxa"/>
            </w:tcMar>
            <w:vAlign w:val="center"/>
          </w:tcPr>
          <w:p w14:paraId="7B868C76" w14:textId="698DB21C"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73C771F7" w14:textId="4626BAEE"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tcW w:w="1741" w:type="dxa"/>
            <w:noWrap/>
            <w:tcMar>
              <w:left w:w="0" w:type="dxa"/>
              <w:right w:w="0" w:type="dxa"/>
            </w:tcMar>
            <w:vAlign w:val="center"/>
          </w:tcPr>
          <w:p w14:paraId="456C0E89" w14:textId="20805FDB"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5D7676B5" w14:textId="6917C95E"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4C3DABAB" w14:textId="03809AC9"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1</w:t>
            </w:r>
          </w:p>
        </w:tc>
      </w:tr>
      <w:tr w:rsidR="00D42844" w:rsidRPr="00964AAB" w14:paraId="582AF83F" w14:textId="77777777" w:rsidTr="00D4284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2A21A0A2" w14:textId="6B995869"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2016-17</w:t>
            </w:r>
          </w:p>
        </w:tc>
        <w:tc>
          <w:tcPr>
            <w:tcW w:w="2090" w:type="dxa"/>
            <w:noWrap/>
            <w:tcMar>
              <w:left w:w="0" w:type="dxa"/>
              <w:right w:w="0" w:type="dxa"/>
            </w:tcMar>
            <w:vAlign w:val="center"/>
          </w:tcPr>
          <w:p w14:paraId="671C1D9F" w14:textId="10A59988"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3CA9547F" w14:textId="5C1EFE03"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741" w:type="dxa"/>
            <w:noWrap/>
            <w:tcMar>
              <w:left w:w="0" w:type="dxa"/>
              <w:right w:w="0" w:type="dxa"/>
            </w:tcMar>
            <w:vAlign w:val="center"/>
          </w:tcPr>
          <w:p w14:paraId="471B7004" w14:textId="20A140B4"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02A5282B" w14:textId="49B832C4"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206184A9" w14:textId="691CBD69"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0</w:t>
            </w:r>
          </w:p>
        </w:tc>
      </w:tr>
      <w:tr w:rsidR="00D42844" w:rsidRPr="00964AAB" w14:paraId="089247C0" w14:textId="77777777" w:rsidTr="00D42844">
        <w:trPr>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03827337" w14:textId="76250BB2"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2017-18</w:t>
            </w:r>
          </w:p>
        </w:tc>
        <w:tc>
          <w:tcPr>
            <w:tcW w:w="2090" w:type="dxa"/>
            <w:noWrap/>
            <w:tcMar>
              <w:left w:w="0" w:type="dxa"/>
              <w:right w:w="0" w:type="dxa"/>
            </w:tcMar>
            <w:vAlign w:val="center"/>
          </w:tcPr>
          <w:p w14:paraId="3E8AAECA" w14:textId="2DE3EEEE"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696062DB" w14:textId="0ED41AF8"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741" w:type="dxa"/>
            <w:noWrap/>
            <w:tcMar>
              <w:left w:w="0" w:type="dxa"/>
              <w:right w:w="0" w:type="dxa"/>
            </w:tcMar>
            <w:vAlign w:val="center"/>
          </w:tcPr>
          <w:p w14:paraId="31BD65D8" w14:textId="05160239"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49F8D3BA" w14:textId="55452ECC"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3C3CEE64" w14:textId="446535D8"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0</w:t>
            </w:r>
          </w:p>
        </w:tc>
      </w:tr>
      <w:tr w:rsidR="00D42844" w:rsidRPr="00964AAB" w14:paraId="65A78335" w14:textId="77777777" w:rsidTr="00D4284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6ED746EC" w14:textId="29C94237"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2018-19</w:t>
            </w:r>
          </w:p>
        </w:tc>
        <w:tc>
          <w:tcPr>
            <w:tcW w:w="2090" w:type="dxa"/>
            <w:noWrap/>
            <w:tcMar>
              <w:left w:w="0" w:type="dxa"/>
              <w:right w:w="0" w:type="dxa"/>
            </w:tcMar>
            <w:vAlign w:val="center"/>
          </w:tcPr>
          <w:p w14:paraId="53C8B216" w14:textId="32B71CBA"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5564D4A0" w14:textId="661A297E"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741" w:type="dxa"/>
            <w:noWrap/>
            <w:tcMar>
              <w:left w:w="0" w:type="dxa"/>
              <w:right w:w="0" w:type="dxa"/>
            </w:tcMar>
            <w:vAlign w:val="center"/>
          </w:tcPr>
          <w:p w14:paraId="183DE7C7" w14:textId="3FC05BBD"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19F1751E" w14:textId="0B663417" w:rsidR="00D42844" w:rsidRPr="00964AAB" w:rsidRDefault="00D42844" w:rsidP="00D42844">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6C968635" w14:textId="09927D66"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1</w:t>
            </w:r>
          </w:p>
        </w:tc>
      </w:tr>
      <w:tr w:rsidR="00D42844" w:rsidRPr="00964AAB" w14:paraId="09451EF7" w14:textId="77777777" w:rsidTr="00D42844">
        <w:trPr>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66616E14" w14:textId="09B8DBCE"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2019-20</w:t>
            </w:r>
          </w:p>
        </w:tc>
        <w:tc>
          <w:tcPr>
            <w:tcW w:w="2090" w:type="dxa"/>
            <w:noWrap/>
            <w:tcMar>
              <w:left w:w="0" w:type="dxa"/>
              <w:right w:w="0" w:type="dxa"/>
            </w:tcMar>
            <w:vAlign w:val="center"/>
          </w:tcPr>
          <w:p w14:paraId="42C8EFB3" w14:textId="7312843B"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31A0783A" w14:textId="2F978E00"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tcW w:w="1741" w:type="dxa"/>
            <w:noWrap/>
            <w:tcMar>
              <w:left w:w="0" w:type="dxa"/>
              <w:right w:w="0" w:type="dxa"/>
            </w:tcMar>
            <w:vAlign w:val="center"/>
          </w:tcPr>
          <w:p w14:paraId="74310682" w14:textId="07F41E89"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17D3A755" w14:textId="3FE19DE1" w:rsidR="00D42844" w:rsidRPr="00964AAB" w:rsidRDefault="00D42844" w:rsidP="00D42844">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4E7C152C" w14:textId="3E482C78" w:rsidR="00D42844" w:rsidRPr="00964AAB" w:rsidRDefault="00D42844" w:rsidP="00D42844">
            <w:pPr>
              <w:jc w:val="center"/>
              <w:rPr>
                <w:rFonts w:cs="Arial"/>
                <w:color w:val="auto"/>
                <w:u w:color="FFFFFF" w:themeColor="background1"/>
              </w:rPr>
            </w:pPr>
            <w:r w:rsidRPr="00964AAB">
              <w:rPr>
                <w:rFonts w:cs="Arial"/>
                <w:color w:val="auto"/>
                <w:u w:color="FFFFFF" w:themeColor="background1"/>
              </w:rPr>
              <w:t>1</w:t>
            </w:r>
          </w:p>
        </w:tc>
      </w:tr>
      <w:tr w:rsidR="00A26955" w:rsidRPr="00964AAB" w14:paraId="10CE5E94" w14:textId="77777777" w:rsidTr="00D4284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4" w:type="dxa"/>
            <w:noWrap/>
            <w:tcMar>
              <w:left w:w="0" w:type="dxa"/>
              <w:right w:w="0" w:type="dxa"/>
            </w:tcMar>
            <w:vAlign w:val="center"/>
          </w:tcPr>
          <w:p w14:paraId="3BC1A560" w14:textId="5F8E2877" w:rsidR="00A26955" w:rsidRPr="00964AAB" w:rsidRDefault="00A26955" w:rsidP="004A7A7C">
            <w:pPr>
              <w:jc w:val="center"/>
              <w:rPr>
                <w:rFonts w:cs="Arial"/>
                <w:color w:val="auto"/>
                <w:u w:color="FFFFFF" w:themeColor="background1"/>
              </w:rPr>
            </w:pPr>
            <w:r w:rsidRPr="00964AAB">
              <w:rPr>
                <w:rFonts w:cs="Arial"/>
                <w:color w:val="auto"/>
                <w:u w:color="FFFFFF" w:themeColor="background1"/>
              </w:rPr>
              <w:t>20</w:t>
            </w:r>
            <w:r w:rsidR="00D42844" w:rsidRPr="00964AAB">
              <w:rPr>
                <w:rFonts w:cs="Arial"/>
                <w:color w:val="auto"/>
                <w:u w:color="FFFFFF" w:themeColor="background1"/>
              </w:rPr>
              <w:t>20</w:t>
            </w:r>
            <w:r w:rsidRPr="00964AAB">
              <w:rPr>
                <w:rFonts w:cs="Arial"/>
                <w:color w:val="auto"/>
                <w:u w:color="FFFFFF" w:themeColor="background1"/>
              </w:rPr>
              <w:t>-2</w:t>
            </w:r>
            <w:r w:rsidR="00D42844" w:rsidRPr="00964AAB">
              <w:rPr>
                <w:rFonts w:cs="Arial"/>
                <w:color w:val="auto"/>
                <w:u w:color="FFFFFF" w:themeColor="background1"/>
              </w:rPr>
              <w:t>1</w:t>
            </w:r>
          </w:p>
        </w:tc>
        <w:tc>
          <w:tcPr>
            <w:tcW w:w="2090" w:type="dxa"/>
            <w:noWrap/>
            <w:tcMar>
              <w:left w:w="0" w:type="dxa"/>
              <w:right w:w="0" w:type="dxa"/>
            </w:tcMar>
            <w:vAlign w:val="center"/>
          </w:tcPr>
          <w:p w14:paraId="0EF21DD5" w14:textId="1FC84139" w:rsidR="00A26955" w:rsidRPr="00964AAB" w:rsidRDefault="00D1742C" w:rsidP="004A7A7C">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noWrap/>
            <w:tcMar>
              <w:left w:w="0" w:type="dxa"/>
              <w:right w:w="0" w:type="dxa"/>
            </w:tcMar>
            <w:vAlign w:val="center"/>
          </w:tcPr>
          <w:p w14:paraId="796F3291" w14:textId="607AF674" w:rsidR="00A26955" w:rsidRPr="00964AAB" w:rsidRDefault="00D1742C" w:rsidP="004A7A7C">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tcW w:w="1741" w:type="dxa"/>
            <w:noWrap/>
            <w:tcMar>
              <w:left w:w="0" w:type="dxa"/>
              <w:right w:w="0" w:type="dxa"/>
            </w:tcMar>
            <w:vAlign w:val="center"/>
          </w:tcPr>
          <w:p w14:paraId="39F3DBBD" w14:textId="684DBCAB" w:rsidR="00A26955" w:rsidRPr="00964AAB" w:rsidRDefault="00D1742C" w:rsidP="004A7A7C">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noWrap/>
            <w:tcMar>
              <w:left w:w="0" w:type="dxa"/>
              <w:right w:w="0" w:type="dxa"/>
            </w:tcMar>
            <w:vAlign w:val="center"/>
          </w:tcPr>
          <w:p w14:paraId="5B41AD43" w14:textId="094BE7FB" w:rsidR="00A26955" w:rsidRPr="00964AAB" w:rsidRDefault="00D1742C" w:rsidP="004A7A7C">
            <w:pPr>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101BAD27" w14:textId="400F4553" w:rsidR="00A26955" w:rsidRPr="00964AAB" w:rsidRDefault="00D1742C" w:rsidP="004A7A7C">
            <w:pPr>
              <w:jc w:val="center"/>
              <w:rPr>
                <w:rFonts w:cs="Arial"/>
                <w:color w:val="auto"/>
                <w:u w:color="FFFFFF" w:themeColor="background1"/>
              </w:rPr>
            </w:pPr>
            <w:r w:rsidRPr="00964AAB">
              <w:rPr>
                <w:rFonts w:cs="Arial"/>
                <w:color w:val="auto"/>
                <w:u w:color="FFFFFF" w:themeColor="background1"/>
              </w:rPr>
              <w:t>1</w:t>
            </w:r>
          </w:p>
        </w:tc>
      </w:tr>
      <w:tr w:rsidR="00A26955" w:rsidRPr="00964AAB" w14:paraId="056EA0D1" w14:textId="77777777" w:rsidTr="00D42844">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noWrap/>
            <w:tcMar>
              <w:left w:w="0" w:type="dxa"/>
              <w:right w:w="0" w:type="dxa"/>
            </w:tcMar>
            <w:vAlign w:val="center"/>
          </w:tcPr>
          <w:p w14:paraId="580F1597" w14:textId="77777777" w:rsidR="00A26955" w:rsidRPr="00964AAB" w:rsidRDefault="00A26955" w:rsidP="004A7A7C">
            <w:pPr>
              <w:jc w:val="center"/>
              <w:rPr>
                <w:rFonts w:cs="Arial"/>
                <w:color w:val="auto"/>
                <w:u w:color="FFFFFF" w:themeColor="background1"/>
              </w:rPr>
            </w:pPr>
            <w:r w:rsidRPr="00964AAB">
              <w:rPr>
                <w:rFonts w:cs="Arial"/>
                <w:color w:val="auto"/>
                <w:u w:color="FFFFFF" w:themeColor="background1"/>
              </w:rPr>
              <w:t>Total</w:t>
            </w:r>
          </w:p>
        </w:tc>
        <w:tc>
          <w:tcPr>
            <w:tcW w:w="2090" w:type="dxa"/>
            <w:shd w:val="clear" w:color="auto" w:fill="auto"/>
            <w:noWrap/>
            <w:tcMar>
              <w:left w:w="0" w:type="dxa"/>
              <w:right w:w="0" w:type="dxa"/>
            </w:tcMar>
            <w:vAlign w:val="center"/>
          </w:tcPr>
          <w:p w14:paraId="55BC1E6E" w14:textId="706E53AA" w:rsidR="00A26955" w:rsidRPr="00964AAB" w:rsidRDefault="00E2516B" w:rsidP="004A7A7C">
            <w:pPr>
              <w:jc w:val="center"/>
              <w:cnfStyle w:val="010000000000" w:firstRow="0" w:lastRow="1"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899" w:type="dxa"/>
            <w:shd w:val="clear" w:color="auto" w:fill="auto"/>
            <w:noWrap/>
            <w:tcMar>
              <w:left w:w="0" w:type="dxa"/>
              <w:right w:w="0" w:type="dxa"/>
            </w:tcMar>
            <w:vAlign w:val="center"/>
          </w:tcPr>
          <w:p w14:paraId="2CE83894" w14:textId="50949D96" w:rsidR="00A26955" w:rsidRPr="00964AAB" w:rsidRDefault="00E2516B" w:rsidP="004A7A7C">
            <w:pPr>
              <w:jc w:val="center"/>
              <w:cnfStyle w:val="010000000000" w:firstRow="0" w:lastRow="1"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5</w:t>
            </w:r>
          </w:p>
        </w:tc>
        <w:tc>
          <w:tcPr>
            <w:tcW w:w="1741" w:type="dxa"/>
            <w:shd w:val="clear" w:color="auto" w:fill="auto"/>
            <w:noWrap/>
            <w:tcMar>
              <w:left w:w="0" w:type="dxa"/>
              <w:right w:w="0" w:type="dxa"/>
            </w:tcMar>
            <w:vAlign w:val="center"/>
          </w:tcPr>
          <w:p w14:paraId="63CF5EB4" w14:textId="3ED4D80F" w:rsidR="00A26955" w:rsidRPr="00964AAB" w:rsidRDefault="00D1742C" w:rsidP="004A7A7C">
            <w:pPr>
              <w:jc w:val="center"/>
              <w:cnfStyle w:val="010000000000" w:firstRow="0" w:lastRow="1"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w:t>
            </w:r>
          </w:p>
        </w:tc>
        <w:tc>
          <w:tcPr>
            <w:tcW w:w="1448" w:type="dxa"/>
            <w:shd w:val="clear" w:color="auto" w:fill="auto"/>
            <w:noWrap/>
            <w:tcMar>
              <w:left w:w="0" w:type="dxa"/>
              <w:right w:w="0" w:type="dxa"/>
            </w:tcMar>
            <w:vAlign w:val="center"/>
          </w:tcPr>
          <w:p w14:paraId="25711089" w14:textId="42688576" w:rsidR="00A26955" w:rsidRPr="00964AAB" w:rsidRDefault="00D1742C" w:rsidP="004A7A7C">
            <w:pPr>
              <w:jc w:val="center"/>
              <w:cnfStyle w:val="010000000000" w:firstRow="0" w:lastRow="1"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cnfStyle w:val="000100000000" w:firstRow="0" w:lastRow="0" w:firstColumn="0" w:lastColumn="1" w:oddVBand="0" w:evenVBand="0" w:oddHBand="0" w:evenHBand="0" w:firstRowFirstColumn="0" w:firstRowLastColumn="0" w:lastRowFirstColumn="0" w:lastRowLastColumn="0"/>
            <w:tcW w:w="1542" w:type="dxa"/>
            <w:shd w:val="clear" w:color="auto" w:fill="auto"/>
            <w:noWrap/>
            <w:tcMar>
              <w:left w:w="0" w:type="dxa"/>
              <w:right w:w="0" w:type="dxa"/>
            </w:tcMar>
            <w:vAlign w:val="center"/>
          </w:tcPr>
          <w:p w14:paraId="35186F32" w14:textId="515339CA" w:rsidR="00A26955" w:rsidRPr="00964AAB" w:rsidRDefault="00E2516B" w:rsidP="004A7A7C">
            <w:pPr>
              <w:jc w:val="center"/>
              <w:rPr>
                <w:rFonts w:cs="Arial"/>
                <w:color w:val="auto"/>
                <w:u w:color="FFFFFF" w:themeColor="background1"/>
              </w:rPr>
            </w:pPr>
            <w:r w:rsidRPr="00964AAB">
              <w:rPr>
                <w:rFonts w:cs="Arial"/>
                <w:color w:val="auto"/>
                <w:u w:color="FFFFFF" w:themeColor="background1"/>
              </w:rPr>
              <w:t>6</w:t>
            </w:r>
          </w:p>
        </w:tc>
      </w:tr>
    </w:tbl>
    <w:p w14:paraId="001C28A1" w14:textId="49AEF528" w:rsidR="00D15C76" w:rsidRPr="00964AAB" w:rsidRDefault="00D15C76" w:rsidP="00D15C76">
      <w:pPr>
        <w:pStyle w:val="BodyText"/>
        <w:spacing w:before="0" w:after="0"/>
        <w:rPr>
          <w:rFonts w:cs="Arial"/>
          <w:sz w:val="18"/>
          <w:szCs w:val="18"/>
          <w:u w:color="FFFFFF" w:themeColor="background1"/>
        </w:rPr>
      </w:pPr>
    </w:p>
    <w:p w14:paraId="21A060E3" w14:textId="77777777" w:rsidR="006A4448" w:rsidRPr="00964AAB" w:rsidRDefault="006A4448" w:rsidP="006A4448">
      <w:pPr>
        <w:rPr>
          <w:rFonts w:cs="Arial"/>
        </w:rPr>
      </w:pPr>
    </w:p>
    <w:p w14:paraId="534F4C87" w14:textId="2F84FB7D" w:rsidR="004B11B6" w:rsidRPr="00964AAB" w:rsidRDefault="004B11B6" w:rsidP="004B11B6">
      <w:pPr>
        <w:spacing w:after="120"/>
        <w:rPr>
          <w:rFonts w:cs="Arial"/>
          <w:noProof/>
          <w:color w:val="auto"/>
        </w:rPr>
      </w:pPr>
      <w:r w:rsidRPr="00964AAB">
        <w:rPr>
          <w:rFonts w:cs="Arial"/>
          <w:b/>
          <w:color w:val="auto"/>
          <w:u w:color="FFFFFF" w:themeColor="background1"/>
        </w:rPr>
        <w:t xml:space="preserve">Figure </w:t>
      </w:r>
      <w:r w:rsidR="00570470" w:rsidRPr="00964AAB">
        <w:rPr>
          <w:rFonts w:cs="Arial"/>
          <w:b/>
          <w:color w:val="auto"/>
          <w:u w:color="FFFFFF" w:themeColor="background1"/>
        </w:rPr>
        <w:t>4.2</w:t>
      </w:r>
      <w:r w:rsidRPr="00964AAB">
        <w:rPr>
          <w:rFonts w:cs="Arial"/>
          <w:b/>
          <w:color w:val="auto"/>
          <w:u w:color="FFFFFF" w:themeColor="background1"/>
        </w:rPr>
        <w:t xml:space="preserve">.1 Number of exploration wells drilled </w:t>
      </w:r>
      <w:r w:rsidRPr="00964AAB">
        <w:rPr>
          <w:rFonts w:cs="Arial"/>
          <w:b/>
          <w:color w:val="auto"/>
        </w:rPr>
        <w:t>by financial year</w:t>
      </w:r>
      <w:r w:rsidRPr="00964AAB" w:rsidDel="00840B41">
        <w:rPr>
          <w:rFonts w:cs="Arial"/>
          <w:b/>
          <w:color w:val="auto"/>
          <w:u w:color="FFFFFF" w:themeColor="background1"/>
        </w:rPr>
        <w:t xml:space="preserve"> </w:t>
      </w:r>
    </w:p>
    <w:p w14:paraId="2437BF0C" w14:textId="77777777" w:rsidR="004B11B6" w:rsidRPr="00964AAB" w:rsidRDefault="004B11B6" w:rsidP="004B11B6">
      <w:pPr>
        <w:spacing w:after="120"/>
        <w:rPr>
          <w:rFonts w:cs="Arial"/>
          <w:noProof/>
          <w:color w:val="auto"/>
        </w:rPr>
      </w:pPr>
      <w:r w:rsidRPr="00964AAB">
        <w:rPr>
          <w:rFonts w:cs="Arial"/>
          <w:noProof/>
          <w:color w:val="auto"/>
        </w:rPr>
        <w:drawing>
          <wp:anchor distT="0" distB="0" distL="114300" distR="114300" simplePos="0" relativeHeight="251658242" behindDoc="0" locked="0" layoutInCell="1" allowOverlap="1" wp14:anchorId="239FDEBD" wp14:editId="0057BF57">
            <wp:simplePos x="0" y="0"/>
            <wp:positionH relativeFrom="column">
              <wp:posOffset>3658</wp:posOffset>
            </wp:positionH>
            <wp:positionV relativeFrom="paragraph">
              <wp:posOffset>-508</wp:posOffset>
            </wp:positionV>
            <wp:extent cx="6581775" cy="2924175"/>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9A8F5B8" w14:textId="56EC7E1D" w:rsidR="004B11B6" w:rsidRPr="00964AAB" w:rsidRDefault="004B11B6" w:rsidP="004B11B6">
      <w:pPr>
        <w:pStyle w:val="BodyText"/>
        <w:spacing w:before="0" w:after="0"/>
        <w:rPr>
          <w:rFonts w:cs="Arial"/>
          <w:sz w:val="18"/>
          <w:szCs w:val="18"/>
          <w:u w:color="FFFFFF" w:themeColor="background1"/>
        </w:rPr>
      </w:pPr>
    </w:p>
    <w:p w14:paraId="31E75CD3" w14:textId="77777777" w:rsidR="004B11B6" w:rsidRPr="00964AAB" w:rsidRDefault="004B11B6" w:rsidP="004B11B6">
      <w:pPr>
        <w:rPr>
          <w:rFonts w:cs="Arial"/>
          <w:color w:val="auto"/>
        </w:rPr>
      </w:pPr>
    </w:p>
    <w:p w14:paraId="13E0E159" w14:textId="77777777" w:rsidR="004B11B6" w:rsidRPr="00964AAB" w:rsidRDefault="004B11B6" w:rsidP="004B11B6">
      <w:pPr>
        <w:rPr>
          <w:rFonts w:cs="Arial"/>
          <w:color w:val="auto"/>
        </w:rPr>
      </w:pPr>
    </w:p>
    <w:p w14:paraId="3531CCE1" w14:textId="77777777" w:rsidR="004B11B6" w:rsidRPr="00964AAB" w:rsidRDefault="004B11B6" w:rsidP="004B11B6">
      <w:pPr>
        <w:pStyle w:val="Heading4"/>
        <w:rPr>
          <w:rFonts w:cs="Arial"/>
          <w:color w:val="auto"/>
          <w:sz w:val="16"/>
        </w:rPr>
      </w:pPr>
      <w:r w:rsidRPr="00964AAB">
        <w:rPr>
          <w:rFonts w:cs="Arial"/>
          <w:color w:val="auto"/>
        </w:rPr>
        <w:br w:type="page"/>
      </w:r>
    </w:p>
    <w:p w14:paraId="528D9A65" w14:textId="0A5FB671" w:rsidR="004B11B6" w:rsidRPr="00964AAB" w:rsidRDefault="004B11B6" w:rsidP="004B11B6">
      <w:pPr>
        <w:pStyle w:val="Heading2"/>
        <w:rPr>
          <w:rFonts w:cs="Arial"/>
          <w:color w:val="auto"/>
        </w:rPr>
      </w:pPr>
      <w:bookmarkStart w:id="21" w:name="_Toc88151297"/>
      <w:r w:rsidRPr="00964AAB">
        <w:rPr>
          <w:rFonts w:cs="Arial"/>
          <w:color w:val="auto"/>
        </w:rPr>
        <w:lastRenderedPageBreak/>
        <w:t>Petroleum</w:t>
      </w:r>
      <w:r w:rsidR="00A05D9F" w:rsidRPr="00964AAB">
        <w:rPr>
          <w:rFonts w:cs="Arial"/>
          <w:color w:val="auto"/>
        </w:rPr>
        <w:t>,</w:t>
      </w:r>
      <w:r w:rsidRPr="00964AAB">
        <w:rPr>
          <w:rFonts w:cs="Arial"/>
          <w:color w:val="auto"/>
        </w:rPr>
        <w:t xml:space="preserve"> offshore pipelines</w:t>
      </w:r>
      <w:r w:rsidR="00A05D9F" w:rsidRPr="00964AAB">
        <w:rPr>
          <w:rFonts w:cs="Arial"/>
          <w:color w:val="auto"/>
        </w:rPr>
        <w:t>,</w:t>
      </w:r>
      <w:r w:rsidRPr="00964AAB">
        <w:rPr>
          <w:rFonts w:cs="Arial"/>
          <w:color w:val="auto"/>
        </w:rPr>
        <w:t xml:space="preserve"> </w:t>
      </w:r>
      <w:r w:rsidR="00A05D9F" w:rsidRPr="00964AAB">
        <w:rPr>
          <w:rFonts w:cs="Arial"/>
          <w:color w:val="auto"/>
        </w:rPr>
        <w:t xml:space="preserve">geothermal </w:t>
      </w:r>
      <w:r w:rsidRPr="00964AAB">
        <w:rPr>
          <w:rFonts w:cs="Arial"/>
          <w:color w:val="auto"/>
        </w:rPr>
        <w:t>and greenhouse gas licences</w:t>
      </w:r>
      <w:bookmarkEnd w:id="21"/>
    </w:p>
    <w:p w14:paraId="5F3A3611" w14:textId="54F33E5B" w:rsidR="004B11B6" w:rsidRPr="00964AAB" w:rsidRDefault="004B11B6" w:rsidP="004B11B6">
      <w:pPr>
        <w:spacing w:after="0"/>
        <w:jc w:val="both"/>
        <w:rPr>
          <w:rFonts w:cs="Arial"/>
          <w:b/>
          <w:color w:val="auto"/>
          <w:szCs w:val="24"/>
          <w:u w:color="FFFFFF" w:themeColor="background1"/>
        </w:rPr>
      </w:pPr>
      <w:r w:rsidRPr="00964AAB">
        <w:rPr>
          <w:rFonts w:cs="Arial"/>
          <w:b/>
          <w:color w:val="auto"/>
          <w:szCs w:val="24"/>
          <w:u w:color="FFFFFF" w:themeColor="background1"/>
        </w:rPr>
        <w:t xml:space="preserve">Table </w:t>
      </w:r>
      <w:r w:rsidR="00570470" w:rsidRPr="00964AAB">
        <w:rPr>
          <w:rFonts w:cs="Arial"/>
          <w:b/>
          <w:color w:val="auto"/>
          <w:szCs w:val="24"/>
          <w:u w:color="FFFFFF" w:themeColor="background1"/>
        </w:rPr>
        <w:t>4.3</w:t>
      </w:r>
      <w:r w:rsidRPr="00964AAB">
        <w:rPr>
          <w:rFonts w:cs="Arial"/>
          <w:b/>
          <w:color w:val="auto"/>
          <w:szCs w:val="24"/>
          <w:u w:color="FFFFFF" w:themeColor="background1"/>
        </w:rPr>
        <w:t xml:space="preserve">.1 Overview of </w:t>
      </w:r>
      <w:r w:rsidR="007322F7" w:rsidRPr="00964AAB">
        <w:rPr>
          <w:rFonts w:cs="Arial"/>
          <w:b/>
          <w:color w:val="auto"/>
          <w:szCs w:val="24"/>
          <w:u w:color="FFFFFF" w:themeColor="background1"/>
        </w:rPr>
        <w:t xml:space="preserve">onshore </w:t>
      </w:r>
      <w:r w:rsidRPr="00964AAB">
        <w:rPr>
          <w:rFonts w:cs="Arial"/>
          <w:b/>
          <w:color w:val="auto"/>
          <w:szCs w:val="24"/>
          <w:u w:color="FFFFFF" w:themeColor="background1"/>
        </w:rPr>
        <w:t xml:space="preserve">petroleum tenements as </w:t>
      </w:r>
      <w:proofErr w:type="gramStart"/>
      <w:r w:rsidRPr="00964AAB">
        <w:rPr>
          <w:rFonts w:cs="Arial"/>
          <w:b/>
          <w:color w:val="auto"/>
          <w:szCs w:val="24"/>
          <w:u w:color="FFFFFF" w:themeColor="background1"/>
        </w:rPr>
        <w:t>at</w:t>
      </w:r>
      <w:proofErr w:type="gramEnd"/>
      <w:r w:rsidRPr="00964AAB">
        <w:rPr>
          <w:rFonts w:cs="Arial"/>
          <w:b/>
          <w:color w:val="auto"/>
          <w:szCs w:val="24"/>
          <w:u w:color="FFFFFF" w:themeColor="background1"/>
        </w:rPr>
        <w:t xml:space="preserve"> 3</w:t>
      </w:r>
      <w:r w:rsidR="00103195" w:rsidRPr="00964AAB">
        <w:rPr>
          <w:rFonts w:cs="Arial"/>
          <w:b/>
          <w:color w:val="auto"/>
          <w:szCs w:val="24"/>
          <w:u w:color="FFFFFF" w:themeColor="background1"/>
        </w:rPr>
        <w:t>0</w:t>
      </w:r>
      <w:r w:rsidRPr="00964AAB">
        <w:rPr>
          <w:rFonts w:cs="Arial"/>
          <w:b/>
          <w:color w:val="auto"/>
          <w:szCs w:val="24"/>
          <w:u w:color="FFFFFF" w:themeColor="background1"/>
        </w:rPr>
        <w:t xml:space="preserve"> June 20</w:t>
      </w:r>
      <w:r w:rsidR="00902B7D" w:rsidRPr="00964AAB">
        <w:rPr>
          <w:rFonts w:cs="Arial"/>
          <w:b/>
          <w:color w:val="auto"/>
          <w:szCs w:val="24"/>
          <w:u w:color="FFFFFF" w:themeColor="background1"/>
        </w:rPr>
        <w:t>2</w:t>
      </w:r>
      <w:r w:rsidR="00103195" w:rsidRPr="00964AAB">
        <w:rPr>
          <w:rFonts w:cs="Arial"/>
          <w:b/>
          <w:color w:val="auto"/>
          <w:szCs w:val="24"/>
          <w:u w:color="FFFFFF" w:themeColor="background1"/>
        </w:rPr>
        <w:t>1</w:t>
      </w:r>
    </w:p>
    <w:tbl>
      <w:tblPr>
        <w:tblStyle w:val="GridTable4-Accent1"/>
        <w:tblW w:w="9037" w:type="dxa"/>
        <w:tblLook w:val="0460" w:firstRow="1" w:lastRow="1" w:firstColumn="0" w:lastColumn="0" w:noHBand="0" w:noVBand="1"/>
        <w:tblCaption w:val="Current petroleum tenements at 30 June 2016"/>
        <w:tblDescription w:val="Onshore and onshore tenements for exploration permits, retention leases, petroleum production and others."/>
      </w:tblPr>
      <w:tblGrid>
        <w:gridCol w:w="7012"/>
        <w:gridCol w:w="2025"/>
      </w:tblGrid>
      <w:tr w:rsidR="00144D66" w:rsidRPr="00964AAB" w14:paraId="4731E620" w14:textId="77777777" w:rsidTr="00FF5D3C">
        <w:trPr>
          <w:cnfStyle w:val="100000000000" w:firstRow="1" w:lastRow="0" w:firstColumn="0" w:lastColumn="0" w:oddVBand="0" w:evenVBand="0" w:oddHBand="0" w:evenHBand="0" w:firstRowFirstColumn="0" w:firstRowLastColumn="0" w:lastRowFirstColumn="0" w:lastRowLastColumn="0"/>
          <w:trHeight w:val="77"/>
        </w:trPr>
        <w:tc>
          <w:tcPr>
            <w:tcW w:w="7012" w:type="dxa"/>
            <w:noWrap/>
            <w:hideMark/>
          </w:tcPr>
          <w:p w14:paraId="57390B95" w14:textId="41737992" w:rsidR="00144D66" w:rsidRPr="00964AAB" w:rsidRDefault="000845B6" w:rsidP="004A7A7C">
            <w:pPr>
              <w:jc w:val="both"/>
              <w:rPr>
                <w:rFonts w:cs="Arial"/>
                <w:b w:val="0"/>
                <w:color w:val="auto"/>
                <w:u w:color="FFFFFF" w:themeColor="background1"/>
              </w:rPr>
            </w:pPr>
            <w:r w:rsidRPr="00964AAB">
              <w:rPr>
                <w:rFonts w:cs="Arial"/>
                <w:color w:val="FFFFFF" w:themeColor="background1"/>
                <w:u w:color="FFFFFF" w:themeColor="background1"/>
              </w:rPr>
              <w:t>Onshore Petroleum</w:t>
            </w:r>
            <w:r w:rsidR="00902B7D" w:rsidRPr="00964AAB">
              <w:rPr>
                <w:rFonts w:cs="Arial"/>
                <w:color w:val="FFFFFF" w:themeColor="background1"/>
                <w:u w:color="FFFFFF" w:themeColor="background1"/>
              </w:rPr>
              <w:t xml:space="preserve"> </w:t>
            </w:r>
            <w:r w:rsidRPr="00964AAB">
              <w:rPr>
                <w:rFonts w:cs="Arial"/>
                <w:color w:val="FFFFFF" w:themeColor="background1"/>
                <w:u w:color="FFFFFF" w:themeColor="background1"/>
              </w:rPr>
              <w:t>Licences</w:t>
            </w:r>
          </w:p>
        </w:tc>
        <w:tc>
          <w:tcPr>
            <w:tcW w:w="2025" w:type="dxa"/>
          </w:tcPr>
          <w:p w14:paraId="4B2AE221" w14:textId="671F8635" w:rsidR="00144D66" w:rsidRPr="00964AAB" w:rsidRDefault="009D6761" w:rsidP="004A7A7C">
            <w:pPr>
              <w:jc w:val="center"/>
              <w:rPr>
                <w:rFonts w:cs="Arial"/>
                <w:color w:val="FFFFFF" w:themeColor="background1"/>
                <w:u w:color="FFFFFF" w:themeColor="background1"/>
              </w:rPr>
            </w:pPr>
            <w:r w:rsidRPr="00964AAB">
              <w:rPr>
                <w:rFonts w:cs="Arial"/>
                <w:color w:val="FFFFFF" w:themeColor="background1"/>
                <w:u w:color="FFFFFF" w:themeColor="background1"/>
              </w:rPr>
              <w:t>No. of Licences</w:t>
            </w:r>
          </w:p>
        </w:tc>
      </w:tr>
      <w:tr w:rsidR="000A10B5" w:rsidRPr="00964AAB" w14:paraId="38B42624" w14:textId="77777777" w:rsidTr="00FF5D3C">
        <w:trPr>
          <w:cnfStyle w:val="000000100000" w:firstRow="0" w:lastRow="0" w:firstColumn="0" w:lastColumn="0" w:oddVBand="0" w:evenVBand="0" w:oddHBand="1" w:evenHBand="0" w:firstRowFirstColumn="0" w:firstRowLastColumn="0" w:lastRowFirstColumn="0" w:lastRowLastColumn="0"/>
          <w:trHeight w:val="77"/>
        </w:trPr>
        <w:tc>
          <w:tcPr>
            <w:tcW w:w="7012" w:type="dxa"/>
            <w:noWrap/>
          </w:tcPr>
          <w:p w14:paraId="1F0B99E1" w14:textId="57B2520A" w:rsidR="000A10B5" w:rsidRPr="00964AAB" w:rsidRDefault="000A10B5" w:rsidP="000A10B5">
            <w:pPr>
              <w:rPr>
                <w:rFonts w:cs="Arial"/>
                <w:color w:val="auto"/>
                <w:u w:color="FFFFFF" w:themeColor="background1"/>
              </w:rPr>
            </w:pPr>
            <w:r w:rsidRPr="00964AAB">
              <w:rPr>
                <w:rFonts w:cs="Arial"/>
                <w:color w:val="auto"/>
              </w:rPr>
              <w:t>Onshore Petroleum Production Licence</w:t>
            </w:r>
          </w:p>
        </w:tc>
        <w:tc>
          <w:tcPr>
            <w:tcW w:w="2025" w:type="dxa"/>
          </w:tcPr>
          <w:p w14:paraId="12AAACCE" w14:textId="6F0227AA" w:rsidR="000A10B5" w:rsidRPr="00964AAB" w:rsidRDefault="000A10B5" w:rsidP="000A10B5">
            <w:pPr>
              <w:jc w:val="center"/>
              <w:rPr>
                <w:rFonts w:cs="Arial"/>
                <w:color w:val="auto"/>
                <w:u w:color="FFFFFF" w:themeColor="background1"/>
              </w:rPr>
            </w:pPr>
            <w:r w:rsidRPr="00964AAB">
              <w:rPr>
                <w:rFonts w:cs="Arial"/>
                <w:color w:val="auto"/>
              </w:rPr>
              <w:t>12</w:t>
            </w:r>
          </w:p>
        </w:tc>
      </w:tr>
      <w:tr w:rsidR="000A10B5" w:rsidRPr="00964AAB" w14:paraId="5B03E07A" w14:textId="77777777" w:rsidTr="00FF5D3C">
        <w:trPr>
          <w:trHeight w:val="77"/>
        </w:trPr>
        <w:tc>
          <w:tcPr>
            <w:tcW w:w="7012" w:type="dxa"/>
            <w:noWrap/>
          </w:tcPr>
          <w:p w14:paraId="61F7798A" w14:textId="40B8A363" w:rsidR="000A10B5" w:rsidRPr="00964AAB" w:rsidRDefault="000A10B5" w:rsidP="000A10B5">
            <w:pPr>
              <w:rPr>
                <w:rFonts w:cs="Arial"/>
                <w:color w:val="auto"/>
                <w:u w:color="FFFFFF" w:themeColor="background1"/>
              </w:rPr>
            </w:pPr>
            <w:r w:rsidRPr="00964AAB">
              <w:rPr>
                <w:rFonts w:cs="Arial"/>
                <w:color w:val="auto"/>
              </w:rPr>
              <w:t>Onshore Petroleum Exploration Permit</w:t>
            </w:r>
          </w:p>
        </w:tc>
        <w:tc>
          <w:tcPr>
            <w:tcW w:w="2025" w:type="dxa"/>
          </w:tcPr>
          <w:p w14:paraId="6DFE976B" w14:textId="0660E5E9" w:rsidR="000A10B5" w:rsidRPr="00964AAB" w:rsidRDefault="000A10B5" w:rsidP="000A10B5">
            <w:pPr>
              <w:jc w:val="center"/>
              <w:rPr>
                <w:rFonts w:cs="Arial"/>
                <w:color w:val="auto"/>
                <w:u w:color="FFFFFF" w:themeColor="background1"/>
              </w:rPr>
            </w:pPr>
            <w:r w:rsidRPr="00964AAB">
              <w:rPr>
                <w:rFonts w:cs="Arial"/>
                <w:color w:val="auto"/>
              </w:rPr>
              <w:t>10</w:t>
            </w:r>
          </w:p>
        </w:tc>
      </w:tr>
      <w:tr w:rsidR="000A10B5" w:rsidRPr="00964AAB" w14:paraId="4983C5DC" w14:textId="77777777" w:rsidTr="00FF5D3C">
        <w:trPr>
          <w:cnfStyle w:val="000000100000" w:firstRow="0" w:lastRow="0" w:firstColumn="0" w:lastColumn="0" w:oddVBand="0" w:evenVBand="0" w:oddHBand="1" w:evenHBand="0" w:firstRowFirstColumn="0" w:firstRowLastColumn="0" w:lastRowFirstColumn="0" w:lastRowLastColumn="0"/>
          <w:trHeight w:val="77"/>
        </w:trPr>
        <w:tc>
          <w:tcPr>
            <w:tcW w:w="7012" w:type="dxa"/>
            <w:noWrap/>
          </w:tcPr>
          <w:p w14:paraId="4C8E51D7" w14:textId="6698EB30" w:rsidR="000A10B5" w:rsidRPr="00964AAB" w:rsidRDefault="000A10B5" w:rsidP="000A10B5">
            <w:pPr>
              <w:rPr>
                <w:rFonts w:cs="Arial"/>
                <w:color w:val="auto"/>
                <w:u w:color="FFFFFF" w:themeColor="background1"/>
              </w:rPr>
            </w:pPr>
            <w:r w:rsidRPr="00964AAB">
              <w:rPr>
                <w:rFonts w:cs="Arial"/>
                <w:color w:val="auto"/>
              </w:rPr>
              <w:t>Onshore Petroleum Special Drilling Authorisation</w:t>
            </w:r>
          </w:p>
        </w:tc>
        <w:tc>
          <w:tcPr>
            <w:tcW w:w="2025" w:type="dxa"/>
          </w:tcPr>
          <w:p w14:paraId="0AE68B89" w14:textId="13838674" w:rsidR="000A10B5" w:rsidRPr="00964AAB" w:rsidRDefault="000A10B5" w:rsidP="000A10B5">
            <w:pPr>
              <w:jc w:val="center"/>
              <w:rPr>
                <w:rFonts w:cs="Arial"/>
                <w:color w:val="auto"/>
                <w:u w:color="FFFFFF" w:themeColor="background1"/>
              </w:rPr>
            </w:pPr>
            <w:r w:rsidRPr="00964AAB">
              <w:rPr>
                <w:rFonts w:cs="Arial"/>
                <w:color w:val="auto"/>
              </w:rPr>
              <w:t>2</w:t>
            </w:r>
          </w:p>
        </w:tc>
      </w:tr>
      <w:tr w:rsidR="000A10B5" w:rsidRPr="00964AAB" w14:paraId="60061A28" w14:textId="77777777" w:rsidTr="00FF5D3C">
        <w:trPr>
          <w:trHeight w:val="77"/>
        </w:trPr>
        <w:tc>
          <w:tcPr>
            <w:tcW w:w="7012" w:type="dxa"/>
            <w:noWrap/>
          </w:tcPr>
          <w:p w14:paraId="3BEAAF8D" w14:textId="37C9C6D7" w:rsidR="000A10B5" w:rsidRPr="00964AAB" w:rsidRDefault="000A10B5" w:rsidP="000A10B5">
            <w:pPr>
              <w:rPr>
                <w:rFonts w:cs="Arial"/>
                <w:color w:val="auto"/>
              </w:rPr>
            </w:pPr>
            <w:r w:rsidRPr="00964AAB">
              <w:rPr>
                <w:rFonts w:cs="Arial"/>
                <w:color w:val="auto"/>
              </w:rPr>
              <w:t>Onshore Petroleum Retention Lease</w:t>
            </w:r>
          </w:p>
        </w:tc>
        <w:tc>
          <w:tcPr>
            <w:tcW w:w="2025" w:type="dxa"/>
          </w:tcPr>
          <w:p w14:paraId="355D86B8" w14:textId="52DDF082" w:rsidR="000A10B5" w:rsidRPr="00964AAB" w:rsidRDefault="000A10B5" w:rsidP="000A10B5">
            <w:pPr>
              <w:jc w:val="center"/>
              <w:rPr>
                <w:rFonts w:cs="Arial"/>
                <w:color w:val="auto"/>
              </w:rPr>
            </w:pPr>
            <w:r w:rsidRPr="00964AAB">
              <w:rPr>
                <w:rFonts w:cs="Arial"/>
                <w:color w:val="auto"/>
              </w:rPr>
              <w:t>1</w:t>
            </w:r>
          </w:p>
        </w:tc>
      </w:tr>
      <w:tr w:rsidR="00902B7D" w:rsidRPr="00964AAB" w14:paraId="2462A643" w14:textId="77777777" w:rsidTr="00FF5D3C">
        <w:trPr>
          <w:cnfStyle w:val="010000000000" w:firstRow="0" w:lastRow="1" w:firstColumn="0" w:lastColumn="0" w:oddVBand="0" w:evenVBand="0" w:oddHBand="0" w:evenHBand="0" w:firstRowFirstColumn="0" w:firstRowLastColumn="0" w:lastRowFirstColumn="0" w:lastRowLastColumn="0"/>
          <w:trHeight w:val="155"/>
        </w:trPr>
        <w:tc>
          <w:tcPr>
            <w:tcW w:w="7012" w:type="dxa"/>
            <w:noWrap/>
          </w:tcPr>
          <w:p w14:paraId="5F4A6083" w14:textId="15C7C2AD" w:rsidR="00902B7D" w:rsidRPr="00964AAB" w:rsidRDefault="00902B7D" w:rsidP="00902B7D">
            <w:pPr>
              <w:rPr>
                <w:rFonts w:cs="Arial"/>
                <w:color w:val="auto"/>
                <w:u w:color="FFFFFF" w:themeColor="background1"/>
              </w:rPr>
            </w:pPr>
            <w:r w:rsidRPr="00964AAB">
              <w:rPr>
                <w:rFonts w:cs="Arial"/>
                <w:color w:val="auto"/>
              </w:rPr>
              <w:t>Total</w:t>
            </w:r>
          </w:p>
        </w:tc>
        <w:tc>
          <w:tcPr>
            <w:tcW w:w="2025" w:type="dxa"/>
          </w:tcPr>
          <w:p w14:paraId="43656864" w14:textId="14DDB113" w:rsidR="00902B7D" w:rsidRPr="00964AAB" w:rsidRDefault="00F21A1F" w:rsidP="00902B7D">
            <w:pPr>
              <w:jc w:val="center"/>
              <w:rPr>
                <w:rFonts w:cs="Arial"/>
                <w:color w:val="auto"/>
                <w:u w:color="FFFFFF" w:themeColor="background1"/>
              </w:rPr>
            </w:pPr>
            <w:r w:rsidRPr="00964AAB">
              <w:rPr>
                <w:rFonts w:cs="Arial"/>
                <w:color w:val="auto"/>
                <w:u w:color="FFFFFF" w:themeColor="background1"/>
              </w:rPr>
              <w:t>25</w:t>
            </w:r>
          </w:p>
        </w:tc>
      </w:tr>
    </w:tbl>
    <w:p w14:paraId="7227FB9B" w14:textId="77777777" w:rsidR="004B11B6" w:rsidRPr="00964AAB" w:rsidRDefault="004B11B6" w:rsidP="004B11B6">
      <w:pPr>
        <w:spacing w:after="0"/>
        <w:jc w:val="both"/>
        <w:rPr>
          <w:rFonts w:cs="Arial"/>
          <w:color w:val="auto"/>
          <w:sz w:val="16"/>
          <w:szCs w:val="24"/>
          <w:u w:color="FFFFFF" w:themeColor="background1"/>
        </w:rPr>
      </w:pPr>
    </w:p>
    <w:p w14:paraId="5EF9A349" w14:textId="68EF5DE9" w:rsidR="00693AE7" w:rsidRPr="00964AAB" w:rsidRDefault="007322F7" w:rsidP="007322F7">
      <w:pPr>
        <w:spacing w:after="0"/>
        <w:jc w:val="both"/>
        <w:rPr>
          <w:rFonts w:cs="Arial"/>
          <w:b/>
          <w:color w:val="auto"/>
          <w:szCs w:val="24"/>
          <w:u w:color="FFFFFF" w:themeColor="background1"/>
        </w:rPr>
      </w:pPr>
      <w:r w:rsidRPr="00964AAB">
        <w:rPr>
          <w:rFonts w:cs="Arial"/>
          <w:b/>
          <w:color w:val="auto"/>
          <w:szCs w:val="24"/>
          <w:u w:color="FFFFFF" w:themeColor="background1"/>
        </w:rPr>
        <w:t>Table 4.3.</w:t>
      </w:r>
      <w:r w:rsidR="003E22B3" w:rsidRPr="00964AAB">
        <w:rPr>
          <w:rFonts w:cs="Arial"/>
          <w:b/>
          <w:color w:val="auto"/>
          <w:szCs w:val="24"/>
          <w:u w:color="FFFFFF" w:themeColor="background1"/>
        </w:rPr>
        <w:t>2</w:t>
      </w:r>
      <w:r w:rsidRPr="00964AAB">
        <w:rPr>
          <w:rFonts w:cs="Arial"/>
          <w:b/>
          <w:color w:val="auto"/>
          <w:szCs w:val="24"/>
          <w:u w:color="FFFFFF" w:themeColor="background1"/>
        </w:rPr>
        <w:t xml:space="preserve"> Overview of offshore </w:t>
      </w:r>
      <w:r w:rsidR="00C44751" w:rsidRPr="00964AAB">
        <w:rPr>
          <w:rFonts w:cs="Arial"/>
          <w:b/>
          <w:color w:val="auto"/>
          <w:szCs w:val="24"/>
          <w:u w:color="FFFFFF" w:themeColor="background1"/>
        </w:rPr>
        <w:t xml:space="preserve">(Victorian waters) </w:t>
      </w:r>
      <w:r w:rsidRPr="00964AAB">
        <w:rPr>
          <w:rFonts w:cs="Arial"/>
          <w:b/>
          <w:color w:val="auto"/>
          <w:szCs w:val="24"/>
          <w:u w:color="FFFFFF" w:themeColor="background1"/>
        </w:rPr>
        <w:t xml:space="preserve">petroleum tenements as </w:t>
      </w:r>
      <w:proofErr w:type="gramStart"/>
      <w:r w:rsidRPr="00964AAB">
        <w:rPr>
          <w:rFonts w:cs="Arial"/>
          <w:b/>
          <w:color w:val="auto"/>
          <w:szCs w:val="24"/>
          <w:u w:color="FFFFFF" w:themeColor="background1"/>
        </w:rPr>
        <w:t>at</w:t>
      </w:r>
      <w:proofErr w:type="gramEnd"/>
      <w:r w:rsidRPr="00964AAB">
        <w:rPr>
          <w:rFonts w:cs="Arial"/>
          <w:b/>
          <w:color w:val="auto"/>
          <w:szCs w:val="24"/>
          <w:u w:color="FFFFFF" w:themeColor="background1"/>
        </w:rPr>
        <w:t xml:space="preserve"> 30 June 202</w:t>
      </w:r>
      <w:r w:rsidR="00103195" w:rsidRPr="00964AAB">
        <w:rPr>
          <w:rFonts w:cs="Arial"/>
          <w:b/>
          <w:color w:val="auto"/>
          <w:szCs w:val="24"/>
          <w:u w:color="FFFFFF" w:themeColor="background1"/>
        </w:rPr>
        <w:t>1</w:t>
      </w:r>
    </w:p>
    <w:tbl>
      <w:tblPr>
        <w:tblStyle w:val="GridTable4-Accent1"/>
        <w:tblW w:w="4500"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6966"/>
        <w:gridCol w:w="2097"/>
      </w:tblGrid>
      <w:tr w:rsidR="00CD738E" w:rsidRPr="00964AAB" w14:paraId="19B7C1BD" w14:textId="77777777" w:rsidTr="00FF5D3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843" w:type="pct"/>
            <w:noWrap/>
            <w:hideMark/>
          </w:tcPr>
          <w:p w14:paraId="0EE776B9" w14:textId="3086E106" w:rsidR="00CD738E" w:rsidRPr="00964AAB" w:rsidRDefault="00CD738E" w:rsidP="00277FC1">
            <w:pPr>
              <w:jc w:val="both"/>
              <w:rPr>
                <w:rFonts w:cs="Arial"/>
                <w:b w:val="0"/>
                <w:color w:val="auto"/>
                <w:szCs w:val="24"/>
                <w:u w:color="FFFFFF" w:themeColor="background1"/>
              </w:rPr>
            </w:pPr>
            <w:r w:rsidRPr="00964AAB">
              <w:rPr>
                <w:rFonts w:cs="Arial"/>
                <w:color w:val="FFFFFF" w:themeColor="background1"/>
                <w:szCs w:val="24"/>
                <w:u w:color="FFFFFF" w:themeColor="background1"/>
              </w:rPr>
              <w:t>O</w:t>
            </w:r>
            <w:r w:rsidR="00A85A50" w:rsidRPr="00964AAB">
              <w:rPr>
                <w:rFonts w:cs="Arial"/>
                <w:color w:val="FFFFFF" w:themeColor="background1"/>
                <w:szCs w:val="24"/>
                <w:u w:color="FFFFFF" w:themeColor="background1"/>
              </w:rPr>
              <w:t>ff</w:t>
            </w:r>
            <w:r w:rsidRPr="00964AAB">
              <w:rPr>
                <w:rFonts w:cs="Arial"/>
                <w:color w:val="FFFFFF" w:themeColor="background1"/>
                <w:szCs w:val="24"/>
                <w:u w:color="FFFFFF" w:themeColor="background1"/>
              </w:rPr>
              <w:t>shore Petroleum Licences</w:t>
            </w:r>
          </w:p>
        </w:tc>
        <w:tc>
          <w:tcPr>
            <w:cnfStyle w:val="000100000000" w:firstRow="0" w:lastRow="0" w:firstColumn="0" w:lastColumn="1" w:oddVBand="0" w:evenVBand="0" w:oddHBand="0" w:evenHBand="0" w:firstRowFirstColumn="0" w:firstRowLastColumn="0" w:lastRowFirstColumn="0" w:lastRowLastColumn="0"/>
            <w:tcW w:w="1157" w:type="pct"/>
          </w:tcPr>
          <w:p w14:paraId="60C2515A" w14:textId="77777777" w:rsidR="00CD738E" w:rsidRPr="00964AAB" w:rsidRDefault="00CD738E" w:rsidP="00277FC1">
            <w:pPr>
              <w:jc w:val="center"/>
              <w:rPr>
                <w:rFonts w:cs="Arial"/>
                <w:color w:val="FFFFFF" w:themeColor="background1"/>
                <w:szCs w:val="24"/>
                <w:u w:color="FFFFFF" w:themeColor="background1"/>
              </w:rPr>
            </w:pPr>
            <w:r w:rsidRPr="00964AAB">
              <w:rPr>
                <w:rFonts w:cs="Arial"/>
                <w:color w:val="FFFFFF" w:themeColor="background1"/>
                <w:szCs w:val="24"/>
                <w:u w:color="FFFFFF" w:themeColor="background1"/>
              </w:rPr>
              <w:t>No. of Licences</w:t>
            </w:r>
          </w:p>
        </w:tc>
      </w:tr>
      <w:tr w:rsidR="00A85A50" w:rsidRPr="00964AAB" w14:paraId="2E4A9069" w14:textId="77777777" w:rsidTr="00FF5D3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843" w:type="pct"/>
            <w:noWrap/>
            <w:hideMark/>
          </w:tcPr>
          <w:p w14:paraId="3990338C" w14:textId="1BBCCC26" w:rsidR="00A85A50" w:rsidRPr="00964AAB" w:rsidRDefault="00A85A50" w:rsidP="00A85A50">
            <w:pPr>
              <w:rPr>
                <w:rFonts w:cs="Arial"/>
                <w:b w:val="0"/>
                <w:bCs w:val="0"/>
                <w:color w:val="auto"/>
                <w:u w:color="FFFFFF" w:themeColor="background1"/>
              </w:rPr>
            </w:pPr>
            <w:r w:rsidRPr="00964AAB">
              <w:rPr>
                <w:rFonts w:cs="Arial"/>
                <w:b w:val="0"/>
                <w:bCs w:val="0"/>
                <w:color w:val="auto"/>
              </w:rPr>
              <w:t>Offshore Petroleum Exploration Permit</w:t>
            </w:r>
          </w:p>
        </w:tc>
        <w:tc>
          <w:tcPr>
            <w:cnfStyle w:val="000100000000" w:firstRow="0" w:lastRow="0" w:firstColumn="0" w:lastColumn="1" w:oddVBand="0" w:evenVBand="0" w:oddHBand="0" w:evenHBand="0" w:firstRowFirstColumn="0" w:firstRowLastColumn="0" w:lastRowFirstColumn="0" w:lastRowLastColumn="0"/>
            <w:tcW w:w="1157" w:type="pct"/>
          </w:tcPr>
          <w:p w14:paraId="6C164B10" w14:textId="17D671A2" w:rsidR="00A85A50" w:rsidRPr="00964AAB" w:rsidRDefault="00963631" w:rsidP="00A85A50">
            <w:pPr>
              <w:jc w:val="center"/>
              <w:rPr>
                <w:rFonts w:cs="Arial"/>
                <w:b w:val="0"/>
                <w:bCs w:val="0"/>
                <w:color w:val="auto"/>
                <w:sz w:val="20"/>
                <w:u w:color="FFFFFF" w:themeColor="background1"/>
              </w:rPr>
            </w:pPr>
            <w:r w:rsidRPr="00964AAB">
              <w:rPr>
                <w:rFonts w:cs="Arial"/>
                <w:b w:val="0"/>
                <w:bCs w:val="0"/>
                <w:color w:val="auto"/>
                <w:u w:color="FFFFFF" w:themeColor="background1"/>
              </w:rPr>
              <w:t>5</w:t>
            </w:r>
          </w:p>
        </w:tc>
      </w:tr>
      <w:tr w:rsidR="00A85A50" w:rsidRPr="00964AAB" w14:paraId="35DF6D11" w14:textId="77777777" w:rsidTr="00FF5D3C">
        <w:trPr>
          <w:trHeight w:val="180"/>
        </w:trPr>
        <w:tc>
          <w:tcPr>
            <w:cnfStyle w:val="001000000000" w:firstRow="0" w:lastRow="0" w:firstColumn="1" w:lastColumn="0" w:oddVBand="0" w:evenVBand="0" w:oddHBand="0" w:evenHBand="0" w:firstRowFirstColumn="0" w:firstRowLastColumn="0" w:lastRowFirstColumn="0" w:lastRowLastColumn="0"/>
            <w:tcW w:w="3843" w:type="pct"/>
            <w:noWrap/>
            <w:hideMark/>
          </w:tcPr>
          <w:p w14:paraId="7D92DFB0" w14:textId="104636BF" w:rsidR="00A85A50" w:rsidRPr="00964AAB" w:rsidRDefault="00A85A50" w:rsidP="00A85A50">
            <w:pPr>
              <w:rPr>
                <w:rFonts w:cs="Arial"/>
                <w:b w:val="0"/>
                <w:bCs w:val="0"/>
                <w:color w:val="auto"/>
                <w:u w:color="FFFFFF" w:themeColor="background1"/>
              </w:rPr>
            </w:pPr>
            <w:r w:rsidRPr="00964AAB">
              <w:rPr>
                <w:rFonts w:cs="Arial"/>
                <w:b w:val="0"/>
                <w:bCs w:val="0"/>
                <w:color w:val="auto"/>
              </w:rPr>
              <w:t>Offshore Petroleum Access Authority</w:t>
            </w:r>
          </w:p>
        </w:tc>
        <w:tc>
          <w:tcPr>
            <w:cnfStyle w:val="000100000000" w:firstRow="0" w:lastRow="0" w:firstColumn="0" w:lastColumn="1" w:oddVBand="0" w:evenVBand="0" w:oddHBand="0" w:evenHBand="0" w:firstRowFirstColumn="0" w:firstRowLastColumn="0" w:lastRowFirstColumn="0" w:lastRowLastColumn="0"/>
            <w:tcW w:w="1157" w:type="pct"/>
          </w:tcPr>
          <w:p w14:paraId="069C5116" w14:textId="054F1DF3" w:rsidR="00A85A50" w:rsidRPr="00964AAB" w:rsidRDefault="00A85A50" w:rsidP="00A85A50">
            <w:pPr>
              <w:jc w:val="center"/>
              <w:rPr>
                <w:rFonts w:cs="Arial"/>
                <w:b w:val="0"/>
                <w:bCs w:val="0"/>
                <w:color w:val="auto"/>
                <w:sz w:val="20"/>
                <w:u w:color="FFFFFF" w:themeColor="background1"/>
              </w:rPr>
            </w:pPr>
            <w:r w:rsidRPr="00964AAB">
              <w:rPr>
                <w:rFonts w:cs="Arial"/>
                <w:b w:val="0"/>
                <w:bCs w:val="0"/>
                <w:color w:val="auto"/>
              </w:rPr>
              <w:t>1</w:t>
            </w:r>
          </w:p>
        </w:tc>
      </w:tr>
      <w:tr w:rsidR="00A85A50" w:rsidRPr="00964AAB" w14:paraId="11929B92" w14:textId="77777777" w:rsidTr="00FF5D3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843" w:type="pct"/>
            <w:noWrap/>
          </w:tcPr>
          <w:p w14:paraId="5768083B" w14:textId="7B54DD1D" w:rsidR="00A85A50" w:rsidRPr="00964AAB" w:rsidRDefault="00A85A50" w:rsidP="00A85A50">
            <w:pPr>
              <w:rPr>
                <w:rFonts w:cs="Arial"/>
                <w:b w:val="0"/>
                <w:bCs w:val="0"/>
                <w:color w:val="auto"/>
                <w:u w:color="FFFFFF" w:themeColor="background1"/>
              </w:rPr>
            </w:pPr>
            <w:r w:rsidRPr="00964AAB">
              <w:rPr>
                <w:rFonts w:cs="Arial"/>
                <w:b w:val="0"/>
                <w:bCs w:val="0"/>
                <w:color w:val="auto"/>
              </w:rPr>
              <w:t>Offshore Petroleum Retention Lease</w:t>
            </w:r>
          </w:p>
        </w:tc>
        <w:tc>
          <w:tcPr>
            <w:cnfStyle w:val="000100000000" w:firstRow="0" w:lastRow="0" w:firstColumn="0" w:lastColumn="1" w:oddVBand="0" w:evenVBand="0" w:oddHBand="0" w:evenHBand="0" w:firstRowFirstColumn="0" w:firstRowLastColumn="0" w:lastRowFirstColumn="0" w:lastRowLastColumn="0"/>
            <w:tcW w:w="1157" w:type="pct"/>
          </w:tcPr>
          <w:p w14:paraId="4D109E38" w14:textId="5FC44A46" w:rsidR="00A85A50" w:rsidRPr="00964AAB" w:rsidRDefault="00A85A50" w:rsidP="00A85A50">
            <w:pPr>
              <w:jc w:val="center"/>
              <w:rPr>
                <w:rFonts w:cs="Arial"/>
                <w:b w:val="0"/>
                <w:bCs w:val="0"/>
                <w:color w:val="auto"/>
                <w:sz w:val="20"/>
                <w:u w:color="FFFFFF" w:themeColor="background1"/>
              </w:rPr>
            </w:pPr>
            <w:r w:rsidRPr="00964AAB">
              <w:rPr>
                <w:rFonts w:cs="Arial"/>
                <w:b w:val="0"/>
                <w:bCs w:val="0"/>
                <w:color w:val="auto"/>
              </w:rPr>
              <w:t>1</w:t>
            </w:r>
          </w:p>
        </w:tc>
      </w:tr>
      <w:tr w:rsidR="00A85A50" w:rsidRPr="00964AAB" w14:paraId="49C42133" w14:textId="77777777" w:rsidTr="00FF5D3C">
        <w:trPr>
          <w:trHeight w:val="252"/>
        </w:trPr>
        <w:tc>
          <w:tcPr>
            <w:cnfStyle w:val="001000000000" w:firstRow="0" w:lastRow="0" w:firstColumn="1" w:lastColumn="0" w:oddVBand="0" w:evenVBand="0" w:oddHBand="0" w:evenHBand="0" w:firstRowFirstColumn="0" w:firstRowLastColumn="0" w:lastRowFirstColumn="0" w:lastRowLastColumn="0"/>
            <w:tcW w:w="3843" w:type="pct"/>
            <w:noWrap/>
          </w:tcPr>
          <w:p w14:paraId="4066DF9E" w14:textId="3BE58D1D" w:rsidR="00A85A50" w:rsidRPr="00964AAB" w:rsidRDefault="00A85A50" w:rsidP="00A85A50">
            <w:pPr>
              <w:rPr>
                <w:rFonts w:cs="Arial"/>
                <w:b w:val="0"/>
                <w:bCs w:val="0"/>
                <w:color w:val="auto"/>
                <w:u w:color="FFFFFF" w:themeColor="background1"/>
              </w:rPr>
            </w:pPr>
            <w:r w:rsidRPr="00964AAB">
              <w:rPr>
                <w:rFonts w:cs="Arial"/>
                <w:b w:val="0"/>
                <w:bCs w:val="0"/>
                <w:color w:val="auto"/>
              </w:rPr>
              <w:t>Offshore Petroleum Production Licence</w:t>
            </w:r>
          </w:p>
        </w:tc>
        <w:tc>
          <w:tcPr>
            <w:cnfStyle w:val="000100000000" w:firstRow="0" w:lastRow="0" w:firstColumn="0" w:lastColumn="1" w:oddVBand="0" w:evenVBand="0" w:oddHBand="0" w:evenHBand="0" w:firstRowFirstColumn="0" w:firstRowLastColumn="0" w:lastRowFirstColumn="0" w:lastRowLastColumn="0"/>
            <w:tcW w:w="1157" w:type="pct"/>
          </w:tcPr>
          <w:p w14:paraId="459D975A" w14:textId="2DBCBA59" w:rsidR="00A85A50" w:rsidRPr="00964AAB" w:rsidRDefault="00A85A50" w:rsidP="00A85A50">
            <w:pPr>
              <w:jc w:val="center"/>
              <w:rPr>
                <w:rFonts w:cs="Arial"/>
                <w:b w:val="0"/>
                <w:bCs w:val="0"/>
                <w:color w:val="auto"/>
                <w:sz w:val="20"/>
                <w:u w:color="FFFFFF" w:themeColor="background1"/>
              </w:rPr>
            </w:pPr>
            <w:r w:rsidRPr="00964AAB">
              <w:rPr>
                <w:rFonts w:cs="Arial"/>
                <w:b w:val="0"/>
                <w:bCs w:val="0"/>
                <w:color w:val="auto"/>
              </w:rPr>
              <w:t>1</w:t>
            </w:r>
          </w:p>
        </w:tc>
      </w:tr>
      <w:tr w:rsidR="00CD738E" w:rsidRPr="00964AAB" w14:paraId="60BF6CE6" w14:textId="77777777" w:rsidTr="00FF5D3C">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843" w:type="pct"/>
            <w:noWrap/>
          </w:tcPr>
          <w:p w14:paraId="7217781A" w14:textId="77777777" w:rsidR="00CD738E" w:rsidRPr="00964AAB" w:rsidRDefault="00CD738E" w:rsidP="00277FC1">
            <w:pPr>
              <w:rPr>
                <w:rFonts w:cs="Arial"/>
                <w:color w:val="auto"/>
                <w:u w:color="FFFFFF" w:themeColor="background1"/>
              </w:rPr>
            </w:pPr>
            <w:r w:rsidRPr="00964AAB">
              <w:rPr>
                <w:rFonts w:cs="Arial"/>
                <w:color w:val="auto"/>
              </w:rPr>
              <w:t>Total</w:t>
            </w:r>
          </w:p>
        </w:tc>
        <w:tc>
          <w:tcPr>
            <w:cnfStyle w:val="000100000000" w:firstRow="0" w:lastRow="0" w:firstColumn="0" w:lastColumn="1" w:oddVBand="0" w:evenVBand="0" w:oddHBand="0" w:evenHBand="0" w:firstRowFirstColumn="0" w:firstRowLastColumn="0" w:lastRowFirstColumn="0" w:lastRowLastColumn="0"/>
            <w:tcW w:w="1157" w:type="pct"/>
          </w:tcPr>
          <w:p w14:paraId="09677350" w14:textId="64358E3F" w:rsidR="00CD738E" w:rsidRPr="00964AAB" w:rsidRDefault="00963631" w:rsidP="00277FC1">
            <w:pPr>
              <w:jc w:val="center"/>
              <w:rPr>
                <w:rFonts w:cs="Arial"/>
                <w:color w:val="auto"/>
                <w:sz w:val="20"/>
                <w:u w:color="FFFFFF" w:themeColor="background1"/>
              </w:rPr>
            </w:pPr>
            <w:r w:rsidRPr="00964AAB">
              <w:rPr>
                <w:rFonts w:cs="Arial"/>
                <w:color w:val="auto"/>
                <w:u w:color="FFFFFF" w:themeColor="background1"/>
              </w:rPr>
              <w:t>8</w:t>
            </w:r>
          </w:p>
        </w:tc>
      </w:tr>
    </w:tbl>
    <w:p w14:paraId="7951DE3A" w14:textId="54C7443D" w:rsidR="00693AE7" w:rsidRPr="00964AAB" w:rsidRDefault="00693AE7" w:rsidP="004B11B6">
      <w:pPr>
        <w:spacing w:after="0"/>
        <w:jc w:val="both"/>
        <w:rPr>
          <w:rFonts w:cs="Arial"/>
          <w:color w:val="auto"/>
          <w:sz w:val="16"/>
          <w:szCs w:val="24"/>
          <w:u w:color="FFFFFF" w:themeColor="background1"/>
        </w:rPr>
      </w:pPr>
    </w:p>
    <w:p w14:paraId="7355BBF9" w14:textId="3162D30B" w:rsidR="004766FB" w:rsidRPr="00964AAB" w:rsidRDefault="00E070B1" w:rsidP="004766FB">
      <w:pPr>
        <w:spacing w:before="240" w:after="120"/>
        <w:jc w:val="both"/>
        <w:rPr>
          <w:rFonts w:cs="Arial"/>
          <w:b/>
          <w:color w:val="auto"/>
          <w:u w:color="FFFFFF" w:themeColor="background1"/>
        </w:rPr>
      </w:pPr>
      <w:r w:rsidRPr="00964AAB">
        <w:rPr>
          <w:rFonts w:cs="Arial"/>
          <w:b/>
          <w:color w:val="auto"/>
          <w:u w:color="FFFFFF" w:themeColor="background1"/>
        </w:rPr>
        <w:t>Table 4.3.</w:t>
      </w:r>
      <w:r w:rsidR="003E22B3" w:rsidRPr="00964AAB">
        <w:rPr>
          <w:rFonts w:cs="Arial"/>
          <w:b/>
          <w:color w:val="auto"/>
          <w:u w:color="FFFFFF" w:themeColor="background1"/>
        </w:rPr>
        <w:t>3</w:t>
      </w:r>
      <w:r w:rsidRPr="00964AAB">
        <w:rPr>
          <w:rFonts w:cs="Arial"/>
          <w:b/>
          <w:color w:val="auto"/>
          <w:u w:color="FFFFFF" w:themeColor="background1"/>
        </w:rPr>
        <w:t xml:space="preserve"> Offshore </w:t>
      </w:r>
      <w:r w:rsidR="001F45CB" w:rsidRPr="00964AAB">
        <w:rPr>
          <w:rFonts w:cs="Arial"/>
          <w:b/>
          <w:color w:val="auto"/>
          <w:u w:color="FFFFFF" w:themeColor="background1"/>
        </w:rPr>
        <w:t>p</w:t>
      </w:r>
      <w:r w:rsidRPr="00964AAB">
        <w:rPr>
          <w:rFonts w:cs="Arial"/>
          <w:b/>
          <w:color w:val="auto"/>
          <w:u w:color="FFFFFF" w:themeColor="background1"/>
        </w:rPr>
        <w:t xml:space="preserve">ipeline licences as </w:t>
      </w:r>
      <w:proofErr w:type="gramStart"/>
      <w:r w:rsidRPr="00964AAB">
        <w:rPr>
          <w:rFonts w:cs="Arial"/>
          <w:b/>
          <w:color w:val="auto"/>
          <w:u w:color="FFFFFF" w:themeColor="background1"/>
        </w:rPr>
        <w:t>at</w:t>
      </w:r>
      <w:proofErr w:type="gramEnd"/>
      <w:r w:rsidRPr="00964AAB">
        <w:rPr>
          <w:rFonts w:cs="Arial"/>
          <w:b/>
          <w:color w:val="auto"/>
          <w:u w:color="FFFFFF" w:themeColor="background1"/>
        </w:rPr>
        <w:t xml:space="preserve"> 30 June 20</w:t>
      </w:r>
      <w:r w:rsidR="00E85A0E" w:rsidRPr="00964AAB">
        <w:rPr>
          <w:rFonts w:cs="Arial"/>
          <w:b/>
          <w:color w:val="auto"/>
          <w:u w:color="FFFFFF" w:themeColor="background1"/>
        </w:rPr>
        <w:t>2</w:t>
      </w:r>
      <w:r w:rsidR="00111DF0" w:rsidRPr="00964AAB">
        <w:rPr>
          <w:rFonts w:cs="Arial"/>
          <w:b/>
          <w:color w:val="auto"/>
          <w:u w:color="FFFFFF" w:themeColor="background1"/>
        </w:rPr>
        <w:t>1</w:t>
      </w:r>
    </w:p>
    <w:tbl>
      <w:tblPr>
        <w:tblStyle w:val="GridTable4-Accent1"/>
        <w:tblW w:w="4498"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6859"/>
        <w:gridCol w:w="2200"/>
      </w:tblGrid>
      <w:tr w:rsidR="00234B75" w:rsidRPr="00964AAB" w14:paraId="561A3F02" w14:textId="77777777" w:rsidTr="00885648">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786" w:type="pct"/>
            <w:noWrap/>
            <w:hideMark/>
          </w:tcPr>
          <w:p w14:paraId="36FFAA0A" w14:textId="77777777" w:rsidR="00234B75" w:rsidRPr="00964AAB" w:rsidRDefault="00234B75" w:rsidP="00F53917">
            <w:pPr>
              <w:jc w:val="both"/>
              <w:rPr>
                <w:rFonts w:cs="Arial"/>
                <w:b w:val="0"/>
                <w:color w:val="auto"/>
                <w:szCs w:val="24"/>
                <w:u w:color="FFFFFF" w:themeColor="background1"/>
              </w:rPr>
            </w:pPr>
            <w:r w:rsidRPr="00964AAB">
              <w:rPr>
                <w:rFonts w:cs="Arial"/>
                <w:color w:val="FFFFFF" w:themeColor="background1"/>
                <w:szCs w:val="24"/>
                <w:u w:color="FFFFFF" w:themeColor="background1"/>
              </w:rPr>
              <w:t>Offshore pipelines</w:t>
            </w:r>
          </w:p>
        </w:tc>
        <w:tc>
          <w:tcPr>
            <w:cnfStyle w:val="000100000000" w:firstRow="0" w:lastRow="0" w:firstColumn="0" w:lastColumn="1" w:oddVBand="0" w:evenVBand="0" w:oddHBand="0" w:evenHBand="0" w:firstRowFirstColumn="0" w:firstRowLastColumn="0" w:lastRowFirstColumn="0" w:lastRowLastColumn="0"/>
            <w:tcW w:w="1214" w:type="pct"/>
          </w:tcPr>
          <w:p w14:paraId="092B1D93" w14:textId="77777777" w:rsidR="00234B75" w:rsidRPr="00964AAB" w:rsidRDefault="00234B75" w:rsidP="00F53917">
            <w:pPr>
              <w:jc w:val="center"/>
              <w:rPr>
                <w:rFonts w:cs="Arial"/>
                <w:color w:val="FFFFFF" w:themeColor="background1"/>
                <w:szCs w:val="24"/>
                <w:u w:color="FFFFFF" w:themeColor="background1"/>
              </w:rPr>
            </w:pPr>
            <w:r w:rsidRPr="00964AAB">
              <w:rPr>
                <w:rFonts w:cs="Arial"/>
                <w:color w:val="FFFFFF" w:themeColor="background1"/>
                <w:szCs w:val="24"/>
                <w:u w:color="FFFFFF" w:themeColor="background1"/>
              </w:rPr>
              <w:t>No. of Licences</w:t>
            </w:r>
          </w:p>
        </w:tc>
      </w:tr>
      <w:tr w:rsidR="00234B75" w:rsidRPr="00964AAB" w14:paraId="31CAF9D1" w14:textId="77777777" w:rsidTr="00885648">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86" w:type="pct"/>
            <w:noWrap/>
            <w:hideMark/>
          </w:tcPr>
          <w:p w14:paraId="47F008D1" w14:textId="77777777" w:rsidR="00234B75" w:rsidRPr="00964AAB" w:rsidRDefault="00234B75" w:rsidP="00F53917">
            <w:pPr>
              <w:rPr>
                <w:rFonts w:cs="Arial"/>
                <w:b w:val="0"/>
                <w:bCs w:val="0"/>
                <w:color w:val="auto"/>
                <w:u w:color="FFFFFF" w:themeColor="background1"/>
              </w:rPr>
            </w:pPr>
            <w:r w:rsidRPr="00964AAB">
              <w:rPr>
                <w:rFonts w:cs="Arial"/>
                <w:b w:val="0"/>
                <w:bCs w:val="0"/>
                <w:color w:val="auto"/>
              </w:rPr>
              <w:t>Offshore Pipeline Licence</w:t>
            </w:r>
          </w:p>
        </w:tc>
        <w:tc>
          <w:tcPr>
            <w:cnfStyle w:val="000100000000" w:firstRow="0" w:lastRow="0" w:firstColumn="0" w:lastColumn="1" w:oddVBand="0" w:evenVBand="0" w:oddHBand="0" w:evenHBand="0" w:firstRowFirstColumn="0" w:firstRowLastColumn="0" w:lastRowFirstColumn="0" w:lastRowLastColumn="0"/>
            <w:tcW w:w="1214" w:type="pct"/>
          </w:tcPr>
          <w:p w14:paraId="5E8F12A4" w14:textId="77777777" w:rsidR="00234B75" w:rsidRPr="00964AAB" w:rsidRDefault="00234B75" w:rsidP="00F53917">
            <w:pPr>
              <w:jc w:val="center"/>
              <w:rPr>
                <w:rFonts w:cs="Arial"/>
                <w:b w:val="0"/>
                <w:bCs w:val="0"/>
                <w:color w:val="auto"/>
                <w:sz w:val="20"/>
                <w:u w:color="FFFFFF" w:themeColor="background1"/>
              </w:rPr>
            </w:pPr>
            <w:r w:rsidRPr="00964AAB">
              <w:rPr>
                <w:rFonts w:cs="Arial"/>
                <w:b w:val="0"/>
                <w:bCs w:val="0"/>
                <w:color w:val="auto"/>
                <w:u w:color="FFFFFF" w:themeColor="background1"/>
              </w:rPr>
              <w:t>14</w:t>
            </w:r>
          </w:p>
        </w:tc>
      </w:tr>
    </w:tbl>
    <w:p w14:paraId="745FF83B" w14:textId="77777777" w:rsidR="00F21A1F" w:rsidRPr="00964AAB" w:rsidRDefault="00F21A1F" w:rsidP="006A4448">
      <w:pPr>
        <w:spacing w:after="0"/>
        <w:jc w:val="both"/>
        <w:rPr>
          <w:rFonts w:cs="Arial"/>
          <w:color w:val="auto"/>
          <w:sz w:val="16"/>
          <w:szCs w:val="16"/>
          <w:u w:color="FFFFFF" w:themeColor="background1"/>
        </w:rPr>
      </w:pPr>
    </w:p>
    <w:p w14:paraId="19E76465" w14:textId="2858DE96" w:rsidR="00C6676D" w:rsidRPr="00964AAB" w:rsidRDefault="004D10F9" w:rsidP="00E070B1">
      <w:pPr>
        <w:spacing w:before="240" w:after="0"/>
        <w:jc w:val="both"/>
        <w:rPr>
          <w:rFonts w:cs="Arial"/>
          <w:b/>
          <w:color w:val="auto"/>
          <w:u w:color="FFFFFF" w:themeColor="background1"/>
        </w:rPr>
      </w:pPr>
      <w:r w:rsidRPr="00964AAB">
        <w:rPr>
          <w:rFonts w:cs="Arial"/>
          <w:b/>
          <w:color w:val="auto"/>
          <w:u w:color="FFFFFF" w:themeColor="background1"/>
        </w:rPr>
        <w:t>Table</w:t>
      </w:r>
      <w:r w:rsidR="005A224F" w:rsidRPr="00964AAB">
        <w:rPr>
          <w:rFonts w:cs="Arial"/>
          <w:b/>
          <w:color w:val="auto"/>
          <w:u w:color="FFFFFF" w:themeColor="background1"/>
        </w:rPr>
        <w:t xml:space="preserve"> </w:t>
      </w:r>
      <w:r w:rsidR="00E070B1" w:rsidRPr="00964AAB">
        <w:rPr>
          <w:rFonts w:cs="Arial"/>
          <w:b/>
          <w:color w:val="auto"/>
          <w:u w:color="FFFFFF" w:themeColor="background1"/>
        </w:rPr>
        <w:t>4.3.</w:t>
      </w:r>
      <w:r w:rsidR="003E22B3" w:rsidRPr="00964AAB">
        <w:rPr>
          <w:rFonts w:cs="Arial"/>
          <w:b/>
          <w:color w:val="auto"/>
          <w:u w:color="FFFFFF" w:themeColor="background1"/>
        </w:rPr>
        <w:t>4</w:t>
      </w:r>
      <w:r w:rsidR="00E070B1" w:rsidRPr="00964AAB">
        <w:rPr>
          <w:rFonts w:cs="Arial"/>
          <w:b/>
          <w:color w:val="auto"/>
          <w:u w:color="FFFFFF" w:themeColor="background1"/>
        </w:rPr>
        <w:t xml:space="preserve"> Overview of geothermal exploration permits </w:t>
      </w:r>
      <w:r w:rsidR="003E22B3" w:rsidRPr="00964AAB">
        <w:rPr>
          <w:rFonts w:cs="Arial"/>
          <w:b/>
          <w:color w:val="auto"/>
          <w:u w:color="FFFFFF" w:themeColor="background1"/>
        </w:rPr>
        <w:t xml:space="preserve">as </w:t>
      </w:r>
      <w:proofErr w:type="gramStart"/>
      <w:r w:rsidR="003E22B3" w:rsidRPr="00964AAB">
        <w:rPr>
          <w:rFonts w:cs="Arial"/>
          <w:b/>
          <w:color w:val="auto"/>
          <w:u w:color="FFFFFF" w:themeColor="background1"/>
        </w:rPr>
        <w:t>at</w:t>
      </w:r>
      <w:proofErr w:type="gramEnd"/>
      <w:r w:rsidR="003E22B3" w:rsidRPr="00964AAB">
        <w:rPr>
          <w:rFonts w:cs="Arial"/>
          <w:b/>
          <w:color w:val="auto"/>
          <w:u w:color="FFFFFF" w:themeColor="background1"/>
        </w:rPr>
        <w:t xml:space="preserve"> 30 June 202</w:t>
      </w:r>
      <w:r w:rsidR="00111DF0" w:rsidRPr="00964AAB">
        <w:rPr>
          <w:rFonts w:cs="Arial"/>
          <w:b/>
          <w:color w:val="auto"/>
          <w:u w:color="FFFFFF" w:themeColor="background1"/>
        </w:rPr>
        <w:t>1</w:t>
      </w:r>
    </w:p>
    <w:tbl>
      <w:tblPr>
        <w:tblStyle w:val="GridTable4-Accent1"/>
        <w:tblW w:w="4498"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6859"/>
        <w:gridCol w:w="2200"/>
      </w:tblGrid>
      <w:tr w:rsidR="00A05D9F" w:rsidRPr="00964AAB" w14:paraId="4C8AB883" w14:textId="77777777" w:rsidTr="0088564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86" w:type="pct"/>
            <w:noWrap/>
            <w:hideMark/>
          </w:tcPr>
          <w:p w14:paraId="777EE0ED" w14:textId="6EBB278E" w:rsidR="00A05D9F" w:rsidRPr="00964AAB" w:rsidRDefault="00236A9F" w:rsidP="00277FC1">
            <w:pPr>
              <w:jc w:val="both"/>
              <w:rPr>
                <w:rFonts w:cs="Arial"/>
                <w:b w:val="0"/>
                <w:color w:val="auto"/>
                <w:szCs w:val="24"/>
                <w:u w:color="FFFFFF" w:themeColor="background1"/>
              </w:rPr>
            </w:pPr>
            <w:r w:rsidRPr="00964AAB">
              <w:rPr>
                <w:rFonts w:cs="Arial"/>
                <w:color w:val="FFFFFF" w:themeColor="background1"/>
                <w:szCs w:val="24"/>
                <w:u w:color="FFFFFF" w:themeColor="background1"/>
              </w:rPr>
              <w:t>Geo</w:t>
            </w:r>
            <w:r w:rsidR="00C16455" w:rsidRPr="00964AAB">
              <w:rPr>
                <w:rFonts w:cs="Arial"/>
                <w:color w:val="FFFFFF" w:themeColor="background1"/>
                <w:szCs w:val="24"/>
                <w:u w:color="FFFFFF" w:themeColor="background1"/>
              </w:rPr>
              <w:t xml:space="preserve">thermal </w:t>
            </w:r>
            <w:r w:rsidR="00BB2FA2" w:rsidRPr="00964AAB">
              <w:rPr>
                <w:rFonts w:cs="Arial"/>
                <w:color w:val="FFFFFF" w:themeColor="background1"/>
                <w:szCs w:val="24"/>
                <w:u w:color="FFFFFF" w:themeColor="background1"/>
              </w:rPr>
              <w:t>e</w:t>
            </w:r>
            <w:r w:rsidR="00C16455" w:rsidRPr="00964AAB">
              <w:rPr>
                <w:rFonts w:cs="Arial"/>
                <w:color w:val="FFFFFF" w:themeColor="background1"/>
                <w:szCs w:val="24"/>
                <w:u w:color="FFFFFF" w:themeColor="background1"/>
              </w:rPr>
              <w:t>nergy</w:t>
            </w:r>
          </w:p>
        </w:tc>
        <w:tc>
          <w:tcPr>
            <w:cnfStyle w:val="000100000000" w:firstRow="0" w:lastRow="0" w:firstColumn="0" w:lastColumn="1" w:oddVBand="0" w:evenVBand="0" w:oddHBand="0" w:evenHBand="0" w:firstRowFirstColumn="0" w:firstRowLastColumn="0" w:lastRowFirstColumn="0" w:lastRowLastColumn="0"/>
            <w:tcW w:w="1214" w:type="pct"/>
          </w:tcPr>
          <w:p w14:paraId="5987DF34" w14:textId="77777777" w:rsidR="00A05D9F" w:rsidRPr="00964AAB" w:rsidRDefault="00A05D9F" w:rsidP="00277FC1">
            <w:pPr>
              <w:jc w:val="center"/>
              <w:rPr>
                <w:rFonts w:cs="Arial"/>
                <w:color w:val="FFFFFF" w:themeColor="background1"/>
                <w:szCs w:val="24"/>
                <w:u w:color="FFFFFF" w:themeColor="background1"/>
              </w:rPr>
            </w:pPr>
            <w:r w:rsidRPr="00964AAB">
              <w:rPr>
                <w:rFonts w:cs="Arial"/>
                <w:color w:val="FFFFFF" w:themeColor="background1"/>
                <w:szCs w:val="24"/>
                <w:u w:color="FFFFFF" w:themeColor="background1"/>
              </w:rPr>
              <w:t>No. of Licences</w:t>
            </w:r>
          </w:p>
        </w:tc>
      </w:tr>
      <w:tr w:rsidR="00A05D9F" w:rsidRPr="00964AAB" w14:paraId="0DD3C7AD" w14:textId="77777777" w:rsidTr="00885648">
        <w:trPr>
          <w:cnfStyle w:val="010000000000" w:firstRow="0" w:lastRow="1"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86" w:type="pct"/>
            <w:noWrap/>
            <w:hideMark/>
          </w:tcPr>
          <w:p w14:paraId="00D565A4" w14:textId="2E0A7857" w:rsidR="00A05D9F" w:rsidRPr="00964AAB" w:rsidRDefault="00DB26A6" w:rsidP="00277FC1">
            <w:pPr>
              <w:rPr>
                <w:rFonts w:cs="Arial"/>
                <w:b w:val="0"/>
                <w:bCs w:val="0"/>
                <w:color w:val="auto"/>
                <w:u w:color="FFFFFF" w:themeColor="background1"/>
              </w:rPr>
            </w:pPr>
            <w:r w:rsidRPr="00964AAB">
              <w:rPr>
                <w:rFonts w:cs="Arial"/>
                <w:b w:val="0"/>
                <w:bCs w:val="0"/>
                <w:color w:val="auto"/>
              </w:rPr>
              <w:t>Geothermal Exploration Permit</w:t>
            </w:r>
          </w:p>
        </w:tc>
        <w:tc>
          <w:tcPr>
            <w:cnfStyle w:val="000100000000" w:firstRow="0" w:lastRow="0" w:firstColumn="0" w:lastColumn="1" w:oddVBand="0" w:evenVBand="0" w:oddHBand="0" w:evenHBand="0" w:firstRowFirstColumn="0" w:firstRowLastColumn="0" w:lastRowFirstColumn="0" w:lastRowLastColumn="0"/>
            <w:tcW w:w="1214" w:type="pct"/>
          </w:tcPr>
          <w:p w14:paraId="15A8F536" w14:textId="14140C85" w:rsidR="00A05D9F" w:rsidRPr="00964AAB" w:rsidRDefault="00A05D9F" w:rsidP="00277FC1">
            <w:pPr>
              <w:jc w:val="center"/>
              <w:rPr>
                <w:rFonts w:cs="Arial"/>
                <w:b w:val="0"/>
                <w:bCs w:val="0"/>
                <w:color w:val="auto"/>
                <w:sz w:val="20"/>
                <w:u w:color="FFFFFF" w:themeColor="background1"/>
              </w:rPr>
            </w:pPr>
            <w:r w:rsidRPr="00964AAB">
              <w:rPr>
                <w:rFonts w:cs="Arial"/>
                <w:b w:val="0"/>
                <w:bCs w:val="0"/>
                <w:color w:val="auto"/>
                <w:u w:color="FFFFFF" w:themeColor="background1"/>
              </w:rPr>
              <w:t>1</w:t>
            </w:r>
          </w:p>
        </w:tc>
      </w:tr>
    </w:tbl>
    <w:p w14:paraId="6AA165B3" w14:textId="69947236" w:rsidR="00C6676D" w:rsidRPr="00964AAB" w:rsidRDefault="00C6676D" w:rsidP="004B11B6">
      <w:pPr>
        <w:spacing w:after="0"/>
        <w:jc w:val="both"/>
        <w:rPr>
          <w:rFonts w:cs="Arial"/>
          <w:color w:val="auto"/>
          <w:sz w:val="16"/>
          <w:szCs w:val="24"/>
          <w:u w:color="FFFFFF" w:themeColor="background1"/>
        </w:rPr>
      </w:pPr>
    </w:p>
    <w:p w14:paraId="1BDE76DA" w14:textId="2B397406" w:rsidR="00A05D9F" w:rsidRPr="00964AAB" w:rsidRDefault="00CC642C" w:rsidP="00CC642C">
      <w:pPr>
        <w:pStyle w:val="BodyText"/>
        <w:spacing w:before="120" w:after="0"/>
        <w:rPr>
          <w:rFonts w:cs="Arial"/>
          <w:b/>
          <w:sz w:val="18"/>
          <w:szCs w:val="18"/>
          <w:u w:color="FFFFFF" w:themeColor="background1"/>
        </w:rPr>
      </w:pPr>
      <w:r w:rsidRPr="00964AAB">
        <w:rPr>
          <w:rFonts w:cs="Arial"/>
          <w:b/>
          <w:sz w:val="18"/>
          <w:szCs w:val="18"/>
          <w:u w:color="FFFFFF" w:themeColor="background1"/>
        </w:rPr>
        <w:t>Table 4.3.</w:t>
      </w:r>
      <w:r w:rsidR="003E22B3" w:rsidRPr="00964AAB">
        <w:rPr>
          <w:rFonts w:cs="Arial"/>
          <w:b/>
          <w:sz w:val="18"/>
          <w:szCs w:val="18"/>
          <w:u w:color="FFFFFF" w:themeColor="background1"/>
        </w:rPr>
        <w:t>5</w:t>
      </w:r>
      <w:r w:rsidRPr="00964AAB">
        <w:rPr>
          <w:rFonts w:cs="Arial"/>
          <w:b/>
          <w:sz w:val="18"/>
          <w:szCs w:val="18"/>
          <w:u w:color="FFFFFF" w:themeColor="background1"/>
        </w:rPr>
        <w:t xml:space="preserve"> Offshore greenhouse gas assessment permit</w:t>
      </w:r>
      <w:r w:rsidR="003E22B3" w:rsidRPr="00964AAB">
        <w:rPr>
          <w:rFonts w:cs="Arial"/>
          <w:b/>
          <w:sz w:val="18"/>
          <w:szCs w:val="18"/>
          <w:u w:color="FFFFFF" w:themeColor="background1"/>
        </w:rPr>
        <w:t>s</w:t>
      </w:r>
      <w:r w:rsidRPr="00964AAB">
        <w:rPr>
          <w:rFonts w:cs="Arial"/>
          <w:b/>
          <w:sz w:val="18"/>
          <w:szCs w:val="18"/>
          <w:u w:color="FFFFFF" w:themeColor="background1"/>
        </w:rPr>
        <w:t xml:space="preserve"> </w:t>
      </w:r>
      <w:r w:rsidR="003E22B3" w:rsidRPr="00964AAB">
        <w:rPr>
          <w:rFonts w:cs="Arial"/>
          <w:b/>
          <w:sz w:val="18"/>
          <w:szCs w:val="18"/>
          <w:u w:color="FFFFFF" w:themeColor="background1"/>
        </w:rPr>
        <w:t xml:space="preserve">as </w:t>
      </w:r>
      <w:proofErr w:type="gramStart"/>
      <w:r w:rsidR="003E22B3" w:rsidRPr="00964AAB">
        <w:rPr>
          <w:rFonts w:cs="Arial"/>
          <w:b/>
          <w:sz w:val="18"/>
          <w:szCs w:val="18"/>
          <w:u w:color="FFFFFF" w:themeColor="background1"/>
        </w:rPr>
        <w:t>at</w:t>
      </w:r>
      <w:proofErr w:type="gramEnd"/>
      <w:r w:rsidR="003E22B3" w:rsidRPr="00964AAB">
        <w:rPr>
          <w:rFonts w:cs="Arial"/>
          <w:b/>
          <w:sz w:val="18"/>
          <w:szCs w:val="18"/>
          <w:u w:color="FFFFFF" w:themeColor="background1"/>
        </w:rPr>
        <w:t xml:space="preserve"> 30 June 202</w:t>
      </w:r>
      <w:r w:rsidR="00DC72DF" w:rsidRPr="00964AAB">
        <w:rPr>
          <w:rFonts w:cs="Arial"/>
          <w:b/>
          <w:sz w:val="18"/>
          <w:szCs w:val="18"/>
          <w:u w:color="FFFFFF" w:themeColor="background1"/>
        </w:rPr>
        <w:t>1</w:t>
      </w:r>
    </w:p>
    <w:tbl>
      <w:tblPr>
        <w:tblStyle w:val="GridTable4-Accent1"/>
        <w:tblW w:w="4497"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6858"/>
        <w:gridCol w:w="2199"/>
      </w:tblGrid>
      <w:tr w:rsidR="00C16455" w:rsidRPr="00964AAB" w14:paraId="0242B1E2" w14:textId="77777777" w:rsidTr="00885648">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786" w:type="pct"/>
            <w:noWrap/>
            <w:hideMark/>
          </w:tcPr>
          <w:p w14:paraId="0D382CC9" w14:textId="6FD02D2D" w:rsidR="00C16455" w:rsidRPr="00964AAB" w:rsidRDefault="00BB2FA2" w:rsidP="00277FC1">
            <w:pPr>
              <w:jc w:val="both"/>
              <w:rPr>
                <w:rFonts w:cs="Arial"/>
                <w:b w:val="0"/>
                <w:color w:val="auto"/>
                <w:szCs w:val="24"/>
                <w:u w:color="FFFFFF" w:themeColor="background1"/>
              </w:rPr>
            </w:pPr>
            <w:r w:rsidRPr="00964AAB">
              <w:rPr>
                <w:rFonts w:cs="Arial"/>
                <w:color w:val="FFFFFF" w:themeColor="background1"/>
                <w:szCs w:val="24"/>
                <w:u w:color="FFFFFF" w:themeColor="background1"/>
              </w:rPr>
              <w:t>Greenhouse gas storage</w:t>
            </w:r>
          </w:p>
        </w:tc>
        <w:tc>
          <w:tcPr>
            <w:cnfStyle w:val="000100000000" w:firstRow="0" w:lastRow="0" w:firstColumn="0" w:lastColumn="1" w:oddVBand="0" w:evenVBand="0" w:oddHBand="0" w:evenHBand="0" w:firstRowFirstColumn="0" w:firstRowLastColumn="0" w:lastRowFirstColumn="0" w:lastRowLastColumn="0"/>
            <w:tcW w:w="1214" w:type="pct"/>
          </w:tcPr>
          <w:p w14:paraId="3F1ACD4C" w14:textId="2CC15C2A" w:rsidR="00C16455" w:rsidRPr="00964AAB" w:rsidRDefault="00C16455" w:rsidP="00277FC1">
            <w:pPr>
              <w:jc w:val="center"/>
              <w:rPr>
                <w:rFonts w:cs="Arial"/>
                <w:color w:val="FFFFFF" w:themeColor="background1"/>
                <w:szCs w:val="24"/>
                <w:u w:color="FFFFFF" w:themeColor="background1"/>
              </w:rPr>
            </w:pPr>
            <w:r w:rsidRPr="00964AAB">
              <w:rPr>
                <w:rFonts w:cs="Arial"/>
                <w:color w:val="FFFFFF" w:themeColor="background1"/>
                <w:szCs w:val="24"/>
                <w:u w:color="FFFFFF" w:themeColor="background1"/>
              </w:rPr>
              <w:t>No. of Licences</w:t>
            </w:r>
          </w:p>
        </w:tc>
      </w:tr>
      <w:tr w:rsidR="00C16455" w:rsidRPr="00964AAB" w14:paraId="7B9E9E7A" w14:textId="77777777" w:rsidTr="00885648">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86" w:type="pct"/>
            <w:noWrap/>
            <w:hideMark/>
          </w:tcPr>
          <w:p w14:paraId="53AED356" w14:textId="2D761D1F" w:rsidR="00C16455" w:rsidRPr="00964AAB" w:rsidRDefault="00DE6750" w:rsidP="00277FC1">
            <w:pPr>
              <w:rPr>
                <w:rFonts w:cs="Arial"/>
                <w:b w:val="0"/>
                <w:bCs w:val="0"/>
                <w:color w:val="auto"/>
                <w:u w:color="FFFFFF" w:themeColor="background1"/>
              </w:rPr>
            </w:pPr>
            <w:r w:rsidRPr="00964AAB">
              <w:rPr>
                <w:rFonts w:cs="Arial"/>
                <w:b w:val="0"/>
                <w:bCs w:val="0"/>
                <w:color w:val="auto"/>
              </w:rPr>
              <w:t>Offshore Greenhouse Gas Assessment Permit</w:t>
            </w:r>
          </w:p>
        </w:tc>
        <w:tc>
          <w:tcPr>
            <w:cnfStyle w:val="000100000000" w:firstRow="0" w:lastRow="0" w:firstColumn="0" w:lastColumn="1" w:oddVBand="0" w:evenVBand="0" w:oddHBand="0" w:evenHBand="0" w:firstRowFirstColumn="0" w:firstRowLastColumn="0" w:lastRowFirstColumn="0" w:lastRowLastColumn="0"/>
            <w:tcW w:w="1214" w:type="pct"/>
          </w:tcPr>
          <w:p w14:paraId="74EE78D6" w14:textId="77777777" w:rsidR="00C16455" w:rsidRPr="00964AAB" w:rsidRDefault="00C16455" w:rsidP="00277FC1">
            <w:pPr>
              <w:jc w:val="center"/>
              <w:rPr>
                <w:rFonts w:cs="Arial"/>
                <w:b w:val="0"/>
                <w:bCs w:val="0"/>
                <w:color w:val="auto"/>
                <w:sz w:val="20"/>
                <w:u w:color="FFFFFF" w:themeColor="background1"/>
              </w:rPr>
            </w:pPr>
            <w:r w:rsidRPr="00964AAB">
              <w:rPr>
                <w:rFonts w:cs="Arial"/>
                <w:b w:val="0"/>
                <w:bCs w:val="0"/>
                <w:color w:val="auto"/>
                <w:u w:color="FFFFFF" w:themeColor="background1"/>
              </w:rPr>
              <w:t>1</w:t>
            </w:r>
          </w:p>
        </w:tc>
      </w:tr>
    </w:tbl>
    <w:p w14:paraId="4CFE0818" w14:textId="77777777" w:rsidR="00A05D9F" w:rsidRPr="00964AAB" w:rsidRDefault="00A05D9F" w:rsidP="004B11B6">
      <w:pPr>
        <w:spacing w:after="0"/>
        <w:jc w:val="both"/>
        <w:rPr>
          <w:rFonts w:cs="Arial"/>
          <w:color w:val="auto"/>
          <w:sz w:val="16"/>
          <w:szCs w:val="24"/>
          <w:u w:color="FFFFFF" w:themeColor="background1"/>
        </w:rPr>
      </w:pPr>
    </w:p>
    <w:p w14:paraId="7B70DF0C" w14:textId="77777777" w:rsidR="004B11B6" w:rsidRPr="00964AAB" w:rsidRDefault="004B11B6" w:rsidP="004B11B6">
      <w:pPr>
        <w:spacing w:before="200" w:line="276" w:lineRule="auto"/>
        <w:rPr>
          <w:rFonts w:cs="Arial"/>
          <w:b/>
          <w:bCs/>
          <w:color w:val="auto"/>
          <w:sz w:val="24"/>
          <w:szCs w:val="24"/>
          <w:u w:color="FFFFFF" w:themeColor="background1"/>
        </w:rPr>
      </w:pPr>
      <w:r w:rsidRPr="00964AAB">
        <w:rPr>
          <w:rFonts w:cs="Arial"/>
          <w:color w:val="auto"/>
          <w:sz w:val="24"/>
          <w:szCs w:val="24"/>
          <w:u w:color="FFFFFF" w:themeColor="background1"/>
        </w:rPr>
        <w:br w:type="page"/>
      </w:r>
    </w:p>
    <w:p w14:paraId="1EC62A6B" w14:textId="6E4039E8" w:rsidR="006A0BAC" w:rsidRPr="00964AAB" w:rsidRDefault="006A0BAC" w:rsidP="006A0BAC">
      <w:pPr>
        <w:pStyle w:val="Heading1"/>
        <w:rPr>
          <w:rFonts w:cs="Arial"/>
          <w:color w:val="auto"/>
          <w:u w:color="FFFFFF" w:themeColor="background1"/>
        </w:rPr>
      </w:pPr>
      <w:bookmarkStart w:id="22" w:name="_Toc88151298"/>
      <w:r w:rsidRPr="00964AAB">
        <w:rPr>
          <w:rFonts w:cs="Arial"/>
          <w:color w:val="auto"/>
          <w:u w:color="FFFFFF" w:themeColor="background1"/>
        </w:rPr>
        <w:lastRenderedPageBreak/>
        <w:t>Revenue</w:t>
      </w:r>
      <w:bookmarkEnd w:id="22"/>
      <w:r w:rsidRPr="00964AAB">
        <w:rPr>
          <w:rFonts w:cs="Arial"/>
          <w:color w:val="auto"/>
          <w:u w:color="FFFFFF" w:themeColor="background1"/>
        </w:rPr>
        <w:t xml:space="preserve"> </w:t>
      </w:r>
    </w:p>
    <w:p w14:paraId="33EC0716" w14:textId="18F0C210" w:rsidR="00EA7BAA" w:rsidRPr="00964AAB" w:rsidRDefault="00EA7BAA" w:rsidP="00EA7BAA">
      <w:pPr>
        <w:pStyle w:val="Heading2"/>
        <w:rPr>
          <w:rFonts w:cs="Arial"/>
          <w:color w:val="auto"/>
        </w:rPr>
      </w:pPr>
      <w:bookmarkStart w:id="23" w:name="_Toc88151299"/>
      <w:r w:rsidRPr="00964AAB">
        <w:rPr>
          <w:rFonts w:cs="Arial"/>
          <w:color w:val="auto"/>
        </w:rPr>
        <w:t xml:space="preserve">Royalties </w:t>
      </w:r>
      <w:r w:rsidR="00326E13" w:rsidRPr="00964AAB">
        <w:rPr>
          <w:rFonts w:cs="Arial"/>
          <w:color w:val="auto"/>
        </w:rPr>
        <w:t>p</w:t>
      </w:r>
      <w:r w:rsidRPr="00964AAB">
        <w:rPr>
          <w:rFonts w:cs="Arial"/>
          <w:color w:val="auto"/>
        </w:rPr>
        <w:t>ayable</w:t>
      </w:r>
      <w:bookmarkEnd w:id="23"/>
    </w:p>
    <w:p w14:paraId="00D8A3F3" w14:textId="77777777" w:rsidR="00EA7BAA" w:rsidRPr="00964AAB" w:rsidRDefault="00EA7BAA" w:rsidP="00EA7BAA">
      <w:pPr>
        <w:pStyle w:val="bodycopy"/>
        <w:spacing w:after="0"/>
        <w:rPr>
          <w:color w:val="auto"/>
          <w:u w:color="FFFFFF" w:themeColor="background1"/>
        </w:rPr>
      </w:pPr>
    </w:p>
    <w:p w14:paraId="25AC28E3" w14:textId="44F1A3CF" w:rsidR="00EA7BAA" w:rsidRPr="00964AAB" w:rsidRDefault="00EA7BAA" w:rsidP="007C02C5">
      <w:pPr>
        <w:spacing w:after="120"/>
        <w:rPr>
          <w:rFonts w:cs="Arial"/>
          <w:b/>
          <w:color w:val="auto"/>
          <w:szCs w:val="24"/>
          <w:u w:color="FFFFFF" w:themeColor="background1"/>
        </w:rPr>
      </w:pPr>
      <w:r w:rsidRPr="00964AAB">
        <w:rPr>
          <w:rFonts w:cs="Arial"/>
          <w:b/>
          <w:color w:val="auto"/>
          <w:szCs w:val="24"/>
          <w:u w:color="FFFFFF" w:themeColor="background1"/>
        </w:rPr>
        <w:t xml:space="preserve">Table 5.1.1 Royalties payable </w:t>
      </w:r>
      <w:r w:rsidRPr="00964AAB">
        <w:rPr>
          <w:rFonts w:cs="Arial"/>
          <w:b/>
          <w:color w:val="auto"/>
        </w:rPr>
        <w:t>by financial year</w:t>
      </w:r>
      <w:r w:rsidRPr="00964AAB" w:rsidDel="006036EF">
        <w:rPr>
          <w:rFonts w:cs="Arial"/>
          <w:b/>
          <w:color w:val="auto"/>
          <w:szCs w:val="24"/>
          <w:u w:color="FFFFFF" w:themeColor="background1"/>
        </w:rPr>
        <w:t xml:space="preserve"> </w:t>
      </w:r>
      <w:r w:rsidRPr="00964AAB">
        <w:rPr>
          <w:rFonts w:cs="Arial"/>
          <w:b/>
          <w:color w:val="auto"/>
          <w:szCs w:val="24"/>
          <w:u w:color="FFFFFF" w:themeColor="background1"/>
        </w:rPr>
        <w:t>($ million)</w:t>
      </w:r>
    </w:p>
    <w:tbl>
      <w:tblPr>
        <w:tblStyle w:val="GridTable4-Accent1"/>
        <w:tblW w:w="10702" w:type="dxa"/>
        <w:tblLook w:val="05A0" w:firstRow="1" w:lastRow="0" w:firstColumn="1" w:lastColumn="1" w:noHBand="0" w:noVBand="1"/>
      </w:tblPr>
      <w:tblGrid>
        <w:gridCol w:w="1528"/>
        <w:gridCol w:w="1529"/>
        <w:gridCol w:w="1529"/>
        <w:gridCol w:w="1529"/>
        <w:gridCol w:w="1529"/>
        <w:gridCol w:w="1529"/>
        <w:gridCol w:w="1529"/>
      </w:tblGrid>
      <w:tr w:rsidR="00925B1B" w:rsidRPr="00964AAB" w14:paraId="6B7CE4B7" w14:textId="77777777" w:rsidTr="007C02C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562E83F0" w14:textId="77777777" w:rsidR="00925B1B" w:rsidRPr="00964AAB" w:rsidRDefault="00925B1B" w:rsidP="007C02C5">
            <w:pPr>
              <w:jc w:val="center"/>
              <w:rPr>
                <w:rFonts w:cs="Arial"/>
              </w:rPr>
            </w:pPr>
            <w:r w:rsidRPr="00964AAB">
              <w:rPr>
                <w:rFonts w:cs="Arial"/>
                <w:color w:val="FFFFFF" w:themeColor="background1"/>
              </w:rPr>
              <w:t>Year</w:t>
            </w:r>
          </w:p>
        </w:tc>
        <w:tc>
          <w:tcPr>
            <w:tcW w:w="1529" w:type="dxa"/>
            <w:vAlign w:val="center"/>
          </w:tcPr>
          <w:p w14:paraId="51887789" w14:textId="6E13E3CA"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64AAB">
              <w:rPr>
                <w:rFonts w:cs="Arial"/>
                <w:color w:val="FFFFFF" w:themeColor="background1"/>
              </w:rPr>
              <w:t>Extractive</w:t>
            </w:r>
            <w:r w:rsidR="009800CD" w:rsidRPr="00964AAB">
              <w:rPr>
                <w:rFonts w:cs="Arial"/>
                <w:color w:val="FFFFFF" w:themeColor="background1"/>
              </w:rPr>
              <w:t>s</w:t>
            </w:r>
          </w:p>
          <w:p w14:paraId="7B5EAB71"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 million)</w:t>
            </w:r>
          </w:p>
        </w:tc>
        <w:tc>
          <w:tcPr>
            <w:tcW w:w="1529" w:type="dxa"/>
          </w:tcPr>
          <w:p w14:paraId="79E404BC" w14:textId="2403E75A"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64AAB">
              <w:rPr>
                <w:rFonts w:cs="Arial"/>
                <w:color w:val="FFFFFF" w:themeColor="background1"/>
              </w:rPr>
              <w:t>Gold</w:t>
            </w:r>
            <w:r w:rsidR="009105DD" w:rsidRPr="00964AAB">
              <w:rPr>
                <w:rFonts w:cs="Arial"/>
                <w:color w:val="FFFFFF" w:themeColor="background1"/>
              </w:rPr>
              <w:t>*</w:t>
            </w:r>
          </w:p>
          <w:p w14:paraId="3B9695B6"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 million)</w:t>
            </w:r>
          </w:p>
        </w:tc>
        <w:tc>
          <w:tcPr>
            <w:tcW w:w="1529" w:type="dxa"/>
            <w:vAlign w:val="center"/>
          </w:tcPr>
          <w:p w14:paraId="1AFA32DF"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64AAB">
              <w:rPr>
                <w:rFonts w:cs="Arial"/>
                <w:color w:val="FFFFFF" w:themeColor="background1"/>
              </w:rPr>
              <w:t>Other Minerals</w:t>
            </w:r>
          </w:p>
          <w:p w14:paraId="0B7E60FE"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 million)</w:t>
            </w:r>
          </w:p>
        </w:tc>
        <w:tc>
          <w:tcPr>
            <w:tcW w:w="1529" w:type="dxa"/>
            <w:vAlign w:val="center"/>
          </w:tcPr>
          <w:p w14:paraId="0A5BAACC"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64AAB">
              <w:rPr>
                <w:rFonts w:cs="Arial"/>
                <w:color w:val="FFFFFF" w:themeColor="background1"/>
              </w:rPr>
              <w:t>Petroleum</w:t>
            </w:r>
          </w:p>
          <w:p w14:paraId="79B40243"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 million)</w:t>
            </w:r>
          </w:p>
        </w:tc>
        <w:tc>
          <w:tcPr>
            <w:tcW w:w="1529" w:type="dxa"/>
            <w:vAlign w:val="center"/>
          </w:tcPr>
          <w:p w14:paraId="09C7C05A"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64AAB">
              <w:rPr>
                <w:rFonts w:cs="Arial"/>
                <w:color w:val="FFFFFF" w:themeColor="background1"/>
              </w:rPr>
              <w:t>Coal</w:t>
            </w:r>
          </w:p>
          <w:p w14:paraId="4F2AE17C" w14:textId="77777777" w:rsidR="00925B1B" w:rsidRPr="00964AAB" w:rsidRDefault="00925B1B" w:rsidP="007C02C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64AAB">
              <w:rPr>
                <w:rFonts w:cs="Arial"/>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3B193301" w14:textId="77777777" w:rsidR="00925B1B" w:rsidRPr="00964AAB" w:rsidRDefault="00925B1B" w:rsidP="007C02C5">
            <w:pPr>
              <w:jc w:val="center"/>
              <w:rPr>
                <w:rFonts w:cs="Arial"/>
                <w:b w:val="0"/>
                <w:bCs w:val="0"/>
                <w:color w:val="FFFFFF" w:themeColor="background1"/>
              </w:rPr>
            </w:pPr>
            <w:r w:rsidRPr="00964AAB">
              <w:rPr>
                <w:rFonts w:cs="Arial"/>
                <w:color w:val="FFFFFF" w:themeColor="background1"/>
              </w:rPr>
              <w:t>Total</w:t>
            </w:r>
          </w:p>
          <w:p w14:paraId="50C688DA" w14:textId="77777777" w:rsidR="00925B1B" w:rsidRPr="00964AAB" w:rsidRDefault="00925B1B" w:rsidP="007C02C5">
            <w:pPr>
              <w:jc w:val="center"/>
              <w:rPr>
                <w:rFonts w:cs="Arial"/>
                <w:color w:val="FFFFFF" w:themeColor="background1"/>
              </w:rPr>
            </w:pPr>
            <w:r w:rsidRPr="00964AAB">
              <w:rPr>
                <w:rFonts w:cs="Arial"/>
                <w:color w:val="FFFFFF" w:themeColor="background1"/>
              </w:rPr>
              <w:t>($ million)</w:t>
            </w:r>
          </w:p>
        </w:tc>
      </w:tr>
      <w:tr w:rsidR="002C7E60" w:rsidRPr="00964AAB" w14:paraId="27C2AE88" w14:textId="77777777" w:rsidTr="007C02C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E869B52" w14:textId="03DB30DA" w:rsidR="002C7E60" w:rsidRPr="00964AAB" w:rsidRDefault="00D376FD" w:rsidP="003C115D">
            <w:pPr>
              <w:spacing w:after="120"/>
              <w:jc w:val="center"/>
              <w:rPr>
                <w:rFonts w:cs="Arial"/>
                <w:color w:val="auto"/>
                <w:u w:color="FFFFFF" w:themeColor="background1"/>
              </w:rPr>
            </w:pPr>
            <w:r w:rsidRPr="00964AAB">
              <w:rPr>
                <w:rFonts w:cs="Arial"/>
                <w:color w:val="auto"/>
                <w:u w:color="FFFFFF" w:themeColor="background1"/>
              </w:rPr>
              <w:t>2015-16</w:t>
            </w:r>
          </w:p>
        </w:tc>
        <w:tc>
          <w:tcPr>
            <w:tcW w:w="1529" w:type="dxa"/>
            <w:vAlign w:val="center"/>
          </w:tcPr>
          <w:p w14:paraId="5D014645" w14:textId="789ED809" w:rsidR="002C7E60" w:rsidRPr="00964AAB" w:rsidRDefault="00D376F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$6.2</w:t>
            </w:r>
          </w:p>
        </w:tc>
        <w:tc>
          <w:tcPr>
            <w:tcW w:w="1529" w:type="dxa"/>
          </w:tcPr>
          <w:p w14:paraId="14F1A8B9" w14:textId="687B9945" w:rsidR="002C7E60" w:rsidRPr="00964AAB" w:rsidRDefault="00781756"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w:t>
            </w:r>
          </w:p>
        </w:tc>
        <w:tc>
          <w:tcPr>
            <w:tcW w:w="1529" w:type="dxa"/>
            <w:vAlign w:val="center"/>
          </w:tcPr>
          <w:p w14:paraId="15E28B04" w14:textId="5671E13E" w:rsidR="002C7E60" w:rsidRPr="00964AAB" w:rsidRDefault="00781756"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$5.7</w:t>
            </w:r>
          </w:p>
        </w:tc>
        <w:tc>
          <w:tcPr>
            <w:tcW w:w="1529" w:type="dxa"/>
            <w:vAlign w:val="center"/>
          </w:tcPr>
          <w:p w14:paraId="2EFBC8B5" w14:textId="5FA5D746" w:rsidR="002C7E60" w:rsidRPr="00964AAB" w:rsidRDefault="00D95F0C"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$0.1</w:t>
            </w:r>
          </w:p>
        </w:tc>
        <w:tc>
          <w:tcPr>
            <w:tcW w:w="1529" w:type="dxa"/>
            <w:vAlign w:val="center"/>
          </w:tcPr>
          <w:p w14:paraId="0C4FA0B3" w14:textId="10594AFA" w:rsidR="002C7E60" w:rsidRPr="00964AAB" w:rsidRDefault="00D95F0C"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$36.</w:t>
            </w:r>
            <w:r w:rsidR="003E4B36" w:rsidRPr="00964AAB">
              <w:rPr>
                <w:rFonts w:cs="Arial"/>
                <w:bCs/>
                <w:color w:val="auto"/>
                <w:u w:color="FFFFFF" w:themeColor="background1"/>
              </w:rPr>
              <w:t>6</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65D49771" w14:textId="2D70B36B" w:rsidR="002C7E60" w:rsidRPr="00964AAB" w:rsidRDefault="003E4B36" w:rsidP="003C115D">
            <w:pPr>
              <w:spacing w:after="120"/>
              <w:jc w:val="center"/>
              <w:rPr>
                <w:rFonts w:cs="Arial"/>
                <w:color w:val="auto"/>
                <w:u w:color="FFFFFF" w:themeColor="background1"/>
              </w:rPr>
            </w:pPr>
            <w:r w:rsidRPr="00964AAB">
              <w:rPr>
                <w:rFonts w:cs="Arial"/>
                <w:color w:val="auto"/>
                <w:u w:color="FFFFFF" w:themeColor="background1"/>
              </w:rPr>
              <w:t>$47.7</w:t>
            </w:r>
          </w:p>
        </w:tc>
      </w:tr>
      <w:tr w:rsidR="003C115D" w:rsidRPr="00964AAB" w14:paraId="59898BAE" w14:textId="77777777" w:rsidTr="007C02C5">
        <w:trPr>
          <w:trHeight w:val="42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315F324C" w14:textId="14EE7B79"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2016-17</w:t>
            </w:r>
          </w:p>
        </w:tc>
        <w:tc>
          <w:tcPr>
            <w:tcW w:w="1529" w:type="dxa"/>
            <w:vAlign w:val="center"/>
          </w:tcPr>
          <w:p w14:paraId="2C196427" w14:textId="517D56A6"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$5.9</w:t>
            </w:r>
          </w:p>
        </w:tc>
        <w:tc>
          <w:tcPr>
            <w:tcW w:w="1529" w:type="dxa"/>
          </w:tcPr>
          <w:p w14:paraId="6523FE23" w14:textId="40A54577"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w:t>
            </w:r>
          </w:p>
        </w:tc>
        <w:tc>
          <w:tcPr>
            <w:tcW w:w="1529" w:type="dxa"/>
            <w:vAlign w:val="center"/>
          </w:tcPr>
          <w:p w14:paraId="30D979FB" w14:textId="43D4E4DC"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$6.1</w:t>
            </w:r>
          </w:p>
        </w:tc>
        <w:tc>
          <w:tcPr>
            <w:tcW w:w="1529" w:type="dxa"/>
            <w:vAlign w:val="center"/>
          </w:tcPr>
          <w:p w14:paraId="22294FED" w14:textId="4F957AF0"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$4.2</w:t>
            </w:r>
          </w:p>
        </w:tc>
        <w:tc>
          <w:tcPr>
            <w:tcW w:w="1529" w:type="dxa"/>
            <w:vAlign w:val="center"/>
          </w:tcPr>
          <w:p w14:paraId="25EC045A" w14:textId="18C5AF24"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$66.9</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6A6FAE95" w14:textId="16551C45"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w:t>
            </w:r>
            <w:r w:rsidRPr="00964AAB">
              <w:rPr>
                <w:rFonts w:cs="Arial"/>
                <w:color w:val="auto"/>
                <w:u w:color="FFFFFF" w:themeColor="background1"/>
              </w:rPr>
              <w:fldChar w:fldCharType="begin"/>
            </w:r>
            <w:r w:rsidRPr="00964AAB">
              <w:rPr>
                <w:rFonts w:cs="Arial"/>
                <w:color w:val="auto"/>
                <w:u w:color="FFFFFF" w:themeColor="background1"/>
              </w:rPr>
              <w:instrText xml:space="preserve"> =SUM(LEFT) </w:instrText>
            </w:r>
            <w:r w:rsidRPr="00964AAB">
              <w:rPr>
                <w:rFonts w:cs="Arial"/>
                <w:color w:val="auto"/>
                <w:u w:color="FFFFFF" w:themeColor="background1"/>
              </w:rPr>
              <w:fldChar w:fldCharType="separate"/>
            </w:r>
            <w:r w:rsidRPr="00964AAB">
              <w:rPr>
                <w:rFonts w:cs="Arial"/>
                <w:color w:val="auto"/>
                <w:u w:color="FFFFFF" w:themeColor="background1"/>
              </w:rPr>
              <w:t>83.1</w:t>
            </w:r>
            <w:r w:rsidRPr="00964AAB">
              <w:rPr>
                <w:rFonts w:cs="Arial"/>
                <w:color w:val="auto"/>
                <w:u w:color="FFFFFF" w:themeColor="background1"/>
              </w:rPr>
              <w:fldChar w:fldCharType="end"/>
            </w:r>
          </w:p>
        </w:tc>
      </w:tr>
      <w:tr w:rsidR="003C115D" w:rsidRPr="00964AAB" w14:paraId="635A8430" w14:textId="77777777" w:rsidTr="007C02C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CC06E3A" w14:textId="2252AEF6"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2017-18</w:t>
            </w:r>
          </w:p>
        </w:tc>
        <w:tc>
          <w:tcPr>
            <w:tcW w:w="1529" w:type="dxa"/>
            <w:vAlign w:val="center"/>
          </w:tcPr>
          <w:p w14:paraId="4D515CA5" w14:textId="29114592"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color w:val="auto"/>
                <w:u w:color="FFFFFF" w:themeColor="background1"/>
              </w:rPr>
              <w:t>$6.2</w:t>
            </w:r>
          </w:p>
        </w:tc>
        <w:tc>
          <w:tcPr>
            <w:tcW w:w="1529" w:type="dxa"/>
          </w:tcPr>
          <w:p w14:paraId="455BFAE9" w14:textId="157B6459"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color w:val="auto"/>
                <w:u w:color="FFFFFF" w:themeColor="background1"/>
              </w:rPr>
              <w:t>-</w:t>
            </w:r>
          </w:p>
        </w:tc>
        <w:tc>
          <w:tcPr>
            <w:tcW w:w="1529" w:type="dxa"/>
            <w:vAlign w:val="center"/>
          </w:tcPr>
          <w:p w14:paraId="74B595BB" w14:textId="64C65332"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color w:val="auto"/>
                <w:u w:color="FFFFFF" w:themeColor="background1"/>
              </w:rPr>
              <w:t>$5.6</w:t>
            </w:r>
          </w:p>
        </w:tc>
        <w:tc>
          <w:tcPr>
            <w:tcW w:w="1529" w:type="dxa"/>
            <w:vAlign w:val="center"/>
          </w:tcPr>
          <w:p w14:paraId="753E2602" w14:textId="71257C83"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color w:val="auto"/>
                <w:u w:color="FFFFFF" w:themeColor="background1"/>
              </w:rPr>
              <w:t>$3.2</w:t>
            </w:r>
          </w:p>
        </w:tc>
        <w:tc>
          <w:tcPr>
            <w:tcW w:w="1529" w:type="dxa"/>
            <w:vAlign w:val="center"/>
          </w:tcPr>
          <w:p w14:paraId="6C451D53" w14:textId="52CF6E8C"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$84.0</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3282EA12" w14:textId="6679B427"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w:t>
            </w:r>
            <w:r w:rsidR="00FA24A4" w:rsidRPr="00964AAB">
              <w:rPr>
                <w:rFonts w:cs="Arial"/>
                <w:color w:val="auto"/>
                <w:u w:color="FFFFFF" w:themeColor="background1"/>
              </w:rPr>
              <w:t>99.</w:t>
            </w:r>
            <w:r w:rsidRPr="00964AAB">
              <w:rPr>
                <w:rFonts w:cs="Arial"/>
                <w:color w:val="auto"/>
                <w:u w:color="FFFFFF" w:themeColor="background1"/>
              </w:rPr>
              <w:t>1</w:t>
            </w:r>
          </w:p>
        </w:tc>
      </w:tr>
      <w:tr w:rsidR="003C115D" w:rsidRPr="00964AAB" w14:paraId="1F7F12ED" w14:textId="77777777" w:rsidTr="007C02C5">
        <w:trPr>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228E0280" w14:textId="4E1D0894"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2018-19</w:t>
            </w:r>
          </w:p>
        </w:tc>
        <w:tc>
          <w:tcPr>
            <w:tcW w:w="1529" w:type="dxa"/>
            <w:vAlign w:val="center"/>
          </w:tcPr>
          <w:p w14:paraId="3D02B2E8" w14:textId="683B80B7"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$6.2</w:t>
            </w:r>
          </w:p>
        </w:tc>
        <w:tc>
          <w:tcPr>
            <w:tcW w:w="1529" w:type="dxa"/>
          </w:tcPr>
          <w:p w14:paraId="2B962FEC" w14:textId="3C3B5113"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w:t>
            </w:r>
          </w:p>
        </w:tc>
        <w:tc>
          <w:tcPr>
            <w:tcW w:w="1529" w:type="dxa"/>
            <w:vAlign w:val="center"/>
          </w:tcPr>
          <w:p w14:paraId="3BB928B5" w14:textId="4988C39C"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$1.9</w:t>
            </w:r>
          </w:p>
        </w:tc>
        <w:tc>
          <w:tcPr>
            <w:tcW w:w="1529" w:type="dxa"/>
            <w:vAlign w:val="center"/>
          </w:tcPr>
          <w:p w14:paraId="495B7587" w14:textId="06FEBA21"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$7.9</w:t>
            </w:r>
          </w:p>
        </w:tc>
        <w:tc>
          <w:tcPr>
            <w:tcW w:w="1529" w:type="dxa"/>
            <w:vAlign w:val="center"/>
          </w:tcPr>
          <w:p w14:paraId="54B8AAB6" w14:textId="650F429A" w:rsidR="003C115D" w:rsidRPr="00964AAB" w:rsidRDefault="003C115D" w:rsidP="003C115D">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$80.4</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B79ECD2" w14:textId="2CCF19FF"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$96.4</w:t>
            </w:r>
          </w:p>
        </w:tc>
      </w:tr>
      <w:tr w:rsidR="003C115D" w:rsidRPr="00964AAB" w14:paraId="7090F23D" w14:textId="77777777" w:rsidTr="007C02C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6905D162" w14:textId="48C2F188"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2019-20</w:t>
            </w:r>
          </w:p>
        </w:tc>
        <w:tc>
          <w:tcPr>
            <w:tcW w:w="1529" w:type="dxa"/>
            <w:vAlign w:val="center"/>
          </w:tcPr>
          <w:p w14:paraId="1F3E7ACA" w14:textId="20F16282"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$5.</w:t>
            </w:r>
            <w:r w:rsidR="001C2328" w:rsidRPr="00964AAB">
              <w:rPr>
                <w:rFonts w:cs="Arial"/>
                <w:bCs/>
                <w:color w:val="auto"/>
                <w:u w:color="FFFFFF" w:themeColor="background1"/>
              </w:rPr>
              <w:t>9</w:t>
            </w:r>
          </w:p>
        </w:tc>
        <w:tc>
          <w:tcPr>
            <w:tcW w:w="1529" w:type="dxa"/>
          </w:tcPr>
          <w:p w14:paraId="3AF95739" w14:textId="132D1C93"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$25.4*</w:t>
            </w:r>
          </w:p>
        </w:tc>
        <w:tc>
          <w:tcPr>
            <w:tcW w:w="1529" w:type="dxa"/>
            <w:vAlign w:val="center"/>
          </w:tcPr>
          <w:p w14:paraId="0A93F642" w14:textId="5BDDB802"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$1.</w:t>
            </w:r>
            <w:r w:rsidR="00CE6860" w:rsidRPr="00964AAB">
              <w:rPr>
                <w:rFonts w:cs="Arial"/>
                <w:bCs/>
                <w:color w:val="auto"/>
                <w:u w:color="FFFFFF" w:themeColor="background1"/>
              </w:rPr>
              <w:t>7</w:t>
            </w:r>
          </w:p>
        </w:tc>
        <w:tc>
          <w:tcPr>
            <w:tcW w:w="1529" w:type="dxa"/>
            <w:vAlign w:val="center"/>
          </w:tcPr>
          <w:p w14:paraId="695AFF91" w14:textId="29C931CB"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$4.1</w:t>
            </w:r>
          </w:p>
        </w:tc>
        <w:tc>
          <w:tcPr>
            <w:tcW w:w="1529" w:type="dxa"/>
            <w:vAlign w:val="center"/>
          </w:tcPr>
          <w:p w14:paraId="630B435A" w14:textId="4C1E6319" w:rsidR="003C115D" w:rsidRPr="00964AAB" w:rsidRDefault="003C115D" w:rsidP="003C115D">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bCs/>
                <w:color w:val="auto"/>
                <w:u w:color="FFFFFF" w:themeColor="background1"/>
              </w:rPr>
              <w:t>$78.7</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223C031" w14:textId="73A7E8B0" w:rsidR="003C115D" w:rsidRPr="00964AAB" w:rsidRDefault="003C115D" w:rsidP="003C115D">
            <w:pPr>
              <w:spacing w:after="120"/>
              <w:jc w:val="center"/>
              <w:rPr>
                <w:rFonts w:cs="Arial"/>
                <w:color w:val="auto"/>
                <w:u w:color="FFFFFF" w:themeColor="background1"/>
              </w:rPr>
            </w:pPr>
            <w:r w:rsidRPr="00964AAB">
              <w:rPr>
                <w:rFonts w:cs="Arial"/>
                <w:color w:val="auto"/>
                <w:u w:color="FFFFFF" w:themeColor="background1"/>
              </w:rPr>
              <w:t>$115.</w:t>
            </w:r>
            <w:r w:rsidR="002B0C28" w:rsidRPr="00964AAB">
              <w:rPr>
                <w:rFonts w:cs="Arial"/>
                <w:color w:val="auto"/>
                <w:u w:color="FFFFFF" w:themeColor="background1"/>
              </w:rPr>
              <w:t>8</w:t>
            </w:r>
          </w:p>
        </w:tc>
      </w:tr>
      <w:tr w:rsidR="00925B1B" w:rsidRPr="00964AAB" w14:paraId="1C29CB42" w14:textId="77777777" w:rsidTr="007C02C5">
        <w:trPr>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3A9F138" w14:textId="408D91A2" w:rsidR="00925B1B" w:rsidRPr="00964AAB" w:rsidRDefault="00925B1B" w:rsidP="007C02C5">
            <w:pPr>
              <w:spacing w:after="120"/>
              <w:jc w:val="center"/>
              <w:rPr>
                <w:rFonts w:cs="Arial"/>
                <w:color w:val="auto"/>
                <w:u w:color="FFFFFF" w:themeColor="background1"/>
              </w:rPr>
            </w:pPr>
            <w:r w:rsidRPr="00964AAB">
              <w:rPr>
                <w:rFonts w:cs="Arial"/>
                <w:color w:val="auto"/>
                <w:u w:color="FFFFFF" w:themeColor="background1"/>
              </w:rPr>
              <w:t>20</w:t>
            </w:r>
            <w:r w:rsidR="003C115D" w:rsidRPr="00964AAB">
              <w:rPr>
                <w:rFonts w:cs="Arial"/>
                <w:color w:val="auto"/>
                <w:u w:color="FFFFFF" w:themeColor="background1"/>
              </w:rPr>
              <w:t>20</w:t>
            </w:r>
            <w:r w:rsidRPr="00964AAB">
              <w:rPr>
                <w:rFonts w:cs="Arial"/>
                <w:color w:val="auto"/>
                <w:u w:color="FFFFFF" w:themeColor="background1"/>
              </w:rPr>
              <w:t>-2</w:t>
            </w:r>
            <w:r w:rsidR="003C115D" w:rsidRPr="00964AAB">
              <w:rPr>
                <w:rFonts w:cs="Arial"/>
                <w:color w:val="auto"/>
                <w:u w:color="FFFFFF" w:themeColor="background1"/>
              </w:rPr>
              <w:t>1</w:t>
            </w:r>
          </w:p>
        </w:tc>
        <w:tc>
          <w:tcPr>
            <w:tcW w:w="1529" w:type="dxa"/>
            <w:vAlign w:val="center"/>
          </w:tcPr>
          <w:p w14:paraId="2997A9EB" w14:textId="1CE06636" w:rsidR="00925B1B" w:rsidRPr="00964AAB" w:rsidRDefault="009955FB" w:rsidP="007C02C5">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w:t>
            </w:r>
            <w:r w:rsidR="000C2C2F" w:rsidRPr="00964AAB">
              <w:rPr>
                <w:rFonts w:cs="Arial"/>
                <w:bCs/>
                <w:color w:val="auto"/>
                <w:u w:color="FFFFFF" w:themeColor="background1"/>
              </w:rPr>
              <w:t>6.8</w:t>
            </w:r>
          </w:p>
        </w:tc>
        <w:tc>
          <w:tcPr>
            <w:tcW w:w="1529" w:type="dxa"/>
          </w:tcPr>
          <w:p w14:paraId="3A5E552B" w14:textId="67BDF3C4" w:rsidR="00925B1B" w:rsidRPr="00964AAB" w:rsidRDefault="009955FB" w:rsidP="007C02C5">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w:t>
            </w:r>
            <w:r w:rsidR="002F75E8" w:rsidRPr="00964AAB">
              <w:rPr>
                <w:rFonts w:cs="Arial"/>
                <w:bCs/>
                <w:color w:val="auto"/>
                <w:u w:color="FFFFFF" w:themeColor="background1"/>
              </w:rPr>
              <w:t>48.</w:t>
            </w:r>
            <w:r w:rsidR="00257551" w:rsidRPr="00964AAB">
              <w:rPr>
                <w:rFonts w:cs="Arial"/>
                <w:bCs/>
                <w:color w:val="auto"/>
                <w:u w:color="FFFFFF" w:themeColor="background1"/>
              </w:rPr>
              <w:t>2</w:t>
            </w:r>
          </w:p>
        </w:tc>
        <w:tc>
          <w:tcPr>
            <w:tcW w:w="1529" w:type="dxa"/>
            <w:vAlign w:val="center"/>
          </w:tcPr>
          <w:p w14:paraId="4FF62052" w14:textId="7D3D9159" w:rsidR="00925B1B" w:rsidRPr="00964AAB" w:rsidRDefault="009955FB" w:rsidP="007C02C5">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$1.7</w:t>
            </w:r>
          </w:p>
        </w:tc>
        <w:tc>
          <w:tcPr>
            <w:tcW w:w="1529" w:type="dxa"/>
            <w:vAlign w:val="center"/>
          </w:tcPr>
          <w:p w14:paraId="3042D17E" w14:textId="3CEA4861" w:rsidR="00925B1B" w:rsidRPr="00964AAB" w:rsidRDefault="00F20E67" w:rsidP="007C02C5">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$5.3</w:t>
            </w:r>
          </w:p>
        </w:tc>
        <w:tc>
          <w:tcPr>
            <w:tcW w:w="1529" w:type="dxa"/>
            <w:vAlign w:val="center"/>
          </w:tcPr>
          <w:p w14:paraId="0E6B913D" w14:textId="3036B9E6" w:rsidR="00925B1B" w:rsidRPr="00964AAB" w:rsidRDefault="007716B8" w:rsidP="007C02C5">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964AAB">
              <w:rPr>
                <w:rFonts w:cs="Arial"/>
                <w:bCs/>
                <w:color w:val="auto"/>
                <w:u w:color="FFFFFF" w:themeColor="background1"/>
              </w:rPr>
              <w:t>$</w:t>
            </w:r>
            <w:r w:rsidR="001E5161" w:rsidRPr="00964AAB">
              <w:rPr>
                <w:rFonts w:cs="Arial"/>
                <w:bCs/>
                <w:color w:val="auto"/>
                <w:u w:color="FFFFFF" w:themeColor="background1"/>
              </w:rPr>
              <w:t>82.</w:t>
            </w:r>
            <w:r w:rsidR="00E52965" w:rsidRPr="00964AAB">
              <w:rPr>
                <w:rFonts w:cs="Arial"/>
                <w:bCs/>
                <w:color w:val="auto"/>
                <w:u w:color="FFFFFF" w:themeColor="background1"/>
              </w:rPr>
              <w:t>8</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FAF890E" w14:textId="6E6EEAE8" w:rsidR="00925B1B" w:rsidRPr="00964AAB" w:rsidRDefault="007716B8" w:rsidP="007C02C5">
            <w:pPr>
              <w:spacing w:after="120"/>
              <w:jc w:val="center"/>
              <w:rPr>
                <w:rFonts w:cs="Arial"/>
                <w:color w:val="auto"/>
                <w:u w:color="FFFFFF" w:themeColor="background1"/>
              </w:rPr>
            </w:pPr>
            <w:r w:rsidRPr="00964AAB">
              <w:rPr>
                <w:rFonts w:cs="Arial"/>
                <w:color w:val="auto"/>
                <w:u w:color="FFFFFF" w:themeColor="background1"/>
              </w:rPr>
              <w:t>$144.8</w:t>
            </w:r>
          </w:p>
        </w:tc>
      </w:tr>
    </w:tbl>
    <w:p w14:paraId="665FEA70" w14:textId="6EF5283C" w:rsidR="007C02C5" w:rsidRPr="00964AAB" w:rsidRDefault="00772D4D" w:rsidP="00EA7BAA">
      <w:pPr>
        <w:spacing w:after="120"/>
        <w:rPr>
          <w:rFonts w:cs="Arial"/>
          <w:bCs/>
          <w:color w:val="auto"/>
          <w:szCs w:val="24"/>
          <w:u w:color="FFFFFF" w:themeColor="background1"/>
        </w:rPr>
      </w:pPr>
      <w:r w:rsidRPr="00964AAB">
        <w:rPr>
          <w:rFonts w:cs="Arial"/>
          <w:bCs/>
          <w:color w:val="auto"/>
          <w:szCs w:val="24"/>
          <w:u w:color="FFFFFF" w:themeColor="background1"/>
        </w:rPr>
        <w:t>*</w:t>
      </w:r>
      <w:r w:rsidR="00B64BCD" w:rsidRPr="00964AAB">
        <w:rPr>
          <w:rFonts w:cs="Arial"/>
          <w:bCs/>
          <w:color w:val="auto"/>
          <w:szCs w:val="24"/>
          <w:u w:color="FFFFFF" w:themeColor="background1"/>
        </w:rPr>
        <w:t xml:space="preserve">From 1 January 2020, gold produced under a mining licence in Victoria is subject to a royalty. The royalty only applies to gold produced in a financial year </w:t>
      </w:r>
      <w:proofErr w:type="gramStart"/>
      <w:r w:rsidR="00B64BCD" w:rsidRPr="00964AAB">
        <w:rPr>
          <w:rFonts w:cs="Arial"/>
          <w:bCs/>
          <w:color w:val="auto"/>
          <w:szCs w:val="24"/>
          <w:u w:color="FFFFFF" w:themeColor="background1"/>
        </w:rPr>
        <w:t>in excess of</w:t>
      </w:r>
      <w:proofErr w:type="gramEnd"/>
      <w:r w:rsidR="00B64BCD" w:rsidRPr="00964AAB">
        <w:rPr>
          <w:rFonts w:cs="Arial"/>
          <w:bCs/>
          <w:color w:val="auto"/>
          <w:szCs w:val="24"/>
          <w:u w:color="FFFFFF" w:themeColor="background1"/>
        </w:rPr>
        <w:t xml:space="preserve"> 2,500 ounces.</w:t>
      </w:r>
    </w:p>
    <w:p w14:paraId="26ECA812" w14:textId="77777777" w:rsidR="007C02C5" w:rsidRPr="00964AAB" w:rsidRDefault="007C02C5" w:rsidP="00EA7BAA">
      <w:pPr>
        <w:spacing w:after="120"/>
        <w:rPr>
          <w:rFonts w:cs="Arial"/>
          <w:b/>
          <w:color w:val="auto"/>
          <w:szCs w:val="24"/>
          <w:u w:color="FFFFFF" w:themeColor="background1"/>
        </w:rPr>
      </w:pPr>
    </w:p>
    <w:p w14:paraId="58A94A5B" w14:textId="08B1C559" w:rsidR="00EA7BAA" w:rsidRPr="00964AAB" w:rsidRDefault="00EA7BAA" w:rsidP="00EA7BAA">
      <w:pPr>
        <w:spacing w:after="120"/>
        <w:rPr>
          <w:rFonts w:cs="Arial"/>
          <w:b/>
          <w:color w:val="auto"/>
          <w:szCs w:val="24"/>
          <w:u w:color="FFFFFF" w:themeColor="background1"/>
        </w:rPr>
      </w:pPr>
      <w:r w:rsidRPr="00964AAB">
        <w:rPr>
          <w:rFonts w:cs="Arial"/>
          <w:b/>
          <w:color w:val="auto"/>
          <w:szCs w:val="24"/>
          <w:u w:color="FFFFFF" w:themeColor="background1"/>
        </w:rPr>
        <w:t xml:space="preserve">Figure 5.1.1 Royalties payable </w:t>
      </w:r>
      <w:r w:rsidRPr="00964AAB">
        <w:rPr>
          <w:rFonts w:cs="Arial"/>
          <w:b/>
          <w:color w:val="auto"/>
        </w:rPr>
        <w:t>by financial year</w:t>
      </w:r>
      <w:r w:rsidRPr="00964AAB" w:rsidDel="00C2423F">
        <w:rPr>
          <w:rFonts w:cs="Arial"/>
          <w:b/>
          <w:color w:val="auto"/>
          <w:szCs w:val="24"/>
          <w:u w:color="FFFFFF" w:themeColor="background1"/>
        </w:rPr>
        <w:t xml:space="preserve"> </w:t>
      </w:r>
      <w:r w:rsidRPr="00964AAB">
        <w:rPr>
          <w:rFonts w:cs="Arial"/>
          <w:b/>
          <w:color w:val="auto"/>
          <w:szCs w:val="24"/>
          <w:u w:color="FFFFFF" w:themeColor="background1"/>
        </w:rPr>
        <w:t>($ million)</w:t>
      </w:r>
    </w:p>
    <w:p w14:paraId="7196603E" w14:textId="77777777" w:rsidR="00EA7BAA" w:rsidRPr="00964AAB" w:rsidRDefault="00EA7BAA" w:rsidP="00EA7BAA">
      <w:pPr>
        <w:spacing w:after="120"/>
        <w:jc w:val="center"/>
        <w:rPr>
          <w:rFonts w:cs="Arial"/>
          <w:color w:val="auto"/>
          <w:szCs w:val="24"/>
          <w:u w:color="FFFFFF" w:themeColor="background1"/>
        </w:rPr>
      </w:pPr>
      <w:r w:rsidRPr="00964AAB">
        <w:rPr>
          <w:rFonts w:cs="Arial"/>
          <w:noProof/>
          <w:color w:val="auto"/>
          <w:szCs w:val="24"/>
          <w:u w:color="FFFFFF" w:themeColor="background1"/>
        </w:rPr>
        <w:drawing>
          <wp:anchor distT="0" distB="0" distL="114300" distR="114300" simplePos="0" relativeHeight="251658247" behindDoc="0" locked="0" layoutInCell="1" allowOverlap="1" wp14:anchorId="433069BE" wp14:editId="4154136B">
            <wp:simplePos x="0" y="0"/>
            <wp:positionH relativeFrom="column">
              <wp:posOffset>3658</wp:posOffset>
            </wp:positionH>
            <wp:positionV relativeFrom="paragraph">
              <wp:posOffset>1829</wp:posOffset>
            </wp:positionV>
            <wp:extent cx="6676845" cy="3157268"/>
            <wp:effectExtent l="0" t="0" r="0" b="508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30F72CE6" w14:textId="7B53A6F0" w:rsidR="00EA7BAA" w:rsidRPr="00964AAB" w:rsidRDefault="00EA7BAA" w:rsidP="00EA7BAA">
      <w:pPr>
        <w:pStyle w:val="BodyText"/>
        <w:spacing w:before="0" w:after="0"/>
        <w:rPr>
          <w:rFonts w:cs="Arial"/>
          <w:sz w:val="18"/>
          <w:szCs w:val="18"/>
          <w:u w:color="FFFFFF" w:themeColor="background1"/>
        </w:rPr>
      </w:pPr>
    </w:p>
    <w:p w14:paraId="15824F7F" w14:textId="77777777" w:rsidR="00EA7BAA" w:rsidRPr="00964AAB" w:rsidRDefault="00EA7BAA" w:rsidP="00EA7BAA">
      <w:pPr>
        <w:spacing w:before="200" w:line="276" w:lineRule="auto"/>
        <w:rPr>
          <w:rFonts w:cs="Arial"/>
          <w:color w:val="auto"/>
        </w:rPr>
      </w:pPr>
      <w:r w:rsidRPr="00964AAB">
        <w:rPr>
          <w:rFonts w:cs="Arial"/>
          <w:color w:val="auto"/>
        </w:rPr>
        <w:br w:type="page"/>
      </w:r>
    </w:p>
    <w:p w14:paraId="335610C8" w14:textId="5604E543" w:rsidR="006A0BAC" w:rsidRPr="00964AAB" w:rsidRDefault="00231B35" w:rsidP="00BB6F8A">
      <w:pPr>
        <w:pStyle w:val="Heading2"/>
        <w:rPr>
          <w:rFonts w:cs="Arial"/>
          <w:color w:val="auto"/>
        </w:rPr>
      </w:pPr>
      <w:bookmarkStart w:id="24" w:name="_Toc88151300"/>
      <w:r w:rsidRPr="00964AAB">
        <w:rPr>
          <w:rFonts w:cs="Arial"/>
          <w:color w:val="auto"/>
        </w:rPr>
        <w:lastRenderedPageBreak/>
        <w:t xml:space="preserve">Regulatory </w:t>
      </w:r>
      <w:r w:rsidR="00A019AB" w:rsidRPr="00964AAB">
        <w:rPr>
          <w:rFonts w:cs="Arial"/>
          <w:color w:val="auto"/>
        </w:rPr>
        <w:t>f</w:t>
      </w:r>
      <w:r w:rsidRPr="00964AAB">
        <w:rPr>
          <w:rFonts w:cs="Arial"/>
          <w:color w:val="auto"/>
        </w:rPr>
        <w:t>ees</w:t>
      </w:r>
      <w:bookmarkEnd w:id="24"/>
    </w:p>
    <w:p w14:paraId="174E0996" w14:textId="77777777" w:rsidR="00630953" w:rsidRPr="00964AAB" w:rsidRDefault="00630953" w:rsidP="006A0BAC">
      <w:pPr>
        <w:spacing w:after="0"/>
        <w:rPr>
          <w:rFonts w:cs="Arial"/>
          <w:b/>
          <w:color w:val="auto"/>
          <w:u w:color="FFFFFF" w:themeColor="background1"/>
        </w:rPr>
      </w:pPr>
    </w:p>
    <w:p w14:paraId="640EE351" w14:textId="11FA9E83" w:rsidR="006A0BAC" w:rsidRPr="00964AAB" w:rsidRDefault="006A0BAC" w:rsidP="006A0BAC">
      <w:pPr>
        <w:spacing w:after="0"/>
        <w:rPr>
          <w:rFonts w:cs="Arial"/>
          <w:b/>
          <w:color w:val="auto"/>
          <w:u w:color="FFFFFF" w:themeColor="background1"/>
        </w:rPr>
      </w:pPr>
      <w:r w:rsidRPr="00964AAB">
        <w:rPr>
          <w:rFonts w:cs="Arial"/>
          <w:b/>
          <w:color w:val="auto"/>
          <w:u w:color="FFFFFF" w:themeColor="background1"/>
        </w:rPr>
        <w:t xml:space="preserve">Table </w:t>
      </w:r>
      <w:r w:rsidR="0021266F" w:rsidRPr="00964AAB">
        <w:rPr>
          <w:rFonts w:cs="Arial"/>
          <w:b/>
          <w:color w:val="auto"/>
          <w:u w:color="FFFFFF" w:themeColor="background1"/>
        </w:rPr>
        <w:t>5.</w:t>
      </w:r>
      <w:r w:rsidR="00EA7BAA" w:rsidRPr="00964AAB">
        <w:rPr>
          <w:rFonts w:cs="Arial"/>
          <w:b/>
          <w:color w:val="auto"/>
          <w:u w:color="FFFFFF" w:themeColor="background1"/>
        </w:rPr>
        <w:t>2</w:t>
      </w:r>
      <w:r w:rsidR="0021266F" w:rsidRPr="00964AAB">
        <w:rPr>
          <w:rFonts w:cs="Arial"/>
          <w:b/>
          <w:color w:val="auto"/>
          <w:u w:color="FFFFFF" w:themeColor="background1"/>
        </w:rPr>
        <w:t>.</w:t>
      </w:r>
      <w:r w:rsidR="002B7F82" w:rsidRPr="00964AAB">
        <w:rPr>
          <w:rFonts w:cs="Arial"/>
          <w:b/>
          <w:color w:val="auto"/>
          <w:u w:color="FFFFFF" w:themeColor="background1"/>
        </w:rPr>
        <w:t xml:space="preserve">1 </w:t>
      </w:r>
      <w:r w:rsidR="001D7EE7" w:rsidRPr="00964AAB">
        <w:rPr>
          <w:rFonts w:cs="Arial"/>
          <w:b/>
          <w:color w:val="auto"/>
          <w:u w:color="FFFFFF" w:themeColor="background1"/>
        </w:rPr>
        <w:t>R</w:t>
      </w:r>
      <w:r w:rsidR="008D6B5E" w:rsidRPr="00964AAB">
        <w:rPr>
          <w:rFonts w:cs="Arial"/>
          <w:b/>
          <w:color w:val="auto"/>
          <w:u w:color="FFFFFF" w:themeColor="background1"/>
        </w:rPr>
        <w:t xml:space="preserve">egulatory </w:t>
      </w:r>
      <w:r w:rsidR="00532D78" w:rsidRPr="00964AAB">
        <w:rPr>
          <w:rFonts w:cs="Arial"/>
          <w:b/>
          <w:color w:val="auto"/>
          <w:u w:color="FFFFFF" w:themeColor="background1"/>
        </w:rPr>
        <w:t>f</w:t>
      </w:r>
      <w:r w:rsidR="008D6B5E" w:rsidRPr="00964AAB">
        <w:rPr>
          <w:rFonts w:cs="Arial"/>
          <w:b/>
          <w:color w:val="auto"/>
          <w:u w:color="FFFFFF" w:themeColor="background1"/>
        </w:rPr>
        <w:t>ees</w:t>
      </w:r>
      <w:r w:rsidR="0077611F" w:rsidRPr="00964AAB" w:rsidDel="0077611F">
        <w:rPr>
          <w:rFonts w:cs="Arial"/>
          <w:b/>
          <w:color w:val="auto"/>
          <w:u w:color="FFFFFF" w:themeColor="background1"/>
        </w:rPr>
        <w:t xml:space="preserve"> </w:t>
      </w:r>
      <w:r w:rsidR="00630953" w:rsidRPr="00964AAB">
        <w:rPr>
          <w:rFonts w:cs="Arial"/>
          <w:b/>
          <w:color w:val="auto"/>
          <w:u w:color="FFFFFF" w:themeColor="background1"/>
        </w:rPr>
        <w:t xml:space="preserve">by financial year </w:t>
      </w:r>
      <w:r w:rsidR="00367EBB" w:rsidRPr="00964AAB">
        <w:rPr>
          <w:rFonts w:cs="Arial"/>
          <w:b/>
          <w:color w:val="auto"/>
          <w:u w:color="FFFFFF" w:themeColor="background1"/>
        </w:rPr>
        <w:t>(</w:t>
      </w:r>
      <w:r w:rsidR="00FE47D8" w:rsidRPr="00964AAB">
        <w:rPr>
          <w:rFonts w:cs="Arial"/>
          <w:b/>
          <w:color w:val="auto"/>
          <w:u w:color="FFFFFF" w:themeColor="background1"/>
        </w:rPr>
        <w:t>$</w:t>
      </w:r>
      <w:r w:rsidR="00AE56F4" w:rsidRPr="00964AAB">
        <w:rPr>
          <w:rFonts w:cs="Arial"/>
          <w:b/>
          <w:color w:val="auto"/>
          <w:u w:color="FFFFFF" w:themeColor="background1"/>
        </w:rPr>
        <w:t xml:space="preserve"> </w:t>
      </w:r>
      <w:r w:rsidR="00A72038" w:rsidRPr="00964AAB">
        <w:rPr>
          <w:rFonts w:cs="Arial"/>
          <w:b/>
          <w:color w:val="auto"/>
          <w:u w:color="FFFFFF" w:themeColor="background1"/>
        </w:rPr>
        <w:t>m</w:t>
      </w:r>
      <w:r w:rsidR="00AE56F4" w:rsidRPr="00964AAB">
        <w:rPr>
          <w:rFonts w:cs="Arial"/>
          <w:b/>
          <w:color w:val="auto"/>
          <w:u w:color="FFFFFF" w:themeColor="background1"/>
        </w:rPr>
        <w:t>illion</w:t>
      </w:r>
      <w:r w:rsidR="00367EBB" w:rsidRPr="00964AAB">
        <w:rPr>
          <w:rFonts w:cs="Arial"/>
          <w:b/>
          <w:color w:val="auto"/>
          <w:u w:color="FFFFFF" w:themeColor="background1"/>
        </w:rPr>
        <w:t>)</w:t>
      </w:r>
    </w:p>
    <w:p w14:paraId="2A3393F6" w14:textId="26A836A0" w:rsidR="00AE6754" w:rsidRPr="002314C5" w:rsidRDefault="00AE6754" w:rsidP="006A0BAC">
      <w:pPr>
        <w:spacing w:after="0"/>
        <w:rPr>
          <w:rFonts w:cs="Arial"/>
          <w:b/>
          <w:color w:val="auto"/>
          <w:u w:color="FFFFFF" w:themeColor="background1"/>
        </w:rPr>
      </w:pPr>
    </w:p>
    <w:tbl>
      <w:tblPr>
        <w:tblStyle w:val="GridTable4-Accent1"/>
        <w:tblW w:w="10087" w:type="dxa"/>
        <w:tblLook w:val="05A0" w:firstRow="1" w:lastRow="0" w:firstColumn="1" w:lastColumn="1" w:noHBand="0" w:noVBand="1"/>
      </w:tblPr>
      <w:tblGrid>
        <w:gridCol w:w="2017"/>
        <w:gridCol w:w="2018"/>
        <w:gridCol w:w="2017"/>
        <w:gridCol w:w="2018"/>
        <w:gridCol w:w="2017"/>
      </w:tblGrid>
      <w:tr w:rsidR="002314C5" w:rsidRPr="002314C5" w14:paraId="3DF06D75" w14:textId="77777777" w:rsidTr="002C5851">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7C00FAC" w14:textId="26C76A44" w:rsidR="009557AF" w:rsidRPr="0099027E" w:rsidRDefault="009557AF" w:rsidP="00E77027">
            <w:pPr>
              <w:jc w:val="center"/>
              <w:rPr>
                <w:rFonts w:cs="Arial"/>
                <w:color w:val="FFFFFF" w:themeColor="background1"/>
              </w:rPr>
            </w:pPr>
            <w:bookmarkStart w:id="25" w:name="_Hlk87002618"/>
            <w:r w:rsidRPr="0099027E">
              <w:rPr>
                <w:rFonts w:cs="Arial"/>
                <w:color w:val="FFFFFF" w:themeColor="background1"/>
              </w:rPr>
              <w:t>Year</w:t>
            </w:r>
          </w:p>
        </w:tc>
        <w:tc>
          <w:tcPr>
            <w:tcW w:w="2018" w:type="dxa"/>
            <w:vAlign w:val="center"/>
          </w:tcPr>
          <w:p w14:paraId="361EA8FF" w14:textId="5D8ED91A" w:rsidR="009557AF" w:rsidRPr="0099027E" w:rsidRDefault="009E7361" w:rsidP="00231B35">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9027E">
              <w:rPr>
                <w:rFonts w:cs="Arial"/>
                <w:color w:val="FFFFFF" w:themeColor="background1"/>
              </w:rPr>
              <w:t>Regulatory</w:t>
            </w:r>
            <w:r w:rsidR="004071DA" w:rsidRPr="0099027E">
              <w:rPr>
                <w:rFonts w:cs="Arial"/>
                <w:color w:val="FFFFFF" w:themeColor="background1"/>
              </w:rPr>
              <w:t xml:space="preserve"> </w:t>
            </w:r>
            <w:r w:rsidR="00653E3C" w:rsidRPr="0099027E">
              <w:rPr>
                <w:rFonts w:cs="Arial"/>
                <w:color w:val="FFFFFF" w:themeColor="background1"/>
              </w:rPr>
              <w:t>Charges</w:t>
            </w:r>
          </w:p>
          <w:p w14:paraId="3E260204" w14:textId="45324F72" w:rsidR="009557AF" w:rsidRPr="0099027E" w:rsidRDefault="009557AF" w:rsidP="00231B3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9027E">
              <w:rPr>
                <w:rFonts w:cs="Arial"/>
                <w:color w:val="FFFFFF" w:themeColor="background1"/>
              </w:rPr>
              <w:t>($ million)</w:t>
            </w:r>
          </w:p>
        </w:tc>
        <w:tc>
          <w:tcPr>
            <w:tcW w:w="2017" w:type="dxa"/>
            <w:vAlign w:val="center"/>
          </w:tcPr>
          <w:p w14:paraId="4168D64A" w14:textId="77777777" w:rsidR="009557AF" w:rsidRPr="0099027E" w:rsidRDefault="009557AF" w:rsidP="00E7702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9027E">
              <w:rPr>
                <w:rFonts w:cs="Arial"/>
                <w:color w:val="FFFFFF" w:themeColor="background1"/>
              </w:rPr>
              <w:t>Rent</w:t>
            </w:r>
          </w:p>
          <w:p w14:paraId="532826B3" w14:textId="4780A5F3" w:rsidR="009557AF" w:rsidRPr="0099027E" w:rsidRDefault="009557AF" w:rsidP="00E77027">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9027E">
              <w:rPr>
                <w:rFonts w:cs="Arial"/>
                <w:color w:val="FFFFFF" w:themeColor="background1"/>
              </w:rPr>
              <w:t>($ million)</w:t>
            </w:r>
          </w:p>
        </w:tc>
        <w:tc>
          <w:tcPr>
            <w:tcW w:w="2018" w:type="dxa"/>
            <w:vAlign w:val="center"/>
          </w:tcPr>
          <w:p w14:paraId="22F6FD42" w14:textId="77777777" w:rsidR="009557AF" w:rsidRPr="0099027E" w:rsidRDefault="009557AF" w:rsidP="00E7702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99027E">
              <w:rPr>
                <w:rFonts w:cs="Arial"/>
                <w:color w:val="FFFFFF" w:themeColor="background1"/>
              </w:rPr>
              <w:t>Mine Stability Levy</w:t>
            </w:r>
          </w:p>
          <w:p w14:paraId="23911562" w14:textId="07AD515F" w:rsidR="009557AF" w:rsidRPr="0099027E" w:rsidRDefault="009557AF" w:rsidP="00E77027">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9027E">
              <w:rPr>
                <w:rFonts w:cs="Arial"/>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2017" w:type="dxa"/>
            <w:vAlign w:val="center"/>
          </w:tcPr>
          <w:p w14:paraId="3A6FE3D2" w14:textId="77777777" w:rsidR="009557AF" w:rsidRPr="0099027E" w:rsidRDefault="009557AF" w:rsidP="00E77027">
            <w:pPr>
              <w:jc w:val="center"/>
              <w:rPr>
                <w:rFonts w:cs="Arial"/>
                <w:b w:val="0"/>
                <w:bCs w:val="0"/>
                <w:color w:val="FFFFFF" w:themeColor="background1"/>
              </w:rPr>
            </w:pPr>
            <w:r w:rsidRPr="0099027E">
              <w:rPr>
                <w:rFonts w:cs="Arial"/>
                <w:color w:val="FFFFFF" w:themeColor="background1"/>
              </w:rPr>
              <w:t>Total</w:t>
            </w:r>
          </w:p>
          <w:p w14:paraId="0FEE243A" w14:textId="1F176635" w:rsidR="009557AF" w:rsidRPr="0099027E" w:rsidRDefault="009557AF" w:rsidP="00E77027">
            <w:pPr>
              <w:jc w:val="center"/>
              <w:rPr>
                <w:rFonts w:cs="Arial"/>
                <w:color w:val="FFFFFF" w:themeColor="background1"/>
              </w:rPr>
            </w:pPr>
            <w:r w:rsidRPr="0099027E">
              <w:rPr>
                <w:rFonts w:cs="Arial"/>
                <w:color w:val="FFFFFF" w:themeColor="background1"/>
              </w:rPr>
              <w:t>($ million)</w:t>
            </w:r>
          </w:p>
        </w:tc>
      </w:tr>
      <w:tr w:rsidR="002314C5" w:rsidRPr="002314C5" w14:paraId="5E2CF124"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5C9C9DDA" w14:textId="30326E3E" w:rsidR="007B7CAB" w:rsidRPr="002314C5" w:rsidRDefault="007B7CAB" w:rsidP="00EB2220">
            <w:pPr>
              <w:spacing w:after="120"/>
              <w:jc w:val="center"/>
              <w:rPr>
                <w:rFonts w:cs="Arial"/>
                <w:color w:val="auto"/>
                <w:u w:color="FFFFFF" w:themeColor="background1"/>
              </w:rPr>
            </w:pPr>
            <w:r w:rsidRPr="002314C5">
              <w:rPr>
                <w:rFonts w:cs="Arial"/>
                <w:color w:val="auto"/>
                <w:u w:color="FFFFFF" w:themeColor="background1"/>
              </w:rPr>
              <w:t>2015-16</w:t>
            </w:r>
          </w:p>
        </w:tc>
        <w:tc>
          <w:tcPr>
            <w:tcW w:w="2018" w:type="dxa"/>
            <w:vAlign w:val="center"/>
          </w:tcPr>
          <w:p w14:paraId="7F60A94E" w14:textId="2CE6FAA7" w:rsidR="007B7CAB" w:rsidRPr="002314C5" w:rsidRDefault="007B7CAB"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$0.7</w:t>
            </w:r>
          </w:p>
        </w:tc>
        <w:tc>
          <w:tcPr>
            <w:tcW w:w="2017" w:type="dxa"/>
            <w:vAlign w:val="center"/>
          </w:tcPr>
          <w:p w14:paraId="3A4C11DE" w14:textId="0D7852A1" w:rsidR="007B7CAB" w:rsidRPr="002314C5" w:rsidRDefault="007B7CAB"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$2.0</w:t>
            </w:r>
          </w:p>
        </w:tc>
        <w:tc>
          <w:tcPr>
            <w:tcW w:w="2018" w:type="dxa"/>
            <w:vAlign w:val="center"/>
          </w:tcPr>
          <w:p w14:paraId="1356474B" w14:textId="2332F94C" w:rsidR="007B7CAB" w:rsidRPr="002314C5" w:rsidRDefault="007B7CAB"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6FF9D352" w14:textId="58070251" w:rsidR="007B7CAB" w:rsidRPr="002314C5" w:rsidRDefault="007B7CAB" w:rsidP="00EB2220">
            <w:pPr>
              <w:spacing w:after="120"/>
              <w:jc w:val="center"/>
              <w:rPr>
                <w:rFonts w:cs="Arial"/>
                <w:color w:val="auto"/>
              </w:rPr>
            </w:pPr>
            <w:r w:rsidRPr="002314C5">
              <w:rPr>
                <w:rFonts w:cs="Arial"/>
                <w:color w:val="auto"/>
              </w:rPr>
              <w:t>$4.1</w:t>
            </w:r>
          </w:p>
        </w:tc>
      </w:tr>
      <w:tr w:rsidR="002314C5" w:rsidRPr="002314C5" w14:paraId="5F13B64F" w14:textId="77777777" w:rsidTr="002C5851">
        <w:trPr>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BA3F7AC" w14:textId="19D9FA35" w:rsidR="00EB2220" w:rsidRPr="002314C5" w:rsidRDefault="00EB2220" w:rsidP="00EB2220">
            <w:pPr>
              <w:spacing w:after="120"/>
              <w:jc w:val="center"/>
              <w:rPr>
                <w:rFonts w:cs="Arial"/>
                <w:color w:val="auto"/>
                <w:u w:color="FFFFFF" w:themeColor="background1"/>
              </w:rPr>
            </w:pPr>
            <w:r w:rsidRPr="002314C5">
              <w:rPr>
                <w:rFonts w:cs="Arial"/>
                <w:color w:val="auto"/>
                <w:u w:color="FFFFFF" w:themeColor="background1"/>
              </w:rPr>
              <w:t>2016-17</w:t>
            </w:r>
          </w:p>
        </w:tc>
        <w:tc>
          <w:tcPr>
            <w:tcW w:w="2018" w:type="dxa"/>
            <w:vAlign w:val="center"/>
          </w:tcPr>
          <w:p w14:paraId="6C6156FA" w14:textId="42784CF1"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$0.7</w:t>
            </w:r>
          </w:p>
        </w:tc>
        <w:tc>
          <w:tcPr>
            <w:tcW w:w="2017" w:type="dxa"/>
            <w:vAlign w:val="center"/>
          </w:tcPr>
          <w:p w14:paraId="6D529853" w14:textId="73EBA2D6"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$1.4</w:t>
            </w:r>
          </w:p>
        </w:tc>
        <w:tc>
          <w:tcPr>
            <w:tcW w:w="2018" w:type="dxa"/>
            <w:vAlign w:val="center"/>
          </w:tcPr>
          <w:p w14:paraId="6D8BB089" w14:textId="00B8B703"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230056EE" w14:textId="5AA4B560" w:rsidR="00EB2220" w:rsidRPr="002314C5" w:rsidRDefault="00EB2220" w:rsidP="00EB2220">
            <w:pPr>
              <w:spacing w:after="120"/>
              <w:jc w:val="center"/>
              <w:rPr>
                <w:rFonts w:cs="Arial"/>
                <w:color w:val="auto"/>
                <w:u w:color="FFFFFF" w:themeColor="background1"/>
              </w:rPr>
            </w:pPr>
            <w:r w:rsidRPr="002314C5">
              <w:rPr>
                <w:rFonts w:cs="Arial"/>
                <w:color w:val="auto"/>
              </w:rPr>
              <w:t>$3.5</w:t>
            </w:r>
          </w:p>
        </w:tc>
      </w:tr>
      <w:tr w:rsidR="002314C5" w:rsidRPr="002314C5" w14:paraId="5138CD06"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245EA57" w14:textId="508054CA" w:rsidR="00EB2220" w:rsidRPr="002314C5" w:rsidRDefault="00EB2220" w:rsidP="00EB2220">
            <w:pPr>
              <w:spacing w:after="120"/>
              <w:jc w:val="center"/>
              <w:rPr>
                <w:rFonts w:cs="Arial"/>
                <w:color w:val="auto"/>
                <w:u w:color="FFFFFF" w:themeColor="background1"/>
              </w:rPr>
            </w:pPr>
            <w:r w:rsidRPr="002314C5">
              <w:rPr>
                <w:rFonts w:cs="Arial"/>
                <w:color w:val="auto"/>
                <w:u w:color="FFFFFF" w:themeColor="background1"/>
              </w:rPr>
              <w:t>2017-18</w:t>
            </w:r>
          </w:p>
        </w:tc>
        <w:tc>
          <w:tcPr>
            <w:tcW w:w="2018" w:type="dxa"/>
            <w:vAlign w:val="center"/>
          </w:tcPr>
          <w:p w14:paraId="1F3BC5D4" w14:textId="7D98A4F7"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color w:val="auto"/>
                <w:u w:color="FFFFFF" w:themeColor="background1"/>
              </w:rPr>
              <w:t>$0.8</w:t>
            </w:r>
          </w:p>
        </w:tc>
        <w:tc>
          <w:tcPr>
            <w:tcW w:w="2017" w:type="dxa"/>
            <w:vAlign w:val="center"/>
          </w:tcPr>
          <w:p w14:paraId="53210EA9" w14:textId="106A5837"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color w:val="auto"/>
                <w:u w:color="FFFFFF" w:themeColor="background1"/>
              </w:rPr>
              <w:t>$2.8</w:t>
            </w:r>
          </w:p>
        </w:tc>
        <w:tc>
          <w:tcPr>
            <w:tcW w:w="2018" w:type="dxa"/>
            <w:vAlign w:val="center"/>
          </w:tcPr>
          <w:p w14:paraId="42C39142" w14:textId="1DAECB64"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color w:val="auto"/>
                <w:u w:color="FFFFFF" w:themeColor="background1"/>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63A8790D" w14:textId="627E21E8" w:rsidR="00EB2220" w:rsidRPr="002314C5" w:rsidRDefault="00EB2220" w:rsidP="00EB2220">
            <w:pPr>
              <w:spacing w:after="120"/>
              <w:jc w:val="center"/>
              <w:rPr>
                <w:rFonts w:cs="Arial"/>
                <w:color w:val="auto"/>
                <w:u w:color="FFFFFF" w:themeColor="background1"/>
              </w:rPr>
            </w:pPr>
            <w:r w:rsidRPr="002314C5">
              <w:rPr>
                <w:rFonts w:cs="Arial"/>
                <w:color w:val="auto"/>
              </w:rPr>
              <w:t>$5.1</w:t>
            </w:r>
          </w:p>
        </w:tc>
      </w:tr>
      <w:tr w:rsidR="002314C5" w:rsidRPr="002314C5" w14:paraId="3BB1D774" w14:textId="77777777" w:rsidTr="002C5851">
        <w:trPr>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0B1E4F33" w14:textId="2297FF02" w:rsidR="00EB2220" w:rsidRPr="002314C5" w:rsidRDefault="00EB2220" w:rsidP="00EB2220">
            <w:pPr>
              <w:spacing w:after="120"/>
              <w:jc w:val="center"/>
              <w:rPr>
                <w:rFonts w:cs="Arial"/>
                <w:color w:val="auto"/>
                <w:u w:color="FFFFFF" w:themeColor="background1"/>
              </w:rPr>
            </w:pPr>
            <w:r w:rsidRPr="002314C5">
              <w:rPr>
                <w:rFonts w:cs="Arial"/>
                <w:color w:val="auto"/>
                <w:u w:color="FFFFFF" w:themeColor="background1"/>
              </w:rPr>
              <w:t>2018-19</w:t>
            </w:r>
          </w:p>
        </w:tc>
        <w:tc>
          <w:tcPr>
            <w:tcW w:w="2018" w:type="dxa"/>
            <w:vAlign w:val="center"/>
          </w:tcPr>
          <w:p w14:paraId="24D12036" w14:textId="022AC83E"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$0.9</w:t>
            </w:r>
          </w:p>
        </w:tc>
        <w:tc>
          <w:tcPr>
            <w:tcW w:w="2017" w:type="dxa"/>
            <w:vAlign w:val="center"/>
          </w:tcPr>
          <w:p w14:paraId="05CD7271" w14:textId="36FFFF8C"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$3.5</w:t>
            </w:r>
          </w:p>
        </w:tc>
        <w:tc>
          <w:tcPr>
            <w:tcW w:w="2018" w:type="dxa"/>
            <w:vAlign w:val="center"/>
          </w:tcPr>
          <w:p w14:paraId="220AE401" w14:textId="682F4219" w:rsidR="00EB2220" w:rsidRPr="002314C5" w:rsidRDefault="00EB2220" w:rsidP="00EB2220">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2314C5">
              <w:rPr>
                <w:rFonts w:cs="Arial"/>
                <w:bCs/>
                <w:color w:val="auto"/>
                <w:u w:color="FFFFFF" w:themeColor="background1"/>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16D9C6F1" w14:textId="58D81429" w:rsidR="00EB2220" w:rsidRPr="002314C5" w:rsidRDefault="00EB2220" w:rsidP="00EB2220">
            <w:pPr>
              <w:spacing w:after="120"/>
              <w:jc w:val="center"/>
              <w:rPr>
                <w:rFonts w:cs="Arial"/>
                <w:color w:val="auto"/>
                <w:u w:color="FFFFFF" w:themeColor="background1"/>
              </w:rPr>
            </w:pPr>
            <w:r w:rsidRPr="002314C5">
              <w:rPr>
                <w:rFonts w:cs="Arial"/>
                <w:color w:val="auto"/>
              </w:rPr>
              <w:t>$5.9</w:t>
            </w:r>
          </w:p>
        </w:tc>
      </w:tr>
      <w:tr w:rsidR="002314C5" w:rsidRPr="002314C5" w14:paraId="054486FC" w14:textId="77777777" w:rsidTr="002C585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A8938D8" w14:textId="777F7458" w:rsidR="00EB2220" w:rsidRPr="002314C5" w:rsidRDefault="00EB2220" w:rsidP="00EB2220">
            <w:pPr>
              <w:spacing w:after="120"/>
              <w:jc w:val="center"/>
              <w:rPr>
                <w:rFonts w:cs="Arial"/>
                <w:color w:val="auto"/>
                <w:u w:color="FFFFFF" w:themeColor="background1"/>
              </w:rPr>
            </w:pPr>
            <w:r w:rsidRPr="002314C5">
              <w:rPr>
                <w:rFonts w:cs="Arial"/>
                <w:color w:val="auto"/>
                <w:u w:color="FFFFFF" w:themeColor="background1"/>
              </w:rPr>
              <w:t>2019-20</w:t>
            </w:r>
          </w:p>
        </w:tc>
        <w:tc>
          <w:tcPr>
            <w:tcW w:w="2018" w:type="dxa"/>
            <w:vAlign w:val="center"/>
          </w:tcPr>
          <w:p w14:paraId="0D5682D3" w14:textId="4E55EEC4"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$1.1</w:t>
            </w:r>
          </w:p>
        </w:tc>
        <w:tc>
          <w:tcPr>
            <w:tcW w:w="2017" w:type="dxa"/>
            <w:vAlign w:val="center"/>
          </w:tcPr>
          <w:p w14:paraId="4AE58FA6" w14:textId="42370899"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$3.6</w:t>
            </w:r>
          </w:p>
        </w:tc>
        <w:tc>
          <w:tcPr>
            <w:tcW w:w="2018" w:type="dxa"/>
            <w:vAlign w:val="center"/>
          </w:tcPr>
          <w:p w14:paraId="0D1060A6" w14:textId="5E50420F" w:rsidR="00EB2220" w:rsidRPr="002314C5" w:rsidRDefault="00EB2220" w:rsidP="00EB2220">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485879C6" w14:textId="39F944B1" w:rsidR="00EB2220" w:rsidRPr="002314C5" w:rsidRDefault="00EB2220" w:rsidP="00EB2220">
            <w:pPr>
              <w:spacing w:after="120"/>
              <w:jc w:val="center"/>
              <w:rPr>
                <w:rFonts w:cs="Arial"/>
                <w:color w:val="auto"/>
                <w:u w:color="FFFFFF" w:themeColor="background1"/>
              </w:rPr>
            </w:pPr>
            <w:r w:rsidRPr="002314C5">
              <w:rPr>
                <w:rFonts w:cs="Arial"/>
                <w:color w:val="auto"/>
              </w:rPr>
              <w:t>$6.2</w:t>
            </w:r>
          </w:p>
        </w:tc>
      </w:tr>
      <w:tr w:rsidR="002314C5" w:rsidRPr="002314C5" w14:paraId="4E98F939" w14:textId="77777777" w:rsidTr="002C5851">
        <w:trPr>
          <w:trHeight w:val="420"/>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0624C6DB" w14:textId="71BC133E" w:rsidR="00CA3BB4" w:rsidRPr="002314C5" w:rsidRDefault="00CA3BB4" w:rsidP="002C5851">
            <w:pPr>
              <w:spacing w:after="120"/>
              <w:jc w:val="center"/>
              <w:rPr>
                <w:rFonts w:cs="Arial"/>
                <w:color w:val="auto"/>
                <w:u w:color="FFFFFF" w:themeColor="background1"/>
              </w:rPr>
            </w:pPr>
            <w:r w:rsidRPr="002314C5">
              <w:rPr>
                <w:rFonts w:cs="Arial"/>
                <w:color w:val="auto"/>
                <w:u w:color="FFFFFF" w:themeColor="background1"/>
              </w:rPr>
              <w:t>20</w:t>
            </w:r>
            <w:r w:rsidR="00EB2220" w:rsidRPr="002314C5">
              <w:rPr>
                <w:rFonts w:cs="Arial"/>
                <w:color w:val="auto"/>
                <w:u w:color="FFFFFF" w:themeColor="background1"/>
              </w:rPr>
              <w:t>20</w:t>
            </w:r>
            <w:r w:rsidRPr="002314C5">
              <w:rPr>
                <w:rFonts w:cs="Arial"/>
                <w:color w:val="auto"/>
                <w:u w:color="FFFFFF" w:themeColor="background1"/>
              </w:rPr>
              <w:t>-2</w:t>
            </w:r>
            <w:r w:rsidR="00EB2220" w:rsidRPr="002314C5">
              <w:rPr>
                <w:rFonts w:cs="Arial"/>
                <w:color w:val="auto"/>
                <w:u w:color="FFFFFF" w:themeColor="background1"/>
              </w:rPr>
              <w:t>1</w:t>
            </w:r>
          </w:p>
        </w:tc>
        <w:tc>
          <w:tcPr>
            <w:tcW w:w="2018" w:type="dxa"/>
            <w:vAlign w:val="center"/>
          </w:tcPr>
          <w:p w14:paraId="4BED7894" w14:textId="142B6F7B" w:rsidR="00CA3BB4" w:rsidRPr="002314C5" w:rsidRDefault="007B7CAB" w:rsidP="002C5851">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$1.2</w:t>
            </w:r>
          </w:p>
        </w:tc>
        <w:tc>
          <w:tcPr>
            <w:tcW w:w="2017" w:type="dxa"/>
            <w:vAlign w:val="center"/>
          </w:tcPr>
          <w:p w14:paraId="7037A85E" w14:textId="34C6CE4A" w:rsidR="00CA3BB4" w:rsidRPr="002314C5" w:rsidRDefault="007B7CAB" w:rsidP="002C5851">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$3.8</w:t>
            </w:r>
          </w:p>
        </w:tc>
        <w:tc>
          <w:tcPr>
            <w:tcW w:w="2018" w:type="dxa"/>
            <w:vAlign w:val="center"/>
          </w:tcPr>
          <w:p w14:paraId="22431FDA" w14:textId="1419982A" w:rsidR="00CA3BB4" w:rsidRPr="002314C5" w:rsidRDefault="007B7CAB" w:rsidP="002C5851">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u w:color="FFFFFF" w:themeColor="background1"/>
              </w:rPr>
            </w:pPr>
            <w:r w:rsidRPr="002314C5">
              <w:rPr>
                <w:rFonts w:cs="Arial"/>
                <w:bCs/>
                <w:color w:val="auto"/>
                <w:u w:color="FFFFFF" w:themeColor="background1"/>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0429B1DC" w14:textId="1542E2CE" w:rsidR="00CA3BB4" w:rsidRPr="002314C5" w:rsidRDefault="007B7CAB" w:rsidP="002C5851">
            <w:pPr>
              <w:spacing w:after="120"/>
              <w:jc w:val="center"/>
              <w:rPr>
                <w:rFonts w:cs="Arial"/>
                <w:color w:val="auto"/>
              </w:rPr>
            </w:pPr>
            <w:r w:rsidRPr="002314C5">
              <w:rPr>
                <w:rFonts w:cs="Arial"/>
                <w:color w:val="auto"/>
              </w:rPr>
              <w:t>$6.5</w:t>
            </w:r>
          </w:p>
        </w:tc>
      </w:tr>
      <w:bookmarkEnd w:id="25"/>
    </w:tbl>
    <w:p w14:paraId="57D690D6" w14:textId="21DECC63" w:rsidR="006A0BAC" w:rsidRPr="002314C5" w:rsidRDefault="006A0BAC" w:rsidP="002F1970">
      <w:pPr>
        <w:pStyle w:val="BodyText"/>
        <w:spacing w:before="0" w:after="0"/>
        <w:rPr>
          <w:rFonts w:cs="Arial"/>
          <w:sz w:val="18"/>
          <w:szCs w:val="18"/>
          <w:u w:color="FFFFFF" w:themeColor="background1"/>
        </w:rPr>
      </w:pPr>
    </w:p>
    <w:p w14:paraId="0129CBD2" w14:textId="3B7CD87C" w:rsidR="003763D6" w:rsidRPr="002314C5" w:rsidRDefault="003763D6" w:rsidP="003763D6">
      <w:pPr>
        <w:rPr>
          <w:rFonts w:cs="Arial"/>
          <w:color w:val="auto"/>
        </w:rPr>
      </w:pPr>
    </w:p>
    <w:p w14:paraId="238E4C2B" w14:textId="77777777" w:rsidR="003763D6" w:rsidRPr="002314C5" w:rsidRDefault="003763D6" w:rsidP="003763D6">
      <w:pPr>
        <w:rPr>
          <w:rFonts w:cs="Arial"/>
          <w:color w:val="auto"/>
        </w:rPr>
      </w:pPr>
    </w:p>
    <w:p w14:paraId="5D7F56B4" w14:textId="74BE6E57" w:rsidR="00982FB8" w:rsidRPr="00964AAB" w:rsidRDefault="0077611F" w:rsidP="000E1E7F">
      <w:pPr>
        <w:rPr>
          <w:rFonts w:cs="Arial"/>
          <w:b/>
          <w:color w:val="auto"/>
          <w:szCs w:val="24"/>
          <w:u w:color="FFFFFF" w:themeColor="background1"/>
        </w:rPr>
      </w:pPr>
      <w:r w:rsidRPr="00964AAB">
        <w:rPr>
          <w:rFonts w:cs="Arial"/>
          <w:b/>
          <w:color w:val="auto"/>
          <w:szCs w:val="24"/>
          <w:u w:color="FFFFFF" w:themeColor="background1"/>
        </w:rPr>
        <w:t xml:space="preserve">Figure </w:t>
      </w:r>
      <w:r w:rsidR="000D19AD" w:rsidRPr="00964AAB">
        <w:rPr>
          <w:rFonts w:cs="Arial"/>
          <w:b/>
          <w:color w:val="auto"/>
          <w:szCs w:val="24"/>
          <w:u w:color="FFFFFF" w:themeColor="background1"/>
        </w:rPr>
        <w:t>5.</w:t>
      </w:r>
      <w:r w:rsidR="00EA7BAA" w:rsidRPr="00964AAB">
        <w:rPr>
          <w:rFonts w:cs="Arial"/>
          <w:b/>
          <w:color w:val="auto"/>
          <w:szCs w:val="24"/>
          <w:u w:color="FFFFFF" w:themeColor="background1"/>
        </w:rPr>
        <w:t>2</w:t>
      </w:r>
      <w:r w:rsidR="00B669BF" w:rsidRPr="00964AAB">
        <w:rPr>
          <w:rFonts w:cs="Arial"/>
          <w:b/>
          <w:color w:val="auto"/>
          <w:szCs w:val="24"/>
          <w:u w:color="FFFFFF" w:themeColor="background1"/>
        </w:rPr>
        <w:t>.1</w:t>
      </w:r>
      <w:r w:rsidR="00CE310B" w:rsidRPr="00964AAB">
        <w:rPr>
          <w:rFonts w:cs="Arial"/>
          <w:b/>
          <w:color w:val="auto"/>
          <w:szCs w:val="24"/>
          <w:u w:color="FFFFFF" w:themeColor="background1"/>
        </w:rPr>
        <w:t xml:space="preserve"> </w:t>
      </w:r>
      <w:r w:rsidR="001D7EE7" w:rsidRPr="00964AAB">
        <w:rPr>
          <w:rFonts w:cs="Arial"/>
          <w:b/>
          <w:color w:val="auto"/>
          <w:szCs w:val="24"/>
          <w:u w:color="FFFFFF" w:themeColor="background1"/>
        </w:rPr>
        <w:t xml:space="preserve">Regulatory </w:t>
      </w:r>
      <w:r w:rsidR="00ED5AB5" w:rsidRPr="00964AAB">
        <w:rPr>
          <w:rFonts w:cs="Arial"/>
          <w:b/>
          <w:color w:val="auto"/>
          <w:szCs w:val="24"/>
          <w:u w:color="FFFFFF" w:themeColor="background1"/>
        </w:rPr>
        <w:t>f</w:t>
      </w:r>
      <w:r w:rsidR="001D7EE7" w:rsidRPr="00964AAB">
        <w:rPr>
          <w:rFonts w:cs="Arial"/>
          <w:b/>
          <w:color w:val="auto"/>
          <w:szCs w:val="24"/>
          <w:u w:color="FFFFFF" w:themeColor="background1"/>
        </w:rPr>
        <w:t>ees</w:t>
      </w:r>
      <w:r w:rsidRPr="00964AAB" w:rsidDel="0077611F">
        <w:rPr>
          <w:rFonts w:cs="Arial"/>
          <w:b/>
          <w:color w:val="auto"/>
          <w:szCs w:val="24"/>
          <w:u w:color="FFFFFF" w:themeColor="background1"/>
        </w:rPr>
        <w:t xml:space="preserve"> </w:t>
      </w:r>
      <w:r w:rsidR="00ED5AB5" w:rsidRPr="00964AAB">
        <w:rPr>
          <w:rFonts w:cs="Arial"/>
          <w:b/>
          <w:color w:val="auto"/>
          <w:szCs w:val="24"/>
          <w:u w:color="FFFFFF" w:themeColor="background1"/>
        </w:rPr>
        <w:t xml:space="preserve">by financial year </w:t>
      </w:r>
      <w:r w:rsidR="00AE56F4" w:rsidRPr="00964AAB">
        <w:rPr>
          <w:rFonts w:cs="Arial"/>
          <w:b/>
          <w:color w:val="auto"/>
          <w:szCs w:val="24"/>
          <w:u w:color="FFFFFF" w:themeColor="background1"/>
        </w:rPr>
        <w:t>(</w:t>
      </w:r>
      <w:r w:rsidR="00FE47D8" w:rsidRPr="00964AAB">
        <w:rPr>
          <w:rFonts w:cs="Arial"/>
          <w:b/>
          <w:color w:val="auto"/>
          <w:szCs w:val="24"/>
          <w:u w:color="FFFFFF" w:themeColor="background1"/>
        </w:rPr>
        <w:t>$</w:t>
      </w:r>
      <w:r w:rsidR="00AE56F4" w:rsidRPr="00964AAB">
        <w:rPr>
          <w:rFonts w:cs="Arial"/>
          <w:b/>
          <w:color w:val="auto"/>
          <w:szCs w:val="24"/>
          <w:u w:color="FFFFFF" w:themeColor="background1"/>
        </w:rPr>
        <w:t xml:space="preserve"> </w:t>
      </w:r>
      <w:r w:rsidR="00D3465D" w:rsidRPr="00964AAB">
        <w:rPr>
          <w:rFonts w:cs="Arial"/>
          <w:b/>
          <w:color w:val="auto"/>
          <w:szCs w:val="24"/>
          <w:u w:color="FFFFFF" w:themeColor="background1"/>
        </w:rPr>
        <w:t>m</w:t>
      </w:r>
      <w:r w:rsidR="00AE56F4" w:rsidRPr="00964AAB">
        <w:rPr>
          <w:rFonts w:cs="Arial"/>
          <w:b/>
          <w:color w:val="auto"/>
          <w:szCs w:val="24"/>
          <w:u w:color="FFFFFF" w:themeColor="background1"/>
        </w:rPr>
        <w:t>illion)</w:t>
      </w:r>
    </w:p>
    <w:p w14:paraId="792E25FB" w14:textId="77777777" w:rsidR="00982FB8" w:rsidRPr="00964AAB" w:rsidRDefault="00187EF6" w:rsidP="000E1E7F">
      <w:pPr>
        <w:rPr>
          <w:rFonts w:cs="Arial"/>
          <w:b/>
          <w:color w:val="auto"/>
          <w:szCs w:val="24"/>
          <w:u w:color="FFFFFF" w:themeColor="background1"/>
        </w:rPr>
      </w:pPr>
      <w:r w:rsidRPr="00964AAB">
        <w:rPr>
          <w:rFonts w:cs="Arial"/>
          <w:b/>
          <w:noProof/>
          <w:color w:val="auto"/>
          <w:szCs w:val="24"/>
          <w:u w:color="FFFFFF" w:themeColor="background1"/>
        </w:rPr>
        <w:drawing>
          <wp:anchor distT="0" distB="0" distL="114300" distR="114300" simplePos="0" relativeHeight="251658243" behindDoc="0" locked="0" layoutInCell="1" allowOverlap="1" wp14:anchorId="269D27A9" wp14:editId="5179CD28">
            <wp:simplePos x="0" y="0"/>
            <wp:positionH relativeFrom="column">
              <wp:posOffset>3658</wp:posOffset>
            </wp:positionH>
            <wp:positionV relativeFrom="paragraph">
              <wp:posOffset>-1676</wp:posOffset>
            </wp:positionV>
            <wp:extent cx="6619875" cy="3381375"/>
            <wp:effectExtent l="0" t="0" r="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785D9C4E" w14:textId="3A9C8673" w:rsidR="00B90A30" w:rsidRPr="00964AAB" w:rsidRDefault="00B90A30" w:rsidP="00B90A30">
      <w:pPr>
        <w:pStyle w:val="BodyText"/>
        <w:spacing w:before="0" w:after="0"/>
        <w:rPr>
          <w:rFonts w:cs="Arial"/>
          <w:sz w:val="18"/>
          <w:szCs w:val="18"/>
          <w:u w:color="FFFFFF" w:themeColor="background1"/>
        </w:rPr>
      </w:pPr>
    </w:p>
    <w:p w14:paraId="7F116FD6" w14:textId="7085C79A" w:rsidR="006A0BAC" w:rsidRPr="00964AAB" w:rsidRDefault="006A0BAC" w:rsidP="002F1970">
      <w:pPr>
        <w:pStyle w:val="BodyText"/>
        <w:spacing w:before="0" w:after="0"/>
        <w:rPr>
          <w:rFonts w:cs="Arial"/>
          <w:u w:color="FFFFFF" w:themeColor="background1"/>
        </w:rPr>
      </w:pPr>
    </w:p>
    <w:p w14:paraId="5AFC5BCD" w14:textId="77777777" w:rsidR="00367EBB" w:rsidRPr="00964AAB" w:rsidRDefault="00367EBB">
      <w:pPr>
        <w:spacing w:before="200" w:line="276" w:lineRule="auto"/>
        <w:rPr>
          <w:rFonts w:cs="Arial"/>
          <w:color w:val="auto"/>
        </w:rPr>
      </w:pPr>
      <w:r w:rsidRPr="00964AAB">
        <w:rPr>
          <w:rFonts w:cs="Arial"/>
          <w:color w:val="auto"/>
        </w:rPr>
        <w:br w:type="page"/>
      </w:r>
    </w:p>
    <w:p w14:paraId="0D840134" w14:textId="20C1059C" w:rsidR="00ED3825" w:rsidRPr="00964AAB" w:rsidRDefault="0088626B" w:rsidP="00ED3825">
      <w:pPr>
        <w:pStyle w:val="Heading1"/>
        <w:rPr>
          <w:rFonts w:cs="Arial"/>
          <w:color w:val="auto"/>
          <w:u w:color="FFFFFF" w:themeColor="background1"/>
        </w:rPr>
      </w:pPr>
      <w:bookmarkStart w:id="26" w:name="_Toc88151301"/>
      <w:r w:rsidRPr="00964AAB">
        <w:rPr>
          <w:rFonts w:cs="Arial"/>
          <w:color w:val="auto"/>
          <w:u w:color="FFFFFF" w:themeColor="background1"/>
        </w:rPr>
        <w:lastRenderedPageBreak/>
        <w:t>Rehabili</w:t>
      </w:r>
      <w:r w:rsidR="004D5F79" w:rsidRPr="00964AAB">
        <w:rPr>
          <w:rFonts w:cs="Arial"/>
          <w:color w:val="auto"/>
          <w:u w:color="FFFFFF" w:themeColor="background1"/>
        </w:rPr>
        <w:t xml:space="preserve">tation </w:t>
      </w:r>
      <w:r w:rsidR="001924F1" w:rsidRPr="00964AAB">
        <w:rPr>
          <w:rFonts w:cs="Arial"/>
          <w:color w:val="auto"/>
          <w:u w:color="FFFFFF" w:themeColor="background1"/>
        </w:rPr>
        <w:t>b</w:t>
      </w:r>
      <w:r w:rsidR="00ED3825" w:rsidRPr="00964AAB">
        <w:rPr>
          <w:rFonts w:cs="Arial"/>
          <w:color w:val="auto"/>
          <w:u w:color="FFFFFF" w:themeColor="background1"/>
        </w:rPr>
        <w:t>onds</w:t>
      </w:r>
      <w:bookmarkEnd w:id="26"/>
    </w:p>
    <w:p w14:paraId="03D1980E" w14:textId="16829ACE" w:rsidR="00B85DFB" w:rsidRPr="00964AAB" w:rsidRDefault="004D5F79" w:rsidP="007D1BA4">
      <w:pPr>
        <w:pStyle w:val="Heading2"/>
        <w:rPr>
          <w:rFonts w:cs="Arial"/>
          <w:color w:val="auto"/>
        </w:rPr>
      </w:pPr>
      <w:bookmarkStart w:id="27" w:name="_Toc88151302"/>
      <w:r w:rsidRPr="00964AAB">
        <w:rPr>
          <w:rFonts w:cs="Arial"/>
          <w:color w:val="auto"/>
        </w:rPr>
        <w:t xml:space="preserve">Bonds </w:t>
      </w:r>
      <w:r w:rsidR="008D5A0E" w:rsidRPr="00964AAB">
        <w:rPr>
          <w:rFonts w:cs="Arial"/>
          <w:color w:val="auto"/>
        </w:rPr>
        <w:t>h</w:t>
      </w:r>
      <w:r w:rsidRPr="00964AAB">
        <w:rPr>
          <w:rFonts w:cs="Arial"/>
          <w:color w:val="auto"/>
        </w:rPr>
        <w:t>eld</w:t>
      </w:r>
      <w:bookmarkEnd w:id="27"/>
    </w:p>
    <w:p w14:paraId="6E7F4064" w14:textId="7E1679D8" w:rsidR="006A0BAC" w:rsidRPr="00964AAB" w:rsidRDefault="006A0BAC" w:rsidP="00A23DBD">
      <w:pPr>
        <w:pStyle w:val="bodycopy"/>
        <w:rPr>
          <w:color w:val="auto"/>
          <w:u w:color="FFFFFF" w:themeColor="background1"/>
        </w:rPr>
      </w:pPr>
      <w:r w:rsidRPr="00964AAB">
        <w:rPr>
          <w:color w:val="auto"/>
          <w:u w:color="FFFFFF" w:themeColor="background1"/>
        </w:rPr>
        <w:t xml:space="preserve">The </w:t>
      </w:r>
      <w:r w:rsidR="00B41D47" w:rsidRPr="00964AAB">
        <w:rPr>
          <w:color w:val="auto"/>
          <w:u w:color="FFFFFF" w:themeColor="background1"/>
        </w:rPr>
        <w:t>total monetary value</w:t>
      </w:r>
      <w:r w:rsidRPr="00964AAB">
        <w:rPr>
          <w:color w:val="auto"/>
          <w:u w:color="FFFFFF" w:themeColor="background1"/>
        </w:rPr>
        <w:t xml:space="preserve"> of </w:t>
      </w:r>
      <w:r w:rsidR="00B41D47" w:rsidRPr="00964AAB">
        <w:rPr>
          <w:color w:val="auto"/>
          <w:u w:color="FFFFFF" w:themeColor="background1"/>
        </w:rPr>
        <w:t xml:space="preserve">the </w:t>
      </w:r>
      <w:r w:rsidRPr="00964AAB">
        <w:rPr>
          <w:color w:val="auto"/>
          <w:u w:color="FFFFFF" w:themeColor="background1"/>
        </w:rPr>
        <w:t xml:space="preserve">rehabilitation bonds held by </w:t>
      </w:r>
      <w:r w:rsidR="003A59ED" w:rsidRPr="00964AAB">
        <w:rPr>
          <w:color w:val="auto"/>
          <w:u w:color="FFFFFF" w:themeColor="background1"/>
        </w:rPr>
        <w:t>the State</w:t>
      </w:r>
      <w:r w:rsidRPr="00964AAB">
        <w:rPr>
          <w:color w:val="auto"/>
          <w:u w:color="FFFFFF" w:themeColor="background1"/>
        </w:rPr>
        <w:t xml:space="preserve"> </w:t>
      </w:r>
      <w:r w:rsidR="00833707" w:rsidRPr="00964AAB">
        <w:rPr>
          <w:color w:val="auto"/>
          <w:u w:color="FFFFFF" w:themeColor="background1"/>
        </w:rPr>
        <w:t xml:space="preserve">under the MRSDA </w:t>
      </w:r>
      <w:r w:rsidRPr="00964AAB">
        <w:rPr>
          <w:color w:val="auto"/>
          <w:u w:color="FFFFFF" w:themeColor="background1"/>
        </w:rPr>
        <w:t xml:space="preserve">in </w:t>
      </w:r>
      <w:r w:rsidR="004A199E" w:rsidRPr="00964AAB">
        <w:rPr>
          <w:color w:val="auto"/>
          <w:u w:color="FFFFFF" w:themeColor="background1"/>
        </w:rPr>
        <w:t>20</w:t>
      </w:r>
      <w:r w:rsidR="003A59ED" w:rsidRPr="00964AAB">
        <w:rPr>
          <w:color w:val="auto"/>
          <w:u w:color="FFFFFF" w:themeColor="background1"/>
        </w:rPr>
        <w:t>20</w:t>
      </w:r>
      <w:r w:rsidR="004A199E" w:rsidRPr="00964AAB">
        <w:rPr>
          <w:color w:val="auto"/>
          <w:u w:color="FFFFFF" w:themeColor="background1"/>
        </w:rPr>
        <w:t>-</w:t>
      </w:r>
      <w:r w:rsidR="00C315CF" w:rsidRPr="00964AAB">
        <w:rPr>
          <w:color w:val="auto"/>
          <w:u w:color="FFFFFF" w:themeColor="background1"/>
        </w:rPr>
        <w:t>2</w:t>
      </w:r>
      <w:r w:rsidR="003A59ED" w:rsidRPr="00964AAB">
        <w:rPr>
          <w:color w:val="auto"/>
          <w:u w:color="FFFFFF" w:themeColor="background1"/>
        </w:rPr>
        <w:t>1</w:t>
      </w:r>
      <w:r w:rsidRPr="00964AAB">
        <w:rPr>
          <w:color w:val="auto"/>
          <w:u w:color="FFFFFF" w:themeColor="background1"/>
        </w:rPr>
        <w:t xml:space="preserve"> was </w:t>
      </w:r>
      <w:r w:rsidR="00070029" w:rsidRPr="00964AAB">
        <w:rPr>
          <w:color w:val="auto"/>
          <w:u w:color="FFFFFF" w:themeColor="background1"/>
        </w:rPr>
        <w:t>$</w:t>
      </w:r>
      <w:r w:rsidR="00354BCB" w:rsidRPr="00964AAB">
        <w:rPr>
          <w:color w:val="auto"/>
          <w:u w:color="FFFFFF" w:themeColor="background1"/>
        </w:rPr>
        <w:t>81</w:t>
      </w:r>
      <w:r w:rsidR="00063D60" w:rsidRPr="00964AAB">
        <w:rPr>
          <w:color w:val="auto"/>
          <w:u w:color="FFFFFF" w:themeColor="background1"/>
        </w:rPr>
        <w:t>4</w:t>
      </w:r>
      <w:r w:rsidR="00354BCB" w:rsidRPr="00964AAB">
        <w:rPr>
          <w:color w:val="auto"/>
          <w:u w:color="FFFFFF" w:themeColor="background1"/>
        </w:rPr>
        <w:t>.</w:t>
      </w:r>
      <w:r w:rsidR="003A59ED" w:rsidRPr="00964AAB">
        <w:rPr>
          <w:color w:val="auto"/>
          <w:u w:color="FFFFFF" w:themeColor="background1"/>
        </w:rPr>
        <w:t>4</w:t>
      </w:r>
      <w:r w:rsidR="002E2387" w:rsidRPr="00964AAB">
        <w:rPr>
          <w:color w:val="auto"/>
          <w:u w:color="FFFFFF" w:themeColor="background1"/>
        </w:rPr>
        <w:t xml:space="preserve"> million</w:t>
      </w:r>
      <w:r w:rsidR="003A59ED" w:rsidRPr="00964AAB">
        <w:rPr>
          <w:color w:val="auto"/>
          <w:u w:color="FFFFFF" w:themeColor="background1"/>
        </w:rPr>
        <w:t xml:space="preserve"> as </w:t>
      </w:r>
      <w:proofErr w:type="gramStart"/>
      <w:r w:rsidR="003A59ED" w:rsidRPr="00964AAB">
        <w:rPr>
          <w:color w:val="auto"/>
          <w:u w:color="FFFFFF" w:themeColor="background1"/>
        </w:rPr>
        <w:t>at</w:t>
      </w:r>
      <w:proofErr w:type="gramEnd"/>
      <w:r w:rsidR="003A59ED" w:rsidRPr="00964AAB">
        <w:rPr>
          <w:color w:val="auto"/>
          <w:u w:color="FFFFFF" w:themeColor="background1"/>
        </w:rPr>
        <w:t xml:space="preserve"> 30 June 2021</w:t>
      </w:r>
      <w:r w:rsidR="00FF0A21" w:rsidRPr="00964AAB">
        <w:rPr>
          <w:color w:val="auto"/>
          <w:u w:color="FFFFFF" w:themeColor="background1"/>
        </w:rPr>
        <w:t>.</w:t>
      </w:r>
      <w:r w:rsidR="009D50C9" w:rsidRPr="00964AAB">
        <w:rPr>
          <w:color w:val="auto"/>
          <w:u w:color="FFFFFF" w:themeColor="background1"/>
        </w:rPr>
        <w:t xml:space="preserve"> </w:t>
      </w:r>
      <w:r w:rsidR="00F335AC" w:rsidRPr="00964AAB">
        <w:rPr>
          <w:color w:val="auto"/>
          <w:u w:color="FFFFFF" w:themeColor="background1"/>
        </w:rPr>
        <w:t xml:space="preserve">Up to date bonds </w:t>
      </w:r>
      <w:r w:rsidR="00CA2167" w:rsidRPr="00964AAB">
        <w:rPr>
          <w:color w:val="auto"/>
          <w:u w:color="FFFFFF" w:themeColor="background1"/>
        </w:rPr>
        <w:t xml:space="preserve">held by the </w:t>
      </w:r>
      <w:r w:rsidR="006C5EFE" w:rsidRPr="00964AAB">
        <w:rPr>
          <w:color w:val="auto"/>
          <w:u w:color="FFFFFF" w:themeColor="background1"/>
        </w:rPr>
        <w:t>S</w:t>
      </w:r>
      <w:r w:rsidR="00CA2167" w:rsidRPr="00964AAB">
        <w:rPr>
          <w:color w:val="auto"/>
          <w:u w:color="FFFFFF" w:themeColor="background1"/>
        </w:rPr>
        <w:t>tate can be found on the Earth Resources Regulation website</w:t>
      </w:r>
      <w:r w:rsidR="004C5723" w:rsidRPr="00964AAB">
        <w:rPr>
          <w:color w:val="auto"/>
          <w:u w:color="FFFFFF" w:themeColor="background1"/>
        </w:rPr>
        <w:t>: https://earthresources.vic.gov.au/community-and-land-use/rehabilitation</w:t>
      </w:r>
    </w:p>
    <w:p w14:paraId="22D61DF6" w14:textId="10378D83" w:rsidR="006A0BAC" w:rsidRPr="00964AAB" w:rsidRDefault="006A0BAC" w:rsidP="00A23DBD">
      <w:pPr>
        <w:spacing w:after="120"/>
        <w:rPr>
          <w:rFonts w:cs="Arial"/>
          <w:b/>
          <w:color w:val="auto"/>
          <w:u w:color="FFFFFF" w:themeColor="background1"/>
        </w:rPr>
      </w:pPr>
      <w:r w:rsidRPr="00964AAB">
        <w:rPr>
          <w:rFonts w:cs="Arial"/>
          <w:b/>
          <w:color w:val="auto"/>
          <w:u w:color="FFFFFF" w:themeColor="background1"/>
        </w:rPr>
        <w:t xml:space="preserve">Table </w:t>
      </w:r>
      <w:r w:rsidR="00B06BF4" w:rsidRPr="00964AAB">
        <w:rPr>
          <w:rFonts w:cs="Arial"/>
          <w:b/>
          <w:color w:val="auto"/>
          <w:u w:color="FFFFFF" w:themeColor="background1"/>
        </w:rPr>
        <w:t>6.1</w:t>
      </w:r>
      <w:r w:rsidRPr="00964AAB">
        <w:rPr>
          <w:rFonts w:cs="Arial"/>
          <w:b/>
          <w:color w:val="auto"/>
          <w:u w:color="FFFFFF" w:themeColor="background1"/>
        </w:rPr>
        <w:t>.</w:t>
      </w:r>
      <w:r w:rsidR="009C0E57" w:rsidRPr="00964AAB">
        <w:rPr>
          <w:rFonts w:cs="Arial"/>
          <w:b/>
          <w:color w:val="auto"/>
          <w:u w:color="FFFFFF" w:themeColor="background1"/>
        </w:rPr>
        <w:t>1</w:t>
      </w:r>
      <w:r w:rsidRPr="00964AAB">
        <w:rPr>
          <w:rFonts w:cs="Arial"/>
          <w:b/>
          <w:color w:val="auto"/>
          <w:u w:color="FFFFFF" w:themeColor="background1"/>
        </w:rPr>
        <w:t xml:space="preserve"> Value of rehabilitation bonds by authority type </w:t>
      </w:r>
      <w:r w:rsidR="00696905" w:rsidRPr="00964AAB">
        <w:rPr>
          <w:rFonts w:cs="Arial"/>
          <w:b/>
          <w:color w:val="auto"/>
        </w:rPr>
        <w:t>by financial year</w:t>
      </w:r>
      <w:r w:rsidR="00696905" w:rsidRPr="00964AAB" w:rsidDel="00696905">
        <w:rPr>
          <w:rFonts w:cs="Arial"/>
          <w:b/>
          <w:color w:val="auto"/>
          <w:u w:color="FFFFFF" w:themeColor="background1"/>
        </w:rPr>
        <w:t xml:space="preserve"> </w:t>
      </w:r>
      <w:r w:rsidRPr="00964AAB">
        <w:rPr>
          <w:rFonts w:cs="Arial"/>
          <w:b/>
          <w:color w:val="auto"/>
          <w:u w:color="FFFFFF" w:themeColor="background1"/>
        </w:rPr>
        <w:t>(</w:t>
      </w:r>
      <w:r w:rsidR="00FE47D8" w:rsidRPr="00964AAB">
        <w:rPr>
          <w:rFonts w:cs="Arial"/>
          <w:b/>
          <w:color w:val="auto"/>
          <w:u w:color="FFFFFF" w:themeColor="background1"/>
        </w:rPr>
        <w:t>$</w:t>
      </w:r>
      <w:r w:rsidRPr="00964AAB">
        <w:rPr>
          <w:rFonts w:cs="Arial"/>
          <w:b/>
          <w:color w:val="auto"/>
          <w:u w:color="FFFFFF" w:themeColor="background1"/>
        </w:rPr>
        <w:t xml:space="preserve"> million)</w:t>
      </w:r>
    </w:p>
    <w:tbl>
      <w:tblPr>
        <w:tblStyle w:val="GridTable4-Accent1"/>
        <w:tblW w:w="5059" w:type="pct"/>
        <w:tblLayout w:type="fixed"/>
        <w:tblLook w:val="04A0" w:firstRow="1" w:lastRow="0" w:firstColumn="1" w:lastColumn="0" w:noHBand="0" w:noVBand="1"/>
        <w:tblCaption w:val="Rehabilitation bonds value held"/>
        <w:tblDescription w:val="Value of rehabilitation bonds by authority type ($A million) and year."/>
      </w:tblPr>
      <w:tblGrid>
        <w:gridCol w:w="1458"/>
        <w:gridCol w:w="1456"/>
        <w:gridCol w:w="1455"/>
        <w:gridCol w:w="1455"/>
        <w:gridCol w:w="1455"/>
        <w:gridCol w:w="1455"/>
        <w:gridCol w:w="1455"/>
      </w:tblGrid>
      <w:tr w:rsidR="005470AE" w:rsidRPr="00964AAB" w14:paraId="1AC3DCBC" w14:textId="77777777" w:rsidTr="0099027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0B4833EC" w14:textId="77777777" w:rsidR="005470AE" w:rsidRPr="00964AAB" w:rsidRDefault="005470AE" w:rsidP="007A24F6">
            <w:pPr>
              <w:spacing w:after="120"/>
              <w:jc w:val="center"/>
              <w:rPr>
                <w:rFonts w:cs="Arial"/>
                <w:color w:val="FFFFFF" w:themeColor="background1"/>
                <w:sz w:val="16"/>
                <w:u w:color="FFFFFF" w:themeColor="background1"/>
              </w:rPr>
            </w:pPr>
            <w:r w:rsidRPr="00964AAB">
              <w:rPr>
                <w:rFonts w:cs="Arial"/>
                <w:color w:val="FFFFFF" w:themeColor="background1"/>
                <w:sz w:val="16"/>
                <w:u w:color="FFFFFF" w:themeColor="background1"/>
              </w:rPr>
              <w:t>Year</w:t>
            </w:r>
          </w:p>
        </w:tc>
        <w:tc>
          <w:tcPr>
            <w:tcW w:w="714" w:type="pct"/>
            <w:vAlign w:val="center"/>
          </w:tcPr>
          <w:p w14:paraId="4262908B" w14:textId="77777777"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6"/>
                <w:u w:color="FFFFFF" w:themeColor="background1"/>
              </w:rPr>
            </w:pPr>
            <w:r w:rsidRPr="00964AAB">
              <w:rPr>
                <w:rFonts w:cs="Arial"/>
                <w:color w:val="FFFFFF" w:themeColor="background1"/>
                <w:sz w:val="16"/>
                <w:u w:color="FFFFFF" w:themeColor="background1"/>
              </w:rPr>
              <w:t>Extractives</w:t>
            </w:r>
          </w:p>
          <w:p w14:paraId="23C38042" w14:textId="5A500B26"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6"/>
                <w:u w:color="FFFFFF" w:themeColor="background1"/>
              </w:rPr>
            </w:pPr>
            <w:r w:rsidRPr="00964AAB">
              <w:rPr>
                <w:rFonts w:cs="Arial"/>
                <w:color w:val="FFFFFF" w:themeColor="background1"/>
                <w:sz w:val="16"/>
                <w:u w:color="FFFFFF" w:themeColor="background1"/>
              </w:rPr>
              <w:t>($ million)</w:t>
            </w:r>
          </w:p>
        </w:tc>
        <w:tc>
          <w:tcPr>
            <w:tcW w:w="714" w:type="pct"/>
            <w:vAlign w:val="center"/>
          </w:tcPr>
          <w:p w14:paraId="5758721C" w14:textId="77777777"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6"/>
                <w:u w:color="FFFFFF" w:themeColor="background1"/>
              </w:rPr>
            </w:pPr>
            <w:r w:rsidRPr="00964AAB">
              <w:rPr>
                <w:rFonts w:cs="Arial"/>
                <w:color w:val="FFFFFF" w:themeColor="background1"/>
                <w:sz w:val="16"/>
                <w:u w:color="FFFFFF" w:themeColor="background1"/>
              </w:rPr>
              <w:t>Mining Licence</w:t>
            </w:r>
          </w:p>
          <w:p w14:paraId="58621BF6" w14:textId="771E8212"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6"/>
                <w:u w:color="FFFFFF" w:themeColor="background1"/>
              </w:rPr>
            </w:pPr>
            <w:r w:rsidRPr="00964AAB">
              <w:rPr>
                <w:rFonts w:cs="Arial"/>
                <w:color w:val="FFFFFF" w:themeColor="background1"/>
                <w:sz w:val="16"/>
                <w:u w:color="FFFFFF" w:themeColor="background1"/>
              </w:rPr>
              <w:t>($ million)</w:t>
            </w:r>
          </w:p>
        </w:tc>
        <w:tc>
          <w:tcPr>
            <w:tcW w:w="714" w:type="pct"/>
            <w:noWrap/>
            <w:vAlign w:val="center"/>
            <w:hideMark/>
          </w:tcPr>
          <w:p w14:paraId="05782EDC" w14:textId="00AF1916"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6"/>
                <w:u w:color="FFFFFF" w:themeColor="background1"/>
              </w:rPr>
            </w:pPr>
            <w:r w:rsidRPr="00964AAB">
              <w:rPr>
                <w:rFonts w:cs="Arial"/>
                <w:color w:val="FFFFFF" w:themeColor="background1"/>
                <w:sz w:val="16"/>
                <w:u w:color="FFFFFF" w:themeColor="background1"/>
              </w:rPr>
              <w:t>Exploration Licence</w:t>
            </w:r>
          </w:p>
          <w:p w14:paraId="6BFC9822" w14:textId="056F18BE"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6"/>
                <w:u w:color="FFFFFF" w:themeColor="background1"/>
              </w:rPr>
            </w:pPr>
            <w:r w:rsidRPr="00964AAB">
              <w:rPr>
                <w:rFonts w:cs="Arial"/>
                <w:color w:val="FFFFFF" w:themeColor="background1"/>
                <w:sz w:val="16"/>
                <w:u w:color="FFFFFF" w:themeColor="background1"/>
              </w:rPr>
              <w:t>($ million)</w:t>
            </w:r>
          </w:p>
        </w:tc>
        <w:tc>
          <w:tcPr>
            <w:tcW w:w="714" w:type="pct"/>
            <w:vAlign w:val="center"/>
            <w:hideMark/>
          </w:tcPr>
          <w:p w14:paraId="5E69CF77" w14:textId="77777777"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6"/>
                <w:u w:color="FFFFFF" w:themeColor="background1"/>
              </w:rPr>
            </w:pPr>
            <w:r w:rsidRPr="00964AAB">
              <w:rPr>
                <w:rFonts w:cs="Arial"/>
                <w:color w:val="FFFFFF" w:themeColor="background1"/>
                <w:sz w:val="16"/>
                <w:u w:color="FFFFFF" w:themeColor="background1"/>
              </w:rPr>
              <w:t>Prospecting Licence</w:t>
            </w:r>
          </w:p>
          <w:p w14:paraId="4B8B8375" w14:textId="4F54F966"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6"/>
                <w:u w:color="FFFFFF" w:themeColor="background1"/>
              </w:rPr>
            </w:pPr>
            <w:r w:rsidRPr="00964AAB">
              <w:rPr>
                <w:rFonts w:cs="Arial"/>
                <w:color w:val="FFFFFF" w:themeColor="background1"/>
                <w:sz w:val="16"/>
                <w:u w:color="FFFFFF" w:themeColor="background1"/>
              </w:rPr>
              <w:t>($ million)</w:t>
            </w:r>
          </w:p>
        </w:tc>
        <w:tc>
          <w:tcPr>
            <w:tcW w:w="714" w:type="pct"/>
            <w:vAlign w:val="center"/>
            <w:hideMark/>
          </w:tcPr>
          <w:p w14:paraId="25E408D6" w14:textId="77777777"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6"/>
                <w:u w:color="FFFFFF" w:themeColor="background1"/>
              </w:rPr>
            </w:pPr>
            <w:r w:rsidRPr="00964AAB">
              <w:rPr>
                <w:rFonts w:cs="Arial"/>
                <w:color w:val="FFFFFF" w:themeColor="background1"/>
                <w:sz w:val="16"/>
                <w:u w:color="FFFFFF" w:themeColor="background1"/>
              </w:rPr>
              <w:t>Retention Licence</w:t>
            </w:r>
          </w:p>
          <w:p w14:paraId="423EF453" w14:textId="6FE2E822"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6"/>
                <w:u w:color="FFFFFF" w:themeColor="background1"/>
              </w:rPr>
            </w:pPr>
            <w:r w:rsidRPr="00964AAB">
              <w:rPr>
                <w:rFonts w:cs="Arial"/>
                <w:color w:val="FFFFFF" w:themeColor="background1"/>
                <w:sz w:val="16"/>
                <w:u w:color="FFFFFF" w:themeColor="background1"/>
              </w:rPr>
              <w:t>($ million)</w:t>
            </w:r>
          </w:p>
        </w:tc>
        <w:tc>
          <w:tcPr>
            <w:tcW w:w="714" w:type="pct"/>
            <w:noWrap/>
            <w:vAlign w:val="center"/>
            <w:hideMark/>
          </w:tcPr>
          <w:p w14:paraId="2DFB4E82" w14:textId="77777777"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16"/>
                <w:u w:color="FFFFFF" w:themeColor="background1"/>
              </w:rPr>
            </w:pPr>
            <w:r w:rsidRPr="00964AAB">
              <w:rPr>
                <w:rFonts w:cs="Arial"/>
                <w:bCs w:val="0"/>
                <w:color w:val="FFFFFF" w:themeColor="background1"/>
                <w:sz w:val="16"/>
                <w:u w:color="FFFFFF" w:themeColor="background1"/>
              </w:rPr>
              <w:t>Total</w:t>
            </w:r>
          </w:p>
          <w:p w14:paraId="3B96944B" w14:textId="14AFF20E" w:rsidR="005470AE" w:rsidRPr="00964AAB" w:rsidRDefault="005470AE" w:rsidP="007A24F6">
            <w:pPr>
              <w:spacing w:after="12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16"/>
                <w:u w:color="FFFFFF" w:themeColor="background1"/>
              </w:rPr>
            </w:pPr>
            <w:r w:rsidRPr="00964AAB">
              <w:rPr>
                <w:rFonts w:cs="Arial"/>
                <w:color w:val="FFFFFF" w:themeColor="background1"/>
                <w:sz w:val="16"/>
                <w:u w:color="FFFFFF" w:themeColor="background1"/>
              </w:rPr>
              <w:t>($ million)</w:t>
            </w:r>
          </w:p>
        </w:tc>
      </w:tr>
      <w:tr w:rsidR="00455E76" w:rsidRPr="00964AAB" w14:paraId="7882A12D" w14:textId="77777777" w:rsidTr="009902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3F2AF0E1" w14:textId="50C38C50"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2014-15</w:t>
            </w:r>
          </w:p>
        </w:tc>
        <w:tc>
          <w:tcPr>
            <w:tcW w:w="714" w:type="pct"/>
            <w:vAlign w:val="center"/>
          </w:tcPr>
          <w:p w14:paraId="22DCE04C" w14:textId="5D48CBD3"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$85.8</w:t>
            </w:r>
          </w:p>
        </w:tc>
        <w:tc>
          <w:tcPr>
            <w:tcW w:w="714" w:type="pct"/>
            <w:vAlign w:val="center"/>
          </w:tcPr>
          <w:p w14:paraId="488CB6D6" w14:textId="05E6E565"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$153.0</w:t>
            </w:r>
          </w:p>
        </w:tc>
        <w:tc>
          <w:tcPr>
            <w:tcW w:w="714" w:type="pct"/>
            <w:noWrap/>
            <w:vAlign w:val="center"/>
            <w:hideMark/>
          </w:tcPr>
          <w:p w14:paraId="6D67BA88" w14:textId="0D00AF42"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$1.9</w:t>
            </w:r>
          </w:p>
        </w:tc>
        <w:tc>
          <w:tcPr>
            <w:tcW w:w="714" w:type="pct"/>
            <w:vAlign w:val="center"/>
            <w:hideMark/>
          </w:tcPr>
          <w:p w14:paraId="29C6EC5B" w14:textId="15AA281B"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$0.1</w:t>
            </w:r>
          </w:p>
        </w:tc>
        <w:tc>
          <w:tcPr>
            <w:tcW w:w="714" w:type="pct"/>
            <w:vAlign w:val="center"/>
            <w:hideMark/>
          </w:tcPr>
          <w:p w14:paraId="4F66306E" w14:textId="6A1DE55B"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$0.050</w:t>
            </w:r>
          </w:p>
        </w:tc>
        <w:tc>
          <w:tcPr>
            <w:tcW w:w="714" w:type="pct"/>
            <w:noWrap/>
            <w:vAlign w:val="center"/>
            <w:hideMark/>
          </w:tcPr>
          <w:p w14:paraId="699E49D0" w14:textId="25F0267B"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$241.0</w:t>
            </w:r>
          </w:p>
        </w:tc>
      </w:tr>
      <w:tr w:rsidR="00455E76" w:rsidRPr="00964AAB" w14:paraId="49C6D425" w14:textId="77777777" w:rsidTr="0099027E">
        <w:trPr>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466E3BC6" w14:textId="061B0EC6"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2015-16</w:t>
            </w:r>
          </w:p>
        </w:tc>
        <w:tc>
          <w:tcPr>
            <w:tcW w:w="714" w:type="pct"/>
            <w:vAlign w:val="center"/>
          </w:tcPr>
          <w:p w14:paraId="3DF89901" w14:textId="7B7699B5"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$88.6</w:t>
            </w:r>
          </w:p>
        </w:tc>
        <w:tc>
          <w:tcPr>
            <w:tcW w:w="714" w:type="pct"/>
            <w:vAlign w:val="center"/>
          </w:tcPr>
          <w:p w14:paraId="7E677F4E" w14:textId="11F67DD3"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$239.6</w:t>
            </w:r>
          </w:p>
        </w:tc>
        <w:tc>
          <w:tcPr>
            <w:tcW w:w="714" w:type="pct"/>
            <w:noWrap/>
            <w:vAlign w:val="center"/>
            <w:hideMark/>
          </w:tcPr>
          <w:p w14:paraId="0DF801A9" w14:textId="682B3B82"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$2.0</w:t>
            </w:r>
          </w:p>
        </w:tc>
        <w:tc>
          <w:tcPr>
            <w:tcW w:w="714" w:type="pct"/>
            <w:vAlign w:val="center"/>
            <w:hideMark/>
          </w:tcPr>
          <w:p w14:paraId="6C8351BE" w14:textId="004ABF8B"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$0.2</w:t>
            </w:r>
          </w:p>
        </w:tc>
        <w:tc>
          <w:tcPr>
            <w:tcW w:w="714" w:type="pct"/>
            <w:vAlign w:val="center"/>
            <w:hideMark/>
          </w:tcPr>
          <w:p w14:paraId="04E3CE67" w14:textId="5C4536CF"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$0.1</w:t>
            </w:r>
          </w:p>
        </w:tc>
        <w:tc>
          <w:tcPr>
            <w:tcW w:w="714" w:type="pct"/>
            <w:noWrap/>
            <w:vAlign w:val="center"/>
            <w:hideMark/>
          </w:tcPr>
          <w:p w14:paraId="598E790D" w14:textId="54058684"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$330.5</w:t>
            </w:r>
          </w:p>
        </w:tc>
      </w:tr>
      <w:tr w:rsidR="00455E76" w:rsidRPr="00964AAB" w14:paraId="24D0E0D5" w14:textId="77777777" w:rsidTr="009902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BC562E9" w14:textId="575D6BD1"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2016-17</w:t>
            </w:r>
          </w:p>
        </w:tc>
        <w:tc>
          <w:tcPr>
            <w:tcW w:w="714" w:type="pct"/>
            <w:vAlign w:val="center"/>
          </w:tcPr>
          <w:p w14:paraId="6E9F8F4A" w14:textId="7153EBD1"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$91.7</w:t>
            </w:r>
          </w:p>
        </w:tc>
        <w:tc>
          <w:tcPr>
            <w:tcW w:w="714" w:type="pct"/>
            <w:vAlign w:val="center"/>
          </w:tcPr>
          <w:p w14:paraId="7C6142E8" w14:textId="501F2EBD"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$380.5</w:t>
            </w:r>
          </w:p>
        </w:tc>
        <w:tc>
          <w:tcPr>
            <w:tcW w:w="714" w:type="pct"/>
            <w:noWrap/>
            <w:vAlign w:val="center"/>
          </w:tcPr>
          <w:p w14:paraId="0E706BD3" w14:textId="55953418"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$2.0</w:t>
            </w:r>
          </w:p>
        </w:tc>
        <w:tc>
          <w:tcPr>
            <w:tcW w:w="714" w:type="pct"/>
            <w:vAlign w:val="center"/>
          </w:tcPr>
          <w:p w14:paraId="394CC8A5" w14:textId="063861A2"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$0.2</w:t>
            </w:r>
          </w:p>
        </w:tc>
        <w:tc>
          <w:tcPr>
            <w:tcW w:w="714" w:type="pct"/>
            <w:vAlign w:val="center"/>
          </w:tcPr>
          <w:p w14:paraId="51BA2201" w14:textId="5759EE1B"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$0.1</w:t>
            </w:r>
          </w:p>
        </w:tc>
        <w:tc>
          <w:tcPr>
            <w:tcW w:w="714" w:type="pct"/>
            <w:noWrap/>
            <w:vAlign w:val="center"/>
          </w:tcPr>
          <w:p w14:paraId="52C9DA84" w14:textId="0159014C"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$474.5</w:t>
            </w:r>
          </w:p>
        </w:tc>
      </w:tr>
      <w:tr w:rsidR="00455E76" w:rsidRPr="00964AAB" w14:paraId="5630B2D2" w14:textId="77777777" w:rsidTr="0099027E">
        <w:trPr>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C4E0DE9" w14:textId="07F37786"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2017-18</w:t>
            </w:r>
          </w:p>
        </w:tc>
        <w:tc>
          <w:tcPr>
            <w:tcW w:w="714" w:type="pct"/>
            <w:vAlign w:val="center"/>
          </w:tcPr>
          <w:p w14:paraId="7584662B" w14:textId="1C3889FA"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$92.2</w:t>
            </w:r>
          </w:p>
        </w:tc>
        <w:tc>
          <w:tcPr>
            <w:tcW w:w="714" w:type="pct"/>
            <w:vAlign w:val="center"/>
          </w:tcPr>
          <w:p w14:paraId="32A55192" w14:textId="0F2C5936"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$717.7</w:t>
            </w:r>
          </w:p>
        </w:tc>
        <w:tc>
          <w:tcPr>
            <w:tcW w:w="714" w:type="pct"/>
            <w:noWrap/>
            <w:vAlign w:val="center"/>
          </w:tcPr>
          <w:p w14:paraId="5978AF3C" w14:textId="15A051E5"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$2.0</w:t>
            </w:r>
          </w:p>
        </w:tc>
        <w:tc>
          <w:tcPr>
            <w:tcW w:w="714" w:type="pct"/>
            <w:vAlign w:val="center"/>
          </w:tcPr>
          <w:p w14:paraId="1C3D2682" w14:textId="3CC1704F"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$0.2</w:t>
            </w:r>
          </w:p>
        </w:tc>
        <w:tc>
          <w:tcPr>
            <w:tcW w:w="714" w:type="pct"/>
            <w:vAlign w:val="center"/>
          </w:tcPr>
          <w:p w14:paraId="70FAFF8C" w14:textId="308B22A7"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$0.1</w:t>
            </w:r>
          </w:p>
        </w:tc>
        <w:tc>
          <w:tcPr>
            <w:tcW w:w="714" w:type="pct"/>
            <w:noWrap/>
            <w:vAlign w:val="center"/>
          </w:tcPr>
          <w:p w14:paraId="4435920C" w14:textId="46C009D6"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$812.2</w:t>
            </w:r>
          </w:p>
        </w:tc>
      </w:tr>
      <w:tr w:rsidR="00455E76" w:rsidRPr="00964AAB" w14:paraId="0163DECC" w14:textId="77777777" w:rsidTr="009902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254901AD" w14:textId="2DC2ECD2"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2018-19</w:t>
            </w:r>
          </w:p>
        </w:tc>
        <w:tc>
          <w:tcPr>
            <w:tcW w:w="714" w:type="pct"/>
            <w:vAlign w:val="center"/>
          </w:tcPr>
          <w:p w14:paraId="5651B0B9" w14:textId="793FD26A"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$91.9</w:t>
            </w:r>
          </w:p>
        </w:tc>
        <w:tc>
          <w:tcPr>
            <w:tcW w:w="714" w:type="pct"/>
            <w:vAlign w:val="center"/>
          </w:tcPr>
          <w:p w14:paraId="78C59992" w14:textId="3D2FD5AD"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$717.7</w:t>
            </w:r>
          </w:p>
        </w:tc>
        <w:tc>
          <w:tcPr>
            <w:tcW w:w="714" w:type="pct"/>
            <w:noWrap/>
            <w:vAlign w:val="center"/>
          </w:tcPr>
          <w:p w14:paraId="7CD20616" w14:textId="7D905234"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$2.6</w:t>
            </w:r>
          </w:p>
        </w:tc>
        <w:tc>
          <w:tcPr>
            <w:tcW w:w="714" w:type="pct"/>
            <w:vAlign w:val="center"/>
          </w:tcPr>
          <w:p w14:paraId="64D61F53" w14:textId="5833101F"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$0.2</w:t>
            </w:r>
          </w:p>
        </w:tc>
        <w:tc>
          <w:tcPr>
            <w:tcW w:w="714" w:type="pct"/>
            <w:vAlign w:val="center"/>
          </w:tcPr>
          <w:p w14:paraId="057C8DD2" w14:textId="6C6407A8"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$0.4</w:t>
            </w:r>
          </w:p>
        </w:tc>
        <w:tc>
          <w:tcPr>
            <w:tcW w:w="714" w:type="pct"/>
            <w:noWrap/>
            <w:vAlign w:val="center"/>
          </w:tcPr>
          <w:p w14:paraId="7D3F5319" w14:textId="4F090AF6" w:rsidR="00455E76" w:rsidRPr="00964AAB" w:rsidRDefault="00455E76" w:rsidP="00455E76">
            <w:pPr>
              <w:spacing w:after="120"/>
              <w:jc w:val="center"/>
              <w:cnfStyle w:val="000000100000" w:firstRow="0" w:lastRow="0" w:firstColumn="0" w:lastColumn="0" w:oddVBand="0" w:evenVBand="0" w:oddHBand="1"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$812.7</w:t>
            </w:r>
          </w:p>
        </w:tc>
      </w:tr>
      <w:tr w:rsidR="00455E76" w:rsidRPr="00964AAB" w14:paraId="52D75924" w14:textId="77777777" w:rsidTr="0099027E">
        <w:trPr>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F66DD32" w14:textId="0D253F4D" w:rsidR="00455E76" w:rsidRPr="00964AAB" w:rsidRDefault="00455E76" w:rsidP="00455E76">
            <w:pPr>
              <w:spacing w:after="120"/>
              <w:jc w:val="center"/>
              <w:rPr>
                <w:rFonts w:cs="Arial"/>
                <w:color w:val="auto"/>
                <w:u w:color="FFFFFF" w:themeColor="background1"/>
              </w:rPr>
            </w:pPr>
            <w:r w:rsidRPr="00964AAB">
              <w:rPr>
                <w:rFonts w:cs="Arial"/>
                <w:color w:val="auto"/>
                <w:u w:color="FFFFFF" w:themeColor="background1"/>
              </w:rPr>
              <w:t>2019-20</w:t>
            </w:r>
          </w:p>
        </w:tc>
        <w:tc>
          <w:tcPr>
            <w:tcW w:w="714" w:type="pct"/>
            <w:vAlign w:val="center"/>
          </w:tcPr>
          <w:p w14:paraId="7CB1FFE6" w14:textId="5F5F8613"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$93.0</w:t>
            </w:r>
          </w:p>
        </w:tc>
        <w:tc>
          <w:tcPr>
            <w:tcW w:w="714" w:type="pct"/>
            <w:vAlign w:val="center"/>
          </w:tcPr>
          <w:p w14:paraId="2869E180" w14:textId="2B309168"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$717.9</w:t>
            </w:r>
          </w:p>
        </w:tc>
        <w:tc>
          <w:tcPr>
            <w:tcW w:w="714" w:type="pct"/>
            <w:noWrap/>
            <w:vAlign w:val="center"/>
          </w:tcPr>
          <w:p w14:paraId="5840C3FF" w14:textId="1CB23902"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$2.7</w:t>
            </w:r>
          </w:p>
        </w:tc>
        <w:tc>
          <w:tcPr>
            <w:tcW w:w="714" w:type="pct"/>
            <w:vAlign w:val="center"/>
          </w:tcPr>
          <w:p w14:paraId="285D8AAF" w14:textId="04C2302A"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$0.2</w:t>
            </w:r>
          </w:p>
        </w:tc>
        <w:tc>
          <w:tcPr>
            <w:tcW w:w="714" w:type="pct"/>
            <w:vAlign w:val="center"/>
          </w:tcPr>
          <w:p w14:paraId="279E2A7A" w14:textId="2D462CFD"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$0.4</w:t>
            </w:r>
          </w:p>
        </w:tc>
        <w:tc>
          <w:tcPr>
            <w:tcW w:w="714" w:type="pct"/>
            <w:noWrap/>
            <w:vAlign w:val="center"/>
          </w:tcPr>
          <w:p w14:paraId="46695B10" w14:textId="2F753039" w:rsidR="00455E76" w:rsidRPr="00964AAB" w:rsidRDefault="00455E76" w:rsidP="00455E76">
            <w:pPr>
              <w:spacing w:after="120"/>
              <w:jc w:val="center"/>
              <w:cnfStyle w:val="000000000000" w:firstRow="0" w:lastRow="0" w:firstColumn="0" w:lastColumn="0" w:oddVBand="0" w:evenVBand="0" w:oddHBand="0"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$814.1</w:t>
            </w:r>
          </w:p>
        </w:tc>
      </w:tr>
      <w:tr w:rsidR="005470AE" w:rsidRPr="00964AAB" w14:paraId="6315254C" w14:textId="77777777" w:rsidTr="009902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1FC7BAF" w14:textId="5512F4CD" w:rsidR="005470AE" w:rsidRPr="00964AAB" w:rsidRDefault="005470AE" w:rsidP="007A24F6">
            <w:pPr>
              <w:spacing w:after="120"/>
              <w:jc w:val="center"/>
              <w:rPr>
                <w:rFonts w:cs="Arial"/>
                <w:color w:val="auto"/>
                <w:u w:color="FFFFFF" w:themeColor="background1"/>
              </w:rPr>
            </w:pPr>
            <w:r w:rsidRPr="00964AAB">
              <w:rPr>
                <w:rFonts w:cs="Arial"/>
                <w:color w:val="auto"/>
                <w:u w:color="FFFFFF" w:themeColor="background1"/>
              </w:rPr>
              <w:t>20</w:t>
            </w:r>
            <w:r w:rsidR="00455E76" w:rsidRPr="00964AAB">
              <w:rPr>
                <w:rFonts w:cs="Arial"/>
                <w:color w:val="auto"/>
                <w:u w:color="FFFFFF" w:themeColor="background1"/>
              </w:rPr>
              <w:t>20</w:t>
            </w:r>
            <w:r w:rsidRPr="00964AAB">
              <w:rPr>
                <w:rFonts w:cs="Arial"/>
                <w:color w:val="auto"/>
                <w:u w:color="FFFFFF" w:themeColor="background1"/>
              </w:rPr>
              <w:t>-</w:t>
            </w:r>
            <w:r w:rsidR="007D4BF7" w:rsidRPr="00964AAB">
              <w:rPr>
                <w:rFonts w:cs="Arial"/>
                <w:color w:val="auto"/>
                <w:u w:color="FFFFFF" w:themeColor="background1"/>
              </w:rPr>
              <w:t>2</w:t>
            </w:r>
            <w:r w:rsidR="00455E76" w:rsidRPr="00964AAB">
              <w:rPr>
                <w:rFonts w:cs="Arial"/>
                <w:color w:val="auto"/>
                <w:u w:color="FFFFFF" w:themeColor="background1"/>
              </w:rPr>
              <w:t>1</w:t>
            </w:r>
          </w:p>
        </w:tc>
        <w:tc>
          <w:tcPr>
            <w:tcW w:w="714" w:type="pct"/>
            <w:vAlign w:val="center"/>
          </w:tcPr>
          <w:p w14:paraId="460C8478" w14:textId="24EE3B5D" w:rsidR="005470AE" w:rsidRPr="00964AAB" w:rsidRDefault="00D97438"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$92.9</w:t>
            </w:r>
          </w:p>
        </w:tc>
        <w:tc>
          <w:tcPr>
            <w:tcW w:w="714" w:type="pct"/>
            <w:vAlign w:val="center"/>
          </w:tcPr>
          <w:p w14:paraId="54F6E797" w14:textId="638E26C7" w:rsidR="005470AE" w:rsidRPr="00964AAB" w:rsidRDefault="00377298"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$717.8</w:t>
            </w:r>
          </w:p>
        </w:tc>
        <w:tc>
          <w:tcPr>
            <w:tcW w:w="714" w:type="pct"/>
            <w:noWrap/>
            <w:vAlign w:val="center"/>
          </w:tcPr>
          <w:p w14:paraId="7E21E7A6" w14:textId="2F3DF7B1" w:rsidR="005470AE" w:rsidRPr="00964AAB" w:rsidRDefault="00377298"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$3</w:t>
            </w:r>
            <w:r w:rsidR="00210A30" w:rsidRPr="00964AAB">
              <w:rPr>
                <w:rFonts w:cs="Arial"/>
                <w:color w:val="auto"/>
                <w:u w:color="FFFFFF" w:themeColor="background1"/>
              </w:rPr>
              <w:t>.0</w:t>
            </w:r>
          </w:p>
        </w:tc>
        <w:tc>
          <w:tcPr>
            <w:tcW w:w="714" w:type="pct"/>
            <w:vAlign w:val="center"/>
          </w:tcPr>
          <w:p w14:paraId="00A807D7" w14:textId="5046D571" w:rsidR="005470AE" w:rsidRPr="00964AAB" w:rsidRDefault="00377298"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$0.4</w:t>
            </w:r>
          </w:p>
        </w:tc>
        <w:tc>
          <w:tcPr>
            <w:tcW w:w="714" w:type="pct"/>
            <w:vAlign w:val="center"/>
          </w:tcPr>
          <w:p w14:paraId="49416C64" w14:textId="6839DBB3" w:rsidR="005470AE" w:rsidRPr="00964AAB" w:rsidRDefault="00377298"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$0.4</w:t>
            </w:r>
          </w:p>
        </w:tc>
        <w:tc>
          <w:tcPr>
            <w:tcW w:w="714" w:type="pct"/>
            <w:noWrap/>
            <w:vAlign w:val="center"/>
          </w:tcPr>
          <w:p w14:paraId="7B897331" w14:textId="6212E1B8" w:rsidR="005470AE" w:rsidRPr="00964AAB" w:rsidRDefault="00972BA1" w:rsidP="007A24F6">
            <w:pPr>
              <w:spacing w:after="120"/>
              <w:jc w:val="center"/>
              <w:cnfStyle w:val="000000100000" w:firstRow="0" w:lastRow="0" w:firstColumn="0" w:lastColumn="0" w:oddVBand="0" w:evenVBand="0" w:oddHBand="1" w:evenHBand="0" w:firstRowFirstColumn="0" w:firstRowLastColumn="0" w:lastRowFirstColumn="0" w:lastRowLastColumn="0"/>
              <w:rPr>
                <w:rFonts w:cs="Arial"/>
                <w:b/>
                <w:bCs/>
                <w:color w:val="auto"/>
                <w:u w:color="FFFFFF" w:themeColor="background1"/>
              </w:rPr>
            </w:pPr>
            <w:r w:rsidRPr="00964AAB">
              <w:rPr>
                <w:rFonts w:cs="Arial"/>
                <w:b/>
                <w:bCs/>
                <w:color w:val="auto"/>
                <w:u w:color="FFFFFF" w:themeColor="background1"/>
              </w:rPr>
              <w:t>$814.4</w:t>
            </w:r>
          </w:p>
        </w:tc>
      </w:tr>
    </w:tbl>
    <w:p w14:paraId="03F1A978" w14:textId="77777777" w:rsidR="005C083B" w:rsidRPr="00964AAB" w:rsidRDefault="005C083B" w:rsidP="00B90A30">
      <w:pPr>
        <w:pStyle w:val="BodyText"/>
        <w:spacing w:before="0" w:after="0"/>
        <w:rPr>
          <w:rFonts w:cs="Arial"/>
          <w:sz w:val="18"/>
          <w:szCs w:val="18"/>
          <w:u w:color="FFFFFF" w:themeColor="background1"/>
        </w:rPr>
      </w:pPr>
    </w:p>
    <w:p w14:paraId="172AA6FB" w14:textId="4BF3B4A7" w:rsidR="00A30DF1" w:rsidRPr="00964AAB" w:rsidRDefault="00C44CA0" w:rsidP="00A23DBD">
      <w:pPr>
        <w:spacing w:after="120"/>
        <w:rPr>
          <w:rFonts w:cs="Arial"/>
          <w:b/>
          <w:color w:val="auto"/>
          <w:szCs w:val="24"/>
          <w:u w:color="FFFFFF" w:themeColor="background1"/>
        </w:rPr>
      </w:pPr>
      <w:r w:rsidRPr="00964AAB">
        <w:rPr>
          <w:rFonts w:cs="Arial"/>
          <w:b/>
          <w:noProof/>
          <w:color w:val="auto"/>
          <w:szCs w:val="24"/>
          <w:u w:color="FFFFFF" w:themeColor="background1"/>
        </w:rPr>
        <w:drawing>
          <wp:anchor distT="0" distB="0" distL="114300" distR="114300" simplePos="0" relativeHeight="251658244" behindDoc="0" locked="0" layoutInCell="1" allowOverlap="1" wp14:anchorId="0C17B809" wp14:editId="48C0653A">
            <wp:simplePos x="0" y="0"/>
            <wp:positionH relativeFrom="margin">
              <wp:align>left</wp:align>
            </wp:positionH>
            <wp:positionV relativeFrom="paragraph">
              <wp:posOffset>282575</wp:posOffset>
            </wp:positionV>
            <wp:extent cx="6555740" cy="2028825"/>
            <wp:effectExtent l="0" t="0" r="0" b="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r w:rsidR="00D71C2D" w:rsidRPr="00964AAB">
        <w:rPr>
          <w:rFonts w:cs="Arial"/>
          <w:b/>
          <w:color w:val="auto"/>
          <w:u w:color="FFFFFF" w:themeColor="background1"/>
        </w:rPr>
        <w:t xml:space="preserve">Figure </w:t>
      </w:r>
      <w:r w:rsidR="00B06BF4" w:rsidRPr="00964AAB">
        <w:rPr>
          <w:rFonts w:cs="Arial"/>
          <w:b/>
          <w:color w:val="auto"/>
          <w:u w:color="FFFFFF" w:themeColor="background1"/>
        </w:rPr>
        <w:t>6.1</w:t>
      </w:r>
      <w:r w:rsidR="006A0BAC" w:rsidRPr="00964AAB">
        <w:rPr>
          <w:rFonts w:cs="Arial"/>
          <w:b/>
          <w:color w:val="auto"/>
          <w:u w:color="FFFFFF" w:themeColor="background1"/>
        </w:rPr>
        <w:t>.</w:t>
      </w:r>
      <w:r w:rsidR="009C0E57" w:rsidRPr="00964AAB">
        <w:rPr>
          <w:rFonts w:cs="Arial"/>
          <w:b/>
          <w:color w:val="auto"/>
          <w:u w:color="FFFFFF" w:themeColor="background1"/>
        </w:rPr>
        <w:t>1</w:t>
      </w:r>
      <w:r w:rsidR="00F21245" w:rsidRPr="00964AAB">
        <w:rPr>
          <w:rFonts w:cs="Arial"/>
          <w:b/>
          <w:color w:val="auto"/>
          <w:u w:color="FFFFFF" w:themeColor="background1"/>
        </w:rPr>
        <w:t xml:space="preserve"> </w:t>
      </w:r>
      <w:r w:rsidR="00D307D8" w:rsidRPr="00964AAB">
        <w:rPr>
          <w:rFonts w:cs="Arial"/>
          <w:b/>
          <w:color w:val="auto"/>
          <w:u w:color="FFFFFF" w:themeColor="background1"/>
        </w:rPr>
        <w:t>Extractive</w:t>
      </w:r>
      <w:r w:rsidR="00AC507B" w:rsidRPr="00964AAB">
        <w:rPr>
          <w:rFonts w:cs="Arial"/>
          <w:b/>
          <w:color w:val="auto"/>
          <w:u w:color="FFFFFF" w:themeColor="background1"/>
        </w:rPr>
        <w:t>s</w:t>
      </w:r>
      <w:r w:rsidR="00D307D8" w:rsidRPr="00964AAB">
        <w:rPr>
          <w:rFonts w:cs="Arial"/>
          <w:b/>
          <w:color w:val="auto"/>
          <w:u w:color="FFFFFF" w:themeColor="background1"/>
        </w:rPr>
        <w:t xml:space="preserve"> and </w:t>
      </w:r>
      <w:r w:rsidR="00AC507B" w:rsidRPr="00964AAB">
        <w:rPr>
          <w:rFonts w:cs="Arial"/>
          <w:b/>
          <w:color w:val="auto"/>
          <w:u w:color="FFFFFF" w:themeColor="background1"/>
        </w:rPr>
        <w:t>m</w:t>
      </w:r>
      <w:r w:rsidR="00D307D8" w:rsidRPr="00964AAB">
        <w:rPr>
          <w:rFonts w:cs="Arial"/>
          <w:b/>
          <w:color w:val="auto"/>
          <w:u w:color="FFFFFF" w:themeColor="background1"/>
        </w:rPr>
        <w:t xml:space="preserve">ining </w:t>
      </w:r>
      <w:r w:rsidR="006A0BAC" w:rsidRPr="00964AAB">
        <w:rPr>
          <w:rFonts w:cs="Arial"/>
          <w:b/>
          <w:color w:val="auto"/>
          <w:u w:color="FFFFFF" w:themeColor="background1"/>
        </w:rPr>
        <w:t>rehabilitation bonds</w:t>
      </w:r>
      <w:r w:rsidR="00D3465D" w:rsidRPr="00964AAB">
        <w:rPr>
          <w:rFonts w:cs="Arial"/>
          <w:b/>
          <w:color w:val="auto"/>
          <w:u w:color="FFFFFF" w:themeColor="background1"/>
        </w:rPr>
        <w:t xml:space="preserve"> </w:t>
      </w:r>
      <w:r w:rsidR="002C4E1D" w:rsidRPr="00964AAB">
        <w:rPr>
          <w:rFonts w:cs="Arial"/>
          <w:b/>
          <w:color w:val="auto"/>
          <w:u w:color="FFFFFF" w:themeColor="background1"/>
        </w:rPr>
        <w:t xml:space="preserve">held </w:t>
      </w:r>
      <w:r w:rsidR="006C5EFE" w:rsidRPr="00964AAB">
        <w:rPr>
          <w:rFonts w:cs="Arial"/>
          <w:b/>
          <w:color w:val="auto"/>
        </w:rPr>
        <w:t>at the end of</w:t>
      </w:r>
      <w:r w:rsidR="00696905" w:rsidRPr="00964AAB">
        <w:rPr>
          <w:rFonts w:cs="Arial"/>
          <w:b/>
          <w:color w:val="auto"/>
        </w:rPr>
        <w:t xml:space="preserve"> financial year</w:t>
      </w:r>
      <w:r w:rsidR="00696905" w:rsidRPr="00964AAB" w:rsidDel="00696905">
        <w:rPr>
          <w:rFonts w:cs="Arial"/>
          <w:b/>
          <w:color w:val="auto"/>
          <w:u w:color="FFFFFF" w:themeColor="background1"/>
        </w:rPr>
        <w:t xml:space="preserve"> </w:t>
      </w:r>
      <w:r w:rsidR="006A0BAC" w:rsidRPr="00964AAB">
        <w:rPr>
          <w:rFonts w:cs="Arial"/>
          <w:b/>
          <w:color w:val="auto"/>
          <w:u w:color="FFFFFF" w:themeColor="background1"/>
        </w:rPr>
        <w:t>(</w:t>
      </w:r>
      <w:r w:rsidR="00FE47D8" w:rsidRPr="00964AAB">
        <w:rPr>
          <w:rFonts w:cs="Arial"/>
          <w:b/>
          <w:color w:val="auto"/>
          <w:u w:color="FFFFFF" w:themeColor="background1"/>
        </w:rPr>
        <w:t>$</w:t>
      </w:r>
      <w:r w:rsidR="006A0BAC" w:rsidRPr="00964AAB">
        <w:rPr>
          <w:rFonts w:cs="Arial"/>
          <w:b/>
          <w:color w:val="auto"/>
          <w:u w:color="FFFFFF" w:themeColor="background1"/>
        </w:rPr>
        <w:t xml:space="preserve"> million)</w:t>
      </w:r>
    </w:p>
    <w:p w14:paraId="7CA4FC10" w14:textId="5197E9DD" w:rsidR="00A30DF1" w:rsidRPr="00964AAB" w:rsidRDefault="00A30DF1" w:rsidP="00A23DBD">
      <w:pPr>
        <w:spacing w:after="120"/>
        <w:rPr>
          <w:rFonts w:cs="Arial"/>
          <w:b/>
          <w:color w:val="auto"/>
          <w:szCs w:val="24"/>
          <w:u w:color="FFFFFF" w:themeColor="background1"/>
        </w:rPr>
      </w:pPr>
    </w:p>
    <w:p w14:paraId="72DD7C2D" w14:textId="39AEDBAF" w:rsidR="00982FB8" w:rsidRPr="00964AAB" w:rsidRDefault="0093325F" w:rsidP="00506EC5">
      <w:pPr>
        <w:spacing w:after="120"/>
        <w:rPr>
          <w:rFonts w:cs="Arial"/>
          <w:color w:val="auto"/>
        </w:rPr>
      </w:pPr>
      <w:r w:rsidRPr="00964AAB">
        <w:rPr>
          <w:rFonts w:cs="Arial"/>
          <w:b/>
          <w:color w:val="auto"/>
          <w:u w:color="FFFFFF" w:themeColor="background1"/>
        </w:rPr>
        <w:t xml:space="preserve">Figure </w:t>
      </w:r>
      <w:r w:rsidR="00B06BF4" w:rsidRPr="00964AAB">
        <w:rPr>
          <w:rFonts w:cs="Arial"/>
          <w:b/>
          <w:color w:val="auto"/>
          <w:u w:color="FFFFFF" w:themeColor="background1"/>
        </w:rPr>
        <w:t>6.1</w:t>
      </w:r>
      <w:r w:rsidRPr="00964AAB">
        <w:rPr>
          <w:rFonts w:cs="Arial"/>
          <w:b/>
          <w:color w:val="auto"/>
          <w:u w:color="FFFFFF" w:themeColor="background1"/>
        </w:rPr>
        <w:t>.</w:t>
      </w:r>
      <w:r w:rsidR="00F14D5B" w:rsidRPr="00964AAB">
        <w:rPr>
          <w:rFonts w:cs="Arial"/>
          <w:b/>
          <w:color w:val="auto"/>
          <w:u w:color="FFFFFF" w:themeColor="background1"/>
        </w:rPr>
        <w:t>2</w:t>
      </w:r>
      <w:r w:rsidRPr="00964AAB">
        <w:rPr>
          <w:rFonts w:cs="Arial"/>
          <w:b/>
          <w:color w:val="auto"/>
          <w:u w:color="FFFFFF" w:themeColor="background1"/>
        </w:rPr>
        <w:t xml:space="preserve"> </w:t>
      </w:r>
      <w:r w:rsidR="000565CF" w:rsidRPr="00964AAB">
        <w:rPr>
          <w:rFonts w:cs="Arial"/>
          <w:b/>
          <w:color w:val="auto"/>
          <w:u w:color="FFFFFF" w:themeColor="background1"/>
        </w:rPr>
        <w:t xml:space="preserve">Exploration, </w:t>
      </w:r>
      <w:r w:rsidR="009421B5" w:rsidRPr="00964AAB">
        <w:rPr>
          <w:rFonts w:cs="Arial"/>
          <w:b/>
          <w:color w:val="auto"/>
          <w:u w:color="FFFFFF" w:themeColor="background1"/>
        </w:rPr>
        <w:t>p</w:t>
      </w:r>
      <w:r w:rsidR="000565CF" w:rsidRPr="00964AAB">
        <w:rPr>
          <w:rFonts w:cs="Arial"/>
          <w:b/>
          <w:color w:val="auto"/>
          <w:u w:color="FFFFFF" w:themeColor="background1"/>
        </w:rPr>
        <w:t>rospecting</w:t>
      </w:r>
      <w:r w:rsidR="00B61A97" w:rsidRPr="00964AAB">
        <w:rPr>
          <w:rFonts w:cs="Arial"/>
          <w:b/>
          <w:color w:val="auto"/>
          <w:u w:color="FFFFFF" w:themeColor="background1"/>
        </w:rPr>
        <w:t xml:space="preserve"> and </w:t>
      </w:r>
      <w:r w:rsidR="009421B5" w:rsidRPr="00964AAB">
        <w:rPr>
          <w:rFonts w:cs="Arial"/>
          <w:b/>
          <w:color w:val="auto"/>
          <w:u w:color="FFFFFF" w:themeColor="background1"/>
        </w:rPr>
        <w:t>r</w:t>
      </w:r>
      <w:r w:rsidR="00B61A97" w:rsidRPr="00964AAB">
        <w:rPr>
          <w:rFonts w:cs="Arial"/>
          <w:b/>
          <w:color w:val="auto"/>
          <w:u w:color="FFFFFF" w:themeColor="background1"/>
        </w:rPr>
        <w:t>etention licence</w:t>
      </w:r>
      <w:r w:rsidRPr="00964AAB">
        <w:rPr>
          <w:rFonts w:cs="Arial"/>
          <w:b/>
          <w:color w:val="auto"/>
          <w:u w:color="FFFFFF" w:themeColor="background1"/>
        </w:rPr>
        <w:t xml:space="preserve"> rehabilitation bonds</w:t>
      </w:r>
      <w:r w:rsidR="00B61A97" w:rsidRPr="00964AAB">
        <w:rPr>
          <w:rFonts w:cs="Arial"/>
          <w:b/>
          <w:color w:val="auto"/>
          <w:u w:color="FFFFFF" w:themeColor="background1"/>
        </w:rPr>
        <w:t xml:space="preserve"> held</w:t>
      </w:r>
      <w:r w:rsidRPr="00964AAB">
        <w:rPr>
          <w:rFonts w:cs="Arial"/>
          <w:b/>
          <w:color w:val="auto"/>
          <w:u w:color="FFFFFF" w:themeColor="background1"/>
        </w:rPr>
        <w:t xml:space="preserve"> </w:t>
      </w:r>
      <w:r w:rsidR="006C5EFE" w:rsidRPr="00964AAB">
        <w:rPr>
          <w:rFonts w:cs="Arial"/>
          <w:b/>
          <w:color w:val="auto"/>
        </w:rPr>
        <w:t xml:space="preserve">at the end of </w:t>
      </w:r>
      <w:r w:rsidRPr="00964AAB">
        <w:rPr>
          <w:rFonts w:cs="Arial"/>
          <w:b/>
          <w:color w:val="auto"/>
        </w:rPr>
        <w:t>financial year</w:t>
      </w:r>
      <w:r w:rsidRPr="00964AAB" w:rsidDel="00696905">
        <w:rPr>
          <w:rFonts w:cs="Arial"/>
          <w:b/>
          <w:color w:val="auto"/>
          <w:u w:color="FFFFFF" w:themeColor="background1"/>
        </w:rPr>
        <w:t xml:space="preserve"> </w:t>
      </w:r>
      <w:r w:rsidRPr="00964AAB">
        <w:rPr>
          <w:rFonts w:cs="Arial"/>
          <w:b/>
          <w:color w:val="auto"/>
          <w:u w:color="FFFFFF" w:themeColor="background1"/>
        </w:rPr>
        <w:t>($ million)</w:t>
      </w:r>
      <w:r w:rsidR="005C083B" w:rsidRPr="00964AAB">
        <w:rPr>
          <w:rFonts w:cs="Arial"/>
          <w:b/>
          <w:noProof/>
          <w:color w:val="auto"/>
          <w:szCs w:val="24"/>
          <w:u w:color="FFFFFF" w:themeColor="background1"/>
        </w:rPr>
        <w:drawing>
          <wp:inline distT="0" distB="0" distL="0" distR="0" wp14:anchorId="6B1524D5" wp14:editId="17F838EA">
            <wp:extent cx="6686550" cy="19526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82FB8" w:rsidRPr="00964AAB">
        <w:rPr>
          <w:rFonts w:cs="Arial"/>
          <w:color w:val="auto"/>
        </w:rPr>
        <w:br w:type="page"/>
      </w:r>
    </w:p>
    <w:p w14:paraId="35F1BB57" w14:textId="476F0AED" w:rsidR="00982FB8" w:rsidRPr="00964AAB" w:rsidRDefault="00B85DFB" w:rsidP="008163A6">
      <w:pPr>
        <w:pStyle w:val="Heading2"/>
        <w:rPr>
          <w:rFonts w:cs="Arial"/>
          <w:color w:val="auto"/>
        </w:rPr>
      </w:pPr>
      <w:bookmarkStart w:id="28" w:name="_Toc88151303"/>
      <w:r w:rsidRPr="00964AAB">
        <w:rPr>
          <w:rFonts w:cs="Arial"/>
          <w:color w:val="auto"/>
        </w:rPr>
        <w:lastRenderedPageBreak/>
        <w:t xml:space="preserve">Bond </w:t>
      </w:r>
      <w:r w:rsidR="002E6F7D" w:rsidRPr="00964AAB">
        <w:rPr>
          <w:rFonts w:cs="Arial"/>
          <w:color w:val="auto"/>
        </w:rPr>
        <w:t>r</w:t>
      </w:r>
      <w:r w:rsidRPr="00964AAB">
        <w:rPr>
          <w:rFonts w:cs="Arial"/>
          <w:color w:val="auto"/>
        </w:rPr>
        <w:t>eviews</w:t>
      </w:r>
      <w:bookmarkEnd w:id="28"/>
    </w:p>
    <w:p w14:paraId="15ACCF27" w14:textId="5A9EC90C" w:rsidR="006A0BAC" w:rsidRPr="00964AAB" w:rsidRDefault="006A0BAC" w:rsidP="00A23DBD">
      <w:pPr>
        <w:spacing w:after="120"/>
        <w:rPr>
          <w:rFonts w:cs="Arial"/>
          <w:b/>
          <w:color w:val="auto"/>
          <w:szCs w:val="24"/>
          <w:u w:color="FFFFFF" w:themeColor="background1"/>
        </w:rPr>
      </w:pPr>
      <w:r w:rsidRPr="00964AAB">
        <w:rPr>
          <w:rFonts w:cs="Arial"/>
          <w:b/>
          <w:color w:val="auto"/>
          <w:szCs w:val="24"/>
          <w:u w:color="FFFFFF" w:themeColor="background1"/>
        </w:rPr>
        <w:t xml:space="preserve">Table </w:t>
      </w:r>
      <w:r w:rsidR="00985E5D" w:rsidRPr="00964AAB">
        <w:rPr>
          <w:rFonts w:cs="Arial"/>
          <w:b/>
          <w:color w:val="auto"/>
          <w:szCs w:val="24"/>
          <w:u w:color="FFFFFF" w:themeColor="background1"/>
        </w:rPr>
        <w:t>6.2</w:t>
      </w:r>
      <w:r w:rsidR="00F14D5B" w:rsidRPr="00964AAB">
        <w:rPr>
          <w:rFonts w:cs="Arial"/>
          <w:b/>
          <w:color w:val="auto"/>
          <w:szCs w:val="24"/>
          <w:u w:color="FFFFFF" w:themeColor="background1"/>
        </w:rPr>
        <w:t>.</w:t>
      </w:r>
      <w:r w:rsidR="009E244C" w:rsidRPr="00964AAB">
        <w:rPr>
          <w:rFonts w:cs="Arial"/>
          <w:b/>
          <w:color w:val="auto"/>
          <w:szCs w:val="24"/>
          <w:u w:color="FFFFFF" w:themeColor="background1"/>
        </w:rPr>
        <w:t>1</w:t>
      </w:r>
      <w:r w:rsidR="000B726D" w:rsidRPr="00964AAB">
        <w:rPr>
          <w:rFonts w:cs="Arial"/>
          <w:b/>
          <w:color w:val="auto"/>
          <w:szCs w:val="24"/>
          <w:u w:color="FFFFFF" w:themeColor="background1"/>
        </w:rPr>
        <w:t xml:space="preserve"> </w:t>
      </w:r>
      <w:r w:rsidRPr="00964AAB">
        <w:rPr>
          <w:rFonts w:cs="Arial"/>
          <w:b/>
          <w:color w:val="auto"/>
          <w:szCs w:val="24"/>
          <w:u w:color="FFFFFF" w:themeColor="background1"/>
        </w:rPr>
        <w:t xml:space="preserve">Rehabilitation bond reviews </w:t>
      </w:r>
      <w:r w:rsidR="00DC3978" w:rsidRPr="00964AAB">
        <w:rPr>
          <w:rFonts w:cs="Arial"/>
          <w:b/>
          <w:color w:val="auto"/>
        </w:rPr>
        <w:t>by financial year</w:t>
      </w:r>
      <w:r w:rsidR="00DC3978" w:rsidRPr="00964AAB" w:rsidDel="00DC3978">
        <w:rPr>
          <w:rFonts w:cs="Arial"/>
          <w:b/>
          <w:color w:val="auto"/>
          <w:szCs w:val="24"/>
          <w:u w:color="FFFFFF" w:themeColor="background1"/>
        </w:rPr>
        <w:t xml:space="preserve"> </w:t>
      </w:r>
    </w:p>
    <w:tbl>
      <w:tblPr>
        <w:tblStyle w:val="GridTable4-Accent1"/>
        <w:tblW w:w="5000" w:type="pct"/>
        <w:tblLook w:val="04A0" w:firstRow="1" w:lastRow="0" w:firstColumn="1" w:lastColumn="0" w:noHBand="0" w:noVBand="1"/>
        <w:tblCaption w:val="Rehabilitation bond reviews"/>
        <w:tblDescription w:val="Bond reviews (number), results, decrease or release."/>
      </w:tblPr>
      <w:tblGrid>
        <w:gridCol w:w="1420"/>
        <w:gridCol w:w="2163"/>
        <w:gridCol w:w="2163"/>
        <w:gridCol w:w="2163"/>
        <w:gridCol w:w="2161"/>
      </w:tblGrid>
      <w:tr w:rsidR="0023302C" w:rsidRPr="00964AAB" w14:paraId="55AD3557" w14:textId="6009A8C4" w:rsidTr="00E820F1">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05" w:type="pct"/>
            <w:noWrap/>
            <w:vAlign w:val="center"/>
            <w:hideMark/>
          </w:tcPr>
          <w:p w14:paraId="2193B6C7" w14:textId="77777777" w:rsidR="0023302C" w:rsidRPr="00964AAB" w:rsidRDefault="0023302C" w:rsidP="0023302C">
            <w:pPr>
              <w:spacing w:after="120"/>
              <w:jc w:val="center"/>
              <w:rPr>
                <w:rFonts w:cs="Arial"/>
                <w:bCs w:val="0"/>
                <w:color w:val="FFFFFF" w:themeColor="background1"/>
                <w:szCs w:val="24"/>
                <w:u w:color="FFFFFF" w:themeColor="background1"/>
              </w:rPr>
            </w:pPr>
            <w:r w:rsidRPr="00964AAB">
              <w:rPr>
                <w:rFonts w:cs="Arial"/>
                <w:bCs w:val="0"/>
                <w:color w:val="FFFFFF" w:themeColor="background1"/>
                <w:szCs w:val="24"/>
                <w:u w:color="FFFFFF" w:themeColor="background1"/>
              </w:rPr>
              <w:t>Year</w:t>
            </w:r>
          </w:p>
        </w:tc>
        <w:tc>
          <w:tcPr>
            <w:tcW w:w="1074" w:type="pct"/>
            <w:noWrap/>
            <w:vAlign w:val="center"/>
            <w:hideMark/>
          </w:tcPr>
          <w:p w14:paraId="01CE9EE9" w14:textId="6EB680CE" w:rsidR="0023302C" w:rsidRPr="00964AAB" w:rsidRDefault="0023302C" w:rsidP="0023302C">
            <w:pPr>
              <w:spacing w:after="120"/>
              <w:jc w:val="cente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4"/>
                <w:u w:color="FFFFFF" w:themeColor="background1"/>
              </w:rPr>
            </w:pPr>
            <w:r w:rsidRPr="00964AAB">
              <w:rPr>
                <w:rFonts w:cs="Arial"/>
                <w:bCs w:val="0"/>
                <w:color w:val="FFFFFF" w:themeColor="background1"/>
                <w:szCs w:val="24"/>
                <w:u w:color="FFFFFF" w:themeColor="background1"/>
              </w:rPr>
              <w:t xml:space="preserve">Result of review </w:t>
            </w:r>
            <w:r w:rsidR="002E6F7D" w:rsidRPr="00964AAB">
              <w:rPr>
                <w:rFonts w:cs="Arial"/>
                <w:bCs w:val="0"/>
                <w:color w:val="FFFFFF" w:themeColor="background1"/>
                <w:szCs w:val="24"/>
                <w:u w:color="FFFFFF" w:themeColor="background1"/>
              </w:rPr>
              <w:t xml:space="preserve">– </w:t>
            </w:r>
            <w:r w:rsidRPr="00964AAB">
              <w:rPr>
                <w:rFonts w:cs="Arial"/>
                <w:bCs w:val="0"/>
                <w:color w:val="FFFFFF" w:themeColor="background1"/>
                <w:szCs w:val="24"/>
                <w:u w:color="FFFFFF" w:themeColor="background1"/>
              </w:rPr>
              <w:t xml:space="preserve"> </w:t>
            </w:r>
            <w:r w:rsidRPr="00964AAB">
              <w:rPr>
                <w:rFonts w:cs="Arial"/>
                <w:bCs w:val="0"/>
                <w:color w:val="FFFFFF" w:themeColor="background1"/>
                <w:szCs w:val="24"/>
                <w:u w:color="FFFFFF" w:themeColor="background1"/>
              </w:rPr>
              <w:br/>
              <w:t>increase or initial</w:t>
            </w:r>
          </w:p>
        </w:tc>
        <w:tc>
          <w:tcPr>
            <w:tcW w:w="1074" w:type="pct"/>
            <w:vAlign w:val="center"/>
          </w:tcPr>
          <w:p w14:paraId="62CF00A9" w14:textId="65C18364" w:rsidR="0023302C" w:rsidRPr="00964AAB" w:rsidRDefault="0023302C" w:rsidP="0023302C">
            <w:pPr>
              <w:spacing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4"/>
                <w:u w:color="FFFFFF" w:themeColor="background1"/>
              </w:rPr>
            </w:pPr>
            <w:r w:rsidRPr="00964AAB">
              <w:rPr>
                <w:rFonts w:cs="Arial"/>
                <w:color w:val="FFFFFF" w:themeColor="background1"/>
                <w:szCs w:val="24"/>
                <w:u w:color="FFFFFF" w:themeColor="background1"/>
              </w:rPr>
              <w:t>Result of review - no change</w:t>
            </w:r>
          </w:p>
        </w:tc>
        <w:tc>
          <w:tcPr>
            <w:tcW w:w="1074" w:type="pct"/>
            <w:vAlign w:val="center"/>
          </w:tcPr>
          <w:p w14:paraId="0DD23E50" w14:textId="560C0A89" w:rsidR="0023302C" w:rsidRPr="00964AAB" w:rsidRDefault="0023302C" w:rsidP="002E6F7D">
            <w:pPr>
              <w:spacing w:after="12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4"/>
                <w:u w:color="FFFFFF" w:themeColor="background1"/>
              </w:rPr>
            </w:pPr>
            <w:r w:rsidRPr="00964AAB">
              <w:rPr>
                <w:rFonts w:cs="Arial"/>
                <w:bCs w:val="0"/>
                <w:color w:val="FFFFFF" w:themeColor="background1"/>
                <w:szCs w:val="24"/>
                <w:u w:color="FFFFFF" w:themeColor="background1"/>
              </w:rPr>
              <w:t xml:space="preserve">Result of review </w:t>
            </w:r>
            <w:r w:rsidR="002E6F7D" w:rsidRPr="00964AAB">
              <w:rPr>
                <w:rFonts w:cs="Arial"/>
                <w:bCs w:val="0"/>
                <w:color w:val="FFFFFF" w:themeColor="background1"/>
                <w:szCs w:val="24"/>
                <w:u w:color="FFFFFF" w:themeColor="background1"/>
              </w:rPr>
              <w:t xml:space="preserve">– </w:t>
            </w:r>
            <w:r w:rsidRPr="00964AAB">
              <w:rPr>
                <w:rFonts w:cs="Arial"/>
                <w:bCs w:val="0"/>
                <w:color w:val="FFFFFF" w:themeColor="background1"/>
                <w:szCs w:val="24"/>
                <w:u w:color="FFFFFF" w:themeColor="background1"/>
              </w:rPr>
              <w:t>decrease or release</w:t>
            </w:r>
          </w:p>
        </w:tc>
        <w:tc>
          <w:tcPr>
            <w:tcW w:w="1073" w:type="pct"/>
            <w:vAlign w:val="center"/>
          </w:tcPr>
          <w:p w14:paraId="68892262" w14:textId="4014F995" w:rsidR="0023302C" w:rsidRPr="00964AAB" w:rsidRDefault="0023302C" w:rsidP="0023302C">
            <w:pPr>
              <w:spacing w:after="12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4"/>
                <w:u w:color="FFFFFF" w:themeColor="background1"/>
              </w:rPr>
            </w:pPr>
            <w:r w:rsidRPr="00964AAB">
              <w:rPr>
                <w:rFonts w:cs="Arial"/>
                <w:bCs w:val="0"/>
                <w:color w:val="FFFFFF" w:themeColor="background1"/>
                <w:szCs w:val="24"/>
                <w:u w:color="FFFFFF" w:themeColor="background1"/>
              </w:rPr>
              <w:t>Number of bonds reviewed</w:t>
            </w:r>
          </w:p>
        </w:tc>
      </w:tr>
      <w:tr w:rsidR="0023302C" w:rsidRPr="00964AAB" w14:paraId="5B927FBF" w14:textId="4FCF89C6" w:rsidTr="00E820F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hideMark/>
          </w:tcPr>
          <w:p w14:paraId="0CEC9588" w14:textId="2AFE7C85"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2014-15</w:t>
            </w:r>
          </w:p>
        </w:tc>
        <w:tc>
          <w:tcPr>
            <w:tcW w:w="1074" w:type="pct"/>
            <w:noWrap/>
            <w:vAlign w:val="center"/>
            <w:hideMark/>
          </w:tcPr>
          <w:p w14:paraId="5B402183" w14:textId="16DDA54A"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54</w:t>
            </w:r>
          </w:p>
        </w:tc>
        <w:tc>
          <w:tcPr>
            <w:tcW w:w="1074" w:type="pct"/>
            <w:noWrap/>
            <w:vAlign w:val="center"/>
            <w:hideMark/>
          </w:tcPr>
          <w:p w14:paraId="4652846B" w14:textId="2D3C2277"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10</w:t>
            </w:r>
          </w:p>
        </w:tc>
        <w:tc>
          <w:tcPr>
            <w:tcW w:w="1074" w:type="pct"/>
            <w:noWrap/>
            <w:vAlign w:val="center"/>
            <w:hideMark/>
          </w:tcPr>
          <w:p w14:paraId="66AED0F0" w14:textId="487D405C"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42</w:t>
            </w:r>
          </w:p>
        </w:tc>
        <w:tc>
          <w:tcPr>
            <w:tcW w:w="1073" w:type="pct"/>
            <w:vAlign w:val="center"/>
          </w:tcPr>
          <w:p w14:paraId="34FCA355" w14:textId="7FB795ED"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106</w:t>
            </w:r>
          </w:p>
        </w:tc>
      </w:tr>
      <w:tr w:rsidR="0023302C" w:rsidRPr="00964AAB" w14:paraId="045FC50B" w14:textId="3F61FF88" w:rsidTr="00E820F1">
        <w:trPr>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hideMark/>
          </w:tcPr>
          <w:p w14:paraId="1E3BA632" w14:textId="0BCF4488"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2015-16</w:t>
            </w:r>
          </w:p>
        </w:tc>
        <w:tc>
          <w:tcPr>
            <w:tcW w:w="1074" w:type="pct"/>
            <w:noWrap/>
            <w:vAlign w:val="center"/>
            <w:hideMark/>
          </w:tcPr>
          <w:p w14:paraId="10D40BE0" w14:textId="446CD38E"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48</w:t>
            </w:r>
          </w:p>
        </w:tc>
        <w:tc>
          <w:tcPr>
            <w:tcW w:w="1074" w:type="pct"/>
            <w:noWrap/>
            <w:vAlign w:val="center"/>
            <w:hideMark/>
          </w:tcPr>
          <w:p w14:paraId="31D843DA" w14:textId="03A2264B"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6</w:t>
            </w:r>
          </w:p>
        </w:tc>
        <w:tc>
          <w:tcPr>
            <w:tcW w:w="1074" w:type="pct"/>
            <w:noWrap/>
            <w:vAlign w:val="center"/>
            <w:hideMark/>
          </w:tcPr>
          <w:p w14:paraId="50AFD3DE" w14:textId="6B7989A2"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bCs/>
                <w:color w:val="auto"/>
                <w:szCs w:val="24"/>
                <w:u w:color="FFFFFF" w:themeColor="background1"/>
              </w:rPr>
            </w:pPr>
            <w:r w:rsidRPr="00964AAB">
              <w:rPr>
                <w:rFonts w:cs="Arial"/>
                <w:color w:val="auto"/>
                <w:u w:color="FFFFFF" w:themeColor="background1"/>
              </w:rPr>
              <w:t>46</w:t>
            </w:r>
          </w:p>
        </w:tc>
        <w:tc>
          <w:tcPr>
            <w:tcW w:w="1073" w:type="pct"/>
            <w:vAlign w:val="center"/>
          </w:tcPr>
          <w:p w14:paraId="2A93BF41" w14:textId="40FFAC45"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100</w:t>
            </w:r>
          </w:p>
        </w:tc>
      </w:tr>
      <w:tr w:rsidR="0023302C" w:rsidRPr="00964AAB" w14:paraId="3D176087" w14:textId="5D285E42" w:rsidTr="00E820F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tcPr>
          <w:p w14:paraId="6916DEDB" w14:textId="5392C862"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2016-17</w:t>
            </w:r>
          </w:p>
        </w:tc>
        <w:tc>
          <w:tcPr>
            <w:tcW w:w="1074" w:type="pct"/>
            <w:noWrap/>
            <w:vAlign w:val="center"/>
          </w:tcPr>
          <w:p w14:paraId="4C92DDD3" w14:textId="45951A75"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46</w:t>
            </w:r>
          </w:p>
        </w:tc>
        <w:tc>
          <w:tcPr>
            <w:tcW w:w="1074" w:type="pct"/>
            <w:noWrap/>
            <w:vAlign w:val="center"/>
          </w:tcPr>
          <w:p w14:paraId="3954C889" w14:textId="144C21A2"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12</w:t>
            </w:r>
          </w:p>
        </w:tc>
        <w:tc>
          <w:tcPr>
            <w:tcW w:w="1074" w:type="pct"/>
            <w:noWrap/>
            <w:vAlign w:val="center"/>
          </w:tcPr>
          <w:p w14:paraId="049E044B" w14:textId="3B8FD79B"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33</w:t>
            </w:r>
          </w:p>
        </w:tc>
        <w:tc>
          <w:tcPr>
            <w:tcW w:w="1073" w:type="pct"/>
            <w:vAlign w:val="center"/>
          </w:tcPr>
          <w:p w14:paraId="34FC09A7" w14:textId="2B80A09E"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91</w:t>
            </w:r>
          </w:p>
        </w:tc>
      </w:tr>
      <w:tr w:rsidR="0023302C" w:rsidRPr="00964AAB" w14:paraId="788525A9" w14:textId="106FF858" w:rsidTr="00E820F1">
        <w:trPr>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tcPr>
          <w:p w14:paraId="44DEE61F" w14:textId="2F974493"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2017-18</w:t>
            </w:r>
          </w:p>
        </w:tc>
        <w:tc>
          <w:tcPr>
            <w:tcW w:w="1074" w:type="pct"/>
            <w:noWrap/>
            <w:vAlign w:val="center"/>
          </w:tcPr>
          <w:p w14:paraId="461C2FDC" w14:textId="63940661"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49</w:t>
            </w:r>
          </w:p>
        </w:tc>
        <w:tc>
          <w:tcPr>
            <w:tcW w:w="1074" w:type="pct"/>
            <w:noWrap/>
            <w:vAlign w:val="center"/>
          </w:tcPr>
          <w:p w14:paraId="4264DC12" w14:textId="7B4F24E7"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8</w:t>
            </w:r>
          </w:p>
        </w:tc>
        <w:tc>
          <w:tcPr>
            <w:tcW w:w="1074" w:type="pct"/>
            <w:noWrap/>
            <w:vAlign w:val="center"/>
          </w:tcPr>
          <w:p w14:paraId="325B6D84" w14:textId="2552DA90"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57</w:t>
            </w:r>
          </w:p>
        </w:tc>
        <w:tc>
          <w:tcPr>
            <w:tcW w:w="1073" w:type="pct"/>
            <w:vAlign w:val="center"/>
          </w:tcPr>
          <w:p w14:paraId="50BABE4B" w14:textId="009EA72B"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114</w:t>
            </w:r>
          </w:p>
        </w:tc>
      </w:tr>
      <w:tr w:rsidR="0023302C" w:rsidRPr="00964AAB" w14:paraId="6B360A83" w14:textId="7F571E30" w:rsidTr="00E820F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tcPr>
          <w:p w14:paraId="2702B3E4" w14:textId="2F1C0A0B"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2018-19</w:t>
            </w:r>
          </w:p>
        </w:tc>
        <w:tc>
          <w:tcPr>
            <w:tcW w:w="1074" w:type="pct"/>
            <w:noWrap/>
            <w:vAlign w:val="center"/>
          </w:tcPr>
          <w:p w14:paraId="1DF6A063" w14:textId="5AAF199C"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31</w:t>
            </w:r>
          </w:p>
        </w:tc>
        <w:tc>
          <w:tcPr>
            <w:tcW w:w="1074" w:type="pct"/>
            <w:noWrap/>
            <w:vAlign w:val="center"/>
          </w:tcPr>
          <w:p w14:paraId="1973BD60" w14:textId="77736AA8"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5</w:t>
            </w:r>
          </w:p>
        </w:tc>
        <w:tc>
          <w:tcPr>
            <w:tcW w:w="1074" w:type="pct"/>
            <w:noWrap/>
            <w:vAlign w:val="center"/>
          </w:tcPr>
          <w:p w14:paraId="0834C353" w14:textId="35717A57"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35</w:t>
            </w:r>
          </w:p>
        </w:tc>
        <w:tc>
          <w:tcPr>
            <w:tcW w:w="1073" w:type="pct"/>
            <w:vAlign w:val="center"/>
          </w:tcPr>
          <w:p w14:paraId="125C7DD3" w14:textId="617FC0F6"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71</w:t>
            </w:r>
          </w:p>
        </w:tc>
      </w:tr>
      <w:tr w:rsidR="0023302C" w:rsidRPr="00964AAB" w14:paraId="7BD40165" w14:textId="51AF31F6" w:rsidTr="00E820F1">
        <w:trPr>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tcPr>
          <w:p w14:paraId="133E28BF" w14:textId="0E034C5B"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2019-20</w:t>
            </w:r>
          </w:p>
        </w:tc>
        <w:tc>
          <w:tcPr>
            <w:tcW w:w="1074" w:type="pct"/>
            <w:noWrap/>
            <w:vAlign w:val="center"/>
          </w:tcPr>
          <w:p w14:paraId="73F41378" w14:textId="5A850BED"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40</w:t>
            </w:r>
          </w:p>
        </w:tc>
        <w:tc>
          <w:tcPr>
            <w:tcW w:w="1074" w:type="pct"/>
            <w:noWrap/>
            <w:vAlign w:val="center"/>
          </w:tcPr>
          <w:p w14:paraId="759BE125" w14:textId="7185428C"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tcW w:w="1074" w:type="pct"/>
            <w:noWrap/>
            <w:vAlign w:val="center"/>
          </w:tcPr>
          <w:p w14:paraId="781940B3" w14:textId="7E8B194C"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28</w:t>
            </w:r>
          </w:p>
        </w:tc>
        <w:tc>
          <w:tcPr>
            <w:tcW w:w="1073" w:type="pct"/>
            <w:vAlign w:val="center"/>
          </w:tcPr>
          <w:p w14:paraId="7933BC7A" w14:textId="7D1A7AE0" w:rsidR="0023302C" w:rsidRPr="00964AAB" w:rsidRDefault="0023302C" w:rsidP="0023302C">
            <w:pPr>
              <w:spacing w:after="120"/>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69</w:t>
            </w:r>
          </w:p>
        </w:tc>
      </w:tr>
      <w:tr w:rsidR="0023302C" w:rsidRPr="00964AAB" w14:paraId="2451CE82" w14:textId="51280DB4" w:rsidTr="00E820F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5" w:type="pct"/>
            <w:noWrap/>
            <w:vAlign w:val="center"/>
          </w:tcPr>
          <w:p w14:paraId="0EE0EF64" w14:textId="2AE36A6E" w:rsidR="0023302C" w:rsidRPr="00964AAB" w:rsidRDefault="0023302C" w:rsidP="0023302C">
            <w:pPr>
              <w:spacing w:after="120"/>
              <w:jc w:val="center"/>
              <w:rPr>
                <w:rFonts w:cs="Arial"/>
                <w:color w:val="auto"/>
                <w:szCs w:val="24"/>
                <w:u w:color="FFFFFF" w:themeColor="background1"/>
              </w:rPr>
            </w:pPr>
            <w:r w:rsidRPr="00964AAB">
              <w:rPr>
                <w:rFonts w:cs="Arial"/>
                <w:color w:val="auto"/>
                <w:szCs w:val="24"/>
                <w:u w:color="FFFFFF" w:themeColor="background1"/>
              </w:rPr>
              <w:t>2020-21</w:t>
            </w:r>
          </w:p>
        </w:tc>
        <w:tc>
          <w:tcPr>
            <w:tcW w:w="1074" w:type="pct"/>
            <w:noWrap/>
            <w:vAlign w:val="center"/>
          </w:tcPr>
          <w:p w14:paraId="21317FC7" w14:textId="39872C2D"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85</w:t>
            </w:r>
          </w:p>
        </w:tc>
        <w:tc>
          <w:tcPr>
            <w:tcW w:w="1074" w:type="pct"/>
            <w:noWrap/>
            <w:vAlign w:val="center"/>
          </w:tcPr>
          <w:p w14:paraId="02FFAB8C" w14:textId="4BD1E97C"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1</w:t>
            </w:r>
          </w:p>
        </w:tc>
        <w:tc>
          <w:tcPr>
            <w:tcW w:w="1074" w:type="pct"/>
            <w:noWrap/>
            <w:vAlign w:val="center"/>
          </w:tcPr>
          <w:p w14:paraId="2564BA75" w14:textId="7918CDBE"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color w:val="auto"/>
                <w:u w:color="FFFFFF" w:themeColor="background1"/>
              </w:rPr>
              <w:t>22</w:t>
            </w:r>
          </w:p>
        </w:tc>
        <w:tc>
          <w:tcPr>
            <w:tcW w:w="1073" w:type="pct"/>
            <w:vAlign w:val="center"/>
          </w:tcPr>
          <w:p w14:paraId="09DC0ED3" w14:textId="7BE8E30D" w:rsidR="0023302C" w:rsidRPr="00964AAB" w:rsidRDefault="0023302C" w:rsidP="0023302C">
            <w:pPr>
              <w:spacing w:after="120"/>
              <w:jc w:val="center"/>
              <w:cnfStyle w:val="000000100000" w:firstRow="0" w:lastRow="0" w:firstColumn="0" w:lastColumn="0" w:oddVBand="0" w:evenVBand="0" w:oddHBand="1" w:evenHBand="0" w:firstRowFirstColumn="0" w:firstRowLastColumn="0" w:lastRowFirstColumn="0" w:lastRowLastColumn="0"/>
              <w:rPr>
                <w:rFonts w:cs="Arial"/>
                <w:color w:val="auto"/>
                <w:u w:color="FFFFFF" w:themeColor="background1"/>
              </w:rPr>
            </w:pPr>
            <w:r w:rsidRPr="00964AAB">
              <w:rPr>
                <w:rFonts w:cs="Arial"/>
                <w:b/>
                <w:color w:val="auto"/>
                <w:u w:color="FFFFFF" w:themeColor="background1"/>
              </w:rPr>
              <w:t>108</w:t>
            </w:r>
          </w:p>
        </w:tc>
      </w:tr>
    </w:tbl>
    <w:p w14:paraId="14739786" w14:textId="044CC81C" w:rsidR="00B90A30" w:rsidRPr="00964AAB" w:rsidRDefault="00B90A30" w:rsidP="00B90A30">
      <w:pPr>
        <w:pStyle w:val="BodyText"/>
        <w:spacing w:before="0" w:after="0"/>
        <w:rPr>
          <w:rFonts w:cs="Arial"/>
          <w:sz w:val="18"/>
          <w:szCs w:val="18"/>
          <w:u w:color="FFFFFF" w:themeColor="background1"/>
        </w:rPr>
      </w:pPr>
    </w:p>
    <w:p w14:paraId="6B4F6D41" w14:textId="77777777" w:rsidR="00EB76F3" w:rsidRPr="00964AAB" w:rsidRDefault="00EB76F3" w:rsidP="00EB76F3">
      <w:pPr>
        <w:rPr>
          <w:rFonts w:cs="Arial"/>
          <w:b/>
          <w:color w:val="auto"/>
        </w:rPr>
      </w:pPr>
    </w:p>
    <w:p w14:paraId="611F3F23" w14:textId="759FA3BD" w:rsidR="009D4B6A" w:rsidRPr="00964AAB" w:rsidRDefault="00104FC4" w:rsidP="00EB76F3">
      <w:pPr>
        <w:rPr>
          <w:rFonts w:cs="Arial"/>
          <w:b/>
          <w:color w:val="auto"/>
        </w:rPr>
      </w:pPr>
      <w:r w:rsidRPr="00964AAB">
        <w:rPr>
          <w:rFonts w:cs="Arial"/>
          <w:b/>
          <w:color w:val="auto"/>
        </w:rPr>
        <w:t>Figure</w:t>
      </w:r>
      <w:r w:rsidR="006E0C43" w:rsidRPr="00964AAB">
        <w:rPr>
          <w:rFonts w:cs="Arial"/>
          <w:b/>
          <w:color w:val="auto"/>
        </w:rPr>
        <w:t xml:space="preserve"> </w:t>
      </w:r>
      <w:r w:rsidR="00985E5D" w:rsidRPr="00964AAB">
        <w:rPr>
          <w:rFonts w:cs="Arial"/>
          <w:b/>
          <w:color w:val="auto"/>
        </w:rPr>
        <w:t>6.2</w:t>
      </w:r>
      <w:r w:rsidR="000169E3" w:rsidRPr="00964AAB">
        <w:rPr>
          <w:rFonts w:cs="Arial"/>
          <w:b/>
          <w:color w:val="auto"/>
        </w:rPr>
        <w:t>.</w:t>
      </w:r>
      <w:r w:rsidR="009E244C" w:rsidRPr="00964AAB">
        <w:rPr>
          <w:rFonts w:cs="Arial"/>
          <w:b/>
          <w:color w:val="auto"/>
        </w:rPr>
        <w:t>1</w:t>
      </w:r>
      <w:r w:rsidR="006E0C43" w:rsidRPr="00964AAB">
        <w:rPr>
          <w:rFonts w:cs="Arial"/>
          <w:b/>
          <w:color w:val="auto"/>
        </w:rPr>
        <w:t xml:space="preserve"> Outcome of bond reviews </w:t>
      </w:r>
      <w:r w:rsidR="00DC3978" w:rsidRPr="00964AAB">
        <w:rPr>
          <w:rFonts w:cs="Arial"/>
          <w:b/>
          <w:color w:val="auto"/>
        </w:rPr>
        <w:t>by financial year</w:t>
      </w:r>
      <w:r w:rsidR="00DC3978" w:rsidRPr="00964AAB" w:rsidDel="00DC3978">
        <w:rPr>
          <w:rFonts w:cs="Arial"/>
          <w:b/>
          <w:color w:val="auto"/>
        </w:rPr>
        <w:t xml:space="preserve"> </w:t>
      </w:r>
    </w:p>
    <w:p w14:paraId="06C60A8B" w14:textId="77777777" w:rsidR="009D4B6A" w:rsidRPr="00964AAB" w:rsidRDefault="009D4B6A" w:rsidP="00EB76F3">
      <w:pPr>
        <w:rPr>
          <w:rFonts w:cs="Arial"/>
          <w:b/>
          <w:color w:val="auto"/>
        </w:rPr>
      </w:pPr>
      <w:r w:rsidRPr="00964AAB">
        <w:rPr>
          <w:rFonts w:cs="Arial"/>
          <w:b/>
          <w:noProof/>
          <w:color w:val="auto"/>
        </w:rPr>
        <w:drawing>
          <wp:anchor distT="0" distB="0" distL="114300" distR="114300" simplePos="0" relativeHeight="251658245" behindDoc="0" locked="0" layoutInCell="1" allowOverlap="1" wp14:anchorId="0101293C" wp14:editId="28AC307E">
            <wp:simplePos x="0" y="0"/>
            <wp:positionH relativeFrom="column">
              <wp:posOffset>3658</wp:posOffset>
            </wp:positionH>
            <wp:positionV relativeFrom="paragraph">
              <wp:posOffset>3200</wp:posOffset>
            </wp:positionV>
            <wp:extent cx="6469811" cy="3200400"/>
            <wp:effectExtent l="0" t="0" r="7620"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6FC73D92" w14:textId="283B4181" w:rsidR="00B90A30" w:rsidRPr="00964AAB" w:rsidRDefault="00B90A30" w:rsidP="00B90A30">
      <w:pPr>
        <w:pStyle w:val="BodyText"/>
        <w:spacing w:before="0" w:after="0"/>
        <w:rPr>
          <w:rFonts w:cs="Arial"/>
          <w:sz w:val="18"/>
          <w:szCs w:val="18"/>
          <w:u w:color="FFFFFF" w:themeColor="background1"/>
        </w:rPr>
      </w:pPr>
    </w:p>
    <w:p w14:paraId="768F2E64" w14:textId="77777777" w:rsidR="00EB76F3" w:rsidRPr="00964AAB" w:rsidRDefault="00EB76F3" w:rsidP="00EB76F3">
      <w:pPr>
        <w:rPr>
          <w:rFonts w:cs="Arial"/>
          <w:color w:val="auto"/>
        </w:rPr>
      </w:pPr>
    </w:p>
    <w:p w14:paraId="6DF39F7F" w14:textId="77777777" w:rsidR="000E1E7F" w:rsidRPr="00964AAB" w:rsidRDefault="000E1E7F" w:rsidP="00A23DBD">
      <w:pPr>
        <w:spacing w:after="120"/>
        <w:rPr>
          <w:rFonts w:cs="Arial"/>
          <w:b/>
          <w:bCs/>
          <w:caps/>
          <w:color w:val="auto"/>
          <w:spacing w:val="15"/>
          <w:sz w:val="22"/>
          <w:szCs w:val="22"/>
          <w:u w:color="FFFFFF" w:themeColor="background1"/>
        </w:rPr>
      </w:pPr>
      <w:r w:rsidRPr="00964AAB">
        <w:rPr>
          <w:rFonts w:cs="Arial"/>
          <w:color w:val="auto"/>
          <w:u w:color="FFFFFF" w:themeColor="background1"/>
        </w:rPr>
        <w:br w:type="page"/>
      </w:r>
    </w:p>
    <w:p w14:paraId="363ABE01" w14:textId="24D5BFF2" w:rsidR="006A0BAC" w:rsidRPr="00964AAB" w:rsidRDefault="00725E03" w:rsidP="00A23DBD">
      <w:pPr>
        <w:pStyle w:val="Heading1"/>
        <w:spacing w:before="120"/>
        <w:rPr>
          <w:rFonts w:cs="Arial"/>
          <w:color w:val="auto"/>
          <w:u w:color="FFFFFF" w:themeColor="background1"/>
        </w:rPr>
      </w:pPr>
      <w:bookmarkStart w:id="29" w:name="_Toc88151304"/>
      <w:r w:rsidRPr="00964AAB">
        <w:rPr>
          <w:rFonts w:cs="Arial"/>
          <w:color w:val="auto"/>
          <w:u w:color="FFFFFF" w:themeColor="background1"/>
        </w:rPr>
        <w:lastRenderedPageBreak/>
        <w:t>C</w:t>
      </w:r>
      <w:r w:rsidR="006A0BAC" w:rsidRPr="00964AAB">
        <w:rPr>
          <w:rFonts w:cs="Arial"/>
          <w:color w:val="auto"/>
          <w:u w:color="FFFFFF" w:themeColor="background1"/>
        </w:rPr>
        <w:t>ompliance</w:t>
      </w:r>
      <w:bookmarkEnd w:id="29"/>
    </w:p>
    <w:p w14:paraId="0697F160" w14:textId="534DB440" w:rsidR="006A0BAC" w:rsidRPr="00964AAB" w:rsidRDefault="00B41D47" w:rsidP="00A23DBD">
      <w:pPr>
        <w:pStyle w:val="bodycopy"/>
        <w:rPr>
          <w:color w:val="auto"/>
          <w:u w:color="FFFFFF" w:themeColor="background1"/>
        </w:rPr>
      </w:pPr>
      <w:r w:rsidRPr="00964AAB">
        <w:rPr>
          <w:color w:val="auto"/>
          <w:u w:color="FFFFFF" w:themeColor="background1"/>
        </w:rPr>
        <w:t>Earth Resources Regulation</w:t>
      </w:r>
      <w:r w:rsidR="006A0BAC" w:rsidRPr="00964AAB">
        <w:rPr>
          <w:color w:val="auto"/>
          <w:u w:color="FFFFFF" w:themeColor="background1"/>
        </w:rPr>
        <w:t xml:space="preserve"> undertakes a compliance program to ensure that authority holders compl</w:t>
      </w:r>
      <w:r w:rsidRPr="00964AAB">
        <w:rPr>
          <w:color w:val="auto"/>
          <w:u w:color="FFFFFF" w:themeColor="background1"/>
        </w:rPr>
        <w:t>y</w:t>
      </w:r>
      <w:r w:rsidR="006A0BAC" w:rsidRPr="00964AAB">
        <w:rPr>
          <w:color w:val="auto"/>
          <w:u w:color="FFFFFF" w:themeColor="background1"/>
        </w:rPr>
        <w:t xml:space="preserve"> with their obligations. </w:t>
      </w:r>
      <w:r w:rsidRPr="00964AAB">
        <w:rPr>
          <w:color w:val="auto"/>
          <w:u w:color="FFFFFF" w:themeColor="background1"/>
        </w:rPr>
        <w:t>M</w:t>
      </w:r>
      <w:r w:rsidR="006A0BAC" w:rsidRPr="00964AAB">
        <w:rPr>
          <w:color w:val="auto"/>
          <w:u w:color="FFFFFF" w:themeColor="background1"/>
        </w:rPr>
        <w:t xml:space="preserve">onitoring, </w:t>
      </w:r>
      <w:proofErr w:type="gramStart"/>
      <w:r w:rsidR="006A0BAC" w:rsidRPr="00964AAB">
        <w:rPr>
          <w:color w:val="auto"/>
          <w:u w:color="FFFFFF" w:themeColor="background1"/>
        </w:rPr>
        <w:t>compliance</w:t>
      </w:r>
      <w:proofErr w:type="gramEnd"/>
      <w:r w:rsidR="006A0BAC" w:rsidRPr="00964AAB">
        <w:rPr>
          <w:color w:val="auto"/>
          <w:u w:color="FFFFFF" w:themeColor="background1"/>
        </w:rPr>
        <w:t xml:space="preserve"> and enforcement activities under the MRSDA are summarised in the table below. </w:t>
      </w:r>
      <w:r w:rsidR="00CF76A9" w:rsidRPr="00964AAB">
        <w:rPr>
          <w:color w:val="auto"/>
          <w:u w:color="FFFFFF" w:themeColor="background1"/>
        </w:rPr>
        <w:t>I</w:t>
      </w:r>
      <w:r w:rsidR="00B82B43" w:rsidRPr="00964AAB">
        <w:rPr>
          <w:color w:val="auto"/>
          <w:u w:color="FFFFFF" w:themeColor="background1"/>
        </w:rPr>
        <w:t>nspector field activities were limited to respon</w:t>
      </w:r>
      <w:r w:rsidR="00945E8B" w:rsidRPr="00964AAB">
        <w:rPr>
          <w:color w:val="auto"/>
          <w:u w:color="FFFFFF" w:themeColor="background1"/>
        </w:rPr>
        <w:t>ding</w:t>
      </w:r>
      <w:r w:rsidR="00B82B43" w:rsidRPr="00964AAB">
        <w:rPr>
          <w:color w:val="auto"/>
          <w:u w:color="FFFFFF" w:themeColor="background1"/>
        </w:rPr>
        <w:t xml:space="preserve"> to critical incidents and key preventative measures</w:t>
      </w:r>
      <w:r w:rsidR="00CF76A9" w:rsidRPr="00964AAB">
        <w:rPr>
          <w:color w:val="auto"/>
          <w:u w:color="FFFFFF" w:themeColor="background1"/>
        </w:rPr>
        <w:t xml:space="preserve"> during the period of COVID-19 restrictions</w:t>
      </w:r>
      <w:r w:rsidR="00B82B43" w:rsidRPr="00964AAB">
        <w:rPr>
          <w:color w:val="auto"/>
          <w:u w:color="FFFFFF" w:themeColor="background1"/>
        </w:rPr>
        <w:t>.</w:t>
      </w:r>
    </w:p>
    <w:p w14:paraId="12BA314D" w14:textId="77777777" w:rsidR="00691D21" w:rsidRPr="00964AAB" w:rsidRDefault="00691D21" w:rsidP="00A23DBD">
      <w:pPr>
        <w:pStyle w:val="bodycopy"/>
        <w:rPr>
          <w:color w:val="auto"/>
          <w:u w:color="FFFFFF" w:themeColor="background1"/>
        </w:rPr>
      </w:pPr>
    </w:p>
    <w:p w14:paraId="55A09D7F" w14:textId="7D1A17D9" w:rsidR="00AA250D" w:rsidRPr="00964AAB" w:rsidRDefault="00F21245" w:rsidP="00F21245">
      <w:pPr>
        <w:spacing w:after="120"/>
        <w:rPr>
          <w:rFonts w:cs="Arial"/>
          <w:b/>
          <w:color w:val="auto"/>
          <w:szCs w:val="24"/>
          <w:u w:color="FFFFFF" w:themeColor="background1"/>
        </w:rPr>
      </w:pPr>
      <w:r w:rsidRPr="00964AAB">
        <w:rPr>
          <w:rFonts w:cs="Arial"/>
          <w:b/>
          <w:color w:val="auto"/>
          <w:szCs w:val="24"/>
          <w:u w:color="FFFFFF" w:themeColor="background1"/>
        </w:rPr>
        <w:t xml:space="preserve">Table </w:t>
      </w:r>
      <w:r w:rsidR="00985E5D" w:rsidRPr="00964AAB">
        <w:rPr>
          <w:rFonts w:cs="Arial"/>
          <w:b/>
          <w:color w:val="auto"/>
          <w:szCs w:val="24"/>
          <w:u w:color="FFFFFF" w:themeColor="background1"/>
        </w:rPr>
        <w:t>7.1</w:t>
      </w:r>
      <w:r w:rsidR="00D3465D" w:rsidRPr="00964AAB">
        <w:rPr>
          <w:rFonts w:cs="Arial"/>
          <w:b/>
          <w:color w:val="auto"/>
          <w:u w:color="FFFFFF" w:themeColor="background1"/>
        </w:rPr>
        <w:t xml:space="preserve"> </w:t>
      </w:r>
      <w:r w:rsidR="00D81E09" w:rsidRPr="00964AAB">
        <w:rPr>
          <w:rFonts w:cs="Arial"/>
          <w:b/>
          <w:color w:val="auto"/>
          <w:u w:color="FFFFFF" w:themeColor="background1"/>
        </w:rPr>
        <w:t>C</w:t>
      </w:r>
      <w:r w:rsidR="00D3465D" w:rsidRPr="00964AAB">
        <w:rPr>
          <w:rFonts w:cs="Arial"/>
          <w:b/>
          <w:color w:val="auto"/>
          <w:u w:color="FFFFFF" w:themeColor="background1"/>
        </w:rPr>
        <w:t xml:space="preserve">ompliance activities </w:t>
      </w:r>
      <w:r w:rsidR="00840B41" w:rsidRPr="00964AAB">
        <w:rPr>
          <w:rFonts w:cs="Arial"/>
          <w:b/>
          <w:color w:val="auto"/>
        </w:rPr>
        <w:t>by financial year</w:t>
      </w:r>
      <w:r w:rsidR="00840B41" w:rsidRPr="00964AAB" w:rsidDel="00840B41">
        <w:rPr>
          <w:rFonts w:cs="Arial"/>
          <w:b/>
          <w:color w:val="auto"/>
          <w:u w:color="FFFFFF" w:themeColor="background1"/>
        </w:rPr>
        <w:t xml:space="preserve"> </w:t>
      </w:r>
    </w:p>
    <w:tbl>
      <w:tblPr>
        <w:tblStyle w:val="GridTable4-Accent1"/>
        <w:tblW w:w="10184" w:type="dxa"/>
        <w:tblLook w:val="05A0" w:firstRow="1" w:lastRow="0" w:firstColumn="1" w:lastColumn="1" w:noHBand="0" w:noVBand="1"/>
      </w:tblPr>
      <w:tblGrid>
        <w:gridCol w:w="1721"/>
        <w:gridCol w:w="1323"/>
        <w:gridCol w:w="2026"/>
        <w:gridCol w:w="1737"/>
        <w:gridCol w:w="2242"/>
        <w:gridCol w:w="1135"/>
      </w:tblGrid>
      <w:tr w:rsidR="00F63D9C" w:rsidRPr="00964AAB" w14:paraId="0D2CF7A1" w14:textId="77777777" w:rsidTr="00CB4560">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1B4F782A" w14:textId="77777777" w:rsidR="00F63D9C" w:rsidRPr="00964AAB" w:rsidRDefault="00F63D9C" w:rsidP="00734EE7">
            <w:pPr>
              <w:jc w:val="center"/>
              <w:rPr>
                <w:rFonts w:cs="Arial"/>
                <w:bCs w:val="0"/>
                <w:color w:val="FFFFFF"/>
                <w:lang w:eastAsia="en-AU"/>
              </w:rPr>
            </w:pPr>
            <w:r w:rsidRPr="00964AAB">
              <w:rPr>
                <w:rFonts w:cs="Arial"/>
                <w:color w:val="FFFFFF" w:themeColor="background1"/>
                <w:lang w:eastAsia="en-AU"/>
              </w:rPr>
              <w:t>Activities</w:t>
            </w:r>
          </w:p>
        </w:tc>
        <w:tc>
          <w:tcPr>
            <w:tcW w:w="1323" w:type="dxa"/>
            <w:vAlign w:val="center"/>
            <w:hideMark/>
          </w:tcPr>
          <w:p w14:paraId="52C1B2E8" w14:textId="78D26963" w:rsidR="00F63D9C" w:rsidRPr="00964AAB" w:rsidRDefault="00F63D9C" w:rsidP="00734EE7">
            <w:pPr>
              <w:jc w:val="cente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964AAB">
              <w:rPr>
                <w:rFonts w:cs="Arial"/>
                <w:color w:val="FFFFFF" w:themeColor="background1"/>
                <w:lang w:eastAsia="en-AU"/>
              </w:rPr>
              <w:t>Audits</w:t>
            </w:r>
          </w:p>
        </w:tc>
        <w:tc>
          <w:tcPr>
            <w:tcW w:w="2026" w:type="dxa"/>
            <w:vAlign w:val="center"/>
            <w:hideMark/>
          </w:tcPr>
          <w:p w14:paraId="55CC395F" w14:textId="3855AFEA" w:rsidR="00F63D9C" w:rsidRPr="00964AAB" w:rsidRDefault="00F63D9C" w:rsidP="00734EE7">
            <w:pPr>
              <w:jc w:val="cente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964AAB">
              <w:rPr>
                <w:rFonts w:cs="Arial"/>
                <w:color w:val="FFFFFF" w:themeColor="background1"/>
                <w:lang w:eastAsia="en-AU"/>
              </w:rPr>
              <w:t>Inspections</w:t>
            </w:r>
            <w:r w:rsidR="00DA619B" w:rsidRPr="00964AAB">
              <w:rPr>
                <w:rFonts w:cs="Arial"/>
                <w:color w:val="FFFFFF" w:themeColor="background1"/>
                <w:lang w:eastAsia="en-AU"/>
              </w:rPr>
              <w:t>^</w:t>
            </w:r>
          </w:p>
        </w:tc>
        <w:tc>
          <w:tcPr>
            <w:tcW w:w="1737" w:type="dxa"/>
            <w:vAlign w:val="center"/>
            <w:hideMark/>
          </w:tcPr>
          <w:p w14:paraId="16C1D997" w14:textId="77777777" w:rsidR="00F63D9C" w:rsidRPr="00964AAB" w:rsidRDefault="00F63D9C" w:rsidP="00734EE7">
            <w:pPr>
              <w:jc w:val="cente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964AAB">
              <w:rPr>
                <w:rFonts w:cs="Arial"/>
                <w:color w:val="FFFFFF" w:themeColor="background1"/>
                <w:lang w:eastAsia="en-AU"/>
              </w:rPr>
              <w:t>Meetings</w:t>
            </w:r>
          </w:p>
        </w:tc>
        <w:tc>
          <w:tcPr>
            <w:tcW w:w="2242" w:type="dxa"/>
            <w:vAlign w:val="center"/>
            <w:hideMark/>
          </w:tcPr>
          <w:p w14:paraId="74A60AE1" w14:textId="73F529EF" w:rsidR="00F63D9C" w:rsidRPr="00964AAB" w:rsidRDefault="00F63D9C" w:rsidP="00734EE7">
            <w:pPr>
              <w:jc w:val="cente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964AAB">
              <w:rPr>
                <w:rFonts w:cs="Arial"/>
                <w:color w:val="FFFFFF"/>
                <w:lang w:eastAsia="en-AU"/>
              </w:rPr>
              <w:t>Enforcement Notices*</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0FC6149" w14:textId="77777777" w:rsidR="00F63D9C" w:rsidRPr="00964AAB" w:rsidRDefault="00F63D9C" w:rsidP="00734EE7">
            <w:pPr>
              <w:jc w:val="center"/>
              <w:rPr>
                <w:rFonts w:cs="Arial"/>
                <w:bCs w:val="0"/>
                <w:color w:val="FFFFFF"/>
                <w:lang w:eastAsia="en-AU"/>
              </w:rPr>
            </w:pPr>
            <w:r w:rsidRPr="00964AAB">
              <w:rPr>
                <w:rFonts w:cs="Arial"/>
                <w:color w:val="FFFFFF" w:themeColor="background1"/>
                <w:lang w:eastAsia="en-AU"/>
              </w:rPr>
              <w:t>Total</w:t>
            </w:r>
          </w:p>
        </w:tc>
      </w:tr>
      <w:tr w:rsidR="00CB4560" w:rsidRPr="00964AAB" w14:paraId="22F6A433"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161630D" w14:textId="77777777" w:rsidR="00CB4560" w:rsidRPr="00964AAB" w:rsidRDefault="00CB4560" w:rsidP="00CB4560">
            <w:pPr>
              <w:jc w:val="center"/>
              <w:rPr>
                <w:rFonts w:cs="Arial"/>
                <w:bCs w:val="0"/>
                <w:color w:val="auto"/>
                <w:lang w:eastAsia="en-AU"/>
              </w:rPr>
            </w:pPr>
            <w:r w:rsidRPr="00964AAB">
              <w:rPr>
                <w:rFonts w:cs="Arial"/>
                <w:color w:val="auto"/>
                <w:lang w:eastAsia="en-AU"/>
              </w:rPr>
              <w:t>2015-16</w:t>
            </w:r>
          </w:p>
        </w:tc>
        <w:tc>
          <w:tcPr>
            <w:tcW w:w="1323" w:type="dxa"/>
            <w:vAlign w:val="center"/>
            <w:hideMark/>
          </w:tcPr>
          <w:p w14:paraId="102197CF" w14:textId="77777777"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186</w:t>
            </w:r>
          </w:p>
        </w:tc>
        <w:tc>
          <w:tcPr>
            <w:tcW w:w="2026" w:type="dxa"/>
            <w:vAlign w:val="center"/>
            <w:hideMark/>
          </w:tcPr>
          <w:p w14:paraId="1586E44B" w14:textId="49B99F6A"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478</w:t>
            </w:r>
          </w:p>
        </w:tc>
        <w:tc>
          <w:tcPr>
            <w:tcW w:w="1737" w:type="dxa"/>
            <w:vAlign w:val="center"/>
            <w:hideMark/>
          </w:tcPr>
          <w:p w14:paraId="72F0D341" w14:textId="49BDE689"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199</w:t>
            </w:r>
          </w:p>
        </w:tc>
        <w:tc>
          <w:tcPr>
            <w:tcW w:w="2242" w:type="dxa"/>
            <w:vAlign w:val="center"/>
            <w:hideMark/>
          </w:tcPr>
          <w:p w14:paraId="7EE1628C" w14:textId="411334A0"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59</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78E8E52" w14:textId="7E9904B4" w:rsidR="00CB4560" w:rsidRPr="00964AAB" w:rsidRDefault="00CB4560" w:rsidP="00CB4560">
            <w:pPr>
              <w:jc w:val="center"/>
              <w:rPr>
                <w:rFonts w:cs="Arial"/>
                <w:b w:val="0"/>
                <w:bCs w:val="0"/>
                <w:color w:val="auto"/>
                <w:lang w:eastAsia="en-AU"/>
              </w:rPr>
            </w:pPr>
            <w:r w:rsidRPr="00964AAB">
              <w:rPr>
                <w:rFonts w:cs="Arial"/>
                <w:color w:val="auto"/>
              </w:rPr>
              <w:t>922</w:t>
            </w:r>
          </w:p>
        </w:tc>
      </w:tr>
      <w:tr w:rsidR="00CB4560" w:rsidRPr="00964AAB" w14:paraId="34537E0A"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6B060C25" w14:textId="77777777" w:rsidR="00CB4560" w:rsidRPr="00964AAB" w:rsidRDefault="00CB4560" w:rsidP="00CB4560">
            <w:pPr>
              <w:jc w:val="center"/>
              <w:rPr>
                <w:rFonts w:cs="Arial"/>
                <w:bCs w:val="0"/>
                <w:color w:val="auto"/>
                <w:lang w:eastAsia="en-AU"/>
              </w:rPr>
            </w:pPr>
            <w:r w:rsidRPr="00964AAB">
              <w:rPr>
                <w:rFonts w:cs="Arial"/>
                <w:color w:val="auto"/>
                <w:lang w:eastAsia="en-AU"/>
              </w:rPr>
              <w:t>2016-17</w:t>
            </w:r>
          </w:p>
        </w:tc>
        <w:tc>
          <w:tcPr>
            <w:tcW w:w="1323" w:type="dxa"/>
            <w:vAlign w:val="center"/>
            <w:hideMark/>
          </w:tcPr>
          <w:p w14:paraId="620CDC8D" w14:textId="77777777"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170</w:t>
            </w:r>
          </w:p>
        </w:tc>
        <w:tc>
          <w:tcPr>
            <w:tcW w:w="2026" w:type="dxa"/>
            <w:vAlign w:val="center"/>
            <w:hideMark/>
          </w:tcPr>
          <w:p w14:paraId="2563E67B" w14:textId="1BD19985"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468</w:t>
            </w:r>
          </w:p>
        </w:tc>
        <w:tc>
          <w:tcPr>
            <w:tcW w:w="1737" w:type="dxa"/>
            <w:vAlign w:val="center"/>
            <w:hideMark/>
          </w:tcPr>
          <w:p w14:paraId="048DB5B5" w14:textId="0EBBEA05"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106</w:t>
            </w:r>
          </w:p>
        </w:tc>
        <w:tc>
          <w:tcPr>
            <w:tcW w:w="2242" w:type="dxa"/>
            <w:vAlign w:val="center"/>
            <w:hideMark/>
          </w:tcPr>
          <w:p w14:paraId="306BE368" w14:textId="40DF9B97"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61</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5FFE07A" w14:textId="6568A05C" w:rsidR="00CB4560" w:rsidRPr="00964AAB" w:rsidRDefault="00CB4560" w:rsidP="00CB4560">
            <w:pPr>
              <w:jc w:val="center"/>
              <w:rPr>
                <w:rFonts w:cs="Arial"/>
                <w:b w:val="0"/>
                <w:bCs w:val="0"/>
                <w:color w:val="auto"/>
                <w:lang w:eastAsia="en-AU"/>
              </w:rPr>
            </w:pPr>
            <w:r w:rsidRPr="00964AAB">
              <w:rPr>
                <w:rFonts w:cs="Arial"/>
                <w:color w:val="auto"/>
              </w:rPr>
              <w:t>805</w:t>
            </w:r>
          </w:p>
        </w:tc>
      </w:tr>
      <w:tr w:rsidR="00CB4560" w:rsidRPr="00964AAB" w14:paraId="5FEF38EF"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21717AF" w14:textId="77777777" w:rsidR="00CB4560" w:rsidRPr="00964AAB" w:rsidRDefault="00CB4560" w:rsidP="00CB4560">
            <w:pPr>
              <w:jc w:val="center"/>
              <w:rPr>
                <w:rFonts w:cs="Arial"/>
                <w:bCs w:val="0"/>
                <w:color w:val="auto"/>
                <w:lang w:eastAsia="en-AU"/>
              </w:rPr>
            </w:pPr>
            <w:r w:rsidRPr="00964AAB">
              <w:rPr>
                <w:rFonts w:cs="Arial"/>
                <w:color w:val="auto"/>
                <w:lang w:eastAsia="en-AU"/>
              </w:rPr>
              <w:t>2017-18</w:t>
            </w:r>
          </w:p>
        </w:tc>
        <w:tc>
          <w:tcPr>
            <w:tcW w:w="1323" w:type="dxa"/>
            <w:vAlign w:val="center"/>
            <w:hideMark/>
          </w:tcPr>
          <w:p w14:paraId="4AF44414" w14:textId="77777777"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160</w:t>
            </w:r>
          </w:p>
        </w:tc>
        <w:tc>
          <w:tcPr>
            <w:tcW w:w="2026" w:type="dxa"/>
            <w:vAlign w:val="center"/>
            <w:hideMark/>
          </w:tcPr>
          <w:p w14:paraId="36F1E2E1" w14:textId="51149305"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533</w:t>
            </w:r>
          </w:p>
        </w:tc>
        <w:tc>
          <w:tcPr>
            <w:tcW w:w="1737" w:type="dxa"/>
            <w:vAlign w:val="center"/>
            <w:hideMark/>
          </w:tcPr>
          <w:p w14:paraId="7899A967" w14:textId="7DBC9932"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91</w:t>
            </w:r>
          </w:p>
        </w:tc>
        <w:tc>
          <w:tcPr>
            <w:tcW w:w="2242" w:type="dxa"/>
            <w:vAlign w:val="center"/>
            <w:hideMark/>
          </w:tcPr>
          <w:p w14:paraId="3A92FF7B" w14:textId="283570BE" w:rsidR="00CB4560" w:rsidRPr="00964AAB" w:rsidRDefault="00CB4560"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rPr>
              <w:t>8</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45FF2B7" w14:textId="2E444984" w:rsidR="00CB4560" w:rsidRPr="00964AAB" w:rsidRDefault="00CB4560" w:rsidP="00CB4560">
            <w:pPr>
              <w:jc w:val="center"/>
              <w:rPr>
                <w:rFonts w:cs="Arial"/>
                <w:b w:val="0"/>
                <w:bCs w:val="0"/>
                <w:color w:val="auto"/>
                <w:lang w:eastAsia="en-AU"/>
              </w:rPr>
            </w:pPr>
            <w:r w:rsidRPr="00964AAB">
              <w:rPr>
                <w:rFonts w:cs="Arial"/>
                <w:color w:val="auto"/>
              </w:rPr>
              <w:t>792</w:t>
            </w:r>
          </w:p>
        </w:tc>
      </w:tr>
      <w:tr w:rsidR="00CB4560" w:rsidRPr="00964AAB" w14:paraId="2D1C918B"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3768CD43" w14:textId="5F83BD60" w:rsidR="00CB4560" w:rsidRPr="00964AAB" w:rsidRDefault="00CB4560" w:rsidP="00CB4560">
            <w:pPr>
              <w:jc w:val="center"/>
              <w:rPr>
                <w:rFonts w:cs="Arial"/>
                <w:bCs w:val="0"/>
                <w:color w:val="auto"/>
                <w:lang w:eastAsia="en-AU"/>
              </w:rPr>
            </w:pPr>
            <w:r w:rsidRPr="00964AAB">
              <w:rPr>
                <w:rFonts w:cs="Arial"/>
                <w:color w:val="auto"/>
                <w:lang w:eastAsia="en-AU"/>
              </w:rPr>
              <w:t>2018-19</w:t>
            </w:r>
          </w:p>
        </w:tc>
        <w:tc>
          <w:tcPr>
            <w:tcW w:w="1323" w:type="dxa"/>
            <w:vAlign w:val="center"/>
          </w:tcPr>
          <w:p w14:paraId="4A976725" w14:textId="04D7FA8E"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164</w:t>
            </w:r>
          </w:p>
        </w:tc>
        <w:tc>
          <w:tcPr>
            <w:tcW w:w="2026" w:type="dxa"/>
            <w:vAlign w:val="center"/>
          </w:tcPr>
          <w:p w14:paraId="5C5EAF73" w14:textId="185859C3"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460</w:t>
            </w:r>
          </w:p>
        </w:tc>
        <w:tc>
          <w:tcPr>
            <w:tcW w:w="1737" w:type="dxa"/>
            <w:vAlign w:val="center"/>
          </w:tcPr>
          <w:p w14:paraId="377DA878" w14:textId="718B254B"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58</w:t>
            </w:r>
          </w:p>
        </w:tc>
        <w:tc>
          <w:tcPr>
            <w:tcW w:w="2242" w:type="dxa"/>
            <w:vAlign w:val="center"/>
          </w:tcPr>
          <w:p w14:paraId="72FE5647" w14:textId="7DD38070" w:rsidR="00CB4560" w:rsidRPr="00964AAB" w:rsidRDefault="00CB456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rPr>
              <w:t>27</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2240DAF4" w14:textId="516E2281" w:rsidR="00CB4560" w:rsidRPr="00964AAB" w:rsidRDefault="00CB4560" w:rsidP="00CB4560">
            <w:pPr>
              <w:jc w:val="center"/>
              <w:rPr>
                <w:rFonts w:cs="Arial"/>
                <w:b w:val="0"/>
                <w:bCs w:val="0"/>
                <w:color w:val="auto"/>
                <w:lang w:eastAsia="en-AU"/>
              </w:rPr>
            </w:pPr>
            <w:r w:rsidRPr="00964AAB">
              <w:rPr>
                <w:rFonts w:cs="Arial"/>
                <w:color w:val="auto"/>
              </w:rPr>
              <w:t>709</w:t>
            </w:r>
          </w:p>
        </w:tc>
      </w:tr>
      <w:tr w:rsidR="00902EFD" w:rsidRPr="00964AAB" w14:paraId="0D8E2CBD"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06A8C072" w14:textId="6E3DE7F2" w:rsidR="00902EFD" w:rsidRPr="00964AAB" w:rsidRDefault="00902EFD" w:rsidP="00CB4560">
            <w:pPr>
              <w:jc w:val="center"/>
              <w:rPr>
                <w:rFonts w:cs="Arial"/>
                <w:color w:val="auto"/>
                <w:lang w:eastAsia="en-AU"/>
              </w:rPr>
            </w:pPr>
            <w:r w:rsidRPr="00964AAB">
              <w:rPr>
                <w:rFonts w:cs="Arial"/>
                <w:color w:val="auto"/>
                <w:lang w:eastAsia="en-AU"/>
              </w:rPr>
              <w:t>2019-20</w:t>
            </w:r>
          </w:p>
        </w:tc>
        <w:tc>
          <w:tcPr>
            <w:tcW w:w="1323" w:type="dxa"/>
            <w:vAlign w:val="center"/>
          </w:tcPr>
          <w:p w14:paraId="12EB8D17" w14:textId="0D32438C" w:rsidR="00902EFD" w:rsidRPr="00964AAB" w:rsidRDefault="004214F4"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lang w:eastAsia="en-AU"/>
              </w:rPr>
            </w:pPr>
            <w:r w:rsidRPr="00964AAB">
              <w:rPr>
                <w:rFonts w:cs="Arial"/>
                <w:color w:val="auto"/>
                <w:lang w:eastAsia="en-AU"/>
              </w:rPr>
              <w:t>108</w:t>
            </w:r>
          </w:p>
        </w:tc>
        <w:tc>
          <w:tcPr>
            <w:tcW w:w="2026" w:type="dxa"/>
            <w:vAlign w:val="center"/>
          </w:tcPr>
          <w:p w14:paraId="71905D41" w14:textId="587BF02D" w:rsidR="00902EFD" w:rsidRPr="00964AAB" w:rsidRDefault="00C943EE"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515</w:t>
            </w:r>
          </w:p>
        </w:tc>
        <w:tc>
          <w:tcPr>
            <w:tcW w:w="1737" w:type="dxa"/>
            <w:vAlign w:val="center"/>
          </w:tcPr>
          <w:p w14:paraId="4A5685C4" w14:textId="28853CFF" w:rsidR="00902EFD" w:rsidRPr="00964AAB" w:rsidRDefault="002926F3"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69</w:t>
            </w:r>
          </w:p>
        </w:tc>
        <w:tc>
          <w:tcPr>
            <w:tcW w:w="2242" w:type="dxa"/>
            <w:vAlign w:val="center"/>
          </w:tcPr>
          <w:p w14:paraId="7456937B" w14:textId="2D4CD686" w:rsidR="00902EFD" w:rsidRPr="00964AAB" w:rsidRDefault="00C17BD4" w:rsidP="00CB4560">
            <w:pP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64AAB">
              <w:rPr>
                <w:rFonts w:cs="Arial"/>
                <w:color w:val="auto"/>
              </w:rPr>
              <w:t>62</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3864C960" w14:textId="693CF58B" w:rsidR="00902EFD" w:rsidRPr="00964AAB" w:rsidRDefault="003733C0" w:rsidP="00CB4560">
            <w:pPr>
              <w:jc w:val="center"/>
              <w:rPr>
                <w:rFonts w:cs="Arial"/>
                <w:color w:val="auto"/>
              </w:rPr>
            </w:pPr>
            <w:r w:rsidRPr="00964AAB">
              <w:rPr>
                <w:rFonts w:cs="Arial"/>
                <w:color w:val="auto"/>
              </w:rPr>
              <w:t>754</w:t>
            </w:r>
          </w:p>
        </w:tc>
      </w:tr>
      <w:tr w:rsidR="004B637E" w:rsidRPr="00964AAB" w14:paraId="291582AA"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4B006E38" w14:textId="5283D30B" w:rsidR="004B637E" w:rsidRPr="00964AAB" w:rsidRDefault="004B637E" w:rsidP="00CB4560">
            <w:pPr>
              <w:jc w:val="center"/>
              <w:rPr>
                <w:rFonts w:cs="Arial"/>
                <w:color w:val="auto"/>
                <w:lang w:eastAsia="en-AU"/>
              </w:rPr>
            </w:pPr>
            <w:r w:rsidRPr="00964AAB">
              <w:rPr>
                <w:rFonts w:cs="Arial"/>
                <w:color w:val="auto"/>
                <w:lang w:eastAsia="en-AU"/>
              </w:rPr>
              <w:t>2020-21</w:t>
            </w:r>
          </w:p>
        </w:tc>
        <w:tc>
          <w:tcPr>
            <w:tcW w:w="1323" w:type="dxa"/>
            <w:vAlign w:val="center"/>
          </w:tcPr>
          <w:p w14:paraId="6A91318F" w14:textId="0A4FA8AC" w:rsidR="004B637E" w:rsidRPr="00964AAB" w:rsidRDefault="00CB2110"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lang w:eastAsia="en-AU"/>
              </w:rPr>
            </w:pPr>
            <w:r w:rsidRPr="00964AAB">
              <w:rPr>
                <w:rFonts w:cs="Arial"/>
                <w:color w:val="auto"/>
                <w:lang w:eastAsia="en-AU"/>
              </w:rPr>
              <w:t>7</w:t>
            </w:r>
            <w:r w:rsidR="00DD2F5E" w:rsidRPr="00964AAB">
              <w:rPr>
                <w:rFonts w:cs="Arial"/>
                <w:color w:val="auto"/>
                <w:lang w:eastAsia="en-AU"/>
              </w:rPr>
              <w:t>5</w:t>
            </w:r>
          </w:p>
        </w:tc>
        <w:tc>
          <w:tcPr>
            <w:tcW w:w="2026" w:type="dxa"/>
            <w:vAlign w:val="center"/>
          </w:tcPr>
          <w:p w14:paraId="5F272545" w14:textId="5E94BFC9" w:rsidR="004B637E" w:rsidRPr="00964AAB" w:rsidRDefault="00383617"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3</w:t>
            </w:r>
            <w:r w:rsidR="008F47BD" w:rsidRPr="00964AAB">
              <w:rPr>
                <w:rFonts w:cs="Arial"/>
                <w:color w:val="auto"/>
              </w:rPr>
              <w:t>78</w:t>
            </w:r>
          </w:p>
        </w:tc>
        <w:tc>
          <w:tcPr>
            <w:tcW w:w="1737" w:type="dxa"/>
            <w:vAlign w:val="center"/>
          </w:tcPr>
          <w:p w14:paraId="7BCDBE9A" w14:textId="13C47A7A" w:rsidR="004B637E" w:rsidRPr="00964AAB" w:rsidRDefault="008F47BD"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77</w:t>
            </w:r>
          </w:p>
        </w:tc>
        <w:tc>
          <w:tcPr>
            <w:tcW w:w="2242" w:type="dxa"/>
            <w:vAlign w:val="center"/>
          </w:tcPr>
          <w:p w14:paraId="1F16016C" w14:textId="4DB122EB" w:rsidR="004B637E" w:rsidRPr="00964AAB" w:rsidRDefault="005D18A5" w:rsidP="00CB4560">
            <w:pP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64AAB">
              <w:rPr>
                <w:rFonts w:cs="Arial"/>
                <w:color w:val="auto"/>
              </w:rPr>
              <w:t>61</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2A41603B" w14:textId="3F15C036" w:rsidR="004B637E" w:rsidRPr="00964AAB" w:rsidRDefault="008F47BD" w:rsidP="00CB4560">
            <w:pPr>
              <w:jc w:val="center"/>
              <w:rPr>
                <w:rFonts w:cs="Arial"/>
                <w:color w:val="auto"/>
              </w:rPr>
            </w:pPr>
            <w:r w:rsidRPr="00964AAB">
              <w:rPr>
                <w:rFonts w:cs="Arial"/>
                <w:color w:val="auto"/>
              </w:rPr>
              <w:t>591</w:t>
            </w:r>
          </w:p>
        </w:tc>
      </w:tr>
    </w:tbl>
    <w:p w14:paraId="264A625F" w14:textId="0092479A" w:rsidR="00E93977" w:rsidRPr="00964AAB" w:rsidRDefault="009D4205" w:rsidP="00DA619B">
      <w:pPr>
        <w:pStyle w:val="bodycopy"/>
        <w:spacing w:after="0"/>
        <w:rPr>
          <w:color w:val="auto"/>
          <w:sz w:val="16"/>
          <w:szCs w:val="16"/>
          <w:u w:color="FFFFFF" w:themeColor="background1"/>
        </w:rPr>
      </w:pPr>
      <w:r w:rsidRPr="00964AAB">
        <w:rPr>
          <w:color w:val="auto"/>
          <w:u w:color="FFFFFF" w:themeColor="background1"/>
        </w:rPr>
        <w:t>*</w:t>
      </w:r>
      <w:r w:rsidR="000B682F" w:rsidRPr="00964AAB">
        <w:rPr>
          <w:color w:val="auto"/>
          <w:sz w:val="16"/>
          <w:szCs w:val="16"/>
          <w:u w:color="FFFFFF" w:themeColor="background1"/>
        </w:rPr>
        <w:t xml:space="preserve">MRSDA </w:t>
      </w:r>
      <w:r w:rsidRPr="00964AAB">
        <w:rPr>
          <w:color w:val="auto"/>
          <w:sz w:val="16"/>
          <w:szCs w:val="16"/>
          <w:u w:color="FFFFFF" w:themeColor="background1"/>
        </w:rPr>
        <w:t>s110 and s110a Notices</w:t>
      </w:r>
      <w:r w:rsidR="006D1966" w:rsidRPr="00964AAB">
        <w:rPr>
          <w:color w:val="auto"/>
          <w:sz w:val="16"/>
          <w:szCs w:val="16"/>
          <w:u w:color="FFFFFF" w:themeColor="background1"/>
        </w:rPr>
        <w:t xml:space="preserve"> issued</w:t>
      </w:r>
      <w:r w:rsidR="0034506F" w:rsidRPr="00964AAB">
        <w:rPr>
          <w:color w:val="auto"/>
          <w:sz w:val="16"/>
          <w:szCs w:val="16"/>
          <w:u w:color="FFFFFF" w:themeColor="background1"/>
        </w:rPr>
        <w:t>.</w:t>
      </w:r>
    </w:p>
    <w:p w14:paraId="2F128020" w14:textId="26C00EA0" w:rsidR="00AD1D1D" w:rsidRPr="00964AAB" w:rsidRDefault="00DA619B" w:rsidP="0034506F">
      <w:pPr>
        <w:pStyle w:val="bodycopy"/>
        <w:spacing w:after="0"/>
        <w:rPr>
          <w:color w:val="auto"/>
          <w:sz w:val="16"/>
          <w:szCs w:val="16"/>
          <w:u w:color="FFFFFF" w:themeColor="background1"/>
        </w:rPr>
      </w:pPr>
      <w:r w:rsidRPr="00964AAB">
        <w:rPr>
          <w:color w:val="auto"/>
          <w:sz w:val="16"/>
          <w:szCs w:val="16"/>
          <w:u w:color="FFFFFF" w:themeColor="background1"/>
        </w:rPr>
        <w:t>^</w:t>
      </w:r>
      <w:r w:rsidR="00210FE3" w:rsidRPr="00964AAB">
        <w:rPr>
          <w:color w:val="auto"/>
          <w:sz w:val="16"/>
          <w:szCs w:val="16"/>
          <w:u w:color="FFFFFF" w:themeColor="background1"/>
        </w:rPr>
        <w:t>Inspection</w:t>
      </w:r>
      <w:r w:rsidR="0034506F" w:rsidRPr="00964AAB">
        <w:rPr>
          <w:color w:val="auto"/>
          <w:sz w:val="16"/>
          <w:szCs w:val="16"/>
          <w:u w:color="FFFFFF" w:themeColor="background1"/>
        </w:rPr>
        <w:t>s</w:t>
      </w:r>
      <w:r w:rsidR="00210FE3" w:rsidRPr="00964AAB">
        <w:rPr>
          <w:color w:val="auto"/>
          <w:sz w:val="16"/>
          <w:szCs w:val="16"/>
          <w:u w:color="FFFFFF" w:themeColor="background1"/>
        </w:rPr>
        <w:t xml:space="preserve"> include site closures and </w:t>
      </w:r>
      <w:r w:rsidR="002003E6" w:rsidRPr="00964AAB">
        <w:rPr>
          <w:color w:val="auto"/>
          <w:sz w:val="16"/>
          <w:szCs w:val="16"/>
          <w:u w:color="FFFFFF" w:themeColor="background1"/>
        </w:rPr>
        <w:t>site visits</w:t>
      </w:r>
      <w:r w:rsidR="0034506F" w:rsidRPr="00964AAB">
        <w:rPr>
          <w:color w:val="auto"/>
          <w:sz w:val="16"/>
          <w:szCs w:val="16"/>
          <w:u w:color="FFFFFF" w:themeColor="background1"/>
        </w:rPr>
        <w:t>.</w:t>
      </w:r>
    </w:p>
    <w:p w14:paraId="3082A8EE" w14:textId="77777777" w:rsidR="00A55303" w:rsidRPr="00964AAB" w:rsidRDefault="00A55303" w:rsidP="00187272">
      <w:pPr>
        <w:pStyle w:val="bodycopy"/>
        <w:spacing w:after="0"/>
        <w:rPr>
          <w:color w:val="auto"/>
          <w:u w:color="FFFFFF" w:themeColor="background1"/>
        </w:rPr>
      </w:pPr>
    </w:p>
    <w:p w14:paraId="54A95FF8" w14:textId="10173483" w:rsidR="00CA6FF5" w:rsidRPr="00964AAB" w:rsidRDefault="00840B41" w:rsidP="00A23DBD">
      <w:pPr>
        <w:spacing w:after="120"/>
        <w:rPr>
          <w:rFonts w:cs="Arial"/>
          <w:b/>
          <w:color w:val="auto"/>
          <w:szCs w:val="24"/>
          <w:u w:color="FFFFFF" w:themeColor="background1"/>
        </w:rPr>
      </w:pPr>
      <w:r w:rsidRPr="00964AAB">
        <w:rPr>
          <w:rFonts w:cs="Arial"/>
          <w:b/>
          <w:color w:val="auto"/>
          <w:szCs w:val="24"/>
          <w:u w:color="FFFFFF" w:themeColor="background1"/>
        </w:rPr>
        <w:t xml:space="preserve">Figure </w:t>
      </w:r>
      <w:r w:rsidR="00985E5D" w:rsidRPr="00964AAB">
        <w:rPr>
          <w:rFonts w:cs="Arial"/>
          <w:b/>
          <w:color w:val="auto"/>
          <w:szCs w:val="24"/>
          <w:u w:color="FFFFFF" w:themeColor="background1"/>
        </w:rPr>
        <w:t>7.1</w:t>
      </w:r>
      <w:r w:rsidR="006A0BAC" w:rsidRPr="00964AAB">
        <w:rPr>
          <w:rFonts w:cs="Arial"/>
          <w:b/>
          <w:color w:val="auto"/>
          <w:szCs w:val="24"/>
          <w:u w:color="FFFFFF" w:themeColor="background1"/>
        </w:rPr>
        <w:t xml:space="preserve"> </w:t>
      </w:r>
      <w:r w:rsidR="0019789A" w:rsidRPr="00964AAB">
        <w:rPr>
          <w:rFonts w:cs="Arial"/>
          <w:b/>
          <w:color w:val="auto"/>
          <w:szCs w:val="24"/>
          <w:u w:color="FFFFFF" w:themeColor="background1"/>
        </w:rPr>
        <w:t>C</w:t>
      </w:r>
      <w:r w:rsidR="006A0BAC" w:rsidRPr="00964AAB">
        <w:rPr>
          <w:rFonts w:cs="Arial"/>
          <w:b/>
          <w:color w:val="auto"/>
          <w:szCs w:val="24"/>
          <w:u w:color="FFFFFF" w:themeColor="background1"/>
        </w:rPr>
        <w:t>ompli</w:t>
      </w:r>
      <w:r w:rsidR="00CA6FF5" w:rsidRPr="00964AAB">
        <w:rPr>
          <w:rFonts w:cs="Arial"/>
          <w:b/>
          <w:color w:val="auto"/>
          <w:szCs w:val="24"/>
          <w:u w:color="FFFFFF" w:themeColor="background1"/>
        </w:rPr>
        <w:t>ance activities</w:t>
      </w:r>
      <w:r w:rsidR="00D3465D" w:rsidRPr="00964AAB">
        <w:rPr>
          <w:rFonts w:cs="Arial"/>
          <w:b/>
          <w:color w:val="auto"/>
          <w:szCs w:val="24"/>
          <w:u w:color="FFFFFF" w:themeColor="background1"/>
        </w:rPr>
        <w:t xml:space="preserve"> </w:t>
      </w:r>
      <w:r w:rsidRPr="00964AAB">
        <w:rPr>
          <w:rFonts w:cs="Arial"/>
          <w:b/>
          <w:color w:val="auto"/>
        </w:rPr>
        <w:t>by financial year</w:t>
      </w:r>
      <w:r w:rsidRPr="00964AAB" w:rsidDel="00840B41">
        <w:rPr>
          <w:rFonts w:cs="Arial"/>
          <w:b/>
          <w:color w:val="auto"/>
          <w:szCs w:val="24"/>
          <w:u w:color="FFFFFF" w:themeColor="background1"/>
        </w:rPr>
        <w:t xml:space="preserve"> </w:t>
      </w:r>
    </w:p>
    <w:p w14:paraId="26E2FC95" w14:textId="2688EFD3" w:rsidR="00B90A30" w:rsidRPr="00964AAB" w:rsidRDefault="00CA6FF5" w:rsidP="00B90A30">
      <w:pPr>
        <w:spacing w:after="120"/>
        <w:rPr>
          <w:rFonts w:cs="Arial"/>
          <w:color w:val="auto"/>
          <w:szCs w:val="24"/>
          <w:u w:color="FFFFFF" w:themeColor="background1"/>
        </w:rPr>
      </w:pPr>
      <w:r w:rsidRPr="00964AAB">
        <w:rPr>
          <w:rFonts w:cs="Arial"/>
          <w:noProof/>
          <w:color w:val="auto"/>
          <w:szCs w:val="24"/>
          <w:u w:color="FFFFFF" w:themeColor="background1"/>
        </w:rPr>
        <w:drawing>
          <wp:anchor distT="0" distB="0" distL="114300" distR="114300" simplePos="0" relativeHeight="251658246" behindDoc="0" locked="0" layoutInCell="1" allowOverlap="1" wp14:anchorId="67474346" wp14:editId="70CD1030">
            <wp:simplePos x="0" y="0"/>
            <wp:positionH relativeFrom="column">
              <wp:posOffset>3658</wp:posOffset>
            </wp:positionH>
            <wp:positionV relativeFrom="paragraph">
              <wp:posOffset>737</wp:posOffset>
            </wp:positionV>
            <wp:extent cx="6685280" cy="2838893"/>
            <wp:effectExtent l="0" t="0" r="127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6E654C17" w14:textId="3F24F169" w:rsidR="00691D21" w:rsidRPr="00964AAB" w:rsidRDefault="00691D21">
      <w:pPr>
        <w:spacing w:before="200" w:line="276" w:lineRule="auto"/>
        <w:rPr>
          <w:rFonts w:cs="Arial"/>
          <w:color w:val="auto"/>
          <w:szCs w:val="24"/>
          <w:u w:color="FFFFFF" w:themeColor="background1"/>
        </w:rPr>
      </w:pPr>
      <w:r w:rsidRPr="00964AAB">
        <w:rPr>
          <w:rFonts w:cs="Arial"/>
          <w:color w:val="auto"/>
          <w:szCs w:val="24"/>
          <w:u w:color="FFFFFF" w:themeColor="background1"/>
        </w:rPr>
        <w:br w:type="page"/>
      </w:r>
    </w:p>
    <w:p w14:paraId="37B40A91" w14:textId="2B9BE8CF" w:rsidR="00A711EC" w:rsidRPr="00964AAB" w:rsidRDefault="00A77E90" w:rsidP="00197C11">
      <w:pPr>
        <w:pStyle w:val="Heading2"/>
        <w:rPr>
          <w:rFonts w:cs="Arial"/>
          <w:color w:val="auto"/>
        </w:rPr>
      </w:pPr>
      <w:bookmarkStart w:id="30" w:name="_Toc88151305"/>
      <w:r w:rsidRPr="00964AAB">
        <w:rPr>
          <w:rFonts w:cs="Arial"/>
          <w:color w:val="auto"/>
        </w:rPr>
        <w:lastRenderedPageBreak/>
        <w:t>Industry</w:t>
      </w:r>
      <w:r w:rsidR="00B33CCC" w:rsidRPr="00964AAB">
        <w:rPr>
          <w:rFonts w:cs="Arial"/>
          <w:color w:val="auto"/>
        </w:rPr>
        <w:t xml:space="preserve"> </w:t>
      </w:r>
      <w:r w:rsidR="00412611" w:rsidRPr="00964AAB">
        <w:rPr>
          <w:rFonts w:cs="Arial"/>
          <w:color w:val="auto"/>
        </w:rPr>
        <w:t xml:space="preserve">annual returns </w:t>
      </w:r>
      <w:r w:rsidR="00A711EC" w:rsidRPr="00964AAB">
        <w:rPr>
          <w:rFonts w:cs="Arial"/>
          <w:color w:val="auto"/>
        </w:rPr>
        <w:t>submission rate</w:t>
      </w:r>
      <w:bookmarkEnd w:id="30"/>
    </w:p>
    <w:p w14:paraId="03A8AB3B" w14:textId="77777777" w:rsidR="009E5DEE" w:rsidRPr="00964AAB" w:rsidRDefault="009E5DEE" w:rsidP="009E5DEE">
      <w:pPr>
        <w:spacing w:after="120"/>
        <w:rPr>
          <w:rFonts w:cs="Arial"/>
          <w:color w:val="auto"/>
          <w:u w:color="FFFFFF" w:themeColor="background1"/>
        </w:rPr>
      </w:pPr>
      <w:r w:rsidRPr="00964AAB">
        <w:rPr>
          <w:rFonts w:cs="Arial"/>
          <w:color w:val="auto"/>
          <w:u w:color="FFFFFF" w:themeColor="background1"/>
        </w:rPr>
        <w:t>Annual report requirements:</w:t>
      </w:r>
    </w:p>
    <w:p w14:paraId="7BD3FD4A" w14:textId="6F85D119" w:rsidR="009E5DEE" w:rsidRPr="00964AAB" w:rsidRDefault="009E5DEE" w:rsidP="009E5DEE">
      <w:pPr>
        <w:spacing w:after="120"/>
        <w:rPr>
          <w:rFonts w:cs="Arial"/>
          <w:color w:val="auto"/>
          <w:u w:color="FFFFFF" w:themeColor="background1"/>
        </w:rPr>
      </w:pPr>
      <w:r w:rsidRPr="00964AAB">
        <w:rPr>
          <w:rFonts w:cs="Arial"/>
          <w:color w:val="auto"/>
          <w:u w:color="FFFFFF" w:themeColor="background1"/>
        </w:rPr>
        <w:t>All tenement holders are obliged to submit an annual report on their activities by the due date even if no work has been undertaken in the financial year. The information is used to monitor industry activities, specify regulatory fees and royalties</w:t>
      </w:r>
      <w:r w:rsidR="00A0790E" w:rsidRPr="00964AAB">
        <w:rPr>
          <w:rFonts w:cs="Arial"/>
          <w:color w:val="auto"/>
          <w:u w:color="FFFFFF" w:themeColor="background1"/>
        </w:rPr>
        <w:t>,</w:t>
      </w:r>
      <w:r w:rsidRPr="00964AAB">
        <w:rPr>
          <w:rFonts w:cs="Arial"/>
          <w:color w:val="auto"/>
          <w:u w:color="FFFFFF" w:themeColor="background1"/>
        </w:rPr>
        <w:t xml:space="preserve"> and inform management of Victoria's earth resources sector by understanding the state of the industry and aiding further investment and jobs.</w:t>
      </w:r>
    </w:p>
    <w:p w14:paraId="215BCFAE" w14:textId="77777777" w:rsidR="00F04959" w:rsidRPr="00964AAB" w:rsidRDefault="00F04959" w:rsidP="009E5DEE">
      <w:pPr>
        <w:spacing w:after="120"/>
        <w:rPr>
          <w:rFonts w:cs="Arial"/>
          <w:color w:val="auto"/>
          <w:u w:color="FFFFFF" w:themeColor="background1"/>
        </w:rPr>
      </w:pPr>
    </w:p>
    <w:p w14:paraId="29B3C16F" w14:textId="616CD1F4" w:rsidR="002C1F4E" w:rsidRPr="00964AAB" w:rsidRDefault="00036B66" w:rsidP="00036B66">
      <w:pPr>
        <w:pStyle w:val="bodycopy"/>
        <w:spacing w:after="0"/>
        <w:rPr>
          <w:b/>
          <w:color w:val="auto"/>
          <w:u w:color="FFFFFF" w:themeColor="background1"/>
        </w:rPr>
      </w:pPr>
      <w:r w:rsidRPr="00964AAB">
        <w:rPr>
          <w:b/>
          <w:color w:val="auto"/>
          <w:u w:color="FFFFFF" w:themeColor="background1"/>
        </w:rPr>
        <w:t xml:space="preserve">Table </w:t>
      </w:r>
      <w:r w:rsidR="00985E5D" w:rsidRPr="00964AAB">
        <w:rPr>
          <w:b/>
          <w:color w:val="auto"/>
          <w:u w:color="FFFFFF" w:themeColor="background1"/>
        </w:rPr>
        <w:t>7</w:t>
      </w:r>
      <w:r w:rsidRPr="00964AAB">
        <w:rPr>
          <w:b/>
          <w:color w:val="auto"/>
          <w:u w:color="FFFFFF" w:themeColor="background1"/>
        </w:rPr>
        <w:t>.</w:t>
      </w:r>
      <w:r w:rsidR="00691D21" w:rsidRPr="00964AAB">
        <w:rPr>
          <w:b/>
          <w:color w:val="auto"/>
          <w:u w:color="FFFFFF" w:themeColor="background1"/>
        </w:rPr>
        <w:t>1.1</w:t>
      </w:r>
      <w:r w:rsidR="005E1F39" w:rsidRPr="00964AAB">
        <w:rPr>
          <w:b/>
          <w:color w:val="auto"/>
          <w:u w:color="FFFFFF" w:themeColor="background1"/>
        </w:rPr>
        <w:t xml:space="preserve"> </w:t>
      </w:r>
      <w:r w:rsidR="00C40AAA" w:rsidRPr="00964AAB">
        <w:rPr>
          <w:b/>
          <w:color w:val="auto"/>
          <w:u w:color="FFFFFF" w:themeColor="background1"/>
        </w:rPr>
        <w:t xml:space="preserve">MRSDA </w:t>
      </w:r>
      <w:r w:rsidR="00135D07" w:rsidRPr="00964AAB">
        <w:rPr>
          <w:b/>
          <w:color w:val="auto"/>
          <w:u w:color="FFFFFF" w:themeColor="background1"/>
        </w:rPr>
        <w:t>tenement</w:t>
      </w:r>
      <w:r w:rsidR="00A0790E" w:rsidRPr="00964AAB">
        <w:rPr>
          <w:b/>
          <w:color w:val="auto"/>
          <w:u w:color="FFFFFF" w:themeColor="background1"/>
        </w:rPr>
        <w:t>s</w:t>
      </w:r>
      <w:r w:rsidR="005E1F39" w:rsidRPr="00964AAB">
        <w:rPr>
          <w:b/>
          <w:color w:val="auto"/>
          <w:u w:color="FFFFFF" w:themeColor="background1"/>
        </w:rPr>
        <w:t xml:space="preserve"> </w:t>
      </w:r>
      <w:r w:rsidR="00027DBE" w:rsidRPr="00964AAB">
        <w:rPr>
          <w:b/>
          <w:color w:val="auto"/>
          <w:u w:color="FFFFFF" w:themeColor="background1"/>
        </w:rPr>
        <w:t>FY</w:t>
      </w:r>
      <w:r w:rsidR="005450E6" w:rsidRPr="00964AAB">
        <w:rPr>
          <w:b/>
          <w:color w:val="auto"/>
          <w:u w:color="FFFFFF" w:themeColor="background1"/>
        </w:rPr>
        <w:t xml:space="preserve">2020-21 </w:t>
      </w:r>
      <w:r w:rsidR="005E1F39" w:rsidRPr="00964AAB">
        <w:rPr>
          <w:b/>
          <w:color w:val="auto"/>
          <w:u w:color="FFFFFF" w:themeColor="background1"/>
        </w:rPr>
        <w:t xml:space="preserve">annual </w:t>
      </w:r>
      <w:r w:rsidRPr="00964AAB">
        <w:rPr>
          <w:b/>
          <w:color w:val="auto"/>
          <w:u w:color="FFFFFF" w:themeColor="background1"/>
        </w:rPr>
        <w:t xml:space="preserve">report submission rate as at </w:t>
      </w:r>
      <w:r w:rsidR="00C663B3" w:rsidRPr="00964AAB">
        <w:rPr>
          <w:b/>
          <w:color w:val="auto"/>
          <w:u w:color="FFFFFF" w:themeColor="background1"/>
        </w:rPr>
        <w:t>0</w:t>
      </w:r>
      <w:r w:rsidR="005E1F39" w:rsidRPr="00964AAB">
        <w:rPr>
          <w:b/>
          <w:color w:val="auto"/>
          <w:u w:color="FFFFFF" w:themeColor="background1"/>
        </w:rPr>
        <w:t>5 Nov</w:t>
      </w:r>
      <w:r w:rsidRPr="00964AAB">
        <w:rPr>
          <w:b/>
          <w:color w:val="auto"/>
          <w:u w:color="FFFFFF" w:themeColor="background1"/>
        </w:rPr>
        <w:t xml:space="preserve"> 20</w:t>
      </w:r>
      <w:r w:rsidR="00C663B3" w:rsidRPr="00964AAB">
        <w:rPr>
          <w:b/>
          <w:color w:val="auto"/>
          <w:u w:color="FFFFFF" w:themeColor="background1"/>
        </w:rPr>
        <w:t>2</w:t>
      </w:r>
      <w:r w:rsidR="005E1F39" w:rsidRPr="00964AAB">
        <w:rPr>
          <w:b/>
          <w:color w:val="auto"/>
          <w:u w:color="FFFFFF" w:themeColor="background1"/>
        </w:rPr>
        <w:t>1</w:t>
      </w:r>
    </w:p>
    <w:p w14:paraId="38F16B69" w14:textId="26BF6545" w:rsidR="00E816B6" w:rsidRPr="00964AAB" w:rsidRDefault="00E816B6" w:rsidP="00036B66">
      <w:pPr>
        <w:pStyle w:val="bodycopy"/>
        <w:spacing w:after="0"/>
        <w:rPr>
          <w:b/>
          <w:color w:val="auto"/>
          <w:u w:color="FFFFFF" w:themeColor="background1"/>
        </w:rPr>
      </w:pPr>
    </w:p>
    <w:p w14:paraId="0EB5281E" w14:textId="6B69D4A4" w:rsidR="009B7955" w:rsidRPr="00964AAB" w:rsidRDefault="003F111D" w:rsidP="00036B66">
      <w:pPr>
        <w:pStyle w:val="bodycopy"/>
        <w:spacing w:after="0"/>
        <w:rPr>
          <w:b/>
          <w:color w:val="auto"/>
          <w:u w:color="FFFFFF" w:themeColor="background1"/>
        </w:rPr>
      </w:pPr>
      <w:r w:rsidRPr="00964AAB">
        <w:rPr>
          <w:b/>
          <w:noProof/>
          <w:color w:val="auto"/>
          <w:u w:color="FFFFFF" w:themeColor="background1"/>
        </w:rPr>
        <w:drawing>
          <wp:inline distT="0" distB="0" distL="0" distR="0" wp14:anchorId="7E86FCBB" wp14:editId="3F3D50C8">
            <wp:extent cx="6603496" cy="543436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5969" cy="5461084"/>
                    </a:xfrm>
                    <a:prstGeom prst="rect">
                      <a:avLst/>
                    </a:prstGeom>
                    <a:noFill/>
                  </pic:spPr>
                </pic:pic>
              </a:graphicData>
            </a:graphic>
          </wp:inline>
        </w:drawing>
      </w:r>
    </w:p>
    <w:p w14:paraId="7928B3CE" w14:textId="77777777" w:rsidR="00E816B6" w:rsidRPr="00964AAB" w:rsidRDefault="00E816B6" w:rsidP="00A83458">
      <w:pPr>
        <w:pStyle w:val="bodycopy"/>
        <w:rPr>
          <w:b/>
          <w:bCs/>
          <w:color w:val="808080" w:themeColor="background1" w:themeShade="80"/>
          <w:sz w:val="16"/>
          <w:szCs w:val="16"/>
          <w:u w:color="FFFFFF" w:themeColor="background1"/>
        </w:rPr>
      </w:pPr>
    </w:p>
    <w:p w14:paraId="603EA3B9" w14:textId="056A48CC" w:rsidR="00A83458" w:rsidRPr="00964AAB" w:rsidRDefault="00A83458" w:rsidP="00A83458">
      <w:pPr>
        <w:pStyle w:val="bodycopy"/>
        <w:rPr>
          <w:color w:val="auto"/>
          <w:sz w:val="16"/>
          <w:szCs w:val="16"/>
          <w:u w:color="FFFFFF" w:themeColor="background1"/>
        </w:rPr>
      </w:pPr>
      <w:r w:rsidRPr="00964AAB">
        <w:rPr>
          <w:color w:val="auto"/>
          <w:sz w:val="16"/>
          <w:szCs w:val="16"/>
          <w:u w:color="FFFFFF" w:themeColor="background1"/>
        </w:rPr>
        <w:t xml:space="preserve">*Due </w:t>
      </w:r>
      <w:r w:rsidR="00985335" w:rsidRPr="00964AAB">
        <w:rPr>
          <w:color w:val="auto"/>
          <w:sz w:val="16"/>
          <w:szCs w:val="16"/>
          <w:u w:color="FFFFFF" w:themeColor="background1"/>
        </w:rPr>
        <w:t>d</w:t>
      </w:r>
      <w:r w:rsidRPr="00964AAB">
        <w:rPr>
          <w:color w:val="auto"/>
          <w:sz w:val="16"/>
          <w:szCs w:val="16"/>
          <w:u w:color="FFFFFF" w:themeColor="background1"/>
        </w:rPr>
        <w:t xml:space="preserve">ate: Work </w:t>
      </w:r>
      <w:r w:rsidR="00985335" w:rsidRPr="00964AAB">
        <w:rPr>
          <w:color w:val="auto"/>
          <w:sz w:val="16"/>
          <w:szCs w:val="16"/>
          <w:u w:color="FFFFFF" w:themeColor="background1"/>
        </w:rPr>
        <w:t>a</w:t>
      </w:r>
      <w:r w:rsidRPr="00964AAB">
        <w:rPr>
          <w:color w:val="auto"/>
          <w:sz w:val="16"/>
          <w:szCs w:val="16"/>
          <w:u w:color="FFFFFF" w:themeColor="background1"/>
        </w:rPr>
        <w:t>uthority 31 July 2021</w:t>
      </w:r>
      <w:r w:rsidR="00985335" w:rsidRPr="00964AAB">
        <w:rPr>
          <w:color w:val="auto"/>
          <w:sz w:val="16"/>
          <w:szCs w:val="16"/>
          <w:u w:color="FFFFFF" w:themeColor="background1"/>
        </w:rPr>
        <w:t>;</w:t>
      </w:r>
      <w:r w:rsidRPr="00964AAB">
        <w:rPr>
          <w:color w:val="auto"/>
          <w:sz w:val="16"/>
          <w:szCs w:val="16"/>
          <w:u w:color="FFFFFF" w:themeColor="background1"/>
        </w:rPr>
        <w:t xml:space="preserve"> </w:t>
      </w:r>
      <w:r w:rsidR="00985335" w:rsidRPr="00964AAB">
        <w:rPr>
          <w:color w:val="auto"/>
          <w:sz w:val="16"/>
          <w:szCs w:val="16"/>
          <w:u w:color="FFFFFF" w:themeColor="background1"/>
        </w:rPr>
        <w:t>m</w:t>
      </w:r>
      <w:r w:rsidRPr="00964AAB">
        <w:rPr>
          <w:color w:val="auto"/>
          <w:sz w:val="16"/>
          <w:szCs w:val="16"/>
          <w:u w:color="FFFFFF" w:themeColor="background1"/>
        </w:rPr>
        <w:t xml:space="preserve">ining and </w:t>
      </w:r>
      <w:r w:rsidR="00985335" w:rsidRPr="00964AAB">
        <w:rPr>
          <w:color w:val="auto"/>
          <w:sz w:val="16"/>
          <w:szCs w:val="16"/>
          <w:u w:color="FFFFFF" w:themeColor="background1"/>
        </w:rPr>
        <w:t>p</w:t>
      </w:r>
      <w:r w:rsidRPr="00964AAB">
        <w:rPr>
          <w:color w:val="auto"/>
          <w:sz w:val="16"/>
          <w:szCs w:val="16"/>
          <w:u w:color="FFFFFF" w:themeColor="background1"/>
        </w:rPr>
        <w:t>rospecting 28 July 2021.</w:t>
      </w:r>
    </w:p>
    <w:p w14:paraId="5E1BE864" w14:textId="179E30E5" w:rsidR="00A83458" w:rsidRPr="00964AAB" w:rsidRDefault="00A83458" w:rsidP="00A83458">
      <w:pPr>
        <w:pStyle w:val="bodycopy"/>
        <w:rPr>
          <w:color w:val="auto"/>
          <w:sz w:val="16"/>
          <w:szCs w:val="16"/>
          <w:u w:color="FFFFFF" w:themeColor="background1"/>
        </w:rPr>
      </w:pPr>
      <w:r w:rsidRPr="00964AAB">
        <w:rPr>
          <w:color w:val="auto"/>
          <w:sz w:val="16"/>
          <w:szCs w:val="16"/>
          <w:u w:color="FFFFFF" w:themeColor="background1"/>
        </w:rPr>
        <w:t>*Annual returns submitted includes regulator approved extensions.</w:t>
      </w:r>
    </w:p>
    <w:p w14:paraId="754A0F01" w14:textId="5B4DBDC7" w:rsidR="00D168CA" w:rsidRPr="00964AAB" w:rsidRDefault="00D16A27" w:rsidP="00354B8A">
      <w:pPr>
        <w:pStyle w:val="bodycopy"/>
        <w:rPr>
          <w:color w:val="auto"/>
          <w:sz w:val="16"/>
          <w:szCs w:val="16"/>
          <w:u w:color="FFFFFF" w:themeColor="background1"/>
        </w:rPr>
      </w:pPr>
      <w:r w:rsidRPr="00964AAB">
        <w:rPr>
          <w:color w:val="auto"/>
          <w:sz w:val="16"/>
          <w:szCs w:val="16"/>
          <w:u w:color="FFFFFF" w:themeColor="background1"/>
        </w:rPr>
        <w:t>†</w:t>
      </w:r>
      <w:r w:rsidR="00B74D51" w:rsidRPr="00964AAB">
        <w:rPr>
          <w:color w:val="auto"/>
          <w:sz w:val="16"/>
          <w:szCs w:val="16"/>
          <w:u w:color="FFFFFF" w:themeColor="background1"/>
        </w:rPr>
        <w:t xml:space="preserve">Annual </w:t>
      </w:r>
      <w:r w:rsidR="00E062A8" w:rsidRPr="00964AAB">
        <w:rPr>
          <w:color w:val="auto"/>
          <w:sz w:val="16"/>
          <w:szCs w:val="16"/>
          <w:u w:color="FFFFFF" w:themeColor="background1"/>
        </w:rPr>
        <w:t>r</w:t>
      </w:r>
      <w:r w:rsidR="00B74D51" w:rsidRPr="00964AAB">
        <w:rPr>
          <w:color w:val="auto"/>
          <w:sz w:val="16"/>
          <w:szCs w:val="16"/>
          <w:u w:color="FFFFFF" w:themeColor="background1"/>
        </w:rPr>
        <w:t xml:space="preserve">eturns </w:t>
      </w:r>
      <w:r w:rsidR="00E062A8" w:rsidRPr="00964AAB">
        <w:rPr>
          <w:color w:val="auto"/>
          <w:sz w:val="16"/>
          <w:szCs w:val="16"/>
          <w:u w:color="FFFFFF" w:themeColor="background1"/>
        </w:rPr>
        <w:t>r</w:t>
      </w:r>
      <w:r w:rsidR="00B74D51" w:rsidRPr="00964AAB">
        <w:rPr>
          <w:color w:val="auto"/>
          <w:sz w:val="16"/>
          <w:szCs w:val="16"/>
          <w:u w:color="FFFFFF" w:themeColor="background1"/>
        </w:rPr>
        <w:t xml:space="preserve">eceived, data not satisfactory: </w:t>
      </w:r>
      <w:r w:rsidR="001D02B1" w:rsidRPr="00964AAB">
        <w:rPr>
          <w:color w:val="auto"/>
          <w:sz w:val="16"/>
          <w:szCs w:val="16"/>
          <w:u w:color="FFFFFF" w:themeColor="background1"/>
        </w:rPr>
        <w:t>Some components of the annual return w</w:t>
      </w:r>
      <w:r w:rsidR="0052060E" w:rsidRPr="00964AAB">
        <w:rPr>
          <w:color w:val="auto"/>
          <w:sz w:val="16"/>
          <w:szCs w:val="16"/>
          <w:u w:color="FFFFFF" w:themeColor="background1"/>
        </w:rPr>
        <w:t>ere</w:t>
      </w:r>
      <w:r w:rsidR="001D02B1" w:rsidRPr="00964AAB">
        <w:rPr>
          <w:color w:val="auto"/>
          <w:sz w:val="16"/>
          <w:szCs w:val="16"/>
          <w:u w:color="FFFFFF" w:themeColor="background1"/>
        </w:rPr>
        <w:t xml:space="preserve"> </w:t>
      </w:r>
      <w:bookmarkStart w:id="31" w:name="_Hlk87514730"/>
      <w:r w:rsidR="001D02B1" w:rsidRPr="00964AAB">
        <w:rPr>
          <w:color w:val="auto"/>
          <w:sz w:val="16"/>
          <w:szCs w:val="16"/>
          <w:u w:color="FFFFFF" w:themeColor="background1"/>
        </w:rPr>
        <w:t>not satisfactory an</w:t>
      </w:r>
      <w:r w:rsidR="0014516B" w:rsidRPr="00964AAB">
        <w:rPr>
          <w:color w:val="auto"/>
          <w:sz w:val="16"/>
          <w:szCs w:val="16"/>
          <w:u w:color="FFFFFF" w:themeColor="background1"/>
        </w:rPr>
        <w:t xml:space="preserve">d </w:t>
      </w:r>
      <w:r w:rsidR="00216DF6" w:rsidRPr="00964AAB">
        <w:rPr>
          <w:color w:val="auto"/>
          <w:sz w:val="16"/>
          <w:szCs w:val="16"/>
          <w:u w:color="FFFFFF" w:themeColor="background1"/>
        </w:rPr>
        <w:t>ther</w:t>
      </w:r>
      <w:r w:rsidR="005D3110" w:rsidRPr="00964AAB">
        <w:rPr>
          <w:color w:val="auto"/>
          <w:sz w:val="16"/>
          <w:szCs w:val="16"/>
          <w:u w:color="FFFFFF" w:themeColor="background1"/>
        </w:rPr>
        <w:t xml:space="preserve">efore </w:t>
      </w:r>
      <w:r w:rsidR="0014516B" w:rsidRPr="00964AAB">
        <w:rPr>
          <w:color w:val="auto"/>
          <w:sz w:val="16"/>
          <w:szCs w:val="16"/>
          <w:u w:color="FFFFFF" w:themeColor="background1"/>
        </w:rPr>
        <w:t xml:space="preserve">awaiting </w:t>
      </w:r>
      <w:r w:rsidR="005D3110" w:rsidRPr="00964AAB">
        <w:rPr>
          <w:color w:val="auto"/>
          <w:sz w:val="16"/>
          <w:szCs w:val="16"/>
          <w:u w:color="FFFFFF" w:themeColor="background1"/>
        </w:rPr>
        <w:t>more details to be provided by</w:t>
      </w:r>
      <w:r w:rsidR="0014516B" w:rsidRPr="00964AAB">
        <w:rPr>
          <w:color w:val="auto"/>
          <w:sz w:val="16"/>
          <w:szCs w:val="16"/>
          <w:u w:color="FFFFFF" w:themeColor="background1"/>
        </w:rPr>
        <w:t xml:space="preserve"> tenement holders</w:t>
      </w:r>
      <w:bookmarkEnd w:id="31"/>
      <w:r w:rsidR="006620A8" w:rsidRPr="00964AAB">
        <w:rPr>
          <w:color w:val="auto"/>
          <w:sz w:val="16"/>
          <w:szCs w:val="16"/>
          <w:u w:color="FFFFFF" w:themeColor="background1"/>
        </w:rPr>
        <w:t xml:space="preserve">. </w:t>
      </w:r>
      <w:r w:rsidR="00860B5A" w:rsidRPr="00964AAB">
        <w:rPr>
          <w:color w:val="auto"/>
          <w:sz w:val="16"/>
          <w:szCs w:val="16"/>
          <w:u w:color="FFFFFF" w:themeColor="background1"/>
        </w:rPr>
        <w:t xml:space="preserve">The data from these </w:t>
      </w:r>
      <w:r w:rsidR="005D0821" w:rsidRPr="00964AAB">
        <w:rPr>
          <w:color w:val="auto"/>
          <w:sz w:val="16"/>
          <w:szCs w:val="16"/>
          <w:u w:color="FFFFFF" w:themeColor="background1"/>
        </w:rPr>
        <w:t>re</w:t>
      </w:r>
      <w:r w:rsidR="0097674B" w:rsidRPr="00964AAB">
        <w:rPr>
          <w:color w:val="auto"/>
          <w:sz w:val="16"/>
          <w:szCs w:val="16"/>
          <w:u w:color="FFFFFF" w:themeColor="background1"/>
        </w:rPr>
        <w:t>cords</w:t>
      </w:r>
      <w:r w:rsidR="00860B5A" w:rsidRPr="00964AAB">
        <w:rPr>
          <w:color w:val="auto"/>
          <w:sz w:val="16"/>
          <w:szCs w:val="16"/>
          <w:u w:color="FFFFFF" w:themeColor="background1"/>
        </w:rPr>
        <w:t xml:space="preserve"> are included in </w:t>
      </w:r>
      <w:r w:rsidR="00857367" w:rsidRPr="00964AAB">
        <w:rPr>
          <w:color w:val="auto"/>
          <w:sz w:val="16"/>
          <w:szCs w:val="16"/>
          <w:u w:color="FFFFFF" w:themeColor="background1"/>
        </w:rPr>
        <w:t>this report.</w:t>
      </w:r>
    </w:p>
    <w:p w14:paraId="454B5562" w14:textId="542963AF" w:rsidR="009E5DEE" w:rsidRPr="00964AAB" w:rsidRDefault="009E5DEE" w:rsidP="00354B8A">
      <w:pPr>
        <w:pStyle w:val="bodycopy"/>
        <w:rPr>
          <w:color w:val="auto"/>
          <w:u w:color="FFFFFF" w:themeColor="background1"/>
        </w:rPr>
      </w:pPr>
    </w:p>
    <w:p w14:paraId="53FA8D22" w14:textId="4E053D8C" w:rsidR="00D168CA" w:rsidRPr="00964AAB" w:rsidRDefault="00D168CA">
      <w:pPr>
        <w:spacing w:before="200" w:line="276" w:lineRule="auto"/>
        <w:rPr>
          <w:rFonts w:cs="Arial"/>
          <w:color w:val="auto"/>
          <w:u w:color="FFFFFF" w:themeColor="background1"/>
        </w:rPr>
      </w:pPr>
      <w:r w:rsidRPr="00964AAB">
        <w:rPr>
          <w:rFonts w:cs="Arial"/>
          <w:color w:val="auto"/>
          <w:u w:color="FFFFFF" w:themeColor="background1"/>
        </w:rPr>
        <w:br w:type="page"/>
      </w:r>
    </w:p>
    <w:p w14:paraId="721259E1" w14:textId="57E27740" w:rsidR="00704C9F" w:rsidRDefault="00704C9F" w:rsidP="00825F77">
      <w:pPr>
        <w:rPr>
          <w:rFonts w:cs="Arial"/>
          <w:color w:val="auto"/>
        </w:rPr>
      </w:pPr>
    </w:p>
    <w:p w14:paraId="2605B169" w14:textId="77777777" w:rsidR="00E413CD" w:rsidRPr="00964AAB" w:rsidRDefault="00E413CD" w:rsidP="00825F77">
      <w:pPr>
        <w:rPr>
          <w:rFonts w:cs="Arial"/>
          <w:color w:val="auto"/>
        </w:rPr>
      </w:pPr>
    </w:p>
    <w:p w14:paraId="4C742574" w14:textId="0ECC3D29" w:rsidR="00825F77" w:rsidRPr="00964AAB" w:rsidRDefault="00825F77" w:rsidP="00825F77">
      <w:pPr>
        <w:rPr>
          <w:rFonts w:cs="Arial"/>
          <w:color w:val="auto"/>
        </w:rPr>
      </w:pPr>
      <w:r w:rsidRPr="00964AAB">
        <w:rPr>
          <w:rFonts w:cs="Arial"/>
          <w:color w:val="auto"/>
        </w:rPr>
        <w:t>Authorised by the Victorian Government</w:t>
      </w:r>
      <w:r w:rsidRPr="00964AAB">
        <w:rPr>
          <w:rFonts w:cs="Arial"/>
          <w:color w:val="auto"/>
        </w:rPr>
        <w:br/>
        <w:t>Department of Jobs, Precincts and Regions</w:t>
      </w:r>
      <w:r w:rsidRPr="00964AAB">
        <w:rPr>
          <w:rFonts w:cs="Arial"/>
          <w:color w:val="auto"/>
        </w:rPr>
        <w:br/>
        <w:t>1 Spring Street Melbourne Victoria 3000</w:t>
      </w:r>
      <w:r w:rsidRPr="00964AAB">
        <w:rPr>
          <w:rFonts w:cs="Arial"/>
          <w:color w:val="auto"/>
        </w:rPr>
        <w:br/>
        <w:t>Telephone (03) 9651 9999</w:t>
      </w:r>
    </w:p>
    <w:p w14:paraId="1ECDA291" w14:textId="77777777" w:rsidR="00825F77" w:rsidRPr="00964AAB" w:rsidRDefault="00825F77" w:rsidP="00825F77">
      <w:pPr>
        <w:pStyle w:val="bodycopy"/>
        <w:rPr>
          <w:color w:val="auto"/>
          <w:u w:color="FFFFFF" w:themeColor="background1"/>
        </w:rPr>
      </w:pPr>
      <w:r w:rsidRPr="00964AAB">
        <w:rPr>
          <w:color w:val="auto"/>
          <w:u w:color="FFFFFF" w:themeColor="background1"/>
        </w:rPr>
        <w:t>© Copyright State of Victoria, Department of Jobs, Precincts and Regions 2021</w:t>
      </w:r>
    </w:p>
    <w:p w14:paraId="51E25CD5" w14:textId="77777777" w:rsidR="00825F77" w:rsidRPr="00964AAB" w:rsidRDefault="00825F77" w:rsidP="00825F77">
      <w:pPr>
        <w:rPr>
          <w:rFonts w:cs="Arial"/>
          <w:color w:val="auto"/>
        </w:rPr>
      </w:pPr>
      <w:r w:rsidRPr="00964AAB">
        <w:rPr>
          <w:rFonts w:cs="Arial"/>
          <w:color w:val="auto"/>
        </w:rPr>
        <w:t xml:space="preserve">Except for any logos, emblems, trademarks, </w:t>
      </w:r>
      <w:proofErr w:type="gramStart"/>
      <w:r w:rsidRPr="00964AAB">
        <w:rPr>
          <w:rFonts w:cs="Arial"/>
          <w:color w:val="auto"/>
        </w:rPr>
        <w:t>artwork</w:t>
      </w:r>
      <w:proofErr w:type="gramEnd"/>
      <w:r w:rsidRPr="00964AAB">
        <w:rPr>
          <w:rFonts w:cs="Arial"/>
          <w:color w:val="auto"/>
        </w:rPr>
        <w:t xml:space="preserve"> and photography this document is made available under the terms of the Creative Commons Attribution 3.0 Australia licence.</w:t>
      </w:r>
    </w:p>
    <w:sectPr w:rsidR="00825F77" w:rsidRPr="00964AAB" w:rsidSect="000560C2">
      <w:headerReference w:type="default" r:id="rId43"/>
      <w:footerReference w:type="default" r:id="rId44"/>
      <w:headerReference w:type="first" r:id="rId45"/>
      <w:footerReference w:type="first" r:id="rId46"/>
      <w:pgSz w:w="11906" w:h="16838" w:code="9"/>
      <w:pgMar w:top="964" w:right="1106" w:bottom="720" w:left="720" w:header="11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20CE" w14:textId="77777777" w:rsidR="007D5BFD" w:rsidRDefault="007D5BFD" w:rsidP="00D21116">
      <w:r>
        <w:separator/>
      </w:r>
    </w:p>
  </w:endnote>
  <w:endnote w:type="continuationSeparator" w:id="0">
    <w:p w14:paraId="13C149AA" w14:textId="77777777" w:rsidR="007D5BFD" w:rsidRDefault="007D5BFD" w:rsidP="00D21116">
      <w:r>
        <w:continuationSeparator/>
      </w:r>
    </w:p>
  </w:endnote>
  <w:endnote w:type="continuationNotice" w:id="1">
    <w:p w14:paraId="4EA2C0F8" w14:textId="77777777" w:rsidR="007D5BFD" w:rsidRDefault="007D5B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MT">
    <w:altName w:val="Arial"/>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AA55" w14:textId="77777777" w:rsidR="009A53B5" w:rsidRDefault="009A5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Y="1"/>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77"/>
      <w:gridCol w:w="4406"/>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3266B6" w:rsidRPr="00FB0DEA" w14:paraId="5F81978A" w14:textId="77777777" w:rsidTr="003B1102">
              <w:trPr>
                <w:trHeight w:val="534"/>
              </w:trPr>
              <w:tc>
                <w:tcPr>
                  <w:tcW w:w="5103" w:type="dxa"/>
                  <w:vAlign w:val="center"/>
                </w:tcPr>
                <w:p w14:paraId="1B219348" w14:textId="78673B19" w:rsidR="003266B6" w:rsidRPr="005723C8" w:rsidRDefault="00BA5F98" w:rsidP="003B1102">
                  <w:pPr>
                    <w:pStyle w:val="Footer"/>
                    <w:tabs>
                      <w:tab w:val="clear" w:pos="14570"/>
                    </w:tabs>
                    <w:spacing w:before="0"/>
                    <w:jc w:val="center"/>
                  </w:pPr>
                  <w:r>
                    <w:t>Earth Resources Regulation</w:t>
                  </w:r>
                  <w:r w:rsidR="0026059A">
                    <w:t xml:space="preserve"> 2020-21 Annual Statistical Report</w:t>
                  </w:r>
                </w:p>
              </w:tc>
              <w:tc>
                <w:tcPr>
                  <w:tcW w:w="977" w:type="dxa"/>
                  <w:vAlign w:val="center"/>
                </w:tcPr>
                <w:p w14:paraId="721BF6E9" w14:textId="77777777" w:rsidR="003266B6" w:rsidRPr="005723C8" w:rsidRDefault="003266B6" w:rsidP="003B1102">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406" w:type="dxa"/>
                </w:tcPr>
                <w:p w14:paraId="35DC4CF8" w14:textId="77777777" w:rsidR="003266B6" w:rsidRPr="00FB0DEA" w:rsidRDefault="003266B6" w:rsidP="00F97C02">
                  <w:pPr>
                    <w:pStyle w:val="Footer"/>
                    <w:tabs>
                      <w:tab w:val="clear" w:pos="14570"/>
                    </w:tabs>
                    <w:spacing w:before="0"/>
                    <w:jc w:val="right"/>
                  </w:pPr>
                  <w:r w:rsidRPr="00EE5398">
                    <w:rPr>
                      <w:noProof/>
                      <w:lang w:val="en-GB" w:eastAsia="en-GB"/>
                    </w:rPr>
                    <w:drawing>
                      <wp:inline distT="0" distB="0" distL="0" distR="0" wp14:anchorId="099F73FC" wp14:editId="45313EC6">
                        <wp:extent cx="1335600" cy="403200"/>
                        <wp:effectExtent l="0" t="0" r="0" b="0"/>
                        <wp:docPr id="11" name="Picture 11"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1FF93DD3" w14:textId="77777777" w:rsidR="00E95EB1" w:rsidRPr="0050675C" w:rsidRDefault="00E95EB1" w:rsidP="00F97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E845" w14:textId="77777777" w:rsidR="003473A5" w:rsidRDefault="003473A5" w:rsidP="00745D4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Y="1"/>
      <w:tblW w:w="13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2"/>
      <w:gridCol w:w="1279"/>
      <w:gridCol w:w="5769"/>
    </w:tblGrid>
    <w:sdt>
      <w:sdtPr>
        <w:id w:val="186419993"/>
        <w:docPartObj>
          <w:docPartGallery w:val="Page Numbers (Bottom of Page)"/>
          <w:docPartUnique/>
        </w:docPartObj>
      </w:sdtPr>
      <w:sdtEndPr/>
      <w:sdtContent>
        <w:sdt>
          <w:sdtPr>
            <w:id w:val="-1582137495"/>
            <w:docPartObj>
              <w:docPartGallery w:val="Page Numbers (Top of Page)"/>
              <w:docPartUnique/>
            </w:docPartObj>
          </w:sdtPr>
          <w:sdtEndPr/>
          <w:sdtContent>
            <w:tr w:rsidR="00782358" w:rsidRPr="00FB0DEA" w14:paraId="472FD190" w14:textId="77777777" w:rsidTr="00782358">
              <w:trPr>
                <w:trHeight w:val="685"/>
              </w:trPr>
              <w:tc>
                <w:tcPr>
                  <w:tcW w:w="6682" w:type="dxa"/>
                  <w:vAlign w:val="center"/>
                </w:tcPr>
                <w:p w14:paraId="22398833" w14:textId="77777777" w:rsidR="00782358" w:rsidRPr="005723C8" w:rsidRDefault="00782358" w:rsidP="00782358">
                  <w:pPr>
                    <w:pStyle w:val="Footer"/>
                    <w:tabs>
                      <w:tab w:val="clear" w:pos="14570"/>
                    </w:tabs>
                    <w:spacing w:before="0"/>
                    <w:jc w:val="center"/>
                  </w:pPr>
                  <w:r>
                    <w:t>Earth Resources Regulation 2020-21 Annual Statistical Report</w:t>
                  </w:r>
                </w:p>
              </w:tc>
              <w:tc>
                <w:tcPr>
                  <w:tcW w:w="1279" w:type="dxa"/>
                  <w:vAlign w:val="center"/>
                </w:tcPr>
                <w:p w14:paraId="142AD80F" w14:textId="77777777" w:rsidR="00782358" w:rsidRPr="005723C8" w:rsidRDefault="00782358" w:rsidP="0078235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5769" w:type="dxa"/>
                </w:tcPr>
                <w:p w14:paraId="4AAF6E85" w14:textId="77777777" w:rsidR="00782358" w:rsidRPr="00FB0DEA" w:rsidRDefault="00782358" w:rsidP="00782358">
                  <w:pPr>
                    <w:pStyle w:val="Footer"/>
                    <w:tabs>
                      <w:tab w:val="clear" w:pos="14570"/>
                    </w:tabs>
                    <w:spacing w:before="0"/>
                    <w:jc w:val="right"/>
                  </w:pPr>
                  <w:r w:rsidRPr="00EE5398">
                    <w:rPr>
                      <w:noProof/>
                      <w:lang w:val="en-GB" w:eastAsia="en-GB"/>
                    </w:rPr>
                    <w:drawing>
                      <wp:inline distT="0" distB="0" distL="0" distR="0" wp14:anchorId="108754B6" wp14:editId="32C983F7">
                        <wp:extent cx="1335600" cy="403200"/>
                        <wp:effectExtent l="0" t="0" r="0" b="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1E050E9" w14:textId="0FFD5ABB" w:rsidR="003473A5" w:rsidRPr="00782358" w:rsidRDefault="003473A5" w:rsidP="007823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Y="1"/>
      <w:tblW w:w="13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2"/>
      <w:gridCol w:w="1279"/>
      <w:gridCol w:w="5769"/>
    </w:tblGrid>
    <w:sdt>
      <w:sdtPr>
        <w:id w:val="-2093157367"/>
        <w:docPartObj>
          <w:docPartGallery w:val="Page Numbers (Bottom of Page)"/>
          <w:docPartUnique/>
        </w:docPartObj>
      </w:sdtPr>
      <w:sdtEndPr/>
      <w:sdtContent>
        <w:sdt>
          <w:sdtPr>
            <w:id w:val="1711614439"/>
            <w:docPartObj>
              <w:docPartGallery w:val="Page Numbers (Top of Page)"/>
              <w:docPartUnique/>
            </w:docPartObj>
          </w:sdtPr>
          <w:sdtEndPr/>
          <w:sdtContent>
            <w:tr w:rsidR="00651995" w:rsidRPr="00FB0DEA" w14:paraId="24EE551D" w14:textId="77777777" w:rsidTr="00D35872">
              <w:trPr>
                <w:trHeight w:val="685"/>
              </w:trPr>
              <w:tc>
                <w:tcPr>
                  <w:tcW w:w="6682" w:type="dxa"/>
                  <w:vAlign w:val="center"/>
                </w:tcPr>
                <w:p w14:paraId="6FE8F36A" w14:textId="77777777" w:rsidR="00651995" w:rsidRPr="005723C8" w:rsidRDefault="00651995" w:rsidP="00651995">
                  <w:pPr>
                    <w:pStyle w:val="Footer"/>
                    <w:tabs>
                      <w:tab w:val="clear" w:pos="14570"/>
                    </w:tabs>
                    <w:spacing w:before="0"/>
                    <w:jc w:val="center"/>
                  </w:pPr>
                  <w:r>
                    <w:t>Earth Resources Regulation 2020-21 Annual Statistical Report</w:t>
                  </w:r>
                </w:p>
              </w:tc>
              <w:tc>
                <w:tcPr>
                  <w:tcW w:w="1279" w:type="dxa"/>
                  <w:vAlign w:val="center"/>
                </w:tcPr>
                <w:p w14:paraId="56CF2AC2" w14:textId="77777777" w:rsidR="00651995" w:rsidRPr="005723C8" w:rsidRDefault="00651995" w:rsidP="00651995">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5769" w:type="dxa"/>
                </w:tcPr>
                <w:p w14:paraId="64A83B0D" w14:textId="77777777" w:rsidR="00651995" w:rsidRPr="00FB0DEA" w:rsidRDefault="00651995" w:rsidP="00651995">
                  <w:pPr>
                    <w:pStyle w:val="Footer"/>
                    <w:tabs>
                      <w:tab w:val="clear" w:pos="14570"/>
                    </w:tabs>
                    <w:spacing w:before="0"/>
                    <w:jc w:val="right"/>
                  </w:pPr>
                  <w:r w:rsidRPr="00EE5398">
                    <w:rPr>
                      <w:noProof/>
                      <w:lang w:val="en-GB" w:eastAsia="en-GB"/>
                    </w:rPr>
                    <w:drawing>
                      <wp:inline distT="0" distB="0" distL="0" distR="0" wp14:anchorId="664408E2" wp14:editId="5B15ADA7">
                        <wp:extent cx="1335600" cy="403200"/>
                        <wp:effectExtent l="0" t="0" r="0" b="0"/>
                        <wp:docPr id="36" name="Picture 3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3CBBA058" w14:textId="5C95DF12" w:rsidR="003473A5" w:rsidRPr="00F73D5E" w:rsidRDefault="003473A5" w:rsidP="00F73D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Y="1"/>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77"/>
      <w:gridCol w:w="4406"/>
    </w:tblGrid>
    <w:sdt>
      <w:sdtPr>
        <w:id w:val="670072377"/>
        <w:docPartObj>
          <w:docPartGallery w:val="Page Numbers (Bottom of Page)"/>
          <w:docPartUnique/>
        </w:docPartObj>
      </w:sdtPr>
      <w:sdtEndPr/>
      <w:sdtContent>
        <w:sdt>
          <w:sdtPr>
            <w:id w:val="-1206792502"/>
            <w:docPartObj>
              <w:docPartGallery w:val="Page Numbers (Top of Page)"/>
              <w:docPartUnique/>
            </w:docPartObj>
          </w:sdtPr>
          <w:sdtEndPr/>
          <w:sdtContent>
            <w:tr w:rsidR="00D87F53" w:rsidRPr="00FB0DEA" w14:paraId="52153F3E" w14:textId="77777777" w:rsidTr="00D35872">
              <w:trPr>
                <w:trHeight w:val="534"/>
              </w:trPr>
              <w:tc>
                <w:tcPr>
                  <w:tcW w:w="5103" w:type="dxa"/>
                  <w:vAlign w:val="center"/>
                </w:tcPr>
                <w:p w14:paraId="3852226F" w14:textId="77777777" w:rsidR="00D87F53" w:rsidRPr="005723C8" w:rsidRDefault="00D87F53" w:rsidP="00D87F53">
                  <w:pPr>
                    <w:pStyle w:val="Footer"/>
                    <w:tabs>
                      <w:tab w:val="clear" w:pos="14570"/>
                    </w:tabs>
                    <w:spacing w:before="0"/>
                    <w:jc w:val="center"/>
                  </w:pPr>
                  <w:r>
                    <w:t>Earth Resources Regulation 2020-21 Annual Statistical Report</w:t>
                  </w:r>
                </w:p>
              </w:tc>
              <w:tc>
                <w:tcPr>
                  <w:tcW w:w="977" w:type="dxa"/>
                  <w:vAlign w:val="center"/>
                </w:tcPr>
                <w:p w14:paraId="41FFBC8A" w14:textId="77777777" w:rsidR="00D87F53" w:rsidRPr="005723C8" w:rsidRDefault="00D87F53" w:rsidP="00D87F53">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406" w:type="dxa"/>
                </w:tcPr>
                <w:p w14:paraId="0AF0C72A" w14:textId="77777777" w:rsidR="00D87F53" w:rsidRPr="00FB0DEA" w:rsidRDefault="00D87F53" w:rsidP="00D87F53">
                  <w:pPr>
                    <w:pStyle w:val="Footer"/>
                    <w:tabs>
                      <w:tab w:val="clear" w:pos="14570"/>
                    </w:tabs>
                    <w:spacing w:before="0"/>
                    <w:jc w:val="right"/>
                  </w:pPr>
                  <w:r w:rsidRPr="00EE5398">
                    <w:rPr>
                      <w:noProof/>
                      <w:lang w:val="en-GB" w:eastAsia="en-GB"/>
                    </w:rPr>
                    <w:drawing>
                      <wp:inline distT="0" distB="0" distL="0" distR="0" wp14:anchorId="14281514" wp14:editId="60BD54CA">
                        <wp:extent cx="1335600" cy="403200"/>
                        <wp:effectExtent l="0" t="0" r="0" b="0"/>
                        <wp:docPr id="39" name="Picture 3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15780C4" w14:textId="406C40A3" w:rsidR="003473A5" w:rsidRPr="00D87F53" w:rsidRDefault="003473A5" w:rsidP="00D87F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Y="1"/>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77"/>
      <w:gridCol w:w="4406"/>
    </w:tblGrid>
    <w:sdt>
      <w:sdtPr>
        <w:id w:val="1958984217"/>
        <w:docPartObj>
          <w:docPartGallery w:val="Page Numbers (Bottom of Page)"/>
          <w:docPartUnique/>
        </w:docPartObj>
      </w:sdtPr>
      <w:sdtEndPr/>
      <w:sdtContent>
        <w:sdt>
          <w:sdtPr>
            <w:id w:val="-1476993027"/>
            <w:docPartObj>
              <w:docPartGallery w:val="Page Numbers (Top of Page)"/>
              <w:docPartUnique/>
            </w:docPartObj>
          </w:sdtPr>
          <w:sdtEndPr/>
          <w:sdtContent>
            <w:tr w:rsidR="00EB3ADC" w:rsidRPr="00FB0DEA" w14:paraId="7954BD8C" w14:textId="77777777" w:rsidTr="00D35872">
              <w:trPr>
                <w:trHeight w:val="534"/>
              </w:trPr>
              <w:tc>
                <w:tcPr>
                  <w:tcW w:w="5103" w:type="dxa"/>
                  <w:vAlign w:val="center"/>
                </w:tcPr>
                <w:p w14:paraId="30FA5066" w14:textId="77777777" w:rsidR="00EB3ADC" w:rsidRPr="005723C8" w:rsidRDefault="00EB3ADC" w:rsidP="00EB3ADC">
                  <w:pPr>
                    <w:pStyle w:val="Footer"/>
                    <w:tabs>
                      <w:tab w:val="clear" w:pos="14570"/>
                    </w:tabs>
                    <w:spacing w:before="0"/>
                    <w:jc w:val="center"/>
                  </w:pPr>
                  <w:r>
                    <w:t>Earth Resources Regulation 2020-21 Annual Statistical Report</w:t>
                  </w:r>
                </w:p>
              </w:tc>
              <w:tc>
                <w:tcPr>
                  <w:tcW w:w="977" w:type="dxa"/>
                  <w:vAlign w:val="center"/>
                </w:tcPr>
                <w:p w14:paraId="0DEB3718" w14:textId="77777777" w:rsidR="00EB3ADC" w:rsidRPr="005723C8" w:rsidRDefault="00EB3ADC" w:rsidP="00EB3ADC">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406" w:type="dxa"/>
                </w:tcPr>
                <w:p w14:paraId="13AD45A0" w14:textId="77777777" w:rsidR="00EB3ADC" w:rsidRPr="00FB0DEA" w:rsidRDefault="00EB3ADC" w:rsidP="00EB3ADC">
                  <w:pPr>
                    <w:pStyle w:val="Footer"/>
                    <w:tabs>
                      <w:tab w:val="clear" w:pos="14570"/>
                    </w:tabs>
                    <w:spacing w:before="0"/>
                    <w:jc w:val="right"/>
                  </w:pPr>
                  <w:r w:rsidRPr="00EE5398">
                    <w:rPr>
                      <w:noProof/>
                      <w:lang w:val="en-GB" w:eastAsia="en-GB"/>
                    </w:rPr>
                    <w:drawing>
                      <wp:inline distT="0" distB="0" distL="0" distR="0" wp14:anchorId="42F8AD6E" wp14:editId="59221B51">
                        <wp:extent cx="1335600" cy="403200"/>
                        <wp:effectExtent l="0" t="0" r="0" b="0"/>
                        <wp:docPr id="41" name="Picture 41"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4DB910F8" w14:textId="0E7982EE" w:rsidR="003473A5" w:rsidRPr="00EB3ADC" w:rsidRDefault="003473A5" w:rsidP="00EB3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383D3" w14:textId="77777777" w:rsidR="007D5BFD" w:rsidRPr="00A8432C" w:rsidRDefault="007D5BFD" w:rsidP="00D21116">
      <w:pPr>
        <w:rPr>
          <w:color w:val="808080" w:themeColor="background1" w:themeShade="80"/>
        </w:rPr>
      </w:pPr>
      <w:r w:rsidRPr="00A8432C">
        <w:rPr>
          <w:color w:val="808080" w:themeColor="background1" w:themeShade="80"/>
        </w:rPr>
        <w:separator/>
      </w:r>
    </w:p>
  </w:footnote>
  <w:footnote w:type="continuationSeparator" w:id="0">
    <w:p w14:paraId="3D827F89" w14:textId="77777777" w:rsidR="007D5BFD" w:rsidRDefault="007D5BFD" w:rsidP="00D21116">
      <w:r>
        <w:continuationSeparator/>
      </w:r>
    </w:p>
  </w:footnote>
  <w:footnote w:type="continuationNotice" w:id="1">
    <w:p w14:paraId="4DE631B9" w14:textId="77777777" w:rsidR="007D5BFD" w:rsidRDefault="007D5B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A1DC" w14:textId="77777777" w:rsidR="003473A5" w:rsidRDefault="003473A5">
    <w:pPr>
      <w:pStyle w:val="Header"/>
    </w:pPr>
  </w:p>
  <w:p w14:paraId="2FF748C9" w14:textId="77777777" w:rsidR="00A4265E" w:rsidRDefault="00A426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4287" w14:textId="58BF53F6" w:rsidR="003473A5" w:rsidRDefault="00CD172B">
    <w:pPr>
      <w:pStyle w:val="Header"/>
    </w:pPr>
    <w:r>
      <w:rPr>
        <w:noProof/>
        <w:color w:val="auto"/>
        <w:sz w:val="20"/>
      </w:rPr>
      <w:drawing>
        <wp:anchor distT="0" distB="0" distL="114300" distR="114300" simplePos="0" relativeHeight="251658241" behindDoc="1" locked="1" layoutInCell="1" allowOverlap="1" wp14:anchorId="222076EF" wp14:editId="6C4B92E0">
          <wp:simplePos x="0" y="0"/>
          <wp:positionH relativeFrom="page">
            <wp:align>center</wp:align>
          </wp:positionH>
          <wp:positionV relativeFrom="page">
            <wp:posOffset>200025</wp:posOffset>
          </wp:positionV>
          <wp:extent cx="7203440" cy="3238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44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6F28" w14:textId="624287D9" w:rsidR="003473A5" w:rsidRDefault="00FD0CDD" w:rsidP="00926DB5">
    <w:pPr>
      <w:pStyle w:val="infosheettitle"/>
      <w:spacing w:after="0" w:line="240" w:lineRule="auto"/>
      <w:ind w:right="0"/>
      <w:jc w:val="center"/>
      <w:rPr>
        <w:rFonts w:ascii="Arial" w:hAnsi="Arial" w:cs="Arial"/>
        <w:color w:val="FFFFFF" w:themeColor="background1"/>
        <w:sz w:val="20"/>
        <w:szCs w:val="20"/>
      </w:rPr>
    </w:pPr>
    <w:r>
      <w:rPr>
        <w:noProof/>
      </w:rPr>
      <w:drawing>
        <wp:anchor distT="0" distB="0" distL="114300" distR="114300" simplePos="0" relativeHeight="251658240" behindDoc="1" locked="0" layoutInCell="1" allowOverlap="1" wp14:anchorId="56132558" wp14:editId="36B78D77">
          <wp:simplePos x="0" y="0"/>
          <wp:positionH relativeFrom="page">
            <wp:align>left</wp:align>
          </wp:positionH>
          <wp:positionV relativeFrom="paragraph">
            <wp:posOffset>177421</wp:posOffset>
          </wp:positionV>
          <wp:extent cx="6768979" cy="101047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768979" cy="10104755"/>
                  </a:xfrm>
                  <a:prstGeom prst="rect">
                    <a:avLst/>
                  </a:prstGeom>
                </pic:spPr>
              </pic:pic>
            </a:graphicData>
          </a:graphic>
          <wp14:sizeRelH relativeFrom="page">
            <wp14:pctWidth>0</wp14:pctWidth>
          </wp14:sizeRelH>
          <wp14:sizeRelV relativeFrom="page">
            <wp14:pctHeight>0</wp14:pctHeight>
          </wp14:sizeRelV>
        </wp:anchor>
      </w:drawing>
    </w:r>
    <w:r w:rsidR="00E57B5E">
      <w:rPr>
        <w:noProof/>
      </w:rPr>
      <w:drawing>
        <wp:anchor distT="0" distB="0" distL="114300" distR="114300" simplePos="0" relativeHeight="251658245" behindDoc="1" locked="1" layoutInCell="1" allowOverlap="1" wp14:anchorId="74E37747" wp14:editId="0AF343DE">
          <wp:simplePos x="0" y="0"/>
          <wp:positionH relativeFrom="page">
            <wp:posOffset>0</wp:posOffset>
          </wp:positionH>
          <wp:positionV relativeFrom="page">
            <wp:posOffset>7620</wp:posOffset>
          </wp:positionV>
          <wp:extent cx="7559675" cy="10684510"/>
          <wp:effectExtent l="0" t="0" r="3175"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p w14:paraId="11013181" w14:textId="45C99AC0" w:rsidR="003473A5" w:rsidRDefault="003473A5" w:rsidP="00926DB5">
    <w:pPr>
      <w:pStyle w:val="infosheettitle"/>
      <w:spacing w:after="0" w:line="240" w:lineRule="auto"/>
      <w:ind w:right="0"/>
      <w:jc w:val="center"/>
      <w:rPr>
        <w:rFonts w:ascii="Arial" w:hAnsi="Arial" w:cs="Arial"/>
        <w:color w:val="FFFFFF" w:themeColor="background1"/>
        <w:sz w:val="20"/>
        <w:szCs w:val="20"/>
      </w:rPr>
    </w:pPr>
  </w:p>
  <w:p w14:paraId="737D4725" w14:textId="318432FB" w:rsidR="003473A5" w:rsidRDefault="003473A5" w:rsidP="00926DB5">
    <w:pPr>
      <w:pStyle w:val="infosheettitle"/>
      <w:spacing w:after="0" w:line="240" w:lineRule="auto"/>
      <w:ind w:right="0"/>
      <w:jc w:val="center"/>
      <w:rPr>
        <w:rFonts w:ascii="Arial" w:hAnsi="Arial" w:cs="Arial"/>
        <w:color w:val="FFFFFF" w:themeColor="background1"/>
        <w:sz w:val="20"/>
        <w:szCs w:val="20"/>
      </w:rPr>
    </w:pPr>
  </w:p>
  <w:p w14:paraId="4EA71E0A" w14:textId="460049ED" w:rsidR="003473A5" w:rsidRDefault="003473A5" w:rsidP="00926DB5">
    <w:pPr>
      <w:pStyle w:val="infosheettitle"/>
      <w:spacing w:after="0" w:line="240" w:lineRule="auto"/>
      <w:ind w:right="0"/>
      <w:jc w:val="center"/>
      <w:rPr>
        <w:rFonts w:ascii="Arial" w:hAnsi="Arial" w:cs="Arial"/>
        <w:color w:val="FFFFFF" w:themeColor="background1"/>
        <w:sz w:val="20"/>
        <w:szCs w:val="20"/>
      </w:rPr>
    </w:pPr>
  </w:p>
  <w:p w14:paraId="1460BCB6" w14:textId="50E61F4B" w:rsidR="003473A5" w:rsidRDefault="003473A5" w:rsidP="00926DB5">
    <w:pPr>
      <w:pStyle w:val="infosheettitle"/>
      <w:spacing w:after="0" w:line="240" w:lineRule="auto"/>
      <w:ind w:right="0"/>
      <w:jc w:val="center"/>
      <w:rPr>
        <w:rFonts w:ascii="Arial" w:hAnsi="Arial" w:cs="Arial"/>
        <w:color w:val="FFFFFF" w:themeColor="background1"/>
        <w:sz w:val="20"/>
        <w:szCs w:val="20"/>
      </w:rPr>
    </w:pPr>
  </w:p>
  <w:p w14:paraId="5D0426F1" w14:textId="6E56594E" w:rsidR="003473A5" w:rsidRPr="003200BC" w:rsidRDefault="003473A5" w:rsidP="00246F12">
    <w:pPr>
      <w:pStyle w:val="infosheettitle"/>
      <w:spacing w:after="0" w:line="240" w:lineRule="auto"/>
      <w:ind w:right="0"/>
      <w:rPr>
        <w:rFonts w:ascii="Arial" w:hAnsi="Arial" w:cs="Arial"/>
        <w:color w:val="FFFFFF" w:themeColor="background1"/>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7CC3" w14:textId="6420E484" w:rsidR="003473A5" w:rsidRDefault="00D10862">
    <w:pPr>
      <w:pStyle w:val="Header"/>
    </w:pPr>
    <w:r>
      <w:rPr>
        <w:noProof/>
        <w:color w:val="auto"/>
        <w:sz w:val="20"/>
      </w:rPr>
      <w:drawing>
        <wp:anchor distT="0" distB="0" distL="114300" distR="114300" simplePos="0" relativeHeight="251658244" behindDoc="1" locked="1" layoutInCell="1" allowOverlap="1" wp14:anchorId="5CEB7BA3" wp14:editId="2898A703">
          <wp:simplePos x="0" y="0"/>
          <wp:positionH relativeFrom="page">
            <wp:align>center</wp:align>
          </wp:positionH>
          <wp:positionV relativeFrom="topMargin">
            <wp:align>bottom</wp:align>
          </wp:positionV>
          <wp:extent cx="10267950" cy="276225"/>
          <wp:effectExtent l="0" t="0" r="0" b="952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102679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E924" w14:textId="789A7FD4" w:rsidR="003473A5" w:rsidRPr="00CD35FA" w:rsidRDefault="00947F18" w:rsidP="00CD35FA">
    <w:pPr>
      <w:pStyle w:val="Header"/>
    </w:pPr>
    <w:r>
      <w:rPr>
        <w:noProof/>
        <w:color w:val="auto"/>
        <w:sz w:val="20"/>
      </w:rPr>
      <w:drawing>
        <wp:anchor distT="0" distB="0" distL="114300" distR="114300" simplePos="0" relativeHeight="251658243" behindDoc="1" locked="1" layoutInCell="1" allowOverlap="1" wp14:anchorId="5A26D7E2" wp14:editId="22D597F6">
          <wp:simplePos x="0" y="0"/>
          <wp:positionH relativeFrom="margin">
            <wp:posOffset>-247650</wp:posOffset>
          </wp:positionH>
          <wp:positionV relativeFrom="topMargin">
            <wp:align>bottom</wp:align>
          </wp:positionV>
          <wp:extent cx="10267950" cy="276225"/>
          <wp:effectExtent l="0" t="0" r="0" b="952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102679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6531" w14:textId="536D4876" w:rsidR="003473A5" w:rsidRDefault="005453D0">
    <w:pPr>
      <w:pStyle w:val="Header"/>
    </w:pPr>
    <w:r>
      <w:rPr>
        <w:noProof/>
        <w:color w:val="auto"/>
        <w:sz w:val="20"/>
      </w:rPr>
      <w:drawing>
        <wp:anchor distT="0" distB="0" distL="114300" distR="114300" simplePos="0" relativeHeight="251658246" behindDoc="1" locked="1" layoutInCell="1" allowOverlap="1" wp14:anchorId="2281A9BD" wp14:editId="7086D297">
          <wp:simplePos x="0" y="0"/>
          <wp:positionH relativeFrom="page">
            <wp:posOffset>171450</wp:posOffset>
          </wp:positionH>
          <wp:positionV relativeFrom="page">
            <wp:posOffset>179070</wp:posOffset>
          </wp:positionV>
          <wp:extent cx="7203440" cy="32385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44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B132" w14:textId="25D447D3" w:rsidR="003473A5" w:rsidRPr="00CD35FA" w:rsidRDefault="00257673" w:rsidP="00CD35FA">
    <w:pPr>
      <w:pStyle w:val="Header"/>
    </w:pPr>
    <w:r>
      <w:rPr>
        <w:noProof/>
        <w:color w:val="auto"/>
        <w:sz w:val="20"/>
      </w:rPr>
      <w:drawing>
        <wp:anchor distT="0" distB="0" distL="114300" distR="114300" simplePos="0" relativeHeight="251658242" behindDoc="1" locked="1" layoutInCell="1" allowOverlap="1" wp14:anchorId="5BD4425E" wp14:editId="2FA3A7DC">
          <wp:simplePos x="0" y="0"/>
          <wp:positionH relativeFrom="page">
            <wp:align>center</wp:align>
          </wp:positionH>
          <wp:positionV relativeFrom="page">
            <wp:posOffset>226695</wp:posOffset>
          </wp:positionV>
          <wp:extent cx="7203440" cy="323850"/>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44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643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7265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BE3E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A7A65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E302B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8494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9965D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B289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98DE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9A8E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16FA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8"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5D370F1"/>
    <w:multiLevelType w:val="hybridMultilevel"/>
    <w:tmpl w:val="B2342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9F3B60"/>
    <w:multiLevelType w:val="hybridMultilevel"/>
    <w:tmpl w:val="37A6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8"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3"/>
  </w:num>
  <w:num w:numId="3">
    <w:abstractNumId w:val="19"/>
  </w:num>
  <w:num w:numId="4">
    <w:abstractNumId w:val="24"/>
  </w:num>
  <w:num w:numId="5">
    <w:abstractNumId w:val="25"/>
  </w:num>
  <w:num w:numId="6">
    <w:abstractNumId w:val="17"/>
  </w:num>
  <w:num w:numId="7">
    <w:abstractNumId w:val="20"/>
  </w:num>
  <w:num w:numId="8">
    <w:abstractNumId w:val="28"/>
  </w:num>
  <w:num w:numId="9">
    <w:abstractNumId w:val="13"/>
  </w:num>
  <w:num w:numId="10">
    <w:abstractNumId w:val="11"/>
  </w:num>
  <w:num w:numId="11">
    <w:abstractNumId w:val="12"/>
  </w:num>
  <w:num w:numId="12">
    <w:abstractNumId w:val="18"/>
  </w:num>
  <w:num w:numId="13">
    <w:abstractNumId w:val="16"/>
  </w:num>
  <w:num w:numId="14">
    <w:abstractNumId w:val="0"/>
  </w:num>
  <w:num w:numId="15">
    <w:abstractNumId w:val="1"/>
  </w:num>
  <w:num w:numId="16">
    <w:abstractNumId w:val="2"/>
  </w:num>
  <w:num w:numId="17">
    <w:abstractNumId w:val="3"/>
  </w:num>
  <w:num w:numId="18">
    <w:abstractNumId w:val="4"/>
  </w:num>
  <w:num w:numId="19">
    <w:abstractNumId w:val="9"/>
  </w:num>
  <w:num w:numId="20">
    <w:abstractNumId w:val="5"/>
  </w:num>
  <w:num w:numId="21">
    <w:abstractNumId w:val="6"/>
  </w:num>
  <w:num w:numId="22">
    <w:abstractNumId w:val="7"/>
  </w:num>
  <w:num w:numId="23">
    <w:abstractNumId w:val="8"/>
  </w:num>
  <w:num w:numId="24">
    <w:abstractNumId w:val="10"/>
  </w:num>
  <w:num w:numId="25">
    <w:abstractNumId w:val="14"/>
  </w:num>
  <w:num w:numId="26">
    <w:abstractNumId w:val="15"/>
  </w:num>
  <w:num w:numId="27">
    <w:abstractNumId w:val="21"/>
  </w:num>
  <w:num w:numId="28">
    <w:abstractNumId w:val="26"/>
  </w:num>
  <w:num w:numId="2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embedSystemFonts/>
  <w:hideSpellingErrors/>
  <w:hideGrammaticalErrors/>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LightShading-Accent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3F"/>
    <w:rsid w:val="000001E9"/>
    <w:rsid w:val="00000B53"/>
    <w:rsid w:val="0000341F"/>
    <w:rsid w:val="000034E0"/>
    <w:rsid w:val="000039FC"/>
    <w:rsid w:val="0000401B"/>
    <w:rsid w:val="00004234"/>
    <w:rsid w:val="0000473F"/>
    <w:rsid w:val="0000476E"/>
    <w:rsid w:val="00005067"/>
    <w:rsid w:val="000067A6"/>
    <w:rsid w:val="00006C45"/>
    <w:rsid w:val="00006DE9"/>
    <w:rsid w:val="000077E0"/>
    <w:rsid w:val="00007984"/>
    <w:rsid w:val="00007D4A"/>
    <w:rsid w:val="000101E7"/>
    <w:rsid w:val="0001073E"/>
    <w:rsid w:val="000107CE"/>
    <w:rsid w:val="00010DCA"/>
    <w:rsid w:val="00010ED1"/>
    <w:rsid w:val="00011322"/>
    <w:rsid w:val="00011482"/>
    <w:rsid w:val="00012908"/>
    <w:rsid w:val="000130E0"/>
    <w:rsid w:val="00013590"/>
    <w:rsid w:val="0001383B"/>
    <w:rsid w:val="000138E9"/>
    <w:rsid w:val="00013B09"/>
    <w:rsid w:val="00014601"/>
    <w:rsid w:val="000146DA"/>
    <w:rsid w:val="000147C1"/>
    <w:rsid w:val="00014A5B"/>
    <w:rsid w:val="00014C8E"/>
    <w:rsid w:val="00015B00"/>
    <w:rsid w:val="00015DB0"/>
    <w:rsid w:val="00015E4F"/>
    <w:rsid w:val="00015F2D"/>
    <w:rsid w:val="000169E3"/>
    <w:rsid w:val="00016BA0"/>
    <w:rsid w:val="00016D75"/>
    <w:rsid w:val="00017AE6"/>
    <w:rsid w:val="00017CFA"/>
    <w:rsid w:val="0002004D"/>
    <w:rsid w:val="00020098"/>
    <w:rsid w:val="0002021D"/>
    <w:rsid w:val="00020AFA"/>
    <w:rsid w:val="00020AFB"/>
    <w:rsid w:val="00020D29"/>
    <w:rsid w:val="00022309"/>
    <w:rsid w:val="000224A5"/>
    <w:rsid w:val="00023569"/>
    <w:rsid w:val="000235AA"/>
    <w:rsid w:val="000236C6"/>
    <w:rsid w:val="000237B1"/>
    <w:rsid w:val="00023988"/>
    <w:rsid w:val="00023A97"/>
    <w:rsid w:val="0002459E"/>
    <w:rsid w:val="00024930"/>
    <w:rsid w:val="0002537F"/>
    <w:rsid w:val="0002584A"/>
    <w:rsid w:val="000263E7"/>
    <w:rsid w:val="000268B4"/>
    <w:rsid w:val="00026A0F"/>
    <w:rsid w:val="00027891"/>
    <w:rsid w:val="00027A34"/>
    <w:rsid w:val="00027DBE"/>
    <w:rsid w:val="00027F51"/>
    <w:rsid w:val="00030082"/>
    <w:rsid w:val="000307DD"/>
    <w:rsid w:val="00030893"/>
    <w:rsid w:val="000308EA"/>
    <w:rsid w:val="00031011"/>
    <w:rsid w:val="000316B6"/>
    <w:rsid w:val="00031B42"/>
    <w:rsid w:val="00031C45"/>
    <w:rsid w:val="00031F5B"/>
    <w:rsid w:val="00032936"/>
    <w:rsid w:val="00032A1F"/>
    <w:rsid w:val="00032DAC"/>
    <w:rsid w:val="00033827"/>
    <w:rsid w:val="00033EE9"/>
    <w:rsid w:val="000342DA"/>
    <w:rsid w:val="00034369"/>
    <w:rsid w:val="00034ED5"/>
    <w:rsid w:val="00034EEE"/>
    <w:rsid w:val="00035170"/>
    <w:rsid w:val="00035C6F"/>
    <w:rsid w:val="00035D41"/>
    <w:rsid w:val="00036014"/>
    <w:rsid w:val="00036063"/>
    <w:rsid w:val="00036ACE"/>
    <w:rsid w:val="00036B66"/>
    <w:rsid w:val="00036EDF"/>
    <w:rsid w:val="000370F0"/>
    <w:rsid w:val="000374D2"/>
    <w:rsid w:val="000375D1"/>
    <w:rsid w:val="00037F99"/>
    <w:rsid w:val="0004058F"/>
    <w:rsid w:val="0004070C"/>
    <w:rsid w:val="00040949"/>
    <w:rsid w:val="00040B44"/>
    <w:rsid w:val="00040FFB"/>
    <w:rsid w:val="00041060"/>
    <w:rsid w:val="00041AD8"/>
    <w:rsid w:val="00041B25"/>
    <w:rsid w:val="00041C46"/>
    <w:rsid w:val="000420A8"/>
    <w:rsid w:val="00042163"/>
    <w:rsid w:val="0004255E"/>
    <w:rsid w:val="00042743"/>
    <w:rsid w:val="00042B99"/>
    <w:rsid w:val="00042C91"/>
    <w:rsid w:val="000430D9"/>
    <w:rsid w:val="000430FF"/>
    <w:rsid w:val="00043112"/>
    <w:rsid w:val="00043892"/>
    <w:rsid w:val="00044A32"/>
    <w:rsid w:val="00044CB1"/>
    <w:rsid w:val="00044ED0"/>
    <w:rsid w:val="00044F14"/>
    <w:rsid w:val="00044F2D"/>
    <w:rsid w:val="00045289"/>
    <w:rsid w:val="00045703"/>
    <w:rsid w:val="000457BF"/>
    <w:rsid w:val="00046093"/>
    <w:rsid w:val="0004633E"/>
    <w:rsid w:val="000477E2"/>
    <w:rsid w:val="00050305"/>
    <w:rsid w:val="0005086F"/>
    <w:rsid w:val="00050C56"/>
    <w:rsid w:val="00050EB3"/>
    <w:rsid w:val="00050F6C"/>
    <w:rsid w:val="00051213"/>
    <w:rsid w:val="0005122D"/>
    <w:rsid w:val="00051344"/>
    <w:rsid w:val="00051448"/>
    <w:rsid w:val="00051824"/>
    <w:rsid w:val="000528C8"/>
    <w:rsid w:val="00053387"/>
    <w:rsid w:val="00053A34"/>
    <w:rsid w:val="00053FF8"/>
    <w:rsid w:val="00054043"/>
    <w:rsid w:val="00054183"/>
    <w:rsid w:val="000542EA"/>
    <w:rsid w:val="00054606"/>
    <w:rsid w:val="0005484E"/>
    <w:rsid w:val="00054D90"/>
    <w:rsid w:val="00055160"/>
    <w:rsid w:val="000552B9"/>
    <w:rsid w:val="00055849"/>
    <w:rsid w:val="000560C2"/>
    <w:rsid w:val="000565CF"/>
    <w:rsid w:val="00056CFE"/>
    <w:rsid w:val="00057C48"/>
    <w:rsid w:val="00057C87"/>
    <w:rsid w:val="000600FF"/>
    <w:rsid w:val="000601A0"/>
    <w:rsid w:val="000604FF"/>
    <w:rsid w:val="00060BF5"/>
    <w:rsid w:val="0006282D"/>
    <w:rsid w:val="000629AE"/>
    <w:rsid w:val="000633AC"/>
    <w:rsid w:val="00063443"/>
    <w:rsid w:val="00063D60"/>
    <w:rsid w:val="00064E3B"/>
    <w:rsid w:val="00064E84"/>
    <w:rsid w:val="00064EB0"/>
    <w:rsid w:val="00064FA0"/>
    <w:rsid w:val="000655B2"/>
    <w:rsid w:val="00065C65"/>
    <w:rsid w:val="0006605D"/>
    <w:rsid w:val="000665FA"/>
    <w:rsid w:val="0006714F"/>
    <w:rsid w:val="000675A1"/>
    <w:rsid w:val="00067D59"/>
    <w:rsid w:val="00070029"/>
    <w:rsid w:val="000701C6"/>
    <w:rsid w:val="000705A3"/>
    <w:rsid w:val="00070636"/>
    <w:rsid w:val="00070B00"/>
    <w:rsid w:val="00070DCC"/>
    <w:rsid w:val="000711C9"/>
    <w:rsid w:val="00071BA0"/>
    <w:rsid w:val="00071C74"/>
    <w:rsid w:val="00071D15"/>
    <w:rsid w:val="00072A4F"/>
    <w:rsid w:val="00072B75"/>
    <w:rsid w:val="00072ECE"/>
    <w:rsid w:val="00073CF3"/>
    <w:rsid w:val="000742D3"/>
    <w:rsid w:val="0007450A"/>
    <w:rsid w:val="00074685"/>
    <w:rsid w:val="00074B2B"/>
    <w:rsid w:val="00074B71"/>
    <w:rsid w:val="00074DDB"/>
    <w:rsid w:val="00074DE4"/>
    <w:rsid w:val="00075781"/>
    <w:rsid w:val="00075B1B"/>
    <w:rsid w:val="00075B2A"/>
    <w:rsid w:val="00075CEB"/>
    <w:rsid w:val="00077078"/>
    <w:rsid w:val="0007746D"/>
    <w:rsid w:val="000777F3"/>
    <w:rsid w:val="000779E1"/>
    <w:rsid w:val="000803B7"/>
    <w:rsid w:val="000805C9"/>
    <w:rsid w:val="00080A85"/>
    <w:rsid w:val="00080AB5"/>
    <w:rsid w:val="00080D07"/>
    <w:rsid w:val="000810A3"/>
    <w:rsid w:val="00081635"/>
    <w:rsid w:val="00081934"/>
    <w:rsid w:val="00081D82"/>
    <w:rsid w:val="00081FAD"/>
    <w:rsid w:val="00083898"/>
    <w:rsid w:val="000838ED"/>
    <w:rsid w:val="00083BDE"/>
    <w:rsid w:val="00083F4D"/>
    <w:rsid w:val="00083FDF"/>
    <w:rsid w:val="000845B6"/>
    <w:rsid w:val="0008460F"/>
    <w:rsid w:val="00084678"/>
    <w:rsid w:val="00085B70"/>
    <w:rsid w:val="00085DD5"/>
    <w:rsid w:val="00085EB0"/>
    <w:rsid w:val="00086338"/>
    <w:rsid w:val="000864E9"/>
    <w:rsid w:val="000901C6"/>
    <w:rsid w:val="00090775"/>
    <w:rsid w:val="00090F27"/>
    <w:rsid w:val="00090FC5"/>
    <w:rsid w:val="000913DE"/>
    <w:rsid w:val="0009147F"/>
    <w:rsid w:val="00091A50"/>
    <w:rsid w:val="00091EB8"/>
    <w:rsid w:val="00091FC4"/>
    <w:rsid w:val="00092B3D"/>
    <w:rsid w:val="00093152"/>
    <w:rsid w:val="00093CD5"/>
    <w:rsid w:val="000947FB"/>
    <w:rsid w:val="0009486B"/>
    <w:rsid w:val="000953F4"/>
    <w:rsid w:val="00095FCC"/>
    <w:rsid w:val="00095FFA"/>
    <w:rsid w:val="00096C96"/>
    <w:rsid w:val="00096D2B"/>
    <w:rsid w:val="00097113"/>
    <w:rsid w:val="00097490"/>
    <w:rsid w:val="000A00BB"/>
    <w:rsid w:val="000A02CA"/>
    <w:rsid w:val="000A066A"/>
    <w:rsid w:val="000A0F56"/>
    <w:rsid w:val="000A10B5"/>
    <w:rsid w:val="000A1A73"/>
    <w:rsid w:val="000A1CE7"/>
    <w:rsid w:val="000A1E80"/>
    <w:rsid w:val="000A202C"/>
    <w:rsid w:val="000A255F"/>
    <w:rsid w:val="000A26D6"/>
    <w:rsid w:val="000A2DB2"/>
    <w:rsid w:val="000A319A"/>
    <w:rsid w:val="000A347A"/>
    <w:rsid w:val="000A394D"/>
    <w:rsid w:val="000A3A3F"/>
    <w:rsid w:val="000A3D26"/>
    <w:rsid w:val="000A3DCF"/>
    <w:rsid w:val="000A3F89"/>
    <w:rsid w:val="000A4542"/>
    <w:rsid w:val="000A4681"/>
    <w:rsid w:val="000A4C8A"/>
    <w:rsid w:val="000A4D34"/>
    <w:rsid w:val="000A4F87"/>
    <w:rsid w:val="000A5463"/>
    <w:rsid w:val="000A593A"/>
    <w:rsid w:val="000A61FD"/>
    <w:rsid w:val="000A67E5"/>
    <w:rsid w:val="000A6EA8"/>
    <w:rsid w:val="000A7016"/>
    <w:rsid w:val="000A74D0"/>
    <w:rsid w:val="000A7894"/>
    <w:rsid w:val="000A7B4F"/>
    <w:rsid w:val="000B003C"/>
    <w:rsid w:val="000B008E"/>
    <w:rsid w:val="000B0137"/>
    <w:rsid w:val="000B028D"/>
    <w:rsid w:val="000B07AE"/>
    <w:rsid w:val="000B0EAD"/>
    <w:rsid w:val="000B0F0E"/>
    <w:rsid w:val="000B1331"/>
    <w:rsid w:val="000B170A"/>
    <w:rsid w:val="000B1987"/>
    <w:rsid w:val="000B1B48"/>
    <w:rsid w:val="000B1DB3"/>
    <w:rsid w:val="000B293E"/>
    <w:rsid w:val="000B2EE5"/>
    <w:rsid w:val="000B2F2F"/>
    <w:rsid w:val="000B3268"/>
    <w:rsid w:val="000B32DA"/>
    <w:rsid w:val="000B3D4B"/>
    <w:rsid w:val="000B3EAB"/>
    <w:rsid w:val="000B5320"/>
    <w:rsid w:val="000B5652"/>
    <w:rsid w:val="000B5D8B"/>
    <w:rsid w:val="000B5F10"/>
    <w:rsid w:val="000B616B"/>
    <w:rsid w:val="000B631A"/>
    <w:rsid w:val="000B682F"/>
    <w:rsid w:val="000B6841"/>
    <w:rsid w:val="000B6A92"/>
    <w:rsid w:val="000B726D"/>
    <w:rsid w:val="000B728C"/>
    <w:rsid w:val="000B758E"/>
    <w:rsid w:val="000B7697"/>
    <w:rsid w:val="000C06DA"/>
    <w:rsid w:val="000C07CA"/>
    <w:rsid w:val="000C1A33"/>
    <w:rsid w:val="000C1D73"/>
    <w:rsid w:val="000C1E84"/>
    <w:rsid w:val="000C1F59"/>
    <w:rsid w:val="000C1F7A"/>
    <w:rsid w:val="000C1FE7"/>
    <w:rsid w:val="000C21B9"/>
    <w:rsid w:val="000C2C2F"/>
    <w:rsid w:val="000C2F13"/>
    <w:rsid w:val="000C316A"/>
    <w:rsid w:val="000C362E"/>
    <w:rsid w:val="000C48BE"/>
    <w:rsid w:val="000C4C73"/>
    <w:rsid w:val="000C4E2D"/>
    <w:rsid w:val="000C5192"/>
    <w:rsid w:val="000C5434"/>
    <w:rsid w:val="000C54BF"/>
    <w:rsid w:val="000C55D5"/>
    <w:rsid w:val="000C5849"/>
    <w:rsid w:val="000C5A04"/>
    <w:rsid w:val="000C5A19"/>
    <w:rsid w:val="000C616B"/>
    <w:rsid w:val="000C6288"/>
    <w:rsid w:val="000C6715"/>
    <w:rsid w:val="000C7B4B"/>
    <w:rsid w:val="000D009C"/>
    <w:rsid w:val="000D0268"/>
    <w:rsid w:val="000D057A"/>
    <w:rsid w:val="000D0947"/>
    <w:rsid w:val="000D0B2C"/>
    <w:rsid w:val="000D1271"/>
    <w:rsid w:val="000D13D2"/>
    <w:rsid w:val="000D1756"/>
    <w:rsid w:val="000D19AD"/>
    <w:rsid w:val="000D1A99"/>
    <w:rsid w:val="000D2379"/>
    <w:rsid w:val="000D2B88"/>
    <w:rsid w:val="000D30C5"/>
    <w:rsid w:val="000D32F6"/>
    <w:rsid w:val="000D3379"/>
    <w:rsid w:val="000D3437"/>
    <w:rsid w:val="000D3616"/>
    <w:rsid w:val="000D3763"/>
    <w:rsid w:val="000D43A6"/>
    <w:rsid w:val="000D4DDB"/>
    <w:rsid w:val="000D586A"/>
    <w:rsid w:val="000D5FF9"/>
    <w:rsid w:val="000D65A3"/>
    <w:rsid w:val="000D677F"/>
    <w:rsid w:val="000D6926"/>
    <w:rsid w:val="000D6F2B"/>
    <w:rsid w:val="000D7534"/>
    <w:rsid w:val="000D7A9D"/>
    <w:rsid w:val="000D7EC9"/>
    <w:rsid w:val="000E0272"/>
    <w:rsid w:val="000E053D"/>
    <w:rsid w:val="000E1E7F"/>
    <w:rsid w:val="000E1FFB"/>
    <w:rsid w:val="000E238E"/>
    <w:rsid w:val="000E2926"/>
    <w:rsid w:val="000E2AC5"/>
    <w:rsid w:val="000E33EA"/>
    <w:rsid w:val="000E3533"/>
    <w:rsid w:val="000E35FB"/>
    <w:rsid w:val="000E390D"/>
    <w:rsid w:val="000E3A11"/>
    <w:rsid w:val="000E3E06"/>
    <w:rsid w:val="000E401A"/>
    <w:rsid w:val="000E43DC"/>
    <w:rsid w:val="000E4CEB"/>
    <w:rsid w:val="000E5079"/>
    <w:rsid w:val="000E5434"/>
    <w:rsid w:val="000E54CC"/>
    <w:rsid w:val="000E554E"/>
    <w:rsid w:val="000E697B"/>
    <w:rsid w:val="000E6A68"/>
    <w:rsid w:val="000E6A8B"/>
    <w:rsid w:val="000E6A9F"/>
    <w:rsid w:val="000E6E5A"/>
    <w:rsid w:val="000E779E"/>
    <w:rsid w:val="000E7FBA"/>
    <w:rsid w:val="000F1840"/>
    <w:rsid w:val="000F18E0"/>
    <w:rsid w:val="000F1CC3"/>
    <w:rsid w:val="000F1D9D"/>
    <w:rsid w:val="000F1F4F"/>
    <w:rsid w:val="000F20B2"/>
    <w:rsid w:val="000F2742"/>
    <w:rsid w:val="000F2C5A"/>
    <w:rsid w:val="000F2EF7"/>
    <w:rsid w:val="000F36FE"/>
    <w:rsid w:val="000F3B4A"/>
    <w:rsid w:val="000F3C9A"/>
    <w:rsid w:val="000F481D"/>
    <w:rsid w:val="000F4FE9"/>
    <w:rsid w:val="000F50CC"/>
    <w:rsid w:val="000F5361"/>
    <w:rsid w:val="000F56BD"/>
    <w:rsid w:val="000F5850"/>
    <w:rsid w:val="000F5A16"/>
    <w:rsid w:val="000F6841"/>
    <w:rsid w:val="000F685E"/>
    <w:rsid w:val="000F7FFD"/>
    <w:rsid w:val="001003C2"/>
    <w:rsid w:val="00100CB1"/>
    <w:rsid w:val="001010E4"/>
    <w:rsid w:val="0010117E"/>
    <w:rsid w:val="001025A2"/>
    <w:rsid w:val="00102998"/>
    <w:rsid w:val="00103195"/>
    <w:rsid w:val="001039CE"/>
    <w:rsid w:val="00103B39"/>
    <w:rsid w:val="00103B79"/>
    <w:rsid w:val="00103DC7"/>
    <w:rsid w:val="00103F16"/>
    <w:rsid w:val="001045B0"/>
    <w:rsid w:val="00104FC4"/>
    <w:rsid w:val="00105176"/>
    <w:rsid w:val="00105196"/>
    <w:rsid w:val="0010528A"/>
    <w:rsid w:val="00105293"/>
    <w:rsid w:val="00105586"/>
    <w:rsid w:val="00105755"/>
    <w:rsid w:val="0010586E"/>
    <w:rsid w:val="001058D5"/>
    <w:rsid w:val="0010610E"/>
    <w:rsid w:val="00106380"/>
    <w:rsid w:val="00106477"/>
    <w:rsid w:val="0010765F"/>
    <w:rsid w:val="00107914"/>
    <w:rsid w:val="001079DF"/>
    <w:rsid w:val="00110781"/>
    <w:rsid w:val="0011090A"/>
    <w:rsid w:val="0011138F"/>
    <w:rsid w:val="00111998"/>
    <w:rsid w:val="00111BD9"/>
    <w:rsid w:val="00111DF0"/>
    <w:rsid w:val="001125CE"/>
    <w:rsid w:val="001127D3"/>
    <w:rsid w:val="0011352B"/>
    <w:rsid w:val="001136FC"/>
    <w:rsid w:val="00113834"/>
    <w:rsid w:val="00113ABC"/>
    <w:rsid w:val="00113C83"/>
    <w:rsid w:val="00114606"/>
    <w:rsid w:val="00114709"/>
    <w:rsid w:val="00115299"/>
    <w:rsid w:val="0011634E"/>
    <w:rsid w:val="00116463"/>
    <w:rsid w:val="001168D1"/>
    <w:rsid w:val="001173A9"/>
    <w:rsid w:val="001173E2"/>
    <w:rsid w:val="00117C01"/>
    <w:rsid w:val="00117DE8"/>
    <w:rsid w:val="00121DD4"/>
    <w:rsid w:val="00122815"/>
    <w:rsid w:val="00122A17"/>
    <w:rsid w:val="00122B67"/>
    <w:rsid w:val="0012432B"/>
    <w:rsid w:val="00124758"/>
    <w:rsid w:val="00124D9B"/>
    <w:rsid w:val="00124E4B"/>
    <w:rsid w:val="00124E5C"/>
    <w:rsid w:val="00125B9E"/>
    <w:rsid w:val="0012614B"/>
    <w:rsid w:val="0012651D"/>
    <w:rsid w:val="001270F8"/>
    <w:rsid w:val="001271A3"/>
    <w:rsid w:val="00127264"/>
    <w:rsid w:val="001272C2"/>
    <w:rsid w:val="001276D6"/>
    <w:rsid w:val="00127CA1"/>
    <w:rsid w:val="00127D67"/>
    <w:rsid w:val="00127E61"/>
    <w:rsid w:val="001306AB"/>
    <w:rsid w:val="00130874"/>
    <w:rsid w:val="00130877"/>
    <w:rsid w:val="00130ADD"/>
    <w:rsid w:val="00130F21"/>
    <w:rsid w:val="00131C93"/>
    <w:rsid w:val="00131D5F"/>
    <w:rsid w:val="00131F8B"/>
    <w:rsid w:val="001321D5"/>
    <w:rsid w:val="00132DAC"/>
    <w:rsid w:val="00133317"/>
    <w:rsid w:val="00133388"/>
    <w:rsid w:val="00133B39"/>
    <w:rsid w:val="001342C9"/>
    <w:rsid w:val="001344AD"/>
    <w:rsid w:val="0013463E"/>
    <w:rsid w:val="001347A2"/>
    <w:rsid w:val="00135D07"/>
    <w:rsid w:val="001362DF"/>
    <w:rsid w:val="00136451"/>
    <w:rsid w:val="00136888"/>
    <w:rsid w:val="001372D0"/>
    <w:rsid w:val="00137D02"/>
    <w:rsid w:val="00140174"/>
    <w:rsid w:val="00140A29"/>
    <w:rsid w:val="00141095"/>
    <w:rsid w:val="0014143C"/>
    <w:rsid w:val="001424C6"/>
    <w:rsid w:val="0014287A"/>
    <w:rsid w:val="00142A2F"/>
    <w:rsid w:val="00142A72"/>
    <w:rsid w:val="00142C01"/>
    <w:rsid w:val="00143264"/>
    <w:rsid w:val="00143A57"/>
    <w:rsid w:val="00143B64"/>
    <w:rsid w:val="00143DC6"/>
    <w:rsid w:val="001445B9"/>
    <w:rsid w:val="00144D66"/>
    <w:rsid w:val="0014516B"/>
    <w:rsid w:val="00145692"/>
    <w:rsid w:val="001458FA"/>
    <w:rsid w:val="00145CBD"/>
    <w:rsid w:val="00145D53"/>
    <w:rsid w:val="00145EAA"/>
    <w:rsid w:val="0014654F"/>
    <w:rsid w:val="00146C5A"/>
    <w:rsid w:val="00147052"/>
    <w:rsid w:val="00147458"/>
    <w:rsid w:val="001475CB"/>
    <w:rsid w:val="00147BE4"/>
    <w:rsid w:val="001504E0"/>
    <w:rsid w:val="00151088"/>
    <w:rsid w:val="0015159D"/>
    <w:rsid w:val="001516AF"/>
    <w:rsid w:val="00151829"/>
    <w:rsid w:val="00151FF0"/>
    <w:rsid w:val="00152353"/>
    <w:rsid w:val="00152393"/>
    <w:rsid w:val="00152546"/>
    <w:rsid w:val="00152D1F"/>
    <w:rsid w:val="001531AC"/>
    <w:rsid w:val="00153548"/>
    <w:rsid w:val="00153BF2"/>
    <w:rsid w:val="00153E89"/>
    <w:rsid w:val="00153EBA"/>
    <w:rsid w:val="00153FD8"/>
    <w:rsid w:val="0015488E"/>
    <w:rsid w:val="00154F24"/>
    <w:rsid w:val="00155149"/>
    <w:rsid w:val="0015527C"/>
    <w:rsid w:val="00155DEB"/>
    <w:rsid w:val="001565C7"/>
    <w:rsid w:val="00157360"/>
    <w:rsid w:val="001576FE"/>
    <w:rsid w:val="00157C6D"/>
    <w:rsid w:val="0016056F"/>
    <w:rsid w:val="001619E4"/>
    <w:rsid w:val="00163315"/>
    <w:rsid w:val="0016346D"/>
    <w:rsid w:val="001635C8"/>
    <w:rsid w:val="00163721"/>
    <w:rsid w:val="00163ED1"/>
    <w:rsid w:val="00163F48"/>
    <w:rsid w:val="00164435"/>
    <w:rsid w:val="00164671"/>
    <w:rsid w:val="00164B96"/>
    <w:rsid w:val="00164E15"/>
    <w:rsid w:val="001659FF"/>
    <w:rsid w:val="00165AA8"/>
    <w:rsid w:val="0016641E"/>
    <w:rsid w:val="001664EB"/>
    <w:rsid w:val="0016741A"/>
    <w:rsid w:val="00167AFF"/>
    <w:rsid w:val="00170A04"/>
    <w:rsid w:val="00170DB8"/>
    <w:rsid w:val="00170E4A"/>
    <w:rsid w:val="00170F2E"/>
    <w:rsid w:val="00170F50"/>
    <w:rsid w:val="00171982"/>
    <w:rsid w:val="00171D19"/>
    <w:rsid w:val="00172C6D"/>
    <w:rsid w:val="00172D0C"/>
    <w:rsid w:val="001737F9"/>
    <w:rsid w:val="00173D8A"/>
    <w:rsid w:val="00174084"/>
    <w:rsid w:val="0017424A"/>
    <w:rsid w:val="00174A7B"/>
    <w:rsid w:val="00174C9E"/>
    <w:rsid w:val="00174FFE"/>
    <w:rsid w:val="001758FB"/>
    <w:rsid w:val="00175FF1"/>
    <w:rsid w:val="00176104"/>
    <w:rsid w:val="00176127"/>
    <w:rsid w:val="001762FC"/>
    <w:rsid w:val="0017653B"/>
    <w:rsid w:val="001765B8"/>
    <w:rsid w:val="00176ABA"/>
    <w:rsid w:val="00176F7E"/>
    <w:rsid w:val="001770F3"/>
    <w:rsid w:val="00177D28"/>
    <w:rsid w:val="00177FB5"/>
    <w:rsid w:val="00181289"/>
    <w:rsid w:val="001815B9"/>
    <w:rsid w:val="00181F70"/>
    <w:rsid w:val="00181F8F"/>
    <w:rsid w:val="001821D1"/>
    <w:rsid w:val="00182410"/>
    <w:rsid w:val="001826B1"/>
    <w:rsid w:val="001828AA"/>
    <w:rsid w:val="0018305A"/>
    <w:rsid w:val="0018344B"/>
    <w:rsid w:val="00183CB3"/>
    <w:rsid w:val="00183F5A"/>
    <w:rsid w:val="001842CA"/>
    <w:rsid w:val="001844EE"/>
    <w:rsid w:val="001845A0"/>
    <w:rsid w:val="001849CC"/>
    <w:rsid w:val="00184C85"/>
    <w:rsid w:val="001854C6"/>
    <w:rsid w:val="00185D3E"/>
    <w:rsid w:val="0018625C"/>
    <w:rsid w:val="001864E8"/>
    <w:rsid w:val="00186DDB"/>
    <w:rsid w:val="00186F61"/>
    <w:rsid w:val="00187272"/>
    <w:rsid w:val="001872F9"/>
    <w:rsid w:val="00187826"/>
    <w:rsid w:val="00187EF6"/>
    <w:rsid w:val="00190C79"/>
    <w:rsid w:val="00191BE6"/>
    <w:rsid w:val="00191CE7"/>
    <w:rsid w:val="00192463"/>
    <w:rsid w:val="001924CB"/>
    <w:rsid w:val="001924ED"/>
    <w:rsid w:val="001924F1"/>
    <w:rsid w:val="001927D5"/>
    <w:rsid w:val="00192FDE"/>
    <w:rsid w:val="00193BA6"/>
    <w:rsid w:val="00193EEB"/>
    <w:rsid w:val="00194B40"/>
    <w:rsid w:val="00194CFE"/>
    <w:rsid w:val="00195287"/>
    <w:rsid w:val="00195736"/>
    <w:rsid w:val="0019582E"/>
    <w:rsid w:val="00195967"/>
    <w:rsid w:val="00195C77"/>
    <w:rsid w:val="0019695A"/>
    <w:rsid w:val="00196CE7"/>
    <w:rsid w:val="0019724D"/>
    <w:rsid w:val="0019789A"/>
    <w:rsid w:val="00197A65"/>
    <w:rsid w:val="00197C11"/>
    <w:rsid w:val="00197D6F"/>
    <w:rsid w:val="001A07A7"/>
    <w:rsid w:val="001A084C"/>
    <w:rsid w:val="001A09CD"/>
    <w:rsid w:val="001A1B93"/>
    <w:rsid w:val="001A1C77"/>
    <w:rsid w:val="001A1DED"/>
    <w:rsid w:val="001A37E9"/>
    <w:rsid w:val="001A3EFC"/>
    <w:rsid w:val="001A4C70"/>
    <w:rsid w:val="001A4D48"/>
    <w:rsid w:val="001A561E"/>
    <w:rsid w:val="001A58FF"/>
    <w:rsid w:val="001A64B7"/>
    <w:rsid w:val="001A6A9D"/>
    <w:rsid w:val="001A6D63"/>
    <w:rsid w:val="001A6F19"/>
    <w:rsid w:val="001B0380"/>
    <w:rsid w:val="001B12AB"/>
    <w:rsid w:val="001B12E7"/>
    <w:rsid w:val="001B1777"/>
    <w:rsid w:val="001B17C6"/>
    <w:rsid w:val="001B221F"/>
    <w:rsid w:val="001B2371"/>
    <w:rsid w:val="001B237C"/>
    <w:rsid w:val="001B3FAD"/>
    <w:rsid w:val="001B4034"/>
    <w:rsid w:val="001B4354"/>
    <w:rsid w:val="001B4F77"/>
    <w:rsid w:val="001B5DC2"/>
    <w:rsid w:val="001B61A9"/>
    <w:rsid w:val="001B6C9E"/>
    <w:rsid w:val="001B7260"/>
    <w:rsid w:val="001B74B1"/>
    <w:rsid w:val="001B75E1"/>
    <w:rsid w:val="001B79A2"/>
    <w:rsid w:val="001B79A6"/>
    <w:rsid w:val="001B7CBF"/>
    <w:rsid w:val="001C068C"/>
    <w:rsid w:val="001C0B40"/>
    <w:rsid w:val="001C149D"/>
    <w:rsid w:val="001C1534"/>
    <w:rsid w:val="001C1A01"/>
    <w:rsid w:val="001C1AF2"/>
    <w:rsid w:val="001C2065"/>
    <w:rsid w:val="001C2328"/>
    <w:rsid w:val="001C3026"/>
    <w:rsid w:val="001C3954"/>
    <w:rsid w:val="001C3D3E"/>
    <w:rsid w:val="001C4649"/>
    <w:rsid w:val="001C481A"/>
    <w:rsid w:val="001C5043"/>
    <w:rsid w:val="001C55B1"/>
    <w:rsid w:val="001C5DC0"/>
    <w:rsid w:val="001C603E"/>
    <w:rsid w:val="001C6362"/>
    <w:rsid w:val="001C69E8"/>
    <w:rsid w:val="001C6CD1"/>
    <w:rsid w:val="001C6D36"/>
    <w:rsid w:val="001C78B1"/>
    <w:rsid w:val="001C7979"/>
    <w:rsid w:val="001D0096"/>
    <w:rsid w:val="001D02B1"/>
    <w:rsid w:val="001D049C"/>
    <w:rsid w:val="001D0B01"/>
    <w:rsid w:val="001D0DB4"/>
    <w:rsid w:val="001D1670"/>
    <w:rsid w:val="001D1E03"/>
    <w:rsid w:val="001D266D"/>
    <w:rsid w:val="001D26CA"/>
    <w:rsid w:val="001D2AF4"/>
    <w:rsid w:val="001D2BAE"/>
    <w:rsid w:val="001D39E9"/>
    <w:rsid w:val="001D3AE1"/>
    <w:rsid w:val="001D3D4D"/>
    <w:rsid w:val="001D443C"/>
    <w:rsid w:val="001D4DC1"/>
    <w:rsid w:val="001D5589"/>
    <w:rsid w:val="001D5BED"/>
    <w:rsid w:val="001D685A"/>
    <w:rsid w:val="001D6D44"/>
    <w:rsid w:val="001D749F"/>
    <w:rsid w:val="001D7746"/>
    <w:rsid w:val="001D78C9"/>
    <w:rsid w:val="001D7EE7"/>
    <w:rsid w:val="001E0079"/>
    <w:rsid w:val="001E0895"/>
    <w:rsid w:val="001E118B"/>
    <w:rsid w:val="001E135B"/>
    <w:rsid w:val="001E16C0"/>
    <w:rsid w:val="001E1D80"/>
    <w:rsid w:val="001E2146"/>
    <w:rsid w:val="001E28F8"/>
    <w:rsid w:val="001E2B82"/>
    <w:rsid w:val="001E48A9"/>
    <w:rsid w:val="001E4AD5"/>
    <w:rsid w:val="001E5161"/>
    <w:rsid w:val="001E51BA"/>
    <w:rsid w:val="001E5962"/>
    <w:rsid w:val="001E7161"/>
    <w:rsid w:val="001E7442"/>
    <w:rsid w:val="001E7E36"/>
    <w:rsid w:val="001F0637"/>
    <w:rsid w:val="001F089C"/>
    <w:rsid w:val="001F1030"/>
    <w:rsid w:val="001F1056"/>
    <w:rsid w:val="001F1A27"/>
    <w:rsid w:val="001F2048"/>
    <w:rsid w:val="001F2337"/>
    <w:rsid w:val="001F26A8"/>
    <w:rsid w:val="001F2CAF"/>
    <w:rsid w:val="001F3168"/>
    <w:rsid w:val="001F321F"/>
    <w:rsid w:val="001F39C6"/>
    <w:rsid w:val="001F3F03"/>
    <w:rsid w:val="001F3F81"/>
    <w:rsid w:val="001F45CB"/>
    <w:rsid w:val="001F488A"/>
    <w:rsid w:val="001F4A27"/>
    <w:rsid w:val="001F5879"/>
    <w:rsid w:val="001F6097"/>
    <w:rsid w:val="001F6502"/>
    <w:rsid w:val="001F68AE"/>
    <w:rsid w:val="001F7017"/>
    <w:rsid w:val="001F701B"/>
    <w:rsid w:val="001F7EC2"/>
    <w:rsid w:val="002003E6"/>
    <w:rsid w:val="00200B9E"/>
    <w:rsid w:val="0020141F"/>
    <w:rsid w:val="00201625"/>
    <w:rsid w:val="0020188D"/>
    <w:rsid w:val="00201CD6"/>
    <w:rsid w:val="002024AA"/>
    <w:rsid w:val="002025CF"/>
    <w:rsid w:val="00202864"/>
    <w:rsid w:val="002039EF"/>
    <w:rsid w:val="00204256"/>
    <w:rsid w:val="00204A8A"/>
    <w:rsid w:val="00206000"/>
    <w:rsid w:val="00206A04"/>
    <w:rsid w:val="00206A66"/>
    <w:rsid w:val="00206C6D"/>
    <w:rsid w:val="00206D3F"/>
    <w:rsid w:val="00207248"/>
    <w:rsid w:val="00207393"/>
    <w:rsid w:val="0020745C"/>
    <w:rsid w:val="0020762F"/>
    <w:rsid w:val="002107B2"/>
    <w:rsid w:val="00210A30"/>
    <w:rsid w:val="00210FE3"/>
    <w:rsid w:val="0021145C"/>
    <w:rsid w:val="0021145F"/>
    <w:rsid w:val="0021181C"/>
    <w:rsid w:val="0021266F"/>
    <w:rsid w:val="0021302B"/>
    <w:rsid w:val="00213A64"/>
    <w:rsid w:val="00213C99"/>
    <w:rsid w:val="00213DA0"/>
    <w:rsid w:val="002144E4"/>
    <w:rsid w:val="00214561"/>
    <w:rsid w:val="002146DF"/>
    <w:rsid w:val="00215511"/>
    <w:rsid w:val="00215558"/>
    <w:rsid w:val="00215777"/>
    <w:rsid w:val="00215D0E"/>
    <w:rsid w:val="002167F2"/>
    <w:rsid w:val="00216802"/>
    <w:rsid w:val="002168DC"/>
    <w:rsid w:val="00216DF6"/>
    <w:rsid w:val="00216EB0"/>
    <w:rsid w:val="0021717B"/>
    <w:rsid w:val="00217496"/>
    <w:rsid w:val="00217B81"/>
    <w:rsid w:val="00217C57"/>
    <w:rsid w:val="00217D37"/>
    <w:rsid w:val="00220862"/>
    <w:rsid w:val="00221E2F"/>
    <w:rsid w:val="00222232"/>
    <w:rsid w:val="0022223C"/>
    <w:rsid w:val="0022264A"/>
    <w:rsid w:val="00222CA5"/>
    <w:rsid w:val="00222EE7"/>
    <w:rsid w:val="00223194"/>
    <w:rsid w:val="002235AA"/>
    <w:rsid w:val="00223F8F"/>
    <w:rsid w:val="00224039"/>
    <w:rsid w:val="00224B97"/>
    <w:rsid w:val="00225887"/>
    <w:rsid w:val="00225953"/>
    <w:rsid w:val="00225986"/>
    <w:rsid w:val="00225C1F"/>
    <w:rsid w:val="00225F0F"/>
    <w:rsid w:val="00225F60"/>
    <w:rsid w:val="00225FEB"/>
    <w:rsid w:val="002268D6"/>
    <w:rsid w:val="002270BE"/>
    <w:rsid w:val="002273EF"/>
    <w:rsid w:val="002274A0"/>
    <w:rsid w:val="002300DD"/>
    <w:rsid w:val="0023023A"/>
    <w:rsid w:val="0023062C"/>
    <w:rsid w:val="00230DF0"/>
    <w:rsid w:val="00230E0C"/>
    <w:rsid w:val="0023100A"/>
    <w:rsid w:val="002314C5"/>
    <w:rsid w:val="00231A15"/>
    <w:rsid w:val="00231B35"/>
    <w:rsid w:val="00231C3A"/>
    <w:rsid w:val="00231CDF"/>
    <w:rsid w:val="00232294"/>
    <w:rsid w:val="0023302C"/>
    <w:rsid w:val="00233090"/>
    <w:rsid w:val="0023378F"/>
    <w:rsid w:val="00233E5C"/>
    <w:rsid w:val="002346CF"/>
    <w:rsid w:val="00234B75"/>
    <w:rsid w:val="00234C5E"/>
    <w:rsid w:val="00234E3C"/>
    <w:rsid w:val="0023505F"/>
    <w:rsid w:val="00235798"/>
    <w:rsid w:val="0023626A"/>
    <w:rsid w:val="002369A4"/>
    <w:rsid w:val="00236A9F"/>
    <w:rsid w:val="00236BAA"/>
    <w:rsid w:val="0023770E"/>
    <w:rsid w:val="00237B1B"/>
    <w:rsid w:val="0024059F"/>
    <w:rsid w:val="002408AD"/>
    <w:rsid w:val="00240B91"/>
    <w:rsid w:val="00240D4C"/>
    <w:rsid w:val="00240DB9"/>
    <w:rsid w:val="002416E6"/>
    <w:rsid w:val="002419D9"/>
    <w:rsid w:val="00242290"/>
    <w:rsid w:val="002424B8"/>
    <w:rsid w:val="002429F2"/>
    <w:rsid w:val="00242C29"/>
    <w:rsid w:val="002434BE"/>
    <w:rsid w:val="0024397A"/>
    <w:rsid w:val="00243A73"/>
    <w:rsid w:val="00243B94"/>
    <w:rsid w:val="00244319"/>
    <w:rsid w:val="00245952"/>
    <w:rsid w:val="00245FF7"/>
    <w:rsid w:val="0024608C"/>
    <w:rsid w:val="0024669B"/>
    <w:rsid w:val="00246D77"/>
    <w:rsid w:val="00246DD4"/>
    <w:rsid w:val="00246F12"/>
    <w:rsid w:val="00247640"/>
    <w:rsid w:val="00250084"/>
    <w:rsid w:val="002501FA"/>
    <w:rsid w:val="00250BCA"/>
    <w:rsid w:val="00251099"/>
    <w:rsid w:val="0025128D"/>
    <w:rsid w:val="00251AB8"/>
    <w:rsid w:val="00251FAA"/>
    <w:rsid w:val="002522A6"/>
    <w:rsid w:val="00252511"/>
    <w:rsid w:val="00252679"/>
    <w:rsid w:val="002540C7"/>
    <w:rsid w:val="002540F9"/>
    <w:rsid w:val="0025435D"/>
    <w:rsid w:val="0025461B"/>
    <w:rsid w:val="002546C8"/>
    <w:rsid w:val="00254CFA"/>
    <w:rsid w:val="0025521F"/>
    <w:rsid w:val="002558FF"/>
    <w:rsid w:val="00255E33"/>
    <w:rsid w:val="002568D9"/>
    <w:rsid w:val="00256E42"/>
    <w:rsid w:val="0025732C"/>
    <w:rsid w:val="00257551"/>
    <w:rsid w:val="00257611"/>
    <w:rsid w:val="00257673"/>
    <w:rsid w:val="00257898"/>
    <w:rsid w:val="00257D67"/>
    <w:rsid w:val="002600B8"/>
    <w:rsid w:val="0026059A"/>
    <w:rsid w:val="0026064D"/>
    <w:rsid w:val="00260A1A"/>
    <w:rsid w:val="00260D01"/>
    <w:rsid w:val="0026126A"/>
    <w:rsid w:val="002619C4"/>
    <w:rsid w:val="00261E2A"/>
    <w:rsid w:val="00261EA4"/>
    <w:rsid w:val="00261ECA"/>
    <w:rsid w:val="00262042"/>
    <w:rsid w:val="0026215C"/>
    <w:rsid w:val="002627F8"/>
    <w:rsid w:val="0026286E"/>
    <w:rsid w:val="00262B80"/>
    <w:rsid w:val="00262EAA"/>
    <w:rsid w:val="00262EBA"/>
    <w:rsid w:val="00262FA8"/>
    <w:rsid w:val="00262FF8"/>
    <w:rsid w:val="00263395"/>
    <w:rsid w:val="002642A5"/>
    <w:rsid w:val="00264943"/>
    <w:rsid w:val="002651AF"/>
    <w:rsid w:val="002652B0"/>
    <w:rsid w:val="00265524"/>
    <w:rsid w:val="00265871"/>
    <w:rsid w:val="00265943"/>
    <w:rsid w:val="002659E3"/>
    <w:rsid w:val="00265A81"/>
    <w:rsid w:val="0026602F"/>
    <w:rsid w:val="00266AD4"/>
    <w:rsid w:val="00267810"/>
    <w:rsid w:val="0026784E"/>
    <w:rsid w:val="00267A95"/>
    <w:rsid w:val="00267AE6"/>
    <w:rsid w:val="00267FCA"/>
    <w:rsid w:val="00270203"/>
    <w:rsid w:val="002705F1"/>
    <w:rsid w:val="00270C4B"/>
    <w:rsid w:val="00270E76"/>
    <w:rsid w:val="00270F00"/>
    <w:rsid w:val="00271515"/>
    <w:rsid w:val="002719B2"/>
    <w:rsid w:val="00271A70"/>
    <w:rsid w:val="00271AED"/>
    <w:rsid w:val="00271FDA"/>
    <w:rsid w:val="002721CA"/>
    <w:rsid w:val="0027244F"/>
    <w:rsid w:val="00273078"/>
    <w:rsid w:val="00273281"/>
    <w:rsid w:val="002734F9"/>
    <w:rsid w:val="00273A8F"/>
    <w:rsid w:val="00273EB2"/>
    <w:rsid w:val="00273FB2"/>
    <w:rsid w:val="0027445E"/>
    <w:rsid w:val="002745E9"/>
    <w:rsid w:val="00275B85"/>
    <w:rsid w:val="00275EE2"/>
    <w:rsid w:val="00276144"/>
    <w:rsid w:val="00276AED"/>
    <w:rsid w:val="00277399"/>
    <w:rsid w:val="002774E7"/>
    <w:rsid w:val="00277B17"/>
    <w:rsid w:val="00277ECC"/>
    <w:rsid w:val="00277FC1"/>
    <w:rsid w:val="00281810"/>
    <w:rsid w:val="00281A37"/>
    <w:rsid w:val="00281B86"/>
    <w:rsid w:val="00282C9D"/>
    <w:rsid w:val="002830E6"/>
    <w:rsid w:val="00283660"/>
    <w:rsid w:val="00284A0C"/>
    <w:rsid w:val="00284B9B"/>
    <w:rsid w:val="00285000"/>
    <w:rsid w:val="0028637D"/>
    <w:rsid w:val="002867E6"/>
    <w:rsid w:val="00286E47"/>
    <w:rsid w:val="00287089"/>
    <w:rsid w:val="0029179A"/>
    <w:rsid w:val="0029262F"/>
    <w:rsid w:val="002926F3"/>
    <w:rsid w:val="00292EF8"/>
    <w:rsid w:val="0029338B"/>
    <w:rsid w:val="002934F8"/>
    <w:rsid w:val="00293620"/>
    <w:rsid w:val="00294554"/>
    <w:rsid w:val="00294F93"/>
    <w:rsid w:val="00294FFF"/>
    <w:rsid w:val="00295570"/>
    <w:rsid w:val="0029598E"/>
    <w:rsid w:val="00295E24"/>
    <w:rsid w:val="00296E06"/>
    <w:rsid w:val="002971B2"/>
    <w:rsid w:val="0029746F"/>
    <w:rsid w:val="0029773D"/>
    <w:rsid w:val="00297AA5"/>
    <w:rsid w:val="00297EB5"/>
    <w:rsid w:val="002A05CB"/>
    <w:rsid w:val="002A107E"/>
    <w:rsid w:val="002A1675"/>
    <w:rsid w:val="002A1CB7"/>
    <w:rsid w:val="002A2392"/>
    <w:rsid w:val="002A2BD8"/>
    <w:rsid w:val="002A2C2F"/>
    <w:rsid w:val="002A30F5"/>
    <w:rsid w:val="002A3444"/>
    <w:rsid w:val="002A349D"/>
    <w:rsid w:val="002A386C"/>
    <w:rsid w:val="002A3E30"/>
    <w:rsid w:val="002A4381"/>
    <w:rsid w:val="002A4522"/>
    <w:rsid w:val="002A4A6C"/>
    <w:rsid w:val="002A4B73"/>
    <w:rsid w:val="002A5E31"/>
    <w:rsid w:val="002A6AFB"/>
    <w:rsid w:val="002A7EE7"/>
    <w:rsid w:val="002B0605"/>
    <w:rsid w:val="002B06C9"/>
    <w:rsid w:val="002B0C28"/>
    <w:rsid w:val="002B2591"/>
    <w:rsid w:val="002B27A6"/>
    <w:rsid w:val="002B2AA6"/>
    <w:rsid w:val="002B2CF1"/>
    <w:rsid w:val="002B3152"/>
    <w:rsid w:val="002B368D"/>
    <w:rsid w:val="002B3C04"/>
    <w:rsid w:val="002B419B"/>
    <w:rsid w:val="002B4949"/>
    <w:rsid w:val="002B4C57"/>
    <w:rsid w:val="002B4EE9"/>
    <w:rsid w:val="002B50DA"/>
    <w:rsid w:val="002B54FF"/>
    <w:rsid w:val="002B57D3"/>
    <w:rsid w:val="002B61C4"/>
    <w:rsid w:val="002B65AB"/>
    <w:rsid w:val="002B66E7"/>
    <w:rsid w:val="002B6BB4"/>
    <w:rsid w:val="002B7976"/>
    <w:rsid w:val="002B7F82"/>
    <w:rsid w:val="002C0346"/>
    <w:rsid w:val="002C05CF"/>
    <w:rsid w:val="002C067E"/>
    <w:rsid w:val="002C0A88"/>
    <w:rsid w:val="002C0CEF"/>
    <w:rsid w:val="002C0E36"/>
    <w:rsid w:val="002C0E42"/>
    <w:rsid w:val="002C117B"/>
    <w:rsid w:val="002C15E1"/>
    <w:rsid w:val="002C1873"/>
    <w:rsid w:val="002C1D4E"/>
    <w:rsid w:val="002C1F4E"/>
    <w:rsid w:val="002C1FC9"/>
    <w:rsid w:val="002C2562"/>
    <w:rsid w:val="002C273A"/>
    <w:rsid w:val="002C2773"/>
    <w:rsid w:val="002C293B"/>
    <w:rsid w:val="002C2DBF"/>
    <w:rsid w:val="002C2EA2"/>
    <w:rsid w:val="002C30DE"/>
    <w:rsid w:val="002C33C4"/>
    <w:rsid w:val="002C414B"/>
    <w:rsid w:val="002C49BD"/>
    <w:rsid w:val="002C4E1D"/>
    <w:rsid w:val="002C56EB"/>
    <w:rsid w:val="002C5851"/>
    <w:rsid w:val="002C616C"/>
    <w:rsid w:val="002C6591"/>
    <w:rsid w:val="002C673F"/>
    <w:rsid w:val="002C6837"/>
    <w:rsid w:val="002C6B64"/>
    <w:rsid w:val="002C6DDD"/>
    <w:rsid w:val="002C7293"/>
    <w:rsid w:val="002C7C44"/>
    <w:rsid w:val="002C7E60"/>
    <w:rsid w:val="002C7F9C"/>
    <w:rsid w:val="002D1151"/>
    <w:rsid w:val="002D1445"/>
    <w:rsid w:val="002D1803"/>
    <w:rsid w:val="002D1A7E"/>
    <w:rsid w:val="002D37CD"/>
    <w:rsid w:val="002D47AC"/>
    <w:rsid w:val="002D5FC5"/>
    <w:rsid w:val="002D60AF"/>
    <w:rsid w:val="002D6B24"/>
    <w:rsid w:val="002D7008"/>
    <w:rsid w:val="002D772C"/>
    <w:rsid w:val="002D780E"/>
    <w:rsid w:val="002E02AF"/>
    <w:rsid w:val="002E03A7"/>
    <w:rsid w:val="002E074F"/>
    <w:rsid w:val="002E178C"/>
    <w:rsid w:val="002E2314"/>
    <w:rsid w:val="002E2387"/>
    <w:rsid w:val="002E265E"/>
    <w:rsid w:val="002E2948"/>
    <w:rsid w:val="002E2FC1"/>
    <w:rsid w:val="002E3718"/>
    <w:rsid w:val="002E3FC1"/>
    <w:rsid w:val="002E42FF"/>
    <w:rsid w:val="002E4304"/>
    <w:rsid w:val="002E4323"/>
    <w:rsid w:val="002E4A06"/>
    <w:rsid w:val="002E4DBB"/>
    <w:rsid w:val="002E51BA"/>
    <w:rsid w:val="002E5280"/>
    <w:rsid w:val="002E57E7"/>
    <w:rsid w:val="002E5C0E"/>
    <w:rsid w:val="002E5EF0"/>
    <w:rsid w:val="002E62BE"/>
    <w:rsid w:val="002E6550"/>
    <w:rsid w:val="002E661E"/>
    <w:rsid w:val="002E697F"/>
    <w:rsid w:val="002E6E19"/>
    <w:rsid w:val="002E6F7D"/>
    <w:rsid w:val="002E7132"/>
    <w:rsid w:val="002E74B3"/>
    <w:rsid w:val="002E7999"/>
    <w:rsid w:val="002F0461"/>
    <w:rsid w:val="002F0627"/>
    <w:rsid w:val="002F0C2D"/>
    <w:rsid w:val="002F0EB5"/>
    <w:rsid w:val="002F1156"/>
    <w:rsid w:val="002F1970"/>
    <w:rsid w:val="002F1F6E"/>
    <w:rsid w:val="002F2059"/>
    <w:rsid w:val="002F2297"/>
    <w:rsid w:val="002F2609"/>
    <w:rsid w:val="002F26E2"/>
    <w:rsid w:val="002F3552"/>
    <w:rsid w:val="002F3570"/>
    <w:rsid w:val="002F3A77"/>
    <w:rsid w:val="002F3A8D"/>
    <w:rsid w:val="002F3E79"/>
    <w:rsid w:val="002F4275"/>
    <w:rsid w:val="002F4429"/>
    <w:rsid w:val="002F4C30"/>
    <w:rsid w:val="002F4E3E"/>
    <w:rsid w:val="002F528C"/>
    <w:rsid w:val="002F5585"/>
    <w:rsid w:val="002F56E4"/>
    <w:rsid w:val="002F5764"/>
    <w:rsid w:val="002F5EB3"/>
    <w:rsid w:val="002F623A"/>
    <w:rsid w:val="002F6B1D"/>
    <w:rsid w:val="002F6FA9"/>
    <w:rsid w:val="002F7269"/>
    <w:rsid w:val="002F7477"/>
    <w:rsid w:val="002F75E8"/>
    <w:rsid w:val="002F799D"/>
    <w:rsid w:val="002F7AAE"/>
    <w:rsid w:val="002F7E16"/>
    <w:rsid w:val="003002C0"/>
    <w:rsid w:val="00300709"/>
    <w:rsid w:val="00301F96"/>
    <w:rsid w:val="003020F2"/>
    <w:rsid w:val="003024E2"/>
    <w:rsid w:val="003026DF"/>
    <w:rsid w:val="00302A3C"/>
    <w:rsid w:val="00302D4C"/>
    <w:rsid w:val="003031CA"/>
    <w:rsid w:val="0030329C"/>
    <w:rsid w:val="003033D5"/>
    <w:rsid w:val="00303412"/>
    <w:rsid w:val="00303799"/>
    <w:rsid w:val="00303A6E"/>
    <w:rsid w:val="00303F5F"/>
    <w:rsid w:val="0030495E"/>
    <w:rsid w:val="00304B3B"/>
    <w:rsid w:val="003050DC"/>
    <w:rsid w:val="00305793"/>
    <w:rsid w:val="0030594E"/>
    <w:rsid w:val="00305A39"/>
    <w:rsid w:val="00305F9F"/>
    <w:rsid w:val="003060B2"/>
    <w:rsid w:val="00306A29"/>
    <w:rsid w:val="003078F6"/>
    <w:rsid w:val="0031042D"/>
    <w:rsid w:val="00310755"/>
    <w:rsid w:val="00310F35"/>
    <w:rsid w:val="0031116D"/>
    <w:rsid w:val="003115B5"/>
    <w:rsid w:val="00312634"/>
    <w:rsid w:val="00312D99"/>
    <w:rsid w:val="00312E7E"/>
    <w:rsid w:val="00312F25"/>
    <w:rsid w:val="00313EEB"/>
    <w:rsid w:val="00314049"/>
    <w:rsid w:val="003144FD"/>
    <w:rsid w:val="00314702"/>
    <w:rsid w:val="00314B21"/>
    <w:rsid w:val="00314F63"/>
    <w:rsid w:val="00315102"/>
    <w:rsid w:val="0031573F"/>
    <w:rsid w:val="00315887"/>
    <w:rsid w:val="0031591D"/>
    <w:rsid w:val="00315AFC"/>
    <w:rsid w:val="00316747"/>
    <w:rsid w:val="0031694B"/>
    <w:rsid w:val="00316B37"/>
    <w:rsid w:val="00317033"/>
    <w:rsid w:val="00317459"/>
    <w:rsid w:val="0031765D"/>
    <w:rsid w:val="00317878"/>
    <w:rsid w:val="003200BC"/>
    <w:rsid w:val="0032020F"/>
    <w:rsid w:val="00320910"/>
    <w:rsid w:val="003210EC"/>
    <w:rsid w:val="003211EF"/>
    <w:rsid w:val="0032127B"/>
    <w:rsid w:val="003217AF"/>
    <w:rsid w:val="003218B5"/>
    <w:rsid w:val="00321C56"/>
    <w:rsid w:val="00321ED0"/>
    <w:rsid w:val="003225FA"/>
    <w:rsid w:val="00322E8C"/>
    <w:rsid w:val="00323FBB"/>
    <w:rsid w:val="00323FE6"/>
    <w:rsid w:val="00324221"/>
    <w:rsid w:val="00324235"/>
    <w:rsid w:val="003243A6"/>
    <w:rsid w:val="00324456"/>
    <w:rsid w:val="00324B30"/>
    <w:rsid w:val="00324B84"/>
    <w:rsid w:val="00324E92"/>
    <w:rsid w:val="00324FCE"/>
    <w:rsid w:val="00325C2B"/>
    <w:rsid w:val="003262AF"/>
    <w:rsid w:val="0032631B"/>
    <w:rsid w:val="003266B6"/>
    <w:rsid w:val="00326DF5"/>
    <w:rsid w:val="00326E13"/>
    <w:rsid w:val="003273AF"/>
    <w:rsid w:val="003275E3"/>
    <w:rsid w:val="00330590"/>
    <w:rsid w:val="003307A1"/>
    <w:rsid w:val="003309F8"/>
    <w:rsid w:val="00330C37"/>
    <w:rsid w:val="00331057"/>
    <w:rsid w:val="00331495"/>
    <w:rsid w:val="003314DD"/>
    <w:rsid w:val="003318B5"/>
    <w:rsid w:val="00332670"/>
    <w:rsid w:val="0033283A"/>
    <w:rsid w:val="00332BD3"/>
    <w:rsid w:val="0033339B"/>
    <w:rsid w:val="003338BD"/>
    <w:rsid w:val="0033428E"/>
    <w:rsid w:val="0033429C"/>
    <w:rsid w:val="003345AA"/>
    <w:rsid w:val="00335793"/>
    <w:rsid w:val="00335CD7"/>
    <w:rsid w:val="00335D84"/>
    <w:rsid w:val="0033628A"/>
    <w:rsid w:val="003362C7"/>
    <w:rsid w:val="00336925"/>
    <w:rsid w:val="003374EF"/>
    <w:rsid w:val="00337E78"/>
    <w:rsid w:val="00337FFC"/>
    <w:rsid w:val="0034013D"/>
    <w:rsid w:val="003401E2"/>
    <w:rsid w:val="00340A99"/>
    <w:rsid w:val="00341739"/>
    <w:rsid w:val="00341DD4"/>
    <w:rsid w:val="00341E4A"/>
    <w:rsid w:val="00342992"/>
    <w:rsid w:val="00342F8A"/>
    <w:rsid w:val="00343145"/>
    <w:rsid w:val="003438C2"/>
    <w:rsid w:val="00343A98"/>
    <w:rsid w:val="00343AC1"/>
    <w:rsid w:val="00343BC9"/>
    <w:rsid w:val="0034456D"/>
    <w:rsid w:val="00344CFD"/>
    <w:rsid w:val="00344ED9"/>
    <w:rsid w:val="0034506F"/>
    <w:rsid w:val="00345B5E"/>
    <w:rsid w:val="00346042"/>
    <w:rsid w:val="0034645E"/>
    <w:rsid w:val="00346BF5"/>
    <w:rsid w:val="0034724E"/>
    <w:rsid w:val="003473A5"/>
    <w:rsid w:val="00347C8D"/>
    <w:rsid w:val="00350934"/>
    <w:rsid w:val="00350B42"/>
    <w:rsid w:val="003510CF"/>
    <w:rsid w:val="0035172B"/>
    <w:rsid w:val="003519EE"/>
    <w:rsid w:val="0035211B"/>
    <w:rsid w:val="00352F8D"/>
    <w:rsid w:val="0035349A"/>
    <w:rsid w:val="0035356D"/>
    <w:rsid w:val="0035418C"/>
    <w:rsid w:val="003542DA"/>
    <w:rsid w:val="00354375"/>
    <w:rsid w:val="00354B8A"/>
    <w:rsid w:val="00354BCB"/>
    <w:rsid w:val="003571B3"/>
    <w:rsid w:val="003575BE"/>
    <w:rsid w:val="00357894"/>
    <w:rsid w:val="00357D17"/>
    <w:rsid w:val="00360309"/>
    <w:rsid w:val="003606A6"/>
    <w:rsid w:val="00360770"/>
    <w:rsid w:val="0036138E"/>
    <w:rsid w:val="003614BC"/>
    <w:rsid w:val="00362482"/>
    <w:rsid w:val="003627F2"/>
    <w:rsid w:val="00362987"/>
    <w:rsid w:val="00362B6F"/>
    <w:rsid w:val="00362BB7"/>
    <w:rsid w:val="00362F8B"/>
    <w:rsid w:val="003639D0"/>
    <w:rsid w:val="003640AC"/>
    <w:rsid w:val="003647CF"/>
    <w:rsid w:val="00365273"/>
    <w:rsid w:val="00365371"/>
    <w:rsid w:val="00365999"/>
    <w:rsid w:val="00365FFD"/>
    <w:rsid w:val="003664D2"/>
    <w:rsid w:val="003667D1"/>
    <w:rsid w:val="00366860"/>
    <w:rsid w:val="00366ABA"/>
    <w:rsid w:val="00367567"/>
    <w:rsid w:val="00367B2A"/>
    <w:rsid w:val="00367C9E"/>
    <w:rsid w:val="00367EBB"/>
    <w:rsid w:val="0037062D"/>
    <w:rsid w:val="003707CC"/>
    <w:rsid w:val="00370D83"/>
    <w:rsid w:val="00371AFE"/>
    <w:rsid w:val="003723EB"/>
    <w:rsid w:val="0037286C"/>
    <w:rsid w:val="0037333B"/>
    <w:rsid w:val="003733C0"/>
    <w:rsid w:val="00373C01"/>
    <w:rsid w:val="00373DF8"/>
    <w:rsid w:val="003743A1"/>
    <w:rsid w:val="0037457A"/>
    <w:rsid w:val="003749C3"/>
    <w:rsid w:val="00374CEC"/>
    <w:rsid w:val="00374ECE"/>
    <w:rsid w:val="003753AE"/>
    <w:rsid w:val="0037582A"/>
    <w:rsid w:val="00375E9C"/>
    <w:rsid w:val="003763D6"/>
    <w:rsid w:val="003766EF"/>
    <w:rsid w:val="003768DB"/>
    <w:rsid w:val="00376D68"/>
    <w:rsid w:val="00377298"/>
    <w:rsid w:val="00377576"/>
    <w:rsid w:val="00377AFD"/>
    <w:rsid w:val="00377B63"/>
    <w:rsid w:val="00377D3B"/>
    <w:rsid w:val="00377E87"/>
    <w:rsid w:val="00380014"/>
    <w:rsid w:val="003805DF"/>
    <w:rsid w:val="00380EEF"/>
    <w:rsid w:val="003810DF"/>
    <w:rsid w:val="003814C6"/>
    <w:rsid w:val="00381B41"/>
    <w:rsid w:val="00382292"/>
    <w:rsid w:val="00382447"/>
    <w:rsid w:val="0038286A"/>
    <w:rsid w:val="00382B13"/>
    <w:rsid w:val="00382B8C"/>
    <w:rsid w:val="00383617"/>
    <w:rsid w:val="00383857"/>
    <w:rsid w:val="0038396E"/>
    <w:rsid w:val="00383AB2"/>
    <w:rsid w:val="00383F73"/>
    <w:rsid w:val="003844AC"/>
    <w:rsid w:val="003846C3"/>
    <w:rsid w:val="003848D1"/>
    <w:rsid w:val="0038509E"/>
    <w:rsid w:val="003855D7"/>
    <w:rsid w:val="00386011"/>
    <w:rsid w:val="003861AB"/>
    <w:rsid w:val="003863CC"/>
    <w:rsid w:val="00386E42"/>
    <w:rsid w:val="0038704E"/>
    <w:rsid w:val="00387D40"/>
    <w:rsid w:val="00387F14"/>
    <w:rsid w:val="00390758"/>
    <w:rsid w:val="00390A0C"/>
    <w:rsid w:val="00391DA6"/>
    <w:rsid w:val="00391EAD"/>
    <w:rsid w:val="00392268"/>
    <w:rsid w:val="00392CF9"/>
    <w:rsid w:val="0039314A"/>
    <w:rsid w:val="00393530"/>
    <w:rsid w:val="00393978"/>
    <w:rsid w:val="00393D14"/>
    <w:rsid w:val="00393D6A"/>
    <w:rsid w:val="00394B68"/>
    <w:rsid w:val="00394CC2"/>
    <w:rsid w:val="00395709"/>
    <w:rsid w:val="00395A8E"/>
    <w:rsid w:val="00395B8D"/>
    <w:rsid w:val="00395F71"/>
    <w:rsid w:val="003964D6"/>
    <w:rsid w:val="0039655B"/>
    <w:rsid w:val="00396CAE"/>
    <w:rsid w:val="00396CF8"/>
    <w:rsid w:val="00397496"/>
    <w:rsid w:val="003A0E72"/>
    <w:rsid w:val="003A1172"/>
    <w:rsid w:val="003A13B9"/>
    <w:rsid w:val="003A1414"/>
    <w:rsid w:val="003A1419"/>
    <w:rsid w:val="003A1DD1"/>
    <w:rsid w:val="003A20AE"/>
    <w:rsid w:val="003A2493"/>
    <w:rsid w:val="003A2839"/>
    <w:rsid w:val="003A2E0B"/>
    <w:rsid w:val="003A2E35"/>
    <w:rsid w:val="003A35D4"/>
    <w:rsid w:val="003A4533"/>
    <w:rsid w:val="003A46B4"/>
    <w:rsid w:val="003A49D7"/>
    <w:rsid w:val="003A51E0"/>
    <w:rsid w:val="003A59ED"/>
    <w:rsid w:val="003A5BD0"/>
    <w:rsid w:val="003A6108"/>
    <w:rsid w:val="003A6248"/>
    <w:rsid w:val="003A6A13"/>
    <w:rsid w:val="003A710F"/>
    <w:rsid w:val="003A7C7D"/>
    <w:rsid w:val="003B0A37"/>
    <w:rsid w:val="003B10FF"/>
    <w:rsid w:val="003B1102"/>
    <w:rsid w:val="003B1158"/>
    <w:rsid w:val="003B14D0"/>
    <w:rsid w:val="003B1510"/>
    <w:rsid w:val="003B254E"/>
    <w:rsid w:val="003B2CFC"/>
    <w:rsid w:val="003B2F68"/>
    <w:rsid w:val="003B39AE"/>
    <w:rsid w:val="003B4285"/>
    <w:rsid w:val="003B43AC"/>
    <w:rsid w:val="003B462F"/>
    <w:rsid w:val="003B4B82"/>
    <w:rsid w:val="003B5507"/>
    <w:rsid w:val="003B66ED"/>
    <w:rsid w:val="003B6BCD"/>
    <w:rsid w:val="003B6E8D"/>
    <w:rsid w:val="003B77F4"/>
    <w:rsid w:val="003C0174"/>
    <w:rsid w:val="003C0439"/>
    <w:rsid w:val="003C06EA"/>
    <w:rsid w:val="003C115D"/>
    <w:rsid w:val="003C1302"/>
    <w:rsid w:val="003C13B4"/>
    <w:rsid w:val="003C1606"/>
    <w:rsid w:val="003C1AD5"/>
    <w:rsid w:val="003C1B31"/>
    <w:rsid w:val="003C1BE3"/>
    <w:rsid w:val="003C2D3D"/>
    <w:rsid w:val="003C35F1"/>
    <w:rsid w:val="003C3CC3"/>
    <w:rsid w:val="003C4A85"/>
    <w:rsid w:val="003C4B0C"/>
    <w:rsid w:val="003C4F70"/>
    <w:rsid w:val="003C5A00"/>
    <w:rsid w:val="003C6346"/>
    <w:rsid w:val="003C6373"/>
    <w:rsid w:val="003C69FB"/>
    <w:rsid w:val="003C6B94"/>
    <w:rsid w:val="003C6FF2"/>
    <w:rsid w:val="003C73D0"/>
    <w:rsid w:val="003C7890"/>
    <w:rsid w:val="003C7CDA"/>
    <w:rsid w:val="003C7D5B"/>
    <w:rsid w:val="003C7E7C"/>
    <w:rsid w:val="003D08C0"/>
    <w:rsid w:val="003D0916"/>
    <w:rsid w:val="003D0D32"/>
    <w:rsid w:val="003D0F50"/>
    <w:rsid w:val="003D1034"/>
    <w:rsid w:val="003D1136"/>
    <w:rsid w:val="003D1AF9"/>
    <w:rsid w:val="003D2526"/>
    <w:rsid w:val="003D2561"/>
    <w:rsid w:val="003D285C"/>
    <w:rsid w:val="003D3951"/>
    <w:rsid w:val="003D4147"/>
    <w:rsid w:val="003D4392"/>
    <w:rsid w:val="003D4989"/>
    <w:rsid w:val="003D4DCE"/>
    <w:rsid w:val="003D4EC1"/>
    <w:rsid w:val="003D5502"/>
    <w:rsid w:val="003D5E1A"/>
    <w:rsid w:val="003D608E"/>
    <w:rsid w:val="003D6341"/>
    <w:rsid w:val="003D65D5"/>
    <w:rsid w:val="003D69D3"/>
    <w:rsid w:val="003D701A"/>
    <w:rsid w:val="003D70CA"/>
    <w:rsid w:val="003D7847"/>
    <w:rsid w:val="003E06B0"/>
    <w:rsid w:val="003E0C36"/>
    <w:rsid w:val="003E0F58"/>
    <w:rsid w:val="003E1BAB"/>
    <w:rsid w:val="003E22B3"/>
    <w:rsid w:val="003E28E9"/>
    <w:rsid w:val="003E2F48"/>
    <w:rsid w:val="003E392B"/>
    <w:rsid w:val="003E3AE2"/>
    <w:rsid w:val="003E3DCE"/>
    <w:rsid w:val="003E4040"/>
    <w:rsid w:val="003E4096"/>
    <w:rsid w:val="003E435B"/>
    <w:rsid w:val="003E48F7"/>
    <w:rsid w:val="003E4AEA"/>
    <w:rsid w:val="003E4B36"/>
    <w:rsid w:val="003E4FDE"/>
    <w:rsid w:val="003E5371"/>
    <w:rsid w:val="003E5562"/>
    <w:rsid w:val="003E57FF"/>
    <w:rsid w:val="003E69A3"/>
    <w:rsid w:val="003E736B"/>
    <w:rsid w:val="003F0706"/>
    <w:rsid w:val="003F0FAA"/>
    <w:rsid w:val="003F111D"/>
    <w:rsid w:val="003F1A28"/>
    <w:rsid w:val="003F1B0D"/>
    <w:rsid w:val="003F216E"/>
    <w:rsid w:val="003F22C3"/>
    <w:rsid w:val="003F22D5"/>
    <w:rsid w:val="003F23C6"/>
    <w:rsid w:val="003F240C"/>
    <w:rsid w:val="003F2628"/>
    <w:rsid w:val="003F3244"/>
    <w:rsid w:val="003F38A4"/>
    <w:rsid w:val="003F3DFC"/>
    <w:rsid w:val="003F455C"/>
    <w:rsid w:val="003F45AC"/>
    <w:rsid w:val="003F4B9A"/>
    <w:rsid w:val="003F558F"/>
    <w:rsid w:val="003F6265"/>
    <w:rsid w:val="003F6879"/>
    <w:rsid w:val="003F7EB2"/>
    <w:rsid w:val="003F7F55"/>
    <w:rsid w:val="0040001E"/>
    <w:rsid w:val="00400B16"/>
    <w:rsid w:val="00400C60"/>
    <w:rsid w:val="004012E0"/>
    <w:rsid w:val="00401B9A"/>
    <w:rsid w:val="00401D45"/>
    <w:rsid w:val="004022F5"/>
    <w:rsid w:val="00402326"/>
    <w:rsid w:val="004028C8"/>
    <w:rsid w:val="00403A2E"/>
    <w:rsid w:val="00403B8A"/>
    <w:rsid w:val="00403BB9"/>
    <w:rsid w:val="00403DC4"/>
    <w:rsid w:val="00403EF3"/>
    <w:rsid w:val="00404047"/>
    <w:rsid w:val="00404808"/>
    <w:rsid w:val="004048FC"/>
    <w:rsid w:val="00405B7B"/>
    <w:rsid w:val="00405E95"/>
    <w:rsid w:val="004064A3"/>
    <w:rsid w:val="00406665"/>
    <w:rsid w:val="00406EFB"/>
    <w:rsid w:val="0040713E"/>
    <w:rsid w:val="004071DA"/>
    <w:rsid w:val="00407BBC"/>
    <w:rsid w:val="00410151"/>
    <w:rsid w:val="00410A6E"/>
    <w:rsid w:val="00410AA2"/>
    <w:rsid w:val="00410B88"/>
    <w:rsid w:val="00410C93"/>
    <w:rsid w:val="00411124"/>
    <w:rsid w:val="00411145"/>
    <w:rsid w:val="0041166E"/>
    <w:rsid w:val="00411893"/>
    <w:rsid w:val="0041198C"/>
    <w:rsid w:val="00412574"/>
    <w:rsid w:val="00412611"/>
    <w:rsid w:val="00412669"/>
    <w:rsid w:val="00412AB5"/>
    <w:rsid w:val="00412C52"/>
    <w:rsid w:val="0041354B"/>
    <w:rsid w:val="004138B2"/>
    <w:rsid w:val="00413934"/>
    <w:rsid w:val="00413CB7"/>
    <w:rsid w:val="00414306"/>
    <w:rsid w:val="0041433F"/>
    <w:rsid w:val="004144EE"/>
    <w:rsid w:val="00414D11"/>
    <w:rsid w:val="004151EB"/>
    <w:rsid w:val="00415768"/>
    <w:rsid w:val="00415AF7"/>
    <w:rsid w:val="00415F71"/>
    <w:rsid w:val="00416025"/>
    <w:rsid w:val="00416479"/>
    <w:rsid w:val="00416856"/>
    <w:rsid w:val="00417089"/>
    <w:rsid w:val="00417713"/>
    <w:rsid w:val="0041786E"/>
    <w:rsid w:val="00420142"/>
    <w:rsid w:val="0042056A"/>
    <w:rsid w:val="00420A1E"/>
    <w:rsid w:val="00420E29"/>
    <w:rsid w:val="004210C2"/>
    <w:rsid w:val="004212A0"/>
    <w:rsid w:val="004214F4"/>
    <w:rsid w:val="00421666"/>
    <w:rsid w:val="00421816"/>
    <w:rsid w:val="00421BD4"/>
    <w:rsid w:val="00422440"/>
    <w:rsid w:val="00422CB3"/>
    <w:rsid w:val="00422E31"/>
    <w:rsid w:val="00424033"/>
    <w:rsid w:val="004245E6"/>
    <w:rsid w:val="00424FC8"/>
    <w:rsid w:val="004250A2"/>
    <w:rsid w:val="00425592"/>
    <w:rsid w:val="004256A8"/>
    <w:rsid w:val="0042579B"/>
    <w:rsid w:val="00425990"/>
    <w:rsid w:val="00425F72"/>
    <w:rsid w:val="004263FB"/>
    <w:rsid w:val="004266A4"/>
    <w:rsid w:val="004266B2"/>
    <w:rsid w:val="00426825"/>
    <w:rsid w:val="00426F7B"/>
    <w:rsid w:val="0042720C"/>
    <w:rsid w:val="00427B15"/>
    <w:rsid w:val="0043092C"/>
    <w:rsid w:val="00431151"/>
    <w:rsid w:val="00431E72"/>
    <w:rsid w:val="00431FED"/>
    <w:rsid w:val="004329F0"/>
    <w:rsid w:val="00433004"/>
    <w:rsid w:val="004338D4"/>
    <w:rsid w:val="00433A89"/>
    <w:rsid w:val="00433B98"/>
    <w:rsid w:val="00434436"/>
    <w:rsid w:val="0043459C"/>
    <w:rsid w:val="004346AE"/>
    <w:rsid w:val="00434A64"/>
    <w:rsid w:val="00435043"/>
    <w:rsid w:val="004354E0"/>
    <w:rsid w:val="0043558C"/>
    <w:rsid w:val="0043565E"/>
    <w:rsid w:val="00435CAD"/>
    <w:rsid w:val="00435EC0"/>
    <w:rsid w:val="004365F7"/>
    <w:rsid w:val="00436E66"/>
    <w:rsid w:val="00437199"/>
    <w:rsid w:val="004376BA"/>
    <w:rsid w:val="0043793D"/>
    <w:rsid w:val="00437B1D"/>
    <w:rsid w:val="00440154"/>
    <w:rsid w:val="004403A3"/>
    <w:rsid w:val="00440BFE"/>
    <w:rsid w:val="00440C77"/>
    <w:rsid w:val="00441350"/>
    <w:rsid w:val="00441413"/>
    <w:rsid w:val="00441429"/>
    <w:rsid w:val="0044170F"/>
    <w:rsid w:val="00441AB0"/>
    <w:rsid w:val="00441B81"/>
    <w:rsid w:val="00441C25"/>
    <w:rsid w:val="00441C97"/>
    <w:rsid w:val="00441D51"/>
    <w:rsid w:val="0044254A"/>
    <w:rsid w:val="004427B1"/>
    <w:rsid w:val="00442B3B"/>
    <w:rsid w:val="00442D62"/>
    <w:rsid w:val="00442FF4"/>
    <w:rsid w:val="00443DEB"/>
    <w:rsid w:val="00443DF3"/>
    <w:rsid w:val="0044471D"/>
    <w:rsid w:val="00444B61"/>
    <w:rsid w:val="00446B6D"/>
    <w:rsid w:val="00446BD2"/>
    <w:rsid w:val="004473C7"/>
    <w:rsid w:val="004476C8"/>
    <w:rsid w:val="0044795C"/>
    <w:rsid w:val="00447C16"/>
    <w:rsid w:val="00447F4A"/>
    <w:rsid w:val="00450634"/>
    <w:rsid w:val="0045092C"/>
    <w:rsid w:val="00450DED"/>
    <w:rsid w:val="00451103"/>
    <w:rsid w:val="00451340"/>
    <w:rsid w:val="00451507"/>
    <w:rsid w:val="00451EC3"/>
    <w:rsid w:val="00451FB2"/>
    <w:rsid w:val="00452284"/>
    <w:rsid w:val="0045236B"/>
    <w:rsid w:val="00452392"/>
    <w:rsid w:val="0045288E"/>
    <w:rsid w:val="0045293F"/>
    <w:rsid w:val="00453435"/>
    <w:rsid w:val="00453641"/>
    <w:rsid w:val="00453CA0"/>
    <w:rsid w:val="00454671"/>
    <w:rsid w:val="00454FDE"/>
    <w:rsid w:val="00455224"/>
    <w:rsid w:val="00455414"/>
    <w:rsid w:val="00455724"/>
    <w:rsid w:val="00455838"/>
    <w:rsid w:val="004559C9"/>
    <w:rsid w:val="00455A10"/>
    <w:rsid w:val="00455BE6"/>
    <w:rsid w:val="00455D81"/>
    <w:rsid w:val="00455E76"/>
    <w:rsid w:val="00455ED7"/>
    <w:rsid w:val="00456E8C"/>
    <w:rsid w:val="00456F4B"/>
    <w:rsid w:val="004570FD"/>
    <w:rsid w:val="004575DD"/>
    <w:rsid w:val="004577F1"/>
    <w:rsid w:val="004579B0"/>
    <w:rsid w:val="0046034E"/>
    <w:rsid w:val="0046046F"/>
    <w:rsid w:val="00460C20"/>
    <w:rsid w:val="0046101B"/>
    <w:rsid w:val="00461799"/>
    <w:rsid w:val="0046255F"/>
    <w:rsid w:val="004626FB"/>
    <w:rsid w:val="00462B58"/>
    <w:rsid w:val="00462BD9"/>
    <w:rsid w:val="00463313"/>
    <w:rsid w:val="004641FC"/>
    <w:rsid w:val="0046421E"/>
    <w:rsid w:val="004644C2"/>
    <w:rsid w:val="00464A8F"/>
    <w:rsid w:val="00464CC4"/>
    <w:rsid w:val="004653A5"/>
    <w:rsid w:val="0046555E"/>
    <w:rsid w:val="004658CF"/>
    <w:rsid w:val="00466157"/>
    <w:rsid w:val="0046650D"/>
    <w:rsid w:val="00466646"/>
    <w:rsid w:val="00466AFF"/>
    <w:rsid w:val="004671DC"/>
    <w:rsid w:val="00467502"/>
    <w:rsid w:val="004676B1"/>
    <w:rsid w:val="00470084"/>
    <w:rsid w:val="00470198"/>
    <w:rsid w:val="004705C0"/>
    <w:rsid w:val="00470657"/>
    <w:rsid w:val="00470C70"/>
    <w:rsid w:val="00470CCC"/>
    <w:rsid w:val="00470D03"/>
    <w:rsid w:val="0047109F"/>
    <w:rsid w:val="004718AB"/>
    <w:rsid w:val="00471A1C"/>
    <w:rsid w:val="00471ACF"/>
    <w:rsid w:val="00471C7E"/>
    <w:rsid w:val="00471C87"/>
    <w:rsid w:val="0047288F"/>
    <w:rsid w:val="00472F46"/>
    <w:rsid w:val="0047392D"/>
    <w:rsid w:val="00474017"/>
    <w:rsid w:val="00474432"/>
    <w:rsid w:val="004746EB"/>
    <w:rsid w:val="00474BEB"/>
    <w:rsid w:val="004751EE"/>
    <w:rsid w:val="004753E8"/>
    <w:rsid w:val="004759D3"/>
    <w:rsid w:val="00475A42"/>
    <w:rsid w:val="00475DAB"/>
    <w:rsid w:val="004765BC"/>
    <w:rsid w:val="004766FB"/>
    <w:rsid w:val="004768E8"/>
    <w:rsid w:val="00476CE6"/>
    <w:rsid w:val="00477484"/>
    <w:rsid w:val="00477D17"/>
    <w:rsid w:val="00480480"/>
    <w:rsid w:val="00480628"/>
    <w:rsid w:val="00481288"/>
    <w:rsid w:val="00481902"/>
    <w:rsid w:val="00481B7B"/>
    <w:rsid w:val="004828B6"/>
    <w:rsid w:val="0048296C"/>
    <w:rsid w:val="004843CE"/>
    <w:rsid w:val="00484B33"/>
    <w:rsid w:val="00484B9E"/>
    <w:rsid w:val="00484EE0"/>
    <w:rsid w:val="00485093"/>
    <w:rsid w:val="004856FB"/>
    <w:rsid w:val="00485BEB"/>
    <w:rsid w:val="00486683"/>
    <w:rsid w:val="00486C45"/>
    <w:rsid w:val="00486E09"/>
    <w:rsid w:val="00487752"/>
    <w:rsid w:val="00487882"/>
    <w:rsid w:val="00487AD6"/>
    <w:rsid w:val="00487BA7"/>
    <w:rsid w:val="00490163"/>
    <w:rsid w:val="004916E0"/>
    <w:rsid w:val="00491802"/>
    <w:rsid w:val="0049193B"/>
    <w:rsid w:val="004926CD"/>
    <w:rsid w:val="00493E2A"/>
    <w:rsid w:val="004949CF"/>
    <w:rsid w:val="004952A3"/>
    <w:rsid w:val="0049561B"/>
    <w:rsid w:val="00495826"/>
    <w:rsid w:val="00495D2B"/>
    <w:rsid w:val="00496119"/>
    <w:rsid w:val="004A0728"/>
    <w:rsid w:val="004A0A9B"/>
    <w:rsid w:val="004A146A"/>
    <w:rsid w:val="004A148B"/>
    <w:rsid w:val="004A1744"/>
    <w:rsid w:val="004A199E"/>
    <w:rsid w:val="004A2814"/>
    <w:rsid w:val="004A2B69"/>
    <w:rsid w:val="004A4256"/>
    <w:rsid w:val="004A48BB"/>
    <w:rsid w:val="004A49BE"/>
    <w:rsid w:val="004A4D39"/>
    <w:rsid w:val="004A513B"/>
    <w:rsid w:val="004A52F6"/>
    <w:rsid w:val="004A5649"/>
    <w:rsid w:val="004A5699"/>
    <w:rsid w:val="004A5B89"/>
    <w:rsid w:val="004A68D2"/>
    <w:rsid w:val="004A6A7E"/>
    <w:rsid w:val="004A6C74"/>
    <w:rsid w:val="004A6F3F"/>
    <w:rsid w:val="004A74C5"/>
    <w:rsid w:val="004A77F6"/>
    <w:rsid w:val="004A79FA"/>
    <w:rsid w:val="004A7A7C"/>
    <w:rsid w:val="004A7B1B"/>
    <w:rsid w:val="004A7D2E"/>
    <w:rsid w:val="004B0AE3"/>
    <w:rsid w:val="004B11B6"/>
    <w:rsid w:val="004B15F8"/>
    <w:rsid w:val="004B16E8"/>
    <w:rsid w:val="004B1BA1"/>
    <w:rsid w:val="004B254D"/>
    <w:rsid w:val="004B2790"/>
    <w:rsid w:val="004B29AD"/>
    <w:rsid w:val="004B2EBE"/>
    <w:rsid w:val="004B368B"/>
    <w:rsid w:val="004B377A"/>
    <w:rsid w:val="004B51F4"/>
    <w:rsid w:val="004B556D"/>
    <w:rsid w:val="004B5DB8"/>
    <w:rsid w:val="004B637E"/>
    <w:rsid w:val="004B75E0"/>
    <w:rsid w:val="004B7C19"/>
    <w:rsid w:val="004C0B84"/>
    <w:rsid w:val="004C101F"/>
    <w:rsid w:val="004C2BE7"/>
    <w:rsid w:val="004C3954"/>
    <w:rsid w:val="004C3A2A"/>
    <w:rsid w:val="004C3E6C"/>
    <w:rsid w:val="004C3F09"/>
    <w:rsid w:val="004C3F48"/>
    <w:rsid w:val="004C41D1"/>
    <w:rsid w:val="004C42D5"/>
    <w:rsid w:val="004C4AA4"/>
    <w:rsid w:val="004C4E90"/>
    <w:rsid w:val="004C4F76"/>
    <w:rsid w:val="004C50A3"/>
    <w:rsid w:val="004C51C1"/>
    <w:rsid w:val="004C570C"/>
    <w:rsid w:val="004C5723"/>
    <w:rsid w:val="004C5BF7"/>
    <w:rsid w:val="004C6020"/>
    <w:rsid w:val="004C6341"/>
    <w:rsid w:val="004C6A65"/>
    <w:rsid w:val="004C6C26"/>
    <w:rsid w:val="004C6F05"/>
    <w:rsid w:val="004C6F1F"/>
    <w:rsid w:val="004C7141"/>
    <w:rsid w:val="004C721F"/>
    <w:rsid w:val="004D05D3"/>
    <w:rsid w:val="004D08AB"/>
    <w:rsid w:val="004D0AF1"/>
    <w:rsid w:val="004D10F9"/>
    <w:rsid w:val="004D136C"/>
    <w:rsid w:val="004D15F1"/>
    <w:rsid w:val="004D252B"/>
    <w:rsid w:val="004D2D94"/>
    <w:rsid w:val="004D2E92"/>
    <w:rsid w:val="004D38BA"/>
    <w:rsid w:val="004D38CA"/>
    <w:rsid w:val="004D3FC8"/>
    <w:rsid w:val="004D487D"/>
    <w:rsid w:val="004D497D"/>
    <w:rsid w:val="004D4FE2"/>
    <w:rsid w:val="004D51E7"/>
    <w:rsid w:val="004D5D94"/>
    <w:rsid w:val="004D5DB1"/>
    <w:rsid w:val="004D5E57"/>
    <w:rsid w:val="004D5F79"/>
    <w:rsid w:val="004D6491"/>
    <w:rsid w:val="004D6BC9"/>
    <w:rsid w:val="004D6F0E"/>
    <w:rsid w:val="004D7009"/>
    <w:rsid w:val="004D747F"/>
    <w:rsid w:val="004D76CE"/>
    <w:rsid w:val="004D781D"/>
    <w:rsid w:val="004D7BDD"/>
    <w:rsid w:val="004D7D91"/>
    <w:rsid w:val="004E1667"/>
    <w:rsid w:val="004E1E3F"/>
    <w:rsid w:val="004E23AF"/>
    <w:rsid w:val="004E2424"/>
    <w:rsid w:val="004E295C"/>
    <w:rsid w:val="004E29E6"/>
    <w:rsid w:val="004E2EAF"/>
    <w:rsid w:val="004E32DE"/>
    <w:rsid w:val="004E39D5"/>
    <w:rsid w:val="004E4173"/>
    <w:rsid w:val="004E425A"/>
    <w:rsid w:val="004E4288"/>
    <w:rsid w:val="004E4AD5"/>
    <w:rsid w:val="004E4B40"/>
    <w:rsid w:val="004E64CF"/>
    <w:rsid w:val="004E64FB"/>
    <w:rsid w:val="004E666E"/>
    <w:rsid w:val="004E6913"/>
    <w:rsid w:val="004E7993"/>
    <w:rsid w:val="004E7E7B"/>
    <w:rsid w:val="004F0561"/>
    <w:rsid w:val="004F062B"/>
    <w:rsid w:val="004F12B8"/>
    <w:rsid w:val="004F222B"/>
    <w:rsid w:val="004F2D93"/>
    <w:rsid w:val="004F2DBD"/>
    <w:rsid w:val="004F2F9F"/>
    <w:rsid w:val="004F3152"/>
    <w:rsid w:val="004F31CD"/>
    <w:rsid w:val="004F3B23"/>
    <w:rsid w:val="004F3B6C"/>
    <w:rsid w:val="004F408C"/>
    <w:rsid w:val="004F40F7"/>
    <w:rsid w:val="004F4795"/>
    <w:rsid w:val="004F4A99"/>
    <w:rsid w:val="004F5041"/>
    <w:rsid w:val="004F51DE"/>
    <w:rsid w:val="004F55FB"/>
    <w:rsid w:val="004F5C1E"/>
    <w:rsid w:val="004F5F1A"/>
    <w:rsid w:val="004F60C5"/>
    <w:rsid w:val="004F6355"/>
    <w:rsid w:val="004F68DF"/>
    <w:rsid w:val="004F6BE3"/>
    <w:rsid w:val="004F75A2"/>
    <w:rsid w:val="00500647"/>
    <w:rsid w:val="0050064F"/>
    <w:rsid w:val="005009EF"/>
    <w:rsid w:val="00500A07"/>
    <w:rsid w:val="00501778"/>
    <w:rsid w:val="00501AC8"/>
    <w:rsid w:val="00501F5C"/>
    <w:rsid w:val="0050226C"/>
    <w:rsid w:val="00502817"/>
    <w:rsid w:val="0050359F"/>
    <w:rsid w:val="00503C1A"/>
    <w:rsid w:val="00503C58"/>
    <w:rsid w:val="00503FC5"/>
    <w:rsid w:val="0050414B"/>
    <w:rsid w:val="005048CC"/>
    <w:rsid w:val="00504DE2"/>
    <w:rsid w:val="0050530B"/>
    <w:rsid w:val="005055B7"/>
    <w:rsid w:val="0050567C"/>
    <w:rsid w:val="005059F0"/>
    <w:rsid w:val="00505E97"/>
    <w:rsid w:val="005066E7"/>
    <w:rsid w:val="00506729"/>
    <w:rsid w:val="00506758"/>
    <w:rsid w:val="0050675C"/>
    <w:rsid w:val="00506EC5"/>
    <w:rsid w:val="005071F6"/>
    <w:rsid w:val="005077C5"/>
    <w:rsid w:val="005079D2"/>
    <w:rsid w:val="00507CD0"/>
    <w:rsid w:val="00510627"/>
    <w:rsid w:val="005107F5"/>
    <w:rsid w:val="0051093F"/>
    <w:rsid w:val="00510957"/>
    <w:rsid w:val="00511578"/>
    <w:rsid w:val="005125C6"/>
    <w:rsid w:val="00512952"/>
    <w:rsid w:val="00512C3E"/>
    <w:rsid w:val="00513047"/>
    <w:rsid w:val="00513BBB"/>
    <w:rsid w:val="005140B0"/>
    <w:rsid w:val="00514ABD"/>
    <w:rsid w:val="005157A5"/>
    <w:rsid w:val="00516275"/>
    <w:rsid w:val="005164D7"/>
    <w:rsid w:val="005167E4"/>
    <w:rsid w:val="00516CE2"/>
    <w:rsid w:val="00516E58"/>
    <w:rsid w:val="005200F1"/>
    <w:rsid w:val="005204A7"/>
    <w:rsid w:val="0052060E"/>
    <w:rsid w:val="0052147B"/>
    <w:rsid w:val="00521495"/>
    <w:rsid w:val="005217DB"/>
    <w:rsid w:val="00521F67"/>
    <w:rsid w:val="0052226D"/>
    <w:rsid w:val="00522755"/>
    <w:rsid w:val="00522798"/>
    <w:rsid w:val="00522ECE"/>
    <w:rsid w:val="00523361"/>
    <w:rsid w:val="0052337B"/>
    <w:rsid w:val="00523C49"/>
    <w:rsid w:val="005240D8"/>
    <w:rsid w:val="005243C9"/>
    <w:rsid w:val="005244DB"/>
    <w:rsid w:val="00524D94"/>
    <w:rsid w:val="0052575D"/>
    <w:rsid w:val="005257E4"/>
    <w:rsid w:val="00525FE3"/>
    <w:rsid w:val="00526613"/>
    <w:rsid w:val="00526B2D"/>
    <w:rsid w:val="00527080"/>
    <w:rsid w:val="00527490"/>
    <w:rsid w:val="00527737"/>
    <w:rsid w:val="005277F1"/>
    <w:rsid w:val="00527B78"/>
    <w:rsid w:val="00527C5F"/>
    <w:rsid w:val="00527EE2"/>
    <w:rsid w:val="005306AD"/>
    <w:rsid w:val="00530848"/>
    <w:rsid w:val="00530A1D"/>
    <w:rsid w:val="00530E6B"/>
    <w:rsid w:val="00531281"/>
    <w:rsid w:val="00531A76"/>
    <w:rsid w:val="00531B0B"/>
    <w:rsid w:val="00532235"/>
    <w:rsid w:val="00532C3C"/>
    <w:rsid w:val="00532D12"/>
    <w:rsid w:val="00532D78"/>
    <w:rsid w:val="00533883"/>
    <w:rsid w:val="00533B15"/>
    <w:rsid w:val="00533D37"/>
    <w:rsid w:val="005340C0"/>
    <w:rsid w:val="00534791"/>
    <w:rsid w:val="00534995"/>
    <w:rsid w:val="005358A0"/>
    <w:rsid w:val="005364CB"/>
    <w:rsid w:val="0053664F"/>
    <w:rsid w:val="005369EC"/>
    <w:rsid w:val="00536A60"/>
    <w:rsid w:val="00536BE5"/>
    <w:rsid w:val="005370CE"/>
    <w:rsid w:val="00537E67"/>
    <w:rsid w:val="00540757"/>
    <w:rsid w:val="00541E6E"/>
    <w:rsid w:val="00542007"/>
    <w:rsid w:val="00542207"/>
    <w:rsid w:val="005423D4"/>
    <w:rsid w:val="005423F9"/>
    <w:rsid w:val="0054244A"/>
    <w:rsid w:val="00542CDD"/>
    <w:rsid w:val="00543006"/>
    <w:rsid w:val="005439E9"/>
    <w:rsid w:val="00543F17"/>
    <w:rsid w:val="0054400E"/>
    <w:rsid w:val="00544120"/>
    <w:rsid w:val="005441EA"/>
    <w:rsid w:val="005449C7"/>
    <w:rsid w:val="00544E7A"/>
    <w:rsid w:val="005450E6"/>
    <w:rsid w:val="005453D0"/>
    <w:rsid w:val="005455A1"/>
    <w:rsid w:val="005456A5"/>
    <w:rsid w:val="00545A68"/>
    <w:rsid w:val="0054655C"/>
    <w:rsid w:val="00547067"/>
    <w:rsid w:val="005470AE"/>
    <w:rsid w:val="00547288"/>
    <w:rsid w:val="00547FDB"/>
    <w:rsid w:val="005500A0"/>
    <w:rsid w:val="00550377"/>
    <w:rsid w:val="00550FE8"/>
    <w:rsid w:val="00551388"/>
    <w:rsid w:val="00551DD5"/>
    <w:rsid w:val="00552324"/>
    <w:rsid w:val="005528F6"/>
    <w:rsid w:val="00552B04"/>
    <w:rsid w:val="00552C60"/>
    <w:rsid w:val="00553748"/>
    <w:rsid w:val="00554396"/>
    <w:rsid w:val="00554627"/>
    <w:rsid w:val="00554AE1"/>
    <w:rsid w:val="00555120"/>
    <w:rsid w:val="005554E5"/>
    <w:rsid w:val="005562A7"/>
    <w:rsid w:val="00556A4A"/>
    <w:rsid w:val="00556A97"/>
    <w:rsid w:val="005572DC"/>
    <w:rsid w:val="0055760D"/>
    <w:rsid w:val="005576EE"/>
    <w:rsid w:val="0056005C"/>
    <w:rsid w:val="00560428"/>
    <w:rsid w:val="00560692"/>
    <w:rsid w:val="0056093C"/>
    <w:rsid w:val="00561370"/>
    <w:rsid w:val="00561B88"/>
    <w:rsid w:val="00561CA4"/>
    <w:rsid w:val="00561DFF"/>
    <w:rsid w:val="00561F7B"/>
    <w:rsid w:val="00562293"/>
    <w:rsid w:val="0056282E"/>
    <w:rsid w:val="00562BAC"/>
    <w:rsid w:val="0056301A"/>
    <w:rsid w:val="00563A93"/>
    <w:rsid w:val="00563BD6"/>
    <w:rsid w:val="005652E7"/>
    <w:rsid w:val="005659FA"/>
    <w:rsid w:val="00565A34"/>
    <w:rsid w:val="00565DC8"/>
    <w:rsid w:val="00565E65"/>
    <w:rsid w:val="00566694"/>
    <w:rsid w:val="005667DA"/>
    <w:rsid w:val="00566F17"/>
    <w:rsid w:val="00567529"/>
    <w:rsid w:val="00567E07"/>
    <w:rsid w:val="00567F0E"/>
    <w:rsid w:val="005702C4"/>
    <w:rsid w:val="00570470"/>
    <w:rsid w:val="00570671"/>
    <w:rsid w:val="00570B32"/>
    <w:rsid w:val="0057102F"/>
    <w:rsid w:val="005711EB"/>
    <w:rsid w:val="00571560"/>
    <w:rsid w:val="005717EE"/>
    <w:rsid w:val="0057184C"/>
    <w:rsid w:val="00571996"/>
    <w:rsid w:val="00571DD3"/>
    <w:rsid w:val="0057214A"/>
    <w:rsid w:val="005727F8"/>
    <w:rsid w:val="00572D23"/>
    <w:rsid w:val="00573610"/>
    <w:rsid w:val="005737D0"/>
    <w:rsid w:val="00574167"/>
    <w:rsid w:val="005742BE"/>
    <w:rsid w:val="00574D1A"/>
    <w:rsid w:val="00574DCD"/>
    <w:rsid w:val="00574E7C"/>
    <w:rsid w:val="00575058"/>
    <w:rsid w:val="0057523C"/>
    <w:rsid w:val="00575385"/>
    <w:rsid w:val="005759A2"/>
    <w:rsid w:val="0057623E"/>
    <w:rsid w:val="005765F6"/>
    <w:rsid w:val="005766CE"/>
    <w:rsid w:val="005769B7"/>
    <w:rsid w:val="00577341"/>
    <w:rsid w:val="005776BE"/>
    <w:rsid w:val="00577B14"/>
    <w:rsid w:val="00577C0D"/>
    <w:rsid w:val="0058001F"/>
    <w:rsid w:val="0058034A"/>
    <w:rsid w:val="00580DFB"/>
    <w:rsid w:val="00581085"/>
    <w:rsid w:val="00581574"/>
    <w:rsid w:val="00581915"/>
    <w:rsid w:val="00581C08"/>
    <w:rsid w:val="00581CE0"/>
    <w:rsid w:val="005821BF"/>
    <w:rsid w:val="0058269F"/>
    <w:rsid w:val="00582A20"/>
    <w:rsid w:val="00582F9D"/>
    <w:rsid w:val="0058334B"/>
    <w:rsid w:val="005833D1"/>
    <w:rsid w:val="0058464F"/>
    <w:rsid w:val="00584E96"/>
    <w:rsid w:val="0058511A"/>
    <w:rsid w:val="005853E4"/>
    <w:rsid w:val="00586151"/>
    <w:rsid w:val="00586946"/>
    <w:rsid w:val="00586A5A"/>
    <w:rsid w:val="00586AAC"/>
    <w:rsid w:val="00590059"/>
    <w:rsid w:val="00590939"/>
    <w:rsid w:val="00590E6D"/>
    <w:rsid w:val="00591370"/>
    <w:rsid w:val="00591ABC"/>
    <w:rsid w:val="00591ED8"/>
    <w:rsid w:val="00591EE3"/>
    <w:rsid w:val="00591F30"/>
    <w:rsid w:val="00592B37"/>
    <w:rsid w:val="0059401C"/>
    <w:rsid w:val="005950EC"/>
    <w:rsid w:val="00595167"/>
    <w:rsid w:val="005953D0"/>
    <w:rsid w:val="0059552B"/>
    <w:rsid w:val="00595A9D"/>
    <w:rsid w:val="00595D27"/>
    <w:rsid w:val="00595E10"/>
    <w:rsid w:val="0059703A"/>
    <w:rsid w:val="0059748E"/>
    <w:rsid w:val="00597B8D"/>
    <w:rsid w:val="005A019B"/>
    <w:rsid w:val="005A0201"/>
    <w:rsid w:val="005A078A"/>
    <w:rsid w:val="005A0C45"/>
    <w:rsid w:val="005A0E6B"/>
    <w:rsid w:val="005A1097"/>
    <w:rsid w:val="005A224F"/>
    <w:rsid w:val="005A32D6"/>
    <w:rsid w:val="005A4D7B"/>
    <w:rsid w:val="005A4F93"/>
    <w:rsid w:val="005A51EB"/>
    <w:rsid w:val="005A63C5"/>
    <w:rsid w:val="005A69EF"/>
    <w:rsid w:val="005A6B4C"/>
    <w:rsid w:val="005A6EB4"/>
    <w:rsid w:val="005A7423"/>
    <w:rsid w:val="005A7741"/>
    <w:rsid w:val="005A7B69"/>
    <w:rsid w:val="005A7CC6"/>
    <w:rsid w:val="005A7E14"/>
    <w:rsid w:val="005A7E7F"/>
    <w:rsid w:val="005A7FAD"/>
    <w:rsid w:val="005B053A"/>
    <w:rsid w:val="005B08BC"/>
    <w:rsid w:val="005B0A9A"/>
    <w:rsid w:val="005B0EAA"/>
    <w:rsid w:val="005B1105"/>
    <w:rsid w:val="005B1395"/>
    <w:rsid w:val="005B174A"/>
    <w:rsid w:val="005B213B"/>
    <w:rsid w:val="005B2393"/>
    <w:rsid w:val="005B2680"/>
    <w:rsid w:val="005B2869"/>
    <w:rsid w:val="005B34C1"/>
    <w:rsid w:val="005B386E"/>
    <w:rsid w:val="005B563E"/>
    <w:rsid w:val="005B5A7B"/>
    <w:rsid w:val="005B5D12"/>
    <w:rsid w:val="005B69FD"/>
    <w:rsid w:val="005B6D65"/>
    <w:rsid w:val="005B6E28"/>
    <w:rsid w:val="005B7475"/>
    <w:rsid w:val="005B7D83"/>
    <w:rsid w:val="005C083B"/>
    <w:rsid w:val="005C1577"/>
    <w:rsid w:val="005C2512"/>
    <w:rsid w:val="005C257D"/>
    <w:rsid w:val="005C3233"/>
    <w:rsid w:val="005C3319"/>
    <w:rsid w:val="005C3537"/>
    <w:rsid w:val="005C3697"/>
    <w:rsid w:val="005C3895"/>
    <w:rsid w:val="005C3ED3"/>
    <w:rsid w:val="005C3F61"/>
    <w:rsid w:val="005C4599"/>
    <w:rsid w:val="005C4626"/>
    <w:rsid w:val="005C4858"/>
    <w:rsid w:val="005C4B56"/>
    <w:rsid w:val="005C4F75"/>
    <w:rsid w:val="005C548F"/>
    <w:rsid w:val="005C57A6"/>
    <w:rsid w:val="005C5C3B"/>
    <w:rsid w:val="005C619D"/>
    <w:rsid w:val="005C62C9"/>
    <w:rsid w:val="005C6320"/>
    <w:rsid w:val="005C6468"/>
    <w:rsid w:val="005C6966"/>
    <w:rsid w:val="005C6B10"/>
    <w:rsid w:val="005C71F3"/>
    <w:rsid w:val="005C76D5"/>
    <w:rsid w:val="005C7D84"/>
    <w:rsid w:val="005D0222"/>
    <w:rsid w:val="005D0821"/>
    <w:rsid w:val="005D0F7C"/>
    <w:rsid w:val="005D1308"/>
    <w:rsid w:val="005D1404"/>
    <w:rsid w:val="005D1606"/>
    <w:rsid w:val="005D18A5"/>
    <w:rsid w:val="005D1B43"/>
    <w:rsid w:val="005D1D43"/>
    <w:rsid w:val="005D221A"/>
    <w:rsid w:val="005D2362"/>
    <w:rsid w:val="005D294E"/>
    <w:rsid w:val="005D2B37"/>
    <w:rsid w:val="005D3110"/>
    <w:rsid w:val="005D36DA"/>
    <w:rsid w:val="005D38DE"/>
    <w:rsid w:val="005D41C9"/>
    <w:rsid w:val="005D4543"/>
    <w:rsid w:val="005D467F"/>
    <w:rsid w:val="005D4D17"/>
    <w:rsid w:val="005D557A"/>
    <w:rsid w:val="005D5697"/>
    <w:rsid w:val="005D59D3"/>
    <w:rsid w:val="005D5E23"/>
    <w:rsid w:val="005D7977"/>
    <w:rsid w:val="005D7D72"/>
    <w:rsid w:val="005D7D92"/>
    <w:rsid w:val="005E0443"/>
    <w:rsid w:val="005E0512"/>
    <w:rsid w:val="005E0670"/>
    <w:rsid w:val="005E0946"/>
    <w:rsid w:val="005E09CF"/>
    <w:rsid w:val="005E0B9B"/>
    <w:rsid w:val="005E0ECC"/>
    <w:rsid w:val="005E121E"/>
    <w:rsid w:val="005E12F3"/>
    <w:rsid w:val="005E1642"/>
    <w:rsid w:val="005E16BF"/>
    <w:rsid w:val="005E18CC"/>
    <w:rsid w:val="005E1F39"/>
    <w:rsid w:val="005E211C"/>
    <w:rsid w:val="005E221E"/>
    <w:rsid w:val="005E25BF"/>
    <w:rsid w:val="005E3188"/>
    <w:rsid w:val="005E321D"/>
    <w:rsid w:val="005E337F"/>
    <w:rsid w:val="005E3393"/>
    <w:rsid w:val="005E3A80"/>
    <w:rsid w:val="005E3CDF"/>
    <w:rsid w:val="005E3E56"/>
    <w:rsid w:val="005E43B1"/>
    <w:rsid w:val="005E43D3"/>
    <w:rsid w:val="005E5094"/>
    <w:rsid w:val="005E5D3C"/>
    <w:rsid w:val="005E5DF9"/>
    <w:rsid w:val="005E5F0D"/>
    <w:rsid w:val="005E60DF"/>
    <w:rsid w:val="005E6360"/>
    <w:rsid w:val="005E6B19"/>
    <w:rsid w:val="005E6EB6"/>
    <w:rsid w:val="005E72E2"/>
    <w:rsid w:val="005E7505"/>
    <w:rsid w:val="005F0337"/>
    <w:rsid w:val="005F11CF"/>
    <w:rsid w:val="005F1451"/>
    <w:rsid w:val="005F1ABC"/>
    <w:rsid w:val="005F1D82"/>
    <w:rsid w:val="005F2830"/>
    <w:rsid w:val="005F3A1E"/>
    <w:rsid w:val="005F3A62"/>
    <w:rsid w:val="005F3DF5"/>
    <w:rsid w:val="005F43F4"/>
    <w:rsid w:val="005F45F7"/>
    <w:rsid w:val="005F470E"/>
    <w:rsid w:val="005F489D"/>
    <w:rsid w:val="005F4AA9"/>
    <w:rsid w:val="005F4C25"/>
    <w:rsid w:val="005F4C83"/>
    <w:rsid w:val="005F4C8C"/>
    <w:rsid w:val="005F4F91"/>
    <w:rsid w:val="005F537F"/>
    <w:rsid w:val="005F5509"/>
    <w:rsid w:val="005F5A38"/>
    <w:rsid w:val="005F5F87"/>
    <w:rsid w:val="005F5FBB"/>
    <w:rsid w:val="005F62B7"/>
    <w:rsid w:val="005F6585"/>
    <w:rsid w:val="005F6663"/>
    <w:rsid w:val="005F6A2C"/>
    <w:rsid w:val="005F7486"/>
    <w:rsid w:val="005F74E3"/>
    <w:rsid w:val="005F78BC"/>
    <w:rsid w:val="005F7E2F"/>
    <w:rsid w:val="00601004"/>
    <w:rsid w:val="0060123D"/>
    <w:rsid w:val="006014E9"/>
    <w:rsid w:val="00601820"/>
    <w:rsid w:val="00601A3E"/>
    <w:rsid w:val="00602158"/>
    <w:rsid w:val="0060264E"/>
    <w:rsid w:val="0060291B"/>
    <w:rsid w:val="00602A03"/>
    <w:rsid w:val="00602B02"/>
    <w:rsid w:val="00603038"/>
    <w:rsid w:val="006031B5"/>
    <w:rsid w:val="00603423"/>
    <w:rsid w:val="006036EF"/>
    <w:rsid w:val="0060389D"/>
    <w:rsid w:val="00603AB0"/>
    <w:rsid w:val="00603F15"/>
    <w:rsid w:val="00603FCE"/>
    <w:rsid w:val="00604A85"/>
    <w:rsid w:val="00604FF8"/>
    <w:rsid w:val="00605A3A"/>
    <w:rsid w:val="00605C8F"/>
    <w:rsid w:val="00605DE6"/>
    <w:rsid w:val="0060615E"/>
    <w:rsid w:val="00607345"/>
    <w:rsid w:val="00607884"/>
    <w:rsid w:val="00610941"/>
    <w:rsid w:val="00610976"/>
    <w:rsid w:val="00610BF8"/>
    <w:rsid w:val="00610C02"/>
    <w:rsid w:val="00611967"/>
    <w:rsid w:val="00611F97"/>
    <w:rsid w:val="00612B8F"/>
    <w:rsid w:val="00613690"/>
    <w:rsid w:val="00613962"/>
    <w:rsid w:val="006146FE"/>
    <w:rsid w:val="00614FA2"/>
    <w:rsid w:val="00615192"/>
    <w:rsid w:val="00615193"/>
    <w:rsid w:val="00615952"/>
    <w:rsid w:val="006168C4"/>
    <w:rsid w:val="00616CCD"/>
    <w:rsid w:val="00617061"/>
    <w:rsid w:val="006175F8"/>
    <w:rsid w:val="0062014D"/>
    <w:rsid w:val="00620174"/>
    <w:rsid w:val="0062025D"/>
    <w:rsid w:val="0062085B"/>
    <w:rsid w:val="00620B1B"/>
    <w:rsid w:val="00620B3E"/>
    <w:rsid w:val="0062132B"/>
    <w:rsid w:val="00621742"/>
    <w:rsid w:val="006219C1"/>
    <w:rsid w:val="00621EDB"/>
    <w:rsid w:val="006221C1"/>
    <w:rsid w:val="006225DA"/>
    <w:rsid w:val="00622EC0"/>
    <w:rsid w:val="00622F29"/>
    <w:rsid w:val="006230AF"/>
    <w:rsid w:val="00623159"/>
    <w:rsid w:val="00623B5B"/>
    <w:rsid w:val="006241FF"/>
    <w:rsid w:val="00624BAF"/>
    <w:rsid w:val="00625FD4"/>
    <w:rsid w:val="006261D8"/>
    <w:rsid w:val="00626673"/>
    <w:rsid w:val="0062696B"/>
    <w:rsid w:val="00626AF7"/>
    <w:rsid w:val="00627488"/>
    <w:rsid w:val="0062792A"/>
    <w:rsid w:val="00627D05"/>
    <w:rsid w:val="0063001E"/>
    <w:rsid w:val="0063084D"/>
    <w:rsid w:val="00630953"/>
    <w:rsid w:val="00630B29"/>
    <w:rsid w:val="006310E6"/>
    <w:rsid w:val="006323D2"/>
    <w:rsid w:val="00632431"/>
    <w:rsid w:val="0063248C"/>
    <w:rsid w:val="0063262D"/>
    <w:rsid w:val="00632990"/>
    <w:rsid w:val="006336BA"/>
    <w:rsid w:val="00634A58"/>
    <w:rsid w:val="006357C7"/>
    <w:rsid w:val="0063587C"/>
    <w:rsid w:val="006360A2"/>
    <w:rsid w:val="00636307"/>
    <w:rsid w:val="006363F6"/>
    <w:rsid w:val="00636756"/>
    <w:rsid w:val="0063704E"/>
    <w:rsid w:val="0063711B"/>
    <w:rsid w:val="00637186"/>
    <w:rsid w:val="00640923"/>
    <w:rsid w:val="00640CF7"/>
    <w:rsid w:val="006411EB"/>
    <w:rsid w:val="006418B3"/>
    <w:rsid w:val="006421ED"/>
    <w:rsid w:val="0064282A"/>
    <w:rsid w:val="006428C6"/>
    <w:rsid w:val="00644209"/>
    <w:rsid w:val="00644399"/>
    <w:rsid w:val="00644C87"/>
    <w:rsid w:val="00644EC8"/>
    <w:rsid w:val="0064500D"/>
    <w:rsid w:val="006451CA"/>
    <w:rsid w:val="006452C6"/>
    <w:rsid w:val="00645968"/>
    <w:rsid w:val="00645C7E"/>
    <w:rsid w:val="006461BA"/>
    <w:rsid w:val="0064645E"/>
    <w:rsid w:val="0064652E"/>
    <w:rsid w:val="006465F8"/>
    <w:rsid w:val="00646EC0"/>
    <w:rsid w:val="006473BA"/>
    <w:rsid w:val="00647B4F"/>
    <w:rsid w:val="00647F38"/>
    <w:rsid w:val="0065043D"/>
    <w:rsid w:val="00650613"/>
    <w:rsid w:val="00650EFA"/>
    <w:rsid w:val="00651176"/>
    <w:rsid w:val="00651579"/>
    <w:rsid w:val="006517F7"/>
    <w:rsid w:val="00651995"/>
    <w:rsid w:val="00651A5F"/>
    <w:rsid w:val="00651AF6"/>
    <w:rsid w:val="00651B02"/>
    <w:rsid w:val="00652439"/>
    <w:rsid w:val="00652EC4"/>
    <w:rsid w:val="006539C4"/>
    <w:rsid w:val="00653C2C"/>
    <w:rsid w:val="00653C58"/>
    <w:rsid w:val="00653DAC"/>
    <w:rsid w:val="00653E3C"/>
    <w:rsid w:val="006559CC"/>
    <w:rsid w:val="00655B05"/>
    <w:rsid w:val="00655E52"/>
    <w:rsid w:val="00655EA6"/>
    <w:rsid w:val="00656160"/>
    <w:rsid w:val="006561D4"/>
    <w:rsid w:val="00656296"/>
    <w:rsid w:val="00656966"/>
    <w:rsid w:val="00657951"/>
    <w:rsid w:val="00657BD9"/>
    <w:rsid w:val="006606B9"/>
    <w:rsid w:val="00660901"/>
    <w:rsid w:val="00660992"/>
    <w:rsid w:val="006610CB"/>
    <w:rsid w:val="0066119B"/>
    <w:rsid w:val="0066124A"/>
    <w:rsid w:val="006614D7"/>
    <w:rsid w:val="006620A8"/>
    <w:rsid w:val="0066232E"/>
    <w:rsid w:val="00663614"/>
    <w:rsid w:val="00663D69"/>
    <w:rsid w:val="0066447E"/>
    <w:rsid w:val="00664733"/>
    <w:rsid w:val="00664956"/>
    <w:rsid w:val="00665030"/>
    <w:rsid w:val="0066528F"/>
    <w:rsid w:val="00665451"/>
    <w:rsid w:val="00665781"/>
    <w:rsid w:val="006657D6"/>
    <w:rsid w:val="006659A6"/>
    <w:rsid w:val="0066646C"/>
    <w:rsid w:val="006665AB"/>
    <w:rsid w:val="0067000F"/>
    <w:rsid w:val="00670024"/>
    <w:rsid w:val="00670957"/>
    <w:rsid w:val="00671185"/>
    <w:rsid w:val="006711D7"/>
    <w:rsid w:val="00671421"/>
    <w:rsid w:val="00671BBA"/>
    <w:rsid w:val="00671D6C"/>
    <w:rsid w:val="006722A4"/>
    <w:rsid w:val="00672664"/>
    <w:rsid w:val="00673A9C"/>
    <w:rsid w:val="006742CB"/>
    <w:rsid w:val="0067465F"/>
    <w:rsid w:val="00674B7E"/>
    <w:rsid w:val="00674D79"/>
    <w:rsid w:val="00675037"/>
    <w:rsid w:val="00675B47"/>
    <w:rsid w:val="00675FB9"/>
    <w:rsid w:val="00676013"/>
    <w:rsid w:val="006763B4"/>
    <w:rsid w:val="0067659F"/>
    <w:rsid w:val="0067681A"/>
    <w:rsid w:val="00676ADF"/>
    <w:rsid w:val="00677138"/>
    <w:rsid w:val="00677424"/>
    <w:rsid w:val="006774AA"/>
    <w:rsid w:val="00677514"/>
    <w:rsid w:val="006779E7"/>
    <w:rsid w:val="00677D6A"/>
    <w:rsid w:val="00677E68"/>
    <w:rsid w:val="00680001"/>
    <w:rsid w:val="00680158"/>
    <w:rsid w:val="006803C6"/>
    <w:rsid w:val="00680532"/>
    <w:rsid w:val="006808EC"/>
    <w:rsid w:val="00680BBF"/>
    <w:rsid w:val="00680F1B"/>
    <w:rsid w:val="0068106A"/>
    <w:rsid w:val="00681C39"/>
    <w:rsid w:val="00681D62"/>
    <w:rsid w:val="00681FA4"/>
    <w:rsid w:val="006821C2"/>
    <w:rsid w:val="006823BC"/>
    <w:rsid w:val="006825B7"/>
    <w:rsid w:val="006825FE"/>
    <w:rsid w:val="0068260C"/>
    <w:rsid w:val="006826EC"/>
    <w:rsid w:val="00683E64"/>
    <w:rsid w:val="006848D4"/>
    <w:rsid w:val="00684C16"/>
    <w:rsid w:val="00685116"/>
    <w:rsid w:val="00685C90"/>
    <w:rsid w:val="00685E0E"/>
    <w:rsid w:val="00687093"/>
    <w:rsid w:val="00687A1B"/>
    <w:rsid w:val="00687AED"/>
    <w:rsid w:val="00687B4D"/>
    <w:rsid w:val="00687F8E"/>
    <w:rsid w:val="00690162"/>
    <w:rsid w:val="00690A8E"/>
    <w:rsid w:val="00690D69"/>
    <w:rsid w:val="006911FC"/>
    <w:rsid w:val="006919CD"/>
    <w:rsid w:val="00691D21"/>
    <w:rsid w:val="006930D9"/>
    <w:rsid w:val="00693513"/>
    <w:rsid w:val="00693567"/>
    <w:rsid w:val="00693AE7"/>
    <w:rsid w:val="00694249"/>
    <w:rsid w:val="0069451D"/>
    <w:rsid w:val="00694B05"/>
    <w:rsid w:val="00694F48"/>
    <w:rsid w:val="00694F68"/>
    <w:rsid w:val="0069604C"/>
    <w:rsid w:val="006962F7"/>
    <w:rsid w:val="006964B7"/>
    <w:rsid w:val="0069682B"/>
    <w:rsid w:val="00696905"/>
    <w:rsid w:val="006970CA"/>
    <w:rsid w:val="006979ED"/>
    <w:rsid w:val="00697D20"/>
    <w:rsid w:val="006A08A6"/>
    <w:rsid w:val="006A0BAC"/>
    <w:rsid w:val="006A1415"/>
    <w:rsid w:val="006A16C5"/>
    <w:rsid w:val="006A17FF"/>
    <w:rsid w:val="006A1FEB"/>
    <w:rsid w:val="006A2B6E"/>
    <w:rsid w:val="006A336A"/>
    <w:rsid w:val="006A3445"/>
    <w:rsid w:val="006A3BAE"/>
    <w:rsid w:val="006A3ECF"/>
    <w:rsid w:val="006A3F94"/>
    <w:rsid w:val="006A40DF"/>
    <w:rsid w:val="006A4448"/>
    <w:rsid w:val="006A5748"/>
    <w:rsid w:val="006A5CB6"/>
    <w:rsid w:val="006A671F"/>
    <w:rsid w:val="006A6A1B"/>
    <w:rsid w:val="006A6A4B"/>
    <w:rsid w:val="006A73B9"/>
    <w:rsid w:val="006A7648"/>
    <w:rsid w:val="006A7848"/>
    <w:rsid w:val="006A790A"/>
    <w:rsid w:val="006B055E"/>
    <w:rsid w:val="006B16E5"/>
    <w:rsid w:val="006B1C88"/>
    <w:rsid w:val="006B2128"/>
    <w:rsid w:val="006B2758"/>
    <w:rsid w:val="006B3262"/>
    <w:rsid w:val="006B40FF"/>
    <w:rsid w:val="006B43D8"/>
    <w:rsid w:val="006B484A"/>
    <w:rsid w:val="006B498B"/>
    <w:rsid w:val="006B4C32"/>
    <w:rsid w:val="006B4CA6"/>
    <w:rsid w:val="006B5123"/>
    <w:rsid w:val="006B5661"/>
    <w:rsid w:val="006B5737"/>
    <w:rsid w:val="006B6187"/>
    <w:rsid w:val="006B623F"/>
    <w:rsid w:val="006B6797"/>
    <w:rsid w:val="006B6EE9"/>
    <w:rsid w:val="006B75FF"/>
    <w:rsid w:val="006B7D94"/>
    <w:rsid w:val="006C0417"/>
    <w:rsid w:val="006C0C41"/>
    <w:rsid w:val="006C1453"/>
    <w:rsid w:val="006C1572"/>
    <w:rsid w:val="006C1731"/>
    <w:rsid w:val="006C2B6A"/>
    <w:rsid w:val="006C3300"/>
    <w:rsid w:val="006C3BFC"/>
    <w:rsid w:val="006C3CFF"/>
    <w:rsid w:val="006C4CFA"/>
    <w:rsid w:val="006C4F03"/>
    <w:rsid w:val="006C5C5F"/>
    <w:rsid w:val="006C5EFE"/>
    <w:rsid w:val="006C6A8A"/>
    <w:rsid w:val="006C7761"/>
    <w:rsid w:val="006C7E19"/>
    <w:rsid w:val="006C7F88"/>
    <w:rsid w:val="006D0020"/>
    <w:rsid w:val="006D04AF"/>
    <w:rsid w:val="006D09DE"/>
    <w:rsid w:val="006D0AB2"/>
    <w:rsid w:val="006D0BC8"/>
    <w:rsid w:val="006D0EF5"/>
    <w:rsid w:val="006D13D7"/>
    <w:rsid w:val="006D1966"/>
    <w:rsid w:val="006D1E82"/>
    <w:rsid w:val="006D2133"/>
    <w:rsid w:val="006D22B4"/>
    <w:rsid w:val="006D2F5C"/>
    <w:rsid w:val="006D3450"/>
    <w:rsid w:val="006D4471"/>
    <w:rsid w:val="006D513E"/>
    <w:rsid w:val="006D52B4"/>
    <w:rsid w:val="006D540B"/>
    <w:rsid w:val="006D742D"/>
    <w:rsid w:val="006D75D5"/>
    <w:rsid w:val="006D772A"/>
    <w:rsid w:val="006D778A"/>
    <w:rsid w:val="006D7BC1"/>
    <w:rsid w:val="006D7E4F"/>
    <w:rsid w:val="006E01C2"/>
    <w:rsid w:val="006E0522"/>
    <w:rsid w:val="006E081A"/>
    <w:rsid w:val="006E0C43"/>
    <w:rsid w:val="006E1347"/>
    <w:rsid w:val="006E15E1"/>
    <w:rsid w:val="006E186E"/>
    <w:rsid w:val="006E1B3A"/>
    <w:rsid w:val="006E1FBA"/>
    <w:rsid w:val="006E20E4"/>
    <w:rsid w:val="006E21B8"/>
    <w:rsid w:val="006E2AB8"/>
    <w:rsid w:val="006E2EE9"/>
    <w:rsid w:val="006E33A9"/>
    <w:rsid w:val="006E39F3"/>
    <w:rsid w:val="006E3D07"/>
    <w:rsid w:val="006E3D69"/>
    <w:rsid w:val="006E3DC9"/>
    <w:rsid w:val="006E41E1"/>
    <w:rsid w:val="006E5136"/>
    <w:rsid w:val="006E51AA"/>
    <w:rsid w:val="006E5423"/>
    <w:rsid w:val="006E5C7B"/>
    <w:rsid w:val="006E769B"/>
    <w:rsid w:val="006E78CA"/>
    <w:rsid w:val="006E7FB0"/>
    <w:rsid w:val="006F049F"/>
    <w:rsid w:val="006F04AC"/>
    <w:rsid w:val="006F05DA"/>
    <w:rsid w:val="006F06F0"/>
    <w:rsid w:val="006F0BC0"/>
    <w:rsid w:val="006F0F33"/>
    <w:rsid w:val="006F1107"/>
    <w:rsid w:val="006F198D"/>
    <w:rsid w:val="006F1B91"/>
    <w:rsid w:val="006F2476"/>
    <w:rsid w:val="006F284C"/>
    <w:rsid w:val="006F2979"/>
    <w:rsid w:val="006F2C6C"/>
    <w:rsid w:val="006F355F"/>
    <w:rsid w:val="006F3637"/>
    <w:rsid w:val="006F38DB"/>
    <w:rsid w:val="006F3B79"/>
    <w:rsid w:val="006F3D76"/>
    <w:rsid w:val="006F4962"/>
    <w:rsid w:val="006F4FA0"/>
    <w:rsid w:val="006F555B"/>
    <w:rsid w:val="006F5582"/>
    <w:rsid w:val="006F5644"/>
    <w:rsid w:val="006F57C8"/>
    <w:rsid w:val="006F5802"/>
    <w:rsid w:val="006F59B7"/>
    <w:rsid w:val="006F5A4F"/>
    <w:rsid w:val="006F5CBA"/>
    <w:rsid w:val="006F61C4"/>
    <w:rsid w:val="006F645A"/>
    <w:rsid w:val="006F6559"/>
    <w:rsid w:val="006F6604"/>
    <w:rsid w:val="006F6F8F"/>
    <w:rsid w:val="006F70A0"/>
    <w:rsid w:val="006F7196"/>
    <w:rsid w:val="006F71DC"/>
    <w:rsid w:val="006F75ED"/>
    <w:rsid w:val="0070054A"/>
    <w:rsid w:val="00700B10"/>
    <w:rsid w:val="007011B2"/>
    <w:rsid w:val="0070180A"/>
    <w:rsid w:val="00701BEE"/>
    <w:rsid w:val="00701C44"/>
    <w:rsid w:val="00701EBC"/>
    <w:rsid w:val="00701F35"/>
    <w:rsid w:val="007020F3"/>
    <w:rsid w:val="007021EA"/>
    <w:rsid w:val="00702B63"/>
    <w:rsid w:val="00702F08"/>
    <w:rsid w:val="00702F81"/>
    <w:rsid w:val="0070349B"/>
    <w:rsid w:val="0070350D"/>
    <w:rsid w:val="0070466E"/>
    <w:rsid w:val="00704C9F"/>
    <w:rsid w:val="00705578"/>
    <w:rsid w:val="00705898"/>
    <w:rsid w:val="007059D5"/>
    <w:rsid w:val="00705D60"/>
    <w:rsid w:val="0070605B"/>
    <w:rsid w:val="0070669D"/>
    <w:rsid w:val="00706711"/>
    <w:rsid w:val="007067AE"/>
    <w:rsid w:val="007068FA"/>
    <w:rsid w:val="0070732D"/>
    <w:rsid w:val="00707885"/>
    <w:rsid w:val="0071029F"/>
    <w:rsid w:val="007105B4"/>
    <w:rsid w:val="007108F7"/>
    <w:rsid w:val="0071097B"/>
    <w:rsid w:val="00710D29"/>
    <w:rsid w:val="00710D2F"/>
    <w:rsid w:val="0071140C"/>
    <w:rsid w:val="00712700"/>
    <w:rsid w:val="00712BE9"/>
    <w:rsid w:val="00713461"/>
    <w:rsid w:val="00713B42"/>
    <w:rsid w:val="00713D7A"/>
    <w:rsid w:val="007148F9"/>
    <w:rsid w:val="00714A2C"/>
    <w:rsid w:val="00715481"/>
    <w:rsid w:val="00715629"/>
    <w:rsid w:val="00715D25"/>
    <w:rsid w:val="007161B4"/>
    <w:rsid w:val="007162AF"/>
    <w:rsid w:val="007162F9"/>
    <w:rsid w:val="00716903"/>
    <w:rsid w:val="007170C9"/>
    <w:rsid w:val="007178B0"/>
    <w:rsid w:val="007178D5"/>
    <w:rsid w:val="0071797B"/>
    <w:rsid w:val="007179E9"/>
    <w:rsid w:val="007204F2"/>
    <w:rsid w:val="007206A1"/>
    <w:rsid w:val="00721F96"/>
    <w:rsid w:val="00722527"/>
    <w:rsid w:val="00723271"/>
    <w:rsid w:val="00724105"/>
    <w:rsid w:val="0072456D"/>
    <w:rsid w:val="007259F9"/>
    <w:rsid w:val="00725E03"/>
    <w:rsid w:val="00725EBA"/>
    <w:rsid w:val="00726199"/>
    <w:rsid w:val="0072630D"/>
    <w:rsid w:val="007271E7"/>
    <w:rsid w:val="00727996"/>
    <w:rsid w:val="00727AC4"/>
    <w:rsid w:val="00727BFD"/>
    <w:rsid w:val="007306FF"/>
    <w:rsid w:val="007308CB"/>
    <w:rsid w:val="00730FDC"/>
    <w:rsid w:val="0073103B"/>
    <w:rsid w:val="00731204"/>
    <w:rsid w:val="007319B2"/>
    <w:rsid w:val="007322F7"/>
    <w:rsid w:val="00732437"/>
    <w:rsid w:val="0073268F"/>
    <w:rsid w:val="00732AAA"/>
    <w:rsid w:val="00733234"/>
    <w:rsid w:val="007335B1"/>
    <w:rsid w:val="00733719"/>
    <w:rsid w:val="00733853"/>
    <w:rsid w:val="007338D6"/>
    <w:rsid w:val="00733A97"/>
    <w:rsid w:val="00734CEF"/>
    <w:rsid w:val="00734EE7"/>
    <w:rsid w:val="00734FD7"/>
    <w:rsid w:val="007363F1"/>
    <w:rsid w:val="007366CB"/>
    <w:rsid w:val="00737430"/>
    <w:rsid w:val="007376D1"/>
    <w:rsid w:val="00737CC4"/>
    <w:rsid w:val="00740214"/>
    <w:rsid w:val="00740F27"/>
    <w:rsid w:val="00741B28"/>
    <w:rsid w:val="007421AA"/>
    <w:rsid w:val="00742A2B"/>
    <w:rsid w:val="00742A99"/>
    <w:rsid w:val="00742D36"/>
    <w:rsid w:val="00743619"/>
    <w:rsid w:val="00743D92"/>
    <w:rsid w:val="00744082"/>
    <w:rsid w:val="00744532"/>
    <w:rsid w:val="007450A8"/>
    <w:rsid w:val="00745B9B"/>
    <w:rsid w:val="00745D4D"/>
    <w:rsid w:val="00745FEB"/>
    <w:rsid w:val="00746274"/>
    <w:rsid w:val="00747424"/>
    <w:rsid w:val="00747D9D"/>
    <w:rsid w:val="00751768"/>
    <w:rsid w:val="00752B8F"/>
    <w:rsid w:val="007530DC"/>
    <w:rsid w:val="0075325B"/>
    <w:rsid w:val="0075334A"/>
    <w:rsid w:val="00753663"/>
    <w:rsid w:val="007537A2"/>
    <w:rsid w:val="007538D7"/>
    <w:rsid w:val="00753B36"/>
    <w:rsid w:val="00753C4B"/>
    <w:rsid w:val="00753CC7"/>
    <w:rsid w:val="007543D5"/>
    <w:rsid w:val="007544D6"/>
    <w:rsid w:val="007550C6"/>
    <w:rsid w:val="007551D5"/>
    <w:rsid w:val="00755DD1"/>
    <w:rsid w:val="007560C8"/>
    <w:rsid w:val="00756FBB"/>
    <w:rsid w:val="0075729B"/>
    <w:rsid w:val="0075746C"/>
    <w:rsid w:val="00757B83"/>
    <w:rsid w:val="00757F70"/>
    <w:rsid w:val="0076017C"/>
    <w:rsid w:val="007605A4"/>
    <w:rsid w:val="00760876"/>
    <w:rsid w:val="007619B6"/>
    <w:rsid w:val="00761E78"/>
    <w:rsid w:val="007620C6"/>
    <w:rsid w:val="00762301"/>
    <w:rsid w:val="0076315F"/>
    <w:rsid w:val="007635E0"/>
    <w:rsid w:val="00763A36"/>
    <w:rsid w:val="00763B7A"/>
    <w:rsid w:val="00763FEA"/>
    <w:rsid w:val="007644B1"/>
    <w:rsid w:val="007654E2"/>
    <w:rsid w:val="00765634"/>
    <w:rsid w:val="00765A35"/>
    <w:rsid w:val="007660AD"/>
    <w:rsid w:val="0077073F"/>
    <w:rsid w:val="0077081E"/>
    <w:rsid w:val="007709A9"/>
    <w:rsid w:val="00770A81"/>
    <w:rsid w:val="00770ED8"/>
    <w:rsid w:val="007716B8"/>
    <w:rsid w:val="00771834"/>
    <w:rsid w:val="00771FD3"/>
    <w:rsid w:val="00772D4D"/>
    <w:rsid w:val="0077389C"/>
    <w:rsid w:val="00773A7E"/>
    <w:rsid w:val="00774490"/>
    <w:rsid w:val="00774B28"/>
    <w:rsid w:val="00774E8C"/>
    <w:rsid w:val="0077517E"/>
    <w:rsid w:val="00775A5C"/>
    <w:rsid w:val="00775B32"/>
    <w:rsid w:val="00775E5E"/>
    <w:rsid w:val="00775FC6"/>
    <w:rsid w:val="0077600B"/>
    <w:rsid w:val="0077611F"/>
    <w:rsid w:val="00776137"/>
    <w:rsid w:val="00776694"/>
    <w:rsid w:val="00776768"/>
    <w:rsid w:val="00780102"/>
    <w:rsid w:val="00780160"/>
    <w:rsid w:val="007804D7"/>
    <w:rsid w:val="00781756"/>
    <w:rsid w:val="00782358"/>
    <w:rsid w:val="00782947"/>
    <w:rsid w:val="00782FD2"/>
    <w:rsid w:val="00783DEF"/>
    <w:rsid w:val="007845CB"/>
    <w:rsid w:val="00784CF8"/>
    <w:rsid w:val="00785856"/>
    <w:rsid w:val="00785C70"/>
    <w:rsid w:val="007868FF"/>
    <w:rsid w:val="00786C75"/>
    <w:rsid w:val="007872AE"/>
    <w:rsid w:val="00787511"/>
    <w:rsid w:val="007875C7"/>
    <w:rsid w:val="00787D38"/>
    <w:rsid w:val="00787E00"/>
    <w:rsid w:val="00787E95"/>
    <w:rsid w:val="00787E9D"/>
    <w:rsid w:val="00790971"/>
    <w:rsid w:val="00791248"/>
    <w:rsid w:val="007913E3"/>
    <w:rsid w:val="00791654"/>
    <w:rsid w:val="00791672"/>
    <w:rsid w:val="00791EE5"/>
    <w:rsid w:val="007920E5"/>
    <w:rsid w:val="00792223"/>
    <w:rsid w:val="007923E0"/>
    <w:rsid w:val="00792572"/>
    <w:rsid w:val="00793493"/>
    <w:rsid w:val="007935BA"/>
    <w:rsid w:val="00793C98"/>
    <w:rsid w:val="00793FE1"/>
    <w:rsid w:val="007940D7"/>
    <w:rsid w:val="00794477"/>
    <w:rsid w:val="00794A1C"/>
    <w:rsid w:val="0079538B"/>
    <w:rsid w:val="00795458"/>
    <w:rsid w:val="00796266"/>
    <w:rsid w:val="007965A6"/>
    <w:rsid w:val="0079662D"/>
    <w:rsid w:val="00796C38"/>
    <w:rsid w:val="00796D36"/>
    <w:rsid w:val="00797342"/>
    <w:rsid w:val="00797346"/>
    <w:rsid w:val="00797561"/>
    <w:rsid w:val="007A0749"/>
    <w:rsid w:val="007A0D57"/>
    <w:rsid w:val="007A156C"/>
    <w:rsid w:val="007A188C"/>
    <w:rsid w:val="007A212C"/>
    <w:rsid w:val="007A24F6"/>
    <w:rsid w:val="007A25AC"/>
    <w:rsid w:val="007A26A7"/>
    <w:rsid w:val="007A2973"/>
    <w:rsid w:val="007A2C0B"/>
    <w:rsid w:val="007A35FB"/>
    <w:rsid w:val="007A38B5"/>
    <w:rsid w:val="007A3AAD"/>
    <w:rsid w:val="007A4017"/>
    <w:rsid w:val="007A45E2"/>
    <w:rsid w:val="007A4DC1"/>
    <w:rsid w:val="007A4F11"/>
    <w:rsid w:val="007A617B"/>
    <w:rsid w:val="007A621E"/>
    <w:rsid w:val="007A652B"/>
    <w:rsid w:val="007A6746"/>
    <w:rsid w:val="007A6765"/>
    <w:rsid w:val="007A6EA8"/>
    <w:rsid w:val="007A79B2"/>
    <w:rsid w:val="007A7D14"/>
    <w:rsid w:val="007A7F9D"/>
    <w:rsid w:val="007B0022"/>
    <w:rsid w:val="007B0307"/>
    <w:rsid w:val="007B073D"/>
    <w:rsid w:val="007B0AC1"/>
    <w:rsid w:val="007B0F35"/>
    <w:rsid w:val="007B105B"/>
    <w:rsid w:val="007B11D9"/>
    <w:rsid w:val="007B1F4F"/>
    <w:rsid w:val="007B211A"/>
    <w:rsid w:val="007B2283"/>
    <w:rsid w:val="007B2367"/>
    <w:rsid w:val="007B24C6"/>
    <w:rsid w:val="007B2ADA"/>
    <w:rsid w:val="007B2BE3"/>
    <w:rsid w:val="007B3092"/>
    <w:rsid w:val="007B3624"/>
    <w:rsid w:val="007B40E1"/>
    <w:rsid w:val="007B4405"/>
    <w:rsid w:val="007B566D"/>
    <w:rsid w:val="007B5B14"/>
    <w:rsid w:val="007B5BC4"/>
    <w:rsid w:val="007B75AF"/>
    <w:rsid w:val="007B781E"/>
    <w:rsid w:val="007B7A83"/>
    <w:rsid w:val="007B7CAB"/>
    <w:rsid w:val="007C001E"/>
    <w:rsid w:val="007C02C5"/>
    <w:rsid w:val="007C0443"/>
    <w:rsid w:val="007C0AED"/>
    <w:rsid w:val="007C0B90"/>
    <w:rsid w:val="007C0C8D"/>
    <w:rsid w:val="007C10BC"/>
    <w:rsid w:val="007C1277"/>
    <w:rsid w:val="007C20A7"/>
    <w:rsid w:val="007C21EB"/>
    <w:rsid w:val="007C292B"/>
    <w:rsid w:val="007C2B57"/>
    <w:rsid w:val="007C37A0"/>
    <w:rsid w:val="007C3A8F"/>
    <w:rsid w:val="007C45D9"/>
    <w:rsid w:val="007C4921"/>
    <w:rsid w:val="007C56F0"/>
    <w:rsid w:val="007C5BB8"/>
    <w:rsid w:val="007C6378"/>
    <w:rsid w:val="007C64AD"/>
    <w:rsid w:val="007C66D1"/>
    <w:rsid w:val="007C69F7"/>
    <w:rsid w:val="007C6E91"/>
    <w:rsid w:val="007C7313"/>
    <w:rsid w:val="007C7827"/>
    <w:rsid w:val="007D06D1"/>
    <w:rsid w:val="007D0F94"/>
    <w:rsid w:val="007D103D"/>
    <w:rsid w:val="007D19C5"/>
    <w:rsid w:val="007D1BA4"/>
    <w:rsid w:val="007D1DE8"/>
    <w:rsid w:val="007D209F"/>
    <w:rsid w:val="007D271B"/>
    <w:rsid w:val="007D3022"/>
    <w:rsid w:val="007D309E"/>
    <w:rsid w:val="007D33E6"/>
    <w:rsid w:val="007D4BF7"/>
    <w:rsid w:val="007D4F04"/>
    <w:rsid w:val="007D53AB"/>
    <w:rsid w:val="007D53E1"/>
    <w:rsid w:val="007D56CF"/>
    <w:rsid w:val="007D59F5"/>
    <w:rsid w:val="007D5BFD"/>
    <w:rsid w:val="007D5C04"/>
    <w:rsid w:val="007D5C78"/>
    <w:rsid w:val="007D5E13"/>
    <w:rsid w:val="007D5E23"/>
    <w:rsid w:val="007D6058"/>
    <w:rsid w:val="007D7151"/>
    <w:rsid w:val="007D7744"/>
    <w:rsid w:val="007E0BFD"/>
    <w:rsid w:val="007E0FC6"/>
    <w:rsid w:val="007E11BC"/>
    <w:rsid w:val="007E12FE"/>
    <w:rsid w:val="007E13FA"/>
    <w:rsid w:val="007E221A"/>
    <w:rsid w:val="007E224F"/>
    <w:rsid w:val="007E2676"/>
    <w:rsid w:val="007E29D9"/>
    <w:rsid w:val="007E379B"/>
    <w:rsid w:val="007E3974"/>
    <w:rsid w:val="007E41D8"/>
    <w:rsid w:val="007E5357"/>
    <w:rsid w:val="007E592F"/>
    <w:rsid w:val="007E59E7"/>
    <w:rsid w:val="007E5CB7"/>
    <w:rsid w:val="007E5E76"/>
    <w:rsid w:val="007E6979"/>
    <w:rsid w:val="007E7143"/>
    <w:rsid w:val="007E722C"/>
    <w:rsid w:val="007E74C5"/>
    <w:rsid w:val="007E76EF"/>
    <w:rsid w:val="007E7771"/>
    <w:rsid w:val="007F08A9"/>
    <w:rsid w:val="007F1062"/>
    <w:rsid w:val="007F136D"/>
    <w:rsid w:val="007F1672"/>
    <w:rsid w:val="007F1719"/>
    <w:rsid w:val="007F1F9A"/>
    <w:rsid w:val="007F25C7"/>
    <w:rsid w:val="007F2A06"/>
    <w:rsid w:val="007F2C8E"/>
    <w:rsid w:val="007F2E3C"/>
    <w:rsid w:val="007F3629"/>
    <w:rsid w:val="007F4966"/>
    <w:rsid w:val="007F4E92"/>
    <w:rsid w:val="007F4EA6"/>
    <w:rsid w:val="007F50B8"/>
    <w:rsid w:val="007F5890"/>
    <w:rsid w:val="007F591B"/>
    <w:rsid w:val="007F5A49"/>
    <w:rsid w:val="007F5DF4"/>
    <w:rsid w:val="007F6433"/>
    <w:rsid w:val="007F6AE8"/>
    <w:rsid w:val="007F6B73"/>
    <w:rsid w:val="007F6C87"/>
    <w:rsid w:val="007F72A5"/>
    <w:rsid w:val="007F7C96"/>
    <w:rsid w:val="007F7E2E"/>
    <w:rsid w:val="007F7F93"/>
    <w:rsid w:val="008008DF"/>
    <w:rsid w:val="00801167"/>
    <w:rsid w:val="008013C7"/>
    <w:rsid w:val="0080141F"/>
    <w:rsid w:val="008014DD"/>
    <w:rsid w:val="008016A4"/>
    <w:rsid w:val="00801A48"/>
    <w:rsid w:val="00801DEC"/>
    <w:rsid w:val="00801E28"/>
    <w:rsid w:val="00801F18"/>
    <w:rsid w:val="0080268E"/>
    <w:rsid w:val="00802CE5"/>
    <w:rsid w:val="00802CED"/>
    <w:rsid w:val="0080426B"/>
    <w:rsid w:val="00804816"/>
    <w:rsid w:val="00804975"/>
    <w:rsid w:val="00804A14"/>
    <w:rsid w:val="008053A9"/>
    <w:rsid w:val="00805DDF"/>
    <w:rsid w:val="00806152"/>
    <w:rsid w:val="008062C9"/>
    <w:rsid w:val="00806F4E"/>
    <w:rsid w:val="008073AD"/>
    <w:rsid w:val="00810C2D"/>
    <w:rsid w:val="00811120"/>
    <w:rsid w:val="00811502"/>
    <w:rsid w:val="00811A29"/>
    <w:rsid w:val="00811ABF"/>
    <w:rsid w:val="00812041"/>
    <w:rsid w:val="00812089"/>
    <w:rsid w:val="0081255A"/>
    <w:rsid w:val="008134B1"/>
    <w:rsid w:val="00813889"/>
    <w:rsid w:val="00813A5D"/>
    <w:rsid w:val="00813B74"/>
    <w:rsid w:val="00813FE3"/>
    <w:rsid w:val="0081478A"/>
    <w:rsid w:val="00814E86"/>
    <w:rsid w:val="008152A1"/>
    <w:rsid w:val="00815866"/>
    <w:rsid w:val="008163A6"/>
    <w:rsid w:val="008164A7"/>
    <w:rsid w:val="00816B52"/>
    <w:rsid w:val="008172BD"/>
    <w:rsid w:val="008177E6"/>
    <w:rsid w:val="00820815"/>
    <w:rsid w:val="008215AD"/>
    <w:rsid w:val="00821B81"/>
    <w:rsid w:val="008223FB"/>
    <w:rsid w:val="0082264D"/>
    <w:rsid w:val="008227AA"/>
    <w:rsid w:val="00822FED"/>
    <w:rsid w:val="00823374"/>
    <w:rsid w:val="0082354D"/>
    <w:rsid w:val="00823869"/>
    <w:rsid w:val="00823C1F"/>
    <w:rsid w:val="00823E22"/>
    <w:rsid w:val="008240CF"/>
    <w:rsid w:val="008242CF"/>
    <w:rsid w:val="00824393"/>
    <w:rsid w:val="00824985"/>
    <w:rsid w:val="008249DA"/>
    <w:rsid w:val="008250E2"/>
    <w:rsid w:val="00825CA2"/>
    <w:rsid w:val="00825F77"/>
    <w:rsid w:val="00826407"/>
    <w:rsid w:val="008268C9"/>
    <w:rsid w:val="00826B90"/>
    <w:rsid w:val="00826C99"/>
    <w:rsid w:val="00827C6C"/>
    <w:rsid w:val="00827D75"/>
    <w:rsid w:val="00830034"/>
    <w:rsid w:val="008301B7"/>
    <w:rsid w:val="00831046"/>
    <w:rsid w:val="00831D46"/>
    <w:rsid w:val="008325EB"/>
    <w:rsid w:val="00832625"/>
    <w:rsid w:val="0083283D"/>
    <w:rsid w:val="00832D0D"/>
    <w:rsid w:val="00833707"/>
    <w:rsid w:val="00833EC3"/>
    <w:rsid w:val="0083460E"/>
    <w:rsid w:val="0083484E"/>
    <w:rsid w:val="00834AEF"/>
    <w:rsid w:val="00834BC9"/>
    <w:rsid w:val="00834FD9"/>
    <w:rsid w:val="00835E0A"/>
    <w:rsid w:val="00835E72"/>
    <w:rsid w:val="00836154"/>
    <w:rsid w:val="00836275"/>
    <w:rsid w:val="0083646B"/>
    <w:rsid w:val="00836E59"/>
    <w:rsid w:val="00837B53"/>
    <w:rsid w:val="00837BBE"/>
    <w:rsid w:val="00837CC7"/>
    <w:rsid w:val="00837EB9"/>
    <w:rsid w:val="0084042C"/>
    <w:rsid w:val="00840451"/>
    <w:rsid w:val="00840A8C"/>
    <w:rsid w:val="00840B41"/>
    <w:rsid w:val="0084165F"/>
    <w:rsid w:val="0084208A"/>
    <w:rsid w:val="00842515"/>
    <w:rsid w:val="008429E1"/>
    <w:rsid w:val="00843493"/>
    <w:rsid w:val="00844320"/>
    <w:rsid w:val="00844FB7"/>
    <w:rsid w:val="00845816"/>
    <w:rsid w:val="0084634C"/>
    <w:rsid w:val="008466CC"/>
    <w:rsid w:val="008473C5"/>
    <w:rsid w:val="008475A8"/>
    <w:rsid w:val="00847D07"/>
    <w:rsid w:val="00847FF2"/>
    <w:rsid w:val="008507C6"/>
    <w:rsid w:val="00850B12"/>
    <w:rsid w:val="00850FB8"/>
    <w:rsid w:val="00851432"/>
    <w:rsid w:val="00851558"/>
    <w:rsid w:val="00851C11"/>
    <w:rsid w:val="00852BD8"/>
    <w:rsid w:val="00852E18"/>
    <w:rsid w:val="00852EA2"/>
    <w:rsid w:val="008535F2"/>
    <w:rsid w:val="00853947"/>
    <w:rsid w:val="00853A28"/>
    <w:rsid w:val="00853C07"/>
    <w:rsid w:val="00853D1F"/>
    <w:rsid w:val="00853EC7"/>
    <w:rsid w:val="00854286"/>
    <w:rsid w:val="008543B4"/>
    <w:rsid w:val="0085460A"/>
    <w:rsid w:val="00854B2A"/>
    <w:rsid w:val="00854FF2"/>
    <w:rsid w:val="008556B5"/>
    <w:rsid w:val="008559B8"/>
    <w:rsid w:val="00855A5D"/>
    <w:rsid w:val="008566CE"/>
    <w:rsid w:val="00856872"/>
    <w:rsid w:val="00857367"/>
    <w:rsid w:val="00857AC1"/>
    <w:rsid w:val="00857EEE"/>
    <w:rsid w:val="00860396"/>
    <w:rsid w:val="00860570"/>
    <w:rsid w:val="00860698"/>
    <w:rsid w:val="00860B5A"/>
    <w:rsid w:val="00861C85"/>
    <w:rsid w:val="00861F24"/>
    <w:rsid w:val="0086202F"/>
    <w:rsid w:val="008625A1"/>
    <w:rsid w:val="0086352D"/>
    <w:rsid w:val="008636C8"/>
    <w:rsid w:val="00865466"/>
    <w:rsid w:val="008654DE"/>
    <w:rsid w:val="00865CA7"/>
    <w:rsid w:val="0086606A"/>
    <w:rsid w:val="00866474"/>
    <w:rsid w:val="0086695A"/>
    <w:rsid w:val="00867324"/>
    <w:rsid w:val="008675A9"/>
    <w:rsid w:val="00867678"/>
    <w:rsid w:val="00867DF0"/>
    <w:rsid w:val="00870733"/>
    <w:rsid w:val="00872DF8"/>
    <w:rsid w:val="00872EC8"/>
    <w:rsid w:val="00872FC2"/>
    <w:rsid w:val="0087312D"/>
    <w:rsid w:val="00873217"/>
    <w:rsid w:val="00874254"/>
    <w:rsid w:val="0087432B"/>
    <w:rsid w:val="00874A7F"/>
    <w:rsid w:val="00874F14"/>
    <w:rsid w:val="00875240"/>
    <w:rsid w:val="008752D6"/>
    <w:rsid w:val="0087531F"/>
    <w:rsid w:val="00875522"/>
    <w:rsid w:val="0087575C"/>
    <w:rsid w:val="00875A17"/>
    <w:rsid w:val="00875B34"/>
    <w:rsid w:val="00876C03"/>
    <w:rsid w:val="008800EE"/>
    <w:rsid w:val="00880301"/>
    <w:rsid w:val="008803DF"/>
    <w:rsid w:val="008807EB"/>
    <w:rsid w:val="00881543"/>
    <w:rsid w:val="00881C22"/>
    <w:rsid w:val="00881CA8"/>
    <w:rsid w:val="00881DF6"/>
    <w:rsid w:val="008821C6"/>
    <w:rsid w:val="00883A65"/>
    <w:rsid w:val="00883B61"/>
    <w:rsid w:val="0088405E"/>
    <w:rsid w:val="00884460"/>
    <w:rsid w:val="00884B69"/>
    <w:rsid w:val="00884E67"/>
    <w:rsid w:val="00885648"/>
    <w:rsid w:val="008857BC"/>
    <w:rsid w:val="008860F7"/>
    <w:rsid w:val="008861E9"/>
    <w:rsid w:val="0088626B"/>
    <w:rsid w:val="00886519"/>
    <w:rsid w:val="0088654D"/>
    <w:rsid w:val="00886D39"/>
    <w:rsid w:val="00886E63"/>
    <w:rsid w:val="0088750F"/>
    <w:rsid w:val="008879AF"/>
    <w:rsid w:val="00887B51"/>
    <w:rsid w:val="008902D4"/>
    <w:rsid w:val="008904E0"/>
    <w:rsid w:val="00890EEF"/>
    <w:rsid w:val="0089188C"/>
    <w:rsid w:val="008918D6"/>
    <w:rsid w:val="008924BA"/>
    <w:rsid w:val="0089388F"/>
    <w:rsid w:val="00894584"/>
    <w:rsid w:val="00894A30"/>
    <w:rsid w:val="00894F37"/>
    <w:rsid w:val="00895082"/>
    <w:rsid w:val="008954C2"/>
    <w:rsid w:val="00895A89"/>
    <w:rsid w:val="008965D9"/>
    <w:rsid w:val="00896677"/>
    <w:rsid w:val="0089770A"/>
    <w:rsid w:val="00897819"/>
    <w:rsid w:val="008A066C"/>
    <w:rsid w:val="008A0928"/>
    <w:rsid w:val="008A0A11"/>
    <w:rsid w:val="008A0C8E"/>
    <w:rsid w:val="008A0F84"/>
    <w:rsid w:val="008A0FF4"/>
    <w:rsid w:val="008A10EA"/>
    <w:rsid w:val="008A1237"/>
    <w:rsid w:val="008A1246"/>
    <w:rsid w:val="008A15B7"/>
    <w:rsid w:val="008A1658"/>
    <w:rsid w:val="008A1878"/>
    <w:rsid w:val="008A1BB5"/>
    <w:rsid w:val="008A1BDB"/>
    <w:rsid w:val="008A1C4F"/>
    <w:rsid w:val="008A2131"/>
    <w:rsid w:val="008A266B"/>
    <w:rsid w:val="008A267C"/>
    <w:rsid w:val="008A3239"/>
    <w:rsid w:val="008A37AF"/>
    <w:rsid w:val="008A3C83"/>
    <w:rsid w:val="008A3D65"/>
    <w:rsid w:val="008A4344"/>
    <w:rsid w:val="008A4412"/>
    <w:rsid w:val="008A4563"/>
    <w:rsid w:val="008A4614"/>
    <w:rsid w:val="008A533E"/>
    <w:rsid w:val="008A56F5"/>
    <w:rsid w:val="008A5773"/>
    <w:rsid w:val="008A57BD"/>
    <w:rsid w:val="008A5C59"/>
    <w:rsid w:val="008A5EEA"/>
    <w:rsid w:val="008A6876"/>
    <w:rsid w:val="008A6C7E"/>
    <w:rsid w:val="008A6E9F"/>
    <w:rsid w:val="008A7092"/>
    <w:rsid w:val="008B028F"/>
    <w:rsid w:val="008B04B8"/>
    <w:rsid w:val="008B0D48"/>
    <w:rsid w:val="008B1136"/>
    <w:rsid w:val="008B1384"/>
    <w:rsid w:val="008B1CD2"/>
    <w:rsid w:val="008B1FAE"/>
    <w:rsid w:val="008B28A0"/>
    <w:rsid w:val="008B2976"/>
    <w:rsid w:val="008B2B8C"/>
    <w:rsid w:val="008B2BDD"/>
    <w:rsid w:val="008B2C84"/>
    <w:rsid w:val="008B36CD"/>
    <w:rsid w:val="008B41B2"/>
    <w:rsid w:val="008B47F0"/>
    <w:rsid w:val="008B5AEC"/>
    <w:rsid w:val="008B5DB4"/>
    <w:rsid w:val="008B5E08"/>
    <w:rsid w:val="008B75B9"/>
    <w:rsid w:val="008B7751"/>
    <w:rsid w:val="008B795A"/>
    <w:rsid w:val="008B7B80"/>
    <w:rsid w:val="008C0253"/>
    <w:rsid w:val="008C1BAC"/>
    <w:rsid w:val="008C2E3B"/>
    <w:rsid w:val="008C33B3"/>
    <w:rsid w:val="008C3B7E"/>
    <w:rsid w:val="008C3BC6"/>
    <w:rsid w:val="008C3BEF"/>
    <w:rsid w:val="008C3D66"/>
    <w:rsid w:val="008C467A"/>
    <w:rsid w:val="008C46BA"/>
    <w:rsid w:val="008C4DFA"/>
    <w:rsid w:val="008C56CB"/>
    <w:rsid w:val="008C787A"/>
    <w:rsid w:val="008C7B2D"/>
    <w:rsid w:val="008C7C6E"/>
    <w:rsid w:val="008C7EC3"/>
    <w:rsid w:val="008D0429"/>
    <w:rsid w:val="008D04C4"/>
    <w:rsid w:val="008D0DAB"/>
    <w:rsid w:val="008D0E72"/>
    <w:rsid w:val="008D11E2"/>
    <w:rsid w:val="008D14EE"/>
    <w:rsid w:val="008D1AD9"/>
    <w:rsid w:val="008D2156"/>
    <w:rsid w:val="008D239E"/>
    <w:rsid w:val="008D2577"/>
    <w:rsid w:val="008D3052"/>
    <w:rsid w:val="008D316D"/>
    <w:rsid w:val="008D473A"/>
    <w:rsid w:val="008D47DF"/>
    <w:rsid w:val="008D4D3D"/>
    <w:rsid w:val="008D52C3"/>
    <w:rsid w:val="008D52D3"/>
    <w:rsid w:val="008D5436"/>
    <w:rsid w:val="008D5837"/>
    <w:rsid w:val="008D5A0E"/>
    <w:rsid w:val="008D5A33"/>
    <w:rsid w:val="008D5EE1"/>
    <w:rsid w:val="008D6B5E"/>
    <w:rsid w:val="008D6C0F"/>
    <w:rsid w:val="008D7150"/>
    <w:rsid w:val="008D7480"/>
    <w:rsid w:val="008D7559"/>
    <w:rsid w:val="008D7B9A"/>
    <w:rsid w:val="008D7DE1"/>
    <w:rsid w:val="008D7E6D"/>
    <w:rsid w:val="008D7F20"/>
    <w:rsid w:val="008E0C33"/>
    <w:rsid w:val="008E1C33"/>
    <w:rsid w:val="008E226A"/>
    <w:rsid w:val="008E2455"/>
    <w:rsid w:val="008E271B"/>
    <w:rsid w:val="008E2B0F"/>
    <w:rsid w:val="008E3067"/>
    <w:rsid w:val="008E34AE"/>
    <w:rsid w:val="008E3B9C"/>
    <w:rsid w:val="008E4391"/>
    <w:rsid w:val="008E46F5"/>
    <w:rsid w:val="008E484B"/>
    <w:rsid w:val="008E4AD4"/>
    <w:rsid w:val="008E5186"/>
    <w:rsid w:val="008E53D3"/>
    <w:rsid w:val="008E6543"/>
    <w:rsid w:val="008E681F"/>
    <w:rsid w:val="008E6CD6"/>
    <w:rsid w:val="008E6D1C"/>
    <w:rsid w:val="008E6E41"/>
    <w:rsid w:val="008E7B35"/>
    <w:rsid w:val="008F02C0"/>
    <w:rsid w:val="008F0412"/>
    <w:rsid w:val="008F0962"/>
    <w:rsid w:val="008F09FC"/>
    <w:rsid w:val="008F1181"/>
    <w:rsid w:val="008F16B0"/>
    <w:rsid w:val="008F186B"/>
    <w:rsid w:val="008F193C"/>
    <w:rsid w:val="008F1F91"/>
    <w:rsid w:val="008F21C9"/>
    <w:rsid w:val="008F2ABB"/>
    <w:rsid w:val="008F2BF9"/>
    <w:rsid w:val="008F389C"/>
    <w:rsid w:val="008F3A03"/>
    <w:rsid w:val="008F3C47"/>
    <w:rsid w:val="008F3E59"/>
    <w:rsid w:val="008F44C1"/>
    <w:rsid w:val="008F47BD"/>
    <w:rsid w:val="008F4935"/>
    <w:rsid w:val="008F511C"/>
    <w:rsid w:val="008F54C3"/>
    <w:rsid w:val="008F59F3"/>
    <w:rsid w:val="008F62D7"/>
    <w:rsid w:val="008F65EF"/>
    <w:rsid w:val="008F7580"/>
    <w:rsid w:val="009004B8"/>
    <w:rsid w:val="0090053E"/>
    <w:rsid w:val="009005AB"/>
    <w:rsid w:val="00900B4B"/>
    <w:rsid w:val="009013D6"/>
    <w:rsid w:val="00902B7D"/>
    <w:rsid w:val="00902EFD"/>
    <w:rsid w:val="00903B2F"/>
    <w:rsid w:val="009044CD"/>
    <w:rsid w:val="00904AF3"/>
    <w:rsid w:val="0090578B"/>
    <w:rsid w:val="009058EB"/>
    <w:rsid w:val="009066EB"/>
    <w:rsid w:val="00906D9D"/>
    <w:rsid w:val="00906FF7"/>
    <w:rsid w:val="0090743E"/>
    <w:rsid w:val="009105DD"/>
    <w:rsid w:val="0091085C"/>
    <w:rsid w:val="00910C63"/>
    <w:rsid w:val="009113F3"/>
    <w:rsid w:val="0091151A"/>
    <w:rsid w:val="00911D73"/>
    <w:rsid w:val="009120E8"/>
    <w:rsid w:val="009133CB"/>
    <w:rsid w:val="00913802"/>
    <w:rsid w:val="009145DE"/>
    <w:rsid w:val="009148C7"/>
    <w:rsid w:val="00914BA7"/>
    <w:rsid w:val="00914C2A"/>
    <w:rsid w:val="009156C6"/>
    <w:rsid w:val="009160B0"/>
    <w:rsid w:val="00916514"/>
    <w:rsid w:val="00916677"/>
    <w:rsid w:val="0091670E"/>
    <w:rsid w:val="00916D7F"/>
    <w:rsid w:val="00917942"/>
    <w:rsid w:val="00920398"/>
    <w:rsid w:val="0092061D"/>
    <w:rsid w:val="009209B4"/>
    <w:rsid w:val="00920C4E"/>
    <w:rsid w:val="00921687"/>
    <w:rsid w:val="009218FA"/>
    <w:rsid w:val="00921FEA"/>
    <w:rsid w:val="0092280C"/>
    <w:rsid w:val="00922BA9"/>
    <w:rsid w:val="0092326D"/>
    <w:rsid w:val="00923AE3"/>
    <w:rsid w:val="00923BBE"/>
    <w:rsid w:val="00923CE8"/>
    <w:rsid w:val="00924569"/>
    <w:rsid w:val="009247EA"/>
    <w:rsid w:val="00924893"/>
    <w:rsid w:val="00924B0A"/>
    <w:rsid w:val="00925B1B"/>
    <w:rsid w:val="00926898"/>
    <w:rsid w:val="009268D2"/>
    <w:rsid w:val="00926AC9"/>
    <w:rsid w:val="00926DB5"/>
    <w:rsid w:val="0092700E"/>
    <w:rsid w:val="0092727D"/>
    <w:rsid w:val="0092738E"/>
    <w:rsid w:val="00927526"/>
    <w:rsid w:val="0092755F"/>
    <w:rsid w:val="0092791F"/>
    <w:rsid w:val="00927FAF"/>
    <w:rsid w:val="00930412"/>
    <w:rsid w:val="009305BE"/>
    <w:rsid w:val="00930900"/>
    <w:rsid w:val="00930D1C"/>
    <w:rsid w:val="009313D8"/>
    <w:rsid w:val="00932393"/>
    <w:rsid w:val="00932F70"/>
    <w:rsid w:val="0093325F"/>
    <w:rsid w:val="0093388D"/>
    <w:rsid w:val="00933B34"/>
    <w:rsid w:val="009340CD"/>
    <w:rsid w:val="00934364"/>
    <w:rsid w:val="0093600A"/>
    <w:rsid w:val="009360BB"/>
    <w:rsid w:val="00936110"/>
    <w:rsid w:val="00936994"/>
    <w:rsid w:val="00936CB9"/>
    <w:rsid w:val="009371FE"/>
    <w:rsid w:val="0093753E"/>
    <w:rsid w:val="009377DC"/>
    <w:rsid w:val="00937F6A"/>
    <w:rsid w:val="00940502"/>
    <w:rsid w:val="00940AF2"/>
    <w:rsid w:val="0094126C"/>
    <w:rsid w:val="00941F51"/>
    <w:rsid w:val="009421B5"/>
    <w:rsid w:val="009423BC"/>
    <w:rsid w:val="00942534"/>
    <w:rsid w:val="00942682"/>
    <w:rsid w:val="00942B6D"/>
    <w:rsid w:val="00942CC9"/>
    <w:rsid w:val="00942EA4"/>
    <w:rsid w:val="00943120"/>
    <w:rsid w:val="00943252"/>
    <w:rsid w:val="00943AD0"/>
    <w:rsid w:val="0094400D"/>
    <w:rsid w:val="00944202"/>
    <w:rsid w:val="009445C5"/>
    <w:rsid w:val="00944660"/>
    <w:rsid w:val="009448F3"/>
    <w:rsid w:val="00944977"/>
    <w:rsid w:val="00944C52"/>
    <w:rsid w:val="00944E16"/>
    <w:rsid w:val="0094518B"/>
    <w:rsid w:val="00945375"/>
    <w:rsid w:val="009458ED"/>
    <w:rsid w:val="00945E8B"/>
    <w:rsid w:val="009466DA"/>
    <w:rsid w:val="009468DE"/>
    <w:rsid w:val="00946991"/>
    <w:rsid w:val="00947B88"/>
    <w:rsid w:val="00947C1A"/>
    <w:rsid w:val="00947E5B"/>
    <w:rsid w:val="00947F18"/>
    <w:rsid w:val="00950263"/>
    <w:rsid w:val="0095087A"/>
    <w:rsid w:val="0095092A"/>
    <w:rsid w:val="00950A1E"/>
    <w:rsid w:val="00951103"/>
    <w:rsid w:val="00951E5C"/>
    <w:rsid w:val="009520AB"/>
    <w:rsid w:val="009526B3"/>
    <w:rsid w:val="009540BA"/>
    <w:rsid w:val="00954230"/>
    <w:rsid w:val="0095441A"/>
    <w:rsid w:val="009549F1"/>
    <w:rsid w:val="0095506E"/>
    <w:rsid w:val="009552C0"/>
    <w:rsid w:val="009557AF"/>
    <w:rsid w:val="00955865"/>
    <w:rsid w:val="00955F19"/>
    <w:rsid w:val="00955F77"/>
    <w:rsid w:val="009562FA"/>
    <w:rsid w:val="00956645"/>
    <w:rsid w:val="009568E3"/>
    <w:rsid w:val="00957A71"/>
    <w:rsid w:val="0096007E"/>
    <w:rsid w:val="0096025A"/>
    <w:rsid w:val="009604AB"/>
    <w:rsid w:val="0096056A"/>
    <w:rsid w:val="00960F4C"/>
    <w:rsid w:val="00961443"/>
    <w:rsid w:val="00961E1E"/>
    <w:rsid w:val="009622AB"/>
    <w:rsid w:val="00962C83"/>
    <w:rsid w:val="00963631"/>
    <w:rsid w:val="009637D8"/>
    <w:rsid w:val="009638FF"/>
    <w:rsid w:val="00963A4F"/>
    <w:rsid w:val="00963E1F"/>
    <w:rsid w:val="00963EF3"/>
    <w:rsid w:val="009641BD"/>
    <w:rsid w:val="0096459D"/>
    <w:rsid w:val="00964AAB"/>
    <w:rsid w:val="0096527D"/>
    <w:rsid w:val="009655E7"/>
    <w:rsid w:val="00965E9F"/>
    <w:rsid w:val="00965EE3"/>
    <w:rsid w:val="00966004"/>
    <w:rsid w:val="009662BE"/>
    <w:rsid w:val="009662C2"/>
    <w:rsid w:val="009665D2"/>
    <w:rsid w:val="009669DE"/>
    <w:rsid w:val="009675C2"/>
    <w:rsid w:val="00967874"/>
    <w:rsid w:val="00970D78"/>
    <w:rsid w:val="009717EB"/>
    <w:rsid w:val="00971C45"/>
    <w:rsid w:val="00971EE4"/>
    <w:rsid w:val="00972328"/>
    <w:rsid w:val="00972BA1"/>
    <w:rsid w:val="00972FD1"/>
    <w:rsid w:val="00973A94"/>
    <w:rsid w:val="00973B5A"/>
    <w:rsid w:val="009759DD"/>
    <w:rsid w:val="00975A82"/>
    <w:rsid w:val="0097625E"/>
    <w:rsid w:val="0097659E"/>
    <w:rsid w:val="0097674B"/>
    <w:rsid w:val="00976E49"/>
    <w:rsid w:val="009771C4"/>
    <w:rsid w:val="009775E5"/>
    <w:rsid w:val="00977936"/>
    <w:rsid w:val="00980069"/>
    <w:rsid w:val="009800CD"/>
    <w:rsid w:val="009801F1"/>
    <w:rsid w:val="009804D3"/>
    <w:rsid w:val="009815CC"/>
    <w:rsid w:val="00981B89"/>
    <w:rsid w:val="00981BCB"/>
    <w:rsid w:val="0098224D"/>
    <w:rsid w:val="00982B9D"/>
    <w:rsid w:val="00982F19"/>
    <w:rsid w:val="00982FB8"/>
    <w:rsid w:val="009832C9"/>
    <w:rsid w:val="009842B8"/>
    <w:rsid w:val="009843B2"/>
    <w:rsid w:val="00984B53"/>
    <w:rsid w:val="009850E3"/>
    <w:rsid w:val="00985335"/>
    <w:rsid w:val="009858C0"/>
    <w:rsid w:val="00985A45"/>
    <w:rsid w:val="00985E5D"/>
    <w:rsid w:val="0098606A"/>
    <w:rsid w:val="00986247"/>
    <w:rsid w:val="00986FB4"/>
    <w:rsid w:val="009870D1"/>
    <w:rsid w:val="009873A3"/>
    <w:rsid w:val="009874FF"/>
    <w:rsid w:val="009877AB"/>
    <w:rsid w:val="009879A3"/>
    <w:rsid w:val="0099020E"/>
    <w:rsid w:val="0099027E"/>
    <w:rsid w:val="009903E3"/>
    <w:rsid w:val="009908C3"/>
    <w:rsid w:val="009908DD"/>
    <w:rsid w:val="009916F5"/>
    <w:rsid w:val="009918C5"/>
    <w:rsid w:val="00991C08"/>
    <w:rsid w:val="00991CD9"/>
    <w:rsid w:val="00991E1E"/>
    <w:rsid w:val="00991F5C"/>
    <w:rsid w:val="009921B7"/>
    <w:rsid w:val="009924A0"/>
    <w:rsid w:val="00993382"/>
    <w:rsid w:val="009939BD"/>
    <w:rsid w:val="00993C2B"/>
    <w:rsid w:val="00993C87"/>
    <w:rsid w:val="00994A70"/>
    <w:rsid w:val="00994A82"/>
    <w:rsid w:val="00994B34"/>
    <w:rsid w:val="00994CC7"/>
    <w:rsid w:val="009955FB"/>
    <w:rsid w:val="00995A4C"/>
    <w:rsid w:val="00995F55"/>
    <w:rsid w:val="0099626B"/>
    <w:rsid w:val="0099638F"/>
    <w:rsid w:val="00996D14"/>
    <w:rsid w:val="00996FCF"/>
    <w:rsid w:val="0099723E"/>
    <w:rsid w:val="00997908"/>
    <w:rsid w:val="00997E59"/>
    <w:rsid w:val="009A0444"/>
    <w:rsid w:val="009A0AFE"/>
    <w:rsid w:val="009A1787"/>
    <w:rsid w:val="009A1854"/>
    <w:rsid w:val="009A1902"/>
    <w:rsid w:val="009A1C3C"/>
    <w:rsid w:val="009A278D"/>
    <w:rsid w:val="009A2D42"/>
    <w:rsid w:val="009A3CFE"/>
    <w:rsid w:val="009A401A"/>
    <w:rsid w:val="009A41EF"/>
    <w:rsid w:val="009A4A30"/>
    <w:rsid w:val="009A53B5"/>
    <w:rsid w:val="009A541A"/>
    <w:rsid w:val="009A5674"/>
    <w:rsid w:val="009A5CE9"/>
    <w:rsid w:val="009A5D7D"/>
    <w:rsid w:val="009A6C6F"/>
    <w:rsid w:val="009A784F"/>
    <w:rsid w:val="009A7BB2"/>
    <w:rsid w:val="009B0557"/>
    <w:rsid w:val="009B0AAA"/>
    <w:rsid w:val="009B0EB7"/>
    <w:rsid w:val="009B1032"/>
    <w:rsid w:val="009B17D3"/>
    <w:rsid w:val="009B1B6E"/>
    <w:rsid w:val="009B2079"/>
    <w:rsid w:val="009B2574"/>
    <w:rsid w:val="009B34C1"/>
    <w:rsid w:val="009B355A"/>
    <w:rsid w:val="009B38D0"/>
    <w:rsid w:val="009B3A80"/>
    <w:rsid w:val="009B3BAF"/>
    <w:rsid w:val="009B3CDD"/>
    <w:rsid w:val="009B4462"/>
    <w:rsid w:val="009B45CA"/>
    <w:rsid w:val="009B4A59"/>
    <w:rsid w:val="009B4DF1"/>
    <w:rsid w:val="009B4F5F"/>
    <w:rsid w:val="009B5BB2"/>
    <w:rsid w:val="009B6162"/>
    <w:rsid w:val="009B623E"/>
    <w:rsid w:val="009B6D76"/>
    <w:rsid w:val="009B6ECC"/>
    <w:rsid w:val="009B77BB"/>
    <w:rsid w:val="009B791A"/>
    <w:rsid w:val="009B7955"/>
    <w:rsid w:val="009C073F"/>
    <w:rsid w:val="009C0853"/>
    <w:rsid w:val="009C0A11"/>
    <w:rsid w:val="009C0E57"/>
    <w:rsid w:val="009C114A"/>
    <w:rsid w:val="009C11CA"/>
    <w:rsid w:val="009C1FC3"/>
    <w:rsid w:val="009C22B3"/>
    <w:rsid w:val="009C31C2"/>
    <w:rsid w:val="009C339E"/>
    <w:rsid w:val="009C33CA"/>
    <w:rsid w:val="009C36F8"/>
    <w:rsid w:val="009C3700"/>
    <w:rsid w:val="009C44FA"/>
    <w:rsid w:val="009C46E0"/>
    <w:rsid w:val="009C5131"/>
    <w:rsid w:val="009C531F"/>
    <w:rsid w:val="009C5576"/>
    <w:rsid w:val="009C56B0"/>
    <w:rsid w:val="009C5BEF"/>
    <w:rsid w:val="009C67CC"/>
    <w:rsid w:val="009C69BF"/>
    <w:rsid w:val="009C6BEC"/>
    <w:rsid w:val="009C6CC2"/>
    <w:rsid w:val="009C6EB8"/>
    <w:rsid w:val="009C6F1A"/>
    <w:rsid w:val="009C72DB"/>
    <w:rsid w:val="009C7545"/>
    <w:rsid w:val="009C78FF"/>
    <w:rsid w:val="009C79A7"/>
    <w:rsid w:val="009C7B37"/>
    <w:rsid w:val="009D03C6"/>
    <w:rsid w:val="009D09CE"/>
    <w:rsid w:val="009D0E25"/>
    <w:rsid w:val="009D110F"/>
    <w:rsid w:val="009D117C"/>
    <w:rsid w:val="009D1186"/>
    <w:rsid w:val="009D18C7"/>
    <w:rsid w:val="009D1AD9"/>
    <w:rsid w:val="009D2740"/>
    <w:rsid w:val="009D2A20"/>
    <w:rsid w:val="009D3195"/>
    <w:rsid w:val="009D31BC"/>
    <w:rsid w:val="009D3F33"/>
    <w:rsid w:val="009D4205"/>
    <w:rsid w:val="009D4B6A"/>
    <w:rsid w:val="009D4F5C"/>
    <w:rsid w:val="009D50C9"/>
    <w:rsid w:val="009D54B3"/>
    <w:rsid w:val="009D5F8E"/>
    <w:rsid w:val="009D65C2"/>
    <w:rsid w:val="009D6761"/>
    <w:rsid w:val="009D6F40"/>
    <w:rsid w:val="009D6FBC"/>
    <w:rsid w:val="009D789B"/>
    <w:rsid w:val="009D7AC8"/>
    <w:rsid w:val="009E0872"/>
    <w:rsid w:val="009E0AA1"/>
    <w:rsid w:val="009E0BAF"/>
    <w:rsid w:val="009E0C03"/>
    <w:rsid w:val="009E1118"/>
    <w:rsid w:val="009E1DB3"/>
    <w:rsid w:val="009E244C"/>
    <w:rsid w:val="009E262E"/>
    <w:rsid w:val="009E2992"/>
    <w:rsid w:val="009E2A4A"/>
    <w:rsid w:val="009E3088"/>
    <w:rsid w:val="009E31CB"/>
    <w:rsid w:val="009E3392"/>
    <w:rsid w:val="009E3451"/>
    <w:rsid w:val="009E3C20"/>
    <w:rsid w:val="009E3E0C"/>
    <w:rsid w:val="009E3E54"/>
    <w:rsid w:val="009E508F"/>
    <w:rsid w:val="009E5201"/>
    <w:rsid w:val="009E55BF"/>
    <w:rsid w:val="009E5A39"/>
    <w:rsid w:val="009E5DEE"/>
    <w:rsid w:val="009E62D7"/>
    <w:rsid w:val="009E66BC"/>
    <w:rsid w:val="009E6C35"/>
    <w:rsid w:val="009E6F9F"/>
    <w:rsid w:val="009E7361"/>
    <w:rsid w:val="009E760E"/>
    <w:rsid w:val="009F05E9"/>
    <w:rsid w:val="009F070E"/>
    <w:rsid w:val="009F0BBF"/>
    <w:rsid w:val="009F0D67"/>
    <w:rsid w:val="009F11E7"/>
    <w:rsid w:val="009F1550"/>
    <w:rsid w:val="009F187D"/>
    <w:rsid w:val="009F1A08"/>
    <w:rsid w:val="009F1C62"/>
    <w:rsid w:val="009F1FB3"/>
    <w:rsid w:val="009F20C7"/>
    <w:rsid w:val="009F278D"/>
    <w:rsid w:val="009F28E2"/>
    <w:rsid w:val="009F2970"/>
    <w:rsid w:val="009F2DD2"/>
    <w:rsid w:val="009F2DE6"/>
    <w:rsid w:val="009F3006"/>
    <w:rsid w:val="009F3074"/>
    <w:rsid w:val="009F3192"/>
    <w:rsid w:val="009F31BA"/>
    <w:rsid w:val="009F36FB"/>
    <w:rsid w:val="009F4182"/>
    <w:rsid w:val="009F4353"/>
    <w:rsid w:val="009F4564"/>
    <w:rsid w:val="009F46C6"/>
    <w:rsid w:val="009F48F6"/>
    <w:rsid w:val="009F4D90"/>
    <w:rsid w:val="009F523D"/>
    <w:rsid w:val="009F5D06"/>
    <w:rsid w:val="009F61C3"/>
    <w:rsid w:val="009F61D2"/>
    <w:rsid w:val="009F61E9"/>
    <w:rsid w:val="009F704E"/>
    <w:rsid w:val="009F74BF"/>
    <w:rsid w:val="009F7598"/>
    <w:rsid w:val="009F7CCA"/>
    <w:rsid w:val="00A00893"/>
    <w:rsid w:val="00A00B19"/>
    <w:rsid w:val="00A012D2"/>
    <w:rsid w:val="00A015BF"/>
    <w:rsid w:val="00A019AB"/>
    <w:rsid w:val="00A020CC"/>
    <w:rsid w:val="00A02C98"/>
    <w:rsid w:val="00A0301E"/>
    <w:rsid w:val="00A030E4"/>
    <w:rsid w:val="00A0325F"/>
    <w:rsid w:val="00A0340A"/>
    <w:rsid w:val="00A03BAD"/>
    <w:rsid w:val="00A03CA0"/>
    <w:rsid w:val="00A03D2C"/>
    <w:rsid w:val="00A03F11"/>
    <w:rsid w:val="00A0415F"/>
    <w:rsid w:val="00A0418E"/>
    <w:rsid w:val="00A0560E"/>
    <w:rsid w:val="00A058C6"/>
    <w:rsid w:val="00A05D9F"/>
    <w:rsid w:val="00A061DD"/>
    <w:rsid w:val="00A0641A"/>
    <w:rsid w:val="00A06DFE"/>
    <w:rsid w:val="00A072EB"/>
    <w:rsid w:val="00A07502"/>
    <w:rsid w:val="00A07812"/>
    <w:rsid w:val="00A0790E"/>
    <w:rsid w:val="00A07C51"/>
    <w:rsid w:val="00A10046"/>
    <w:rsid w:val="00A1012B"/>
    <w:rsid w:val="00A102D3"/>
    <w:rsid w:val="00A11336"/>
    <w:rsid w:val="00A117EA"/>
    <w:rsid w:val="00A11BCB"/>
    <w:rsid w:val="00A11CC5"/>
    <w:rsid w:val="00A1274D"/>
    <w:rsid w:val="00A12F58"/>
    <w:rsid w:val="00A131C1"/>
    <w:rsid w:val="00A13295"/>
    <w:rsid w:val="00A1368F"/>
    <w:rsid w:val="00A13A32"/>
    <w:rsid w:val="00A14D3C"/>
    <w:rsid w:val="00A15297"/>
    <w:rsid w:val="00A153A4"/>
    <w:rsid w:val="00A155F0"/>
    <w:rsid w:val="00A15756"/>
    <w:rsid w:val="00A15D8B"/>
    <w:rsid w:val="00A15DB5"/>
    <w:rsid w:val="00A170AE"/>
    <w:rsid w:val="00A1765E"/>
    <w:rsid w:val="00A17828"/>
    <w:rsid w:val="00A2058F"/>
    <w:rsid w:val="00A20948"/>
    <w:rsid w:val="00A21023"/>
    <w:rsid w:val="00A21B72"/>
    <w:rsid w:val="00A21B80"/>
    <w:rsid w:val="00A21CF7"/>
    <w:rsid w:val="00A22783"/>
    <w:rsid w:val="00A227BC"/>
    <w:rsid w:val="00A22C83"/>
    <w:rsid w:val="00A22DA9"/>
    <w:rsid w:val="00A23004"/>
    <w:rsid w:val="00A23050"/>
    <w:rsid w:val="00A2311A"/>
    <w:rsid w:val="00A235DB"/>
    <w:rsid w:val="00A2360C"/>
    <w:rsid w:val="00A2378A"/>
    <w:rsid w:val="00A23930"/>
    <w:rsid w:val="00A23AD0"/>
    <w:rsid w:val="00A23DBD"/>
    <w:rsid w:val="00A2441A"/>
    <w:rsid w:val="00A24A9F"/>
    <w:rsid w:val="00A251AF"/>
    <w:rsid w:val="00A259E3"/>
    <w:rsid w:val="00A25BE6"/>
    <w:rsid w:val="00A25CC5"/>
    <w:rsid w:val="00A25D24"/>
    <w:rsid w:val="00A25FE6"/>
    <w:rsid w:val="00A26955"/>
    <w:rsid w:val="00A26C01"/>
    <w:rsid w:val="00A2753E"/>
    <w:rsid w:val="00A27918"/>
    <w:rsid w:val="00A27EC7"/>
    <w:rsid w:val="00A3022B"/>
    <w:rsid w:val="00A30538"/>
    <w:rsid w:val="00A30A9D"/>
    <w:rsid w:val="00A30AC3"/>
    <w:rsid w:val="00A30DF1"/>
    <w:rsid w:val="00A31786"/>
    <w:rsid w:val="00A32571"/>
    <w:rsid w:val="00A32676"/>
    <w:rsid w:val="00A32D4C"/>
    <w:rsid w:val="00A3304B"/>
    <w:rsid w:val="00A331EC"/>
    <w:rsid w:val="00A3346F"/>
    <w:rsid w:val="00A340FB"/>
    <w:rsid w:val="00A34342"/>
    <w:rsid w:val="00A3474B"/>
    <w:rsid w:val="00A3476A"/>
    <w:rsid w:val="00A34BF4"/>
    <w:rsid w:val="00A35196"/>
    <w:rsid w:val="00A3585A"/>
    <w:rsid w:val="00A35AD5"/>
    <w:rsid w:val="00A35E7D"/>
    <w:rsid w:val="00A35FC7"/>
    <w:rsid w:val="00A36265"/>
    <w:rsid w:val="00A4106F"/>
    <w:rsid w:val="00A4147D"/>
    <w:rsid w:val="00A415C5"/>
    <w:rsid w:val="00A418D4"/>
    <w:rsid w:val="00A41984"/>
    <w:rsid w:val="00A4209E"/>
    <w:rsid w:val="00A4215E"/>
    <w:rsid w:val="00A422B0"/>
    <w:rsid w:val="00A4265E"/>
    <w:rsid w:val="00A42922"/>
    <w:rsid w:val="00A42BB0"/>
    <w:rsid w:val="00A42DF7"/>
    <w:rsid w:val="00A44049"/>
    <w:rsid w:val="00A44435"/>
    <w:rsid w:val="00A44813"/>
    <w:rsid w:val="00A44D79"/>
    <w:rsid w:val="00A451F6"/>
    <w:rsid w:val="00A45497"/>
    <w:rsid w:val="00A4577A"/>
    <w:rsid w:val="00A4632F"/>
    <w:rsid w:val="00A4671E"/>
    <w:rsid w:val="00A4688B"/>
    <w:rsid w:val="00A47131"/>
    <w:rsid w:val="00A477CC"/>
    <w:rsid w:val="00A50730"/>
    <w:rsid w:val="00A50FB2"/>
    <w:rsid w:val="00A51BDA"/>
    <w:rsid w:val="00A51F39"/>
    <w:rsid w:val="00A52064"/>
    <w:rsid w:val="00A520B8"/>
    <w:rsid w:val="00A525CA"/>
    <w:rsid w:val="00A5341E"/>
    <w:rsid w:val="00A53F0E"/>
    <w:rsid w:val="00A54572"/>
    <w:rsid w:val="00A54593"/>
    <w:rsid w:val="00A54BCF"/>
    <w:rsid w:val="00A55303"/>
    <w:rsid w:val="00A55508"/>
    <w:rsid w:val="00A55585"/>
    <w:rsid w:val="00A562A7"/>
    <w:rsid w:val="00A56A88"/>
    <w:rsid w:val="00A56E36"/>
    <w:rsid w:val="00A57070"/>
    <w:rsid w:val="00A570C7"/>
    <w:rsid w:val="00A572E7"/>
    <w:rsid w:val="00A57681"/>
    <w:rsid w:val="00A576D3"/>
    <w:rsid w:val="00A601E2"/>
    <w:rsid w:val="00A602A0"/>
    <w:rsid w:val="00A61FAA"/>
    <w:rsid w:val="00A6242C"/>
    <w:rsid w:val="00A63307"/>
    <w:rsid w:val="00A6361E"/>
    <w:rsid w:val="00A642DF"/>
    <w:rsid w:val="00A6493B"/>
    <w:rsid w:val="00A64A91"/>
    <w:rsid w:val="00A64F3A"/>
    <w:rsid w:val="00A666A6"/>
    <w:rsid w:val="00A67329"/>
    <w:rsid w:val="00A676B6"/>
    <w:rsid w:val="00A679AA"/>
    <w:rsid w:val="00A708B5"/>
    <w:rsid w:val="00A71088"/>
    <w:rsid w:val="00A711EC"/>
    <w:rsid w:val="00A716BF"/>
    <w:rsid w:val="00A71A99"/>
    <w:rsid w:val="00A72038"/>
    <w:rsid w:val="00A7259F"/>
    <w:rsid w:val="00A72627"/>
    <w:rsid w:val="00A727AC"/>
    <w:rsid w:val="00A72A91"/>
    <w:rsid w:val="00A72BF5"/>
    <w:rsid w:val="00A72D2B"/>
    <w:rsid w:val="00A72DA1"/>
    <w:rsid w:val="00A73564"/>
    <w:rsid w:val="00A735D6"/>
    <w:rsid w:val="00A739FB"/>
    <w:rsid w:val="00A73B49"/>
    <w:rsid w:val="00A73E31"/>
    <w:rsid w:val="00A74496"/>
    <w:rsid w:val="00A74587"/>
    <w:rsid w:val="00A746E7"/>
    <w:rsid w:val="00A747C0"/>
    <w:rsid w:val="00A749B8"/>
    <w:rsid w:val="00A74E02"/>
    <w:rsid w:val="00A756E7"/>
    <w:rsid w:val="00A759AB"/>
    <w:rsid w:val="00A75B64"/>
    <w:rsid w:val="00A763B9"/>
    <w:rsid w:val="00A77007"/>
    <w:rsid w:val="00A7700F"/>
    <w:rsid w:val="00A77840"/>
    <w:rsid w:val="00A77A6A"/>
    <w:rsid w:val="00A77BC2"/>
    <w:rsid w:val="00A77E47"/>
    <w:rsid w:val="00A77E90"/>
    <w:rsid w:val="00A77E97"/>
    <w:rsid w:val="00A80718"/>
    <w:rsid w:val="00A80EBE"/>
    <w:rsid w:val="00A81E8B"/>
    <w:rsid w:val="00A82210"/>
    <w:rsid w:val="00A829E0"/>
    <w:rsid w:val="00A82FDD"/>
    <w:rsid w:val="00A8333B"/>
    <w:rsid w:val="00A83458"/>
    <w:rsid w:val="00A83785"/>
    <w:rsid w:val="00A83B21"/>
    <w:rsid w:val="00A83BC6"/>
    <w:rsid w:val="00A83F70"/>
    <w:rsid w:val="00A8432C"/>
    <w:rsid w:val="00A846CF"/>
    <w:rsid w:val="00A84D20"/>
    <w:rsid w:val="00A857C2"/>
    <w:rsid w:val="00A85A50"/>
    <w:rsid w:val="00A8693E"/>
    <w:rsid w:val="00A86EB5"/>
    <w:rsid w:val="00A87013"/>
    <w:rsid w:val="00A877F5"/>
    <w:rsid w:val="00A87878"/>
    <w:rsid w:val="00A87AA6"/>
    <w:rsid w:val="00A87B4E"/>
    <w:rsid w:val="00A90233"/>
    <w:rsid w:val="00A90A6D"/>
    <w:rsid w:val="00A90B33"/>
    <w:rsid w:val="00A91170"/>
    <w:rsid w:val="00A91B66"/>
    <w:rsid w:val="00A92522"/>
    <w:rsid w:val="00A933AA"/>
    <w:rsid w:val="00A93C25"/>
    <w:rsid w:val="00A94234"/>
    <w:rsid w:val="00A947DB"/>
    <w:rsid w:val="00A94BFE"/>
    <w:rsid w:val="00A94C6C"/>
    <w:rsid w:val="00A94D9F"/>
    <w:rsid w:val="00A94F44"/>
    <w:rsid w:val="00A950F7"/>
    <w:rsid w:val="00A96276"/>
    <w:rsid w:val="00A965DA"/>
    <w:rsid w:val="00A96782"/>
    <w:rsid w:val="00A96BA3"/>
    <w:rsid w:val="00A97601"/>
    <w:rsid w:val="00A97A65"/>
    <w:rsid w:val="00A97C52"/>
    <w:rsid w:val="00A97E09"/>
    <w:rsid w:val="00AA06A3"/>
    <w:rsid w:val="00AA184D"/>
    <w:rsid w:val="00AA187A"/>
    <w:rsid w:val="00AA19FC"/>
    <w:rsid w:val="00AA1BAC"/>
    <w:rsid w:val="00AA1BB3"/>
    <w:rsid w:val="00AA250D"/>
    <w:rsid w:val="00AA2809"/>
    <w:rsid w:val="00AA2CBC"/>
    <w:rsid w:val="00AA3366"/>
    <w:rsid w:val="00AA3C68"/>
    <w:rsid w:val="00AA50EF"/>
    <w:rsid w:val="00AA52C5"/>
    <w:rsid w:val="00AA59F5"/>
    <w:rsid w:val="00AA5FC7"/>
    <w:rsid w:val="00AA6B03"/>
    <w:rsid w:val="00AA6F2D"/>
    <w:rsid w:val="00AA725F"/>
    <w:rsid w:val="00AB0055"/>
    <w:rsid w:val="00AB0577"/>
    <w:rsid w:val="00AB062D"/>
    <w:rsid w:val="00AB0933"/>
    <w:rsid w:val="00AB190C"/>
    <w:rsid w:val="00AB1D01"/>
    <w:rsid w:val="00AB2573"/>
    <w:rsid w:val="00AB2798"/>
    <w:rsid w:val="00AB363E"/>
    <w:rsid w:val="00AB414D"/>
    <w:rsid w:val="00AB45F4"/>
    <w:rsid w:val="00AB520E"/>
    <w:rsid w:val="00AB5434"/>
    <w:rsid w:val="00AB553A"/>
    <w:rsid w:val="00AB5E56"/>
    <w:rsid w:val="00AB62D5"/>
    <w:rsid w:val="00AB68D5"/>
    <w:rsid w:val="00AB788F"/>
    <w:rsid w:val="00AB78C0"/>
    <w:rsid w:val="00AB7CDA"/>
    <w:rsid w:val="00AB7CE0"/>
    <w:rsid w:val="00AC0101"/>
    <w:rsid w:val="00AC0242"/>
    <w:rsid w:val="00AC067E"/>
    <w:rsid w:val="00AC099D"/>
    <w:rsid w:val="00AC0B92"/>
    <w:rsid w:val="00AC0CC0"/>
    <w:rsid w:val="00AC0E2B"/>
    <w:rsid w:val="00AC1210"/>
    <w:rsid w:val="00AC159A"/>
    <w:rsid w:val="00AC15DD"/>
    <w:rsid w:val="00AC187D"/>
    <w:rsid w:val="00AC1F78"/>
    <w:rsid w:val="00AC2DF3"/>
    <w:rsid w:val="00AC30F1"/>
    <w:rsid w:val="00AC3257"/>
    <w:rsid w:val="00AC3373"/>
    <w:rsid w:val="00AC3E91"/>
    <w:rsid w:val="00AC3F04"/>
    <w:rsid w:val="00AC3F62"/>
    <w:rsid w:val="00AC488C"/>
    <w:rsid w:val="00AC507B"/>
    <w:rsid w:val="00AC51B7"/>
    <w:rsid w:val="00AC55D5"/>
    <w:rsid w:val="00AC5DDA"/>
    <w:rsid w:val="00AC6016"/>
    <w:rsid w:val="00AC6262"/>
    <w:rsid w:val="00AC6449"/>
    <w:rsid w:val="00AC65AF"/>
    <w:rsid w:val="00AC6654"/>
    <w:rsid w:val="00AC6D8C"/>
    <w:rsid w:val="00AC7138"/>
    <w:rsid w:val="00AC775E"/>
    <w:rsid w:val="00AC7A46"/>
    <w:rsid w:val="00AC7E4F"/>
    <w:rsid w:val="00AC7E9C"/>
    <w:rsid w:val="00AD0478"/>
    <w:rsid w:val="00AD13EF"/>
    <w:rsid w:val="00AD19FA"/>
    <w:rsid w:val="00AD1D1D"/>
    <w:rsid w:val="00AD1EAE"/>
    <w:rsid w:val="00AD251D"/>
    <w:rsid w:val="00AD2692"/>
    <w:rsid w:val="00AD26E1"/>
    <w:rsid w:val="00AD283C"/>
    <w:rsid w:val="00AD33BD"/>
    <w:rsid w:val="00AD44E5"/>
    <w:rsid w:val="00AD4CFB"/>
    <w:rsid w:val="00AD53FC"/>
    <w:rsid w:val="00AD7235"/>
    <w:rsid w:val="00AD7379"/>
    <w:rsid w:val="00AD7979"/>
    <w:rsid w:val="00AD7D0F"/>
    <w:rsid w:val="00AD7DAF"/>
    <w:rsid w:val="00AD7E2C"/>
    <w:rsid w:val="00AD7E4F"/>
    <w:rsid w:val="00AE0549"/>
    <w:rsid w:val="00AE0666"/>
    <w:rsid w:val="00AE0EDF"/>
    <w:rsid w:val="00AE11F2"/>
    <w:rsid w:val="00AE1339"/>
    <w:rsid w:val="00AE144C"/>
    <w:rsid w:val="00AE15E0"/>
    <w:rsid w:val="00AE1A06"/>
    <w:rsid w:val="00AE1C58"/>
    <w:rsid w:val="00AE21F7"/>
    <w:rsid w:val="00AE2309"/>
    <w:rsid w:val="00AE24B8"/>
    <w:rsid w:val="00AE2CB0"/>
    <w:rsid w:val="00AE2CF4"/>
    <w:rsid w:val="00AE2D77"/>
    <w:rsid w:val="00AE38C0"/>
    <w:rsid w:val="00AE3D94"/>
    <w:rsid w:val="00AE40F7"/>
    <w:rsid w:val="00AE482E"/>
    <w:rsid w:val="00AE49F0"/>
    <w:rsid w:val="00AE4B04"/>
    <w:rsid w:val="00AE4E8A"/>
    <w:rsid w:val="00AE5155"/>
    <w:rsid w:val="00AE52C0"/>
    <w:rsid w:val="00AE56F2"/>
    <w:rsid w:val="00AE56F4"/>
    <w:rsid w:val="00AE6612"/>
    <w:rsid w:val="00AE6754"/>
    <w:rsid w:val="00AE6841"/>
    <w:rsid w:val="00AE6A7A"/>
    <w:rsid w:val="00AE6AB2"/>
    <w:rsid w:val="00AE7566"/>
    <w:rsid w:val="00AF0350"/>
    <w:rsid w:val="00AF08F4"/>
    <w:rsid w:val="00AF0A57"/>
    <w:rsid w:val="00AF0E3D"/>
    <w:rsid w:val="00AF0F35"/>
    <w:rsid w:val="00AF1331"/>
    <w:rsid w:val="00AF1B9D"/>
    <w:rsid w:val="00AF23C0"/>
    <w:rsid w:val="00AF270E"/>
    <w:rsid w:val="00AF29FD"/>
    <w:rsid w:val="00AF3064"/>
    <w:rsid w:val="00AF3C02"/>
    <w:rsid w:val="00AF426D"/>
    <w:rsid w:val="00AF44B4"/>
    <w:rsid w:val="00AF496A"/>
    <w:rsid w:val="00AF51FA"/>
    <w:rsid w:val="00AF534B"/>
    <w:rsid w:val="00AF6CB7"/>
    <w:rsid w:val="00AF74BF"/>
    <w:rsid w:val="00AF753D"/>
    <w:rsid w:val="00AF757F"/>
    <w:rsid w:val="00AF7EBC"/>
    <w:rsid w:val="00B0093D"/>
    <w:rsid w:val="00B00B0D"/>
    <w:rsid w:val="00B00FA2"/>
    <w:rsid w:val="00B015AF"/>
    <w:rsid w:val="00B0171A"/>
    <w:rsid w:val="00B01CE2"/>
    <w:rsid w:val="00B02037"/>
    <w:rsid w:val="00B021C8"/>
    <w:rsid w:val="00B0222F"/>
    <w:rsid w:val="00B02788"/>
    <w:rsid w:val="00B02809"/>
    <w:rsid w:val="00B02C6E"/>
    <w:rsid w:val="00B032B8"/>
    <w:rsid w:val="00B0340D"/>
    <w:rsid w:val="00B03A7A"/>
    <w:rsid w:val="00B041DA"/>
    <w:rsid w:val="00B046D0"/>
    <w:rsid w:val="00B05418"/>
    <w:rsid w:val="00B05E6F"/>
    <w:rsid w:val="00B06BF4"/>
    <w:rsid w:val="00B06E05"/>
    <w:rsid w:val="00B07106"/>
    <w:rsid w:val="00B076CD"/>
    <w:rsid w:val="00B07C41"/>
    <w:rsid w:val="00B1005D"/>
    <w:rsid w:val="00B10156"/>
    <w:rsid w:val="00B10A9B"/>
    <w:rsid w:val="00B110A0"/>
    <w:rsid w:val="00B11186"/>
    <w:rsid w:val="00B11372"/>
    <w:rsid w:val="00B117C0"/>
    <w:rsid w:val="00B119D5"/>
    <w:rsid w:val="00B11A47"/>
    <w:rsid w:val="00B11E30"/>
    <w:rsid w:val="00B11EF0"/>
    <w:rsid w:val="00B1200C"/>
    <w:rsid w:val="00B122DB"/>
    <w:rsid w:val="00B126ED"/>
    <w:rsid w:val="00B13890"/>
    <w:rsid w:val="00B13921"/>
    <w:rsid w:val="00B139F5"/>
    <w:rsid w:val="00B13C6E"/>
    <w:rsid w:val="00B1454C"/>
    <w:rsid w:val="00B14842"/>
    <w:rsid w:val="00B14931"/>
    <w:rsid w:val="00B14B2F"/>
    <w:rsid w:val="00B14F45"/>
    <w:rsid w:val="00B166B7"/>
    <w:rsid w:val="00B16FB0"/>
    <w:rsid w:val="00B1722D"/>
    <w:rsid w:val="00B176BD"/>
    <w:rsid w:val="00B177C5"/>
    <w:rsid w:val="00B17942"/>
    <w:rsid w:val="00B20071"/>
    <w:rsid w:val="00B2008C"/>
    <w:rsid w:val="00B200E5"/>
    <w:rsid w:val="00B20329"/>
    <w:rsid w:val="00B21AD4"/>
    <w:rsid w:val="00B21CFB"/>
    <w:rsid w:val="00B2281B"/>
    <w:rsid w:val="00B2309C"/>
    <w:rsid w:val="00B24AF0"/>
    <w:rsid w:val="00B255F4"/>
    <w:rsid w:val="00B258B2"/>
    <w:rsid w:val="00B25E5F"/>
    <w:rsid w:val="00B2621A"/>
    <w:rsid w:val="00B26565"/>
    <w:rsid w:val="00B266E5"/>
    <w:rsid w:val="00B26729"/>
    <w:rsid w:val="00B26C7C"/>
    <w:rsid w:val="00B271A8"/>
    <w:rsid w:val="00B27532"/>
    <w:rsid w:val="00B27B13"/>
    <w:rsid w:val="00B27C2D"/>
    <w:rsid w:val="00B27D95"/>
    <w:rsid w:val="00B3005C"/>
    <w:rsid w:val="00B3022B"/>
    <w:rsid w:val="00B3085F"/>
    <w:rsid w:val="00B30EFF"/>
    <w:rsid w:val="00B30F96"/>
    <w:rsid w:val="00B30FD2"/>
    <w:rsid w:val="00B3124D"/>
    <w:rsid w:val="00B31770"/>
    <w:rsid w:val="00B31D14"/>
    <w:rsid w:val="00B323EF"/>
    <w:rsid w:val="00B32AB5"/>
    <w:rsid w:val="00B334C7"/>
    <w:rsid w:val="00B33CCC"/>
    <w:rsid w:val="00B33D97"/>
    <w:rsid w:val="00B33D9B"/>
    <w:rsid w:val="00B33DEF"/>
    <w:rsid w:val="00B3492E"/>
    <w:rsid w:val="00B34BA7"/>
    <w:rsid w:val="00B35E26"/>
    <w:rsid w:val="00B35E8C"/>
    <w:rsid w:val="00B35F1E"/>
    <w:rsid w:val="00B35F25"/>
    <w:rsid w:val="00B35FDF"/>
    <w:rsid w:val="00B36053"/>
    <w:rsid w:val="00B37923"/>
    <w:rsid w:val="00B379D5"/>
    <w:rsid w:val="00B37A1E"/>
    <w:rsid w:val="00B37BA4"/>
    <w:rsid w:val="00B40691"/>
    <w:rsid w:val="00B40D28"/>
    <w:rsid w:val="00B4144B"/>
    <w:rsid w:val="00B41D47"/>
    <w:rsid w:val="00B41E50"/>
    <w:rsid w:val="00B426E0"/>
    <w:rsid w:val="00B42EDF"/>
    <w:rsid w:val="00B4309B"/>
    <w:rsid w:val="00B430CC"/>
    <w:rsid w:val="00B4447E"/>
    <w:rsid w:val="00B44508"/>
    <w:rsid w:val="00B4463A"/>
    <w:rsid w:val="00B44D1A"/>
    <w:rsid w:val="00B4508F"/>
    <w:rsid w:val="00B457DF"/>
    <w:rsid w:val="00B45BEC"/>
    <w:rsid w:val="00B460CF"/>
    <w:rsid w:val="00B46E21"/>
    <w:rsid w:val="00B46F5C"/>
    <w:rsid w:val="00B47049"/>
    <w:rsid w:val="00B47071"/>
    <w:rsid w:val="00B4708E"/>
    <w:rsid w:val="00B47307"/>
    <w:rsid w:val="00B473F1"/>
    <w:rsid w:val="00B47533"/>
    <w:rsid w:val="00B47D37"/>
    <w:rsid w:val="00B505A9"/>
    <w:rsid w:val="00B50B6B"/>
    <w:rsid w:val="00B50E1E"/>
    <w:rsid w:val="00B50FD5"/>
    <w:rsid w:val="00B51010"/>
    <w:rsid w:val="00B51B9C"/>
    <w:rsid w:val="00B51E60"/>
    <w:rsid w:val="00B52888"/>
    <w:rsid w:val="00B52AFE"/>
    <w:rsid w:val="00B533ED"/>
    <w:rsid w:val="00B533F5"/>
    <w:rsid w:val="00B53413"/>
    <w:rsid w:val="00B54331"/>
    <w:rsid w:val="00B5434B"/>
    <w:rsid w:val="00B54A1E"/>
    <w:rsid w:val="00B550F5"/>
    <w:rsid w:val="00B55DB5"/>
    <w:rsid w:val="00B5645E"/>
    <w:rsid w:val="00B566C4"/>
    <w:rsid w:val="00B56BE5"/>
    <w:rsid w:val="00B60356"/>
    <w:rsid w:val="00B60480"/>
    <w:rsid w:val="00B604B3"/>
    <w:rsid w:val="00B60924"/>
    <w:rsid w:val="00B60A87"/>
    <w:rsid w:val="00B61039"/>
    <w:rsid w:val="00B610C0"/>
    <w:rsid w:val="00B61233"/>
    <w:rsid w:val="00B61543"/>
    <w:rsid w:val="00B61A29"/>
    <w:rsid w:val="00B61A97"/>
    <w:rsid w:val="00B623BC"/>
    <w:rsid w:val="00B629EA"/>
    <w:rsid w:val="00B63532"/>
    <w:rsid w:val="00B63C41"/>
    <w:rsid w:val="00B63FC5"/>
    <w:rsid w:val="00B64170"/>
    <w:rsid w:val="00B64BCD"/>
    <w:rsid w:val="00B64EDF"/>
    <w:rsid w:val="00B65DA8"/>
    <w:rsid w:val="00B669BF"/>
    <w:rsid w:val="00B66B6A"/>
    <w:rsid w:val="00B67A49"/>
    <w:rsid w:val="00B70014"/>
    <w:rsid w:val="00B70019"/>
    <w:rsid w:val="00B700E4"/>
    <w:rsid w:val="00B704ED"/>
    <w:rsid w:val="00B70A7A"/>
    <w:rsid w:val="00B70AFA"/>
    <w:rsid w:val="00B71177"/>
    <w:rsid w:val="00B72167"/>
    <w:rsid w:val="00B72DFE"/>
    <w:rsid w:val="00B730C2"/>
    <w:rsid w:val="00B7328A"/>
    <w:rsid w:val="00B73370"/>
    <w:rsid w:val="00B7367E"/>
    <w:rsid w:val="00B73981"/>
    <w:rsid w:val="00B73E3D"/>
    <w:rsid w:val="00B74840"/>
    <w:rsid w:val="00B74D51"/>
    <w:rsid w:val="00B75734"/>
    <w:rsid w:val="00B75957"/>
    <w:rsid w:val="00B75ECB"/>
    <w:rsid w:val="00B76948"/>
    <w:rsid w:val="00B76C56"/>
    <w:rsid w:val="00B76F98"/>
    <w:rsid w:val="00B77433"/>
    <w:rsid w:val="00B77F58"/>
    <w:rsid w:val="00B80971"/>
    <w:rsid w:val="00B81335"/>
    <w:rsid w:val="00B813B0"/>
    <w:rsid w:val="00B81764"/>
    <w:rsid w:val="00B817A4"/>
    <w:rsid w:val="00B81BFF"/>
    <w:rsid w:val="00B820A9"/>
    <w:rsid w:val="00B82627"/>
    <w:rsid w:val="00B828AD"/>
    <w:rsid w:val="00B82B43"/>
    <w:rsid w:val="00B82BBF"/>
    <w:rsid w:val="00B831EA"/>
    <w:rsid w:val="00B83391"/>
    <w:rsid w:val="00B84ABB"/>
    <w:rsid w:val="00B85194"/>
    <w:rsid w:val="00B85790"/>
    <w:rsid w:val="00B85DFB"/>
    <w:rsid w:val="00B85E14"/>
    <w:rsid w:val="00B860B1"/>
    <w:rsid w:val="00B86134"/>
    <w:rsid w:val="00B86223"/>
    <w:rsid w:val="00B864EA"/>
    <w:rsid w:val="00B870D7"/>
    <w:rsid w:val="00B8763C"/>
    <w:rsid w:val="00B904CF"/>
    <w:rsid w:val="00B9069F"/>
    <w:rsid w:val="00B90A30"/>
    <w:rsid w:val="00B90F42"/>
    <w:rsid w:val="00B90F8D"/>
    <w:rsid w:val="00B90FB0"/>
    <w:rsid w:val="00B90FE3"/>
    <w:rsid w:val="00B911E4"/>
    <w:rsid w:val="00B91B0E"/>
    <w:rsid w:val="00B92029"/>
    <w:rsid w:val="00B92289"/>
    <w:rsid w:val="00B92A3F"/>
    <w:rsid w:val="00B9373F"/>
    <w:rsid w:val="00B93971"/>
    <w:rsid w:val="00B93B19"/>
    <w:rsid w:val="00B948F7"/>
    <w:rsid w:val="00B951B3"/>
    <w:rsid w:val="00B95296"/>
    <w:rsid w:val="00B95654"/>
    <w:rsid w:val="00B95C53"/>
    <w:rsid w:val="00B95CFA"/>
    <w:rsid w:val="00B95D50"/>
    <w:rsid w:val="00B9665F"/>
    <w:rsid w:val="00B96895"/>
    <w:rsid w:val="00B9691E"/>
    <w:rsid w:val="00B96B59"/>
    <w:rsid w:val="00B96FF3"/>
    <w:rsid w:val="00B97607"/>
    <w:rsid w:val="00B97741"/>
    <w:rsid w:val="00BA0AE3"/>
    <w:rsid w:val="00BA0E28"/>
    <w:rsid w:val="00BA202D"/>
    <w:rsid w:val="00BA226A"/>
    <w:rsid w:val="00BA2784"/>
    <w:rsid w:val="00BA3079"/>
    <w:rsid w:val="00BA30E3"/>
    <w:rsid w:val="00BA338C"/>
    <w:rsid w:val="00BA34C6"/>
    <w:rsid w:val="00BA34EA"/>
    <w:rsid w:val="00BA35C1"/>
    <w:rsid w:val="00BA3991"/>
    <w:rsid w:val="00BA4252"/>
    <w:rsid w:val="00BA4896"/>
    <w:rsid w:val="00BA4BF6"/>
    <w:rsid w:val="00BA4DC6"/>
    <w:rsid w:val="00BA56B9"/>
    <w:rsid w:val="00BA5B52"/>
    <w:rsid w:val="00BA5D1E"/>
    <w:rsid w:val="00BA5F98"/>
    <w:rsid w:val="00BA5FDB"/>
    <w:rsid w:val="00BA621E"/>
    <w:rsid w:val="00BA63BF"/>
    <w:rsid w:val="00BA6624"/>
    <w:rsid w:val="00BA66FC"/>
    <w:rsid w:val="00BA6790"/>
    <w:rsid w:val="00BA6831"/>
    <w:rsid w:val="00BA7717"/>
    <w:rsid w:val="00BB05DA"/>
    <w:rsid w:val="00BB09DD"/>
    <w:rsid w:val="00BB0E21"/>
    <w:rsid w:val="00BB0E63"/>
    <w:rsid w:val="00BB11BF"/>
    <w:rsid w:val="00BB1502"/>
    <w:rsid w:val="00BB197F"/>
    <w:rsid w:val="00BB1AB4"/>
    <w:rsid w:val="00BB1B54"/>
    <w:rsid w:val="00BB2151"/>
    <w:rsid w:val="00BB25F6"/>
    <w:rsid w:val="00BB27FE"/>
    <w:rsid w:val="00BB2FA2"/>
    <w:rsid w:val="00BB32DB"/>
    <w:rsid w:val="00BB3341"/>
    <w:rsid w:val="00BB3405"/>
    <w:rsid w:val="00BB39F7"/>
    <w:rsid w:val="00BB3A6A"/>
    <w:rsid w:val="00BB3CFE"/>
    <w:rsid w:val="00BB4255"/>
    <w:rsid w:val="00BB493A"/>
    <w:rsid w:val="00BB4BF6"/>
    <w:rsid w:val="00BB4E3D"/>
    <w:rsid w:val="00BB4F48"/>
    <w:rsid w:val="00BB52BA"/>
    <w:rsid w:val="00BB590F"/>
    <w:rsid w:val="00BB6890"/>
    <w:rsid w:val="00BB6AD1"/>
    <w:rsid w:val="00BB6B90"/>
    <w:rsid w:val="00BB6F8A"/>
    <w:rsid w:val="00BB76D3"/>
    <w:rsid w:val="00BB7BFA"/>
    <w:rsid w:val="00BC0229"/>
    <w:rsid w:val="00BC0B22"/>
    <w:rsid w:val="00BC0C1C"/>
    <w:rsid w:val="00BC0E96"/>
    <w:rsid w:val="00BC2064"/>
    <w:rsid w:val="00BC27C1"/>
    <w:rsid w:val="00BC2AAF"/>
    <w:rsid w:val="00BC2C50"/>
    <w:rsid w:val="00BC2C5E"/>
    <w:rsid w:val="00BC2F6C"/>
    <w:rsid w:val="00BC3433"/>
    <w:rsid w:val="00BC34D0"/>
    <w:rsid w:val="00BC426B"/>
    <w:rsid w:val="00BC42DA"/>
    <w:rsid w:val="00BC462D"/>
    <w:rsid w:val="00BC4791"/>
    <w:rsid w:val="00BC5749"/>
    <w:rsid w:val="00BC5F2C"/>
    <w:rsid w:val="00BC632D"/>
    <w:rsid w:val="00BC6702"/>
    <w:rsid w:val="00BC6842"/>
    <w:rsid w:val="00BC71ED"/>
    <w:rsid w:val="00BC75FC"/>
    <w:rsid w:val="00BC780A"/>
    <w:rsid w:val="00BC7C4F"/>
    <w:rsid w:val="00BD05A1"/>
    <w:rsid w:val="00BD0C3C"/>
    <w:rsid w:val="00BD0D5C"/>
    <w:rsid w:val="00BD0DB3"/>
    <w:rsid w:val="00BD0EC0"/>
    <w:rsid w:val="00BD0F13"/>
    <w:rsid w:val="00BD1E0A"/>
    <w:rsid w:val="00BD21FC"/>
    <w:rsid w:val="00BD2C8B"/>
    <w:rsid w:val="00BD3AEE"/>
    <w:rsid w:val="00BD3E9C"/>
    <w:rsid w:val="00BD3F3F"/>
    <w:rsid w:val="00BD3F67"/>
    <w:rsid w:val="00BD509D"/>
    <w:rsid w:val="00BD51CD"/>
    <w:rsid w:val="00BD53E9"/>
    <w:rsid w:val="00BD549F"/>
    <w:rsid w:val="00BD56A1"/>
    <w:rsid w:val="00BD689C"/>
    <w:rsid w:val="00BD6E87"/>
    <w:rsid w:val="00BD6EA1"/>
    <w:rsid w:val="00BD7147"/>
    <w:rsid w:val="00BD7411"/>
    <w:rsid w:val="00BD781C"/>
    <w:rsid w:val="00BD79C1"/>
    <w:rsid w:val="00BE0433"/>
    <w:rsid w:val="00BE06F2"/>
    <w:rsid w:val="00BE0EA9"/>
    <w:rsid w:val="00BE124E"/>
    <w:rsid w:val="00BE1A17"/>
    <w:rsid w:val="00BE1AAB"/>
    <w:rsid w:val="00BE2075"/>
    <w:rsid w:val="00BE24CC"/>
    <w:rsid w:val="00BE2E66"/>
    <w:rsid w:val="00BE32AD"/>
    <w:rsid w:val="00BE42D3"/>
    <w:rsid w:val="00BE59C9"/>
    <w:rsid w:val="00BE6096"/>
    <w:rsid w:val="00BE63FF"/>
    <w:rsid w:val="00BE648A"/>
    <w:rsid w:val="00BE6B35"/>
    <w:rsid w:val="00BE77A6"/>
    <w:rsid w:val="00BE7C39"/>
    <w:rsid w:val="00BF0123"/>
    <w:rsid w:val="00BF0504"/>
    <w:rsid w:val="00BF08BA"/>
    <w:rsid w:val="00BF0A38"/>
    <w:rsid w:val="00BF1311"/>
    <w:rsid w:val="00BF15D2"/>
    <w:rsid w:val="00BF169C"/>
    <w:rsid w:val="00BF1DE0"/>
    <w:rsid w:val="00BF21A2"/>
    <w:rsid w:val="00BF28D4"/>
    <w:rsid w:val="00BF34C5"/>
    <w:rsid w:val="00BF36A0"/>
    <w:rsid w:val="00BF3B24"/>
    <w:rsid w:val="00BF3C9D"/>
    <w:rsid w:val="00BF43A0"/>
    <w:rsid w:val="00BF448D"/>
    <w:rsid w:val="00BF4EED"/>
    <w:rsid w:val="00BF5908"/>
    <w:rsid w:val="00BF5AF2"/>
    <w:rsid w:val="00BF5F09"/>
    <w:rsid w:val="00BF6FCE"/>
    <w:rsid w:val="00BF7284"/>
    <w:rsid w:val="00BF7620"/>
    <w:rsid w:val="00BF7DC5"/>
    <w:rsid w:val="00C003AA"/>
    <w:rsid w:val="00C0048E"/>
    <w:rsid w:val="00C00535"/>
    <w:rsid w:val="00C005E8"/>
    <w:rsid w:val="00C0075E"/>
    <w:rsid w:val="00C00976"/>
    <w:rsid w:val="00C00D08"/>
    <w:rsid w:val="00C011A9"/>
    <w:rsid w:val="00C01CC5"/>
    <w:rsid w:val="00C01FB7"/>
    <w:rsid w:val="00C02954"/>
    <w:rsid w:val="00C03105"/>
    <w:rsid w:val="00C03163"/>
    <w:rsid w:val="00C0379C"/>
    <w:rsid w:val="00C037E2"/>
    <w:rsid w:val="00C03B63"/>
    <w:rsid w:val="00C03E1B"/>
    <w:rsid w:val="00C0429C"/>
    <w:rsid w:val="00C04CFE"/>
    <w:rsid w:val="00C04E95"/>
    <w:rsid w:val="00C05B95"/>
    <w:rsid w:val="00C061A6"/>
    <w:rsid w:val="00C0620D"/>
    <w:rsid w:val="00C0661A"/>
    <w:rsid w:val="00C06B06"/>
    <w:rsid w:val="00C07880"/>
    <w:rsid w:val="00C10419"/>
    <w:rsid w:val="00C10AD1"/>
    <w:rsid w:val="00C10AFE"/>
    <w:rsid w:val="00C111DD"/>
    <w:rsid w:val="00C1175F"/>
    <w:rsid w:val="00C1194F"/>
    <w:rsid w:val="00C11AF1"/>
    <w:rsid w:val="00C1204C"/>
    <w:rsid w:val="00C12064"/>
    <w:rsid w:val="00C123AB"/>
    <w:rsid w:val="00C12B3C"/>
    <w:rsid w:val="00C13B35"/>
    <w:rsid w:val="00C158C9"/>
    <w:rsid w:val="00C15AF0"/>
    <w:rsid w:val="00C15B14"/>
    <w:rsid w:val="00C15D95"/>
    <w:rsid w:val="00C16455"/>
    <w:rsid w:val="00C16E0C"/>
    <w:rsid w:val="00C174DA"/>
    <w:rsid w:val="00C17B39"/>
    <w:rsid w:val="00C17BD4"/>
    <w:rsid w:val="00C17D25"/>
    <w:rsid w:val="00C20997"/>
    <w:rsid w:val="00C20C4F"/>
    <w:rsid w:val="00C20D7E"/>
    <w:rsid w:val="00C20F3A"/>
    <w:rsid w:val="00C20F72"/>
    <w:rsid w:val="00C214E4"/>
    <w:rsid w:val="00C218AB"/>
    <w:rsid w:val="00C22911"/>
    <w:rsid w:val="00C22C7C"/>
    <w:rsid w:val="00C2369D"/>
    <w:rsid w:val="00C23A2F"/>
    <w:rsid w:val="00C24124"/>
    <w:rsid w:val="00C2423F"/>
    <w:rsid w:val="00C243F7"/>
    <w:rsid w:val="00C24D73"/>
    <w:rsid w:val="00C24F45"/>
    <w:rsid w:val="00C25080"/>
    <w:rsid w:val="00C25965"/>
    <w:rsid w:val="00C259E2"/>
    <w:rsid w:val="00C263A8"/>
    <w:rsid w:val="00C26403"/>
    <w:rsid w:val="00C268BD"/>
    <w:rsid w:val="00C26B28"/>
    <w:rsid w:val="00C26CD7"/>
    <w:rsid w:val="00C270A5"/>
    <w:rsid w:val="00C27375"/>
    <w:rsid w:val="00C27476"/>
    <w:rsid w:val="00C27E56"/>
    <w:rsid w:val="00C308B1"/>
    <w:rsid w:val="00C30A78"/>
    <w:rsid w:val="00C3116E"/>
    <w:rsid w:val="00C315CF"/>
    <w:rsid w:val="00C31979"/>
    <w:rsid w:val="00C31E62"/>
    <w:rsid w:val="00C31EA3"/>
    <w:rsid w:val="00C31FF0"/>
    <w:rsid w:val="00C32280"/>
    <w:rsid w:val="00C32633"/>
    <w:rsid w:val="00C327DE"/>
    <w:rsid w:val="00C32BF3"/>
    <w:rsid w:val="00C330F4"/>
    <w:rsid w:val="00C34D6F"/>
    <w:rsid w:val="00C34DF5"/>
    <w:rsid w:val="00C352CC"/>
    <w:rsid w:val="00C354A9"/>
    <w:rsid w:val="00C354F7"/>
    <w:rsid w:val="00C35ABA"/>
    <w:rsid w:val="00C35C23"/>
    <w:rsid w:val="00C36143"/>
    <w:rsid w:val="00C40AAA"/>
    <w:rsid w:val="00C40ADA"/>
    <w:rsid w:val="00C4112B"/>
    <w:rsid w:val="00C412F6"/>
    <w:rsid w:val="00C41442"/>
    <w:rsid w:val="00C4149E"/>
    <w:rsid w:val="00C423A2"/>
    <w:rsid w:val="00C433E5"/>
    <w:rsid w:val="00C43862"/>
    <w:rsid w:val="00C44751"/>
    <w:rsid w:val="00C44CA0"/>
    <w:rsid w:val="00C44D5F"/>
    <w:rsid w:val="00C45169"/>
    <w:rsid w:val="00C451F2"/>
    <w:rsid w:val="00C45252"/>
    <w:rsid w:val="00C45523"/>
    <w:rsid w:val="00C4554D"/>
    <w:rsid w:val="00C45D9C"/>
    <w:rsid w:val="00C45E59"/>
    <w:rsid w:val="00C45FBB"/>
    <w:rsid w:val="00C46679"/>
    <w:rsid w:val="00C46869"/>
    <w:rsid w:val="00C46A38"/>
    <w:rsid w:val="00C46D36"/>
    <w:rsid w:val="00C47555"/>
    <w:rsid w:val="00C47730"/>
    <w:rsid w:val="00C4778E"/>
    <w:rsid w:val="00C47CD0"/>
    <w:rsid w:val="00C47D98"/>
    <w:rsid w:val="00C47FAD"/>
    <w:rsid w:val="00C50294"/>
    <w:rsid w:val="00C50782"/>
    <w:rsid w:val="00C50798"/>
    <w:rsid w:val="00C509D0"/>
    <w:rsid w:val="00C50BF5"/>
    <w:rsid w:val="00C50D39"/>
    <w:rsid w:val="00C513C8"/>
    <w:rsid w:val="00C51D8C"/>
    <w:rsid w:val="00C520A2"/>
    <w:rsid w:val="00C520E0"/>
    <w:rsid w:val="00C5355B"/>
    <w:rsid w:val="00C537BF"/>
    <w:rsid w:val="00C53C07"/>
    <w:rsid w:val="00C54288"/>
    <w:rsid w:val="00C547D5"/>
    <w:rsid w:val="00C54844"/>
    <w:rsid w:val="00C54AF9"/>
    <w:rsid w:val="00C55182"/>
    <w:rsid w:val="00C5535F"/>
    <w:rsid w:val="00C55D38"/>
    <w:rsid w:val="00C55F10"/>
    <w:rsid w:val="00C56486"/>
    <w:rsid w:val="00C56563"/>
    <w:rsid w:val="00C56932"/>
    <w:rsid w:val="00C5698F"/>
    <w:rsid w:val="00C56C00"/>
    <w:rsid w:val="00C56F77"/>
    <w:rsid w:val="00C5739E"/>
    <w:rsid w:val="00C57F52"/>
    <w:rsid w:val="00C606F0"/>
    <w:rsid w:val="00C60DC7"/>
    <w:rsid w:val="00C60EA9"/>
    <w:rsid w:val="00C61199"/>
    <w:rsid w:val="00C611E4"/>
    <w:rsid w:val="00C6149F"/>
    <w:rsid w:val="00C61D66"/>
    <w:rsid w:val="00C628CC"/>
    <w:rsid w:val="00C62C5F"/>
    <w:rsid w:val="00C62DDE"/>
    <w:rsid w:val="00C63073"/>
    <w:rsid w:val="00C63DD5"/>
    <w:rsid w:val="00C64134"/>
    <w:rsid w:val="00C64686"/>
    <w:rsid w:val="00C646BA"/>
    <w:rsid w:val="00C64AAE"/>
    <w:rsid w:val="00C64B62"/>
    <w:rsid w:val="00C64C72"/>
    <w:rsid w:val="00C64DF4"/>
    <w:rsid w:val="00C6560E"/>
    <w:rsid w:val="00C663B3"/>
    <w:rsid w:val="00C663E5"/>
    <w:rsid w:val="00C66727"/>
    <w:rsid w:val="00C6676D"/>
    <w:rsid w:val="00C6685F"/>
    <w:rsid w:val="00C66A90"/>
    <w:rsid w:val="00C66EF8"/>
    <w:rsid w:val="00C70527"/>
    <w:rsid w:val="00C70594"/>
    <w:rsid w:val="00C70965"/>
    <w:rsid w:val="00C70E1C"/>
    <w:rsid w:val="00C7120B"/>
    <w:rsid w:val="00C71227"/>
    <w:rsid w:val="00C712EE"/>
    <w:rsid w:val="00C712FA"/>
    <w:rsid w:val="00C7160E"/>
    <w:rsid w:val="00C720C7"/>
    <w:rsid w:val="00C721F7"/>
    <w:rsid w:val="00C7222F"/>
    <w:rsid w:val="00C724B2"/>
    <w:rsid w:val="00C7302A"/>
    <w:rsid w:val="00C7303B"/>
    <w:rsid w:val="00C736B0"/>
    <w:rsid w:val="00C7377E"/>
    <w:rsid w:val="00C73995"/>
    <w:rsid w:val="00C73B53"/>
    <w:rsid w:val="00C73E58"/>
    <w:rsid w:val="00C73F5A"/>
    <w:rsid w:val="00C747E4"/>
    <w:rsid w:val="00C74D81"/>
    <w:rsid w:val="00C7518C"/>
    <w:rsid w:val="00C758AA"/>
    <w:rsid w:val="00C75E10"/>
    <w:rsid w:val="00C76B77"/>
    <w:rsid w:val="00C76E40"/>
    <w:rsid w:val="00C77935"/>
    <w:rsid w:val="00C77A10"/>
    <w:rsid w:val="00C77B66"/>
    <w:rsid w:val="00C77EFB"/>
    <w:rsid w:val="00C80A74"/>
    <w:rsid w:val="00C814D2"/>
    <w:rsid w:val="00C81DE3"/>
    <w:rsid w:val="00C8202D"/>
    <w:rsid w:val="00C82E96"/>
    <w:rsid w:val="00C82F66"/>
    <w:rsid w:val="00C84DE9"/>
    <w:rsid w:val="00C84FC8"/>
    <w:rsid w:val="00C85F1C"/>
    <w:rsid w:val="00C873E7"/>
    <w:rsid w:val="00C87607"/>
    <w:rsid w:val="00C879A3"/>
    <w:rsid w:val="00C900C5"/>
    <w:rsid w:val="00C908AF"/>
    <w:rsid w:val="00C90E42"/>
    <w:rsid w:val="00C90ED7"/>
    <w:rsid w:val="00C91059"/>
    <w:rsid w:val="00C912D0"/>
    <w:rsid w:val="00C9163A"/>
    <w:rsid w:val="00C91842"/>
    <w:rsid w:val="00C91894"/>
    <w:rsid w:val="00C91896"/>
    <w:rsid w:val="00C92298"/>
    <w:rsid w:val="00C926E1"/>
    <w:rsid w:val="00C92D9E"/>
    <w:rsid w:val="00C92E43"/>
    <w:rsid w:val="00C9302D"/>
    <w:rsid w:val="00C93098"/>
    <w:rsid w:val="00C9344B"/>
    <w:rsid w:val="00C93A44"/>
    <w:rsid w:val="00C93ACE"/>
    <w:rsid w:val="00C93F64"/>
    <w:rsid w:val="00C9411F"/>
    <w:rsid w:val="00C943EE"/>
    <w:rsid w:val="00C944B6"/>
    <w:rsid w:val="00C94F0B"/>
    <w:rsid w:val="00C96275"/>
    <w:rsid w:val="00C96298"/>
    <w:rsid w:val="00C97749"/>
    <w:rsid w:val="00C9784D"/>
    <w:rsid w:val="00C979DC"/>
    <w:rsid w:val="00C97AA2"/>
    <w:rsid w:val="00C97F4B"/>
    <w:rsid w:val="00CA0047"/>
    <w:rsid w:val="00CA00B5"/>
    <w:rsid w:val="00CA09B6"/>
    <w:rsid w:val="00CA09F5"/>
    <w:rsid w:val="00CA0D24"/>
    <w:rsid w:val="00CA0F90"/>
    <w:rsid w:val="00CA1805"/>
    <w:rsid w:val="00CA1A8F"/>
    <w:rsid w:val="00CA1CFD"/>
    <w:rsid w:val="00CA2167"/>
    <w:rsid w:val="00CA2E36"/>
    <w:rsid w:val="00CA2E41"/>
    <w:rsid w:val="00CA381D"/>
    <w:rsid w:val="00CA387F"/>
    <w:rsid w:val="00CA3BB4"/>
    <w:rsid w:val="00CA3F57"/>
    <w:rsid w:val="00CA443E"/>
    <w:rsid w:val="00CA51BE"/>
    <w:rsid w:val="00CA5CE3"/>
    <w:rsid w:val="00CA6F04"/>
    <w:rsid w:val="00CA6FF5"/>
    <w:rsid w:val="00CA7721"/>
    <w:rsid w:val="00CA7F9E"/>
    <w:rsid w:val="00CB0692"/>
    <w:rsid w:val="00CB1545"/>
    <w:rsid w:val="00CB17B0"/>
    <w:rsid w:val="00CB1BFD"/>
    <w:rsid w:val="00CB20B7"/>
    <w:rsid w:val="00CB2110"/>
    <w:rsid w:val="00CB28F8"/>
    <w:rsid w:val="00CB2A29"/>
    <w:rsid w:val="00CB2CD1"/>
    <w:rsid w:val="00CB35C9"/>
    <w:rsid w:val="00CB3923"/>
    <w:rsid w:val="00CB3E63"/>
    <w:rsid w:val="00CB419C"/>
    <w:rsid w:val="00CB4560"/>
    <w:rsid w:val="00CB499A"/>
    <w:rsid w:val="00CB4D2A"/>
    <w:rsid w:val="00CB4DAB"/>
    <w:rsid w:val="00CB536A"/>
    <w:rsid w:val="00CB53E6"/>
    <w:rsid w:val="00CB560C"/>
    <w:rsid w:val="00CB5688"/>
    <w:rsid w:val="00CB5CCF"/>
    <w:rsid w:val="00CB66A7"/>
    <w:rsid w:val="00CB71AE"/>
    <w:rsid w:val="00CB72BA"/>
    <w:rsid w:val="00CB7875"/>
    <w:rsid w:val="00CB7BAD"/>
    <w:rsid w:val="00CC006A"/>
    <w:rsid w:val="00CC0AAC"/>
    <w:rsid w:val="00CC0B50"/>
    <w:rsid w:val="00CC13C1"/>
    <w:rsid w:val="00CC1718"/>
    <w:rsid w:val="00CC1B22"/>
    <w:rsid w:val="00CC1C00"/>
    <w:rsid w:val="00CC21E8"/>
    <w:rsid w:val="00CC266F"/>
    <w:rsid w:val="00CC2BB3"/>
    <w:rsid w:val="00CC35CB"/>
    <w:rsid w:val="00CC3619"/>
    <w:rsid w:val="00CC3CA7"/>
    <w:rsid w:val="00CC410F"/>
    <w:rsid w:val="00CC4962"/>
    <w:rsid w:val="00CC49F1"/>
    <w:rsid w:val="00CC59BE"/>
    <w:rsid w:val="00CC5AB3"/>
    <w:rsid w:val="00CC5BA3"/>
    <w:rsid w:val="00CC63D0"/>
    <w:rsid w:val="00CC642C"/>
    <w:rsid w:val="00CC684D"/>
    <w:rsid w:val="00CC6D3B"/>
    <w:rsid w:val="00CC70C1"/>
    <w:rsid w:val="00CC79E1"/>
    <w:rsid w:val="00CC7A27"/>
    <w:rsid w:val="00CC7D41"/>
    <w:rsid w:val="00CC7D44"/>
    <w:rsid w:val="00CD0418"/>
    <w:rsid w:val="00CD0853"/>
    <w:rsid w:val="00CD09A5"/>
    <w:rsid w:val="00CD0DB2"/>
    <w:rsid w:val="00CD0FDF"/>
    <w:rsid w:val="00CD1054"/>
    <w:rsid w:val="00CD13C0"/>
    <w:rsid w:val="00CD144C"/>
    <w:rsid w:val="00CD1534"/>
    <w:rsid w:val="00CD172B"/>
    <w:rsid w:val="00CD1730"/>
    <w:rsid w:val="00CD18EF"/>
    <w:rsid w:val="00CD19DF"/>
    <w:rsid w:val="00CD1AAF"/>
    <w:rsid w:val="00CD1C5D"/>
    <w:rsid w:val="00CD1C6D"/>
    <w:rsid w:val="00CD26FA"/>
    <w:rsid w:val="00CD2BD8"/>
    <w:rsid w:val="00CD2E12"/>
    <w:rsid w:val="00CD309F"/>
    <w:rsid w:val="00CD3379"/>
    <w:rsid w:val="00CD35EB"/>
    <w:rsid w:val="00CD35FA"/>
    <w:rsid w:val="00CD3603"/>
    <w:rsid w:val="00CD3FE0"/>
    <w:rsid w:val="00CD4024"/>
    <w:rsid w:val="00CD4031"/>
    <w:rsid w:val="00CD404B"/>
    <w:rsid w:val="00CD4E9D"/>
    <w:rsid w:val="00CD5414"/>
    <w:rsid w:val="00CD5506"/>
    <w:rsid w:val="00CD579E"/>
    <w:rsid w:val="00CD5D1A"/>
    <w:rsid w:val="00CD5DB9"/>
    <w:rsid w:val="00CD5DDE"/>
    <w:rsid w:val="00CD61D4"/>
    <w:rsid w:val="00CD68CB"/>
    <w:rsid w:val="00CD738E"/>
    <w:rsid w:val="00CD76DB"/>
    <w:rsid w:val="00CD78B6"/>
    <w:rsid w:val="00CD7C6F"/>
    <w:rsid w:val="00CE04BD"/>
    <w:rsid w:val="00CE07BB"/>
    <w:rsid w:val="00CE08B6"/>
    <w:rsid w:val="00CE0A2A"/>
    <w:rsid w:val="00CE11B2"/>
    <w:rsid w:val="00CE123D"/>
    <w:rsid w:val="00CE1391"/>
    <w:rsid w:val="00CE1A9D"/>
    <w:rsid w:val="00CE1BF7"/>
    <w:rsid w:val="00CE206D"/>
    <w:rsid w:val="00CE2167"/>
    <w:rsid w:val="00CE219C"/>
    <w:rsid w:val="00CE21A2"/>
    <w:rsid w:val="00CE28BE"/>
    <w:rsid w:val="00CE2960"/>
    <w:rsid w:val="00CE299E"/>
    <w:rsid w:val="00CE310B"/>
    <w:rsid w:val="00CE3144"/>
    <w:rsid w:val="00CE322C"/>
    <w:rsid w:val="00CE3693"/>
    <w:rsid w:val="00CE38FE"/>
    <w:rsid w:val="00CE3C55"/>
    <w:rsid w:val="00CE4189"/>
    <w:rsid w:val="00CE4347"/>
    <w:rsid w:val="00CE48C2"/>
    <w:rsid w:val="00CE48ED"/>
    <w:rsid w:val="00CE4DC5"/>
    <w:rsid w:val="00CE54A3"/>
    <w:rsid w:val="00CE59AE"/>
    <w:rsid w:val="00CE62B2"/>
    <w:rsid w:val="00CE64DD"/>
    <w:rsid w:val="00CE6860"/>
    <w:rsid w:val="00CE6B01"/>
    <w:rsid w:val="00CE7463"/>
    <w:rsid w:val="00CF0BA7"/>
    <w:rsid w:val="00CF125F"/>
    <w:rsid w:val="00CF1A62"/>
    <w:rsid w:val="00CF2E49"/>
    <w:rsid w:val="00CF3AD8"/>
    <w:rsid w:val="00CF3E2E"/>
    <w:rsid w:val="00CF417C"/>
    <w:rsid w:val="00CF4491"/>
    <w:rsid w:val="00CF4680"/>
    <w:rsid w:val="00CF577A"/>
    <w:rsid w:val="00CF580F"/>
    <w:rsid w:val="00CF5A67"/>
    <w:rsid w:val="00CF6474"/>
    <w:rsid w:val="00CF69B0"/>
    <w:rsid w:val="00CF76A9"/>
    <w:rsid w:val="00CF7B85"/>
    <w:rsid w:val="00CF7CE0"/>
    <w:rsid w:val="00D001A3"/>
    <w:rsid w:val="00D00314"/>
    <w:rsid w:val="00D00EDE"/>
    <w:rsid w:val="00D01B41"/>
    <w:rsid w:val="00D01C05"/>
    <w:rsid w:val="00D01DCC"/>
    <w:rsid w:val="00D02432"/>
    <w:rsid w:val="00D02C05"/>
    <w:rsid w:val="00D02F17"/>
    <w:rsid w:val="00D032D0"/>
    <w:rsid w:val="00D038BA"/>
    <w:rsid w:val="00D03BB0"/>
    <w:rsid w:val="00D042EE"/>
    <w:rsid w:val="00D04744"/>
    <w:rsid w:val="00D049F8"/>
    <w:rsid w:val="00D04DF3"/>
    <w:rsid w:val="00D062BC"/>
    <w:rsid w:val="00D066C3"/>
    <w:rsid w:val="00D06CA0"/>
    <w:rsid w:val="00D07514"/>
    <w:rsid w:val="00D07548"/>
    <w:rsid w:val="00D07617"/>
    <w:rsid w:val="00D07E02"/>
    <w:rsid w:val="00D105EE"/>
    <w:rsid w:val="00D1077B"/>
    <w:rsid w:val="00D10792"/>
    <w:rsid w:val="00D10862"/>
    <w:rsid w:val="00D10A3E"/>
    <w:rsid w:val="00D11D1F"/>
    <w:rsid w:val="00D11EDC"/>
    <w:rsid w:val="00D12520"/>
    <w:rsid w:val="00D12A27"/>
    <w:rsid w:val="00D12C6A"/>
    <w:rsid w:val="00D12E13"/>
    <w:rsid w:val="00D12F9D"/>
    <w:rsid w:val="00D13547"/>
    <w:rsid w:val="00D1498C"/>
    <w:rsid w:val="00D14A60"/>
    <w:rsid w:val="00D14ABD"/>
    <w:rsid w:val="00D14F0C"/>
    <w:rsid w:val="00D15279"/>
    <w:rsid w:val="00D15BF4"/>
    <w:rsid w:val="00D15C76"/>
    <w:rsid w:val="00D15D67"/>
    <w:rsid w:val="00D15DC6"/>
    <w:rsid w:val="00D15DD5"/>
    <w:rsid w:val="00D15E5B"/>
    <w:rsid w:val="00D16032"/>
    <w:rsid w:val="00D165ED"/>
    <w:rsid w:val="00D168CA"/>
    <w:rsid w:val="00D16A27"/>
    <w:rsid w:val="00D16E9B"/>
    <w:rsid w:val="00D1742C"/>
    <w:rsid w:val="00D17992"/>
    <w:rsid w:val="00D179CB"/>
    <w:rsid w:val="00D17A6A"/>
    <w:rsid w:val="00D17C23"/>
    <w:rsid w:val="00D2039B"/>
    <w:rsid w:val="00D20AE9"/>
    <w:rsid w:val="00D21116"/>
    <w:rsid w:val="00D214E4"/>
    <w:rsid w:val="00D21B53"/>
    <w:rsid w:val="00D2205C"/>
    <w:rsid w:val="00D2210B"/>
    <w:rsid w:val="00D22140"/>
    <w:rsid w:val="00D226BD"/>
    <w:rsid w:val="00D227D2"/>
    <w:rsid w:val="00D227EC"/>
    <w:rsid w:val="00D22F49"/>
    <w:rsid w:val="00D2323E"/>
    <w:rsid w:val="00D234C1"/>
    <w:rsid w:val="00D238E7"/>
    <w:rsid w:val="00D24065"/>
    <w:rsid w:val="00D2434D"/>
    <w:rsid w:val="00D24C9D"/>
    <w:rsid w:val="00D2555B"/>
    <w:rsid w:val="00D25B45"/>
    <w:rsid w:val="00D25CE9"/>
    <w:rsid w:val="00D264C4"/>
    <w:rsid w:val="00D27034"/>
    <w:rsid w:val="00D276C1"/>
    <w:rsid w:val="00D27CD5"/>
    <w:rsid w:val="00D304D3"/>
    <w:rsid w:val="00D30539"/>
    <w:rsid w:val="00D30616"/>
    <w:rsid w:val="00D3070B"/>
    <w:rsid w:val="00D307D8"/>
    <w:rsid w:val="00D30A04"/>
    <w:rsid w:val="00D30BBB"/>
    <w:rsid w:val="00D31544"/>
    <w:rsid w:val="00D31998"/>
    <w:rsid w:val="00D322E4"/>
    <w:rsid w:val="00D32729"/>
    <w:rsid w:val="00D337A1"/>
    <w:rsid w:val="00D33F0E"/>
    <w:rsid w:val="00D3434D"/>
    <w:rsid w:val="00D3465D"/>
    <w:rsid w:val="00D34691"/>
    <w:rsid w:val="00D34953"/>
    <w:rsid w:val="00D34D88"/>
    <w:rsid w:val="00D34E1A"/>
    <w:rsid w:val="00D34EEB"/>
    <w:rsid w:val="00D35872"/>
    <w:rsid w:val="00D35AF8"/>
    <w:rsid w:val="00D35E0F"/>
    <w:rsid w:val="00D35FC3"/>
    <w:rsid w:val="00D366C7"/>
    <w:rsid w:val="00D370D5"/>
    <w:rsid w:val="00D3741B"/>
    <w:rsid w:val="00D376FD"/>
    <w:rsid w:val="00D378DA"/>
    <w:rsid w:val="00D3791B"/>
    <w:rsid w:val="00D37975"/>
    <w:rsid w:val="00D37AC0"/>
    <w:rsid w:val="00D37CFC"/>
    <w:rsid w:val="00D37E9A"/>
    <w:rsid w:val="00D4034F"/>
    <w:rsid w:val="00D40C02"/>
    <w:rsid w:val="00D410B5"/>
    <w:rsid w:val="00D411D1"/>
    <w:rsid w:val="00D415B7"/>
    <w:rsid w:val="00D4173E"/>
    <w:rsid w:val="00D421B6"/>
    <w:rsid w:val="00D423DF"/>
    <w:rsid w:val="00D424AB"/>
    <w:rsid w:val="00D42844"/>
    <w:rsid w:val="00D42F0F"/>
    <w:rsid w:val="00D42F3D"/>
    <w:rsid w:val="00D43570"/>
    <w:rsid w:val="00D4358A"/>
    <w:rsid w:val="00D43E39"/>
    <w:rsid w:val="00D44EA6"/>
    <w:rsid w:val="00D45CA5"/>
    <w:rsid w:val="00D45E66"/>
    <w:rsid w:val="00D463F6"/>
    <w:rsid w:val="00D4706A"/>
    <w:rsid w:val="00D471A2"/>
    <w:rsid w:val="00D47FB5"/>
    <w:rsid w:val="00D50527"/>
    <w:rsid w:val="00D50914"/>
    <w:rsid w:val="00D50960"/>
    <w:rsid w:val="00D50CDB"/>
    <w:rsid w:val="00D50F9F"/>
    <w:rsid w:val="00D5186A"/>
    <w:rsid w:val="00D519BF"/>
    <w:rsid w:val="00D51B4D"/>
    <w:rsid w:val="00D52624"/>
    <w:rsid w:val="00D52AE8"/>
    <w:rsid w:val="00D53483"/>
    <w:rsid w:val="00D54149"/>
    <w:rsid w:val="00D555D0"/>
    <w:rsid w:val="00D5678C"/>
    <w:rsid w:val="00D57696"/>
    <w:rsid w:val="00D609F8"/>
    <w:rsid w:val="00D60B74"/>
    <w:rsid w:val="00D61409"/>
    <w:rsid w:val="00D6147D"/>
    <w:rsid w:val="00D61D18"/>
    <w:rsid w:val="00D62556"/>
    <w:rsid w:val="00D62574"/>
    <w:rsid w:val="00D626B1"/>
    <w:rsid w:val="00D62E10"/>
    <w:rsid w:val="00D636E2"/>
    <w:rsid w:val="00D63CA9"/>
    <w:rsid w:val="00D6410C"/>
    <w:rsid w:val="00D64206"/>
    <w:rsid w:val="00D64251"/>
    <w:rsid w:val="00D650B0"/>
    <w:rsid w:val="00D650C7"/>
    <w:rsid w:val="00D65CC8"/>
    <w:rsid w:val="00D6671B"/>
    <w:rsid w:val="00D6705E"/>
    <w:rsid w:val="00D6745D"/>
    <w:rsid w:val="00D7115E"/>
    <w:rsid w:val="00D7134B"/>
    <w:rsid w:val="00D7169C"/>
    <w:rsid w:val="00D71C2D"/>
    <w:rsid w:val="00D71F19"/>
    <w:rsid w:val="00D720BF"/>
    <w:rsid w:val="00D72EA4"/>
    <w:rsid w:val="00D731A7"/>
    <w:rsid w:val="00D74090"/>
    <w:rsid w:val="00D74BB5"/>
    <w:rsid w:val="00D74C02"/>
    <w:rsid w:val="00D74C7C"/>
    <w:rsid w:val="00D74CB0"/>
    <w:rsid w:val="00D74E62"/>
    <w:rsid w:val="00D75086"/>
    <w:rsid w:val="00D75865"/>
    <w:rsid w:val="00D7614F"/>
    <w:rsid w:val="00D7667F"/>
    <w:rsid w:val="00D76AFB"/>
    <w:rsid w:val="00D76D24"/>
    <w:rsid w:val="00D77356"/>
    <w:rsid w:val="00D7784F"/>
    <w:rsid w:val="00D77A7B"/>
    <w:rsid w:val="00D77E65"/>
    <w:rsid w:val="00D80ECA"/>
    <w:rsid w:val="00D81160"/>
    <w:rsid w:val="00D815B1"/>
    <w:rsid w:val="00D819B5"/>
    <w:rsid w:val="00D81E09"/>
    <w:rsid w:val="00D822A9"/>
    <w:rsid w:val="00D82422"/>
    <w:rsid w:val="00D8243B"/>
    <w:rsid w:val="00D826F9"/>
    <w:rsid w:val="00D82FC0"/>
    <w:rsid w:val="00D82FD5"/>
    <w:rsid w:val="00D83099"/>
    <w:rsid w:val="00D8309B"/>
    <w:rsid w:val="00D833E1"/>
    <w:rsid w:val="00D835AD"/>
    <w:rsid w:val="00D83630"/>
    <w:rsid w:val="00D83BFE"/>
    <w:rsid w:val="00D853B1"/>
    <w:rsid w:val="00D855B9"/>
    <w:rsid w:val="00D85903"/>
    <w:rsid w:val="00D8592D"/>
    <w:rsid w:val="00D85B04"/>
    <w:rsid w:val="00D86F0B"/>
    <w:rsid w:val="00D86F9A"/>
    <w:rsid w:val="00D87E96"/>
    <w:rsid w:val="00D87F53"/>
    <w:rsid w:val="00D9049D"/>
    <w:rsid w:val="00D911AB"/>
    <w:rsid w:val="00D9174D"/>
    <w:rsid w:val="00D91DF0"/>
    <w:rsid w:val="00D91EC8"/>
    <w:rsid w:val="00D923AC"/>
    <w:rsid w:val="00D927FA"/>
    <w:rsid w:val="00D92B14"/>
    <w:rsid w:val="00D92B4F"/>
    <w:rsid w:val="00D92C52"/>
    <w:rsid w:val="00D92F84"/>
    <w:rsid w:val="00D92F9E"/>
    <w:rsid w:val="00D9326B"/>
    <w:rsid w:val="00D9337D"/>
    <w:rsid w:val="00D93529"/>
    <w:rsid w:val="00D93D91"/>
    <w:rsid w:val="00D9458D"/>
    <w:rsid w:val="00D9477F"/>
    <w:rsid w:val="00D94CE0"/>
    <w:rsid w:val="00D94D23"/>
    <w:rsid w:val="00D94FE1"/>
    <w:rsid w:val="00D95F0C"/>
    <w:rsid w:val="00D96677"/>
    <w:rsid w:val="00D9702C"/>
    <w:rsid w:val="00D97438"/>
    <w:rsid w:val="00D9791D"/>
    <w:rsid w:val="00D97B94"/>
    <w:rsid w:val="00D97D35"/>
    <w:rsid w:val="00D97F0E"/>
    <w:rsid w:val="00DA02F0"/>
    <w:rsid w:val="00DA02FE"/>
    <w:rsid w:val="00DA07B4"/>
    <w:rsid w:val="00DA089F"/>
    <w:rsid w:val="00DA0EAC"/>
    <w:rsid w:val="00DA190A"/>
    <w:rsid w:val="00DA1A2D"/>
    <w:rsid w:val="00DA224D"/>
    <w:rsid w:val="00DA28A2"/>
    <w:rsid w:val="00DA2931"/>
    <w:rsid w:val="00DA2FB7"/>
    <w:rsid w:val="00DA3150"/>
    <w:rsid w:val="00DA3157"/>
    <w:rsid w:val="00DA3514"/>
    <w:rsid w:val="00DA3916"/>
    <w:rsid w:val="00DA5437"/>
    <w:rsid w:val="00DA566D"/>
    <w:rsid w:val="00DA5B15"/>
    <w:rsid w:val="00DA5B3D"/>
    <w:rsid w:val="00DA619B"/>
    <w:rsid w:val="00DA65FF"/>
    <w:rsid w:val="00DA66E8"/>
    <w:rsid w:val="00DA690A"/>
    <w:rsid w:val="00DA6DF9"/>
    <w:rsid w:val="00DA6F1E"/>
    <w:rsid w:val="00DA709B"/>
    <w:rsid w:val="00DA7431"/>
    <w:rsid w:val="00DA7605"/>
    <w:rsid w:val="00DA7BAD"/>
    <w:rsid w:val="00DB0142"/>
    <w:rsid w:val="00DB0772"/>
    <w:rsid w:val="00DB0DDC"/>
    <w:rsid w:val="00DB1401"/>
    <w:rsid w:val="00DB18D0"/>
    <w:rsid w:val="00DB1A4D"/>
    <w:rsid w:val="00DB1BA6"/>
    <w:rsid w:val="00DB2330"/>
    <w:rsid w:val="00DB26A6"/>
    <w:rsid w:val="00DB377B"/>
    <w:rsid w:val="00DB39AD"/>
    <w:rsid w:val="00DB3CD5"/>
    <w:rsid w:val="00DB3E11"/>
    <w:rsid w:val="00DB40BA"/>
    <w:rsid w:val="00DB4200"/>
    <w:rsid w:val="00DB45BC"/>
    <w:rsid w:val="00DB4921"/>
    <w:rsid w:val="00DB4BAB"/>
    <w:rsid w:val="00DB4D8F"/>
    <w:rsid w:val="00DB4FAC"/>
    <w:rsid w:val="00DB5271"/>
    <w:rsid w:val="00DB53BD"/>
    <w:rsid w:val="00DB67E2"/>
    <w:rsid w:val="00DB6A44"/>
    <w:rsid w:val="00DB6ABC"/>
    <w:rsid w:val="00DB6BFE"/>
    <w:rsid w:val="00DB6C71"/>
    <w:rsid w:val="00DB76B5"/>
    <w:rsid w:val="00DB7786"/>
    <w:rsid w:val="00DB7918"/>
    <w:rsid w:val="00DB7DC9"/>
    <w:rsid w:val="00DC0296"/>
    <w:rsid w:val="00DC0A7C"/>
    <w:rsid w:val="00DC0E0F"/>
    <w:rsid w:val="00DC1833"/>
    <w:rsid w:val="00DC1921"/>
    <w:rsid w:val="00DC1CD5"/>
    <w:rsid w:val="00DC2410"/>
    <w:rsid w:val="00DC2997"/>
    <w:rsid w:val="00DC2FAC"/>
    <w:rsid w:val="00DC30D6"/>
    <w:rsid w:val="00DC37B9"/>
    <w:rsid w:val="00DC37EA"/>
    <w:rsid w:val="00DC3978"/>
    <w:rsid w:val="00DC4BE2"/>
    <w:rsid w:val="00DC53F0"/>
    <w:rsid w:val="00DC544C"/>
    <w:rsid w:val="00DC58A4"/>
    <w:rsid w:val="00DC6D61"/>
    <w:rsid w:val="00DC6EE0"/>
    <w:rsid w:val="00DC7038"/>
    <w:rsid w:val="00DC72DF"/>
    <w:rsid w:val="00DC752F"/>
    <w:rsid w:val="00DC7A30"/>
    <w:rsid w:val="00DD00B0"/>
    <w:rsid w:val="00DD0149"/>
    <w:rsid w:val="00DD0686"/>
    <w:rsid w:val="00DD0AC6"/>
    <w:rsid w:val="00DD0FCB"/>
    <w:rsid w:val="00DD143E"/>
    <w:rsid w:val="00DD1BE5"/>
    <w:rsid w:val="00DD2178"/>
    <w:rsid w:val="00DD22B6"/>
    <w:rsid w:val="00DD234D"/>
    <w:rsid w:val="00DD267E"/>
    <w:rsid w:val="00DD2BFA"/>
    <w:rsid w:val="00DD2E71"/>
    <w:rsid w:val="00DD2F5E"/>
    <w:rsid w:val="00DD3EA4"/>
    <w:rsid w:val="00DD449E"/>
    <w:rsid w:val="00DD4A1C"/>
    <w:rsid w:val="00DD50B1"/>
    <w:rsid w:val="00DD532A"/>
    <w:rsid w:val="00DD5387"/>
    <w:rsid w:val="00DD590A"/>
    <w:rsid w:val="00DD592B"/>
    <w:rsid w:val="00DD5A52"/>
    <w:rsid w:val="00DD5F44"/>
    <w:rsid w:val="00DD6BF7"/>
    <w:rsid w:val="00DD72A7"/>
    <w:rsid w:val="00DD7D91"/>
    <w:rsid w:val="00DE0427"/>
    <w:rsid w:val="00DE103B"/>
    <w:rsid w:val="00DE1938"/>
    <w:rsid w:val="00DE1E95"/>
    <w:rsid w:val="00DE3221"/>
    <w:rsid w:val="00DE3574"/>
    <w:rsid w:val="00DE3CE1"/>
    <w:rsid w:val="00DE410F"/>
    <w:rsid w:val="00DE4621"/>
    <w:rsid w:val="00DE47BF"/>
    <w:rsid w:val="00DE5AFF"/>
    <w:rsid w:val="00DE5CE3"/>
    <w:rsid w:val="00DE6750"/>
    <w:rsid w:val="00DE6D7A"/>
    <w:rsid w:val="00DE72EE"/>
    <w:rsid w:val="00DE7AFF"/>
    <w:rsid w:val="00DE7D75"/>
    <w:rsid w:val="00DF008C"/>
    <w:rsid w:val="00DF0147"/>
    <w:rsid w:val="00DF0207"/>
    <w:rsid w:val="00DF034A"/>
    <w:rsid w:val="00DF038E"/>
    <w:rsid w:val="00DF03BA"/>
    <w:rsid w:val="00DF0672"/>
    <w:rsid w:val="00DF0DAE"/>
    <w:rsid w:val="00DF0DC0"/>
    <w:rsid w:val="00DF0EC0"/>
    <w:rsid w:val="00DF1F9F"/>
    <w:rsid w:val="00DF2120"/>
    <w:rsid w:val="00DF25EE"/>
    <w:rsid w:val="00DF28AF"/>
    <w:rsid w:val="00DF2D39"/>
    <w:rsid w:val="00DF2FC7"/>
    <w:rsid w:val="00DF34B4"/>
    <w:rsid w:val="00DF3569"/>
    <w:rsid w:val="00DF3A82"/>
    <w:rsid w:val="00DF3B06"/>
    <w:rsid w:val="00DF4259"/>
    <w:rsid w:val="00DF447E"/>
    <w:rsid w:val="00DF44C8"/>
    <w:rsid w:val="00DF4542"/>
    <w:rsid w:val="00DF4915"/>
    <w:rsid w:val="00DF4B8B"/>
    <w:rsid w:val="00DF5E47"/>
    <w:rsid w:val="00DF604B"/>
    <w:rsid w:val="00DF6826"/>
    <w:rsid w:val="00DF704D"/>
    <w:rsid w:val="00DF71DB"/>
    <w:rsid w:val="00DF727F"/>
    <w:rsid w:val="00DF7AC1"/>
    <w:rsid w:val="00E0000B"/>
    <w:rsid w:val="00E001D5"/>
    <w:rsid w:val="00E0046B"/>
    <w:rsid w:val="00E006CE"/>
    <w:rsid w:val="00E00784"/>
    <w:rsid w:val="00E00ACF"/>
    <w:rsid w:val="00E00B4A"/>
    <w:rsid w:val="00E00E80"/>
    <w:rsid w:val="00E01155"/>
    <w:rsid w:val="00E01771"/>
    <w:rsid w:val="00E01C92"/>
    <w:rsid w:val="00E02431"/>
    <w:rsid w:val="00E02A02"/>
    <w:rsid w:val="00E02AE1"/>
    <w:rsid w:val="00E02D0B"/>
    <w:rsid w:val="00E02EDE"/>
    <w:rsid w:val="00E032B7"/>
    <w:rsid w:val="00E033EB"/>
    <w:rsid w:val="00E03B86"/>
    <w:rsid w:val="00E03E60"/>
    <w:rsid w:val="00E04039"/>
    <w:rsid w:val="00E0431D"/>
    <w:rsid w:val="00E04A10"/>
    <w:rsid w:val="00E05450"/>
    <w:rsid w:val="00E0554B"/>
    <w:rsid w:val="00E05722"/>
    <w:rsid w:val="00E05ACD"/>
    <w:rsid w:val="00E05D10"/>
    <w:rsid w:val="00E062A8"/>
    <w:rsid w:val="00E0670D"/>
    <w:rsid w:val="00E06731"/>
    <w:rsid w:val="00E070B1"/>
    <w:rsid w:val="00E07458"/>
    <w:rsid w:val="00E07B90"/>
    <w:rsid w:val="00E10C8E"/>
    <w:rsid w:val="00E111BF"/>
    <w:rsid w:val="00E112C0"/>
    <w:rsid w:val="00E11562"/>
    <w:rsid w:val="00E119C7"/>
    <w:rsid w:val="00E11A31"/>
    <w:rsid w:val="00E12161"/>
    <w:rsid w:val="00E121E6"/>
    <w:rsid w:val="00E12641"/>
    <w:rsid w:val="00E12B67"/>
    <w:rsid w:val="00E12C22"/>
    <w:rsid w:val="00E13069"/>
    <w:rsid w:val="00E1314E"/>
    <w:rsid w:val="00E131D0"/>
    <w:rsid w:val="00E138EB"/>
    <w:rsid w:val="00E13924"/>
    <w:rsid w:val="00E1437F"/>
    <w:rsid w:val="00E143D5"/>
    <w:rsid w:val="00E148EE"/>
    <w:rsid w:val="00E14E3D"/>
    <w:rsid w:val="00E152E6"/>
    <w:rsid w:val="00E15EB5"/>
    <w:rsid w:val="00E15F9B"/>
    <w:rsid w:val="00E16405"/>
    <w:rsid w:val="00E16B51"/>
    <w:rsid w:val="00E16D1D"/>
    <w:rsid w:val="00E17187"/>
    <w:rsid w:val="00E176E9"/>
    <w:rsid w:val="00E178D6"/>
    <w:rsid w:val="00E17909"/>
    <w:rsid w:val="00E17F0E"/>
    <w:rsid w:val="00E20A90"/>
    <w:rsid w:val="00E20D47"/>
    <w:rsid w:val="00E2104C"/>
    <w:rsid w:val="00E2107E"/>
    <w:rsid w:val="00E21819"/>
    <w:rsid w:val="00E21897"/>
    <w:rsid w:val="00E21C9E"/>
    <w:rsid w:val="00E224A2"/>
    <w:rsid w:val="00E224EC"/>
    <w:rsid w:val="00E22A02"/>
    <w:rsid w:val="00E22B93"/>
    <w:rsid w:val="00E22D1E"/>
    <w:rsid w:val="00E22F06"/>
    <w:rsid w:val="00E233D6"/>
    <w:rsid w:val="00E23C3C"/>
    <w:rsid w:val="00E23D39"/>
    <w:rsid w:val="00E24A20"/>
    <w:rsid w:val="00E24DEC"/>
    <w:rsid w:val="00E24EFD"/>
    <w:rsid w:val="00E2516B"/>
    <w:rsid w:val="00E26022"/>
    <w:rsid w:val="00E2632D"/>
    <w:rsid w:val="00E27716"/>
    <w:rsid w:val="00E27CE0"/>
    <w:rsid w:val="00E30801"/>
    <w:rsid w:val="00E3101E"/>
    <w:rsid w:val="00E31921"/>
    <w:rsid w:val="00E31C8E"/>
    <w:rsid w:val="00E323F5"/>
    <w:rsid w:val="00E32C59"/>
    <w:rsid w:val="00E3370D"/>
    <w:rsid w:val="00E33D3F"/>
    <w:rsid w:val="00E3402F"/>
    <w:rsid w:val="00E348DD"/>
    <w:rsid w:val="00E34BDF"/>
    <w:rsid w:val="00E34D85"/>
    <w:rsid w:val="00E34E10"/>
    <w:rsid w:val="00E35210"/>
    <w:rsid w:val="00E36907"/>
    <w:rsid w:val="00E3723D"/>
    <w:rsid w:val="00E373A8"/>
    <w:rsid w:val="00E37D3A"/>
    <w:rsid w:val="00E4042C"/>
    <w:rsid w:val="00E40733"/>
    <w:rsid w:val="00E412CE"/>
    <w:rsid w:val="00E413CD"/>
    <w:rsid w:val="00E41889"/>
    <w:rsid w:val="00E4190F"/>
    <w:rsid w:val="00E42005"/>
    <w:rsid w:val="00E42695"/>
    <w:rsid w:val="00E42D21"/>
    <w:rsid w:val="00E430E6"/>
    <w:rsid w:val="00E432A1"/>
    <w:rsid w:val="00E43AE5"/>
    <w:rsid w:val="00E43B7F"/>
    <w:rsid w:val="00E4412F"/>
    <w:rsid w:val="00E4488C"/>
    <w:rsid w:val="00E44F0F"/>
    <w:rsid w:val="00E44F8D"/>
    <w:rsid w:val="00E45398"/>
    <w:rsid w:val="00E45A76"/>
    <w:rsid w:val="00E45B87"/>
    <w:rsid w:val="00E464EC"/>
    <w:rsid w:val="00E4651E"/>
    <w:rsid w:val="00E46EEA"/>
    <w:rsid w:val="00E4783A"/>
    <w:rsid w:val="00E478C3"/>
    <w:rsid w:val="00E504FC"/>
    <w:rsid w:val="00E5074A"/>
    <w:rsid w:val="00E508F6"/>
    <w:rsid w:val="00E50E1C"/>
    <w:rsid w:val="00E51688"/>
    <w:rsid w:val="00E518C3"/>
    <w:rsid w:val="00E51A81"/>
    <w:rsid w:val="00E524F3"/>
    <w:rsid w:val="00E52965"/>
    <w:rsid w:val="00E530FC"/>
    <w:rsid w:val="00E53F2E"/>
    <w:rsid w:val="00E54046"/>
    <w:rsid w:val="00E54675"/>
    <w:rsid w:val="00E54F19"/>
    <w:rsid w:val="00E55292"/>
    <w:rsid w:val="00E553A7"/>
    <w:rsid w:val="00E558C0"/>
    <w:rsid w:val="00E5604C"/>
    <w:rsid w:val="00E560D8"/>
    <w:rsid w:val="00E565AD"/>
    <w:rsid w:val="00E56A51"/>
    <w:rsid w:val="00E56F6F"/>
    <w:rsid w:val="00E575D0"/>
    <w:rsid w:val="00E57748"/>
    <w:rsid w:val="00E57B5E"/>
    <w:rsid w:val="00E57E47"/>
    <w:rsid w:val="00E57F5D"/>
    <w:rsid w:val="00E60262"/>
    <w:rsid w:val="00E6098C"/>
    <w:rsid w:val="00E609BA"/>
    <w:rsid w:val="00E60D3F"/>
    <w:rsid w:val="00E61037"/>
    <w:rsid w:val="00E610F9"/>
    <w:rsid w:val="00E6179D"/>
    <w:rsid w:val="00E61D2C"/>
    <w:rsid w:val="00E6225B"/>
    <w:rsid w:val="00E6254A"/>
    <w:rsid w:val="00E62834"/>
    <w:rsid w:val="00E63A29"/>
    <w:rsid w:val="00E63D28"/>
    <w:rsid w:val="00E64849"/>
    <w:rsid w:val="00E654C1"/>
    <w:rsid w:val="00E655E6"/>
    <w:rsid w:val="00E65DAB"/>
    <w:rsid w:val="00E65E88"/>
    <w:rsid w:val="00E65F98"/>
    <w:rsid w:val="00E66432"/>
    <w:rsid w:val="00E67010"/>
    <w:rsid w:val="00E672A3"/>
    <w:rsid w:val="00E674BD"/>
    <w:rsid w:val="00E67768"/>
    <w:rsid w:val="00E677DB"/>
    <w:rsid w:val="00E6789D"/>
    <w:rsid w:val="00E67D1B"/>
    <w:rsid w:val="00E7068E"/>
    <w:rsid w:val="00E70A72"/>
    <w:rsid w:val="00E70BA1"/>
    <w:rsid w:val="00E70F58"/>
    <w:rsid w:val="00E7132A"/>
    <w:rsid w:val="00E71336"/>
    <w:rsid w:val="00E7270C"/>
    <w:rsid w:val="00E73065"/>
    <w:rsid w:val="00E73C27"/>
    <w:rsid w:val="00E73D5E"/>
    <w:rsid w:val="00E73E18"/>
    <w:rsid w:val="00E750A6"/>
    <w:rsid w:val="00E7522C"/>
    <w:rsid w:val="00E758DF"/>
    <w:rsid w:val="00E75DB4"/>
    <w:rsid w:val="00E7601A"/>
    <w:rsid w:val="00E76130"/>
    <w:rsid w:val="00E77027"/>
    <w:rsid w:val="00E77DD0"/>
    <w:rsid w:val="00E80159"/>
    <w:rsid w:val="00E8019A"/>
    <w:rsid w:val="00E80941"/>
    <w:rsid w:val="00E80C64"/>
    <w:rsid w:val="00E812A6"/>
    <w:rsid w:val="00E816B6"/>
    <w:rsid w:val="00E820F1"/>
    <w:rsid w:val="00E8221D"/>
    <w:rsid w:val="00E82630"/>
    <w:rsid w:val="00E829A0"/>
    <w:rsid w:val="00E82AE9"/>
    <w:rsid w:val="00E82EEA"/>
    <w:rsid w:val="00E8304B"/>
    <w:rsid w:val="00E83870"/>
    <w:rsid w:val="00E8392D"/>
    <w:rsid w:val="00E839FF"/>
    <w:rsid w:val="00E83B90"/>
    <w:rsid w:val="00E83C0A"/>
    <w:rsid w:val="00E84253"/>
    <w:rsid w:val="00E8433B"/>
    <w:rsid w:val="00E843E0"/>
    <w:rsid w:val="00E84C01"/>
    <w:rsid w:val="00E8551D"/>
    <w:rsid w:val="00E857EF"/>
    <w:rsid w:val="00E85A0E"/>
    <w:rsid w:val="00E85C2D"/>
    <w:rsid w:val="00E85CD0"/>
    <w:rsid w:val="00E8670E"/>
    <w:rsid w:val="00E86999"/>
    <w:rsid w:val="00E869FB"/>
    <w:rsid w:val="00E8763A"/>
    <w:rsid w:val="00E87D61"/>
    <w:rsid w:val="00E9039D"/>
    <w:rsid w:val="00E903C4"/>
    <w:rsid w:val="00E90BE1"/>
    <w:rsid w:val="00E91945"/>
    <w:rsid w:val="00E91C18"/>
    <w:rsid w:val="00E91DCA"/>
    <w:rsid w:val="00E927CC"/>
    <w:rsid w:val="00E93001"/>
    <w:rsid w:val="00E93222"/>
    <w:rsid w:val="00E93244"/>
    <w:rsid w:val="00E93881"/>
    <w:rsid w:val="00E938D5"/>
    <w:rsid w:val="00E93977"/>
    <w:rsid w:val="00E93B5C"/>
    <w:rsid w:val="00E9403F"/>
    <w:rsid w:val="00E94189"/>
    <w:rsid w:val="00E94434"/>
    <w:rsid w:val="00E9487E"/>
    <w:rsid w:val="00E95E5A"/>
    <w:rsid w:val="00E95EB1"/>
    <w:rsid w:val="00E9601D"/>
    <w:rsid w:val="00E967D9"/>
    <w:rsid w:val="00E971BE"/>
    <w:rsid w:val="00E97434"/>
    <w:rsid w:val="00EA06AB"/>
    <w:rsid w:val="00EA0978"/>
    <w:rsid w:val="00EA1607"/>
    <w:rsid w:val="00EA1AC8"/>
    <w:rsid w:val="00EA1AEE"/>
    <w:rsid w:val="00EA1D09"/>
    <w:rsid w:val="00EA1E41"/>
    <w:rsid w:val="00EA21CC"/>
    <w:rsid w:val="00EA288F"/>
    <w:rsid w:val="00EA2AB3"/>
    <w:rsid w:val="00EA3441"/>
    <w:rsid w:val="00EA3B49"/>
    <w:rsid w:val="00EA43AB"/>
    <w:rsid w:val="00EA45C0"/>
    <w:rsid w:val="00EA49DB"/>
    <w:rsid w:val="00EA4F42"/>
    <w:rsid w:val="00EA4FAA"/>
    <w:rsid w:val="00EA4FAD"/>
    <w:rsid w:val="00EA5945"/>
    <w:rsid w:val="00EA6119"/>
    <w:rsid w:val="00EA6D24"/>
    <w:rsid w:val="00EA6DEA"/>
    <w:rsid w:val="00EA7B35"/>
    <w:rsid w:val="00EA7BAA"/>
    <w:rsid w:val="00EA7E21"/>
    <w:rsid w:val="00EB01DC"/>
    <w:rsid w:val="00EB02CA"/>
    <w:rsid w:val="00EB0C83"/>
    <w:rsid w:val="00EB0D48"/>
    <w:rsid w:val="00EB1616"/>
    <w:rsid w:val="00EB1811"/>
    <w:rsid w:val="00EB1E12"/>
    <w:rsid w:val="00EB203C"/>
    <w:rsid w:val="00EB2220"/>
    <w:rsid w:val="00EB262E"/>
    <w:rsid w:val="00EB2710"/>
    <w:rsid w:val="00EB2C10"/>
    <w:rsid w:val="00EB2FBA"/>
    <w:rsid w:val="00EB31F1"/>
    <w:rsid w:val="00EB3ACB"/>
    <w:rsid w:val="00EB3ADC"/>
    <w:rsid w:val="00EB3CAE"/>
    <w:rsid w:val="00EB3D33"/>
    <w:rsid w:val="00EB480F"/>
    <w:rsid w:val="00EB4AD3"/>
    <w:rsid w:val="00EB4B46"/>
    <w:rsid w:val="00EB4F32"/>
    <w:rsid w:val="00EB50ED"/>
    <w:rsid w:val="00EB57EB"/>
    <w:rsid w:val="00EB697D"/>
    <w:rsid w:val="00EB6B77"/>
    <w:rsid w:val="00EB6CF4"/>
    <w:rsid w:val="00EB76F3"/>
    <w:rsid w:val="00EB78C1"/>
    <w:rsid w:val="00EC247B"/>
    <w:rsid w:val="00EC2510"/>
    <w:rsid w:val="00EC2A71"/>
    <w:rsid w:val="00EC3D57"/>
    <w:rsid w:val="00EC3EDE"/>
    <w:rsid w:val="00EC4223"/>
    <w:rsid w:val="00EC460E"/>
    <w:rsid w:val="00EC5096"/>
    <w:rsid w:val="00EC527B"/>
    <w:rsid w:val="00EC5346"/>
    <w:rsid w:val="00EC563C"/>
    <w:rsid w:val="00EC5EF0"/>
    <w:rsid w:val="00EC6127"/>
    <w:rsid w:val="00EC67CC"/>
    <w:rsid w:val="00EC6B38"/>
    <w:rsid w:val="00EC6BBB"/>
    <w:rsid w:val="00EC747B"/>
    <w:rsid w:val="00ED0203"/>
    <w:rsid w:val="00ED0293"/>
    <w:rsid w:val="00ED0625"/>
    <w:rsid w:val="00ED0865"/>
    <w:rsid w:val="00ED0B15"/>
    <w:rsid w:val="00ED0BE5"/>
    <w:rsid w:val="00ED10A4"/>
    <w:rsid w:val="00ED10D6"/>
    <w:rsid w:val="00ED161A"/>
    <w:rsid w:val="00ED17B5"/>
    <w:rsid w:val="00ED28D5"/>
    <w:rsid w:val="00ED2958"/>
    <w:rsid w:val="00ED2E02"/>
    <w:rsid w:val="00ED35D1"/>
    <w:rsid w:val="00ED3825"/>
    <w:rsid w:val="00ED466A"/>
    <w:rsid w:val="00ED46D8"/>
    <w:rsid w:val="00ED48BC"/>
    <w:rsid w:val="00ED48C6"/>
    <w:rsid w:val="00ED56EF"/>
    <w:rsid w:val="00ED57CA"/>
    <w:rsid w:val="00ED5931"/>
    <w:rsid w:val="00ED5A2F"/>
    <w:rsid w:val="00ED5AB5"/>
    <w:rsid w:val="00ED6A9D"/>
    <w:rsid w:val="00ED73F3"/>
    <w:rsid w:val="00EE00B1"/>
    <w:rsid w:val="00EE0850"/>
    <w:rsid w:val="00EE1283"/>
    <w:rsid w:val="00EE2368"/>
    <w:rsid w:val="00EE26C2"/>
    <w:rsid w:val="00EE28EF"/>
    <w:rsid w:val="00EE297A"/>
    <w:rsid w:val="00EE2A38"/>
    <w:rsid w:val="00EE2AAD"/>
    <w:rsid w:val="00EE31B2"/>
    <w:rsid w:val="00EE35C0"/>
    <w:rsid w:val="00EE387B"/>
    <w:rsid w:val="00EE3B21"/>
    <w:rsid w:val="00EE3B87"/>
    <w:rsid w:val="00EE3E40"/>
    <w:rsid w:val="00EE40B9"/>
    <w:rsid w:val="00EE45C1"/>
    <w:rsid w:val="00EE51C3"/>
    <w:rsid w:val="00EE5C17"/>
    <w:rsid w:val="00EE6169"/>
    <w:rsid w:val="00EE7D61"/>
    <w:rsid w:val="00EF0467"/>
    <w:rsid w:val="00EF0BCF"/>
    <w:rsid w:val="00EF0BE3"/>
    <w:rsid w:val="00EF0E57"/>
    <w:rsid w:val="00EF0E5C"/>
    <w:rsid w:val="00EF0FD2"/>
    <w:rsid w:val="00EF2204"/>
    <w:rsid w:val="00EF2996"/>
    <w:rsid w:val="00EF365C"/>
    <w:rsid w:val="00EF3978"/>
    <w:rsid w:val="00EF3B5F"/>
    <w:rsid w:val="00EF41B9"/>
    <w:rsid w:val="00EF478B"/>
    <w:rsid w:val="00EF49D6"/>
    <w:rsid w:val="00EF4B91"/>
    <w:rsid w:val="00EF4F7D"/>
    <w:rsid w:val="00EF5608"/>
    <w:rsid w:val="00EF5A6C"/>
    <w:rsid w:val="00EF60A7"/>
    <w:rsid w:val="00EF635F"/>
    <w:rsid w:val="00EF64AE"/>
    <w:rsid w:val="00EF6744"/>
    <w:rsid w:val="00EF6837"/>
    <w:rsid w:val="00EF6D3F"/>
    <w:rsid w:val="00EF6F02"/>
    <w:rsid w:val="00EF73FB"/>
    <w:rsid w:val="00EF73FC"/>
    <w:rsid w:val="00EF78FB"/>
    <w:rsid w:val="00F007CD"/>
    <w:rsid w:val="00F017C0"/>
    <w:rsid w:val="00F02273"/>
    <w:rsid w:val="00F022E0"/>
    <w:rsid w:val="00F027A7"/>
    <w:rsid w:val="00F03A0A"/>
    <w:rsid w:val="00F03FF2"/>
    <w:rsid w:val="00F0459F"/>
    <w:rsid w:val="00F04773"/>
    <w:rsid w:val="00F04959"/>
    <w:rsid w:val="00F058B7"/>
    <w:rsid w:val="00F05934"/>
    <w:rsid w:val="00F05C09"/>
    <w:rsid w:val="00F06861"/>
    <w:rsid w:val="00F0687E"/>
    <w:rsid w:val="00F06A3D"/>
    <w:rsid w:val="00F0776D"/>
    <w:rsid w:val="00F0778E"/>
    <w:rsid w:val="00F07E3A"/>
    <w:rsid w:val="00F07EFE"/>
    <w:rsid w:val="00F100AB"/>
    <w:rsid w:val="00F100F6"/>
    <w:rsid w:val="00F1036C"/>
    <w:rsid w:val="00F103CA"/>
    <w:rsid w:val="00F10706"/>
    <w:rsid w:val="00F1072F"/>
    <w:rsid w:val="00F10F6B"/>
    <w:rsid w:val="00F11617"/>
    <w:rsid w:val="00F11BCA"/>
    <w:rsid w:val="00F11F29"/>
    <w:rsid w:val="00F12908"/>
    <w:rsid w:val="00F12E1A"/>
    <w:rsid w:val="00F12E85"/>
    <w:rsid w:val="00F13199"/>
    <w:rsid w:val="00F1375A"/>
    <w:rsid w:val="00F13A0C"/>
    <w:rsid w:val="00F13B0B"/>
    <w:rsid w:val="00F13E6A"/>
    <w:rsid w:val="00F14134"/>
    <w:rsid w:val="00F141DC"/>
    <w:rsid w:val="00F14711"/>
    <w:rsid w:val="00F14D5B"/>
    <w:rsid w:val="00F1510F"/>
    <w:rsid w:val="00F15305"/>
    <w:rsid w:val="00F153D0"/>
    <w:rsid w:val="00F15555"/>
    <w:rsid w:val="00F15A68"/>
    <w:rsid w:val="00F15DA3"/>
    <w:rsid w:val="00F15E83"/>
    <w:rsid w:val="00F15FD9"/>
    <w:rsid w:val="00F1636D"/>
    <w:rsid w:val="00F167BB"/>
    <w:rsid w:val="00F16F0D"/>
    <w:rsid w:val="00F17014"/>
    <w:rsid w:val="00F17050"/>
    <w:rsid w:val="00F1746B"/>
    <w:rsid w:val="00F177F6"/>
    <w:rsid w:val="00F2006B"/>
    <w:rsid w:val="00F20E67"/>
    <w:rsid w:val="00F20F4B"/>
    <w:rsid w:val="00F21245"/>
    <w:rsid w:val="00F21747"/>
    <w:rsid w:val="00F21805"/>
    <w:rsid w:val="00F21A1D"/>
    <w:rsid w:val="00F21A1F"/>
    <w:rsid w:val="00F21A4F"/>
    <w:rsid w:val="00F2356C"/>
    <w:rsid w:val="00F23DC3"/>
    <w:rsid w:val="00F2410C"/>
    <w:rsid w:val="00F24455"/>
    <w:rsid w:val="00F24920"/>
    <w:rsid w:val="00F24B4D"/>
    <w:rsid w:val="00F24E4C"/>
    <w:rsid w:val="00F24E73"/>
    <w:rsid w:val="00F25E97"/>
    <w:rsid w:val="00F268ED"/>
    <w:rsid w:val="00F269FA"/>
    <w:rsid w:val="00F26D79"/>
    <w:rsid w:val="00F2770C"/>
    <w:rsid w:val="00F279EC"/>
    <w:rsid w:val="00F27AE2"/>
    <w:rsid w:val="00F30CE0"/>
    <w:rsid w:val="00F31373"/>
    <w:rsid w:val="00F31575"/>
    <w:rsid w:val="00F31ADC"/>
    <w:rsid w:val="00F31B5D"/>
    <w:rsid w:val="00F320A1"/>
    <w:rsid w:val="00F329A1"/>
    <w:rsid w:val="00F32DC5"/>
    <w:rsid w:val="00F330B0"/>
    <w:rsid w:val="00F33581"/>
    <w:rsid w:val="00F335AC"/>
    <w:rsid w:val="00F33682"/>
    <w:rsid w:val="00F338AD"/>
    <w:rsid w:val="00F33AAE"/>
    <w:rsid w:val="00F33CBD"/>
    <w:rsid w:val="00F34933"/>
    <w:rsid w:val="00F35163"/>
    <w:rsid w:val="00F35885"/>
    <w:rsid w:val="00F367BF"/>
    <w:rsid w:val="00F36EDB"/>
    <w:rsid w:val="00F36F25"/>
    <w:rsid w:val="00F36FC0"/>
    <w:rsid w:val="00F37120"/>
    <w:rsid w:val="00F37674"/>
    <w:rsid w:val="00F37884"/>
    <w:rsid w:val="00F404B9"/>
    <w:rsid w:val="00F407FE"/>
    <w:rsid w:val="00F40869"/>
    <w:rsid w:val="00F4091D"/>
    <w:rsid w:val="00F40DA3"/>
    <w:rsid w:val="00F414E0"/>
    <w:rsid w:val="00F415E3"/>
    <w:rsid w:val="00F42216"/>
    <w:rsid w:val="00F42313"/>
    <w:rsid w:val="00F42CB8"/>
    <w:rsid w:val="00F42E06"/>
    <w:rsid w:val="00F430AC"/>
    <w:rsid w:val="00F436AB"/>
    <w:rsid w:val="00F4376B"/>
    <w:rsid w:val="00F43A36"/>
    <w:rsid w:val="00F444CD"/>
    <w:rsid w:val="00F44C98"/>
    <w:rsid w:val="00F44D9B"/>
    <w:rsid w:val="00F45052"/>
    <w:rsid w:val="00F4506D"/>
    <w:rsid w:val="00F45097"/>
    <w:rsid w:val="00F46D50"/>
    <w:rsid w:val="00F46E3B"/>
    <w:rsid w:val="00F477FB"/>
    <w:rsid w:val="00F50176"/>
    <w:rsid w:val="00F5098F"/>
    <w:rsid w:val="00F509EE"/>
    <w:rsid w:val="00F509F2"/>
    <w:rsid w:val="00F51114"/>
    <w:rsid w:val="00F5142D"/>
    <w:rsid w:val="00F51992"/>
    <w:rsid w:val="00F51B38"/>
    <w:rsid w:val="00F51D9C"/>
    <w:rsid w:val="00F51DC9"/>
    <w:rsid w:val="00F523E5"/>
    <w:rsid w:val="00F531D8"/>
    <w:rsid w:val="00F532FD"/>
    <w:rsid w:val="00F5346E"/>
    <w:rsid w:val="00F5351F"/>
    <w:rsid w:val="00F53917"/>
    <w:rsid w:val="00F53C1C"/>
    <w:rsid w:val="00F54739"/>
    <w:rsid w:val="00F55CCE"/>
    <w:rsid w:val="00F563AF"/>
    <w:rsid w:val="00F5648D"/>
    <w:rsid w:val="00F564BF"/>
    <w:rsid w:val="00F566BB"/>
    <w:rsid w:val="00F56C5D"/>
    <w:rsid w:val="00F5708D"/>
    <w:rsid w:val="00F5756E"/>
    <w:rsid w:val="00F5791C"/>
    <w:rsid w:val="00F57A27"/>
    <w:rsid w:val="00F608A7"/>
    <w:rsid w:val="00F609CB"/>
    <w:rsid w:val="00F60AB5"/>
    <w:rsid w:val="00F60E50"/>
    <w:rsid w:val="00F60FDC"/>
    <w:rsid w:val="00F612DB"/>
    <w:rsid w:val="00F61604"/>
    <w:rsid w:val="00F616D6"/>
    <w:rsid w:val="00F6183F"/>
    <w:rsid w:val="00F61D5C"/>
    <w:rsid w:val="00F61EFE"/>
    <w:rsid w:val="00F62A4A"/>
    <w:rsid w:val="00F62BB5"/>
    <w:rsid w:val="00F633A9"/>
    <w:rsid w:val="00F638A9"/>
    <w:rsid w:val="00F63C67"/>
    <w:rsid w:val="00F63C87"/>
    <w:rsid w:val="00F63D9C"/>
    <w:rsid w:val="00F64186"/>
    <w:rsid w:val="00F641A8"/>
    <w:rsid w:val="00F64309"/>
    <w:rsid w:val="00F6434F"/>
    <w:rsid w:val="00F6458D"/>
    <w:rsid w:val="00F64FDF"/>
    <w:rsid w:val="00F6519F"/>
    <w:rsid w:val="00F657F1"/>
    <w:rsid w:val="00F665DE"/>
    <w:rsid w:val="00F668AD"/>
    <w:rsid w:val="00F66A1F"/>
    <w:rsid w:val="00F6721A"/>
    <w:rsid w:val="00F67579"/>
    <w:rsid w:val="00F67872"/>
    <w:rsid w:val="00F67A56"/>
    <w:rsid w:val="00F67BCF"/>
    <w:rsid w:val="00F7025B"/>
    <w:rsid w:val="00F702E5"/>
    <w:rsid w:val="00F7092A"/>
    <w:rsid w:val="00F7121D"/>
    <w:rsid w:val="00F71444"/>
    <w:rsid w:val="00F71CB0"/>
    <w:rsid w:val="00F72479"/>
    <w:rsid w:val="00F7283D"/>
    <w:rsid w:val="00F7312F"/>
    <w:rsid w:val="00F73D5E"/>
    <w:rsid w:val="00F74A96"/>
    <w:rsid w:val="00F74B20"/>
    <w:rsid w:val="00F74B55"/>
    <w:rsid w:val="00F751E2"/>
    <w:rsid w:val="00F75212"/>
    <w:rsid w:val="00F753C4"/>
    <w:rsid w:val="00F7557E"/>
    <w:rsid w:val="00F769B3"/>
    <w:rsid w:val="00F77481"/>
    <w:rsid w:val="00F80009"/>
    <w:rsid w:val="00F8022D"/>
    <w:rsid w:val="00F80491"/>
    <w:rsid w:val="00F81627"/>
    <w:rsid w:val="00F81C69"/>
    <w:rsid w:val="00F81DCA"/>
    <w:rsid w:val="00F8212D"/>
    <w:rsid w:val="00F82740"/>
    <w:rsid w:val="00F82A96"/>
    <w:rsid w:val="00F82B33"/>
    <w:rsid w:val="00F82C90"/>
    <w:rsid w:val="00F830DA"/>
    <w:rsid w:val="00F833D6"/>
    <w:rsid w:val="00F834E1"/>
    <w:rsid w:val="00F844D6"/>
    <w:rsid w:val="00F84D57"/>
    <w:rsid w:val="00F8561A"/>
    <w:rsid w:val="00F85AED"/>
    <w:rsid w:val="00F85B83"/>
    <w:rsid w:val="00F85FB0"/>
    <w:rsid w:val="00F8629D"/>
    <w:rsid w:val="00F868F5"/>
    <w:rsid w:val="00F8698A"/>
    <w:rsid w:val="00F86D7E"/>
    <w:rsid w:val="00F86DB1"/>
    <w:rsid w:val="00F876D2"/>
    <w:rsid w:val="00F90142"/>
    <w:rsid w:val="00F90D1D"/>
    <w:rsid w:val="00F91294"/>
    <w:rsid w:val="00F91954"/>
    <w:rsid w:val="00F91975"/>
    <w:rsid w:val="00F924A1"/>
    <w:rsid w:val="00F93142"/>
    <w:rsid w:val="00F9314D"/>
    <w:rsid w:val="00F931C1"/>
    <w:rsid w:val="00F932A2"/>
    <w:rsid w:val="00F93887"/>
    <w:rsid w:val="00F93C04"/>
    <w:rsid w:val="00F94186"/>
    <w:rsid w:val="00F94252"/>
    <w:rsid w:val="00F949A8"/>
    <w:rsid w:val="00F94BDC"/>
    <w:rsid w:val="00F95296"/>
    <w:rsid w:val="00F96495"/>
    <w:rsid w:val="00F96C15"/>
    <w:rsid w:val="00F96E74"/>
    <w:rsid w:val="00F97074"/>
    <w:rsid w:val="00F97C02"/>
    <w:rsid w:val="00FA0284"/>
    <w:rsid w:val="00FA02CA"/>
    <w:rsid w:val="00FA1C6E"/>
    <w:rsid w:val="00FA1DBB"/>
    <w:rsid w:val="00FA22BE"/>
    <w:rsid w:val="00FA22F1"/>
    <w:rsid w:val="00FA2384"/>
    <w:rsid w:val="00FA23E5"/>
    <w:rsid w:val="00FA240D"/>
    <w:rsid w:val="00FA24A4"/>
    <w:rsid w:val="00FA3909"/>
    <w:rsid w:val="00FA3C6C"/>
    <w:rsid w:val="00FA47CB"/>
    <w:rsid w:val="00FA4BA9"/>
    <w:rsid w:val="00FA4F2F"/>
    <w:rsid w:val="00FA54C0"/>
    <w:rsid w:val="00FA55BE"/>
    <w:rsid w:val="00FA599C"/>
    <w:rsid w:val="00FA5CCE"/>
    <w:rsid w:val="00FA5FE9"/>
    <w:rsid w:val="00FA628B"/>
    <w:rsid w:val="00FA6556"/>
    <w:rsid w:val="00FA6F21"/>
    <w:rsid w:val="00FA6FEB"/>
    <w:rsid w:val="00FA72FC"/>
    <w:rsid w:val="00FA7668"/>
    <w:rsid w:val="00FA7DF9"/>
    <w:rsid w:val="00FB00DF"/>
    <w:rsid w:val="00FB08D3"/>
    <w:rsid w:val="00FB0B40"/>
    <w:rsid w:val="00FB0D0D"/>
    <w:rsid w:val="00FB0E12"/>
    <w:rsid w:val="00FB1A68"/>
    <w:rsid w:val="00FB1B44"/>
    <w:rsid w:val="00FB2260"/>
    <w:rsid w:val="00FB23B4"/>
    <w:rsid w:val="00FB2510"/>
    <w:rsid w:val="00FB2A4A"/>
    <w:rsid w:val="00FB2B32"/>
    <w:rsid w:val="00FB2D97"/>
    <w:rsid w:val="00FB31DC"/>
    <w:rsid w:val="00FB3254"/>
    <w:rsid w:val="00FB3528"/>
    <w:rsid w:val="00FB37D5"/>
    <w:rsid w:val="00FB3AD8"/>
    <w:rsid w:val="00FB416D"/>
    <w:rsid w:val="00FB416E"/>
    <w:rsid w:val="00FB4296"/>
    <w:rsid w:val="00FB4401"/>
    <w:rsid w:val="00FB4521"/>
    <w:rsid w:val="00FB4B5E"/>
    <w:rsid w:val="00FB5762"/>
    <w:rsid w:val="00FB5CE7"/>
    <w:rsid w:val="00FB6186"/>
    <w:rsid w:val="00FB629C"/>
    <w:rsid w:val="00FB6B3B"/>
    <w:rsid w:val="00FB7038"/>
    <w:rsid w:val="00FB7105"/>
    <w:rsid w:val="00FB7373"/>
    <w:rsid w:val="00FB764B"/>
    <w:rsid w:val="00FB7B7E"/>
    <w:rsid w:val="00FB7BE6"/>
    <w:rsid w:val="00FC0215"/>
    <w:rsid w:val="00FC0301"/>
    <w:rsid w:val="00FC05AD"/>
    <w:rsid w:val="00FC07F0"/>
    <w:rsid w:val="00FC0C67"/>
    <w:rsid w:val="00FC0C9B"/>
    <w:rsid w:val="00FC0CC4"/>
    <w:rsid w:val="00FC0E3D"/>
    <w:rsid w:val="00FC0E62"/>
    <w:rsid w:val="00FC0ECE"/>
    <w:rsid w:val="00FC10C3"/>
    <w:rsid w:val="00FC1385"/>
    <w:rsid w:val="00FC15E9"/>
    <w:rsid w:val="00FC17FD"/>
    <w:rsid w:val="00FC203E"/>
    <w:rsid w:val="00FC2516"/>
    <w:rsid w:val="00FC2913"/>
    <w:rsid w:val="00FC2C8C"/>
    <w:rsid w:val="00FC2C90"/>
    <w:rsid w:val="00FC2F32"/>
    <w:rsid w:val="00FC3658"/>
    <w:rsid w:val="00FC365E"/>
    <w:rsid w:val="00FC3FAD"/>
    <w:rsid w:val="00FC5FFC"/>
    <w:rsid w:val="00FC66F8"/>
    <w:rsid w:val="00FC6C0B"/>
    <w:rsid w:val="00FC7013"/>
    <w:rsid w:val="00FC7EB7"/>
    <w:rsid w:val="00FD06C2"/>
    <w:rsid w:val="00FD0CDD"/>
    <w:rsid w:val="00FD11A8"/>
    <w:rsid w:val="00FD1358"/>
    <w:rsid w:val="00FD1359"/>
    <w:rsid w:val="00FD16AC"/>
    <w:rsid w:val="00FD1F61"/>
    <w:rsid w:val="00FD2345"/>
    <w:rsid w:val="00FD2514"/>
    <w:rsid w:val="00FD2F1E"/>
    <w:rsid w:val="00FD3D54"/>
    <w:rsid w:val="00FD3FCC"/>
    <w:rsid w:val="00FD4C4C"/>
    <w:rsid w:val="00FD4DDA"/>
    <w:rsid w:val="00FD4E40"/>
    <w:rsid w:val="00FD55DC"/>
    <w:rsid w:val="00FD5AB5"/>
    <w:rsid w:val="00FD5D22"/>
    <w:rsid w:val="00FD5DC0"/>
    <w:rsid w:val="00FD60C1"/>
    <w:rsid w:val="00FD651C"/>
    <w:rsid w:val="00FD660A"/>
    <w:rsid w:val="00FD6ABA"/>
    <w:rsid w:val="00FD6B34"/>
    <w:rsid w:val="00FD6D8E"/>
    <w:rsid w:val="00FD785E"/>
    <w:rsid w:val="00FD7B85"/>
    <w:rsid w:val="00FE015F"/>
    <w:rsid w:val="00FE0414"/>
    <w:rsid w:val="00FE0BEB"/>
    <w:rsid w:val="00FE0D3F"/>
    <w:rsid w:val="00FE103C"/>
    <w:rsid w:val="00FE172D"/>
    <w:rsid w:val="00FE1A2B"/>
    <w:rsid w:val="00FE1B62"/>
    <w:rsid w:val="00FE1C3E"/>
    <w:rsid w:val="00FE220B"/>
    <w:rsid w:val="00FE243A"/>
    <w:rsid w:val="00FE2746"/>
    <w:rsid w:val="00FE2B26"/>
    <w:rsid w:val="00FE372E"/>
    <w:rsid w:val="00FE37A3"/>
    <w:rsid w:val="00FE39AB"/>
    <w:rsid w:val="00FE4031"/>
    <w:rsid w:val="00FE4155"/>
    <w:rsid w:val="00FE4565"/>
    <w:rsid w:val="00FE47D8"/>
    <w:rsid w:val="00FE49BB"/>
    <w:rsid w:val="00FE4BE2"/>
    <w:rsid w:val="00FE4D88"/>
    <w:rsid w:val="00FE4F35"/>
    <w:rsid w:val="00FE4FE3"/>
    <w:rsid w:val="00FE50EE"/>
    <w:rsid w:val="00FE530C"/>
    <w:rsid w:val="00FE5D88"/>
    <w:rsid w:val="00FE5E12"/>
    <w:rsid w:val="00FE66A9"/>
    <w:rsid w:val="00FE6E56"/>
    <w:rsid w:val="00FE7339"/>
    <w:rsid w:val="00FE736D"/>
    <w:rsid w:val="00FE7530"/>
    <w:rsid w:val="00FE79F3"/>
    <w:rsid w:val="00FE7F2A"/>
    <w:rsid w:val="00FF0001"/>
    <w:rsid w:val="00FF03D3"/>
    <w:rsid w:val="00FF07FC"/>
    <w:rsid w:val="00FF0A21"/>
    <w:rsid w:val="00FF0C59"/>
    <w:rsid w:val="00FF0F47"/>
    <w:rsid w:val="00FF1B1E"/>
    <w:rsid w:val="00FF1B1F"/>
    <w:rsid w:val="00FF214C"/>
    <w:rsid w:val="00FF217B"/>
    <w:rsid w:val="00FF29CC"/>
    <w:rsid w:val="00FF300A"/>
    <w:rsid w:val="00FF32D2"/>
    <w:rsid w:val="00FF33D2"/>
    <w:rsid w:val="00FF342A"/>
    <w:rsid w:val="00FF46A9"/>
    <w:rsid w:val="00FF4B8D"/>
    <w:rsid w:val="00FF4C17"/>
    <w:rsid w:val="00FF4FDF"/>
    <w:rsid w:val="00FF5265"/>
    <w:rsid w:val="00FF5D3C"/>
    <w:rsid w:val="00FF5D40"/>
    <w:rsid w:val="00FF6686"/>
    <w:rsid w:val="00FF66E3"/>
    <w:rsid w:val="00FF6802"/>
    <w:rsid w:val="00FF6B9A"/>
    <w:rsid w:val="00FF6CC2"/>
    <w:rsid w:val="00FF71A1"/>
    <w:rsid w:val="00FF72FA"/>
    <w:rsid w:val="00FF732A"/>
    <w:rsid w:val="00FF7E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0018F"/>
  <w15:docId w15:val="{CD9E93A0-FFDF-46BB-98DF-F8AA292C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289"/>
    <w:pPr>
      <w:spacing w:before="120" w:line="240" w:lineRule="auto"/>
    </w:pPr>
    <w:rPr>
      <w:rFonts w:ascii="Arial" w:eastAsia="Times New Roman" w:hAnsi="Arial" w:cs="Times New Roman"/>
      <w:color w:val="C0504D" w:themeColor="accent2"/>
      <w:sz w:val="18"/>
      <w:szCs w:val="20"/>
      <w:lang w:eastAsia="en-US"/>
    </w:rPr>
  </w:style>
  <w:style w:type="paragraph" w:styleId="Heading1">
    <w:name w:val="heading 1"/>
    <w:basedOn w:val="Normal"/>
    <w:next w:val="Normal"/>
    <w:link w:val="Heading1Char"/>
    <w:uiPriority w:val="9"/>
    <w:qFormat/>
    <w:rsid w:val="00B92289"/>
    <w:pPr>
      <w:keepNext/>
      <w:keepLines/>
      <w:pageBreakBefore/>
      <w:numPr>
        <w:numId w:val="5"/>
      </w:numPr>
      <w:spacing w:before="520" w:after="480"/>
      <w:ind w:left="431" w:hanging="431"/>
      <w:outlineLvl w:val="0"/>
    </w:pPr>
    <w:rPr>
      <w:b/>
      <w:bCs/>
      <w:color w:val="8064A2" w:themeColor="accent4"/>
      <w:sz w:val="36"/>
      <w:szCs w:val="32"/>
    </w:rPr>
  </w:style>
  <w:style w:type="paragraph" w:styleId="Heading2">
    <w:name w:val="heading 2"/>
    <w:basedOn w:val="Normal"/>
    <w:next w:val="Normal"/>
    <w:link w:val="Heading2Char"/>
    <w:uiPriority w:val="9"/>
    <w:qFormat/>
    <w:rsid w:val="00B92289"/>
    <w:pPr>
      <w:keepNext/>
      <w:keepLines/>
      <w:numPr>
        <w:ilvl w:val="1"/>
        <w:numId w:val="5"/>
      </w:numPr>
      <w:spacing w:before="400"/>
      <w:outlineLvl w:val="1"/>
    </w:pPr>
    <w:rPr>
      <w:bCs/>
      <w:color w:val="9BBB59" w:themeColor="accent3"/>
      <w:sz w:val="28"/>
      <w:szCs w:val="26"/>
    </w:rPr>
  </w:style>
  <w:style w:type="paragraph" w:styleId="Heading3">
    <w:name w:val="heading 3"/>
    <w:basedOn w:val="Normal"/>
    <w:next w:val="Normal"/>
    <w:link w:val="Heading3Char"/>
    <w:uiPriority w:val="9"/>
    <w:qFormat/>
    <w:rsid w:val="00B92289"/>
    <w:pPr>
      <w:keepNext/>
      <w:keepLines/>
      <w:numPr>
        <w:ilvl w:val="2"/>
        <w:numId w:val="5"/>
      </w:numPr>
      <w:spacing w:before="320" w:after="160"/>
      <w:outlineLvl w:val="2"/>
    </w:pPr>
    <w:rPr>
      <w:b/>
      <w:bCs/>
      <w:color w:val="8064A2" w:themeColor="accent4"/>
      <w:sz w:val="22"/>
    </w:rPr>
  </w:style>
  <w:style w:type="paragraph" w:styleId="Heading4">
    <w:name w:val="heading 4"/>
    <w:basedOn w:val="Normal"/>
    <w:next w:val="Normal"/>
    <w:link w:val="Heading4Char"/>
    <w:uiPriority w:val="9"/>
    <w:unhideWhenUsed/>
    <w:rsid w:val="00B92289"/>
    <w:pPr>
      <w:keepNext/>
      <w:keepLines/>
      <w:numPr>
        <w:ilvl w:val="3"/>
        <w:numId w:val="5"/>
      </w:numPr>
      <w:spacing w:before="280" w:after="0"/>
      <w:ind w:left="862" w:hanging="862"/>
      <w:outlineLvl w:val="3"/>
    </w:pPr>
    <w:rPr>
      <w:rFonts w:eastAsiaTheme="majorEastAsia" w:cstheme="majorBidi"/>
      <w:b/>
      <w:bCs/>
      <w:iCs/>
      <w:color w:val="8064A2" w:themeColor="accent4"/>
    </w:rPr>
  </w:style>
  <w:style w:type="paragraph" w:styleId="Heading5">
    <w:name w:val="heading 5"/>
    <w:basedOn w:val="Normal"/>
    <w:next w:val="Normal"/>
    <w:link w:val="Heading5Char"/>
    <w:uiPriority w:val="9"/>
    <w:unhideWhenUsed/>
    <w:rsid w:val="00B92289"/>
    <w:pPr>
      <w:keepNext/>
      <w:keepLines/>
      <w:numPr>
        <w:ilvl w:val="4"/>
        <w:numId w:val="5"/>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B9228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228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2289"/>
    <w:pPr>
      <w:keepNext/>
      <w:keepLines/>
      <w:numPr>
        <w:ilvl w:val="7"/>
        <w:numId w:val="5"/>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B92289"/>
    <w:pPr>
      <w:keepNext/>
      <w:keepLines/>
      <w:numPr>
        <w:ilvl w:val="8"/>
        <w:numId w:val="5"/>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B922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2289"/>
  </w:style>
  <w:style w:type="paragraph" w:styleId="Header">
    <w:name w:val="header"/>
    <w:basedOn w:val="Normal"/>
    <w:link w:val="HeaderChar"/>
    <w:uiPriority w:val="99"/>
    <w:unhideWhenUsed/>
    <w:rsid w:val="00B92289"/>
    <w:pPr>
      <w:tabs>
        <w:tab w:val="center" w:pos="4320"/>
        <w:tab w:val="right" w:pos="8640"/>
      </w:tabs>
      <w:spacing w:before="0" w:after="0"/>
    </w:pPr>
  </w:style>
  <w:style w:type="character" w:customStyle="1" w:styleId="HeaderChar">
    <w:name w:val="Header Char"/>
    <w:basedOn w:val="DefaultParagraphFont"/>
    <w:link w:val="Header"/>
    <w:uiPriority w:val="99"/>
    <w:rsid w:val="00B92289"/>
    <w:rPr>
      <w:rFonts w:ascii="Arial" w:eastAsia="Times New Roman" w:hAnsi="Arial" w:cs="Times New Roman"/>
      <w:color w:val="C0504D" w:themeColor="accent2"/>
      <w:sz w:val="18"/>
      <w:szCs w:val="20"/>
      <w:lang w:eastAsia="en-US"/>
    </w:rPr>
  </w:style>
  <w:style w:type="paragraph" w:styleId="Footer">
    <w:name w:val="footer"/>
    <w:basedOn w:val="Normal"/>
    <w:link w:val="FooterChar"/>
    <w:uiPriority w:val="99"/>
    <w:rsid w:val="00B92289"/>
    <w:pPr>
      <w:tabs>
        <w:tab w:val="right" w:pos="14570"/>
      </w:tabs>
    </w:pPr>
    <w:rPr>
      <w:color w:val="201547"/>
      <w:sz w:val="16"/>
      <w:szCs w:val="16"/>
    </w:rPr>
  </w:style>
  <w:style w:type="character" w:customStyle="1" w:styleId="FooterChar">
    <w:name w:val="Footer Char"/>
    <w:basedOn w:val="DefaultParagraphFont"/>
    <w:link w:val="Footer"/>
    <w:uiPriority w:val="99"/>
    <w:rsid w:val="00B92289"/>
    <w:rPr>
      <w:rFonts w:ascii="Arial" w:eastAsia="Times New Roman" w:hAnsi="Arial" w:cs="Times New Roman"/>
      <w:color w:val="201547"/>
      <w:sz w:val="16"/>
      <w:szCs w:val="16"/>
      <w:lang w:eastAsia="en-US"/>
    </w:rPr>
  </w:style>
  <w:style w:type="paragraph" w:styleId="BalloonText">
    <w:name w:val="Balloon Text"/>
    <w:basedOn w:val="Normal"/>
    <w:link w:val="BalloonTextChar"/>
    <w:uiPriority w:val="99"/>
    <w:semiHidden/>
    <w:unhideWhenUsed/>
    <w:rsid w:val="00B92289"/>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B92289"/>
    <w:rPr>
      <w:rFonts w:ascii="Arial" w:eastAsia="Times New Roman" w:hAnsi="Arial" w:cs="Tahoma"/>
      <w:color w:val="C0504D" w:themeColor="accent2"/>
      <w:sz w:val="16"/>
      <w:szCs w:val="16"/>
      <w:lang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Arial" w:eastAsia="Times New Roman" w:hAnsi="Arial" w:cs="Arial"/>
      <w:color w:val="C0504D" w:themeColor="accent2"/>
      <w:sz w:val="18"/>
      <w:szCs w:val="20"/>
      <w:lang w:eastAsia="en-US"/>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B92289"/>
    <w:pPr>
      <w:spacing w:before="0"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spacing w:before="60" w:after="120" w:line="240" w:lineRule="exact"/>
    </w:pPr>
    <w:rPr>
      <w:rFonts w:eastAsia="Cambria"/>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B92289"/>
    <w:rPr>
      <w:rFonts w:ascii="Arial" w:eastAsia="Times New Roman" w:hAnsi="Arial" w:cs="Times New Roman"/>
      <w:b/>
      <w:bCs/>
      <w:color w:val="8064A2" w:themeColor="accent4"/>
      <w:sz w:val="36"/>
      <w:szCs w:val="32"/>
      <w:lang w:eastAsia="en-US"/>
    </w:rPr>
  </w:style>
  <w:style w:type="paragraph" w:styleId="TOCHeading">
    <w:name w:val="TOC Heading"/>
    <w:basedOn w:val="Normal"/>
    <w:next w:val="Normal"/>
    <w:uiPriority w:val="39"/>
    <w:unhideWhenUsed/>
    <w:qFormat/>
    <w:rsid w:val="00B92289"/>
    <w:pPr>
      <w:spacing w:before="0" w:after="400"/>
    </w:pPr>
    <w:rPr>
      <w:b/>
      <w:caps/>
      <w:sz w:val="36"/>
      <w:szCs w:val="48"/>
    </w:rPr>
  </w:style>
  <w:style w:type="paragraph" w:styleId="Title">
    <w:name w:val="Title"/>
    <w:basedOn w:val="Normal"/>
    <w:next w:val="Normal"/>
    <w:link w:val="TitleChar"/>
    <w:uiPriority w:val="10"/>
    <w:qFormat/>
    <w:rsid w:val="00B92289"/>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B92289"/>
    <w:rPr>
      <w:rFonts w:ascii="Arial" w:eastAsia="Times New Roman" w:hAnsi="Arial" w:cs="Times New Roman"/>
      <w:noProof/>
      <w:color w:val="FFFFFF"/>
      <w:sz w:val="44"/>
      <w:szCs w:val="20"/>
      <w:lang w:val="en-GB" w:eastAsia="en-GB"/>
    </w:rPr>
  </w:style>
  <w:style w:type="paragraph" w:styleId="TOC1">
    <w:name w:val="toc 1"/>
    <w:basedOn w:val="Normal"/>
    <w:next w:val="Normal"/>
    <w:autoRedefine/>
    <w:uiPriority w:val="39"/>
    <w:unhideWhenUsed/>
    <w:rsid w:val="00B92289"/>
    <w:pPr>
      <w:tabs>
        <w:tab w:val="left" w:pos="600"/>
        <w:tab w:val="right" w:pos="9071"/>
        <w:tab w:val="left" w:leader="dot" w:pos="14175"/>
      </w:tabs>
      <w:spacing w:before="240" w:after="100"/>
    </w:pPr>
  </w:style>
  <w:style w:type="character" w:styleId="Hyperlink">
    <w:name w:val="Hyperlink"/>
    <w:basedOn w:val="DefaultParagraphFont"/>
    <w:uiPriority w:val="99"/>
    <w:unhideWhenUsed/>
    <w:rsid w:val="00B92289"/>
    <w:rPr>
      <w:color w:val="1F497D" w:themeColor="text2"/>
      <w:u w:val="single"/>
    </w:rPr>
  </w:style>
  <w:style w:type="character" w:customStyle="1" w:styleId="Heading2Char">
    <w:name w:val="Heading 2 Char"/>
    <w:basedOn w:val="DefaultParagraphFont"/>
    <w:link w:val="Heading2"/>
    <w:uiPriority w:val="9"/>
    <w:rsid w:val="00B92289"/>
    <w:rPr>
      <w:rFonts w:ascii="Arial" w:eastAsia="Times New Roman" w:hAnsi="Arial" w:cs="Times New Roman"/>
      <w:bCs/>
      <w:color w:val="9BBB59" w:themeColor="accent3"/>
      <w:sz w:val="28"/>
      <w:szCs w:val="26"/>
      <w:lang w:eastAsia="en-US"/>
    </w:rPr>
  </w:style>
  <w:style w:type="character" w:customStyle="1" w:styleId="Heading3Char">
    <w:name w:val="Heading 3 Char"/>
    <w:basedOn w:val="DefaultParagraphFont"/>
    <w:link w:val="Heading3"/>
    <w:uiPriority w:val="9"/>
    <w:rsid w:val="00B92289"/>
    <w:rPr>
      <w:rFonts w:ascii="Arial" w:eastAsia="Times New Roman" w:hAnsi="Arial" w:cs="Times New Roman"/>
      <w:b/>
      <w:bCs/>
      <w:color w:val="8064A2" w:themeColor="accent4"/>
      <w:szCs w:val="20"/>
      <w:lang w:eastAsia="en-US"/>
    </w:rPr>
  </w:style>
  <w:style w:type="character" w:customStyle="1" w:styleId="Heading4Char">
    <w:name w:val="Heading 4 Char"/>
    <w:basedOn w:val="DefaultParagraphFont"/>
    <w:link w:val="Heading4"/>
    <w:uiPriority w:val="9"/>
    <w:rsid w:val="00B92289"/>
    <w:rPr>
      <w:rFonts w:ascii="Arial" w:eastAsiaTheme="majorEastAsia" w:hAnsi="Arial" w:cstheme="majorBidi"/>
      <w:b/>
      <w:bCs/>
      <w:iCs/>
      <w:color w:val="8064A2" w:themeColor="accent4"/>
      <w:sz w:val="18"/>
      <w:szCs w:val="20"/>
      <w:lang w:eastAsia="en-US"/>
    </w:rPr>
  </w:style>
  <w:style w:type="character" w:customStyle="1" w:styleId="Heading5Char">
    <w:name w:val="Heading 5 Char"/>
    <w:basedOn w:val="DefaultParagraphFont"/>
    <w:link w:val="Heading5"/>
    <w:uiPriority w:val="9"/>
    <w:rsid w:val="00B92289"/>
    <w:rPr>
      <w:rFonts w:ascii="Arial" w:eastAsiaTheme="majorEastAsia" w:hAnsi="Arial" w:cstheme="majorBidi"/>
      <w:color w:val="000000" w:themeColor="text1"/>
      <w:sz w:val="18"/>
      <w:szCs w:val="20"/>
      <w:lang w:eastAsia="en-US"/>
    </w:rPr>
  </w:style>
  <w:style w:type="character" w:customStyle="1" w:styleId="Heading6Char">
    <w:name w:val="Heading 6 Char"/>
    <w:basedOn w:val="DefaultParagraphFont"/>
    <w:link w:val="Heading6"/>
    <w:uiPriority w:val="9"/>
    <w:semiHidden/>
    <w:rsid w:val="00B92289"/>
    <w:rPr>
      <w:rFonts w:asciiTheme="majorHAnsi" w:eastAsiaTheme="majorEastAsia" w:hAnsiTheme="majorHAnsi" w:cstheme="majorBidi"/>
      <w:i/>
      <w:iCs/>
      <w:color w:val="243F60" w:themeColor="accent1" w:themeShade="7F"/>
      <w:sz w:val="18"/>
      <w:szCs w:val="20"/>
      <w:lang w:eastAsia="en-US"/>
    </w:rPr>
  </w:style>
  <w:style w:type="character" w:customStyle="1" w:styleId="Heading7Char">
    <w:name w:val="Heading 7 Char"/>
    <w:basedOn w:val="DefaultParagraphFont"/>
    <w:link w:val="Heading7"/>
    <w:uiPriority w:val="9"/>
    <w:semiHidden/>
    <w:rsid w:val="00B92289"/>
    <w:rPr>
      <w:rFonts w:asciiTheme="majorHAnsi" w:eastAsiaTheme="majorEastAsia" w:hAnsiTheme="majorHAnsi" w:cstheme="majorBidi"/>
      <w:i/>
      <w:iCs/>
      <w:color w:val="404040" w:themeColor="text1" w:themeTint="BF"/>
      <w:sz w:val="18"/>
      <w:szCs w:val="20"/>
      <w:lang w:eastAsia="en-US"/>
    </w:rPr>
  </w:style>
  <w:style w:type="character" w:customStyle="1" w:styleId="Heading8Char">
    <w:name w:val="Heading 8 Char"/>
    <w:basedOn w:val="DefaultParagraphFont"/>
    <w:link w:val="Heading8"/>
    <w:uiPriority w:val="9"/>
    <w:semiHidden/>
    <w:rsid w:val="00B92289"/>
    <w:rPr>
      <w:rFonts w:asciiTheme="majorHAnsi" w:eastAsiaTheme="majorEastAsia" w:hAnsiTheme="majorHAnsi" w:cstheme="majorBidi"/>
      <w:color w:val="404040" w:themeColor="text1" w:themeTint="BF"/>
      <w:sz w:val="18"/>
      <w:szCs w:val="20"/>
      <w:lang w:eastAsia="en-US"/>
    </w:rPr>
  </w:style>
  <w:style w:type="character" w:customStyle="1" w:styleId="Heading9Char">
    <w:name w:val="Heading 9 Char"/>
    <w:basedOn w:val="DefaultParagraphFont"/>
    <w:link w:val="Heading9"/>
    <w:uiPriority w:val="9"/>
    <w:semiHidden/>
    <w:rsid w:val="00B92289"/>
    <w:rPr>
      <w:rFonts w:asciiTheme="majorHAnsi" w:eastAsiaTheme="majorEastAsia" w:hAnsiTheme="majorHAnsi" w:cstheme="majorBidi"/>
      <w:i/>
      <w:iCs/>
      <w:color w:val="404040" w:themeColor="text1" w:themeTint="BF"/>
      <w:sz w:val="18"/>
      <w:szCs w:val="20"/>
      <w:lang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Normal"/>
    <w:link w:val="SubtitleChar"/>
    <w:uiPriority w:val="11"/>
    <w:qFormat/>
    <w:rsid w:val="00B92289"/>
    <w:pPr>
      <w:spacing w:before="180"/>
    </w:pPr>
    <w:rPr>
      <w:caps/>
      <w:color w:val="FFFFFF"/>
      <w:sz w:val="32"/>
    </w:rPr>
  </w:style>
  <w:style w:type="character" w:customStyle="1" w:styleId="SubtitleChar">
    <w:name w:val="Subtitle Char"/>
    <w:basedOn w:val="DefaultParagraphFont"/>
    <w:link w:val="Subtitle"/>
    <w:uiPriority w:val="11"/>
    <w:rsid w:val="00B92289"/>
    <w:rPr>
      <w:rFonts w:ascii="Arial" w:eastAsia="Times New Roman" w:hAnsi="Arial" w:cs="Times New Roman"/>
      <w:caps/>
      <w:color w:val="FFFFFF"/>
      <w:sz w:val="32"/>
      <w:szCs w:val="20"/>
      <w:lang w:eastAsia="en-US"/>
    </w:rPr>
  </w:style>
  <w:style w:type="character" w:styleId="Strong">
    <w:name w:val="Strong"/>
    <w:basedOn w:val="DefaultParagraphFont"/>
    <w:uiPriority w:val="22"/>
    <w:qFormat/>
    <w:rsid w:val="00B92289"/>
    <w:rPr>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B92289"/>
    <w:rPr>
      <w:i/>
      <w:iCs/>
      <w:color w:val="78BF42"/>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B9228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B92289"/>
    <w:pPr>
      <w:tabs>
        <w:tab w:val="left" w:pos="1134"/>
        <w:tab w:val="left" w:pos="1701"/>
        <w:tab w:val="right" w:pos="9071"/>
        <w:tab w:val="left" w:leader="dot" w:pos="14175"/>
      </w:tabs>
      <w:spacing w:after="100"/>
      <w:ind w:left="1134"/>
    </w:pPr>
  </w:style>
  <w:style w:type="paragraph" w:customStyle="1" w:styleId="DisclaimerText4">
    <w:name w:val="Disclaimer Text 4"/>
    <w:basedOn w:val="Normal"/>
    <w:rsid w:val="006A0BAC"/>
    <w:pPr>
      <w:framePr w:hSpace="181" w:wrap="around" w:vAnchor="page" w:hAnchor="margin" w:y="11341"/>
      <w:spacing w:after="0"/>
      <w:suppressOverlap/>
    </w:pPr>
    <w:rPr>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spacing w:before="60" w:after="120" w:line="480" w:lineRule="auto"/>
    </w:pPr>
    <w:rPr>
      <w:rFonts w:eastAsia="Cambria"/>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pPr>
    <w:rPr>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pPr>
    <w:rPr>
      <w:sz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spacing w:before="240" w:after="120"/>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spacing w:after="120"/>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sz w:val="24"/>
      <w:szCs w:val="24"/>
    </w:rPr>
  </w:style>
  <w:style w:type="character" w:styleId="PageNumber">
    <w:name w:val="page number"/>
    <w:uiPriority w:val="99"/>
    <w:unhideWhenUsed/>
    <w:rsid w:val="00B92289"/>
    <w:rPr>
      <w:sz w:val="16"/>
      <w:szCs w:val="16"/>
    </w:rPr>
  </w:style>
  <w:style w:type="character" w:styleId="PlaceholderText">
    <w:name w:val="Placeholder Text"/>
    <w:basedOn w:val="DefaultParagraphFont"/>
    <w:uiPriority w:val="99"/>
    <w:semiHidden/>
    <w:rsid w:val="00B92289"/>
    <w:rPr>
      <w:color w:val="808080"/>
    </w:rPr>
  </w:style>
  <w:style w:type="paragraph" w:styleId="PlainText">
    <w:name w:val="Plain Text"/>
    <w:basedOn w:val="Normal"/>
    <w:link w:val="PlainTextChar"/>
    <w:uiPriority w:val="99"/>
    <w:semiHidden/>
    <w:unhideWhenUsed/>
    <w:rsid w:val="006D2133"/>
    <w:pPr>
      <w:spacing w:after="0"/>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rPr>
      <w:sz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spacing w:after="0"/>
    </w:pPr>
    <w:rPr>
      <w:rFonts w:asciiTheme="minorHAnsi" w:eastAsiaTheme="minorEastAsia" w:hAnsiTheme="minorHAnsi" w:cstheme="minorBidi"/>
      <w:color w:val="auto"/>
      <w:sz w:val="20"/>
      <w:lang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 w:type="character" w:styleId="FollowedHyperlink">
    <w:name w:val="FollowedHyperlink"/>
    <w:basedOn w:val="DefaultParagraphFont"/>
    <w:semiHidden/>
    <w:unhideWhenUsed/>
    <w:rsid w:val="00B92289"/>
    <w:rPr>
      <w:color w:val="78BE20"/>
      <w:u w:val="single"/>
    </w:rPr>
  </w:style>
  <w:style w:type="character" w:styleId="UnresolvedMention">
    <w:name w:val="Unresolved Mention"/>
    <w:basedOn w:val="DefaultParagraphFont"/>
    <w:uiPriority w:val="99"/>
    <w:semiHidden/>
    <w:unhideWhenUsed/>
    <w:rsid w:val="00050305"/>
    <w:rPr>
      <w:color w:val="808080"/>
      <w:shd w:val="clear" w:color="auto" w:fill="E6E6E6"/>
    </w:rPr>
  </w:style>
  <w:style w:type="table" w:styleId="GridTable5Dark-Accent1">
    <w:name w:val="Grid Table 5 Dark Accent 1"/>
    <w:basedOn w:val="TableNormal"/>
    <w:uiPriority w:val="50"/>
    <w:rsid w:val="00BD56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EE4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C263A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62D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F0EC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2E23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580DFB"/>
    <w:pPr>
      <w:spacing w:after="0"/>
      <w:ind w:left="540"/>
    </w:pPr>
    <w:rPr>
      <w:rFonts w:asciiTheme="minorHAnsi" w:hAnsiTheme="minorHAnsi" w:cstheme="minorHAnsi"/>
      <w:sz w:val="20"/>
    </w:rPr>
  </w:style>
  <w:style w:type="paragraph" w:styleId="TOC9">
    <w:name w:val="toc 9"/>
    <w:basedOn w:val="Normal"/>
    <w:next w:val="Normal"/>
    <w:autoRedefine/>
    <w:uiPriority w:val="39"/>
    <w:unhideWhenUsed/>
    <w:rsid w:val="00B92289"/>
    <w:pPr>
      <w:tabs>
        <w:tab w:val="left" w:leader="dot" w:pos="14175"/>
      </w:tabs>
      <w:spacing w:after="100"/>
      <w:ind w:left="1440"/>
    </w:pPr>
  </w:style>
  <w:style w:type="paragraph" w:styleId="TOC5">
    <w:name w:val="toc 5"/>
    <w:basedOn w:val="Normal"/>
    <w:next w:val="Normal"/>
    <w:autoRedefine/>
    <w:uiPriority w:val="39"/>
    <w:unhideWhenUsed/>
    <w:rsid w:val="00B92289"/>
    <w:pPr>
      <w:tabs>
        <w:tab w:val="left" w:leader="dot" w:pos="14175"/>
      </w:tabs>
      <w:spacing w:after="100"/>
      <w:ind w:left="720"/>
    </w:pPr>
  </w:style>
  <w:style w:type="paragraph" w:styleId="TOC6">
    <w:name w:val="toc 6"/>
    <w:basedOn w:val="Normal"/>
    <w:next w:val="Normal"/>
    <w:autoRedefine/>
    <w:uiPriority w:val="39"/>
    <w:unhideWhenUsed/>
    <w:rsid w:val="00B92289"/>
    <w:pPr>
      <w:tabs>
        <w:tab w:val="left" w:leader="dot" w:pos="14175"/>
      </w:tabs>
      <w:spacing w:after="100"/>
      <w:ind w:left="900"/>
    </w:pPr>
  </w:style>
  <w:style w:type="paragraph" w:styleId="TOC7">
    <w:name w:val="toc 7"/>
    <w:basedOn w:val="Normal"/>
    <w:next w:val="Normal"/>
    <w:autoRedefine/>
    <w:uiPriority w:val="39"/>
    <w:unhideWhenUsed/>
    <w:rsid w:val="00B92289"/>
    <w:pPr>
      <w:tabs>
        <w:tab w:val="left" w:leader="dot" w:pos="14175"/>
      </w:tabs>
      <w:spacing w:after="100"/>
      <w:ind w:left="1080"/>
    </w:pPr>
  </w:style>
  <w:style w:type="paragraph" w:styleId="TOC8">
    <w:name w:val="toc 8"/>
    <w:basedOn w:val="Normal"/>
    <w:next w:val="Normal"/>
    <w:autoRedefine/>
    <w:uiPriority w:val="39"/>
    <w:unhideWhenUsed/>
    <w:rsid w:val="00B92289"/>
    <w:pPr>
      <w:tabs>
        <w:tab w:val="left" w:leader="dot" w:pos="14175"/>
      </w:tabs>
      <w:spacing w:after="100"/>
      <w:ind w:left="1260"/>
    </w:pPr>
  </w:style>
  <w:style w:type="paragraph" w:styleId="ListBullet">
    <w:name w:val="List Bullet"/>
    <w:basedOn w:val="Normal"/>
    <w:uiPriority w:val="99"/>
    <w:unhideWhenUsed/>
    <w:rsid w:val="00B92289"/>
    <w:pPr>
      <w:numPr>
        <w:numId w:val="4"/>
      </w:numPr>
      <w:spacing w:before="0" w:after="120"/>
      <w:ind w:left="357" w:hanging="357"/>
    </w:pPr>
  </w:style>
  <w:style w:type="table" w:customStyle="1" w:styleId="DOT1">
    <w:name w:val="DOT 1"/>
    <w:basedOn w:val="TableNormal"/>
    <w:uiPriority w:val="99"/>
    <w:locked/>
    <w:rsid w:val="00B92289"/>
    <w:pPr>
      <w:spacing w:before="0" w:after="0" w:line="240" w:lineRule="auto"/>
    </w:pPr>
    <w:rPr>
      <w:rFonts w:ascii="Arial" w:eastAsiaTheme="minorHAnsi" w:hAnsi="Arial"/>
      <w:sz w:val="20"/>
      <w:lang w:eastAsia="en-US"/>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B92289"/>
    <w:pPr>
      <w:spacing w:before="0"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troparagraph0">
    <w:name w:val="# intro paragraph"/>
    <w:basedOn w:val="Normal"/>
    <w:qFormat/>
    <w:rsid w:val="00B92289"/>
    <w:rPr>
      <w:sz w:val="28"/>
    </w:rPr>
  </w:style>
  <w:style w:type="paragraph" w:styleId="ListBullet2">
    <w:name w:val="List Bullet 2"/>
    <w:basedOn w:val="Normal"/>
    <w:uiPriority w:val="99"/>
    <w:unhideWhenUsed/>
    <w:rsid w:val="00B92289"/>
    <w:pPr>
      <w:numPr>
        <w:numId w:val="6"/>
      </w:numPr>
      <w:spacing w:before="0" w:after="120"/>
      <w:ind w:left="709" w:hanging="284"/>
    </w:pPr>
  </w:style>
  <w:style w:type="paragraph" w:customStyle="1" w:styleId="iinstructions">
    <w:name w:val="# iinstructions"/>
    <w:basedOn w:val="Normal"/>
    <w:link w:val="iinstructionsChar"/>
    <w:qFormat/>
    <w:locked/>
    <w:rsid w:val="00B92289"/>
    <w:pPr>
      <w:spacing w:before="60" w:after="120"/>
    </w:pPr>
    <w:rPr>
      <w:color w:val="auto"/>
    </w:rPr>
  </w:style>
  <w:style w:type="character" w:customStyle="1" w:styleId="iinstructionsChar">
    <w:name w:val="# iinstructions Char"/>
    <w:basedOn w:val="DefaultParagraphFont"/>
    <w:link w:val="iinstructions"/>
    <w:rsid w:val="00B92289"/>
    <w:rPr>
      <w:rFonts w:ascii="Arial" w:eastAsia="Times New Roman" w:hAnsi="Arial" w:cs="Times New Roman"/>
      <w:sz w:val="18"/>
      <w:szCs w:val="20"/>
      <w:lang w:eastAsia="en-US"/>
    </w:rPr>
  </w:style>
  <w:style w:type="paragraph" w:customStyle="1" w:styleId="Reporttitle">
    <w:name w:val="Report title"/>
    <w:basedOn w:val="Normal"/>
    <w:qFormat/>
    <w:rsid w:val="00B92289"/>
    <w:rPr>
      <w:bCs/>
      <w:color w:val="FFFFFF" w:themeColor="background1"/>
      <w:sz w:val="44"/>
    </w:rPr>
  </w:style>
  <w:style w:type="paragraph" w:customStyle="1" w:styleId="Tabletitle">
    <w:name w:val="Table title"/>
    <w:basedOn w:val="Normal"/>
    <w:qFormat/>
    <w:rsid w:val="00B92289"/>
    <w:pPr>
      <w:spacing w:before="60" w:after="60"/>
    </w:pPr>
    <w:rPr>
      <w:color w:val="FFFFFF" w:themeColor="background1"/>
    </w:rPr>
  </w:style>
  <w:style w:type="paragraph" w:customStyle="1" w:styleId="Tabletext0">
    <w:name w:val="Table text"/>
    <w:basedOn w:val="Normal"/>
    <w:qFormat/>
    <w:rsid w:val="00B92289"/>
    <w:pPr>
      <w:spacing w:before="60" w:after="60"/>
    </w:pPr>
  </w:style>
  <w:style w:type="paragraph" w:customStyle="1" w:styleId="ListBulletLast">
    <w:name w:val="List Bullet Last"/>
    <w:basedOn w:val="ListBullet"/>
    <w:qFormat/>
    <w:rsid w:val="00B92289"/>
    <w:pPr>
      <w:spacing w:after="200"/>
    </w:pPr>
  </w:style>
  <w:style w:type="paragraph" w:customStyle="1" w:styleId="ListBullet1">
    <w:name w:val="List Bullet 1"/>
    <w:basedOn w:val="ListBullet"/>
    <w:qFormat/>
    <w:rsid w:val="00B9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24948267">
      <w:bodyDiv w:val="1"/>
      <w:marLeft w:val="0"/>
      <w:marRight w:val="0"/>
      <w:marTop w:val="0"/>
      <w:marBottom w:val="0"/>
      <w:divBdr>
        <w:top w:val="none" w:sz="0" w:space="0" w:color="auto"/>
        <w:left w:val="none" w:sz="0" w:space="0" w:color="auto"/>
        <w:bottom w:val="none" w:sz="0" w:space="0" w:color="auto"/>
        <w:right w:val="none" w:sz="0" w:space="0" w:color="auto"/>
      </w:divBdr>
    </w:div>
    <w:div w:id="258174036">
      <w:bodyDiv w:val="1"/>
      <w:marLeft w:val="0"/>
      <w:marRight w:val="0"/>
      <w:marTop w:val="0"/>
      <w:marBottom w:val="0"/>
      <w:divBdr>
        <w:top w:val="none" w:sz="0" w:space="0" w:color="auto"/>
        <w:left w:val="none" w:sz="0" w:space="0" w:color="auto"/>
        <w:bottom w:val="none" w:sz="0" w:space="0" w:color="auto"/>
        <w:right w:val="none" w:sz="0" w:space="0" w:color="auto"/>
      </w:divBdr>
    </w:div>
    <w:div w:id="295574682">
      <w:bodyDiv w:val="1"/>
      <w:marLeft w:val="0"/>
      <w:marRight w:val="0"/>
      <w:marTop w:val="0"/>
      <w:marBottom w:val="0"/>
      <w:divBdr>
        <w:top w:val="none" w:sz="0" w:space="0" w:color="auto"/>
        <w:left w:val="none" w:sz="0" w:space="0" w:color="auto"/>
        <w:bottom w:val="none" w:sz="0" w:space="0" w:color="auto"/>
        <w:right w:val="none" w:sz="0" w:space="0" w:color="auto"/>
      </w:divBdr>
    </w:div>
    <w:div w:id="410665941">
      <w:bodyDiv w:val="1"/>
      <w:marLeft w:val="0"/>
      <w:marRight w:val="0"/>
      <w:marTop w:val="0"/>
      <w:marBottom w:val="0"/>
      <w:divBdr>
        <w:top w:val="none" w:sz="0" w:space="0" w:color="auto"/>
        <w:left w:val="none" w:sz="0" w:space="0" w:color="auto"/>
        <w:bottom w:val="none" w:sz="0" w:space="0" w:color="auto"/>
        <w:right w:val="none" w:sz="0" w:space="0" w:color="auto"/>
      </w:divBdr>
    </w:div>
    <w:div w:id="593712243">
      <w:bodyDiv w:val="1"/>
      <w:marLeft w:val="0"/>
      <w:marRight w:val="0"/>
      <w:marTop w:val="0"/>
      <w:marBottom w:val="0"/>
      <w:divBdr>
        <w:top w:val="none" w:sz="0" w:space="0" w:color="auto"/>
        <w:left w:val="none" w:sz="0" w:space="0" w:color="auto"/>
        <w:bottom w:val="none" w:sz="0" w:space="0" w:color="auto"/>
        <w:right w:val="none" w:sz="0" w:space="0" w:color="auto"/>
      </w:divBdr>
    </w:div>
    <w:div w:id="645089867">
      <w:bodyDiv w:val="1"/>
      <w:marLeft w:val="0"/>
      <w:marRight w:val="0"/>
      <w:marTop w:val="0"/>
      <w:marBottom w:val="0"/>
      <w:divBdr>
        <w:top w:val="none" w:sz="0" w:space="0" w:color="auto"/>
        <w:left w:val="none" w:sz="0" w:space="0" w:color="auto"/>
        <w:bottom w:val="none" w:sz="0" w:space="0" w:color="auto"/>
        <w:right w:val="none" w:sz="0" w:space="0" w:color="auto"/>
      </w:divBdr>
    </w:div>
    <w:div w:id="738603108">
      <w:bodyDiv w:val="1"/>
      <w:marLeft w:val="0"/>
      <w:marRight w:val="0"/>
      <w:marTop w:val="0"/>
      <w:marBottom w:val="0"/>
      <w:divBdr>
        <w:top w:val="none" w:sz="0" w:space="0" w:color="auto"/>
        <w:left w:val="none" w:sz="0" w:space="0" w:color="auto"/>
        <w:bottom w:val="none" w:sz="0" w:space="0" w:color="auto"/>
        <w:right w:val="none" w:sz="0" w:space="0" w:color="auto"/>
      </w:divBdr>
    </w:div>
    <w:div w:id="76789200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27867760">
      <w:bodyDiv w:val="1"/>
      <w:marLeft w:val="0"/>
      <w:marRight w:val="0"/>
      <w:marTop w:val="0"/>
      <w:marBottom w:val="0"/>
      <w:divBdr>
        <w:top w:val="none" w:sz="0" w:space="0" w:color="auto"/>
        <w:left w:val="none" w:sz="0" w:space="0" w:color="auto"/>
        <w:bottom w:val="none" w:sz="0" w:space="0" w:color="auto"/>
        <w:right w:val="none" w:sz="0" w:space="0" w:color="auto"/>
      </w:divBdr>
    </w:div>
    <w:div w:id="93863492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96570228">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14735482">
      <w:bodyDiv w:val="1"/>
      <w:marLeft w:val="0"/>
      <w:marRight w:val="0"/>
      <w:marTop w:val="0"/>
      <w:marBottom w:val="0"/>
      <w:divBdr>
        <w:top w:val="none" w:sz="0" w:space="0" w:color="auto"/>
        <w:left w:val="none" w:sz="0" w:space="0" w:color="auto"/>
        <w:bottom w:val="none" w:sz="0" w:space="0" w:color="auto"/>
        <w:right w:val="none" w:sz="0" w:space="0" w:color="auto"/>
      </w:divBdr>
    </w:div>
    <w:div w:id="1403529728">
      <w:bodyDiv w:val="1"/>
      <w:marLeft w:val="0"/>
      <w:marRight w:val="0"/>
      <w:marTop w:val="0"/>
      <w:marBottom w:val="0"/>
      <w:divBdr>
        <w:top w:val="none" w:sz="0" w:space="0" w:color="auto"/>
        <w:left w:val="none" w:sz="0" w:space="0" w:color="auto"/>
        <w:bottom w:val="none" w:sz="0" w:space="0" w:color="auto"/>
        <w:right w:val="none" w:sz="0" w:space="0" w:color="auto"/>
      </w:divBdr>
    </w:div>
    <w:div w:id="1636522011">
      <w:bodyDiv w:val="1"/>
      <w:marLeft w:val="0"/>
      <w:marRight w:val="0"/>
      <w:marTop w:val="0"/>
      <w:marBottom w:val="0"/>
      <w:divBdr>
        <w:top w:val="none" w:sz="0" w:space="0" w:color="auto"/>
        <w:left w:val="none" w:sz="0" w:space="0" w:color="auto"/>
        <w:bottom w:val="none" w:sz="0" w:space="0" w:color="auto"/>
        <w:right w:val="none" w:sz="0" w:space="0" w:color="auto"/>
      </w:divBdr>
    </w:div>
    <w:div w:id="1699348953">
      <w:bodyDiv w:val="1"/>
      <w:marLeft w:val="0"/>
      <w:marRight w:val="0"/>
      <w:marTop w:val="0"/>
      <w:marBottom w:val="0"/>
      <w:divBdr>
        <w:top w:val="none" w:sz="0" w:space="0" w:color="auto"/>
        <w:left w:val="none" w:sz="0" w:space="0" w:color="auto"/>
        <w:bottom w:val="none" w:sz="0" w:space="0" w:color="auto"/>
        <w:right w:val="none" w:sz="0" w:space="0" w:color="auto"/>
      </w:divBdr>
    </w:div>
    <w:div w:id="1734310258">
      <w:bodyDiv w:val="1"/>
      <w:marLeft w:val="0"/>
      <w:marRight w:val="0"/>
      <w:marTop w:val="0"/>
      <w:marBottom w:val="0"/>
      <w:divBdr>
        <w:top w:val="none" w:sz="0" w:space="0" w:color="auto"/>
        <w:left w:val="none" w:sz="0" w:space="0" w:color="auto"/>
        <w:bottom w:val="none" w:sz="0" w:space="0" w:color="auto"/>
        <w:right w:val="none" w:sz="0" w:space="0" w:color="auto"/>
      </w:divBdr>
    </w:div>
    <w:div w:id="1749771643">
      <w:bodyDiv w:val="1"/>
      <w:marLeft w:val="0"/>
      <w:marRight w:val="0"/>
      <w:marTop w:val="0"/>
      <w:marBottom w:val="0"/>
      <w:divBdr>
        <w:top w:val="none" w:sz="0" w:space="0" w:color="auto"/>
        <w:left w:val="none" w:sz="0" w:space="0" w:color="auto"/>
        <w:bottom w:val="none" w:sz="0" w:space="0" w:color="auto"/>
        <w:right w:val="none" w:sz="0" w:space="0" w:color="auto"/>
      </w:divBdr>
    </w:div>
    <w:div w:id="1764570937">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17255303">
      <w:bodyDiv w:val="1"/>
      <w:marLeft w:val="0"/>
      <w:marRight w:val="0"/>
      <w:marTop w:val="0"/>
      <w:marBottom w:val="0"/>
      <w:divBdr>
        <w:top w:val="none" w:sz="0" w:space="0" w:color="auto"/>
        <w:left w:val="none" w:sz="0" w:space="0" w:color="auto"/>
        <w:bottom w:val="none" w:sz="0" w:space="0" w:color="auto"/>
        <w:right w:val="none" w:sz="0" w:space="0" w:color="auto"/>
      </w:divBdr>
    </w:div>
    <w:div w:id="1874149889">
      <w:bodyDiv w:val="1"/>
      <w:marLeft w:val="0"/>
      <w:marRight w:val="0"/>
      <w:marTop w:val="0"/>
      <w:marBottom w:val="0"/>
      <w:divBdr>
        <w:top w:val="none" w:sz="0" w:space="0" w:color="auto"/>
        <w:left w:val="none" w:sz="0" w:space="0" w:color="auto"/>
        <w:bottom w:val="none" w:sz="0" w:space="0" w:color="auto"/>
        <w:right w:val="none" w:sz="0" w:space="0" w:color="auto"/>
      </w:divBdr>
    </w:div>
    <w:div w:id="1903521832">
      <w:bodyDiv w:val="1"/>
      <w:marLeft w:val="0"/>
      <w:marRight w:val="0"/>
      <w:marTop w:val="0"/>
      <w:marBottom w:val="0"/>
      <w:divBdr>
        <w:top w:val="none" w:sz="0" w:space="0" w:color="auto"/>
        <w:left w:val="none" w:sz="0" w:space="0" w:color="auto"/>
        <w:bottom w:val="none" w:sz="0" w:space="0" w:color="auto"/>
        <w:right w:val="none" w:sz="0" w:space="0" w:color="auto"/>
      </w:divBdr>
    </w:div>
    <w:div w:id="1979526177">
      <w:bodyDiv w:val="1"/>
      <w:marLeft w:val="0"/>
      <w:marRight w:val="0"/>
      <w:marTop w:val="0"/>
      <w:marBottom w:val="0"/>
      <w:divBdr>
        <w:top w:val="none" w:sz="0" w:space="0" w:color="auto"/>
        <w:left w:val="none" w:sz="0" w:space="0" w:color="auto"/>
        <w:bottom w:val="none" w:sz="0" w:space="0" w:color="auto"/>
        <w:right w:val="none" w:sz="0" w:space="0" w:color="auto"/>
      </w:divBdr>
    </w:div>
    <w:div w:id="2066026645">
      <w:bodyDiv w:val="1"/>
      <w:marLeft w:val="0"/>
      <w:marRight w:val="0"/>
      <w:marTop w:val="0"/>
      <w:marBottom w:val="0"/>
      <w:divBdr>
        <w:top w:val="none" w:sz="0" w:space="0" w:color="auto"/>
        <w:left w:val="none" w:sz="0" w:space="0" w:color="auto"/>
        <w:bottom w:val="none" w:sz="0" w:space="0" w:color="auto"/>
        <w:right w:val="none" w:sz="0" w:space="0" w:color="auto"/>
      </w:divBdr>
    </w:div>
    <w:div w:id="2096586065">
      <w:bodyDiv w:val="1"/>
      <w:marLeft w:val="0"/>
      <w:marRight w:val="0"/>
      <w:marTop w:val="0"/>
      <w:marBottom w:val="0"/>
      <w:divBdr>
        <w:top w:val="none" w:sz="0" w:space="0" w:color="auto"/>
        <w:left w:val="none" w:sz="0" w:space="0" w:color="auto"/>
        <w:bottom w:val="none" w:sz="0" w:space="0" w:color="auto"/>
        <w:right w:val="none" w:sz="0" w:space="0" w:color="auto"/>
      </w:divBdr>
    </w:div>
    <w:div w:id="21189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chart" Target="charts/chart12.xm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earthresources.vic.gov.au/earth-resources-regulation/about-us/regulator-and-industry-reporting/earth-resources-regulation-annual-statistical-report/" TargetMode="External"/><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rthresources.vic.gov.au/earth-resources-regulation"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9.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eader" Target="header6.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5hpt\VicGov\Earth%20Resources%20Regulation%20-%20BQMS\Templates\Report-A4-Portrait-with-imag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06673263109505E-2"/>
          <c:y val="2.1286964129483815E-2"/>
          <c:w val="0.81171317476011651"/>
          <c:h val="0.79950925521131089"/>
        </c:manualLayout>
      </c:layout>
      <c:barChart>
        <c:barDir val="col"/>
        <c:grouping val="clustered"/>
        <c:varyColors val="0"/>
        <c:ser>
          <c:idx val="0"/>
          <c:order val="0"/>
          <c:tx>
            <c:strRef>
              <c:f>Sheet1!$B$1</c:f>
              <c:strCache>
                <c:ptCount val="1"/>
                <c:pt idx="0">
                  <c:v>Production (Tonnes)</c:v>
                </c:pt>
              </c:strCache>
            </c:strRef>
          </c:tx>
          <c:spPr>
            <a:solidFill>
              <a:schemeClr val="accent1"/>
            </a:solidFill>
            <a:ln>
              <a:noFill/>
            </a:ln>
            <a:effectLst/>
          </c:spPr>
          <c:invertIfNegative val="0"/>
          <c:cat>
            <c:strRef>
              <c:f>Sheet1!$A$2:$A$10</c:f>
              <c:strCache>
                <c:ptCount val="7"/>
                <c:pt idx="0">
                  <c:v>2014-15</c:v>
                </c:pt>
                <c:pt idx="1">
                  <c:v>2015-16</c:v>
                </c:pt>
                <c:pt idx="2">
                  <c:v>2016-17</c:v>
                </c:pt>
                <c:pt idx="3">
                  <c:v>2017-18</c:v>
                </c:pt>
                <c:pt idx="4">
                  <c:v>2018-19</c:v>
                </c:pt>
                <c:pt idx="5">
                  <c:v>2019-20</c:v>
                </c:pt>
                <c:pt idx="6">
                  <c:v>2020-21</c:v>
                </c:pt>
              </c:strCache>
            </c:strRef>
          </c:cat>
          <c:val>
            <c:numRef>
              <c:f>Sheet1!$B$2:$B$10</c:f>
              <c:numCache>
                <c:formatCode>#,##0</c:formatCode>
                <c:ptCount val="7"/>
                <c:pt idx="0">
                  <c:v>50716928</c:v>
                </c:pt>
                <c:pt idx="1">
                  <c:v>54098260</c:v>
                </c:pt>
                <c:pt idx="2">
                  <c:v>58080998</c:v>
                </c:pt>
                <c:pt idx="3">
                  <c:v>61206148</c:v>
                </c:pt>
                <c:pt idx="4">
                  <c:v>62918514</c:v>
                </c:pt>
                <c:pt idx="5">
                  <c:v>64587804</c:v>
                </c:pt>
                <c:pt idx="6">
                  <c:v>63679663</c:v>
                </c:pt>
              </c:numCache>
            </c:numRef>
          </c:val>
          <c:extLst>
            <c:ext xmlns:c16="http://schemas.microsoft.com/office/drawing/2014/chart" uri="{C3380CC4-5D6E-409C-BE32-E72D297353CC}">
              <c16:uniqueId val="{00000000-5CCD-4F9F-8DB5-ED3747DAF38E}"/>
            </c:ext>
          </c:extLst>
        </c:ser>
        <c:dLbls>
          <c:showLegendKey val="0"/>
          <c:showVal val="0"/>
          <c:showCatName val="0"/>
          <c:showSerName val="0"/>
          <c:showPercent val="0"/>
          <c:showBubbleSize val="0"/>
        </c:dLbls>
        <c:gapWidth val="219"/>
        <c:axId val="614530272"/>
        <c:axId val="614531912"/>
      </c:barChart>
      <c:lineChart>
        <c:grouping val="standard"/>
        <c:varyColors val="0"/>
        <c:ser>
          <c:idx val="1"/>
          <c:order val="1"/>
          <c:tx>
            <c:strRef>
              <c:f>Sheet1!$C$1</c:f>
              <c:strCache>
                <c:ptCount val="1"/>
                <c:pt idx="0">
                  <c:v>Value of Sales</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Sheet1!$A$2:$A$10</c:f>
              <c:strCache>
                <c:ptCount val="7"/>
                <c:pt idx="0">
                  <c:v>2014-15</c:v>
                </c:pt>
                <c:pt idx="1">
                  <c:v>2015-16</c:v>
                </c:pt>
                <c:pt idx="2">
                  <c:v>2016-17</c:v>
                </c:pt>
                <c:pt idx="3">
                  <c:v>2017-18</c:v>
                </c:pt>
                <c:pt idx="4">
                  <c:v>2018-19</c:v>
                </c:pt>
                <c:pt idx="5">
                  <c:v>2019-20</c:v>
                </c:pt>
                <c:pt idx="6">
                  <c:v>2020-21</c:v>
                </c:pt>
              </c:strCache>
            </c:strRef>
          </c:cat>
          <c:val>
            <c:numRef>
              <c:f>Sheet1!$C$2:$C$10</c:f>
              <c:numCache>
                <c:formatCode>"$"#,##0</c:formatCode>
                <c:ptCount val="7"/>
                <c:pt idx="0">
                  <c:v>763952005</c:v>
                </c:pt>
                <c:pt idx="1">
                  <c:v>800954435</c:v>
                </c:pt>
                <c:pt idx="2">
                  <c:v>854806783</c:v>
                </c:pt>
                <c:pt idx="3">
                  <c:v>989303993</c:v>
                </c:pt>
                <c:pt idx="4">
                  <c:v>1021376759</c:v>
                </c:pt>
                <c:pt idx="5">
                  <c:v>1066480228</c:v>
                </c:pt>
                <c:pt idx="6">
                  <c:v>1030387725</c:v>
                </c:pt>
              </c:numCache>
            </c:numRef>
          </c:val>
          <c:smooth val="0"/>
          <c:extLst>
            <c:ext xmlns:c16="http://schemas.microsoft.com/office/drawing/2014/chart" uri="{C3380CC4-5D6E-409C-BE32-E72D297353CC}">
              <c16:uniqueId val="{00000001-5CCD-4F9F-8DB5-ED3747DAF38E}"/>
            </c:ext>
          </c:extLst>
        </c:ser>
        <c:dLbls>
          <c:showLegendKey val="0"/>
          <c:showVal val="0"/>
          <c:showCatName val="0"/>
          <c:showSerName val="0"/>
          <c:showPercent val="0"/>
          <c:showBubbleSize val="0"/>
        </c:dLbls>
        <c:marker val="1"/>
        <c:smooth val="0"/>
        <c:axId val="622777536"/>
        <c:axId val="622780160"/>
      </c:lineChart>
      <c:catAx>
        <c:axId val="6145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1912"/>
        <c:crosses val="autoZero"/>
        <c:auto val="1"/>
        <c:lblAlgn val="ctr"/>
        <c:lblOffset val="100"/>
        <c:noMultiLvlLbl val="0"/>
      </c:catAx>
      <c:valAx>
        <c:axId val="614531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Production</a:t>
                </a:r>
                <a:r>
                  <a:rPr lang="en-AU" baseline="0"/>
                  <a:t> million tonnes</a:t>
                </a:r>
                <a:endParaRPr lang="en-AU"/>
              </a:p>
            </c:rich>
          </c:tx>
          <c:layout>
            <c:manualLayout>
              <c:xMode val="edge"/>
              <c:yMode val="edge"/>
              <c:x val="1.3423153763168723E-2"/>
              <c:y val="0.24946456692913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0272"/>
        <c:crosses val="autoZero"/>
        <c:crossBetween val="between"/>
        <c:dispUnits>
          <c:builtInUnit val="millions"/>
        </c:dispUnits>
      </c:valAx>
      <c:valAx>
        <c:axId val="622780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sales </a:t>
                </a:r>
                <a:r>
                  <a:rPr lang="en-AU"/>
                  <a:t>$ million</a:t>
                </a:r>
              </a:p>
            </c:rich>
          </c:tx>
          <c:layout>
            <c:manualLayout>
              <c:xMode val="edge"/>
              <c:yMode val="edge"/>
              <c:x val="0.9711357726899329"/>
              <c:y val="0.271615048118985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777536"/>
        <c:crosses val="max"/>
        <c:crossBetween val="between"/>
        <c:dispUnits>
          <c:builtInUnit val="millions"/>
        </c:dispUnits>
      </c:valAx>
      <c:catAx>
        <c:axId val="622777536"/>
        <c:scaling>
          <c:orientation val="minMax"/>
        </c:scaling>
        <c:delete val="1"/>
        <c:axPos val="b"/>
        <c:numFmt formatCode="General" sourceLinked="1"/>
        <c:majorTickMark val="out"/>
        <c:minorTickMark val="none"/>
        <c:tickLblPos val="nextTo"/>
        <c:crossAx val="622780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Licences</c:v>
                </c:pt>
              </c:strCache>
            </c:strRef>
          </c:tx>
          <c:spPr>
            <a:solidFill>
              <a:schemeClr val="accent1"/>
            </a:solidFill>
            <a:ln>
              <a:noFill/>
            </a:ln>
            <a:effectLst/>
          </c:spPr>
          <c:invertIfNegative val="0"/>
          <c:cat>
            <c:strRef>
              <c:f>Sheet1!$A$2:$A$9</c:f>
              <c:strCache>
                <c:ptCount val="7"/>
                <c:pt idx="0">
                  <c:v>2014-15</c:v>
                </c:pt>
                <c:pt idx="1">
                  <c:v>2015-16</c:v>
                </c:pt>
                <c:pt idx="2">
                  <c:v>2016-17</c:v>
                </c:pt>
                <c:pt idx="3">
                  <c:v>2017-18</c:v>
                </c:pt>
                <c:pt idx="4">
                  <c:v>2018-19</c:v>
                </c:pt>
                <c:pt idx="5">
                  <c:v>2019-20</c:v>
                </c:pt>
                <c:pt idx="6">
                  <c:v>2020-21</c:v>
                </c:pt>
              </c:strCache>
            </c:strRef>
          </c:cat>
          <c:val>
            <c:numRef>
              <c:f>Sheet1!$B$2:$B$9</c:f>
              <c:numCache>
                <c:formatCode>General</c:formatCode>
                <c:ptCount val="7"/>
                <c:pt idx="0">
                  <c:v>49</c:v>
                </c:pt>
                <c:pt idx="1">
                  <c:v>32</c:v>
                </c:pt>
                <c:pt idx="2">
                  <c:v>38</c:v>
                </c:pt>
                <c:pt idx="3">
                  <c:v>72</c:v>
                </c:pt>
                <c:pt idx="4">
                  <c:v>67</c:v>
                </c:pt>
                <c:pt idx="5">
                  <c:v>132</c:v>
                </c:pt>
                <c:pt idx="6">
                  <c:v>112</c:v>
                </c:pt>
              </c:numCache>
            </c:numRef>
          </c:val>
          <c:extLst>
            <c:ext xmlns:c16="http://schemas.microsoft.com/office/drawing/2014/chart" uri="{C3380CC4-5D6E-409C-BE32-E72D297353CC}">
              <c16:uniqueId val="{00000000-9B11-4475-AF87-9815EA04156C}"/>
            </c:ext>
          </c:extLst>
        </c:ser>
        <c:ser>
          <c:idx val="1"/>
          <c:order val="1"/>
          <c:tx>
            <c:strRef>
              <c:f>Sheet1!$C$1</c:f>
              <c:strCache>
                <c:ptCount val="1"/>
                <c:pt idx="0">
                  <c:v>Mining Licences</c:v>
                </c:pt>
              </c:strCache>
            </c:strRef>
          </c:tx>
          <c:spPr>
            <a:solidFill>
              <a:schemeClr val="accent2"/>
            </a:solidFill>
            <a:ln>
              <a:noFill/>
            </a:ln>
            <a:effectLst/>
          </c:spPr>
          <c:invertIfNegative val="0"/>
          <c:cat>
            <c:strRef>
              <c:f>Sheet1!$A$2:$A$9</c:f>
              <c:strCache>
                <c:ptCount val="7"/>
                <c:pt idx="0">
                  <c:v>2014-15</c:v>
                </c:pt>
                <c:pt idx="1">
                  <c:v>2015-16</c:v>
                </c:pt>
                <c:pt idx="2">
                  <c:v>2016-17</c:v>
                </c:pt>
                <c:pt idx="3">
                  <c:v>2017-18</c:v>
                </c:pt>
                <c:pt idx="4">
                  <c:v>2018-19</c:v>
                </c:pt>
                <c:pt idx="5">
                  <c:v>2019-20</c:v>
                </c:pt>
                <c:pt idx="6">
                  <c:v>2020-21</c:v>
                </c:pt>
              </c:strCache>
            </c:strRef>
          </c:cat>
          <c:val>
            <c:numRef>
              <c:f>Sheet1!$C$2:$C$9</c:f>
              <c:numCache>
                <c:formatCode>General</c:formatCode>
                <c:ptCount val="7"/>
                <c:pt idx="0">
                  <c:v>3</c:v>
                </c:pt>
                <c:pt idx="1">
                  <c:v>3</c:v>
                </c:pt>
                <c:pt idx="2">
                  <c:v>1</c:v>
                </c:pt>
                <c:pt idx="3">
                  <c:v>2</c:v>
                </c:pt>
                <c:pt idx="4">
                  <c:v>1</c:v>
                </c:pt>
                <c:pt idx="5">
                  <c:v>1</c:v>
                </c:pt>
                <c:pt idx="6">
                  <c:v>1</c:v>
                </c:pt>
              </c:numCache>
            </c:numRef>
          </c:val>
          <c:extLst>
            <c:ext xmlns:c16="http://schemas.microsoft.com/office/drawing/2014/chart" uri="{C3380CC4-5D6E-409C-BE32-E72D297353CC}">
              <c16:uniqueId val="{00000001-9B11-4475-AF87-9815EA04156C}"/>
            </c:ext>
          </c:extLst>
        </c:ser>
        <c:ser>
          <c:idx val="2"/>
          <c:order val="2"/>
          <c:tx>
            <c:strRef>
              <c:f>Sheet1!$D$1</c:f>
              <c:strCache>
                <c:ptCount val="1"/>
                <c:pt idx="0">
                  <c:v>Prospecting Licences</c:v>
                </c:pt>
              </c:strCache>
            </c:strRef>
          </c:tx>
          <c:spPr>
            <a:solidFill>
              <a:schemeClr val="accent3"/>
            </a:solidFill>
            <a:ln>
              <a:noFill/>
            </a:ln>
            <a:effectLst/>
          </c:spPr>
          <c:invertIfNegative val="0"/>
          <c:cat>
            <c:strRef>
              <c:f>Sheet1!$A$2:$A$9</c:f>
              <c:strCache>
                <c:ptCount val="7"/>
                <c:pt idx="0">
                  <c:v>2014-15</c:v>
                </c:pt>
                <c:pt idx="1">
                  <c:v>2015-16</c:v>
                </c:pt>
                <c:pt idx="2">
                  <c:v>2016-17</c:v>
                </c:pt>
                <c:pt idx="3">
                  <c:v>2017-18</c:v>
                </c:pt>
                <c:pt idx="4">
                  <c:v>2018-19</c:v>
                </c:pt>
                <c:pt idx="5">
                  <c:v>2019-20</c:v>
                </c:pt>
                <c:pt idx="6">
                  <c:v>2020-21</c:v>
                </c:pt>
              </c:strCache>
            </c:strRef>
          </c:cat>
          <c:val>
            <c:numRef>
              <c:f>Sheet1!$D$2:$D$9</c:f>
              <c:numCache>
                <c:formatCode>General</c:formatCode>
                <c:ptCount val="7"/>
                <c:pt idx="0">
                  <c:v>15</c:v>
                </c:pt>
                <c:pt idx="1">
                  <c:v>14</c:v>
                </c:pt>
                <c:pt idx="2">
                  <c:v>18</c:v>
                </c:pt>
                <c:pt idx="3">
                  <c:v>17</c:v>
                </c:pt>
                <c:pt idx="4">
                  <c:v>14</c:v>
                </c:pt>
                <c:pt idx="5">
                  <c:v>7</c:v>
                </c:pt>
                <c:pt idx="6">
                  <c:v>10</c:v>
                </c:pt>
              </c:numCache>
            </c:numRef>
          </c:val>
          <c:extLst>
            <c:ext xmlns:c16="http://schemas.microsoft.com/office/drawing/2014/chart" uri="{C3380CC4-5D6E-409C-BE32-E72D297353CC}">
              <c16:uniqueId val="{00000002-9B11-4475-AF87-9815EA04156C}"/>
            </c:ext>
          </c:extLst>
        </c:ser>
        <c:ser>
          <c:idx val="3"/>
          <c:order val="3"/>
          <c:tx>
            <c:strRef>
              <c:f>Sheet1!$E$1</c:f>
              <c:strCache>
                <c:ptCount val="1"/>
                <c:pt idx="0">
                  <c:v>Retention Licences</c:v>
                </c:pt>
              </c:strCache>
            </c:strRef>
          </c:tx>
          <c:spPr>
            <a:solidFill>
              <a:schemeClr val="accent4"/>
            </a:solidFill>
            <a:ln>
              <a:noFill/>
            </a:ln>
            <a:effectLst/>
          </c:spPr>
          <c:invertIfNegative val="0"/>
          <c:cat>
            <c:strRef>
              <c:f>Sheet1!$A$2:$A$9</c:f>
              <c:strCache>
                <c:ptCount val="7"/>
                <c:pt idx="0">
                  <c:v>2014-15</c:v>
                </c:pt>
                <c:pt idx="1">
                  <c:v>2015-16</c:v>
                </c:pt>
                <c:pt idx="2">
                  <c:v>2016-17</c:v>
                </c:pt>
                <c:pt idx="3">
                  <c:v>2017-18</c:v>
                </c:pt>
                <c:pt idx="4">
                  <c:v>2018-19</c:v>
                </c:pt>
                <c:pt idx="5">
                  <c:v>2019-20</c:v>
                </c:pt>
                <c:pt idx="6">
                  <c:v>2020-21</c:v>
                </c:pt>
              </c:strCache>
            </c:strRef>
          </c:cat>
          <c:val>
            <c:numRef>
              <c:f>Sheet1!$E$2:$E$9</c:f>
              <c:numCache>
                <c:formatCode>General</c:formatCode>
                <c:ptCount val="7"/>
                <c:pt idx="0">
                  <c:v>9</c:v>
                </c:pt>
                <c:pt idx="1">
                  <c:v>5</c:v>
                </c:pt>
                <c:pt idx="2">
                  <c:v>3</c:v>
                </c:pt>
                <c:pt idx="3">
                  <c:v>6</c:v>
                </c:pt>
                <c:pt idx="4">
                  <c:v>6</c:v>
                </c:pt>
                <c:pt idx="5">
                  <c:v>14</c:v>
                </c:pt>
                <c:pt idx="6">
                  <c:v>5</c:v>
                </c:pt>
              </c:numCache>
            </c:numRef>
          </c:val>
          <c:extLst>
            <c:ext xmlns:c16="http://schemas.microsoft.com/office/drawing/2014/chart" uri="{C3380CC4-5D6E-409C-BE32-E72D297353CC}">
              <c16:uniqueId val="{00000003-9B11-4475-AF87-9815EA04156C}"/>
            </c:ext>
          </c:extLst>
        </c:ser>
        <c:dLbls>
          <c:showLegendKey val="0"/>
          <c:showVal val="0"/>
          <c:showCatName val="0"/>
          <c:showSerName val="0"/>
          <c:showPercent val="0"/>
          <c:showBubbleSize val="0"/>
        </c:dLbls>
        <c:gapWidth val="219"/>
        <c:overlap val="-27"/>
        <c:axId val="285824072"/>
        <c:axId val="285827024"/>
      </c:barChart>
      <c:catAx>
        <c:axId val="2858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7024"/>
        <c:crosses val="autoZero"/>
        <c:auto val="1"/>
        <c:lblAlgn val="ctr"/>
        <c:lblOffset val="100"/>
        <c:noMultiLvlLbl val="0"/>
      </c:catAx>
      <c:valAx>
        <c:axId val="28582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c:f>
              <c:strCache>
                <c:ptCount val="1"/>
                <c:pt idx="0">
                  <c:v>Exploration Licence </c:v>
                </c:pt>
              </c:strCache>
            </c:strRef>
          </c:tx>
          <c:spPr>
            <a:solidFill>
              <a:schemeClr val="accent1"/>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Sheet1!$B$2:$H$2</c:f>
              <c:numCache>
                <c:formatCode>General</c:formatCode>
                <c:ptCount val="7"/>
                <c:pt idx="0">
                  <c:v>37</c:v>
                </c:pt>
                <c:pt idx="1">
                  <c:v>17</c:v>
                </c:pt>
                <c:pt idx="2">
                  <c:v>21</c:v>
                </c:pt>
                <c:pt idx="3">
                  <c:v>63</c:v>
                </c:pt>
                <c:pt idx="4">
                  <c:v>36</c:v>
                </c:pt>
                <c:pt idx="5">
                  <c:v>25</c:v>
                </c:pt>
                <c:pt idx="6">
                  <c:v>89</c:v>
                </c:pt>
              </c:numCache>
            </c:numRef>
          </c:val>
          <c:extLst>
            <c:ext xmlns:c16="http://schemas.microsoft.com/office/drawing/2014/chart" uri="{C3380CC4-5D6E-409C-BE32-E72D297353CC}">
              <c16:uniqueId val="{00000000-AF99-4DA5-9929-A3DBF6E9D7D3}"/>
            </c:ext>
          </c:extLst>
        </c:ser>
        <c:ser>
          <c:idx val="1"/>
          <c:order val="1"/>
          <c:tx>
            <c:strRef>
              <c:f>Sheet1!$A$3</c:f>
              <c:strCache>
                <c:ptCount val="1"/>
                <c:pt idx="0">
                  <c:v>Mining Licence </c:v>
                </c:pt>
              </c:strCache>
            </c:strRef>
          </c:tx>
          <c:spPr>
            <a:solidFill>
              <a:schemeClr val="accent2"/>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Sheet1!$B$3:$H$3</c:f>
              <c:numCache>
                <c:formatCode>General</c:formatCode>
                <c:ptCount val="7"/>
                <c:pt idx="0">
                  <c:v>3</c:v>
                </c:pt>
                <c:pt idx="1">
                  <c:v>2</c:v>
                </c:pt>
                <c:pt idx="2">
                  <c:v>0</c:v>
                </c:pt>
                <c:pt idx="3">
                  <c:v>3</c:v>
                </c:pt>
                <c:pt idx="4">
                  <c:v>1</c:v>
                </c:pt>
                <c:pt idx="5">
                  <c:v>2</c:v>
                </c:pt>
                <c:pt idx="6">
                  <c:v>0</c:v>
                </c:pt>
              </c:numCache>
            </c:numRef>
          </c:val>
          <c:extLst>
            <c:ext xmlns:c16="http://schemas.microsoft.com/office/drawing/2014/chart" uri="{C3380CC4-5D6E-409C-BE32-E72D297353CC}">
              <c16:uniqueId val="{00000001-AF99-4DA5-9929-A3DBF6E9D7D3}"/>
            </c:ext>
          </c:extLst>
        </c:ser>
        <c:ser>
          <c:idx val="2"/>
          <c:order val="2"/>
          <c:tx>
            <c:strRef>
              <c:f>Sheet1!$A$4</c:f>
              <c:strCache>
                <c:ptCount val="1"/>
                <c:pt idx="0">
                  <c:v>Prospecting Licence </c:v>
                </c:pt>
              </c:strCache>
            </c:strRef>
          </c:tx>
          <c:spPr>
            <a:solidFill>
              <a:schemeClr val="accent3"/>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Sheet1!$B$4:$H$4</c:f>
              <c:numCache>
                <c:formatCode>General</c:formatCode>
                <c:ptCount val="7"/>
                <c:pt idx="0">
                  <c:v>13</c:v>
                </c:pt>
                <c:pt idx="1">
                  <c:v>12</c:v>
                </c:pt>
                <c:pt idx="2">
                  <c:v>11</c:v>
                </c:pt>
                <c:pt idx="3">
                  <c:v>12</c:v>
                </c:pt>
                <c:pt idx="4">
                  <c:v>14</c:v>
                </c:pt>
                <c:pt idx="5">
                  <c:v>14</c:v>
                </c:pt>
                <c:pt idx="6">
                  <c:v>9</c:v>
                </c:pt>
              </c:numCache>
            </c:numRef>
          </c:val>
          <c:extLst>
            <c:ext xmlns:c16="http://schemas.microsoft.com/office/drawing/2014/chart" uri="{C3380CC4-5D6E-409C-BE32-E72D297353CC}">
              <c16:uniqueId val="{00000002-AF99-4DA5-9929-A3DBF6E9D7D3}"/>
            </c:ext>
          </c:extLst>
        </c:ser>
        <c:ser>
          <c:idx val="3"/>
          <c:order val="3"/>
          <c:tx>
            <c:strRef>
              <c:f>Sheet1!$A$5</c:f>
              <c:strCache>
                <c:ptCount val="1"/>
                <c:pt idx="0">
                  <c:v>Retention Licence </c:v>
                </c:pt>
              </c:strCache>
            </c:strRef>
          </c:tx>
          <c:spPr>
            <a:solidFill>
              <a:schemeClr val="accent4"/>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Sheet1!$B$5:$H$5</c:f>
              <c:numCache>
                <c:formatCode>General</c:formatCode>
                <c:ptCount val="7"/>
                <c:pt idx="0">
                  <c:v>7</c:v>
                </c:pt>
                <c:pt idx="1">
                  <c:v>3</c:v>
                </c:pt>
                <c:pt idx="2">
                  <c:v>4</c:v>
                </c:pt>
                <c:pt idx="3">
                  <c:v>7</c:v>
                </c:pt>
                <c:pt idx="4">
                  <c:v>1</c:v>
                </c:pt>
                <c:pt idx="5">
                  <c:v>6</c:v>
                </c:pt>
                <c:pt idx="6">
                  <c:v>3</c:v>
                </c:pt>
              </c:numCache>
            </c:numRef>
          </c:val>
          <c:extLst>
            <c:ext xmlns:c16="http://schemas.microsoft.com/office/drawing/2014/chart" uri="{C3380CC4-5D6E-409C-BE32-E72D297353CC}">
              <c16:uniqueId val="{00000008-AF99-4DA5-9929-A3DBF6E9D7D3}"/>
            </c:ext>
          </c:extLst>
        </c:ser>
        <c:dLbls>
          <c:showLegendKey val="0"/>
          <c:showVal val="0"/>
          <c:showCatName val="0"/>
          <c:showSerName val="0"/>
          <c:showPercent val="0"/>
          <c:showBubbleSize val="0"/>
        </c:dLbls>
        <c:gapWidth val="219"/>
        <c:overlap val="100"/>
        <c:axId val="864139208"/>
        <c:axId val="864137568"/>
      </c:barChart>
      <c:catAx>
        <c:axId val="8641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137568"/>
        <c:crosses val="autoZero"/>
        <c:auto val="1"/>
        <c:lblAlgn val="ctr"/>
        <c:lblOffset val="100"/>
        <c:noMultiLvlLbl val="0"/>
      </c:catAx>
      <c:valAx>
        <c:axId val="86413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13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37170353705784E-2"/>
          <c:y val="9.7560975609756101E-2"/>
          <c:w val="0.93061679790026242"/>
          <c:h val="0.67246263514047833"/>
        </c:manualLayout>
      </c:layout>
      <c:barChart>
        <c:barDir val="col"/>
        <c:grouping val="stacked"/>
        <c:varyColors val="0"/>
        <c:ser>
          <c:idx val="0"/>
          <c:order val="0"/>
          <c:tx>
            <c:strRef>
              <c:f>Sheet1!$A$2</c:f>
              <c:strCache>
                <c:ptCount val="1"/>
                <c:pt idx="0">
                  <c:v>Exploration Licence </c:v>
                </c:pt>
              </c:strCache>
            </c:strRef>
          </c:tx>
          <c:spPr>
            <a:solidFill>
              <a:schemeClr val="accent1"/>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Sheet1!$B$2:$H$2</c:f>
              <c:numCache>
                <c:formatCode>General</c:formatCode>
                <c:ptCount val="7"/>
                <c:pt idx="0">
                  <c:v>19</c:v>
                </c:pt>
                <c:pt idx="1">
                  <c:v>13</c:v>
                </c:pt>
                <c:pt idx="2">
                  <c:v>17</c:v>
                </c:pt>
                <c:pt idx="3">
                  <c:v>29</c:v>
                </c:pt>
                <c:pt idx="4">
                  <c:v>19</c:v>
                </c:pt>
                <c:pt idx="5">
                  <c:v>11</c:v>
                </c:pt>
                <c:pt idx="6">
                  <c:v>15</c:v>
                </c:pt>
              </c:numCache>
            </c:numRef>
          </c:val>
          <c:extLst>
            <c:ext xmlns:c16="http://schemas.microsoft.com/office/drawing/2014/chart" uri="{C3380CC4-5D6E-409C-BE32-E72D297353CC}">
              <c16:uniqueId val="{00000000-2EB7-47E4-AB41-A017B2E43A15}"/>
            </c:ext>
          </c:extLst>
        </c:ser>
        <c:ser>
          <c:idx val="1"/>
          <c:order val="1"/>
          <c:tx>
            <c:strRef>
              <c:f>Sheet1!$A$3</c:f>
              <c:strCache>
                <c:ptCount val="1"/>
                <c:pt idx="0">
                  <c:v>Mining Licence </c:v>
                </c:pt>
              </c:strCache>
            </c:strRef>
          </c:tx>
          <c:spPr>
            <a:solidFill>
              <a:schemeClr val="accent2"/>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Sheet1!$B$3:$H$3</c:f>
              <c:numCache>
                <c:formatCode>General</c:formatCode>
                <c:ptCount val="7"/>
                <c:pt idx="0">
                  <c:v>14</c:v>
                </c:pt>
                <c:pt idx="1">
                  <c:v>10</c:v>
                </c:pt>
                <c:pt idx="2">
                  <c:v>15</c:v>
                </c:pt>
                <c:pt idx="3">
                  <c:v>26</c:v>
                </c:pt>
                <c:pt idx="4">
                  <c:v>22</c:v>
                </c:pt>
                <c:pt idx="5">
                  <c:v>9</c:v>
                </c:pt>
                <c:pt idx="6">
                  <c:v>4</c:v>
                </c:pt>
              </c:numCache>
            </c:numRef>
          </c:val>
          <c:extLst>
            <c:ext xmlns:c16="http://schemas.microsoft.com/office/drawing/2014/chart" uri="{C3380CC4-5D6E-409C-BE32-E72D297353CC}">
              <c16:uniqueId val="{00000001-2EB7-47E4-AB41-A017B2E43A15}"/>
            </c:ext>
          </c:extLst>
        </c:ser>
        <c:ser>
          <c:idx val="2"/>
          <c:order val="2"/>
          <c:tx>
            <c:strRef>
              <c:f>Sheet1!$A$4</c:f>
              <c:strCache>
                <c:ptCount val="1"/>
                <c:pt idx="0">
                  <c:v>Retention Licence</c:v>
                </c:pt>
              </c:strCache>
            </c:strRef>
          </c:tx>
          <c:spPr>
            <a:solidFill>
              <a:schemeClr val="accent3"/>
            </a:solidFill>
            <a:ln>
              <a:noFill/>
            </a:ln>
            <a:effectLst/>
          </c:spPr>
          <c:invertIfNegative val="0"/>
          <c:cat>
            <c:strRef>
              <c:f>Sheet1!$B$1:$H$1</c:f>
              <c:strCache>
                <c:ptCount val="7"/>
                <c:pt idx="0">
                  <c:v>2014-15</c:v>
                </c:pt>
                <c:pt idx="1">
                  <c:v>2015-16</c:v>
                </c:pt>
                <c:pt idx="2">
                  <c:v>2016-17</c:v>
                </c:pt>
                <c:pt idx="3">
                  <c:v>2017-18</c:v>
                </c:pt>
                <c:pt idx="4">
                  <c:v>2018-19</c:v>
                </c:pt>
                <c:pt idx="5">
                  <c:v>2019-20</c:v>
                </c:pt>
                <c:pt idx="6">
                  <c:v>2020-21</c:v>
                </c:pt>
              </c:strCache>
            </c:strRef>
          </c:cat>
          <c:val>
            <c:numRef>
              <c:f>Sheet1!$B$4:$H$4</c:f>
              <c:numCache>
                <c:formatCode>General</c:formatCode>
                <c:ptCount val="7"/>
                <c:pt idx="0">
                  <c:v>0</c:v>
                </c:pt>
                <c:pt idx="1">
                  <c:v>0</c:v>
                </c:pt>
                <c:pt idx="2">
                  <c:v>0</c:v>
                </c:pt>
                <c:pt idx="3">
                  <c:v>0</c:v>
                </c:pt>
                <c:pt idx="4">
                  <c:v>0</c:v>
                </c:pt>
                <c:pt idx="5">
                  <c:v>1</c:v>
                </c:pt>
                <c:pt idx="6">
                  <c:v>2</c:v>
                </c:pt>
              </c:numCache>
            </c:numRef>
          </c:val>
          <c:extLst>
            <c:ext xmlns:c16="http://schemas.microsoft.com/office/drawing/2014/chart" uri="{C3380CC4-5D6E-409C-BE32-E72D297353CC}">
              <c16:uniqueId val="{00000002-2EB7-47E4-AB41-A017B2E43A15}"/>
            </c:ext>
          </c:extLst>
        </c:ser>
        <c:dLbls>
          <c:showLegendKey val="0"/>
          <c:showVal val="0"/>
          <c:showCatName val="0"/>
          <c:showSerName val="0"/>
          <c:showPercent val="0"/>
          <c:showBubbleSize val="0"/>
        </c:dLbls>
        <c:gapWidth val="219"/>
        <c:overlap val="100"/>
        <c:axId val="864139208"/>
        <c:axId val="864137568"/>
      </c:barChart>
      <c:catAx>
        <c:axId val="8641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137568"/>
        <c:crosses val="autoZero"/>
        <c:auto val="1"/>
        <c:lblAlgn val="ctr"/>
        <c:lblOffset val="100"/>
        <c:noMultiLvlLbl val="0"/>
      </c:catAx>
      <c:valAx>
        <c:axId val="86413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13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Offshore (Vic) Gippsland</c:v>
                </c:pt>
              </c:strCache>
            </c:strRef>
          </c:tx>
          <c:spPr>
            <a:solidFill>
              <a:schemeClr val="accent1"/>
            </a:solidFill>
            <a:ln>
              <a:noFill/>
            </a:ln>
            <a:effectLst/>
          </c:spPr>
          <c:invertIfNegative val="0"/>
          <c:cat>
            <c:strRef>
              <c:f>Sheet1!$A$5:$A$11</c:f>
              <c:strCache>
                <c:ptCount val="7"/>
                <c:pt idx="0">
                  <c:v>2014-15</c:v>
                </c:pt>
                <c:pt idx="1">
                  <c:v>2015-16</c:v>
                </c:pt>
                <c:pt idx="2">
                  <c:v>2016-17</c:v>
                </c:pt>
                <c:pt idx="3">
                  <c:v>2017-18</c:v>
                </c:pt>
                <c:pt idx="4">
                  <c:v>2018-19</c:v>
                </c:pt>
                <c:pt idx="5">
                  <c:v>2019-20</c:v>
                </c:pt>
                <c:pt idx="6">
                  <c:v>2020-21</c:v>
                </c:pt>
              </c:strCache>
            </c:strRef>
          </c:cat>
          <c:val>
            <c:numRef>
              <c:f>Sheet1!$B$5:$B$11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34FE-4771-9471-8A678D94DF7B}"/>
            </c:ext>
          </c:extLst>
        </c:ser>
        <c:ser>
          <c:idx val="1"/>
          <c:order val="1"/>
          <c:tx>
            <c:strRef>
              <c:f>Sheet1!$C$1</c:f>
              <c:strCache>
                <c:ptCount val="1"/>
                <c:pt idx="0">
                  <c:v>Offshore (Vic) Otway</c:v>
                </c:pt>
              </c:strCache>
            </c:strRef>
          </c:tx>
          <c:spPr>
            <a:solidFill>
              <a:schemeClr val="accent2"/>
            </a:solidFill>
            <a:ln>
              <a:noFill/>
            </a:ln>
            <a:effectLst/>
          </c:spPr>
          <c:invertIfNegative val="0"/>
          <c:cat>
            <c:strRef>
              <c:f>Sheet1!$A$5:$A$11</c:f>
              <c:strCache>
                <c:ptCount val="7"/>
                <c:pt idx="0">
                  <c:v>2014-15</c:v>
                </c:pt>
                <c:pt idx="1">
                  <c:v>2015-16</c:v>
                </c:pt>
                <c:pt idx="2">
                  <c:v>2016-17</c:v>
                </c:pt>
                <c:pt idx="3">
                  <c:v>2017-18</c:v>
                </c:pt>
                <c:pt idx="4">
                  <c:v>2018-19</c:v>
                </c:pt>
                <c:pt idx="5">
                  <c:v>2019-20</c:v>
                </c:pt>
                <c:pt idx="6">
                  <c:v>2020-21</c:v>
                </c:pt>
              </c:strCache>
            </c:strRef>
          </c:cat>
          <c:val>
            <c:numRef>
              <c:f>Sheet1!$C$5:$C$11</c:f>
              <c:numCache>
                <c:formatCode>General</c:formatCode>
                <c:ptCount val="7"/>
                <c:pt idx="0">
                  <c:v>2</c:v>
                </c:pt>
                <c:pt idx="1">
                  <c:v>1</c:v>
                </c:pt>
                <c:pt idx="2">
                  <c:v>0</c:v>
                </c:pt>
                <c:pt idx="3">
                  <c:v>0</c:v>
                </c:pt>
                <c:pt idx="4">
                  <c:v>0</c:v>
                </c:pt>
                <c:pt idx="5">
                  <c:v>1</c:v>
                </c:pt>
                <c:pt idx="6">
                  <c:v>1</c:v>
                </c:pt>
              </c:numCache>
            </c:numRef>
          </c:val>
          <c:extLst>
            <c:ext xmlns:c16="http://schemas.microsoft.com/office/drawing/2014/chart" uri="{C3380CC4-5D6E-409C-BE32-E72D297353CC}">
              <c16:uniqueId val="{00000001-34FE-4771-9471-8A678D94DF7B}"/>
            </c:ext>
          </c:extLst>
        </c:ser>
        <c:ser>
          <c:idx val="2"/>
          <c:order val="2"/>
          <c:tx>
            <c:strRef>
              <c:f>Sheet1!$D$1</c:f>
              <c:strCache>
                <c:ptCount val="1"/>
                <c:pt idx="0">
                  <c:v>Onshore Gippsland</c:v>
                </c:pt>
              </c:strCache>
            </c:strRef>
          </c:tx>
          <c:spPr>
            <a:solidFill>
              <a:schemeClr val="accent3"/>
            </a:solidFill>
            <a:ln>
              <a:noFill/>
            </a:ln>
            <a:effectLst/>
          </c:spPr>
          <c:invertIfNegative val="0"/>
          <c:cat>
            <c:strRef>
              <c:f>Sheet1!$A$5:$A$11</c:f>
              <c:strCache>
                <c:ptCount val="7"/>
                <c:pt idx="0">
                  <c:v>2014-15</c:v>
                </c:pt>
                <c:pt idx="1">
                  <c:v>2015-16</c:v>
                </c:pt>
                <c:pt idx="2">
                  <c:v>2016-17</c:v>
                </c:pt>
                <c:pt idx="3">
                  <c:v>2017-18</c:v>
                </c:pt>
                <c:pt idx="4">
                  <c:v>2018-19</c:v>
                </c:pt>
                <c:pt idx="5">
                  <c:v>2019-20</c:v>
                </c:pt>
                <c:pt idx="6">
                  <c:v>2020-21</c:v>
                </c:pt>
              </c:strCache>
            </c:strRef>
          </c:cat>
          <c:val>
            <c:numRef>
              <c:f>Sheet1!$D$5:$D$11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34FE-4771-9471-8A678D94DF7B}"/>
            </c:ext>
          </c:extLst>
        </c:ser>
        <c:ser>
          <c:idx val="3"/>
          <c:order val="3"/>
          <c:tx>
            <c:strRef>
              <c:f>Sheet1!$E$1</c:f>
              <c:strCache>
                <c:ptCount val="1"/>
                <c:pt idx="0">
                  <c:v>Onshore Otway</c:v>
                </c:pt>
              </c:strCache>
            </c:strRef>
          </c:tx>
          <c:spPr>
            <a:solidFill>
              <a:schemeClr val="accent4"/>
            </a:solidFill>
            <a:ln>
              <a:noFill/>
            </a:ln>
            <a:effectLst/>
          </c:spPr>
          <c:invertIfNegative val="0"/>
          <c:cat>
            <c:strRef>
              <c:f>Sheet1!$A$5:$A$11</c:f>
              <c:strCache>
                <c:ptCount val="7"/>
                <c:pt idx="0">
                  <c:v>2014-15</c:v>
                </c:pt>
                <c:pt idx="1">
                  <c:v>2015-16</c:v>
                </c:pt>
                <c:pt idx="2">
                  <c:v>2016-17</c:v>
                </c:pt>
                <c:pt idx="3">
                  <c:v>2017-18</c:v>
                </c:pt>
                <c:pt idx="4">
                  <c:v>2018-19</c:v>
                </c:pt>
                <c:pt idx="5">
                  <c:v>2019-20</c:v>
                </c:pt>
                <c:pt idx="6">
                  <c:v>2020-21</c:v>
                </c:pt>
              </c:strCache>
            </c:strRef>
          </c:cat>
          <c:val>
            <c:numRef>
              <c:f>Sheet1!$E$5:$E$11</c:f>
              <c:numCache>
                <c:formatCode>General</c:formatCode>
                <c:ptCount val="7"/>
                <c:pt idx="0">
                  <c:v>0</c:v>
                </c:pt>
                <c:pt idx="1">
                  <c:v>0</c:v>
                </c:pt>
                <c:pt idx="2">
                  <c:v>0</c:v>
                </c:pt>
                <c:pt idx="3">
                  <c:v>0</c:v>
                </c:pt>
                <c:pt idx="4">
                  <c:v>1</c:v>
                </c:pt>
                <c:pt idx="5">
                  <c:v>0</c:v>
                </c:pt>
                <c:pt idx="6">
                  <c:v>0</c:v>
                </c:pt>
              </c:numCache>
            </c:numRef>
          </c:val>
          <c:extLst>
            <c:ext xmlns:c16="http://schemas.microsoft.com/office/drawing/2014/chart" uri="{C3380CC4-5D6E-409C-BE32-E72D297353CC}">
              <c16:uniqueId val="{00000003-34FE-4771-9471-8A678D94DF7B}"/>
            </c:ext>
          </c:extLst>
        </c:ser>
        <c:dLbls>
          <c:showLegendKey val="0"/>
          <c:showVal val="0"/>
          <c:showCatName val="0"/>
          <c:showSerName val="0"/>
          <c:showPercent val="0"/>
          <c:showBubbleSize val="0"/>
        </c:dLbls>
        <c:gapWidth val="150"/>
        <c:overlap val="100"/>
        <c:axId val="278821000"/>
        <c:axId val="278811488"/>
      </c:barChart>
      <c:catAx>
        <c:axId val="27882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11488"/>
        <c:crosses val="autoZero"/>
        <c:auto val="1"/>
        <c:lblAlgn val="ctr"/>
        <c:lblOffset val="100"/>
        <c:noMultiLvlLbl val="0"/>
      </c:catAx>
      <c:valAx>
        <c:axId val="27881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t>
                </a:r>
                <a:r>
                  <a:rPr lang="en-AU"/>
                  <a:t>Wells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210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Extractives</c:v>
                </c:pt>
              </c:strCache>
            </c:strRef>
          </c:tx>
          <c:spPr>
            <a:solidFill>
              <a:schemeClr val="accent1"/>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Sheet1!$B$2:$B$7</c:f>
              <c:numCache>
                <c:formatCode>General</c:formatCode>
                <c:ptCount val="6"/>
                <c:pt idx="0">
                  <c:v>6.2</c:v>
                </c:pt>
                <c:pt idx="1">
                  <c:v>5.9</c:v>
                </c:pt>
                <c:pt idx="2">
                  <c:v>6.2</c:v>
                </c:pt>
                <c:pt idx="3">
                  <c:v>6.2</c:v>
                </c:pt>
                <c:pt idx="4">
                  <c:v>5.9</c:v>
                </c:pt>
                <c:pt idx="5">
                  <c:v>6.8</c:v>
                </c:pt>
              </c:numCache>
            </c:numRef>
          </c:val>
          <c:extLst>
            <c:ext xmlns:c16="http://schemas.microsoft.com/office/drawing/2014/chart" uri="{C3380CC4-5D6E-409C-BE32-E72D297353CC}">
              <c16:uniqueId val="{00000000-7E92-4EB5-9678-CF4ABD56CBB2}"/>
            </c:ext>
          </c:extLst>
        </c:ser>
        <c:ser>
          <c:idx val="1"/>
          <c:order val="1"/>
          <c:tx>
            <c:strRef>
              <c:f>Sheet1!$C$1</c:f>
              <c:strCache>
                <c:ptCount val="1"/>
                <c:pt idx="0">
                  <c:v>Gold</c:v>
                </c:pt>
              </c:strCache>
            </c:strRef>
          </c:tx>
          <c:spPr>
            <a:solidFill>
              <a:srgbClr val="FFC000"/>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Sheet1!$C$2:$C$7</c:f>
              <c:numCache>
                <c:formatCode>General</c:formatCode>
                <c:ptCount val="6"/>
                <c:pt idx="4">
                  <c:v>25.4</c:v>
                </c:pt>
                <c:pt idx="5">
                  <c:v>48.2</c:v>
                </c:pt>
              </c:numCache>
            </c:numRef>
          </c:val>
          <c:extLst>
            <c:ext xmlns:c16="http://schemas.microsoft.com/office/drawing/2014/chart" uri="{C3380CC4-5D6E-409C-BE32-E72D297353CC}">
              <c16:uniqueId val="{00000001-7E92-4EB5-9678-CF4ABD56CBB2}"/>
            </c:ext>
          </c:extLst>
        </c:ser>
        <c:ser>
          <c:idx val="2"/>
          <c:order val="2"/>
          <c:tx>
            <c:strRef>
              <c:f>Sheet1!$D$1</c:f>
              <c:strCache>
                <c:ptCount val="1"/>
                <c:pt idx="0">
                  <c:v>Other Minerals</c:v>
                </c:pt>
              </c:strCache>
            </c:strRef>
          </c:tx>
          <c:spPr>
            <a:solidFill>
              <a:schemeClr val="accent3"/>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Sheet1!$D$2:$D$7</c:f>
              <c:numCache>
                <c:formatCode>General</c:formatCode>
                <c:ptCount val="6"/>
                <c:pt idx="0" formatCode="0.0">
                  <c:v>5.7</c:v>
                </c:pt>
                <c:pt idx="1">
                  <c:v>6.1</c:v>
                </c:pt>
                <c:pt idx="2">
                  <c:v>5.6</c:v>
                </c:pt>
                <c:pt idx="3">
                  <c:v>1.9</c:v>
                </c:pt>
                <c:pt idx="4">
                  <c:v>1.7</c:v>
                </c:pt>
                <c:pt idx="5">
                  <c:v>1.7</c:v>
                </c:pt>
              </c:numCache>
            </c:numRef>
          </c:val>
          <c:extLst>
            <c:ext xmlns:c16="http://schemas.microsoft.com/office/drawing/2014/chart" uri="{C3380CC4-5D6E-409C-BE32-E72D297353CC}">
              <c16:uniqueId val="{00000002-7E92-4EB5-9678-CF4ABD56CBB2}"/>
            </c:ext>
          </c:extLst>
        </c:ser>
        <c:ser>
          <c:idx val="3"/>
          <c:order val="3"/>
          <c:tx>
            <c:strRef>
              <c:f>Sheet1!$E$1</c:f>
              <c:strCache>
                <c:ptCount val="1"/>
                <c:pt idx="0">
                  <c:v>Petroleum</c:v>
                </c:pt>
              </c:strCache>
            </c:strRef>
          </c:tx>
          <c:spPr>
            <a:solidFill>
              <a:schemeClr val="accent4"/>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Sheet1!$E$2:$E$7</c:f>
              <c:numCache>
                <c:formatCode>0.0</c:formatCode>
                <c:ptCount val="6"/>
                <c:pt idx="0">
                  <c:v>0.1</c:v>
                </c:pt>
                <c:pt idx="1">
                  <c:v>4.2</c:v>
                </c:pt>
                <c:pt idx="2">
                  <c:v>3.2</c:v>
                </c:pt>
                <c:pt idx="3" formatCode="General">
                  <c:v>7.9</c:v>
                </c:pt>
                <c:pt idx="4" formatCode="General">
                  <c:v>4.0999999999999996</c:v>
                </c:pt>
                <c:pt idx="5" formatCode="General">
                  <c:v>5.3</c:v>
                </c:pt>
              </c:numCache>
            </c:numRef>
          </c:val>
          <c:extLst>
            <c:ext xmlns:c16="http://schemas.microsoft.com/office/drawing/2014/chart" uri="{C3380CC4-5D6E-409C-BE32-E72D297353CC}">
              <c16:uniqueId val="{00000003-7E92-4EB5-9678-CF4ABD56CBB2}"/>
            </c:ext>
          </c:extLst>
        </c:ser>
        <c:ser>
          <c:idx val="4"/>
          <c:order val="4"/>
          <c:tx>
            <c:strRef>
              <c:f>Sheet1!$F$1</c:f>
              <c:strCache>
                <c:ptCount val="1"/>
                <c:pt idx="0">
                  <c:v>Coal</c:v>
                </c:pt>
              </c:strCache>
            </c:strRef>
          </c:tx>
          <c:spPr>
            <a:solidFill>
              <a:schemeClr val="accent2"/>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Sheet1!$F$2:$F$7</c:f>
              <c:numCache>
                <c:formatCode>General</c:formatCode>
                <c:ptCount val="6"/>
                <c:pt idx="0">
                  <c:v>36.6</c:v>
                </c:pt>
                <c:pt idx="1">
                  <c:v>66.900000000000006</c:v>
                </c:pt>
                <c:pt idx="2">
                  <c:v>84</c:v>
                </c:pt>
                <c:pt idx="3">
                  <c:v>80.400000000000006</c:v>
                </c:pt>
                <c:pt idx="4">
                  <c:v>78.7</c:v>
                </c:pt>
                <c:pt idx="5">
                  <c:v>82.8</c:v>
                </c:pt>
              </c:numCache>
            </c:numRef>
          </c:val>
          <c:extLst>
            <c:ext xmlns:c16="http://schemas.microsoft.com/office/drawing/2014/chart" uri="{C3380CC4-5D6E-409C-BE32-E72D297353CC}">
              <c16:uniqueId val="{00000000-D026-4F4A-9A4F-3A53112A382A}"/>
            </c:ext>
          </c:extLst>
        </c:ser>
        <c:dLbls>
          <c:showLegendKey val="0"/>
          <c:showVal val="0"/>
          <c:showCatName val="0"/>
          <c:showSerName val="0"/>
          <c:showPercent val="0"/>
          <c:showBubbleSize val="0"/>
        </c:dLbls>
        <c:gapWidth val="150"/>
        <c:overlap val="-27"/>
        <c:axId val="700731408"/>
        <c:axId val="700732064"/>
      </c:barChart>
      <c:catAx>
        <c:axId val="7007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2064"/>
        <c:crosses val="autoZero"/>
        <c:auto val="1"/>
        <c:lblAlgn val="ctr"/>
        <c:lblOffset val="100"/>
        <c:noMultiLvlLbl val="0"/>
      </c:catAx>
      <c:valAx>
        <c:axId val="70073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Regulatory Charges</c:v>
                </c:pt>
              </c:strCache>
            </c:strRef>
          </c:tx>
          <c:spPr>
            <a:solidFill>
              <a:schemeClr val="accent1"/>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Sheet1!$B$2:$B$7</c:f>
              <c:numCache>
                <c:formatCode>General</c:formatCode>
                <c:ptCount val="6"/>
                <c:pt idx="0">
                  <c:v>0.7</c:v>
                </c:pt>
                <c:pt idx="1">
                  <c:v>0.7</c:v>
                </c:pt>
                <c:pt idx="2">
                  <c:v>0.8</c:v>
                </c:pt>
                <c:pt idx="3">
                  <c:v>0.9</c:v>
                </c:pt>
                <c:pt idx="4">
                  <c:v>1.1000000000000001</c:v>
                </c:pt>
                <c:pt idx="5">
                  <c:v>1.2</c:v>
                </c:pt>
              </c:numCache>
            </c:numRef>
          </c:val>
          <c:extLst>
            <c:ext xmlns:c16="http://schemas.microsoft.com/office/drawing/2014/chart" uri="{C3380CC4-5D6E-409C-BE32-E72D297353CC}">
              <c16:uniqueId val="{00000000-5F67-400F-8BAD-C40A57784CE3}"/>
            </c:ext>
          </c:extLst>
        </c:ser>
        <c:ser>
          <c:idx val="1"/>
          <c:order val="1"/>
          <c:tx>
            <c:strRef>
              <c:f>Sheet1!$C$1</c:f>
              <c:strCache>
                <c:ptCount val="1"/>
                <c:pt idx="0">
                  <c:v>Rent</c:v>
                </c:pt>
              </c:strCache>
            </c:strRef>
          </c:tx>
          <c:spPr>
            <a:solidFill>
              <a:schemeClr val="accent2"/>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Sheet1!$C$2:$C$7</c:f>
              <c:numCache>
                <c:formatCode>General</c:formatCode>
                <c:ptCount val="6"/>
                <c:pt idx="0" formatCode="0.0">
                  <c:v>2</c:v>
                </c:pt>
                <c:pt idx="1">
                  <c:v>1.4</c:v>
                </c:pt>
                <c:pt idx="2">
                  <c:v>1.7</c:v>
                </c:pt>
                <c:pt idx="3">
                  <c:v>3.5</c:v>
                </c:pt>
                <c:pt idx="4">
                  <c:v>3.6</c:v>
                </c:pt>
                <c:pt idx="5">
                  <c:v>3.8</c:v>
                </c:pt>
              </c:numCache>
            </c:numRef>
          </c:val>
          <c:extLst>
            <c:ext xmlns:c16="http://schemas.microsoft.com/office/drawing/2014/chart" uri="{C3380CC4-5D6E-409C-BE32-E72D297353CC}">
              <c16:uniqueId val="{00000001-5F67-400F-8BAD-C40A57784CE3}"/>
            </c:ext>
          </c:extLst>
        </c:ser>
        <c:ser>
          <c:idx val="2"/>
          <c:order val="2"/>
          <c:tx>
            <c:strRef>
              <c:f>Sheet1!$D$1</c:f>
              <c:strCache>
                <c:ptCount val="1"/>
                <c:pt idx="0">
                  <c:v>Mine Stability Levy</c:v>
                </c:pt>
              </c:strCache>
            </c:strRef>
          </c:tx>
          <c:spPr>
            <a:solidFill>
              <a:schemeClr val="accent3"/>
            </a:solidFill>
            <a:ln>
              <a:noFill/>
            </a:ln>
            <a:effectLst/>
          </c:spPr>
          <c:invertIfNegative val="0"/>
          <c:cat>
            <c:strRef>
              <c:f>Sheet1!$A$2:$A$7</c:f>
              <c:strCache>
                <c:ptCount val="6"/>
                <c:pt idx="0">
                  <c:v>2015-16</c:v>
                </c:pt>
                <c:pt idx="1">
                  <c:v>2016-17</c:v>
                </c:pt>
                <c:pt idx="2">
                  <c:v>2017-18</c:v>
                </c:pt>
                <c:pt idx="3">
                  <c:v>2018-19</c:v>
                </c:pt>
                <c:pt idx="4">
                  <c:v>2019-20</c:v>
                </c:pt>
                <c:pt idx="5">
                  <c:v>2020-21</c:v>
                </c:pt>
              </c:strCache>
            </c:strRef>
          </c:cat>
          <c:val>
            <c:numRef>
              <c:f>Sheet1!$D$2:$D$7</c:f>
              <c:numCache>
                <c:formatCode>General</c:formatCode>
                <c:ptCount val="6"/>
                <c:pt idx="0">
                  <c:v>1.4</c:v>
                </c:pt>
                <c:pt idx="1">
                  <c:v>1.4</c:v>
                </c:pt>
                <c:pt idx="2">
                  <c:v>1.5</c:v>
                </c:pt>
                <c:pt idx="3">
                  <c:v>1.5</c:v>
                </c:pt>
                <c:pt idx="4">
                  <c:v>1.5</c:v>
                </c:pt>
                <c:pt idx="5">
                  <c:v>1.5</c:v>
                </c:pt>
              </c:numCache>
            </c:numRef>
          </c:val>
          <c:extLst>
            <c:ext xmlns:c16="http://schemas.microsoft.com/office/drawing/2014/chart" uri="{C3380CC4-5D6E-409C-BE32-E72D297353CC}">
              <c16:uniqueId val="{00000002-5F67-400F-8BAD-C40A57784CE3}"/>
            </c:ext>
          </c:extLst>
        </c:ser>
        <c:dLbls>
          <c:showLegendKey val="0"/>
          <c:showVal val="0"/>
          <c:showCatName val="0"/>
          <c:showSerName val="0"/>
          <c:showPercent val="0"/>
          <c:showBubbleSize val="0"/>
        </c:dLbls>
        <c:gapWidth val="219"/>
        <c:overlap val="-27"/>
        <c:axId val="633060872"/>
        <c:axId val="633060544"/>
      </c:barChart>
      <c:catAx>
        <c:axId val="6330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544"/>
        <c:crosses val="autoZero"/>
        <c:auto val="1"/>
        <c:lblAlgn val="ctr"/>
        <c:lblOffset val="100"/>
        <c:noMultiLvlLbl val="0"/>
      </c:catAx>
      <c:valAx>
        <c:axId val="63306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kern="1200" baseline="0">
                    <a:solidFill>
                      <a:sysClr val="windowText" lastClr="000000">
                        <a:lumMod val="65000"/>
                        <a:lumOff val="35000"/>
                      </a:sysClr>
                    </a:solidFill>
                    <a:latin typeface="+mn-lt"/>
                    <a:ea typeface="+mn-ea"/>
                    <a:cs typeface="+mn-cs"/>
                  </a:rPr>
                  <a:t>$</a:t>
                </a:r>
                <a:r>
                  <a:rPr lang="en-AU" sz="900" baseline="0"/>
                  <a:t> million </a:t>
                </a:r>
                <a:endParaRPr lang="en-AU"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Extractives</c:v>
                </c:pt>
              </c:strCache>
            </c:strRef>
          </c:tx>
          <c:spPr>
            <a:solidFill>
              <a:schemeClr val="accent1"/>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Sheet1!$B$2:$B$11</c:f>
              <c:numCache>
                <c:formatCode>General</c:formatCode>
                <c:ptCount val="7"/>
                <c:pt idx="0">
                  <c:v>85.8</c:v>
                </c:pt>
                <c:pt idx="1">
                  <c:v>88.6</c:v>
                </c:pt>
                <c:pt idx="2">
                  <c:v>91.7</c:v>
                </c:pt>
                <c:pt idx="3">
                  <c:v>92.2</c:v>
                </c:pt>
                <c:pt idx="4">
                  <c:v>91.9</c:v>
                </c:pt>
                <c:pt idx="5">
                  <c:v>93</c:v>
                </c:pt>
                <c:pt idx="6">
                  <c:v>92.9</c:v>
                </c:pt>
              </c:numCache>
            </c:numRef>
          </c:val>
          <c:extLst xmlns:c15="http://schemas.microsoft.com/office/drawing/2012/chart">
            <c:ext xmlns:c16="http://schemas.microsoft.com/office/drawing/2014/chart" uri="{C3380CC4-5D6E-409C-BE32-E72D297353CC}">
              <c16:uniqueId val="{00000000-D32B-4A6E-B51C-923333C92B6C}"/>
            </c:ext>
          </c:extLst>
        </c:ser>
        <c:ser>
          <c:idx val="4"/>
          <c:order val="1"/>
          <c:tx>
            <c:strRef>
              <c:f>Sheet1!$C$1</c:f>
              <c:strCache>
                <c:ptCount val="1"/>
                <c:pt idx="0">
                  <c:v>Mining Licences</c:v>
                </c:pt>
              </c:strCache>
            </c:strRef>
          </c:tx>
          <c:spPr>
            <a:solidFill>
              <a:schemeClr val="accent2"/>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Sheet1!$C$2:$C$11</c:f>
              <c:numCache>
                <c:formatCode>General</c:formatCode>
                <c:ptCount val="7"/>
                <c:pt idx="0">
                  <c:v>153</c:v>
                </c:pt>
                <c:pt idx="1">
                  <c:v>239.6</c:v>
                </c:pt>
                <c:pt idx="2">
                  <c:v>380.5</c:v>
                </c:pt>
                <c:pt idx="3">
                  <c:v>717.7</c:v>
                </c:pt>
                <c:pt idx="4">
                  <c:v>717.7</c:v>
                </c:pt>
                <c:pt idx="5">
                  <c:v>717.9</c:v>
                </c:pt>
                <c:pt idx="6">
                  <c:v>717.8</c:v>
                </c:pt>
              </c:numCache>
            </c:numRef>
          </c:val>
          <c:extLst>
            <c:ext xmlns:c16="http://schemas.microsoft.com/office/drawing/2014/chart" uri="{C3380CC4-5D6E-409C-BE32-E72D297353CC}">
              <c16:uniqueId val="{00000004-D32B-4A6E-B51C-923333C92B6C}"/>
            </c:ext>
          </c:extLst>
        </c:ser>
        <c:dLbls>
          <c:showLegendKey val="0"/>
          <c:showVal val="0"/>
          <c:showCatName val="0"/>
          <c:showSerName val="0"/>
          <c:showPercent val="0"/>
          <c:showBubbleSize val="0"/>
        </c:dLbls>
        <c:gapWidth val="219"/>
        <c:overlap val="-27"/>
        <c:axId val="613127736"/>
        <c:axId val="613132984"/>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c:v>
                </c:pt>
              </c:strCache>
            </c:strRef>
          </c:tx>
          <c:spPr>
            <a:solidFill>
              <a:schemeClr val="accent1"/>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Sheet1!$B$2:$B$11</c:f>
              <c:numCache>
                <c:formatCode>General</c:formatCode>
                <c:ptCount val="7"/>
                <c:pt idx="0">
                  <c:v>1.9</c:v>
                </c:pt>
                <c:pt idx="1">
                  <c:v>2</c:v>
                </c:pt>
                <c:pt idx="2">
                  <c:v>2</c:v>
                </c:pt>
                <c:pt idx="3">
                  <c:v>2</c:v>
                </c:pt>
                <c:pt idx="4">
                  <c:v>2.6</c:v>
                </c:pt>
                <c:pt idx="5">
                  <c:v>2.7</c:v>
                </c:pt>
                <c:pt idx="6">
                  <c:v>3</c:v>
                </c:pt>
              </c:numCache>
              <c:extLst/>
            </c:numRef>
          </c:val>
          <c:extLst>
            <c:ext xmlns:c16="http://schemas.microsoft.com/office/drawing/2014/chart" uri="{C3380CC4-5D6E-409C-BE32-E72D297353CC}">
              <c16:uniqueId val="{00000000-98E5-43E4-9DA7-725159A63002}"/>
            </c:ext>
          </c:extLst>
        </c:ser>
        <c:ser>
          <c:idx val="2"/>
          <c:order val="2"/>
          <c:tx>
            <c:strRef>
              <c:f>Sheet1!$D$1</c:f>
              <c:strCache>
                <c:ptCount val="1"/>
                <c:pt idx="0">
                  <c:v>Prospecting Licence</c:v>
                </c:pt>
              </c:strCache>
            </c:strRef>
          </c:tx>
          <c:spPr>
            <a:solidFill>
              <a:schemeClr val="accent3"/>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Sheet1!$D$2:$D$11</c:f>
              <c:numCache>
                <c:formatCode>General</c:formatCode>
                <c:ptCount val="7"/>
                <c:pt idx="0">
                  <c:v>0.13800000000000001</c:v>
                </c:pt>
                <c:pt idx="1">
                  <c:v>0.2</c:v>
                </c:pt>
                <c:pt idx="2">
                  <c:v>0.2</c:v>
                </c:pt>
                <c:pt idx="3">
                  <c:v>0.2</c:v>
                </c:pt>
                <c:pt idx="4">
                  <c:v>0.2</c:v>
                </c:pt>
                <c:pt idx="5">
                  <c:v>0.2</c:v>
                </c:pt>
                <c:pt idx="6">
                  <c:v>0.4</c:v>
                </c:pt>
              </c:numCache>
              <c:extLst/>
            </c:numRef>
          </c:val>
          <c:extLst>
            <c:ext xmlns:c16="http://schemas.microsoft.com/office/drawing/2014/chart" uri="{C3380CC4-5D6E-409C-BE32-E72D297353CC}">
              <c16:uniqueId val="{00000001-98E5-43E4-9DA7-725159A63002}"/>
            </c:ext>
          </c:extLst>
        </c:ser>
        <c:ser>
          <c:idx val="3"/>
          <c:order val="3"/>
          <c:tx>
            <c:strRef>
              <c:f>Sheet1!$E$1</c:f>
              <c:strCache>
                <c:ptCount val="1"/>
                <c:pt idx="0">
                  <c:v>Retention Licence</c:v>
                </c:pt>
              </c:strCache>
            </c:strRef>
          </c:tx>
          <c:spPr>
            <a:solidFill>
              <a:schemeClr val="accent2"/>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Sheet1!$E$2:$E$11</c:f>
              <c:numCache>
                <c:formatCode>General</c:formatCode>
                <c:ptCount val="7"/>
                <c:pt idx="0">
                  <c:v>0.05</c:v>
                </c:pt>
                <c:pt idx="1">
                  <c:v>0.1</c:v>
                </c:pt>
                <c:pt idx="2">
                  <c:v>0.1</c:v>
                </c:pt>
                <c:pt idx="3">
                  <c:v>0.1</c:v>
                </c:pt>
                <c:pt idx="4">
                  <c:v>0.4</c:v>
                </c:pt>
                <c:pt idx="5">
                  <c:v>0.4</c:v>
                </c:pt>
                <c:pt idx="6">
                  <c:v>0.4</c:v>
                </c:pt>
              </c:numCache>
              <c:extLst/>
            </c:numRef>
          </c:val>
          <c:extLst>
            <c:ext xmlns:c16="http://schemas.microsoft.com/office/drawing/2014/chart" uri="{C3380CC4-5D6E-409C-BE32-E72D297353CC}">
              <c16:uniqueId val="{00000002-98E5-43E4-9DA7-725159A63002}"/>
            </c:ext>
          </c:extLst>
        </c:ser>
        <c:dLbls>
          <c:showLegendKey val="0"/>
          <c:showVal val="0"/>
          <c:showCatName val="0"/>
          <c:showSerName val="0"/>
          <c:showPercent val="0"/>
          <c:showBubbleSize val="0"/>
        </c:dLbls>
        <c:gapWidth val="219"/>
        <c:overlap val="-27"/>
        <c:axId val="613127736"/>
        <c:axId val="61313298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Mining Licence</c:v>
                      </c:pt>
                    </c:strCache>
                  </c:strRef>
                </c:tx>
                <c:spPr>
                  <a:solidFill>
                    <a:schemeClr val="accent2"/>
                  </a:solidFill>
                  <a:ln>
                    <a:noFill/>
                  </a:ln>
                  <a:effectLst/>
                </c:spPr>
                <c:invertIfNegative val="0"/>
                <c:cat>
                  <c:strRef>
                    <c:extLst>
                      <c:ext uri="{02D57815-91ED-43cb-92C2-25804820EDAC}">
                        <c15:formulaRef>
                          <c15:sqref>Sheet1!$A$2:$A$11</c15:sqref>
                        </c15:formulaRef>
                      </c:ext>
                    </c:extLst>
                    <c:strCache>
                      <c:ptCount val="7"/>
                      <c:pt idx="0">
                        <c:v>2014-15</c:v>
                      </c:pt>
                      <c:pt idx="1">
                        <c:v>2015-16</c:v>
                      </c:pt>
                      <c:pt idx="2">
                        <c:v>2016-17</c:v>
                      </c:pt>
                      <c:pt idx="3">
                        <c:v>2017-18</c:v>
                      </c:pt>
                      <c:pt idx="4">
                        <c:v>2018-19</c:v>
                      </c:pt>
                      <c:pt idx="5">
                        <c:v>2019-20</c:v>
                      </c:pt>
                      <c:pt idx="6">
                        <c:v>2020-21</c:v>
                      </c:pt>
                    </c:strCache>
                  </c:strRef>
                </c:cat>
                <c:val>
                  <c:numRef>
                    <c:extLst>
                      <c:ext uri="{02D57815-91ED-43cb-92C2-25804820EDAC}">
                        <c15:formulaRef>
                          <c15:sqref>Sheet1!$C$2:$C$11</c15:sqref>
                        </c15:formulaRef>
                      </c:ext>
                    </c:extLst>
                    <c:numCache>
                      <c:formatCode>General</c:formatCode>
                      <c:ptCount val="7"/>
                      <c:pt idx="0">
                        <c:v>153</c:v>
                      </c:pt>
                      <c:pt idx="1">
                        <c:v>239.6</c:v>
                      </c:pt>
                      <c:pt idx="2">
                        <c:v>380.5</c:v>
                      </c:pt>
                      <c:pt idx="3">
                        <c:v>717.7</c:v>
                      </c:pt>
                      <c:pt idx="4">
                        <c:v>717.7</c:v>
                      </c:pt>
                      <c:pt idx="5">
                        <c:v>717.9</c:v>
                      </c:pt>
                      <c:pt idx="6">
                        <c:v>717.8</c:v>
                      </c:pt>
                    </c:numCache>
                  </c:numRef>
                </c:val>
                <c:extLst>
                  <c:ext xmlns:c16="http://schemas.microsoft.com/office/drawing/2014/chart" uri="{C3380CC4-5D6E-409C-BE32-E72D297353CC}">
                    <c16:uniqueId val="{00000003-98E5-43E4-9DA7-725159A630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Work Authority</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Sheet1!$A$2:$A$11</c15:sqref>
                        </c15:formulaRef>
                      </c:ext>
                    </c:extLst>
                    <c:strCache>
                      <c:ptCount val="7"/>
                      <c:pt idx="0">
                        <c:v>2014-15</c:v>
                      </c:pt>
                      <c:pt idx="1">
                        <c:v>2015-16</c:v>
                      </c:pt>
                      <c:pt idx="2">
                        <c:v>2016-17</c:v>
                      </c:pt>
                      <c:pt idx="3">
                        <c:v>2017-18</c:v>
                      </c:pt>
                      <c:pt idx="4">
                        <c:v>2018-19</c:v>
                      </c:pt>
                      <c:pt idx="5">
                        <c:v>2019-20</c:v>
                      </c:pt>
                      <c:pt idx="6">
                        <c:v>2020-21</c:v>
                      </c:pt>
                    </c:strCache>
                  </c:strRef>
                </c:cat>
                <c:val>
                  <c:numRef>
                    <c:extLst xmlns:c15="http://schemas.microsoft.com/office/drawing/2012/chart">
                      <c:ext xmlns:c15="http://schemas.microsoft.com/office/drawing/2012/chart" uri="{02D57815-91ED-43cb-92C2-25804820EDAC}">
                        <c15:formulaRef>
                          <c15:sqref>Sheet1!$F$2:$F$11</c15:sqref>
                        </c15:formulaRef>
                      </c:ext>
                    </c:extLst>
                    <c:numCache>
                      <c:formatCode>General</c:formatCode>
                      <c:ptCount val="7"/>
                      <c:pt idx="0">
                        <c:v>85.8</c:v>
                      </c:pt>
                      <c:pt idx="1">
                        <c:v>88.6</c:v>
                      </c:pt>
                      <c:pt idx="2">
                        <c:v>91.7</c:v>
                      </c:pt>
                      <c:pt idx="3">
                        <c:v>92.2</c:v>
                      </c:pt>
                      <c:pt idx="4">
                        <c:v>91.9</c:v>
                      </c:pt>
                      <c:pt idx="5">
                        <c:v>93</c:v>
                      </c:pt>
                      <c:pt idx="6">
                        <c:v>92.9</c:v>
                      </c:pt>
                    </c:numCache>
                  </c:numRef>
                </c:val>
                <c:extLst xmlns:c15="http://schemas.microsoft.com/office/drawing/2012/chart">
                  <c:ext xmlns:c16="http://schemas.microsoft.com/office/drawing/2014/chart" uri="{C3380CC4-5D6E-409C-BE32-E72D297353CC}">
                    <c16:uniqueId val="{00000004-98E5-43E4-9DA7-725159A63002}"/>
                  </c:ext>
                </c:extLst>
              </c15:ser>
            </c15:filteredBarSeries>
          </c:ext>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Increase</c:v>
                </c:pt>
              </c:strCache>
            </c:strRef>
          </c:tx>
          <c:spPr>
            <a:solidFill>
              <a:schemeClr val="accent1"/>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Sheet1!$B$2:$B$11</c:f>
              <c:numCache>
                <c:formatCode>General</c:formatCode>
                <c:ptCount val="7"/>
                <c:pt idx="0">
                  <c:v>54</c:v>
                </c:pt>
                <c:pt idx="1">
                  <c:v>48</c:v>
                </c:pt>
                <c:pt idx="2">
                  <c:v>46</c:v>
                </c:pt>
                <c:pt idx="3">
                  <c:v>49</c:v>
                </c:pt>
                <c:pt idx="4">
                  <c:v>31</c:v>
                </c:pt>
                <c:pt idx="5">
                  <c:v>40</c:v>
                </c:pt>
                <c:pt idx="6">
                  <c:v>85</c:v>
                </c:pt>
              </c:numCache>
              <c:extLst/>
            </c:numRef>
          </c:val>
          <c:extLst>
            <c:ext xmlns:c16="http://schemas.microsoft.com/office/drawing/2014/chart" uri="{C3380CC4-5D6E-409C-BE32-E72D297353CC}">
              <c16:uniqueId val="{00000000-6078-4F0E-B205-6C030936D191}"/>
            </c:ext>
          </c:extLst>
        </c:ser>
        <c:ser>
          <c:idx val="1"/>
          <c:order val="1"/>
          <c:tx>
            <c:strRef>
              <c:f>Sheet1!$C$1</c:f>
              <c:strCache>
                <c:ptCount val="1"/>
                <c:pt idx="0">
                  <c:v>No Change</c:v>
                </c:pt>
              </c:strCache>
            </c:strRef>
          </c:tx>
          <c:spPr>
            <a:solidFill>
              <a:schemeClr val="accent2"/>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Sheet1!$C$2:$C$11</c:f>
              <c:numCache>
                <c:formatCode>General</c:formatCode>
                <c:ptCount val="7"/>
                <c:pt idx="0">
                  <c:v>10</c:v>
                </c:pt>
                <c:pt idx="1">
                  <c:v>6</c:v>
                </c:pt>
                <c:pt idx="2">
                  <c:v>12</c:v>
                </c:pt>
                <c:pt idx="3">
                  <c:v>8</c:v>
                </c:pt>
                <c:pt idx="4">
                  <c:v>5</c:v>
                </c:pt>
                <c:pt idx="5">
                  <c:v>1</c:v>
                </c:pt>
                <c:pt idx="6">
                  <c:v>1</c:v>
                </c:pt>
              </c:numCache>
              <c:extLst/>
            </c:numRef>
          </c:val>
          <c:extLst>
            <c:ext xmlns:c16="http://schemas.microsoft.com/office/drawing/2014/chart" uri="{C3380CC4-5D6E-409C-BE32-E72D297353CC}">
              <c16:uniqueId val="{00000001-6078-4F0E-B205-6C030936D191}"/>
            </c:ext>
          </c:extLst>
        </c:ser>
        <c:ser>
          <c:idx val="2"/>
          <c:order val="2"/>
          <c:tx>
            <c:strRef>
              <c:f>Sheet1!$D$1</c:f>
              <c:strCache>
                <c:ptCount val="1"/>
                <c:pt idx="0">
                  <c:v>Decrease or Release</c:v>
                </c:pt>
              </c:strCache>
            </c:strRef>
          </c:tx>
          <c:spPr>
            <a:solidFill>
              <a:schemeClr val="accent3"/>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extLst/>
            </c:strRef>
          </c:cat>
          <c:val>
            <c:numRef>
              <c:f>Sheet1!$D$2:$D$11</c:f>
              <c:numCache>
                <c:formatCode>General</c:formatCode>
                <c:ptCount val="7"/>
                <c:pt idx="0">
                  <c:v>42</c:v>
                </c:pt>
                <c:pt idx="1">
                  <c:v>46</c:v>
                </c:pt>
                <c:pt idx="2">
                  <c:v>33</c:v>
                </c:pt>
                <c:pt idx="3">
                  <c:v>57</c:v>
                </c:pt>
                <c:pt idx="4">
                  <c:v>35</c:v>
                </c:pt>
                <c:pt idx="5">
                  <c:v>28</c:v>
                </c:pt>
                <c:pt idx="6">
                  <c:v>22</c:v>
                </c:pt>
              </c:numCache>
              <c:extLst/>
            </c:numRef>
          </c:val>
          <c:extLst>
            <c:ext xmlns:c16="http://schemas.microsoft.com/office/drawing/2014/chart" uri="{C3380CC4-5D6E-409C-BE32-E72D297353CC}">
              <c16:uniqueId val="{00000002-6078-4F0E-B205-6C030936D191}"/>
            </c:ext>
          </c:extLst>
        </c:ser>
        <c:dLbls>
          <c:showLegendKey val="0"/>
          <c:showVal val="0"/>
          <c:showCatName val="0"/>
          <c:showSerName val="0"/>
          <c:showPercent val="0"/>
          <c:showBubbleSize val="0"/>
        </c:dLbls>
        <c:gapWidth val="219"/>
        <c:overlap val="-27"/>
        <c:axId val="593712216"/>
        <c:axId val="593715168"/>
      </c:barChart>
      <c:catAx>
        <c:axId val="59371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5168"/>
        <c:crosses val="autoZero"/>
        <c:auto val="1"/>
        <c:lblAlgn val="ctr"/>
        <c:lblOffset val="100"/>
        <c:noMultiLvlLbl val="0"/>
      </c:catAx>
      <c:valAx>
        <c:axId val="59371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bond reviews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Audits</c:v>
                </c:pt>
                <c:pt idx="1">
                  <c:v>Inspections</c:v>
                </c:pt>
                <c:pt idx="2">
                  <c:v>Meetings</c:v>
                </c:pt>
                <c:pt idx="3">
                  <c:v>Enforcement Notices</c:v>
                </c:pt>
              </c:strCache>
            </c:strRef>
          </c:cat>
          <c:val>
            <c:numRef>
              <c:f>Sheet1!$C$2:$C$5</c:f>
              <c:numCache>
                <c:formatCode>General</c:formatCode>
                <c:ptCount val="4"/>
                <c:pt idx="0">
                  <c:v>170</c:v>
                </c:pt>
                <c:pt idx="1">
                  <c:v>468</c:v>
                </c:pt>
                <c:pt idx="2">
                  <c:v>106</c:v>
                </c:pt>
                <c:pt idx="3">
                  <c:v>61</c:v>
                </c:pt>
              </c:numCache>
            </c:numRef>
          </c:val>
          <c:extLst>
            <c:ext xmlns:c16="http://schemas.microsoft.com/office/drawing/2014/chart" uri="{C3380CC4-5D6E-409C-BE32-E72D297353CC}">
              <c16:uniqueId val="{00000001-16E4-4573-A16E-A5BBBFE48F4F}"/>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Audits</c:v>
                </c:pt>
                <c:pt idx="1">
                  <c:v>Inspections</c:v>
                </c:pt>
                <c:pt idx="2">
                  <c:v>Meetings</c:v>
                </c:pt>
                <c:pt idx="3">
                  <c:v>Enforcement Notices</c:v>
                </c:pt>
              </c:strCache>
            </c:strRef>
          </c:cat>
          <c:val>
            <c:numRef>
              <c:f>Sheet1!$D$2:$D$5</c:f>
              <c:numCache>
                <c:formatCode>General</c:formatCode>
                <c:ptCount val="4"/>
                <c:pt idx="0">
                  <c:v>160</c:v>
                </c:pt>
                <c:pt idx="1">
                  <c:v>533</c:v>
                </c:pt>
                <c:pt idx="2">
                  <c:v>91</c:v>
                </c:pt>
                <c:pt idx="3">
                  <c:v>8</c:v>
                </c:pt>
              </c:numCache>
            </c:numRef>
          </c:val>
          <c:extLst>
            <c:ext xmlns:c16="http://schemas.microsoft.com/office/drawing/2014/chart" uri="{C3380CC4-5D6E-409C-BE32-E72D297353CC}">
              <c16:uniqueId val="{00000002-16E4-4573-A16E-A5BBBFE48F4F}"/>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Audits</c:v>
                </c:pt>
                <c:pt idx="1">
                  <c:v>Inspections</c:v>
                </c:pt>
                <c:pt idx="2">
                  <c:v>Meetings</c:v>
                </c:pt>
                <c:pt idx="3">
                  <c:v>Enforcement Notices</c:v>
                </c:pt>
              </c:strCache>
            </c:strRef>
          </c:cat>
          <c:val>
            <c:numRef>
              <c:f>Sheet1!$E$2:$E$5</c:f>
              <c:numCache>
                <c:formatCode>General</c:formatCode>
                <c:ptCount val="4"/>
                <c:pt idx="0">
                  <c:v>164</c:v>
                </c:pt>
                <c:pt idx="1">
                  <c:v>460</c:v>
                </c:pt>
                <c:pt idx="2">
                  <c:v>58</c:v>
                </c:pt>
                <c:pt idx="3">
                  <c:v>27</c:v>
                </c:pt>
              </c:numCache>
            </c:numRef>
          </c:val>
          <c:extLst>
            <c:ext xmlns:c16="http://schemas.microsoft.com/office/drawing/2014/chart" uri="{C3380CC4-5D6E-409C-BE32-E72D297353CC}">
              <c16:uniqueId val="{00000003-16E4-4573-A16E-A5BBBFE48F4F}"/>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Audits</c:v>
                </c:pt>
                <c:pt idx="1">
                  <c:v>Inspections</c:v>
                </c:pt>
                <c:pt idx="2">
                  <c:v>Meetings</c:v>
                </c:pt>
                <c:pt idx="3">
                  <c:v>Enforcement Notices</c:v>
                </c:pt>
              </c:strCache>
            </c:strRef>
          </c:cat>
          <c:val>
            <c:numRef>
              <c:f>Sheet1!$F$2:$F$5</c:f>
              <c:numCache>
                <c:formatCode>General</c:formatCode>
                <c:ptCount val="4"/>
                <c:pt idx="0">
                  <c:v>108</c:v>
                </c:pt>
                <c:pt idx="1">
                  <c:v>515</c:v>
                </c:pt>
                <c:pt idx="2">
                  <c:v>69</c:v>
                </c:pt>
                <c:pt idx="3">
                  <c:v>62</c:v>
                </c:pt>
              </c:numCache>
            </c:numRef>
          </c:val>
          <c:extLst>
            <c:ext xmlns:c16="http://schemas.microsoft.com/office/drawing/2014/chart" uri="{C3380CC4-5D6E-409C-BE32-E72D297353CC}">
              <c16:uniqueId val="{00000000-8538-4901-A60F-4BFF40BE5ACB}"/>
            </c:ext>
          </c:extLst>
        </c:ser>
        <c:ser>
          <c:idx val="5"/>
          <c:order val="5"/>
          <c:tx>
            <c:strRef>
              <c:f>Sheet1!$G$1</c:f>
              <c:strCache>
                <c:ptCount val="1"/>
                <c:pt idx="0">
                  <c:v>2020-21</c:v>
                </c:pt>
              </c:strCache>
            </c:strRef>
          </c:tx>
          <c:spPr>
            <a:solidFill>
              <a:schemeClr val="accent6"/>
            </a:solidFill>
            <a:ln>
              <a:noFill/>
            </a:ln>
            <a:effectLst/>
          </c:spPr>
          <c:invertIfNegative val="0"/>
          <c:cat>
            <c:strRef>
              <c:f>Sheet1!$A$2:$A$5</c:f>
              <c:strCache>
                <c:ptCount val="4"/>
                <c:pt idx="0">
                  <c:v>Audits</c:v>
                </c:pt>
                <c:pt idx="1">
                  <c:v>Inspections</c:v>
                </c:pt>
                <c:pt idx="2">
                  <c:v>Meetings</c:v>
                </c:pt>
                <c:pt idx="3">
                  <c:v>Enforcement Notices</c:v>
                </c:pt>
              </c:strCache>
            </c:strRef>
          </c:cat>
          <c:val>
            <c:numRef>
              <c:f>Sheet1!$G$2:$G$5</c:f>
              <c:numCache>
                <c:formatCode>General</c:formatCode>
                <c:ptCount val="4"/>
                <c:pt idx="0">
                  <c:v>75</c:v>
                </c:pt>
                <c:pt idx="1">
                  <c:v>378</c:v>
                </c:pt>
                <c:pt idx="2">
                  <c:v>77</c:v>
                </c:pt>
                <c:pt idx="3">
                  <c:v>61</c:v>
                </c:pt>
              </c:numCache>
            </c:numRef>
          </c:val>
          <c:extLst>
            <c:ext xmlns:c16="http://schemas.microsoft.com/office/drawing/2014/chart" uri="{C3380CC4-5D6E-409C-BE32-E72D297353CC}">
              <c16:uniqueId val="{00000000-08CA-4558-9A86-38B3F0DA2720}"/>
            </c:ext>
          </c:extLst>
        </c:ser>
        <c:dLbls>
          <c:showLegendKey val="0"/>
          <c:showVal val="0"/>
          <c:showCatName val="0"/>
          <c:showSerName val="0"/>
          <c:showPercent val="0"/>
          <c:showBubbleSize val="0"/>
        </c:dLbls>
        <c:gapWidth val="219"/>
        <c:overlap val="-27"/>
        <c:axId val="694522800"/>
        <c:axId val="694523128"/>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2015-16</c:v>
                      </c:pt>
                    </c:strCache>
                  </c:strRef>
                </c:tx>
                <c:spPr>
                  <a:solidFill>
                    <a:schemeClr val="accent1"/>
                  </a:solidFill>
                  <a:ln>
                    <a:noFill/>
                  </a:ln>
                  <a:effectLst/>
                </c:spPr>
                <c:invertIfNegative val="0"/>
                <c:cat>
                  <c:strRef>
                    <c:extLst>
                      <c:ext uri="{02D57815-91ED-43cb-92C2-25804820EDAC}">
                        <c15:formulaRef>
                          <c15:sqref>Sheet1!$A$2:$A$5</c15:sqref>
                        </c15:formulaRef>
                      </c:ext>
                    </c:extLst>
                    <c:strCache>
                      <c:ptCount val="4"/>
                      <c:pt idx="0">
                        <c:v>Audits</c:v>
                      </c:pt>
                      <c:pt idx="1">
                        <c:v>Inspections</c:v>
                      </c:pt>
                      <c:pt idx="2">
                        <c:v>Meetings</c:v>
                      </c:pt>
                      <c:pt idx="3">
                        <c:v>Enforcement Notices</c:v>
                      </c:pt>
                    </c:strCache>
                  </c:strRef>
                </c:cat>
                <c:val>
                  <c:numRef>
                    <c:extLst>
                      <c:ext uri="{02D57815-91ED-43cb-92C2-25804820EDAC}">
                        <c15:formulaRef>
                          <c15:sqref>Sheet1!$B$2:$B$5</c15:sqref>
                        </c15:formulaRef>
                      </c:ext>
                    </c:extLst>
                    <c:numCache>
                      <c:formatCode>General</c:formatCode>
                      <c:ptCount val="4"/>
                      <c:pt idx="0">
                        <c:v>186</c:v>
                      </c:pt>
                      <c:pt idx="1">
                        <c:v>478</c:v>
                      </c:pt>
                      <c:pt idx="2">
                        <c:v>199</c:v>
                      </c:pt>
                      <c:pt idx="3">
                        <c:v>59</c:v>
                      </c:pt>
                    </c:numCache>
                  </c:numRef>
                </c:val>
                <c:extLst>
                  <c:ext xmlns:c16="http://schemas.microsoft.com/office/drawing/2014/chart" uri="{C3380CC4-5D6E-409C-BE32-E72D297353CC}">
                    <c16:uniqueId val="{00000000-16E4-4573-A16E-A5BBBFE48F4F}"/>
                  </c:ext>
                </c:extLst>
              </c15:ser>
            </c15:filteredBarSeries>
          </c:ext>
        </c:extLst>
      </c:barChart>
      <c:catAx>
        <c:axId val="69452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3128"/>
        <c:crosses val="autoZero"/>
        <c:auto val="1"/>
        <c:lblAlgn val="ctr"/>
        <c:lblOffset val="100"/>
        <c:noMultiLvlLbl val="0"/>
      </c:catAx>
      <c:valAx>
        <c:axId val="69452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activities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Mineral Exploration (ABS)</c:v>
                </c:pt>
              </c:strCache>
            </c:strRef>
          </c:tx>
          <c:spPr>
            <a:solidFill>
              <a:schemeClr val="accent1"/>
            </a:solidFill>
            <a:ln>
              <a:noFill/>
            </a:ln>
            <a:effectLst/>
          </c:spPr>
          <c:invertIfNegative val="0"/>
          <c:cat>
            <c:strRef>
              <c:f>Sheet1!$A$2:$A$11</c:f>
              <c:strCache>
                <c:ptCount val="7"/>
                <c:pt idx="0">
                  <c:v>2014-15</c:v>
                </c:pt>
                <c:pt idx="1">
                  <c:v>2015-16</c:v>
                </c:pt>
                <c:pt idx="2">
                  <c:v>2016-17</c:v>
                </c:pt>
                <c:pt idx="3">
                  <c:v>2017-18</c:v>
                </c:pt>
                <c:pt idx="4">
                  <c:v>FY 2018-19</c:v>
                </c:pt>
                <c:pt idx="5">
                  <c:v>FY 2019-20</c:v>
                </c:pt>
                <c:pt idx="6">
                  <c:v>FY 2020-21</c:v>
                </c:pt>
              </c:strCache>
            </c:strRef>
          </c:cat>
          <c:val>
            <c:numRef>
              <c:f>Sheet1!$B$2:$B$11</c:f>
              <c:numCache>
                <c:formatCode>General</c:formatCode>
                <c:ptCount val="7"/>
                <c:pt idx="0">
                  <c:v>22.9</c:v>
                </c:pt>
                <c:pt idx="1">
                  <c:v>28.9</c:v>
                </c:pt>
                <c:pt idx="2">
                  <c:v>40.700000000000003</c:v>
                </c:pt>
                <c:pt idx="3">
                  <c:v>73.7</c:v>
                </c:pt>
                <c:pt idx="4">
                  <c:v>102.2</c:v>
                </c:pt>
                <c:pt idx="5">
                  <c:v>136.5</c:v>
                </c:pt>
                <c:pt idx="6">
                  <c:v>184.9</c:v>
                </c:pt>
              </c:numCache>
            </c:numRef>
          </c:val>
          <c:extLst>
            <c:ext xmlns:c16="http://schemas.microsoft.com/office/drawing/2014/chart" uri="{C3380CC4-5D6E-409C-BE32-E72D297353CC}">
              <c16:uniqueId val="{00000000-BE82-496E-B9CC-3448DA07D2B3}"/>
            </c:ext>
          </c:extLst>
        </c:ser>
        <c:ser>
          <c:idx val="1"/>
          <c:order val="1"/>
          <c:tx>
            <c:strRef>
              <c:f>Sheet1!$C$1</c:f>
              <c:strCache>
                <c:ptCount val="1"/>
                <c:pt idx="0">
                  <c:v>MRSDA Exploration</c:v>
                </c:pt>
              </c:strCache>
            </c:strRef>
          </c:tx>
          <c:spPr>
            <a:solidFill>
              <a:schemeClr val="accent2"/>
            </a:solidFill>
            <a:ln>
              <a:noFill/>
            </a:ln>
            <a:effectLst/>
          </c:spPr>
          <c:invertIfNegative val="0"/>
          <c:cat>
            <c:strRef>
              <c:f>Sheet1!$A$2:$A$11</c:f>
              <c:strCache>
                <c:ptCount val="7"/>
                <c:pt idx="0">
                  <c:v>2014-15</c:v>
                </c:pt>
                <c:pt idx="1">
                  <c:v>2015-16</c:v>
                </c:pt>
                <c:pt idx="2">
                  <c:v>2016-17</c:v>
                </c:pt>
                <c:pt idx="3">
                  <c:v>2017-18</c:v>
                </c:pt>
                <c:pt idx="4">
                  <c:v>FY 2018-19</c:v>
                </c:pt>
                <c:pt idx="5">
                  <c:v>FY 2019-20</c:v>
                </c:pt>
                <c:pt idx="6">
                  <c:v>FY 2020-21</c:v>
                </c:pt>
              </c:strCache>
            </c:strRef>
          </c:cat>
          <c:val>
            <c:numRef>
              <c:f>Sheet1!$C$2:$C$11</c:f>
              <c:numCache>
                <c:formatCode>General</c:formatCode>
                <c:ptCount val="7"/>
                <c:pt idx="0">
                  <c:v>47.5</c:v>
                </c:pt>
                <c:pt idx="1">
                  <c:v>38.5</c:v>
                </c:pt>
                <c:pt idx="2">
                  <c:v>44.3</c:v>
                </c:pt>
                <c:pt idx="3">
                  <c:v>69</c:v>
                </c:pt>
                <c:pt idx="4" formatCode="&quot;$&quot;#,##0.00">
                  <c:v>101.20623999999999</c:v>
                </c:pt>
                <c:pt idx="5" formatCode="&quot;$&quot;#,##0.00">
                  <c:v>126.423653</c:v>
                </c:pt>
                <c:pt idx="6" formatCode="&quot;$&quot;#,##0.00">
                  <c:v>191.48398700000001</c:v>
                </c:pt>
              </c:numCache>
            </c:numRef>
          </c:val>
          <c:extLst>
            <c:ext xmlns:c16="http://schemas.microsoft.com/office/drawing/2014/chart" uri="{C3380CC4-5D6E-409C-BE32-E72D297353CC}">
              <c16:uniqueId val="{00000001-BE82-496E-B9CC-3448DA07D2B3}"/>
            </c:ext>
          </c:extLst>
        </c:ser>
        <c:ser>
          <c:idx val="2"/>
          <c:order val="2"/>
          <c:tx>
            <c:strRef>
              <c:f>Sheet1!$D$1</c:f>
              <c:strCache>
                <c:ptCount val="1"/>
                <c:pt idx="0">
                  <c:v>MRSDA Mining</c:v>
                </c:pt>
              </c:strCache>
            </c:strRef>
          </c:tx>
          <c:spPr>
            <a:solidFill>
              <a:schemeClr val="accent3"/>
            </a:solidFill>
            <a:ln>
              <a:noFill/>
            </a:ln>
            <a:effectLst/>
          </c:spPr>
          <c:invertIfNegative val="0"/>
          <c:cat>
            <c:strRef>
              <c:f>Sheet1!$A$2:$A$11</c:f>
              <c:strCache>
                <c:ptCount val="7"/>
                <c:pt idx="0">
                  <c:v>2014-15</c:v>
                </c:pt>
                <c:pt idx="1">
                  <c:v>2015-16</c:v>
                </c:pt>
                <c:pt idx="2">
                  <c:v>2016-17</c:v>
                </c:pt>
                <c:pt idx="3">
                  <c:v>2017-18</c:v>
                </c:pt>
                <c:pt idx="4">
                  <c:v>FY 2018-19</c:v>
                </c:pt>
                <c:pt idx="5">
                  <c:v>FY 2019-20</c:v>
                </c:pt>
                <c:pt idx="6">
                  <c:v>FY 2020-21</c:v>
                </c:pt>
              </c:strCache>
            </c:strRef>
          </c:cat>
          <c:val>
            <c:numRef>
              <c:f>Sheet1!$D$2:$D$11</c:f>
              <c:numCache>
                <c:formatCode>General</c:formatCode>
                <c:ptCount val="7"/>
                <c:pt idx="0">
                  <c:v>607.79999999999995</c:v>
                </c:pt>
                <c:pt idx="1">
                  <c:v>685.8</c:v>
                </c:pt>
                <c:pt idx="2">
                  <c:v>748.8</c:v>
                </c:pt>
                <c:pt idx="3">
                  <c:v>654.70000000000005</c:v>
                </c:pt>
                <c:pt idx="4" formatCode="&quot;$&quot;#,##0.00">
                  <c:v>734.50528199999997</c:v>
                </c:pt>
                <c:pt idx="5" formatCode="&quot;$&quot;#,##0.00">
                  <c:v>837.14925900000003</c:v>
                </c:pt>
                <c:pt idx="6" formatCode="&quot;$&quot;#,##0.00">
                  <c:v>831.64819</c:v>
                </c:pt>
              </c:numCache>
            </c:numRef>
          </c:val>
          <c:extLst>
            <c:ext xmlns:c16="http://schemas.microsoft.com/office/drawing/2014/chart" uri="{C3380CC4-5D6E-409C-BE32-E72D297353CC}">
              <c16:uniqueId val="{00000002-BE82-496E-B9CC-3448DA07D2B3}"/>
            </c:ext>
          </c:extLst>
        </c:ser>
        <c:dLbls>
          <c:showLegendKey val="0"/>
          <c:showVal val="0"/>
          <c:showCatName val="0"/>
          <c:showSerName val="0"/>
          <c:showPercent val="0"/>
          <c:showBubbleSize val="0"/>
        </c:dLbls>
        <c:gapWidth val="219"/>
        <c:overlap val="-27"/>
        <c:axId val="643261272"/>
        <c:axId val="643258976"/>
      </c:barChart>
      <c:catAx>
        <c:axId val="64326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58976"/>
        <c:crosses val="autoZero"/>
        <c:auto val="1"/>
        <c:lblAlgn val="ctr"/>
        <c:lblOffset val="100"/>
        <c:noMultiLvlLbl val="0"/>
      </c:catAx>
      <c:valAx>
        <c:axId val="6432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6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formatCode="&quot;$&quot;#0.00,,">
                  <c:v>16364509</c:v>
                </c:pt>
                <c:pt idx="1">
                  <c:v>6510459</c:v>
                </c:pt>
                <c:pt idx="2" formatCode="&quot;$&quot;#0.00,,">
                  <c:v>369555</c:v>
                </c:pt>
                <c:pt idx="3">
                  <c:v>15270525</c:v>
                </c:pt>
              </c:numCache>
            </c:numRef>
          </c:val>
          <c:extLst>
            <c:ext xmlns:c16="http://schemas.microsoft.com/office/drawing/2014/chart" uri="{C3380CC4-5D6E-409C-BE32-E72D297353CC}">
              <c16:uniqueId val="{00000000-2184-4011-808E-2456D3311301}"/>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25938623</c:v>
                </c:pt>
                <c:pt idx="1">
                  <c:v>5142907</c:v>
                </c:pt>
                <c:pt idx="2" formatCode="&quot;$&quot;#0.00,,">
                  <c:v>463674</c:v>
                </c:pt>
                <c:pt idx="3">
                  <c:v>12662013</c:v>
                </c:pt>
              </c:numCache>
            </c:numRef>
          </c:val>
          <c:extLst>
            <c:ext xmlns:c16="http://schemas.microsoft.com/office/drawing/2014/chart" uri="{C3380CC4-5D6E-409C-BE32-E72D297353CC}">
              <c16:uniqueId val="{00000001-2184-4011-808E-2456D3311301}"/>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43804831</c:v>
                </c:pt>
                <c:pt idx="1">
                  <c:v>6892934</c:v>
                </c:pt>
                <c:pt idx="2" formatCode="&quot;$&quot;#0.00,,">
                  <c:v>467104</c:v>
                </c:pt>
                <c:pt idx="3">
                  <c:v>15816690</c:v>
                </c:pt>
              </c:numCache>
            </c:numRef>
          </c:val>
          <c:extLst>
            <c:ext xmlns:c16="http://schemas.microsoft.com/office/drawing/2014/chart" uri="{C3380CC4-5D6E-409C-BE32-E72D297353CC}">
              <c16:uniqueId val="{00000002-2184-4011-808E-2456D3311301}"/>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57269572</c:v>
                </c:pt>
                <c:pt idx="1">
                  <c:v>24205788</c:v>
                </c:pt>
                <c:pt idx="2" formatCode="&quot;$&quot;#0.00,,">
                  <c:v>973785</c:v>
                </c:pt>
                <c:pt idx="3">
                  <c:v>18757095</c:v>
                </c:pt>
              </c:numCache>
            </c:numRef>
          </c:val>
          <c:extLst>
            <c:ext xmlns:c16="http://schemas.microsoft.com/office/drawing/2014/chart" uri="{C3380CC4-5D6E-409C-BE32-E72D297353CC}">
              <c16:uniqueId val="{00000003-2184-4011-808E-2456D3311301}"/>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Gold</c:v>
                </c:pt>
                <c:pt idx="1">
                  <c:v>Mineral Sands</c:v>
                </c:pt>
                <c:pt idx="2">
                  <c:v>Coal</c:v>
                </c:pt>
                <c:pt idx="3">
                  <c:v>Other *</c:v>
                </c:pt>
              </c:strCache>
            </c:strRef>
          </c:cat>
          <c:val>
            <c:numRef>
              <c:f>Sheet1!$F$2:$F$5</c:f>
              <c:numCache>
                <c:formatCode>"$"#0.0,,</c:formatCode>
                <c:ptCount val="4"/>
                <c:pt idx="0">
                  <c:v>81739402</c:v>
                </c:pt>
                <c:pt idx="1">
                  <c:v>23700613</c:v>
                </c:pt>
                <c:pt idx="2">
                  <c:v>284022</c:v>
                </c:pt>
                <c:pt idx="3">
                  <c:v>20699616</c:v>
                </c:pt>
              </c:numCache>
            </c:numRef>
          </c:val>
          <c:extLst>
            <c:ext xmlns:c16="http://schemas.microsoft.com/office/drawing/2014/chart" uri="{C3380CC4-5D6E-409C-BE32-E72D297353CC}">
              <c16:uniqueId val="{00000000-E0BE-4AC7-A0F5-037AA1B0CF04}"/>
            </c:ext>
          </c:extLst>
        </c:ser>
        <c:ser>
          <c:idx val="5"/>
          <c:order val="5"/>
          <c:tx>
            <c:strRef>
              <c:f>Sheet1!$G$1</c:f>
              <c:strCache>
                <c:ptCount val="1"/>
                <c:pt idx="0">
                  <c:v>2020-21</c:v>
                </c:pt>
              </c:strCache>
            </c:strRef>
          </c:tx>
          <c:spPr>
            <a:solidFill>
              <a:schemeClr val="accent6"/>
            </a:solidFill>
            <a:ln>
              <a:noFill/>
            </a:ln>
            <a:effectLst/>
          </c:spPr>
          <c:invertIfNegative val="0"/>
          <c:cat>
            <c:strRef>
              <c:f>Sheet1!$A$2:$A$5</c:f>
              <c:strCache>
                <c:ptCount val="4"/>
                <c:pt idx="0">
                  <c:v>Gold</c:v>
                </c:pt>
                <c:pt idx="1">
                  <c:v>Mineral Sands</c:v>
                </c:pt>
                <c:pt idx="2">
                  <c:v>Coal</c:v>
                </c:pt>
                <c:pt idx="3">
                  <c:v>Other *</c:v>
                </c:pt>
              </c:strCache>
            </c:strRef>
          </c:cat>
          <c:val>
            <c:numRef>
              <c:f>Sheet1!$G$2:$G$5</c:f>
              <c:numCache>
                <c:formatCode>"$"#0.0,,</c:formatCode>
                <c:ptCount val="4"/>
                <c:pt idx="0">
                  <c:v>149305621</c:v>
                </c:pt>
                <c:pt idx="1">
                  <c:v>16391646</c:v>
                </c:pt>
                <c:pt idx="2">
                  <c:v>159232</c:v>
                </c:pt>
                <c:pt idx="3">
                  <c:v>25627488</c:v>
                </c:pt>
              </c:numCache>
            </c:numRef>
          </c:val>
          <c:extLst>
            <c:ext xmlns:c16="http://schemas.microsoft.com/office/drawing/2014/chart" uri="{C3380CC4-5D6E-409C-BE32-E72D297353CC}">
              <c16:uniqueId val="{00000001-DA4D-4F89-A12F-72649743E236}"/>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Sheet1!$B$2:$B$5</c:f>
              <c:numCache>
                <c:formatCode>"$"##.#,,</c:formatCode>
                <c:ptCount val="4"/>
                <c:pt idx="0">
                  <c:v>15418262</c:v>
                </c:pt>
                <c:pt idx="1">
                  <c:v>19767339</c:v>
                </c:pt>
                <c:pt idx="2">
                  <c:v>52654</c:v>
                </c:pt>
                <c:pt idx="3">
                  <c:v>3279293</c:v>
                </c:pt>
              </c:numCache>
            </c:numRef>
          </c:val>
          <c:extLst xmlns:c15="http://schemas.microsoft.com/office/drawing/2012/chart">
            <c:ext xmlns:c16="http://schemas.microsoft.com/office/drawing/2014/chart" uri="{C3380CC4-5D6E-409C-BE32-E72D297353CC}">
              <c16:uniqueId val="{00000000-1034-4B60-859F-4DA9183E551B}"/>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Sheet1!$C$2:$C$5</c:f>
              <c:numCache>
                <c:formatCode>"$"##.#,,</c:formatCode>
                <c:ptCount val="4"/>
                <c:pt idx="0">
                  <c:v>16959872</c:v>
                </c:pt>
                <c:pt idx="1">
                  <c:v>24474128</c:v>
                </c:pt>
                <c:pt idx="2">
                  <c:v>73824</c:v>
                </c:pt>
                <c:pt idx="3">
                  <c:v>2705893</c:v>
                </c:pt>
              </c:numCache>
            </c:numRef>
          </c:val>
          <c:extLst>
            <c:ext xmlns:c16="http://schemas.microsoft.com/office/drawing/2014/chart" uri="{C3380CC4-5D6E-409C-BE32-E72D297353CC}">
              <c16:uniqueId val="{00000001-1034-4B60-859F-4DA9183E551B}"/>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Sheet1!$D$2:$D$5</c:f>
              <c:numCache>
                <c:formatCode>"$"##.#,,</c:formatCode>
                <c:ptCount val="4"/>
                <c:pt idx="0">
                  <c:v>21769693</c:v>
                </c:pt>
                <c:pt idx="1">
                  <c:v>42410328</c:v>
                </c:pt>
                <c:pt idx="2">
                  <c:v>62756</c:v>
                </c:pt>
                <c:pt idx="3">
                  <c:v>4736389</c:v>
                </c:pt>
              </c:numCache>
            </c:numRef>
          </c:val>
          <c:extLst>
            <c:ext xmlns:c16="http://schemas.microsoft.com/office/drawing/2014/chart" uri="{C3380CC4-5D6E-409C-BE32-E72D297353CC}">
              <c16:uniqueId val="{00000002-1034-4B60-859F-4DA9183E551B}"/>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Sheet1!$E$2:$E$5</c:f>
              <c:numCache>
                <c:formatCode>"$"##.#,,</c:formatCode>
                <c:ptCount val="4"/>
                <c:pt idx="0">
                  <c:v>43090658</c:v>
                </c:pt>
                <c:pt idx="1">
                  <c:v>41424857</c:v>
                </c:pt>
                <c:pt idx="2">
                  <c:v>138704</c:v>
                </c:pt>
                <c:pt idx="3">
                  <c:v>16552021</c:v>
                </c:pt>
              </c:numCache>
            </c:numRef>
          </c:val>
          <c:extLst>
            <c:ext xmlns:c16="http://schemas.microsoft.com/office/drawing/2014/chart" uri="{C3380CC4-5D6E-409C-BE32-E72D297353CC}">
              <c16:uniqueId val="{00000003-1034-4B60-859F-4DA9183E551B}"/>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Sheet1!$F$2:$F$5</c:f>
              <c:numCache>
                <c:formatCode>"$"##.#,,</c:formatCode>
                <c:ptCount val="4"/>
                <c:pt idx="0">
                  <c:v>46218380</c:v>
                </c:pt>
                <c:pt idx="1">
                  <c:v>56210960</c:v>
                </c:pt>
                <c:pt idx="2">
                  <c:v>113161</c:v>
                </c:pt>
                <c:pt idx="3">
                  <c:v>23881152</c:v>
                </c:pt>
              </c:numCache>
            </c:numRef>
          </c:val>
          <c:extLst>
            <c:ext xmlns:c16="http://schemas.microsoft.com/office/drawing/2014/chart" uri="{C3380CC4-5D6E-409C-BE32-E72D297353CC}">
              <c16:uniqueId val="{00000000-3608-4723-B0AA-89FA87BBA6AB}"/>
            </c:ext>
          </c:extLst>
        </c:ser>
        <c:ser>
          <c:idx val="5"/>
          <c:order val="5"/>
          <c:tx>
            <c:strRef>
              <c:f>Sheet1!$G$1</c:f>
              <c:strCache>
                <c:ptCount val="1"/>
                <c:pt idx="0">
                  <c:v>2020-21</c:v>
                </c:pt>
              </c:strCache>
            </c:strRef>
          </c:tx>
          <c:spPr>
            <a:solidFill>
              <a:schemeClr val="accent6"/>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Sheet1!$G$2:$G$5</c:f>
              <c:numCache>
                <c:formatCode>"$"##.#,,</c:formatCode>
                <c:ptCount val="4"/>
                <c:pt idx="0">
                  <c:v>45619395</c:v>
                </c:pt>
                <c:pt idx="1">
                  <c:v>97175109</c:v>
                </c:pt>
                <c:pt idx="2">
                  <c:v>122988</c:v>
                </c:pt>
                <c:pt idx="3">
                  <c:v>48566495</c:v>
                </c:pt>
              </c:numCache>
            </c:numRef>
          </c:val>
          <c:extLst>
            <c:ext xmlns:c16="http://schemas.microsoft.com/office/drawing/2014/chart" uri="{C3380CC4-5D6E-409C-BE32-E72D297353CC}">
              <c16:uniqueId val="{00000005-273C-4150-B144-60A11ED4D696}"/>
            </c:ext>
          </c:extLst>
        </c:ser>
        <c:dLbls>
          <c:showLegendKey val="0"/>
          <c:showVal val="0"/>
          <c:showCatName val="0"/>
          <c:showSerName val="0"/>
          <c:showPercent val="0"/>
          <c:showBubbleSize val="0"/>
        </c:dLbls>
        <c:gapWidth val="219"/>
        <c:overlap val="-27"/>
        <c:axId val="683200784"/>
        <c:axId val="683201112"/>
        <c:extLst/>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20543917362934153"/>
          <c:y val="0.87383198005085561"/>
          <c:w val="0.55875708329164253"/>
          <c:h val="8.9050755199135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90241223721503E-2"/>
          <c:y val="7.405420857046334E-2"/>
          <c:w val="0.89951020022148531"/>
          <c:h val="0.66347911956549988"/>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c:v>280195973</c:v>
                </c:pt>
                <c:pt idx="1">
                  <c:v>21849412</c:v>
                </c:pt>
                <c:pt idx="2">
                  <c:v>339363981</c:v>
                </c:pt>
                <c:pt idx="3">
                  <c:v>44387806</c:v>
                </c:pt>
              </c:numCache>
            </c:numRef>
          </c:val>
          <c:extLst xmlns:c15="http://schemas.microsoft.com/office/drawing/2012/chart">
            <c:ext xmlns:c16="http://schemas.microsoft.com/office/drawing/2014/chart" uri="{C3380CC4-5D6E-409C-BE32-E72D297353CC}">
              <c16:uniqueId val="{00000000-3D17-4366-8C88-DBF2C62916FE}"/>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259939361</c:v>
                </c:pt>
                <c:pt idx="1">
                  <c:v>15177180</c:v>
                </c:pt>
                <c:pt idx="2">
                  <c:v>431205245</c:v>
                </c:pt>
                <c:pt idx="3">
                  <c:v>42502105</c:v>
                </c:pt>
              </c:numCache>
            </c:numRef>
          </c:val>
          <c:extLst>
            <c:ext xmlns:c16="http://schemas.microsoft.com/office/drawing/2014/chart" uri="{C3380CC4-5D6E-409C-BE32-E72D297353CC}">
              <c16:uniqueId val="{00000001-3D17-4366-8C88-DBF2C62916FE}"/>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237669816</c:v>
                </c:pt>
                <c:pt idx="1">
                  <c:v>12579901</c:v>
                </c:pt>
                <c:pt idx="2">
                  <c:v>359060979</c:v>
                </c:pt>
                <c:pt idx="3">
                  <c:v>44684702</c:v>
                </c:pt>
              </c:numCache>
            </c:numRef>
          </c:val>
          <c:extLst>
            <c:ext xmlns:c16="http://schemas.microsoft.com/office/drawing/2014/chart" uri="{C3380CC4-5D6E-409C-BE32-E72D297353CC}">
              <c16:uniqueId val="{00000002-3D17-4366-8C88-DBF2C62916FE}"/>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316366784</c:v>
                </c:pt>
                <c:pt idx="1">
                  <c:v>14624087</c:v>
                </c:pt>
                <c:pt idx="2">
                  <c:v>329271791</c:v>
                </c:pt>
                <c:pt idx="3">
                  <c:v>74242620</c:v>
                </c:pt>
              </c:numCache>
            </c:numRef>
          </c:val>
          <c:extLst>
            <c:ext xmlns:c16="http://schemas.microsoft.com/office/drawing/2014/chart" uri="{C3380CC4-5D6E-409C-BE32-E72D297353CC}">
              <c16:uniqueId val="{00000003-3D17-4366-8C88-DBF2C62916FE}"/>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Gold</c:v>
                </c:pt>
                <c:pt idx="1">
                  <c:v>Mineral Sands</c:v>
                </c:pt>
                <c:pt idx="2">
                  <c:v>Coal</c:v>
                </c:pt>
                <c:pt idx="3">
                  <c:v>Other *</c:v>
                </c:pt>
              </c:strCache>
            </c:strRef>
          </c:cat>
          <c:val>
            <c:numRef>
              <c:f>Sheet1!$F$2:$F$5</c:f>
              <c:numCache>
                <c:formatCode>"$"#0.0,,</c:formatCode>
                <c:ptCount val="4"/>
                <c:pt idx="0">
                  <c:v>422526388</c:v>
                </c:pt>
                <c:pt idx="1">
                  <c:v>12424033</c:v>
                </c:pt>
                <c:pt idx="2">
                  <c:v>362224962</c:v>
                </c:pt>
                <c:pt idx="3">
                  <c:v>39973876</c:v>
                </c:pt>
              </c:numCache>
            </c:numRef>
          </c:val>
          <c:extLst>
            <c:ext xmlns:c16="http://schemas.microsoft.com/office/drawing/2014/chart" uri="{C3380CC4-5D6E-409C-BE32-E72D297353CC}">
              <c16:uniqueId val="{00000000-B5EC-48F3-AB50-52D209330721}"/>
            </c:ext>
          </c:extLst>
        </c:ser>
        <c:ser>
          <c:idx val="5"/>
          <c:order val="5"/>
          <c:tx>
            <c:strRef>
              <c:f>Sheet1!$G$1</c:f>
              <c:strCache>
                <c:ptCount val="1"/>
                <c:pt idx="0">
                  <c:v>2020-21</c:v>
                </c:pt>
              </c:strCache>
            </c:strRef>
          </c:tx>
          <c:spPr>
            <a:solidFill>
              <a:schemeClr val="accent6"/>
            </a:solidFill>
            <a:ln>
              <a:noFill/>
            </a:ln>
            <a:effectLst/>
          </c:spPr>
          <c:invertIfNegative val="0"/>
          <c:cat>
            <c:strRef>
              <c:f>Sheet1!$A$2:$A$5</c:f>
              <c:strCache>
                <c:ptCount val="4"/>
                <c:pt idx="0">
                  <c:v>Gold</c:v>
                </c:pt>
                <c:pt idx="1">
                  <c:v>Mineral Sands</c:v>
                </c:pt>
                <c:pt idx="2">
                  <c:v>Coal</c:v>
                </c:pt>
                <c:pt idx="3">
                  <c:v>Other *</c:v>
                </c:pt>
              </c:strCache>
            </c:strRef>
          </c:cat>
          <c:val>
            <c:numRef>
              <c:f>Sheet1!$G$2:$G$5</c:f>
              <c:numCache>
                <c:formatCode>"$"#0.0,,</c:formatCode>
                <c:ptCount val="4"/>
                <c:pt idx="0">
                  <c:v>401180175</c:v>
                </c:pt>
                <c:pt idx="1">
                  <c:v>13216639</c:v>
                </c:pt>
                <c:pt idx="2">
                  <c:v>361937924</c:v>
                </c:pt>
                <c:pt idx="3">
                  <c:v>55313452</c:v>
                </c:pt>
              </c:numCache>
            </c:numRef>
          </c:val>
          <c:extLst>
            <c:ext xmlns:c16="http://schemas.microsoft.com/office/drawing/2014/chart" uri="{C3380CC4-5D6E-409C-BE32-E72D297353CC}">
              <c16:uniqueId val="{00000001-F2FC-4F7F-8A59-F77C0486444D}"/>
            </c:ext>
          </c:extLst>
        </c:ser>
        <c:dLbls>
          <c:showLegendKey val="0"/>
          <c:showVal val="0"/>
          <c:showCatName val="0"/>
          <c:showSerName val="0"/>
          <c:showPercent val="0"/>
          <c:showBubbleSize val="0"/>
        </c:dLbls>
        <c:gapWidth val="219"/>
        <c:overlap val="-27"/>
        <c:axId val="683200784"/>
        <c:axId val="683201112"/>
        <c:extLst/>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max val="500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4.5654647682793933E-4"/>
              <c:y val="0.204720181789356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20157785391122893"/>
          <c:y val="0.87358299275716766"/>
          <c:w val="0.55794525103192016"/>
          <c:h val="8.45446799110031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5.6158309158723579E-2"/>
          <c:w val="0.88500198743185943"/>
          <c:h val="0.7542699267854675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c:f>
              <c:strCache>
                <c:ptCount val="1"/>
                <c:pt idx="0">
                  <c:v>Mining Expenditure for mining licences</c:v>
                </c:pt>
              </c:strCache>
            </c:strRef>
          </c:cat>
          <c:val>
            <c:numRef>
              <c:f>Sheet1!$B$2</c:f>
              <c:numCache>
                <c:formatCode>"$"##.#,,</c:formatCode>
                <c:ptCount val="1"/>
                <c:pt idx="0">
                  <c:v>685050780</c:v>
                </c:pt>
              </c:numCache>
            </c:numRef>
          </c:val>
          <c:extLst>
            <c:ext xmlns:c16="http://schemas.microsoft.com/office/drawing/2014/chart" uri="{C3380CC4-5D6E-409C-BE32-E72D297353CC}">
              <c16:uniqueId val="{00000000-5586-4040-B700-DE569C1419B4}"/>
            </c:ext>
          </c:extLst>
        </c:ser>
        <c:ser>
          <c:idx val="1"/>
          <c:order val="1"/>
          <c:tx>
            <c:strRef>
              <c:f>Sheet1!$C$1</c:f>
              <c:strCache>
                <c:ptCount val="1"/>
                <c:pt idx="0">
                  <c:v>2016-17</c:v>
                </c:pt>
              </c:strCache>
            </c:strRef>
          </c:tx>
          <c:spPr>
            <a:solidFill>
              <a:schemeClr val="accent2"/>
            </a:solidFill>
            <a:ln>
              <a:noFill/>
            </a:ln>
            <a:effectLst/>
          </c:spPr>
          <c:invertIfNegative val="0"/>
          <c:cat>
            <c:strRef>
              <c:f>Sheet1!$A$2</c:f>
              <c:strCache>
                <c:ptCount val="1"/>
                <c:pt idx="0">
                  <c:v>Mining Expenditure for mining licences</c:v>
                </c:pt>
              </c:strCache>
            </c:strRef>
          </c:cat>
          <c:val>
            <c:numRef>
              <c:f>Sheet1!$C$2</c:f>
              <c:numCache>
                <c:formatCode>"$"##.#,,</c:formatCode>
                <c:ptCount val="1"/>
                <c:pt idx="0">
                  <c:v>748219022</c:v>
                </c:pt>
              </c:numCache>
            </c:numRef>
          </c:val>
          <c:extLst>
            <c:ext xmlns:c16="http://schemas.microsoft.com/office/drawing/2014/chart" uri="{C3380CC4-5D6E-409C-BE32-E72D297353CC}">
              <c16:uniqueId val="{00000001-6246-4028-8B90-526A547908A3}"/>
            </c:ext>
          </c:extLst>
        </c:ser>
        <c:ser>
          <c:idx val="2"/>
          <c:order val="2"/>
          <c:tx>
            <c:strRef>
              <c:f>Sheet1!$D$1</c:f>
              <c:strCache>
                <c:ptCount val="1"/>
                <c:pt idx="0">
                  <c:v>2017-18</c:v>
                </c:pt>
              </c:strCache>
            </c:strRef>
          </c:tx>
          <c:spPr>
            <a:solidFill>
              <a:schemeClr val="accent3"/>
            </a:solidFill>
            <a:ln>
              <a:noFill/>
            </a:ln>
            <a:effectLst/>
          </c:spPr>
          <c:invertIfNegative val="0"/>
          <c:cat>
            <c:strRef>
              <c:f>Sheet1!$A$2</c:f>
              <c:strCache>
                <c:ptCount val="1"/>
                <c:pt idx="0">
                  <c:v>Mining Expenditure for mining licences</c:v>
                </c:pt>
              </c:strCache>
            </c:strRef>
          </c:cat>
          <c:val>
            <c:numRef>
              <c:f>Sheet1!$D$2</c:f>
              <c:numCache>
                <c:formatCode>"$"##.#,,</c:formatCode>
                <c:ptCount val="1"/>
                <c:pt idx="0">
                  <c:v>653974835</c:v>
                </c:pt>
              </c:numCache>
            </c:numRef>
          </c:val>
          <c:extLst>
            <c:ext xmlns:c16="http://schemas.microsoft.com/office/drawing/2014/chart" uri="{C3380CC4-5D6E-409C-BE32-E72D297353CC}">
              <c16:uniqueId val="{00000002-6246-4028-8B90-526A547908A3}"/>
            </c:ext>
          </c:extLst>
        </c:ser>
        <c:ser>
          <c:idx val="3"/>
          <c:order val="3"/>
          <c:tx>
            <c:strRef>
              <c:f>Sheet1!$E$1</c:f>
              <c:strCache>
                <c:ptCount val="1"/>
                <c:pt idx="0">
                  <c:v>2018-19</c:v>
                </c:pt>
              </c:strCache>
            </c:strRef>
          </c:tx>
          <c:spPr>
            <a:solidFill>
              <a:schemeClr val="accent4"/>
            </a:solidFill>
            <a:ln>
              <a:noFill/>
            </a:ln>
            <a:effectLst/>
          </c:spPr>
          <c:invertIfNegative val="0"/>
          <c:cat>
            <c:strRef>
              <c:f>Sheet1!$A$2</c:f>
              <c:strCache>
                <c:ptCount val="1"/>
                <c:pt idx="0">
                  <c:v>Mining Expenditure for mining licences</c:v>
                </c:pt>
              </c:strCache>
            </c:strRef>
          </c:cat>
          <c:val>
            <c:numRef>
              <c:f>Sheet1!$E$2</c:f>
              <c:numCache>
                <c:formatCode>"$"##.#,,</c:formatCode>
                <c:ptCount val="1"/>
                <c:pt idx="0">
                  <c:v>733721326</c:v>
                </c:pt>
              </c:numCache>
            </c:numRef>
          </c:val>
          <c:extLst>
            <c:ext xmlns:c16="http://schemas.microsoft.com/office/drawing/2014/chart" uri="{C3380CC4-5D6E-409C-BE32-E72D297353CC}">
              <c16:uniqueId val="{00000003-6246-4028-8B90-526A547908A3}"/>
            </c:ext>
          </c:extLst>
        </c:ser>
        <c:ser>
          <c:idx val="4"/>
          <c:order val="4"/>
          <c:tx>
            <c:strRef>
              <c:f>Sheet1!$F$1</c:f>
              <c:strCache>
                <c:ptCount val="1"/>
                <c:pt idx="0">
                  <c:v>2019-20</c:v>
                </c:pt>
              </c:strCache>
            </c:strRef>
          </c:tx>
          <c:spPr>
            <a:solidFill>
              <a:schemeClr val="accent5"/>
            </a:solidFill>
            <a:ln>
              <a:noFill/>
            </a:ln>
            <a:effectLst/>
          </c:spPr>
          <c:invertIfNegative val="0"/>
          <c:cat>
            <c:strRef>
              <c:f>Sheet1!$A$2</c:f>
              <c:strCache>
                <c:ptCount val="1"/>
                <c:pt idx="0">
                  <c:v>Mining Expenditure for mining licences</c:v>
                </c:pt>
              </c:strCache>
            </c:strRef>
          </c:cat>
          <c:val>
            <c:numRef>
              <c:f>Sheet1!$F$2</c:f>
              <c:numCache>
                <c:formatCode>"$"##.#,,</c:formatCode>
                <c:ptCount val="1"/>
                <c:pt idx="0">
                  <c:v>836379966</c:v>
                </c:pt>
              </c:numCache>
            </c:numRef>
          </c:val>
          <c:extLst>
            <c:ext xmlns:c16="http://schemas.microsoft.com/office/drawing/2014/chart" uri="{C3380CC4-5D6E-409C-BE32-E72D297353CC}">
              <c16:uniqueId val="{00000004-6246-4028-8B90-526A547908A3}"/>
            </c:ext>
          </c:extLst>
        </c:ser>
        <c:ser>
          <c:idx val="5"/>
          <c:order val="5"/>
          <c:tx>
            <c:strRef>
              <c:f>Sheet1!$G$1</c:f>
              <c:strCache>
                <c:ptCount val="1"/>
                <c:pt idx="0">
                  <c:v>2020-21</c:v>
                </c:pt>
              </c:strCache>
            </c:strRef>
          </c:tx>
          <c:spPr>
            <a:solidFill>
              <a:schemeClr val="accent6"/>
            </a:solidFill>
            <a:ln>
              <a:noFill/>
            </a:ln>
            <a:effectLst/>
          </c:spPr>
          <c:invertIfNegative val="0"/>
          <c:cat>
            <c:strRef>
              <c:f>Sheet1!$A$2</c:f>
              <c:strCache>
                <c:ptCount val="1"/>
                <c:pt idx="0">
                  <c:v>Mining Expenditure for mining licences</c:v>
                </c:pt>
              </c:strCache>
            </c:strRef>
          </c:cat>
          <c:val>
            <c:numRef>
              <c:f>Sheet1!$G$2</c:f>
              <c:numCache>
                <c:formatCode>"$"##.#,,</c:formatCode>
                <c:ptCount val="1"/>
                <c:pt idx="0">
                  <c:v>830207864</c:v>
                </c:pt>
              </c:numCache>
            </c:numRef>
          </c:val>
          <c:extLst>
            <c:ext xmlns:c16="http://schemas.microsoft.com/office/drawing/2014/chart" uri="{C3380CC4-5D6E-409C-BE32-E72D297353CC}">
              <c16:uniqueId val="{00000005-6246-4028-8B90-526A547908A3}"/>
            </c:ext>
          </c:extLst>
        </c:ser>
        <c:dLbls>
          <c:showLegendKey val="0"/>
          <c:showVal val="0"/>
          <c:showCatName val="0"/>
          <c:showSerName val="0"/>
          <c:showPercent val="0"/>
          <c:showBubbleSize val="0"/>
        </c:dLbls>
        <c:gapWidth val="70"/>
        <c:overlap val="-100"/>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1.3326193576652997E-3"/>
              <c:y val="0.342605896890625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7.0938410095998258E-2"/>
          <c:w val="0.88500198743185943"/>
          <c:h val="0.7394898069248193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c:f>
              <c:strCache>
                <c:ptCount val="1"/>
                <c:pt idx="0">
                  <c:v>Mining expenditure for prospecting licences</c:v>
                </c:pt>
              </c:strCache>
            </c:strRef>
          </c:cat>
          <c:val>
            <c:numRef>
              <c:f>Sheet1!$B$2</c:f>
              <c:numCache>
                <c:formatCode>"$"##.#,,</c:formatCode>
                <c:ptCount val="1"/>
                <c:pt idx="0">
                  <c:v>746392</c:v>
                </c:pt>
              </c:numCache>
            </c:numRef>
          </c:val>
          <c:extLst>
            <c:ext xmlns:c16="http://schemas.microsoft.com/office/drawing/2014/chart" uri="{C3380CC4-5D6E-409C-BE32-E72D297353CC}">
              <c16:uniqueId val="{00000000-F0A6-4F76-9E7F-C6A54AECCB46}"/>
            </c:ext>
          </c:extLst>
        </c:ser>
        <c:ser>
          <c:idx val="1"/>
          <c:order val="1"/>
          <c:tx>
            <c:strRef>
              <c:f>Sheet1!$C$1</c:f>
              <c:strCache>
                <c:ptCount val="1"/>
                <c:pt idx="0">
                  <c:v>2016-17</c:v>
                </c:pt>
              </c:strCache>
            </c:strRef>
          </c:tx>
          <c:spPr>
            <a:solidFill>
              <a:schemeClr val="accent2"/>
            </a:solidFill>
            <a:ln>
              <a:noFill/>
            </a:ln>
            <a:effectLst/>
          </c:spPr>
          <c:invertIfNegative val="0"/>
          <c:cat>
            <c:strRef>
              <c:f>Sheet1!$A$2</c:f>
              <c:strCache>
                <c:ptCount val="1"/>
                <c:pt idx="0">
                  <c:v>Mining expenditure for prospecting licences</c:v>
                </c:pt>
              </c:strCache>
            </c:strRef>
          </c:cat>
          <c:val>
            <c:numRef>
              <c:f>Sheet1!$C$2</c:f>
              <c:numCache>
                <c:formatCode>"$"##.#,,</c:formatCode>
                <c:ptCount val="1"/>
                <c:pt idx="0">
                  <c:v>623869</c:v>
                </c:pt>
              </c:numCache>
            </c:numRef>
          </c:val>
          <c:extLst>
            <c:ext xmlns:c16="http://schemas.microsoft.com/office/drawing/2014/chart" uri="{C3380CC4-5D6E-409C-BE32-E72D297353CC}">
              <c16:uniqueId val="{00000000-192D-4CAC-A361-FB34E163674A}"/>
            </c:ext>
          </c:extLst>
        </c:ser>
        <c:ser>
          <c:idx val="2"/>
          <c:order val="2"/>
          <c:tx>
            <c:strRef>
              <c:f>Sheet1!$D$1</c:f>
              <c:strCache>
                <c:ptCount val="1"/>
                <c:pt idx="0">
                  <c:v>2017-18</c:v>
                </c:pt>
              </c:strCache>
            </c:strRef>
          </c:tx>
          <c:spPr>
            <a:solidFill>
              <a:schemeClr val="accent3"/>
            </a:solidFill>
            <a:ln>
              <a:noFill/>
            </a:ln>
            <a:effectLst/>
          </c:spPr>
          <c:invertIfNegative val="0"/>
          <c:cat>
            <c:strRef>
              <c:f>Sheet1!$A$2</c:f>
              <c:strCache>
                <c:ptCount val="1"/>
                <c:pt idx="0">
                  <c:v>Mining expenditure for prospecting licences</c:v>
                </c:pt>
              </c:strCache>
            </c:strRef>
          </c:cat>
          <c:val>
            <c:numRef>
              <c:f>Sheet1!$D$2</c:f>
              <c:numCache>
                <c:formatCode>"$"##.#,,</c:formatCode>
                <c:ptCount val="1"/>
                <c:pt idx="0">
                  <c:v>690357</c:v>
                </c:pt>
              </c:numCache>
            </c:numRef>
          </c:val>
          <c:extLst>
            <c:ext xmlns:c16="http://schemas.microsoft.com/office/drawing/2014/chart" uri="{C3380CC4-5D6E-409C-BE32-E72D297353CC}">
              <c16:uniqueId val="{00000001-192D-4CAC-A361-FB34E163674A}"/>
            </c:ext>
          </c:extLst>
        </c:ser>
        <c:ser>
          <c:idx val="3"/>
          <c:order val="3"/>
          <c:tx>
            <c:strRef>
              <c:f>Sheet1!$E$1</c:f>
              <c:strCache>
                <c:ptCount val="1"/>
                <c:pt idx="0">
                  <c:v>2018-19</c:v>
                </c:pt>
              </c:strCache>
            </c:strRef>
          </c:tx>
          <c:spPr>
            <a:solidFill>
              <a:schemeClr val="accent4"/>
            </a:solidFill>
            <a:ln>
              <a:noFill/>
            </a:ln>
            <a:effectLst/>
          </c:spPr>
          <c:invertIfNegative val="0"/>
          <c:cat>
            <c:strRef>
              <c:f>Sheet1!$A$2</c:f>
              <c:strCache>
                <c:ptCount val="1"/>
                <c:pt idx="0">
                  <c:v>Mining expenditure for prospecting licences</c:v>
                </c:pt>
              </c:strCache>
            </c:strRef>
          </c:cat>
          <c:val>
            <c:numRef>
              <c:f>Sheet1!$E$2</c:f>
              <c:numCache>
                <c:formatCode>"$"##.#,,</c:formatCode>
                <c:ptCount val="1"/>
                <c:pt idx="0">
                  <c:v>783956</c:v>
                </c:pt>
              </c:numCache>
            </c:numRef>
          </c:val>
          <c:extLst>
            <c:ext xmlns:c16="http://schemas.microsoft.com/office/drawing/2014/chart" uri="{C3380CC4-5D6E-409C-BE32-E72D297353CC}">
              <c16:uniqueId val="{00000002-192D-4CAC-A361-FB34E163674A}"/>
            </c:ext>
          </c:extLst>
        </c:ser>
        <c:ser>
          <c:idx val="4"/>
          <c:order val="4"/>
          <c:tx>
            <c:strRef>
              <c:f>Sheet1!$F$1</c:f>
              <c:strCache>
                <c:ptCount val="1"/>
                <c:pt idx="0">
                  <c:v>2019-20</c:v>
                </c:pt>
              </c:strCache>
            </c:strRef>
          </c:tx>
          <c:spPr>
            <a:solidFill>
              <a:schemeClr val="accent5"/>
            </a:solidFill>
            <a:ln>
              <a:noFill/>
            </a:ln>
            <a:effectLst/>
          </c:spPr>
          <c:invertIfNegative val="0"/>
          <c:cat>
            <c:strRef>
              <c:f>Sheet1!$A$2</c:f>
              <c:strCache>
                <c:ptCount val="1"/>
                <c:pt idx="0">
                  <c:v>Mining expenditure for prospecting licences</c:v>
                </c:pt>
              </c:strCache>
            </c:strRef>
          </c:cat>
          <c:val>
            <c:numRef>
              <c:f>Sheet1!$F$2</c:f>
              <c:numCache>
                <c:formatCode>"$"##.#,,</c:formatCode>
                <c:ptCount val="1"/>
                <c:pt idx="0">
                  <c:v>769293</c:v>
                </c:pt>
              </c:numCache>
            </c:numRef>
          </c:val>
          <c:extLst>
            <c:ext xmlns:c16="http://schemas.microsoft.com/office/drawing/2014/chart" uri="{C3380CC4-5D6E-409C-BE32-E72D297353CC}">
              <c16:uniqueId val="{00000003-192D-4CAC-A361-FB34E163674A}"/>
            </c:ext>
          </c:extLst>
        </c:ser>
        <c:ser>
          <c:idx val="5"/>
          <c:order val="5"/>
          <c:tx>
            <c:strRef>
              <c:f>Sheet1!$G$1</c:f>
              <c:strCache>
                <c:ptCount val="1"/>
                <c:pt idx="0">
                  <c:v>2020-21</c:v>
                </c:pt>
              </c:strCache>
            </c:strRef>
          </c:tx>
          <c:spPr>
            <a:solidFill>
              <a:schemeClr val="accent6"/>
            </a:solidFill>
            <a:ln>
              <a:noFill/>
            </a:ln>
            <a:effectLst/>
          </c:spPr>
          <c:invertIfNegative val="0"/>
          <c:cat>
            <c:strRef>
              <c:f>Sheet1!$A$2</c:f>
              <c:strCache>
                <c:ptCount val="1"/>
                <c:pt idx="0">
                  <c:v>Mining expenditure for prospecting licences</c:v>
                </c:pt>
              </c:strCache>
            </c:strRef>
          </c:cat>
          <c:val>
            <c:numRef>
              <c:f>Sheet1!$G$2</c:f>
              <c:numCache>
                <c:formatCode>"$"##.#,,</c:formatCode>
                <c:ptCount val="1"/>
                <c:pt idx="0">
                  <c:v>1440326</c:v>
                </c:pt>
              </c:numCache>
            </c:numRef>
          </c:val>
          <c:extLst>
            <c:ext xmlns:c16="http://schemas.microsoft.com/office/drawing/2014/chart" uri="{C3380CC4-5D6E-409C-BE32-E72D297353CC}">
              <c16:uniqueId val="{00000004-192D-4CAC-A361-FB34E163674A}"/>
            </c:ext>
          </c:extLst>
        </c:ser>
        <c:dLbls>
          <c:showLegendKey val="0"/>
          <c:showVal val="0"/>
          <c:showCatName val="0"/>
          <c:showSerName val="0"/>
          <c:showPercent val="0"/>
          <c:showBubbleSize val="0"/>
        </c:dLbls>
        <c:gapWidth val="70"/>
        <c:overlap val="-100"/>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9.060594628144434E-3"/>
              <c:y val="0.34730953151404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Gold production</c:v>
                </c:pt>
              </c:strCache>
            </c:strRef>
          </c:tx>
          <c:spPr>
            <a:solidFill>
              <a:schemeClr val="accent1"/>
            </a:solidFill>
            <a:ln>
              <a:noFill/>
            </a:ln>
            <a:effectLst/>
          </c:spPr>
          <c:invertIfNegative val="0"/>
          <c:cat>
            <c:strRef>
              <c:f>Sheet1!$A$2:$A$8</c:f>
              <c:strCache>
                <c:ptCount val="7"/>
                <c:pt idx="0">
                  <c:v>2014-15</c:v>
                </c:pt>
                <c:pt idx="1">
                  <c:v>2015-16</c:v>
                </c:pt>
                <c:pt idx="2">
                  <c:v>2016-17</c:v>
                </c:pt>
                <c:pt idx="3">
                  <c:v>2017-18</c:v>
                </c:pt>
                <c:pt idx="4">
                  <c:v>2018-19</c:v>
                </c:pt>
                <c:pt idx="5">
                  <c:v>2019-20</c:v>
                </c:pt>
                <c:pt idx="6">
                  <c:v>2020-21</c:v>
                </c:pt>
              </c:strCache>
            </c:strRef>
          </c:cat>
          <c:val>
            <c:numRef>
              <c:f>Sheet1!$B$2:$B$8</c:f>
              <c:numCache>
                <c:formatCode>#,##0_);\(#,##0\)</c:formatCode>
                <c:ptCount val="7"/>
                <c:pt idx="0">
                  <c:v>200872</c:v>
                </c:pt>
                <c:pt idx="1">
                  <c:v>256697</c:v>
                </c:pt>
                <c:pt idx="2">
                  <c:v>312835</c:v>
                </c:pt>
                <c:pt idx="3">
                  <c:v>364294</c:v>
                </c:pt>
                <c:pt idx="4">
                  <c:v>567501</c:v>
                </c:pt>
                <c:pt idx="5">
                  <c:v>790054</c:v>
                </c:pt>
                <c:pt idx="6">
                  <c:v>722239</c:v>
                </c:pt>
              </c:numCache>
            </c:numRef>
          </c:val>
          <c:extLst>
            <c:ext xmlns:c16="http://schemas.microsoft.com/office/drawing/2014/chart" uri="{C3380CC4-5D6E-409C-BE32-E72D297353CC}">
              <c16:uniqueId val="{00000000-2C90-42F9-B82F-799DC8E68609}"/>
            </c:ext>
          </c:extLst>
        </c:ser>
        <c:dLbls>
          <c:showLegendKey val="0"/>
          <c:showVal val="0"/>
          <c:showCatName val="0"/>
          <c:showSerName val="0"/>
          <c:showPercent val="0"/>
          <c:showBubbleSize val="0"/>
        </c:dLbls>
        <c:gapWidth val="219"/>
        <c:overlap val="-27"/>
        <c:axId val="758629000"/>
        <c:axId val="758634248"/>
      </c:barChart>
      <c:catAx>
        <c:axId val="75862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34248"/>
        <c:crosses val="autoZero"/>
        <c:auto val="1"/>
        <c:lblAlgn val="ctr"/>
        <c:lblOffset val="100"/>
        <c:noMultiLvlLbl val="0"/>
      </c:catAx>
      <c:valAx>
        <c:axId val="75863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ounces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2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716910386201"/>
          <c:y val="3.5576638007708272E-2"/>
          <c:w val="0.87949568803899514"/>
          <c:h val="0.6615868020944462"/>
        </c:manualLayout>
      </c:layout>
      <c:barChart>
        <c:barDir val="col"/>
        <c:grouping val="clustered"/>
        <c:varyColors val="0"/>
        <c:ser>
          <c:idx val="0"/>
          <c:order val="0"/>
          <c:tx>
            <c:strRef>
              <c:f>Sheet1!$B$1</c:f>
              <c:strCache>
                <c:ptCount val="1"/>
                <c:pt idx="0">
                  <c:v>Exploration Licences</c:v>
                </c:pt>
              </c:strCache>
            </c:strRef>
          </c:tx>
          <c:spPr>
            <a:solidFill>
              <a:schemeClr val="accent1"/>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Sheet1!$B$2:$B$11</c:f>
              <c:numCache>
                <c:formatCode>General</c:formatCode>
                <c:ptCount val="7"/>
                <c:pt idx="0">
                  <c:v>247</c:v>
                </c:pt>
                <c:pt idx="1">
                  <c:v>211</c:v>
                </c:pt>
                <c:pt idx="2">
                  <c:v>180</c:v>
                </c:pt>
                <c:pt idx="3">
                  <c:v>200</c:v>
                </c:pt>
                <c:pt idx="4">
                  <c:v>212</c:v>
                </c:pt>
                <c:pt idx="5">
                  <c:v>217</c:v>
                </c:pt>
                <c:pt idx="6">
                  <c:v>291</c:v>
                </c:pt>
              </c:numCache>
            </c:numRef>
          </c:val>
          <c:extLst>
            <c:ext xmlns:c16="http://schemas.microsoft.com/office/drawing/2014/chart" uri="{C3380CC4-5D6E-409C-BE32-E72D297353CC}">
              <c16:uniqueId val="{00000000-AB37-43B5-BC59-1633D515B0C6}"/>
            </c:ext>
          </c:extLst>
        </c:ser>
        <c:ser>
          <c:idx val="1"/>
          <c:order val="1"/>
          <c:tx>
            <c:strRef>
              <c:f>Sheet1!$C$1</c:f>
              <c:strCache>
                <c:ptCount val="1"/>
                <c:pt idx="0">
                  <c:v>Mining Licences</c:v>
                </c:pt>
              </c:strCache>
            </c:strRef>
          </c:tx>
          <c:spPr>
            <a:solidFill>
              <a:schemeClr val="accent2"/>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Sheet1!$C$2:$C$11</c:f>
              <c:numCache>
                <c:formatCode>General</c:formatCode>
                <c:ptCount val="7"/>
                <c:pt idx="0">
                  <c:v>171</c:v>
                </c:pt>
                <c:pt idx="1">
                  <c:v>170</c:v>
                </c:pt>
                <c:pt idx="2">
                  <c:v>162</c:v>
                </c:pt>
                <c:pt idx="3">
                  <c:v>156</c:v>
                </c:pt>
                <c:pt idx="4">
                  <c:v>145</c:v>
                </c:pt>
                <c:pt idx="5">
                  <c:v>141</c:v>
                </c:pt>
                <c:pt idx="6">
                  <c:v>139</c:v>
                </c:pt>
              </c:numCache>
            </c:numRef>
          </c:val>
          <c:extLst>
            <c:ext xmlns:c16="http://schemas.microsoft.com/office/drawing/2014/chart" uri="{C3380CC4-5D6E-409C-BE32-E72D297353CC}">
              <c16:uniqueId val="{00000001-AB37-43B5-BC59-1633D515B0C6}"/>
            </c:ext>
          </c:extLst>
        </c:ser>
        <c:ser>
          <c:idx val="2"/>
          <c:order val="2"/>
          <c:tx>
            <c:strRef>
              <c:f>Sheet1!$D$1</c:f>
              <c:strCache>
                <c:ptCount val="1"/>
                <c:pt idx="0">
                  <c:v>Prospecting Licences</c:v>
                </c:pt>
              </c:strCache>
            </c:strRef>
          </c:tx>
          <c:spPr>
            <a:solidFill>
              <a:schemeClr val="accent3"/>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Sheet1!$D$2:$D$11</c:f>
              <c:numCache>
                <c:formatCode>General</c:formatCode>
                <c:ptCount val="7"/>
                <c:pt idx="0">
                  <c:v>41</c:v>
                </c:pt>
                <c:pt idx="1">
                  <c:v>51</c:v>
                </c:pt>
                <c:pt idx="2">
                  <c:v>54</c:v>
                </c:pt>
                <c:pt idx="3">
                  <c:v>59</c:v>
                </c:pt>
                <c:pt idx="4">
                  <c:v>55</c:v>
                </c:pt>
                <c:pt idx="5">
                  <c:v>60</c:v>
                </c:pt>
                <c:pt idx="6">
                  <c:v>66</c:v>
                </c:pt>
              </c:numCache>
            </c:numRef>
          </c:val>
          <c:extLst>
            <c:ext xmlns:c16="http://schemas.microsoft.com/office/drawing/2014/chart" uri="{C3380CC4-5D6E-409C-BE32-E72D297353CC}">
              <c16:uniqueId val="{00000002-AB37-43B5-BC59-1633D515B0C6}"/>
            </c:ext>
          </c:extLst>
        </c:ser>
        <c:ser>
          <c:idx val="3"/>
          <c:order val="3"/>
          <c:tx>
            <c:strRef>
              <c:f>Sheet1!$E$1</c:f>
              <c:strCache>
                <c:ptCount val="1"/>
                <c:pt idx="0">
                  <c:v>Retention Licences</c:v>
                </c:pt>
              </c:strCache>
            </c:strRef>
          </c:tx>
          <c:spPr>
            <a:solidFill>
              <a:schemeClr val="accent4"/>
            </a:solidFill>
            <a:ln>
              <a:noFill/>
            </a:ln>
            <a:effectLst/>
          </c:spPr>
          <c:invertIfNegative val="0"/>
          <c:cat>
            <c:strRef>
              <c:f>Sheet1!$A$2:$A$11</c:f>
              <c:strCache>
                <c:ptCount val="7"/>
                <c:pt idx="0">
                  <c:v>2014-15</c:v>
                </c:pt>
                <c:pt idx="1">
                  <c:v>2015-16</c:v>
                </c:pt>
                <c:pt idx="2">
                  <c:v>2016-17</c:v>
                </c:pt>
                <c:pt idx="3">
                  <c:v>2017-18</c:v>
                </c:pt>
                <c:pt idx="4">
                  <c:v>2018-19</c:v>
                </c:pt>
                <c:pt idx="5">
                  <c:v>2019-20</c:v>
                </c:pt>
                <c:pt idx="6">
                  <c:v>2020-21</c:v>
                </c:pt>
              </c:strCache>
            </c:strRef>
          </c:cat>
          <c:val>
            <c:numRef>
              <c:f>Sheet1!$E$2:$E$11</c:f>
              <c:numCache>
                <c:formatCode>General</c:formatCode>
                <c:ptCount val="7"/>
                <c:pt idx="0">
                  <c:v>8</c:v>
                </c:pt>
                <c:pt idx="1">
                  <c:v>11</c:v>
                </c:pt>
                <c:pt idx="2">
                  <c:v>15</c:v>
                </c:pt>
                <c:pt idx="3">
                  <c:v>20</c:v>
                </c:pt>
                <c:pt idx="4">
                  <c:v>21</c:v>
                </c:pt>
                <c:pt idx="5">
                  <c:v>27</c:v>
                </c:pt>
                <c:pt idx="6">
                  <c:v>30</c:v>
                </c:pt>
              </c:numCache>
            </c:numRef>
          </c:val>
          <c:extLst>
            <c:ext xmlns:c16="http://schemas.microsoft.com/office/drawing/2014/chart" uri="{C3380CC4-5D6E-409C-BE32-E72D297353CC}">
              <c16:uniqueId val="{00000003-AB37-43B5-BC59-1633D515B0C6}"/>
            </c:ext>
          </c:extLst>
        </c:ser>
        <c:dLbls>
          <c:showLegendKey val="0"/>
          <c:showVal val="0"/>
          <c:showCatName val="0"/>
          <c:showSerName val="0"/>
          <c:showPercent val="0"/>
          <c:showBubbleSize val="0"/>
        </c:dLbls>
        <c:gapWidth val="219"/>
        <c:overlap val="-27"/>
        <c:axId val="285824072"/>
        <c:axId val="285827024"/>
      </c:barChart>
      <c:catAx>
        <c:axId val="2858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7024"/>
        <c:crosses val="autoZero"/>
        <c:auto val="1"/>
        <c:lblAlgn val="ctr"/>
        <c:lblOffset val="100"/>
        <c:noMultiLvlLbl val="0"/>
      </c:catAx>
      <c:valAx>
        <c:axId val="28582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A8259F835A441384952802CF21A10C"/>
        <w:category>
          <w:name w:val="General"/>
          <w:gallery w:val="placeholder"/>
        </w:category>
        <w:types>
          <w:type w:val="bbPlcHdr"/>
        </w:types>
        <w:behaviors>
          <w:behavior w:val="content"/>
        </w:behaviors>
        <w:guid w:val="{5C4EA631-9155-469E-A7CD-3D4130236703}"/>
      </w:docPartPr>
      <w:docPartBody>
        <w:p w:rsidR="002832F4" w:rsidRDefault="00780D32" w:rsidP="00780D32">
          <w:pPr>
            <w:pStyle w:val="49A8259F835A441384952802CF21A10C"/>
          </w:pPr>
          <w:r w:rsidRPr="00DF7534">
            <w:rPr>
              <w:rStyle w:val="TitleChar"/>
              <w:rFonts w:eastAsiaTheme="minorEastAsia"/>
              <w:color w:val="FFFFFF" w:themeColor="background1"/>
              <w:lang w:eastAsia="en-US"/>
            </w:rPr>
            <w:t>Place heading here</w:t>
          </w:r>
        </w:p>
      </w:docPartBody>
    </w:docPart>
    <w:docPart>
      <w:docPartPr>
        <w:name w:val="006E7927E0014E298452B12D90D0ABC4"/>
        <w:category>
          <w:name w:val="General"/>
          <w:gallery w:val="placeholder"/>
        </w:category>
        <w:types>
          <w:type w:val="bbPlcHdr"/>
        </w:types>
        <w:behaviors>
          <w:behavior w:val="content"/>
        </w:behaviors>
        <w:guid w:val="{674C6B0D-098B-4FC9-968A-2241F361AEA3}"/>
      </w:docPartPr>
      <w:docPartBody>
        <w:p w:rsidR="002832F4" w:rsidRDefault="00780D32" w:rsidP="00780D32">
          <w:pPr>
            <w:pStyle w:val="006E7927E0014E298452B12D90D0ABC4"/>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MT">
    <w:altName w:val="Arial"/>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C8"/>
    <w:rsid w:val="00126CC8"/>
    <w:rsid w:val="002832F4"/>
    <w:rsid w:val="003D7574"/>
    <w:rsid w:val="00432D6D"/>
    <w:rsid w:val="004A3D52"/>
    <w:rsid w:val="00557D7A"/>
    <w:rsid w:val="005C20D0"/>
    <w:rsid w:val="005D6A48"/>
    <w:rsid w:val="00630252"/>
    <w:rsid w:val="006972B5"/>
    <w:rsid w:val="00780D32"/>
    <w:rsid w:val="007E4CE6"/>
    <w:rsid w:val="0098654D"/>
    <w:rsid w:val="00A34727"/>
    <w:rsid w:val="00BC7C53"/>
    <w:rsid w:val="00C92E68"/>
    <w:rsid w:val="00E42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0D32"/>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sid w:val="00780D32"/>
    <w:rPr>
      <w:rFonts w:ascii="Arial" w:eastAsia="Times New Roman" w:hAnsi="Arial" w:cs="Times New Roman"/>
      <w:noProof/>
      <w:color w:val="FFFFFF"/>
      <w:sz w:val="44"/>
      <w:szCs w:val="20"/>
      <w:lang w:val="en-GB" w:eastAsia="en-GB"/>
    </w:rPr>
  </w:style>
  <w:style w:type="paragraph" w:customStyle="1" w:styleId="49A8259F835A441384952802CF21A10C">
    <w:name w:val="49A8259F835A441384952802CF21A10C"/>
    <w:rsid w:val="00780D32"/>
  </w:style>
  <w:style w:type="paragraph" w:customStyle="1" w:styleId="006E7927E0014E298452B12D90D0ABC4">
    <w:name w:val="006E7927E0014E298452B12D90D0ABC4"/>
    <w:rsid w:val="00780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28" ma:contentTypeDescription="DEDJTR Document" ma:contentTypeScope="" ma:versionID="f2af8e3a1c1b516b8a6c942ad3434a5e">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2c06b4a08eff44e6a7164869d07147c3"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d95fa365-6051-4755-a57a-b1b515a65ccf"/>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_Flow_SignoffStatus xmlns="d8656102-7c7b-4021-94e7-299bfa2f7616" xsi:nil="true"/>
    <ed8l xmlns="d8656102-7c7b-4021-94e7-299bfa2f7616">
      <UserInfo>
        <DisplayName/>
        <AccountId xsi:nil="true"/>
        <AccountType/>
      </UserInfo>
    </ed8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C0F4-3BB8-49B8-B253-31E49EBFD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2B0D7-4495-43EC-924B-EE07D0225BD0}">
  <ds:schemaRefs>
    <ds:schemaRef ds:uri="http://schemas.microsoft.com/office/2006/metadata/properties"/>
    <ds:schemaRef ds:uri="http://schemas.microsoft.com/office/infopath/2007/PartnerControls"/>
    <ds:schemaRef ds:uri="1970f3ff-c7c3-4b73-8f0c-0bc260d159f3"/>
    <ds:schemaRef ds:uri="d95fa365-6051-4755-a57a-b1b515a65ccf"/>
    <ds:schemaRef ds:uri="d8656102-7c7b-4021-94e7-299bfa2f7616"/>
  </ds:schemaRefs>
</ds:datastoreItem>
</file>

<file path=customXml/itemProps3.xml><?xml version="1.0" encoding="utf-8"?>
<ds:datastoreItem xmlns:ds="http://schemas.openxmlformats.org/officeDocument/2006/customXml" ds:itemID="{35DED640-B2F8-4E28-8ECC-5F461B75E2B4}">
  <ds:schemaRefs>
    <ds:schemaRef ds:uri="http://schemas.microsoft.com/sharepoint/v3/contenttype/forms"/>
  </ds:schemaRefs>
</ds:datastoreItem>
</file>

<file path=customXml/itemProps4.xml><?xml version="1.0" encoding="utf-8"?>
<ds:datastoreItem xmlns:ds="http://schemas.openxmlformats.org/officeDocument/2006/customXml" ds:itemID="{A151880E-6AA4-4906-877A-D906F500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208</TotalTime>
  <Pages>27</Pages>
  <Words>5008</Words>
  <Characters>28551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33493</CharactersWithSpaces>
  <SharedDoc>false</SharedDoc>
  <HLinks>
    <vt:vector size="144" baseType="variant">
      <vt:variant>
        <vt:i4>1835064</vt:i4>
      </vt:variant>
      <vt:variant>
        <vt:i4>134</vt:i4>
      </vt:variant>
      <vt:variant>
        <vt:i4>0</vt:i4>
      </vt:variant>
      <vt:variant>
        <vt:i4>5</vt:i4>
      </vt:variant>
      <vt:variant>
        <vt:lpwstr/>
      </vt:variant>
      <vt:variant>
        <vt:lpwstr>_Toc88151305</vt:lpwstr>
      </vt:variant>
      <vt:variant>
        <vt:i4>1900600</vt:i4>
      </vt:variant>
      <vt:variant>
        <vt:i4>128</vt:i4>
      </vt:variant>
      <vt:variant>
        <vt:i4>0</vt:i4>
      </vt:variant>
      <vt:variant>
        <vt:i4>5</vt:i4>
      </vt:variant>
      <vt:variant>
        <vt:lpwstr/>
      </vt:variant>
      <vt:variant>
        <vt:lpwstr>_Toc88151304</vt:lpwstr>
      </vt:variant>
      <vt:variant>
        <vt:i4>1703992</vt:i4>
      </vt:variant>
      <vt:variant>
        <vt:i4>122</vt:i4>
      </vt:variant>
      <vt:variant>
        <vt:i4>0</vt:i4>
      </vt:variant>
      <vt:variant>
        <vt:i4>5</vt:i4>
      </vt:variant>
      <vt:variant>
        <vt:lpwstr/>
      </vt:variant>
      <vt:variant>
        <vt:lpwstr>_Toc88151303</vt:lpwstr>
      </vt:variant>
      <vt:variant>
        <vt:i4>1769528</vt:i4>
      </vt:variant>
      <vt:variant>
        <vt:i4>116</vt:i4>
      </vt:variant>
      <vt:variant>
        <vt:i4>0</vt:i4>
      </vt:variant>
      <vt:variant>
        <vt:i4>5</vt:i4>
      </vt:variant>
      <vt:variant>
        <vt:lpwstr/>
      </vt:variant>
      <vt:variant>
        <vt:lpwstr>_Toc88151302</vt:lpwstr>
      </vt:variant>
      <vt:variant>
        <vt:i4>1572920</vt:i4>
      </vt:variant>
      <vt:variant>
        <vt:i4>110</vt:i4>
      </vt:variant>
      <vt:variant>
        <vt:i4>0</vt:i4>
      </vt:variant>
      <vt:variant>
        <vt:i4>5</vt:i4>
      </vt:variant>
      <vt:variant>
        <vt:lpwstr/>
      </vt:variant>
      <vt:variant>
        <vt:lpwstr>_Toc88151301</vt:lpwstr>
      </vt:variant>
      <vt:variant>
        <vt:i4>1638456</vt:i4>
      </vt:variant>
      <vt:variant>
        <vt:i4>104</vt:i4>
      </vt:variant>
      <vt:variant>
        <vt:i4>0</vt:i4>
      </vt:variant>
      <vt:variant>
        <vt:i4>5</vt:i4>
      </vt:variant>
      <vt:variant>
        <vt:lpwstr/>
      </vt:variant>
      <vt:variant>
        <vt:lpwstr>_Toc88151300</vt:lpwstr>
      </vt:variant>
      <vt:variant>
        <vt:i4>1114161</vt:i4>
      </vt:variant>
      <vt:variant>
        <vt:i4>98</vt:i4>
      </vt:variant>
      <vt:variant>
        <vt:i4>0</vt:i4>
      </vt:variant>
      <vt:variant>
        <vt:i4>5</vt:i4>
      </vt:variant>
      <vt:variant>
        <vt:lpwstr/>
      </vt:variant>
      <vt:variant>
        <vt:lpwstr>_Toc88151299</vt:lpwstr>
      </vt:variant>
      <vt:variant>
        <vt:i4>1048625</vt:i4>
      </vt:variant>
      <vt:variant>
        <vt:i4>92</vt:i4>
      </vt:variant>
      <vt:variant>
        <vt:i4>0</vt:i4>
      </vt:variant>
      <vt:variant>
        <vt:i4>5</vt:i4>
      </vt:variant>
      <vt:variant>
        <vt:lpwstr/>
      </vt:variant>
      <vt:variant>
        <vt:lpwstr>_Toc88151298</vt:lpwstr>
      </vt:variant>
      <vt:variant>
        <vt:i4>2031665</vt:i4>
      </vt:variant>
      <vt:variant>
        <vt:i4>86</vt:i4>
      </vt:variant>
      <vt:variant>
        <vt:i4>0</vt:i4>
      </vt:variant>
      <vt:variant>
        <vt:i4>5</vt:i4>
      </vt:variant>
      <vt:variant>
        <vt:lpwstr/>
      </vt:variant>
      <vt:variant>
        <vt:lpwstr>_Toc88151297</vt:lpwstr>
      </vt:variant>
      <vt:variant>
        <vt:i4>1966129</vt:i4>
      </vt:variant>
      <vt:variant>
        <vt:i4>80</vt:i4>
      </vt:variant>
      <vt:variant>
        <vt:i4>0</vt:i4>
      </vt:variant>
      <vt:variant>
        <vt:i4>5</vt:i4>
      </vt:variant>
      <vt:variant>
        <vt:lpwstr/>
      </vt:variant>
      <vt:variant>
        <vt:lpwstr>_Toc88151296</vt:lpwstr>
      </vt:variant>
      <vt:variant>
        <vt:i4>1900593</vt:i4>
      </vt:variant>
      <vt:variant>
        <vt:i4>74</vt:i4>
      </vt:variant>
      <vt:variant>
        <vt:i4>0</vt:i4>
      </vt:variant>
      <vt:variant>
        <vt:i4>5</vt:i4>
      </vt:variant>
      <vt:variant>
        <vt:lpwstr/>
      </vt:variant>
      <vt:variant>
        <vt:lpwstr>_Toc88151295</vt:lpwstr>
      </vt:variant>
      <vt:variant>
        <vt:i4>1835057</vt:i4>
      </vt:variant>
      <vt:variant>
        <vt:i4>68</vt:i4>
      </vt:variant>
      <vt:variant>
        <vt:i4>0</vt:i4>
      </vt:variant>
      <vt:variant>
        <vt:i4>5</vt:i4>
      </vt:variant>
      <vt:variant>
        <vt:lpwstr/>
      </vt:variant>
      <vt:variant>
        <vt:lpwstr>_Toc88151294</vt:lpwstr>
      </vt:variant>
      <vt:variant>
        <vt:i4>1769521</vt:i4>
      </vt:variant>
      <vt:variant>
        <vt:i4>62</vt:i4>
      </vt:variant>
      <vt:variant>
        <vt:i4>0</vt:i4>
      </vt:variant>
      <vt:variant>
        <vt:i4>5</vt:i4>
      </vt:variant>
      <vt:variant>
        <vt:lpwstr/>
      </vt:variant>
      <vt:variant>
        <vt:lpwstr>_Toc88151293</vt:lpwstr>
      </vt:variant>
      <vt:variant>
        <vt:i4>1703985</vt:i4>
      </vt:variant>
      <vt:variant>
        <vt:i4>56</vt:i4>
      </vt:variant>
      <vt:variant>
        <vt:i4>0</vt:i4>
      </vt:variant>
      <vt:variant>
        <vt:i4>5</vt:i4>
      </vt:variant>
      <vt:variant>
        <vt:lpwstr/>
      </vt:variant>
      <vt:variant>
        <vt:lpwstr>_Toc88151292</vt:lpwstr>
      </vt:variant>
      <vt:variant>
        <vt:i4>1638449</vt:i4>
      </vt:variant>
      <vt:variant>
        <vt:i4>50</vt:i4>
      </vt:variant>
      <vt:variant>
        <vt:i4>0</vt:i4>
      </vt:variant>
      <vt:variant>
        <vt:i4>5</vt:i4>
      </vt:variant>
      <vt:variant>
        <vt:lpwstr/>
      </vt:variant>
      <vt:variant>
        <vt:lpwstr>_Toc88151291</vt:lpwstr>
      </vt:variant>
      <vt:variant>
        <vt:i4>1572913</vt:i4>
      </vt:variant>
      <vt:variant>
        <vt:i4>44</vt:i4>
      </vt:variant>
      <vt:variant>
        <vt:i4>0</vt:i4>
      </vt:variant>
      <vt:variant>
        <vt:i4>5</vt:i4>
      </vt:variant>
      <vt:variant>
        <vt:lpwstr/>
      </vt:variant>
      <vt:variant>
        <vt:lpwstr>_Toc88151290</vt:lpwstr>
      </vt:variant>
      <vt:variant>
        <vt:i4>1114160</vt:i4>
      </vt:variant>
      <vt:variant>
        <vt:i4>38</vt:i4>
      </vt:variant>
      <vt:variant>
        <vt:i4>0</vt:i4>
      </vt:variant>
      <vt:variant>
        <vt:i4>5</vt:i4>
      </vt:variant>
      <vt:variant>
        <vt:lpwstr/>
      </vt:variant>
      <vt:variant>
        <vt:lpwstr>_Toc88151289</vt:lpwstr>
      </vt:variant>
      <vt:variant>
        <vt:i4>1048624</vt:i4>
      </vt:variant>
      <vt:variant>
        <vt:i4>32</vt:i4>
      </vt:variant>
      <vt:variant>
        <vt:i4>0</vt:i4>
      </vt:variant>
      <vt:variant>
        <vt:i4>5</vt:i4>
      </vt:variant>
      <vt:variant>
        <vt:lpwstr/>
      </vt:variant>
      <vt:variant>
        <vt:lpwstr>_Toc88151288</vt:lpwstr>
      </vt:variant>
      <vt:variant>
        <vt:i4>2031664</vt:i4>
      </vt:variant>
      <vt:variant>
        <vt:i4>26</vt:i4>
      </vt:variant>
      <vt:variant>
        <vt:i4>0</vt:i4>
      </vt:variant>
      <vt:variant>
        <vt:i4>5</vt:i4>
      </vt:variant>
      <vt:variant>
        <vt:lpwstr/>
      </vt:variant>
      <vt:variant>
        <vt:lpwstr>_Toc88151287</vt:lpwstr>
      </vt:variant>
      <vt:variant>
        <vt:i4>1966128</vt:i4>
      </vt:variant>
      <vt:variant>
        <vt:i4>20</vt:i4>
      </vt:variant>
      <vt:variant>
        <vt:i4>0</vt:i4>
      </vt:variant>
      <vt:variant>
        <vt:i4>5</vt:i4>
      </vt:variant>
      <vt:variant>
        <vt:lpwstr/>
      </vt:variant>
      <vt:variant>
        <vt:lpwstr>_Toc88151286</vt:lpwstr>
      </vt:variant>
      <vt:variant>
        <vt:i4>1900592</vt:i4>
      </vt:variant>
      <vt:variant>
        <vt:i4>14</vt:i4>
      </vt:variant>
      <vt:variant>
        <vt:i4>0</vt:i4>
      </vt:variant>
      <vt:variant>
        <vt:i4>5</vt:i4>
      </vt:variant>
      <vt:variant>
        <vt:lpwstr/>
      </vt:variant>
      <vt:variant>
        <vt:lpwstr>_Toc88151285</vt:lpwstr>
      </vt:variant>
      <vt:variant>
        <vt:i4>1835056</vt:i4>
      </vt:variant>
      <vt:variant>
        <vt:i4>8</vt:i4>
      </vt:variant>
      <vt:variant>
        <vt:i4>0</vt:i4>
      </vt:variant>
      <vt:variant>
        <vt:i4>5</vt:i4>
      </vt:variant>
      <vt:variant>
        <vt:lpwstr/>
      </vt:variant>
      <vt:variant>
        <vt:lpwstr>_Toc88151284</vt:lpwstr>
      </vt:variant>
      <vt:variant>
        <vt:i4>7995431</vt:i4>
      </vt:variant>
      <vt:variant>
        <vt:i4>3</vt:i4>
      </vt:variant>
      <vt:variant>
        <vt:i4>0</vt:i4>
      </vt:variant>
      <vt:variant>
        <vt:i4>5</vt:i4>
      </vt:variant>
      <vt:variant>
        <vt:lpwstr>http://earthresources.vic.gov.au/earth-resources-regulation/about-us/regulator-and-industry-reporting/earth-resources-regulation-annual-statistical-report/</vt:lpwstr>
      </vt:variant>
      <vt:variant>
        <vt:lpwstr/>
      </vt:variant>
      <vt:variant>
        <vt:i4>7143547</vt:i4>
      </vt:variant>
      <vt:variant>
        <vt:i4>0</vt:i4>
      </vt:variant>
      <vt:variant>
        <vt:i4>0</vt:i4>
      </vt:variant>
      <vt:variant>
        <vt:i4>5</vt:i4>
      </vt:variant>
      <vt:variant>
        <vt:lpwstr>http://www.earthresources.vic.gov.au/earth-resources-regulation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Ly (DEDJTR)</dc:creator>
  <cp:keywords/>
  <dc:description/>
  <cp:lastModifiedBy>David Ly (DJPR)</cp:lastModifiedBy>
  <cp:revision>43</cp:revision>
  <cp:lastPrinted>2022-03-29T04:14:00Z</cp:lastPrinted>
  <dcterms:created xsi:type="dcterms:W3CDTF">2021-12-10T18:18:00Z</dcterms:created>
  <dcterms:modified xsi:type="dcterms:W3CDTF">2022-03-29T04:14:00Z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13c05536-a2fc-4be3-971b-dcab92697668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Arwinder Gill</vt:lpwstr>
  </property>
  <property fmtid="{D5CDD505-2E9C-101B-9397-08002B2CF9AE}" pid="6" name="ContentTypeId">
    <vt:lpwstr>0x010100611F6414DFB111E7BA88F9DF1743E31700D648DBF4B231EC48B14A8BD0F4974AA7</vt:lpwstr>
  </property>
  <property fmtid="{D5CDD505-2E9C-101B-9397-08002B2CF9AE}" pid="7" name="DEDJTRDivision">
    <vt:lpwstr/>
  </property>
  <property fmtid="{D5CDD505-2E9C-101B-9397-08002B2CF9AE}" pid="8" name="DEDJTRGroup">
    <vt:lpwstr/>
  </property>
  <property fmtid="{D5CDD505-2E9C-101B-9397-08002B2CF9AE}" pid="9" name="DEDJTRSecurityClassification">
    <vt:lpwstr/>
  </property>
  <property fmtid="{D5CDD505-2E9C-101B-9397-08002B2CF9AE}" pid="10" name="DEDJTRBranch">
    <vt:lpwstr/>
  </property>
  <property fmtid="{D5CDD505-2E9C-101B-9397-08002B2CF9AE}" pid="11" name="DEDJTRSection">
    <vt:lpwstr/>
  </property>
</Properties>
</file>