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00855" w14:textId="77777777" w:rsidR="00ED6A5C" w:rsidRDefault="00ED6A5C" w:rsidP="007D5459">
      <w:pPr>
        <w:spacing w:before="81" w:after="136"/>
        <w:rPr>
          <w:color w:val="383834" w:themeColor="background2" w:themeShade="40"/>
          <w:sz w:val="20"/>
        </w:rPr>
      </w:pPr>
    </w:p>
    <w:sdt>
      <w:sdtPr>
        <w:rPr>
          <w:color w:val="383834" w:themeColor="background2" w:themeShade="40"/>
          <w:sz w:val="20"/>
        </w:rPr>
        <w:id w:val="1792633033"/>
        <w:docPartObj>
          <w:docPartGallery w:val="Cover Pages"/>
          <w:docPartUnique/>
        </w:docPartObj>
      </w:sdtPr>
      <w:sdtEndPr>
        <w:rPr>
          <w:sz w:val="22"/>
        </w:rPr>
      </w:sdtEndPr>
      <w:sdtContent>
        <w:p w14:paraId="29BA4BD8" w14:textId="1E19BDD1" w:rsidR="007D5459" w:rsidRDefault="007D5459" w:rsidP="007D5459">
          <w:pPr>
            <w:spacing w:before="81" w:after="136"/>
            <w:rPr>
              <w:color w:val="383834" w:themeColor="background2" w:themeShade="40"/>
              <w:sz w:val="20"/>
            </w:rPr>
          </w:pPr>
        </w:p>
        <w:p w14:paraId="7223A740" w14:textId="4FD4BC4F" w:rsidR="007D5459" w:rsidRDefault="007D5459" w:rsidP="007D5459">
          <w:pPr>
            <w:spacing w:before="81" w:after="136"/>
            <w:rPr>
              <w:color w:val="383834" w:themeColor="background2" w:themeShade="40"/>
              <w:sz w:val="20"/>
            </w:rPr>
          </w:pPr>
        </w:p>
        <w:p w14:paraId="0B94BA83" w14:textId="4FD969B2" w:rsidR="00107B77" w:rsidRDefault="00107B77" w:rsidP="007D5459">
          <w:pPr>
            <w:spacing w:before="81" w:after="136"/>
            <w:rPr>
              <w:rStyle w:val="TitleChar"/>
              <w:color w:val="auto"/>
            </w:rPr>
          </w:pPr>
        </w:p>
        <w:p w14:paraId="6E16E240" w14:textId="2FAB3136" w:rsidR="00107B77" w:rsidRDefault="00107B77" w:rsidP="007D5459">
          <w:pPr>
            <w:spacing w:before="81" w:after="136"/>
            <w:rPr>
              <w:rStyle w:val="TitleChar"/>
              <w:color w:val="auto"/>
            </w:rPr>
          </w:pPr>
        </w:p>
        <w:p w14:paraId="3CBD0146" w14:textId="02AC9DA5" w:rsidR="00107B77" w:rsidRDefault="00107B77" w:rsidP="007D5459">
          <w:pPr>
            <w:spacing w:before="81" w:after="136"/>
            <w:rPr>
              <w:rStyle w:val="TitleChar"/>
              <w:color w:val="auto"/>
            </w:rPr>
          </w:pPr>
        </w:p>
        <w:p w14:paraId="62598FD7" w14:textId="69F069FC" w:rsidR="00107B77" w:rsidRDefault="00107B77" w:rsidP="007D5459">
          <w:pPr>
            <w:spacing w:before="81" w:after="136"/>
            <w:rPr>
              <w:rStyle w:val="TitleChar"/>
              <w:color w:val="auto"/>
            </w:rPr>
          </w:pPr>
        </w:p>
        <w:p w14:paraId="363C2415" w14:textId="4E202C44" w:rsidR="00107B77" w:rsidRDefault="00107B77" w:rsidP="007D5459">
          <w:pPr>
            <w:spacing w:before="81" w:after="136"/>
            <w:rPr>
              <w:rStyle w:val="TitleChar"/>
              <w:color w:val="auto"/>
            </w:rPr>
          </w:pPr>
        </w:p>
        <w:p w14:paraId="26A33F21" w14:textId="15135145" w:rsidR="00107B77" w:rsidRDefault="00107B77" w:rsidP="007D5459">
          <w:pPr>
            <w:spacing w:before="81" w:after="136"/>
            <w:rPr>
              <w:rStyle w:val="TitleChar"/>
              <w:color w:val="auto"/>
            </w:rPr>
          </w:pPr>
        </w:p>
        <w:p w14:paraId="71860BE9" w14:textId="3F719477" w:rsidR="00107B77" w:rsidRDefault="00107B77" w:rsidP="007D5459">
          <w:pPr>
            <w:spacing w:before="81" w:after="136"/>
            <w:rPr>
              <w:rStyle w:val="TitleChar"/>
              <w:color w:val="auto"/>
            </w:rPr>
          </w:pPr>
        </w:p>
        <w:p w14:paraId="5F87D047" w14:textId="77777777" w:rsidR="00417984" w:rsidRDefault="00417984" w:rsidP="00274D0F">
          <w:pPr>
            <w:spacing w:before="81" w:after="136"/>
            <w:rPr>
              <w:rStyle w:val="TitleChar"/>
              <w:color w:val="FFFFFF" w:themeColor="background1"/>
            </w:rPr>
          </w:pPr>
        </w:p>
        <w:p w14:paraId="50241E49" w14:textId="78CA84B2" w:rsidR="00D1505C" w:rsidRPr="00602D03" w:rsidRDefault="009C78C9" w:rsidP="009C78C9">
          <w:pPr>
            <w:spacing w:before="81" w:after="136"/>
            <w:ind w:left="-284"/>
            <w:rPr>
              <w:rStyle w:val="TitleChar"/>
              <w:color w:val="FFFFFF" w:themeColor="background1"/>
              <w:sz w:val="54"/>
              <w:szCs w:val="54"/>
            </w:rPr>
          </w:pPr>
          <w:r>
            <w:rPr>
              <w:rStyle w:val="TitleChar"/>
              <w:color w:val="FFFFFF" w:themeColor="background1"/>
              <w:sz w:val="56"/>
              <w:szCs w:val="56"/>
            </w:rPr>
            <w:br/>
          </w:r>
          <w:r w:rsidRPr="00602D03">
            <w:rPr>
              <w:rStyle w:val="TitleChar"/>
              <w:color w:val="FFFFFF" w:themeColor="background1"/>
              <w:sz w:val="54"/>
              <w:szCs w:val="54"/>
            </w:rPr>
            <w:t xml:space="preserve">Preparation of </w:t>
          </w:r>
          <w:r w:rsidRPr="00602D03">
            <w:rPr>
              <w:rStyle w:val="TitleChar"/>
              <w:color w:val="FFFFFF" w:themeColor="background1"/>
              <w:sz w:val="54"/>
              <w:szCs w:val="54"/>
            </w:rPr>
            <w:br/>
            <w:t>R</w:t>
          </w:r>
          <w:r w:rsidR="007D5459" w:rsidRPr="00602D03">
            <w:rPr>
              <w:rStyle w:val="TitleChar"/>
              <w:color w:val="FFFFFF" w:themeColor="background1"/>
              <w:sz w:val="54"/>
              <w:szCs w:val="54"/>
            </w:rPr>
            <w:t xml:space="preserve">ehabilitation </w:t>
          </w:r>
          <w:r w:rsidR="00107B77" w:rsidRPr="00602D03">
            <w:rPr>
              <w:rStyle w:val="TitleChar"/>
              <w:color w:val="FFFFFF" w:themeColor="background1"/>
              <w:sz w:val="54"/>
              <w:szCs w:val="54"/>
            </w:rPr>
            <w:t>P</w:t>
          </w:r>
          <w:r w:rsidR="007D5459" w:rsidRPr="00602D03">
            <w:rPr>
              <w:rStyle w:val="TitleChar"/>
              <w:color w:val="FFFFFF" w:themeColor="background1"/>
              <w:sz w:val="54"/>
              <w:szCs w:val="54"/>
            </w:rPr>
            <w:t>lan</w:t>
          </w:r>
          <w:r w:rsidRPr="00602D03">
            <w:rPr>
              <w:rStyle w:val="TitleChar"/>
              <w:color w:val="FFFFFF" w:themeColor="background1"/>
              <w:sz w:val="54"/>
              <w:szCs w:val="54"/>
            </w:rPr>
            <w:t>s</w:t>
          </w:r>
        </w:p>
        <w:p w14:paraId="71A27FDC" w14:textId="34EB5714" w:rsidR="009C78C9" w:rsidRPr="00602D03" w:rsidRDefault="009C78C9" w:rsidP="007D5459">
          <w:pPr>
            <w:spacing w:before="81" w:after="136"/>
            <w:ind w:left="-284"/>
            <w:rPr>
              <w:rStyle w:val="TitleChar"/>
              <w:color w:val="FFFFFF" w:themeColor="background1"/>
              <w:sz w:val="22"/>
              <w:szCs w:val="22"/>
            </w:rPr>
          </w:pPr>
          <w:r w:rsidRPr="00602D03">
            <w:rPr>
              <w:rStyle w:val="TitleChar"/>
              <w:color w:val="FFFFFF" w:themeColor="background1"/>
              <w:sz w:val="22"/>
              <w:szCs w:val="22"/>
            </w:rPr>
            <w:t>GUIDELINE FOR MINING</w:t>
          </w:r>
          <w:r w:rsidR="003267ED" w:rsidRPr="00602D03">
            <w:rPr>
              <w:rStyle w:val="TitleChar"/>
              <w:color w:val="FFFFFF" w:themeColor="background1"/>
              <w:sz w:val="22"/>
              <w:szCs w:val="22"/>
            </w:rPr>
            <w:t xml:space="preserve"> </w:t>
          </w:r>
          <w:r w:rsidR="000C2C30" w:rsidRPr="00602D03">
            <w:rPr>
              <w:rStyle w:val="TitleChar"/>
              <w:color w:val="FFFFFF" w:themeColor="background1"/>
              <w:sz w:val="22"/>
              <w:szCs w:val="22"/>
            </w:rPr>
            <w:br/>
            <w:t xml:space="preserve">&amp; PROSPECTING </w:t>
          </w:r>
          <w:r w:rsidRPr="00602D03">
            <w:rPr>
              <w:rStyle w:val="TitleChar"/>
              <w:color w:val="FFFFFF" w:themeColor="background1"/>
              <w:sz w:val="22"/>
              <w:szCs w:val="22"/>
            </w:rPr>
            <w:t>PROJECTS</w:t>
          </w:r>
        </w:p>
        <w:p w14:paraId="25961A72" w14:textId="2E604F39" w:rsidR="007D5459" w:rsidRPr="00602D03" w:rsidRDefault="003A7A30" w:rsidP="007D5459">
          <w:pPr>
            <w:spacing w:before="81" w:after="136"/>
            <w:ind w:left="-284"/>
            <w:rPr>
              <w:rStyle w:val="TitleChar"/>
              <w:color w:val="FFFFFF" w:themeColor="background1"/>
              <w:sz w:val="22"/>
              <w:szCs w:val="22"/>
            </w:rPr>
          </w:pPr>
          <w:r w:rsidRPr="00602D03">
            <w:rPr>
              <w:rStyle w:val="TitleChar"/>
              <w:color w:val="FFFFFF" w:themeColor="background1"/>
              <w:sz w:val="22"/>
              <w:szCs w:val="22"/>
            </w:rPr>
            <w:t>February</w:t>
          </w:r>
          <w:r w:rsidR="00274D0F" w:rsidRPr="00602D03">
            <w:rPr>
              <w:rStyle w:val="TitleChar"/>
              <w:color w:val="FFFFFF" w:themeColor="background1"/>
              <w:sz w:val="22"/>
              <w:szCs w:val="22"/>
            </w:rPr>
            <w:t xml:space="preserve"> 2020</w:t>
          </w:r>
          <w:r w:rsidR="009C78C9" w:rsidRPr="00602D03">
            <w:rPr>
              <w:rStyle w:val="TitleChar"/>
              <w:color w:val="FFFFFF" w:themeColor="background1"/>
              <w:sz w:val="22"/>
              <w:szCs w:val="22"/>
            </w:rPr>
            <w:t xml:space="preserve"> | Version 1.0</w:t>
          </w:r>
        </w:p>
        <w:p w14:paraId="0A814263" w14:textId="0FE9A22F" w:rsidR="007D5459" w:rsidRPr="00823760" w:rsidRDefault="00602D03" w:rsidP="00602D03">
          <w:pPr>
            <w:spacing w:before="81" w:after="136"/>
            <w:ind w:left="-284"/>
            <w:rPr>
              <w:color w:val="383834" w:themeColor="background2" w:themeShade="40"/>
            </w:rPr>
          </w:pPr>
          <w:r>
            <w:rPr>
              <w:rStyle w:val="TitleChar"/>
              <w:color w:val="FFFFFF" w:themeColor="background1"/>
              <w:sz w:val="24"/>
              <w:szCs w:val="24"/>
            </w:rPr>
            <w:t>Earth Resources Regulation</w:t>
          </w:r>
        </w:p>
      </w:sdtContent>
    </w:sdt>
    <w:p w14:paraId="14290347" w14:textId="6C8CD229" w:rsidR="00A93A90" w:rsidRDefault="008E4D66" w:rsidP="007D5459">
      <w:pPr>
        <w:rPr>
          <w:color w:val="auto"/>
          <w:sz w:val="20"/>
        </w:rPr>
      </w:pPr>
      <w:r w:rsidRPr="0047003A">
        <w:rPr>
          <w:rStyle w:val="TitleChar"/>
        </w:rPr>
        <w:drawing>
          <wp:anchor distT="0" distB="0" distL="114300" distR="114300" simplePos="0" relativeHeight="251658240" behindDoc="1" locked="1" layoutInCell="1" allowOverlap="1" wp14:anchorId="207AE528" wp14:editId="7B7259BB">
            <wp:simplePos x="0" y="0"/>
            <wp:positionH relativeFrom="margin">
              <wp:posOffset>-5187950</wp:posOffset>
            </wp:positionH>
            <wp:positionV relativeFrom="page">
              <wp:align>top</wp:align>
            </wp:positionV>
            <wp:extent cx="16245840" cy="10812780"/>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11">
                      <a:extLst>
                        <a:ext uri="{28A0092B-C50C-407E-A947-70E740481C1C}">
                          <a14:useLocalDpi xmlns:a14="http://schemas.microsoft.com/office/drawing/2010/main" val="0"/>
                        </a:ext>
                      </a:extLst>
                    </a:blip>
                    <a:stretch>
                      <a:fillRect/>
                    </a:stretch>
                  </pic:blipFill>
                  <pic:spPr>
                    <a:xfrm>
                      <a:off x="0" y="0"/>
                      <a:ext cx="16245840" cy="10812780"/>
                    </a:xfrm>
                    <a:prstGeom prst="rect">
                      <a:avLst/>
                    </a:prstGeom>
                  </pic:spPr>
                </pic:pic>
              </a:graphicData>
            </a:graphic>
            <wp14:sizeRelH relativeFrom="page">
              <wp14:pctWidth>0</wp14:pctWidth>
            </wp14:sizeRelH>
            <wp14:sizeRelV relativeFrom="page">
              <wp14:pctHeight>0</wp14:pctHeight>
            </wp14:sizeRelV>
          </wp:anchor>
        </w:drawing>
      </w:r>
      <w:r w:rsidR="00A93A90" w:rsidRPr="0047003A">
        <w:rPr>
          <w:rStyle w:val="TitleChar"/>
        </w:rPr>
        <w:drawing>
          <wp:anchor distT="0" distB="0" distL="114300" distR="114300" simplePos="0" relativeHeight="251658241" behindDoc="1" locked="1" layoutInCell="1" allowOverlap="1" wp14:anchorId="64554916" wp14:editId="0AF668F9">
            <wp:simplePos x="0" y="0"/>
            <wp:positionH relativeFrom="page">
              <wp:posOffset>0</wp:posOffset>
            </wp:positionH>
            <wp:positionV relativeFrom="page">
              <wp:posOffset>9525</wp:posOffset>
            </wp:positionV>
            <wp:extent cx="7575550" cy="1067498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550" cy="10674985"/>
                    </a:xfrm>
                    <a:prstGeom prst="rect">
                      <a:avLst/>
                    </a:prstGeom>
                  </pic:spPr>
                </pic:pic>
              </a:graphicData>
            </a:graphic>
            <wp14:sizeRelH relativeFrom="page">
              <wp14:pctWidth>0</wp14:pctWidth>
            </wp14:sizeRelH>
            <wp14:sizeRelV relativeFrom="page">
              <wp14:pctHeight>0</wp14:pctHeight>
            </wp14:sizeRelV>
          </wp:anchor>
        </w:drawing>
      </w:r>
    </w:p>
    <w:p w14:paraId="41B5AF46" w14:textId="77777777" w:rsidR="004371F6" w:rsidRDefault="004371F6" w:rsidP="00D96C1E">
      <w:pPr>
        <w:rPr>
          <w:rFonts w:ascii="Verdana" w:hAnsi="Verdana"/>
        </w:rPr>
        <w:sectPr w:rsidR="004371F6" w:rsidSect="00294DCD">
          <w:headerReference w:type="default" r:id="rId13"/>
          <w:headerReference w:type="first" r:id="rId14"/>
          <w:pgSz w:w="11906" w:h="16838"/>
          <w:pgMar w:top="3818" w:right="1440" w:bottom="1440" w:left="1440" w:header="708" w:footer="137" w:gutter="0"/>
          <w:pgNumType w:start="0"/>
          <w:cols w:space="708"/>
          <w:docGrid w:linePitch="360"/>
        </w:sectPr>
      </w:pPr>
    </w:p>
    <w:p w14:paraId="7211E5C5" w14:textId="0D4E3BA1" w:rsidR="004371F6" w:rsidRPr="00602D03" w:rsidRDefault="004371F6" w:rsidP="009C4C0E">
      <w:pPr>
        <w:pStyle w:val="TOCHeading"/>
        <w:spacing w:beforeLines="60" w:before="144" w:afterLines="60" w:after="144"/>
        <w:rPr>
          <w:color w:val="201547"/>
        </w:rPr>
      </w:pPr>
      <w:r w:rsidRPr="00602D03">
        <w:rPr>
          <w:color w:val="201547"/>
        </w:rPr>
        <w:lastRenderedPageBreak/>
        <w:t>contents</w:t>
      </w:r>
    </w:p>
    <w:p w14:paraId="3D4C1633" w14:textId="1D9BBAB1" w:rsidR="008B4779" w:rsidRDefault="00014F58"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fldChar w:fldCharType="begin"/>
      </w:r>
      <w:r>
        <w:rPr>
          <w:noProof/>
        </w:rPr>
        <w:instrText xml:space="preserve"> TOC \o "1-2" \u </w:instrText>
      </w:r>
      <w:r>
        <w:rPr>
          <w:noProof/>
        </w:rPr>
        <w:fldChar w:fldCharType="separate"/>
      </w:r>
      <w:r w:rsidR="008B4779">
        <w:rPr>
          <w:noProof/>
        </w:rPr>
        <w:t>1</w:t>
      </w:r>
      <w:r w:rsidR="008B4779">
        <w:rPr>
          <w:rFonts w:asciiTheme="minorHAnsi" w:eastAsiaTheme="minorEastAsia" w:hAnsiTheme="minorHAnsi" w:cstheme="minorBidi"/>
          <w:b w:val="0"/>
          <w:bCs w:val="0"/>
          <w:caps w:val="0"/>
          <w:noProof/>
          <w:color w:val="auto"/>
          <w:sz w:val="22"/>
          <w:szCs w:val="22"/>
          <w:lang w:eastAsia="en-AU"/>
        </w:rPr>
        <w:tab/>
      </w:r>
      <w:r w:rsidR="008B4779">
        <w:rPr>
          <w:noProof/>
        </w:rPr>
        <w:t>Purpose</w:t>
      </w:r>
      <w:r w:rsidR="008B4779">
        <w:rPr>
          <w:noProof/>
        </w:rPr>
        <w:tab/>
      </w:r>
      <w:r w:rsidR="008B4779">
        <w:rPr>
          <w:noProof/>
        </w:rPr>
        <w:fldChar w:fldCharType="begin"/>
      </w:r>
      <w:r w:rsidR="008B4779">
        <w:rPr>
          <w:noProof/>
        </w:rPr>
        <w:instrText xml:space="preserve"> PAGEREF _Toc32482125 \h </w:instrText>
      </w:r>
      <w:r w:rsidR="008B4779">
        <w:rPr>
          <w:noProof/>
        </w:rPr>
      </w:r>
      <w:r w:rsidR="008B4779">
        <w:rPr>
          <w:noProof/>
        </w:rPr>
        <w:fldChar w:fldCharType="separate"/>
      </w:r>
      <w:r w:rsidR="008B4779">
        <w:rPr>
          <w:noProof/>
        </w:rPr>
        <w:t>3</w:t>
      </w:r>
      <w:r w:rsidR="008B4779">
        <w:rPr>
          <w:noProof/>
        </w:rPr>
        <w:fldChar w:fldCharType="end"/>
      </w:r>
    </w:p>
    <w:p w14:paraId="2AFC7B2B" w14:textId="61DEC888"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1.1</w:t>
      </w:r>
      <w:r>
        <w:rPr>
          <w:rFonts w:eastAsiaTheme="minorEastAsia" w:cstheme="minorBidi"/>
          <w:b w:val="0"/>
          <w:bCs w:val="0"/>
          <w:noProof/>
          <w:color w:val="auto"/>
          <w:sz w:val="22"/>
          <w:szCs w:val="22"/>
          <w:lang w:eastAsia="en-AU"/>
        </w:rPr>
        <w:tab/>
      </w:r>
      <w:r>
        <w:rPr>
          <w:noProof/>
        </w:rPr>
        <w:t>Application of this guideline</w:t>
      </w:r>
      <w:r>
        <w:rPr>
          <w:noProof/>
        </w:rPr>
        <w:tab/>
      </w:r>
      <w:r>
        <w:rPr>
          <w:noProof/>
        </w:rPr>
        <w:fldChar w:fldCharType="begin"/>
      </w:r>
      <w:r>
        <w:rPr>
          <w:noProof/>
        </w:rPr>
        <w:instrText xml:space="preserve"> PAGEREF _Toc32482126 \h </w:instrText>
      </w:r>
      <w:r>
        <w:rPr>
          <w:noProof/>
        </w:rPr>
      </w:r>
      <w:r>
        <w:rPr>
          <w:noProof/>
        </w:rPr>
        <w:fldChar w:fldCharType="separate"/>
      </w:r>
      <w:r>
        <w:rPr>
          <w:noProof/>
        </w:rPr>
        <w:t>3</w:t>
      </w:r>
      <w:r>
        <w:rPr>
          <w:noProof/>
        </w:rPr>
        <w:fldChar w:fldCharType="end"/>
      </w:r>
    </w:p>
    <w:p w14:paraId="330DF5E4" w14:textId="3C9A2E55" w:rsidR="008B4779" w:rsidRDefault="008B4779"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t>2</w:t>
      </w:r>
      <w:r>
        <w:rPr>
          <w:rFonts w:asciiTheme="minorHAnsi" w:eastAsiaTheme="minorEastAsia" w:hAnsiTheme="minorHAnsi" w:cstheme="minorBidi"/>
          <w:b w:val="0"/>
          <w:bCs w:val="0"/>
          <w:caps w:val="0"/>
          <w:noProof/>
          <w:color w:val="auto"/>
          <w:sz w:val="22"/>
          <w:szCs w:val="22"/>
          <w:lang w:eastAsia="en-AU"/>
        </w:rPr>
        <w:tab/>
      </w:r>
      <w:r>
        <w:rPr>
          <w:noProof/>
        </w:rPr>
        <w:t>Introduction</w:t>
      </w:r>
      <w:r>
        <w:rPr>
          <w:noProof/>
        </w:rPr>
        <w:tab/>
      </w:r>
      <w:r>
        <w:rPr>
          <w:noProof/>
        </w:rPr>
        <w:fldChar w:fldCharType="begin"/>
      </w:r>
      <w:r>
        <w:rPr>
          <w:noProof/>
        </w:rPr>
        <w:instrText xml:space="preserve"> PAGEREF _Toc32482127 \h </w:instrText>
      </w:r>
      <w:r>
        <w:rPr>
          <w:noProof/>
        </w:rPr>
      </w:r>
      <w:r>
        <w:rPr>
          <w:noProof/>
        </w:rPr>
        <w:fldChar w:fldCharType="separate"/>
      </w:r>
      <w:r>
        <w:rPr>
          <w:noProof/>
        </w:rPr>
        <w:t>4</w:t>
      </w:r>
      <w:r>
        <w:rPr>
          <w:noProof/>
        </w:rPr>
        <w:fldChar w:fldCharType="end"/>
      </w:r>
    </w:p>
    <w:p w14:paraId="399EFA6E" w14:textId="60CF6E35" w:rsidR="008B4779" w:rsidRDefault="008B4779"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t>3</w:t>
      </w:r>
      <w:r>
        <w:rPr>
          <w:rFonts w:asciiTheme="minorHAnsi" w:eastAsiaTheme="minorEastAsia" w:hAnsiTheme="minorHAnsi" w:cstheme="minorBidi"/>
          <w:b w:val="0"/>
          <w:bCs w:val="0"/>
          <w:caps w:val="0"/>
          <w:noProof/>
          <w:color w:val="auto"/>
          <w:sz w:val="22"/>
          <w:szCs w:val="22"/>
          <w:lang w:eastAsia="en-AU"/>
        </w:rPr>
        <w:tab/>
      </w:r>
      <w:r>
        <w:rPr>
          <w:noProof/>
        </w:rPr>
        <w:t>Regulatory context</w:t>
      </w:r>
      <w:r>
        <w:rPr>
          <w:noProof/>
        </w:rPr>
        <w:tab/>
      </w:r>
      <w:r>
        <w:rPr>
          <w:noProof/>
        </w:rPr>
        <w:fldChar w:fldCharType="begin"/>
      </w:r>
      <w:r>
        <w:rPr>
          <w:noProof/>
        </w:rPr>
        <w:instrText xml:space="preserve"> PAGEREF _Toc32482128 \h </w:instrText>
      </w:r>
      <w:r>
        <w:rPr>
          <w:noProof/>
        </w:rPr>
      </w:r>
      <w:r>
        <w:rPr>
          <w:noProof/>
        </w:rPr>
        <w:fldChar w:fldCharType="separate"/>
      </w:r>
      <w:r>
        <w:rPr>
          <w:noProof/>
        </w:rPr>
        <w:t>5</w:t>
      </w:r>
      <w:r>
        <w:rPr>
          <w:noProof/>
        </w:rPr>
        <w:fldChar w:fldCharType="end"/>
      </w:r>
    </w:p>
    <w:p w14:paraId="22FA1632" w14:textId="1336187C"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3.1</w:t>
      </w:r>
      <w:r>
        <w:rPr>
          <w:rFonts w:eastAsiaTheme="minorEastAsia" w:cstheme="minorBidi"/>
          <w:b w:val="0"/>
          <w:bCs w:val="0"/>
          <w:noProof/>
          <w:color w:val="auto"/>
          <w:sz w:val="22"/>
          <w:szCs w:val="22"/>
          <w:lang w:eastAsia="en-AU"/>
        </w:rPr>
        <w:tab/>
      </w:r>
      <w:r>
        <w:rPr>
          <w:noProof/>
        </w:rPr>
        <w:t>Regulatory requirements</w:t>
      </w:r>
      <w:r>
        <w:rPr>
          <w:noProof/>
        </w:rPr>
        <w:tab/>
      </w:r>
      <w:r>
        <w:rPr>
          <w:noProof/>
        </w:rPr>
        <w:fldChar w:fldCharType="begin"/>
      </w:r>
      <w:r>
        <w:rPr>
          <w:noProof/>
        </w:rPr>
        <w:instrText xml:space="preserve"> PAGEREF _Toc32482129 \h </w:instrText>
      </w:r>
      <w:r>
        <w:rPr>
          <w:noProof/>
        </w:rPr>
      </w:r>
      <w:r>
        <w:rPr>
          <w:noProof/>
        </w:rPr>
        <w:fldChar w:fldCharType="separate"/>
      </w:r>
      <w:r>
        <w:rPr>
          <w:noProof/>
        </w:rPr>
        <w:t>5</w:t>
      </w:r>
      <w:r>
        <w:rPr>
          <w:noProof/>
        </w:rPr>
        <w:fldChar w:fldCharType="end"/>
      </w:r>
    </w:p>
    <w:p w14:paraId="6F323389" w14:textId="0DB385CC"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3.2</w:t>
      </w:r>
      <w:r>
        <w:rPr>
          <w:rFonts w:eastAsiaTheme="minorEastAsia" w:cstheme="minorBidi"/>
          <w:b w:val="0"/>
          <w:bCs w:val="0"/>
          <w:noProof/>
          <w:color w:val="auto"/>
          <w:sz w:val="22"/>
          <w:szCs w:val="22"/>
          <w:lang w:eastAsia="en-AU"/>
        </w:rPr>
        <w:tab/>
      </w:r>
      <w:r>
        <w:rPr>
          <w:noProof/>
        </w:rPr>
        <w:t>Other regulatory agencies</w:t>
      </w:r>
      <w:r>
        <w:rPr>
          <w:noProof/>
        </w:rPr>
        <w:tab/>
      </w:r>
      <w:r>
        <w:rPr>
          <w:noProof/>
        </w:rPr>
        <w:fldChar w:fldCharType="begin"/>
      </w:r>
      <w:r>
        <w:rPr>
          <w:noProof/>
        </w:rPr>
        <w:instrText xml:space="preserve"> PAGEREF _Toc32482130 \h </w:instrText>
      </w:r>
      <w:r>
        <w:rPr>
          <w:noProof/>
        </w:rPr>
      </w:r>
      <w:r>
        <w:rPr>
          <w:noProof/>
        </w:rPr>
        <w:fldChar w:fldCharType="separate"/>
      </w:r>
      <w:r>
        <w:rPr>
          <w:noProof/>
        </w:rPr>
        <w:t>6</w:t>
      </w:r>
      <w:r>
        <w:rPr>
          <w:noProof/>
        </w:rPr>
        <w:fldChar w:fldCharType="end"/>
      </w:r>
    </w:p>
    <w:p w14:paraId="73EFF186" w14:textId="32F5CA1F" w:rsidR="008B4779" w:rsidRDefault="008B4779"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t>4</w:t>
      </w:r>
      <w:r>
        <w:rPr>
          <w:rFonts w:asciiTheme="minorHAnsi" w:eastAsiaTheme="minorEastAsia" w:hAnsiTheme="minorHAnsi" w:cstheme="minorBidi"/>
          <w:b w:val="0"/>
          <w:bCs w:val="0"/>
          <w:caps w:val="0"/>
          <w:noProof/>
          <w:color w:val="auto"/>
          <w:sz w:val="22"/>
          <w:szCs w:val="22"/>
          <w:lang w:eastAsia="en-AU"/>
        </w:rPr>
        <w:tab/>
      </w:r>
      <w:r>
        <w:rPr>
          <w:noProof/>
        </w:rPr>
        <w:t>Rehabilitation plan principles</w:t>
      </w:r>
      <w:r>
        <w:rPr>
          <w:noProof/>
        </w:rPr>
        <w:tab/>
      </w:r>
      <w:r>
        <w:rPr>
          <w:noProof/>
        </w:rPr>
        <w:fldChar w:fldCharType="begin"/>
      </w:r>
      <w:r>
        <w:rPr>
          <w:noProof/>
        </w:rPr>
        <w:instrText xml:space="preserve"> PAGEREF _Toc32482131 \h </w:instrText>
      </w:r>
      <w:r>
        <w:rPr>
          <w:noProof/>
        </w:rPr>
      </w:r>
      <w:r>
        <w:rPr>
          <w:noProof/>
        </w:rPr>
        <w:fldChar w:fldCharType="separate"/>
      </w:r>
      <w:r>
        <w:rPr>
          <w:noProof/>
        </w:rPr>
        <w:t>9</w:t>
      </w:r>
      <w:r>
        <w:rPr>
          <w:noProof/>
        </w:rPr>
        <w:fldChar w:fldCharType="end"/>
      </w:r>
    </w:p>
    <w:p w14:paraId="57118B1A" w14:textId="76805276"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4.1</w:t>
      </w:r>
      <w:r>
        <w:rPr>
          <w:rFonts w:eastAsiaTheme="minorEastAsia" w:cstheme="minorBidi"/>
          <w:b w:val="0"/>
          <w:bCs w:val="0"/>
          <w:noProof/>
          <w:color w:val="auto"/>
          <w:sz w:val="22"/>
          <w:szCs w:val="22"/>
          <w:lang w:eastAsia="en-AU"/>
        </w:rPr>
        <w:tab/>
      </w:r>
      <w:r>
        <w:rPr>
          <w:noProof/>
        </w:rPr>
        <w:t>Rehabilitation plans are proportionate to risk</w:t>
      </w:r>
      <w:r>
        <w:rPr>
          <w:noProof/>
        </w:rPr>
        <w:tab/>
      </w:r>
      <w:r>
        <w:rPr>
          <w:noProof/>
        </w:rPr>
        <w:fldChar w:fldCharType="begin"/>
      </w:r>
      <w:r>
        <w:rPr>
          <w:noProof/>
        </w:rPr>
        <w:instrText xml:space="preserve"> PAGEREF _Toc32482132 \h </w:instrText>
      </w:r>
      <w:r>
        <w:rPr>
          <w:noProof/>
        </w:rPr>
      </w:r>
      <w:r>
        <w:rPr>
          <w:noProof/>
        </w:rPr>
        <w:fldChar w:fldCharType="separate"/>
      </w:r>
      <w:r>
        <w:rPr>
          <w:noProof/>
        </w:rPr>
        <w:t>9</w:t>
      </w:r>
      <w:r>
        <w:rPr>
          <w:noProof/>
        </w:rPr>
        <w:fldChar w:fldCharType="end"/>
      </w:r>
    </w:p>
    <w:p w14:paraId="5712542A" w14:textId="55724FE5" w:rsidR="008B4779" w:rsidRDefault="008B4779"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t>5</w:t>
      </w:r>
      <w:r>
        <w:rPr>
          <w:rFonts w:asciiTheme="minorHAnsi" w:eastAsiaTheme="minorEastAsia" w:hAnsiTheme="minorHAnsi" w:cstheme="minorBidi"/>
          <w:b w:val="0"/>
          <w:bCs w:val="0"/>
          <w:caps w:val="0"/>
          <w:noProof/>
          <w:color w:val="auto"/>
          <w:sz w:val="22"/>
          <w:szCs w:val="22"/>
          <w:lang w:eastAsia="en-AU"/>
        </w:rPr>
        <w:tab/>
      </w:r>
      <w:r>
        <w:rPr>
          <w:noProof/>
        </w:rPr>
        <w:t>Developing a rehabilitation plan</w:t>
      </w:r>
      <w:r>
        <w:rPr>
          <w:noProof/>
        </w:rPr>
        <w:tab/>
      </w:r>
      <w:r>
        <w:rPr>
          <w:noProof/>
        </w:rPr>
        <w:fldChar w:fldCharType="begin"/>
      </w:r>
      <w:r>
        <w:rPr>
          <w:noProof/>
        </w:rPr>
        <w:instrText xml:space="preserve"> PAGEREF _Toc32482133 \h </w:instrText>
      </w:r>
      <w:r>
        <w:rPr>
          <w:noProof/>
        </w:rPr>
      </w:r>
      <w:r>
        <w:rPr>
          <w:noProof/>
        </w:rPr>
        <w:fldChar w:fldCharType="separate"/>
      </w:r>
      <w:r>
        <w:rPr>
          <w:noProof/>
        </w:rPr>
        <w:t>10</w:t>
      </w:r>
      <w:r>
        <w:rPr>
          <w:noProof/>
        </w:rPr>
        <w:fldChar w:fldCharType="end"/>
      </w:r>
    </w:p>
    <w:p w14:paraId="7533A26D" w14:textId="25AC595C"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5.1</w:t>
      </w:r>
      <w:r>
        <w:rPr>
          <w:rFonts w:eastAsiaTheme="minorEastAsia" w:cstheme="minorBidi"/>
          <w:b w:val="0"/>
          <w:bCs w:val="0"/>
          <w:noProof/>
          <w:color w:val="auto"/>
          <w:sz w:val="22"/>
          <w:szCs w:val="22"/>
          <w:lang w:eastAsia="en-AU"/>
        </w:rPr>
        <w:tab/>
      </w:r>
      <w:r>
        <w:rPr>
          <w:noProof/>
        </w:rPr>
        <w:t>Process for developing a rehabilitation plan</w:t>
      </w:r>
      <w:r>
        <w:rPr>
          <w:noProof/>
        </w:rPr>
        <w:tab/>
      </w:r>
      <w:r>
        <w:rPr>
          <w:noProof/>
        </w:rPr>
        <w:fldChar w:fldCharType="begin"/>
      </w:r>
      <w:r>
        <w:rPr>
          <w:noProof/>
        </w:rPr>
        <w:instrText xml:space="preserve"> PAGEREF _Toc32482134 \h </w:instrText>
      </w:r>
      <w:r>
        <w:rPr>
          <w:noProof/>
        </w:rPr>
      </w:r>
      <w:r>
        <w:rPr>
          <w:noProof/>
        </w:rPr>
        <w:fldChar w:fldCharType="separate"/>
      </w:r>
      <w:r>
        <w:rPr>
          <w:noProof/>
        </w:rPr>
        <w:t>10</w:t>
      </w:r>
      <w:r>
        <w:rPr>
          <w:noProof/>
        </w:rPr>
        <w:fldChar w:fldCharType="end"/>
      </w:r>
    </w:p>
    <w:p w14:paraId="58EB2143" w14:textId="1617EE40"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5.2</w:t>
      </w:r>
      <w:r>
        <w:rPr>
          <w:rFonts w:eastAsiaTheme="minorEastAsia" w:cstheme="minorBidi"/>
          <w:b w:val="0"/>
          <w:bCs w:val="0"/>
          <w:noProof/>
          <w:color w:val="auto"/>
          <w:sz w:val="22"/>
          <w:szCs w:val="22"/>
          <w:lang w:eastAsia="en-AU"/>
        </w:rPr>
        <w:tab/>
      </w:r>
      <w:r>
        <w:rPr>
          <w:noProof/>
        </w:rPr>
        <w:t>Development of site-specific knowledge</w:t>
      </w:r>
      <w:r>
        <w:rPr>
          <w:noProof/>
        </w:rPr>
        <w:tab/>
      </w:r>
      <w:r>
        <w:rPr>
          <w:noProof/>
        </w:rPr>
        <w:fldChar w:fldCharType="begin"/>
      </w:r>
      <w:r>
        <w:rPr>
          <w:noProof/>
        </w:rPr>
        <w:instrText xml:space="preserve"> PAGEREF _Toc32482135 \h </w:instrText>
      </w:r>
      <w:r>
        <w:rPr>
          <w:noProof/>
        </w:rPr>
      </w:r>
      <w:r>
        <w:rPr>
          <w:noProof/>
        </w:rPr>
        <w:fldChar w:fldCharType="separate"/>
      </w:r>
      <w:r>
        <w:rPr>
          <w:noProof/>
        </w:rPr>
        <w:t>12</w:t>
      </w:r>
      <w:r>
        <w:rPr>
          <w:noProof/>
        </w:rPr>
        <w:fldChar w:fldCharType="end"/>
      </w:r>
    </w:p>
    <w:p w14:paraId="4F67F64F" w14:textId="6A0128C5"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5.3</w:t>
      </w:r>
      <w:r>
        <w:rPr>
          <w:rFonts w:eastAsiaTheme="minorEastAsia" w:cstheme="minorBidi"/>
          <w:b w:val="0"/>
          <w:bCs w:val="0"/>
          <w:noProof/>
          <w:color w:val="auto"/>
          <w:sz w:val="22"/>
          <w:szCs w:val="22"/>
          <w:lang w:eastAsia="en-AU"/>
        </w:rPr>
        <w:tab/>
      </w:r>
      <w:r>
        <w:rPr>
          <w:noProof/>
        </w:rPr>
        <w:t>How to update or change a rehabilitation plan</w:t>
      </w:r>
      <w:r>
        <w:rPr>
          <w:noProof/>
        </w:rPr>
        <w:tab/>
      </w:r>
      <w:r>
        <w:rPr>
          <w:noProof/>
        </w:rPr>
        <w:fldChar w:fldCharType="begin"/>
      </w:r>
      <w:r>
        <w:rPr>
          <w:noProof/>
        </w:rPr>
        <w:instrText xml:space="preserve"> PAGEREF _Toc32482136 \h </w:instrText>
      </w:r>
      <w:r>
        <w:rPr>
          <w:noProof/>
        </w:rPr>
      </w:r>
      <w:r>
        <w:rPr>
          <w:noProof/>
        </w:rPr>
        <w:fldChar w:fldCharType="separate"/>
      </w:r>
      <w:r>
        <w:rPr>
          <w:noProof/>
        </w:rPr>
        <w:t>12</w:t>
      </w:r>
      <w:r>
        <w:rPr>
          <w:noProof/>
        </w:rPr>
        <w:fldChar w:fldCharType="end"/>
      </w:r>
    </w:p>
    <w:p w14:paraId="62610EE9" w14:textId="453787CA" w:rsidR="008B4779" w:rsidRDefault="008B4779"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t>6</w:t>
      </w:r>
      <w:r>
        <w:rPr>
          <w:rFonts w:asciiTheme="minorHAnsi" w:eastAsiaTheme="minorEastAsia" w:hAnsiTheme="minorHAnsi" w:cstheme="minorBidi"/>
          <w:b w:val="0"/>
          <w:bCs w:val="0"/>
          <w:caps w:val="0"/>
          <w:noProof/>
          <w:color w:val="auto"/>
          <w:sz w:val="22"/>
          <w:szCs w:val="22"/>
          <w:lang w:eastAsia="en-AU"/>
        </w:rPr>
        <w:tab/>
      </w:r>
      <w:r>
        <w:rPr>
          <w:noProof/>
        </w:rPr>
        <w:t>Assessing safe, stable and sustainable</w:t>
      </w:r>
      <w:r>
        <w:rPr>
          <w:noProof/>
        </w:rPr>
        <w:tab/>
      </w:r>
      <w:r>
        <w:rPr>
          <w:noProof/>
        </w:rPr>
        <w:fldChar w:fldCharType="begin"/>
      </w:r>
      <w:r>
        <w:rPr>
          <w:noProof/>
        </w:rPr>
        <w:instrText xml:space="preserve"> PAGEREF _Toc32482137 \h </w:instrText>
      </w:r>
      <w:r>
        <w:rPr>
          <w:noProof/>
        </w:rPr>
      </w:r>
      <w:r>
        <w:rPr>
          <w:noProof/>
        </w:rPr>
        <w:fldChar w:fldCharType="separate"/>
      </w:r>
      <w:r>
        <w:rPr>
          <w:noProof/>
        </w:rPr>
        <w:t>14</w:t>
      </w:r>
      <w:r>
        <w:rPr>
          <w:noProof/>
        </w:rPr>
        <w:fldChar w:fldCharType="end"/>
      </w:r>
    </w:p>
    <w:p w14:paraId="4085F529" w14:textId="619AA6E9"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6.1</w:t>
      </w:r>
      <w:r>
        <w:rPr>
          <w:rFonts w:eastAsiaTheme="minorEastAsia" w:cstheme="minorBidi"/>
          <w:b w:val="0"/>
          <w:bCs w:val="0"/>
          <w:noProof/>
          <w:color w:val="auto"/>
          <w:sz w:val="22"/>
          <w:szCs w:val="22"/>
          <w:lang w:eastAsia="en-AU"/>
        </w:rPr>
        <w:tab/>
      </w:r>
      <w:r>
        <w:rPr>
          <w:noProof/>
        </w:rPr>
        <w:t>Not likely to cause injury or illness</w:t>
      </w:r>
      <w:r>
        <w:rPr>
          <w:noProof/>
        </w:rPr>
        <w:tab/>
      </w:r>
      <w:r>
        <w:rPr>
          <w:noProof/>
        </w:rPr>
        <w:fldChar w:fldCharType="begin"/>
      </w:r>
      <w:r>
        <w:rPr>
          <w:noProof/>
        </w:rPr>
        <w:instrText xml:space="preserve"> PAGEREF _Toc32482138 \h </w:instrText>
      </w:r>
      <w:r>
        <w:rPr>
          <w:noProof/>
        </w:rPr>
      </w:r>
      <w:r>
        <w:rPr>
          <w:noProof/>
        </w:rPr>
        <w:fldChar w:fldCharType="separate"/>
      </w:r>
      <w:r>
        <w:rPr>
          <w:noProof/>
        </w:rPr>
        <w:t>14</w:t>
      </w:r>
      <w:r>
        <w:rPr>
          <w:noProof/>
        </w:rPr>
        <w:fldChar w:fldCharType="end"/>
      </w:r>
    </w:p>
    <w:p w14:paraId="6E1AEAAD" w14:textId="05EFEFF0"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6.2</w:t>
      </w:r>
      <w:r>
        <w:rPr>
          <w:rFonts w:eastAsiaTheme="minorEastAsia" w:cstheme="minorBidi"/>
          <w:b w:val="0"/>
          <w:bCs w:val="0"/>
          <w:noProof/>
          <w:color w:val="auto"/>
          <w:sz w:val="22"/>
          <w:szCs w:val="22"/>
          <w:lang w:eastAsia="en-AU"/>
        </w:rPr>
        <w:tab/>
      </w:r>
      <w:r>
        <w:rPr>
          <w:noProof/>
        </w:rPr>
        <w:t>Structurally, geotechnically and hydrogeologically sound</w:t>
      </w:r>
      <w:r>
        <w:rPr>
          <w:noProof/>
        </w:rPr>
        <w:tab/>
      </w:r>
      <w:r>
        <w:rPr>
          <w:noProof/>
        </w:rPr>
        <w:fldChar w:fldCharType="begin"/>
      </w:r>
      <w:r>
        <w:rPr>
          <w:noProof/>
        </w:rPr>
        <w:instrText xml:space="preserve"> PAGEREF _Toc32482139 \h </w:instrText>
      </w:r>
      <w:r>
        <w:rPr>
          <w:noProof/>
        </w:rPr>
      </w:r>
      <w:r>
        <w:rPr>
          <w:noProof/>
        </w:rPr>
        <w:fldChar w:fldCharType="separate"/>
      </w:r>
      <w:r>
        <w:rPr>
          <w:noProof/>
        </w:rPr>
        <w:t>15</w:t>
      </w:r>
      <w:r>
        <w:rPr>
          <w:noProof/>
        </w:rPr>
        <w:fldChar w:fldCharType="end"/>
      </w:r>
    </w:p>
    <w:p w14:paraId="19A9E550" w14:textId="76C0E6BD"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6.3</w:t>
      </w:r>
      <w:r>
        <w:rPr>
          <w:rFonts w:eastAsiaTheme="minorEastAsia" w:cstheme="minorBidi"/>
          <w:b w:val="0"/>
          <w:bCs w:val="0"/>
          <w:noProof/>
          <w:color w:val="auto"/>
          <w:sz w:val="22"/>
          <w:szCs w:val="22"/>
          <w:lang w:eastAsia="en-AU"/>
        </w:rPr>
        <w:tab/>
      </w:r>
      <w:r>
        <w:rPr>
          <w:noProof/>
        </w:rPr>
        <w:t>Non-polluting</w:t>
      </w:r>
      <w:r>
        <w:rPr>
          <w:noProof/>
        </w:rPr>
        <w:tab/>
      </w:r>
      <w:r>
        <w:rPr>
          <w:noProof/>
        </w:rPr>
        <w:fldChar w:fldCharType="begin"/>
      </w:r>
      <w:r>
        <w:rPr>
          <w:noProof/>
        </w:rPr>
        <w:instrText xml:space="preserve"> PAGEREF _Toc32482140 \h </w:instrText>
      </w:r>
      <w:r>
        <w:rPr>
          <w:noProof/>
        </w:rPr>
      </w:r>
      <w:r>
        <w:rPr>
          <w:noProof/>
        </w:rPr>
        <w:fldChar w:fldCharType="separate"/>
      </w:r>
      <w:r>
        <w:rPr>
          <w:noProof/>
        </w:rPr>
        <w:t>16</w:t>
      </w:r>
      <w:r>
        <w:rPr>
          <w:noProof/>
        </w:rPr>
        <w:fldChar w:fldCharType="end"/>
      </w:r>
    </w:p>
    <w:p w14:paraId="25CEE849" w14:textId="5D89E928"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6.4</w:t>
      </w:r>
      <w:r>
        <w:rPr>
          <w:rFonts w:eastAsiaTheme="minorEastAsia" w:cstheme="minorBidi"/>
          <w:b w:val="0"/>
          <w:bCs w:val="0"/>
          <w:noProof/>
          <w:color w:val="auto"/>
          <w:sz w:val="22"/>
          <w:szCs w:val="22"/>
          <w:lang w:eastAsia="en-AU"/>
        </w:rPr>
        <w:tab/>
      </w:r>
      <w:r>
        <w:rPr>
          <w:noProof/>
        </w:rPr>
        <w:t>Aligns with the principles of sustainable development</w:t>
      </w:r>
      <w:r>
        <w:rPr>
          <w:noProof/>
        </w:rPr>
        <w:tab/>
      </w:r>
      <w:r>
        <w:rPr>
          <w:noProof/>
        </w:rPr>
        <w:fldChar w:fldCharType="begin"/>
      </w:r>
      <w:r>
        <w:rPr>
          <w:noProof/>
        </w:rPr>
        <w:instrText xml:space="preserve"> PAGEREF _Toc32482141 \h </w:instrText>
      </w:r>
      <w:r>
        <w:rPr>
          <w:noProof/>
        </w:rPr>
      </w:r>
      <w:r>
        <w:rPr>
          <w:noProof/>
        </w:rPr>
        <w:fldChar w:fldCharType="separate"/>
      </w:r>
      <w:r>
        <w:rPr>
          <w:noProof/>
        </w:rPr>
        <w:t>17</w:t>
      </w:r>
      <w:r>
        <w:rPr>
          <w:noProof/>
        </w:rPr>
        <w:fldChar w:fldCharType="end"/>
      </w:r>
    </w:p>
    <w:p w14:paraId="0DB1F12B" w14:textId="77303FF9" w:rsidR="008B4779" w:rsidRDefault="008B4779"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t>7</w:t>
      </w:r>
      <w:r>
        <w:rPr>
          <w:rFonts w:asciiTheme="minorHAnsi" w:eastAsiaTheme="minorEastAsia" w:hAnsiTheme="minorHAnsi" w:cstheme="minorBidi"/>
          <w:b w:val="0"/>
          <w:bCs w:val="0"/>
          <w:caps w:val="0"/>
          <w:noProof/>
          <w:color w:val="auto"/>
          <w:sz w:val="22"/>
          <w:szCs w:val="22"/>
          <w:lang w:eastAsia="en-AU"/>
        </w:rPr>
        <w:tab/>
      </w:r>
      <w:r>
        <w:rPr>
          <w:noProof/>
        </w:rPr>
        <w:t>Rehabilitation plan content</w:t>
      </w:r>
      <w:r>
        <w:rPr>
          <w:noProof/>
        </w:rPr>
        <w:tab/>
      </w:r>
      <w:r>
        <w:rPr>
          <w:noProof/>
        </w:rPr>
        <w:fldChar w:fldCharType="begin"/>
      </w:r>
      <w:r>
        <w:rPr>
          <w:noProof/>
        </w:rPr>
        <w:instrText xml:space="preserve"> PAGEREF _Toc32482142 \h </w:instrText>
      </w:r>
      <w:r>
        <w:rPr>
          <w:noProof/>
        </w:rPr>
      </w:r>
      <w:r>
        <w:rPr>
          <w:noProof/>
        </w:rPr>
        <w:fldChar w:fldCharType="separate"/>
      </w:r>
      <w:r>
        <w:rPr>
          <w:noProof/>
        </w:rPr>
        <w:t>17</w:t>
      </w:r>
      <w:r>
        <w:rPr>
          <w:noProof/>
        </w:rPr>
        <w:fldChar w:fldCharType="end"/>
      </w:r>
    </w:p>
    <w:p w14:paraId="7E7DBE62" w14:textId="24190F03"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sidRPr="000367A8">
        <w:rPr>
          <w:noProof/>
          <w:lang w:val="en-US" w:eastAsia="en-AU"/>
        </w:rPr>
        <w:t>7.1</w:t>
      </w:r>
      <w:r>
        <w:rPr>
          <w:rFonts w:eastAsiaTheme="minorEastAsia" w:cstheme="minorBidi"/>
          <w:b w:val="0"/>
          <w:bCs w:val="0"/>
          <w:noProof/>
          <w:color w:val="auto"/>
          <w:sz w:val="22"/>
          <w:szCs w:val="22"/>
          <w:lang w:eastAsia="en-AU"/>
        </w:rPr>
        <w:tab/>
      </w:r>
      <w:r>
        <w:rPr>
          <w:noProof/>
          <w:lang w:eastAsia="en-AU"/>
        </w:rPr>
        <w:t>Cover page</w:t>
      </w:r>
      <w:r>
        <w:rPr>
          <w:noProof/>
        </w:rPr>
        <w:tab/>
      </w:r>
      <w:r>
        <w:rPr>
          <w:noProof/>
        </w:rPr>
        <w:fldChar w:fldCharType="begin"/>
      </w:r>
      <w:r>
        <w:rPr>
          <w:noProof/>
        </w:rPr>
        <w:instrText xml:space="preserve"> PAGEREF _Toc32482143 \h </w:instrText>
      </w:r>
      <w:r>
        <w:rPr>
          <w:noProof/>
        </w:rPr>
      </w:r>
      <w:r>
        <w:rPr>
          <w:noProof/>
        </w:rPr>
        <w:fldChar w:fldCharType="separate"/>
      </w:r>
      <w:r>
        <w:rPr>
          <w:noProof/>
        </w:rPr>
        <w:t>18</w:t>
      </w:r>
      <w:r>
        <w:rPr>
          <w:noProof/>
        </w:rPr>
        <w:fldChar w:fldCharType="end"/>
      </w:r>
    </w:p>
    <w:p w14:paraId="38FDA58C" w14:textId="4FAD4AF2"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sidRPr="000367A8">
        <w:rPr>
          <w:noProof/>
          <w:lang w:val="en-US" w:eastAsia="en-AU"/>
        </w:rPr>
        <w:t>7.2</w:t>
      </w:r>
      <w:r>
        <w:rPr>
          <w:rFonts w:eastAsiaTheme="minorEastAsia" w:cstheme="minorBidi"/>
          <w:b w:val="0"/>
          <w:bCs w:val="0"/>
          <w:noProof/>
          <w:color w:val="auto"/>
          <w:sz w:val="22"/>
          <w:szCs w:val="22"/>
          <w:lang w:eastAsia="en-AU"/>
        </w:rPr>
        <w:tab/>
      </w:r>
      <w:r>
        <w:rPr>
          <w:noProof/>
          <w:lang w:eastAsia="en-AU"/>
        </w:rPr>
        <w:t>Checklist</w:t>
      </w:r>
      <w:r>
        <w:rPr>
          <w:noProof/>
        </w:rPr>
        <w:tab/>
      </w:r>
      <w:r>
        <w:rPr>
          <w:noProof/>
        </w:rPr>
        <w:fldChar w:fldCharType="begin"/>
      </w:r>
      <w:r>
        <w:rPr>
          <w:noProof/>
        </w:rPr>
        <w:instrText xml:space="preserve"> PAGEREF _Toc32482144 \h </w:instrText>
      </w:r>
      <w:r>
        <w:rPr>
          <w:noProof/>
        </w:rPr>
      </w:r>
      <w:r>
        <w:rPr>
          <w:noProof/>
        </w:rPr>
        <w:fldChar w:fldCharType="separate"/>
      </w:r>
      <w:r>
        <w:rPr>
          <w:noProof/>
        </w:rPr>
        <w:t>18</w:t>
      </w:r>
      <w:r>
        <w:rPr>
          <w:noProof/>
        </w:rPr>
        <w:fldChar w:fldCharType="end"/>
      </w:r>
    </w:p>
    <w:p w14:paraId="75C4ADB8" w14:textId="56A6F458"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sidRPr="000367A8">
        <w:rPr>
          <w:noProof/>
          <w:lang w:val="en-US" w:eastAsia="en-AU"/>
        </w:rPr>
        <w:t>7.3</w:t>
      </w:r>
      <w:r>
        <w:rPr>
          <w:rFonts w:eastAsiaTheme="minorEastAsia" w:cstheme="minorBidi"/>
          <w:b w:val="0"/>
          <w:bCs w:val="0"/>
          <w:noProof/>
          <w:color w:val="auto"/>
          <w:sz w:val="22"/>
          <w:szCs w:val="22"/>
          <w:lang w:eastAsia="en-AU"/>
        </w:rPr>
        <w:tab/>
      </w:r>
      <w:r w:rsidRPr="000367A8">
        <w:rPr>
          <w:noProof/>
          <w:lang w:val="en-US" w:eastAsia="en-AU"/>
        </w:rPr>
        <w:t>Site information and setting</w:t>
      </w:r>
      <w:r>
        <w:rPr>
          <w:noProof/>
        </w:rPr>
        <w:tab/>
      </w:r>
      <w:r>
        <w:rPr>
          <w:noProof/>
        </w:rPr>
        <w:fldChar w:fldCharType="begin"/>
      </w:r>
      <w:r>
        <w:rPr>
          <w:noProof/>
        </w:rPr>
        <w:instrText xml:space="preserve"> PAGEREF _Toc32482145 \h </w:instrText>
      </w:r>
      <w:r>
        <w:rPr>
          <w:noProof/>
        </w:rPr>
      </w:r>
      <w:r>
        <w:rPr>
          <w:noProof/>
        </w:rPr>
        <w:fldChar w:fldCharType="separate"/>
      </w:r>
      <w:r>
        <w:rPr>
          <w:noProof/>
        </w:rPr>
        <w:t>18</w:t>
      </w:r>
      <w:r>
        <w:rPr>
          <w:noProof/>
        </w:rPr>
        <w:fldChar w:fldCharType="end"/>
      </w:r>
    </w:p>
    <w:p w14:paraId="15495F16" w14:textId="1BCD77F1"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sidRPr="000367A8">
        <w:rPr>
          <w:noProof/>
          <w:lang w:val="en-US" w:eastAsia="en-AU"/>
        </w:rPr>
        <w:t>7.4</w:t>
      </w:r>
      <w:r>
        <w:rPr>
          <w:rFonts w:eastAsiaTheme="minorEastAsia" w:cstheme="minorBidi"/>
          <w:b w:val="0"/>
          <w:bCs w:val="0"/>
          <w:noProof/>
          <w:color w:val="auto"/>
          <w:sz w:val="22"/>
          <w:szCs w:val="22"/>
          <w:lang w:eastAsia="en-AU"/>
        </w:rPr>
        <w:tab/>
      </w:r>
      <w:r>
        <w:rPr>
          <w:noProof/>
          <w:lang w:eastAsia="en-AU"/>
        </w:rPr>
        <w:t>Stakeholder identification and community engagement</w:t>
      </w:r>
      <w:r>
        <w:rPr>
          <w:noProof/>
        </w:rPr>
        <w:tab/>
      </w:r>
      <w:r>
        <w:rPr>
          <w:noProof/>
        </w:rPr>
        <w:fldChar w:fldCharType="begin"/>
      </w:r>
      <w:r>
        <w:rPr>
          <w:noProof/>
        </w:rPr>
        <w:instrText xml:space="preserve"> PAGEREF _Toc32482146 \h </w:instrText>
      </w:r>
      <w:r>
        <w:rPr>
          <w:noProof/>
        </w:rPr>
      </w:r>
      <w:r>
        <w:rPr>
          <w:noProof/>
        </w:rPr>
        <w:fldChar w:fldCharType="separate"/>
      </w:r>
      <w:r>
        <w:rPr>
          <w:noProof/>
        </w:rPr>
        <w:t>20</w:t>
      </w:r>
      <w:r>
        <w:rPr>
          <w:noProof/>
        </w:rPr>
        <w:fldChar w:fldCharType="end"/>
      </w:r>
    </w:p>
    <w:p w14:paraId="3AD1908E" w14:textId="050566FE"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sidRPr="000367A8">
        <w:rPr>
          <w:noProof/>
          <w:lang w:val="en-US" w:eastAsia="en-AU"/>
        </w:rPr>
        <w:t>7.5</w:t>
      </w:r>
      <w:r>
        <w:rPr>
          <w:rFonts w:eastAsiaTheme="minorEastAsia" w:cstheme="minorBidi"/>
          <w:b w:val="0"/>
          <w:bCs w:val="0"/>
          <w:noProof/>
          <w:color w:val="auto"/>
          <w:sz w:val="22"/>
          <w:szCs w:val="22"/>
          <w:lang w:eastAsia="en-AU"/>
        </w:rPr>
        <w:tab/>
      </w:r>
      <w:r>
        <w:rPr>
          <w:noProof/>
          <w:lang w:eastAsia="en-AU"/>
        </w:rPr>
        <w:t>Proposed post-mining land uses and post-mining land form</w:t>
      </w:r>
      <w:r>
        <w:rPr>
          <w:noProof/>
        </w:rPr>
        <w:tab/>
      </w:r>
      <w:r>
        <w:rPr>
          <w:noProof/>
        </w:rPr>
        <w:fldChar w:fldCharType="begin"/>
      </w:r>
      <w:r>
        <w:rPr>
          <w:noProof/>
        </w:rPr>
        <w:instrText xml:space="preserve"> PAGEREF _Toc32482147 \h </w:instrText>
      </w:r>
      <w:r>
        <w:rPr>
          <w:noProof/>
        </w:rPr>
      </w:r>
      <w:r>
        <w:rPr>
          <w:noProof/>
        </w:rPr>
        <w:fldChar w:fldCharType="separate"/>
      </w:r>
      <w:r>
        <w:rPr>
          <w:noProof/>
        </w:rPr>
        <w:t>21</w:t>
      </w:r>
      <w:r>
        <w:rPr>
          <w:noProof/>
        </w:rPr>
        <w:fldChar w:fldCharType="end"/>
      </w:r>
    </w:p>
    <w:p w14:paraId="14A36EF5" w14:textId="48A5839F"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lang w:eastAsia="en-AU"/>
        </w:rPr>
        <w:t>7.6</w:t>
      </w:r>
      <w:r>
        <w:rPr>
          <w:rFonts w:eastAsiaTheme="minorEastAsia" w:cstheme="minorBidi"/>
          <w:b w:val="0"/>
          <w:bCs w:val="0"/>
          <w:noProof/>
          <w:color w:val="auto"/>
          <w:sz w:val="22"/>
          <w:szCs w:val="22"/>
          <w:lang w:eastAsia="en-AU"/>
        </w:rPr>
        <w:tab/>
      </w:r>
      <w:r>
        <w:rPr>
          <w:noProof/>
          <w:lang w:eastAsia="en-AU"/>
        </w:rPr>
        <w:t>Rehabilitation domains</w:t>
      </w:r>
      <w:r>
        <w:rPr>
          <w:noProof/>
        </w:rPr>
        <w:tab/>
      </w:r>
      <w:r>
        <w:rPr>
          <w:noProof/>
        </w:rPr>
        <w:fldChar w:fldCharType="begin"/>
      </w:r>
      <w:r>
        <w:rPr>
          <w:noProof/>
        </w:rPr>
        <w:instrText xml:space="preserve"> PAGEREF _Toc32482148 \h </w:instrText>
      </w:r>
      <w:r>
        <w:rPr>
          <w:noProof/>
        </w:rPr>
      </w:r>
      <w:r>
        <w:rPr>
          <w:noProof/>
        </w:rPr>
        <w:fldChar w:fldCharType="separate"/>
      </w:r>
      <w:r>
        <w:rPr>
          <w:noProof/>
        </w:rPr>
        <w:t>24</w:t>
      </w:r>
      <w:r>
        <w:rPr>
          <w:noProof/>
        </w:rPr>
        <w:fldChar w:fldCharType="end"/>
      </w:r>
    </w:p>
    <w:p w14:paraId="5CE45889" w14:textId="647269BE"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lang w:eastAsia="en-AU"/>
        </w:rPr>
        <w:t>7.7</w:t>
      </w:r>
      <w:r>
        <w:rPr>
          <w:rFonts w:eastAsiaTheme="minorEastAsia" w:cstheme="minorBidi"/>
          <w:b w:val="0"/>
          <w:bCs w:val="0"/>
          <w:noProof/>
          <w:color w:val="auto"/>
          <w:sz w:val="22"/>
          <w:szCs w:val="22"/>
          <w:lang w:eastAsia="en-AU"/>
        </w:rPr>
        <w:tab/>
      </w:r>
      <w:r>
        <w:rPr>
          <w:noProof/>
          <w:lang w:eastAsia="en-AU"/>
        </w:rPr>
        <w:t>Objectives</w:t>
      </w:r>
      <w:r>
        <w:rPr>
          <w:noProof/>
        </w:rPr>
        <w:tab/>
      </w:r>
      <w:r>
        <w:rPr>
          <w:noProof/>
        </w:rPr>
        <w:fldChar w:fldCharType="begin"/>
      </w:r>
      <w:r>
        <w:rPr>
          <w:noProof/>
        </w:rPr>
        <w:instrText xml:space="preserve"> PAGEREF _Toc32482149 \h </w:instrText>
      </w:r>
      <w:r>
        <w:rPr>
          <w:noProof/>
        </w:rPr>
      </w:r>
      <w:r>
        <w:rPr>
          <w:noProof/>
        </w:rPr>
        <w:fldChar w:fldCharType="separate"/>
      </w:r>
      <w:r>
        <w:rPr>
          <w:noProof/>
        </w:rPr>
        <w:t>25</w:t>
      </w:r>
      <w:r>
        <w:rPr>
          <w:noProof/>
        </w:rPr>
        <w:fldChar w:fldCharType="end"/>
      </w:r>
    </w:p>
    <w:p w14:paraId="3F256E10" w14:textId="1EDB3B1E"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sidRPr="000367A8">
        <w:rPr>
          <w:noProof/>
          <w:lang w:val="en-US" w:eastAsia="en-AU"/>
        </w:rPr>
        <w:t>7.8</w:t>
      </w:r>
      <w:r>
        <w:rPr>
          <w:rFonts w:eastAsiaTheme="minorEastAsia" w:cstheme="minorBidi"/>
          <w:b w:val="0"/>
          <w:bCs w:val="0"/>
          <w:noProof/>
          <w:color w:val="auto"/>
          <w:sz w:val="22"/>
          <w:szCs w:val="22"/>
          <w:lang w:eastAsia="en-AU"/>
        </w:rPr>
        <w:tab/>
      </w:r>
      <w:r>
        <w:rPr>
          <w:noProof/>
          <w:lang w:eastAsia="en-AU"/>
        </w:rPr>
        <w:t>Criteria</w:t>
      </w:r>
      <w:r>
        <w:rPr>
          <w:noProof/>
        </w:rPr>
        <w:tab/>
      </w:r>
      <w:r>
        <w:rPr>
          <w:noProof/>
        </w:rPr>
        <w:fldChar w:fldCharType="begin"/>
      </w:r>
      <w:r>
        <w:rPr>
          <w:noProof/>
        </w:rPr>
        <w:instrText xml:space="preserve"> PAGEREF _Toc32482150 \h </w:instrText>
      </w:r>
      <w:r>
        <w:rPr>
          <w:noProof/>
        </w:rPr>
      </w:r>
      <w:r>
        <w:rPr>
          <w:noProof/>
        </w:rPr>
        <w:fldChar w:fldCharType="separate"/>
      </w:r>
      <w:r>
        <w:rPr>
          <w:noProof/>
        </w:rPr>
        <w:t>26</w:t>
      </w:r>
      <w:r>
        <w:rPr>
          <w:noProof/>
        </w:rPr>
        <w:fldChar w:fldCharType="end"/>
      </w:r>
    </w:p>
    <w:p w14:paraId="19FC440A" w14:textId="18260FCC"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7.9</w:t>
      </w:r>
      <w:r>
        <w:rPr>
          <w:rFonts w:eastAsiaTheme="minorEastAsia" w:cstheme="minorBidi"/>
          <w:b w:val="0"/>
          <w:bCs w:val="0"/>
          <w:noProof/>
          <w:color w:val="auto"/>
          <w:sz w:val="22"/>
          <w:szCs w:val="22"/>
          <w:lang w:eastAsia="en-AU"/>
        </w:rPr>
        <w:tab/>
      </w:r>
      <w:r>
        <w:rPr>
          <w:noProof/>
        </w:rPr>
        <w:t>Schedule for rehabilitation milestones</w:t>
      </w:r>
      <w:r>
        <w:rPr>
          <w:noProof/>
        </w:rPr>
        <w:tab/>
      </w:r>
      <w:r>
        <w:rPr>
          <w:noProof/>
        </w:rPr>
        <w:fldChar w:fldCharType="begin"/>
      </w:r>
      <w:r>
        <w:rPr>
          <w:noProof/>
        </w:rPr>
        <w:instrText xml:space="preserve"> PAGEREF _Toc32482151 \h </w:instrText>
      </w:r>
      <w:r>
        <w:rPr>
          <w:noProof/>
        </w:rPr>
      </w:r>
      <w:r>
        <w:rPr>
          <w:noProof/>
        </w:rPr>
        <w:fldChar w:fldCharType="separate"/>
      </w:r>
      <w:r>
        <w:rPr>
          <w:noProof/>
        </w:rPr>
        <w:t>27</w:t>
      </w:r>
      <w:r>
        <w:rPr>
          <w:noProof/>
        </w:rPr>
        <w:fldChar w:fldCharType="end"/>
      </w:r>
    </w:p>
    <w:p w14:paraId="7DCB0081" w14:textId="0ADF8C5A"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lang w:eastAsia="en-AU"/>
        </w:rPr>
        <w:t>7.10</w:t>
      </w:r>
      <w:r>
        <w:rPr>
          <w:rFonts w:eastAsiaTheme="minorEastAsia" w:cstheme="minorBidi"/>
          <w:b w:val="0"/>
          <w:bCs w:val="0"/>
          <w:noProof/>
          <w:color w:val="auto"/>
          <w:sz w:val="22"/>
          <w:szCs w:val="22"/>
          <w:lang w:eastAsia="en-AU"/>
        </w:rPr>
        <w:tab/>
      </w:r>
      <w:r>
        <w:rPr>
          <w:noProof/>
          <w:lang w:eastAsia="en-AU"/>
        </w:rPr>
        <w:t>Post-rehabilitation risk identification and assessment</w:t>
      </w:r>
      <w:r>
        <w:rPr>
          <w:noProof/>
        </w:rPr>
        <w:tab/>
      </w:r>
      <w:r>
        <w:rPr>
          <w:noProof/>
        </w:rPr>
        <w:fldChar w:fldCharType="begin"/>
      </w:r>
      <w:r>
        <w:rPr>
          <w:noProof/>
        </w:rPr>
        <w:instrText xml:space="preserve"> PAGEREF _Toc32482152 \h </w:instrText>
      </w:r>
      <w:r>
        <w:rPr>
          <w:noProof/>
        </w:rPr>
      </w:r>
      <w:r>
        <w:rPr>
          <w:noProof/>
        </w:rPr>
        <w:fldChar w:fldCharType="separate"/>
      </w:r>
      <w:r>
        <w:rPr>
          <w:noProof/>
        </w:rPr>
        <w:t>28</w:t>
      </w:r>
      <w:r>
        <w:rPr>
          <w:noProof/>
        </w:rPr>
        <w:fldChar w:fldCharType="end"/>
      </w:r>
    </w:p>
    <w:p w14:paraId="6FDF6300" w14:textId="24FFC4D0" w:rsidR="008B4779" w:rsidRDefault="008B4779" w:rsidP="009C4C0E">
      <w:pPr>
        <w:pStyle w:val="TOC1"/>
        <w:tabs>
          <w:tab w:val="left" w:pos="440"/>
          <w:tab w:val="right" w:leader="dot" w:pos="9016"/>
        </w:tabs>
        <w:spacing w:beforeLines="60" w:before="144" w:afterLines="60" w:after="144"/>
        <w:rPr>
          <w:rFonts w:asciiTheme="minorHAnsi" w:eastAsiaTheme="minorEastAsia" w:hAnsiTheme="minorHAnsi" w:cstheme="minorBidi"/>
          <w:b w:val="0"/>
          <w:bCs w:val="0"/>
          <w:caps w:val="0"/>
          <w:noProof/>
          <w:color w:val="auto"/>
          <w:sz w:val="22"/>
          <w:szCs w:val="22"/>
          <w:lang w:eastAsia="en-AU"/>
        </w:rPr>
      </w:pPr>
      <w:r>
        <w:rPr>
          <w:noProof/>
        </w:rPr>
        <w:t>8</w:t>
      </w:r>
      <w:r>
        <w:rPr>
          <w:rFonts w:asciiTheme="minorHAnsi" w:eastAsiaTheme="minorEastAsia" w:hAnsiTheme="minorHAnsi" w:cstheme="minorBidi"/>
          <w:b w:val="0"/>
          <w:bCs w:val="0"/>
          <w:caps w:val="0"/>
          <w:noProof/>
          <w:color w:val="auto"/>
          <w:sz w:val="22"/>
          <w:szCs w:val="22"/>
          <w:lang w:eastAsia="en-AU"/>
        </w:rPr>
        <w:tab/>
      </w:r>
      <w:r>
        <w:rPr>
          <w:noProof/>
        </w:rPr>
        <w:t>Appendices</w:t>
      </w:r>
      <w:r>
        <w:rPr>
          <w:noProof/>
        </w:rPr>
        <w:tab/>
      </w:r>
      <w:r>
        <w:rPr>
          <w:noProof/>
        </w:rPr>
        <w:fldChar w:fldCharType="begin"/>
      </w:r>
      <w:r>
        <w:rPr>
          <w:noProof/>
        </w:rPr>
        <w:instrText xml:space="preserve"> PAGEREF _Toc32482153 \h </w:instrText>
      </w:r>
      <w:r>
        <w:rPr>
          <w:noProof/>
        </w:rPr>
      </w:r>
      <w:r>
        <w:rPr>
          <w:noProof/>
        </w:rPr>
        <w:fldChar w:fldCharType="separate"/>
      </w:r>
      <w:r>
        <w:rPr>
          <w:noProof/>
        </w:rPr>
        <w:t>32</w:t>
      </w:r>
      <w:r>
        <w:rPr>
          <w:noProof/>
        </w:rPr>
        <w:fldChar w:fldCharType="end"/>
      </w:r>
    </w:p>
    <w:p w14:paraId="67E5E6DE" w14:textId="43156FA4"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8.1</w:t>
      </w:r>
      <w:r>
        <w:rPr>
          <w:rFonts w:eastAsiaTheme="minorEastAsia" w:cstheme="minorBidi"/>
          <w:b w:val="0"/>
          <w:bCs w:val="0"/>
          <w:noProof/>
          <w:color w:val="auto"/>
          <w:sz w:val="22"/>
          <w:szCs w:val="22"/>
          <w:lang w:eastAsia="en-AU"/>
        </w:rPr>
        <w:tab/>
      </w:r>
      <w:r>
        <w:rPr>
          <w:noProof/>
        </w:rPr>
        <w:t>Rehabilitation plan checklist</w:t>
      </w:r>
      <w:r>
        <w:rPr>
          <w:noProof/>
        </w:rPr>
        <w:tab/>
      </w:r>
      <w:r>
        <w:rPr>
          <w:noProof/>
        </w:rPr>
        <w:fldChar w:fldCharType="begin"/>
      </w:r>
      <w:r>
        <w:rPr>
          <w:noProof/>
        </w:rPr>
        <w:instrText xml:space="preserve"> PAGEREF _Toc32482154 \h </w:instrText>
      </w:r>
      <w:r>
        <w:rPr>
          <w:noProof/>
        </w:rPr>
      </w:r>
      <w:r>
        <w:rPr>
          <w:noProof/>
        </w:rPr>
        <w:fldChar w:fldCharType="separate"/>
      </w:r>
      <w:r>
        <w:rPr>
          <w:noProof/>
        </w:rPr>
        <w:t>32</w:t>
      </w:r>
      <w:r>
        <w:rPr>
          <w:noProof/>
        </w:rPr>
        <w:fldChar w:fldCharType="end"/>
      </w:r>
    </w:p>
    <w:p w14:paraId="79D6B3D4" w14:textId="7EECB4CB"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8.2</w:t>
      </w:r>
      <w:r>
        <w:rPr>
          <w:rFonts w:eastAsiaTheme="minorEastAsia" w:cstheme="minorBidi"/>
          <w:b w:val="0"/>
          <w:bCs w:val="0"/>
          <w:noProof/>
          <w:color w:val="auto"/>
          <w:sz w:val="22"/>
          <w:szCs w:val="22"/>
          <w:lang w:eastAsia="en-AU"/>
        </w:rPr>
        <w:tab/>
      </w:r>
      <w:r>
        <w:rPr>
          <w:noProof/>
        </w:rPr>
        <w:t>Glossary</w:t>
      </w:r>
      <w:r>
        <w:rPr>
          <w:noProof/>
        </w:rPr>
        <w:tab/>
      </w:r>
      <w:r>
        <w:rPr>
          <w:noProof/>
        </w:rPr>
        <w:fldChar w:fldCharType="begin"/>
      </w:r>
      <w:r>
        <w:rPr>
          <w:noProof/>
        </w:rPr>
        <w:instrText xml:space="preserve"> PAGEREF _Toc32482155 \h </w:instrText>
      </w:r>
      <w:r>
        <w:rPr>
          <w:noProof/>
        </w:rPr>
      </w:r>
      <w:r>
        <w:rPr>
          <w:noProof/>
        </w:rPr>
        <w:fldChar w:fldCharType="separate"/>
      </w:r>
      <w:r>
        <w:rPr>
          <w:noProof/>
        </w:rPr>
        <w:t>33</w:t>
      </w:r>
      <w:r>
        <w:rPr>
          <w:noProof/>
        </w:rPr>
        <w:fldChar w:fldCharType="end"/>
      </w:r>
    </w:p>
    <w:p w14:paraId="3CBDBC69" w14:textId="2E847CE5"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8.3</w:t>
      </w:r>
      <w:r>
        <w:rPr>
          <w:rFonts w:eastAsiaTheme="minorEastAsia" w:cstheme="minorBidi"/>
          <w:b w:val="0"/>
          <w:bCs w:val="0"/>
          <w:noProof/>
          <w:color w:val="auto"/>
          <w:sz w:val="22"/>
          <w:szCs w:val="22"/>
          <w:lang w:eastAsia="en-AU"/>
        </w:rPr>
        <w:tab/>
      </w:r>
      <w:r>
        <w:rPr>
          <w:noProof/>
        </w:rPr>
        <w:t>Detailed guidance on safe, stable and sustainable</w:t>
      </w:r>
      <w:r>
        <w:rPr>
          <w:noProof/>
        </w:rPr>
        <w:tab/>
      </w:r>
      <w:r>
        <w:rPr>
          <w:noProof/>
        </w:rPr>
        <w:fldChar w:fldCharType="begin"/>
      </w:r>
      <w:r>
        <w:rPr>
          <w:noProof/>
        </w:rPr>
        <w:instrText xml:space="preserve"> PAGEREF _Toc32482156 \h </w:instrText>
      </w:r>
      <w:r>
        <w:rPr>
          <w:noProof/>
        </w:rPr>
      </w:r>
      <w:r>
        <w:rPr>
          <w:noProof/>
        </w:rPr>
        <w:fldChar w:fldCharType="separate"/>
      </w:r>
      <w:r>
        <w:rPr>
          <w:noProof/>
        </w:rPr>
        <w:t>35</w:t>
      </w:r>
      <w:r>
        <w:rPr>
          <w:noProof/>
        </w:rPr>
        <w:fldChar w:fldCharType="end"/>
      </w:r>
    </w:p>
    <w:p w14:paraId="55F1CD4D" w14:textId="43CE9E8E"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8.4</w:t>
      </w:r>
      <w:r>
        <w:rPr>
          <w:rFonts w:eastAsiaTheme="minorEastAsia" w:cstheme="minorBidi"/>
          <w:b w:val="0"/>
          <w:bCs w:val="0"/>
          <w:noProof/>
          <w:color w:val="auto"/>
          <w:sz w:val="22"/>
          <w:szCs w:val="22"/>
          <w:lang w:eastAsia="en-AU"/>
        </w:rPr>
        <w:tab/>
      </w:r>
      <w:r>
        <w:rPr>
          <w:noProof/>
        </w:rPr>
        <w:t>Rehabilitation plan templates</w:t>
      </w:r>
      <w:r>
        <w:rPr>
          <w:noProof/>
        </w:rPr>
        <w:tab/>
      </w:r>
      <w:r>
        <w:rPr>
          <w:noProof/>
        </w:rPr>
        <w:fldChar w:fldCharType="begin"/>
      </w:r>
      <w:r>
        <w:rPr>
          <w:noProof/>
        </w:rPr>
        <w:instrText xml:space="preserve"> PAGEREF _Toc32482157 \h </w:instrText>
      </w:r>
      <w:r>
        <w:rPr>
          <w:noProof/>
        </w:rPr>
      </w:r>
      <w:r>
        <w:rPr>
          <w:noProof/>
        </w:rPr>
        <w:fldChar w:fldCharType="separate"/>
      </w:r>
      <w:r>
        <w:rPr>
          <w:noProof/>
        </w:rPr>
        <w:t>57</w:t>
      </w:r>
      <w:r>
        <w:rPr>
          <w:noProof/>
        </w:rPr>
        <w:fldChar w:fldCharType="end"/>
      </w:r>
    </w:p>
    <w:p w14:paraId="385DF5EA" w14:textId="22D59372"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8.5</w:t>
      </w:r>
      <w:r>
        <w:rPr>
          <w:rFonts w:eastAsiaTheme="minorEastAsia" w:cstheme="minorBidi"/>
          <w:b w:val="0"/>
          <w:bCs w:val="0"/>
          <w:noProof/>
          <w:color w:val="auto"/>
          <w:sz w:val="22"/>
          <w:szCs w:val="22"/>
          <w:lang w:eastAsia="en-AU"/>
        </w:rPr>
        <w:tab/>
      </w:r>
      <w:r>
        <w:rPr>
          <w:noProof/>
        </w:rPr>
        <w:t>Post-rehabilitation risk assessment template</w:t>
      </w:r>
      <w:r>
        <w:rPr>
          <w:noProof/>
        </w:rPr>
        <w:tab/>
      </w:r>
      <w:r>
        <w:rPr>
          <w:noProof/>
        </w:rPr>
        <w:fldChar w:fldCharType="begin"/>
      </w:r>
      <w:r>
        <w:rPr>
          <w:noProof/>
        </w:rPr>
        <w:instrText xml:space="preserve"> PAGEREF _Toc32482158 \h </w:instrText>
      </w:r>
      <w:r>
        <w:rPr>
          <w:noProof/>
        </w:rPr>
      </w:r>
      <w:r>
        <w:rPr>
          <w:noProof/>
        </w:rPr>
        <w:fldChar w:fldCharType="separate"/>
      </w:r>
      <w:r>
        <w:rPr>
          <w:noProof/>
        </w:rPr>
        <w:t>72</w:t>
      </w:r>
      <w:r>
        <w:rPr>
          <w:noProof/>
        </w:rPr>
        <w:fldChar w:fldCharType="end"/>
      </w:r>
    </w:p>
    <w:p w14:paraId="07AFDDEA" w14:textId="2EAD7AEF"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8.6</w:t>
      </w:r>
      <w:r>
        <w:rPr>
          <w:rFonts w:eastAsiaTheme="minorEastAsia" w:cstheme="minorBidi"/>
          <w:b w:val="0"/>
          <w:bCs w:val="0"/>
          <w:noProof/>
          <w:color w:val="auto"/>
          <w:sz w:val="22"/>
          <w:szCs w:val="22"/>
          <w:lang w:eastAsia="en-AU"/>
        </w:rPr>
        <w:tab/>
      </w:r>
      <w:r>
        <w:rPr>
          <w:noProof/>
        </w:rPr>
        <w:t>Geotechnical considerations for stability</w:t>
      </w:r>
      <w:r>
        <w:rPr>
          <w:noProof/>
        </w:rPr>
        <w:tab/>
      </w:r>
      <w:r>
        <w:rPr>
          <w:noProof/>
        </w:rPr>
        <w:fldChar w:fldCharType="begin"/>
      </w:r>
      <w:r>
        <w:rPr>
          <w:noProof/>
        </w:rPr>
        <w:instrText xml:space="preserve"> PAGEREF _Toc32482160 \h </w:instrText>
      </w:r>
      <w:r>
        <w:rPr>
          <w:noProof/>
        </w:rPr>
      </w:r>
      <w:r>
        <w:rPr>
          <w:noProof/>
        </w:rPr>
        <w:fldChar w:fldCharType="separate"/>
      </w:r>
      <w:r>
        <w:rPr>
          <w:noProof/>
        </w:rPr>
        <w:t>72</w:t>
      </w:r>
      <w:r>
        <w:rPr>
          <w:noProof/>
        </w:rPr>
        <w:fldChar w:fldCharType="end"/>
      </w:r>
    </w:p>
    <w:p w14:paraId="00E10D90" w14:textId="0A155A53" w:rsidR="008B4779" w:rsidRDefault="008B4779" w:rsidP="009C4C0E">
      <w:pPr>
        <w:pStyle w:val="TOC2"/>
        <w:tabs>
          <w:tab w:val="left" w:pos="660"/>
          <w:tab w:val="right" w:leader="dot" w:pos="9016"/>
        </w:tabs>
        <w:spacing w:beforeLines="60" w:before="144" w:afterLines="60" w:after="144"/>
        <w:rPr>
          <w:rFonts w:eastAsiaTheme="minorEastAsia" w:cstheme="minorBidi"/>
          <w:b w:val="0"/>
          <w:bCs w:val="0"/>
          <w:noProof/>
          <w:color w:val="auto"/>
          <w:sz w:val="22"/>
          <w:szCs w:val="22"/>
          <w:lang w:eastAsia="en-AU"/>
        </w:rPr>
      </w:pPr>
      <w:r>
        <w:rPr>
          <w:noProof/>
        </w:rPr>
        <w:t>8.7</w:t>
      </w:r>
      <w:r>
        <w:rPr>
          <w:rFonts w:eastAsiaTheme="minorEastAsia" w:cstheme="minorBidi"/>
          <w:b w:val="0"/>
          <w:bCs w:val="0"/>
          <w:noProof/>
          <w:color w:val="auto"/>
          <w:sz w:val="22"/>
          <w:szCs w:val="22"/>
          <w:lang w:eastAsia="en-AU"/>
        </w:rPr>
        <w:tab/>
      </w:r>
      <w:r>
        <w:rPr>
          <w:noProof/>
        </w:rPr>
        <w:t>Other guidance documents</w:t>
      </w:r>
      <w:r>
        <w:rPr>
          <w:noProof/>
        </w:rPr>
        <w:tab/>
      </w:r>
      <w:r>
        <w:rPr>
          <w:noProof/>
        </w:rPr>
        <w:fldChar w:fldCharType="begin"/>
      </w:r>
      <w:r>
        <w:rPr>
          <w:noProof/>
        </w:rPr>
        <w:instrText xml:space="preserve"> PAGEREF _Toc32482161 \h </w:instrText>
      </w:r>
      <w:r>
        <w:rPr>
          <w:noProof/>
        </w:rPr>
      </w:r>
      <w:r>
        <w:rPr>
          <w:noProof/>
        </w:rPr>
        <w:fldChar w:fldCharType="separate"/>
      </w:r>
      <w:r>
        <w:rPr>
          <w:noProof/>
        </w:rPr>
        <w:t>74</w:t>
      </w:r>
      <w:r>
        <w:rPr>
          <w:noProof/>
        </w:rPr>
        <w:fldChar w:fldCharType="end"/>
      </w:r>
    </w:p>
    <w:p w14:paraId="399381BB" w14:textId="7BBBE6B4" w:rsidR="00C42CB3" w:rsidRDefault="00014F58" w:rsidP="009C4C0E">
      <w:pPr>
        <w:pStyle w:val="TOC1"/>
        <w:spacing w:beforeLines="60" w:before="144" w:afterLines="60" w:after="144"/>
        <w:rPr>
          <w:rFonts w:asciiTheme="minorHAnsi" w:hAnsiTheme="minorHAnsi" w:cstheme="minorHAnsi"/>
          <w:noProof/>
          <w:sz w:val="20"/>
        </w:rPr>
      </w:pPr>
      <w:r>
        <w:rPr>
          <w:b w:val="0"/>
          <w:caps w:val="0"/>
        </w:rPr>
        <w:fldChar w:fldCharType="end"/>
      </w:r>
    </w:p>
    <w:p w14:paraId="36522FE2" w14:textId="77777777" w:rsidR="005D0648" w:rsidRDefault="005D0648" w:rsidP="00C42CB3">
      <w:pPr>
        <w:pStyle w:val="Heading1"/>
      </w:pPr>
      <w:bookmarkStart w:id="0" w:name="_Toc32313085"/>
      <w:bookmarkStart w:id="1" w:name="_Toc32314732"/>
      <w:bookmarkStart w:id="2" w:name="_Toc32314772"/>
      <w:bookmarkStart w:id="3" w:name="_Toc32314812"/>
      <w:bookmarkStart w:id="4" w:name="_Toc32314852"/>
      <w:bookmarkStart w:id="5" w:name="_Toc32314893"/>
      <w:bookmarkStart w:id="6" w:name="_Toc32315199"/>
      <w:bookmarkStart w:id="7" w:name="_Toc32315294"/>
      <w:bookmarkStart w:id="8" w:name="_Toc32313086"/>
      <w:bookmarkStart w:id="9" w:name="_Toc32314733"/>
      <w:bookmarkStart w:id="10" w:name="_Toc32314773"/>
      <w:bookmarkStart w:id="11" w:name="_Toc32314813"/>
      <w:bookmarkStart w:id="12" w:name="_Toc32314853"/>
      <w:bookmarkStart w:id="13" w:name="_Toc32314894"/>
      <w:bookmarkStart w:id="14" w:name="_Toc32315200"/>
      <w:bookmarkStart w:id="15" w:name="_Toc32315295"/>
      <w:bookmarkStart w:id="16" w:name="_Toc32313087"/>
      <w:bookmarkStart w:id="17" w:name="_Toc32314734"/>
      <w:bookmarkStart w:id="18" w:name="_Toc32314774"/>
      <w:bookmarkStart w:id="19" w:name="_Toc32314814"/>
      <w:bookmarkStart w:id="20" w:name="_Toc32314854"/>
      <w:bookmarkStart w:id="21" w:name="_Toc32314895"/>
      <w:bookmarkStart w:id="22" w:name="_Toc32315201"/>
      <w:bookmarkStart w:id="23" w:name="_Toc32315296"/>
      <w:bookmarkStart w:id="24" w:name="_Toc315765092"/>
      <w:bookmarkStart w:id="25" w:name="_Toc324821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lastRenderedPageBreak/>
        <w:t>Purpose</w:t>
      </w:r>
      <w:bookmarkEnd w:id="24"/>
      <w:bookmarkEnd w:id="25"/>
    </w:p>
    <w:p w14:paraId="0A03BC8F" w14:textId="5F793509" w:rsidR="005D0648" w:rsidRPr="007C5C0D" w:rsidRDefault="005D0648" w:rsidP="005D0648">
      <w:pPr>
        <w:rPr>
          <w:rFonts w:eastAsiaTheme="minorHAnsi"/>
          <w:lang w:val="en-US"/>
        </w:rPr>
      </w:pPr>
      <w:r>
        <w:rPr>
          <w:rFonts w:eastAsiaTheme="minorHAnsi"/>
          <w:lang w:val="en-US"/>
        </w:rPr>
        <w:t xml:space="preserve">This guideline provides information to assist </w:t>
      </w:r>
      <w:r w:rsidR="00D01DF4">
        <w:rPr>
          <w:rFonts w:eastAsiaTheme="minorHAnsi"/>
          <w:lang w:val="en-US"/>
        </w:rPr>
        <w:t>licensee</w:t>
      </w:r>
      <w:r>
        <w:rPr>
          <w:rFonts w:eastAsiaTheme="minorHAnsi"/>
          <w:lang w:val="en-US"/>
        </w:rPr>
        <w:t xml:space="preserve">s </w:t>
      </w:r>
      <w:r w:rsidR="00B26944">
        <w:rPr>
          <w:rFonts w:eastAsiaTheme="minorHAnsi"/>
          <w:lang w:val="en-US"/>
        </w:rPr>
        <w:t xml:space="preserve">for mining </w:t>
      </w:r>
      <w:r w:rsidR="00485C07">
        <w:rPr>
          <w:rFonts w:eastAsiaTheme="minorHAnsi"/>
          <w:lang w:val="en-US"/>
        </w:rPr>
        <w:t xml:space="preserve">and prospecting </w:t>
      </w:r>
      <w:r w:rsidR="00B26944">
        <w:rPr>
          <w:rFonts w:eastAsiaTheme="minorHAnsi"/>
          <w:lang w:val="en-US"/>
        </w:rPr>
        <w:t>licen</w:t>
      </w:r>
      <w:r w:rsidR="004525B6">
        <w:rPr>
          <w:rFonts w:eastAsiaTheme="minorHAnsi"/>
          <w:lang w:val="en-US"/>
        </w:rPr>
        <w:t>c</w:t>
      </w:r>
      <w:r w:rsidR="00B26944">
        <w:rPr>
          <w:rFonts w:eastAsiaTheme="minorHAnsi"/>
          <w:lang w:val="en-US"/>
        </w:rPr>
        <w:t xml:space="preserve">es </w:t>
      </w:r>
      <w:r w:rsidR="00485C07">
        <w:rPr>
          <w:rFonts w:eastAsiaTheme="minorHAnsi"/>
          <w:lang w:val="en-US"/>
        </w:rPr>
        <w:t xml:space="preserve">to </w:t>
      </w:r>
      <w:r>
        <w:rPr>
          <w:rFonts w:eastAsiaTheme="minorHAnsi"/>
          <w:lang w:val="en-US"/>
        </w:rPr>
        <w:t xml:space="preserve">develop rehabilitation plans that meet </w:t>
      </w:r>
      <w:r w:rsidR="00CD27F2">
        <w:rPr>
          <w:rFonts w:eastAsiaTheme="minorHAnsi"/>
          <w:lang w:val="en-US"/>
        </w:rPr>
        <w:t>regulatory</w:t>
      </w:r>
      <w:r>
        <w:rPr>
          <w:rFonts w:eastAsiaTheme="minorHAnsi"/>
          <w:lang w:val="en-US"/>
        </w:rPr>
        <w:t xml:space="preserve"> requirements</w:t>
      </w:r>
      <w:r w:rsidR="00A35667">
        <w:rPr>
          <w:rFonts w:eastAsiaTheme="minorHAnsi"/>
          <w:lang w:val="en-US"/>
        </w:rPr>
        <w:t xml:space="preserve"> in Victoria</w:t>
      </w:r>
      <w:r>
        <w:rPr>
          <w:rFonts w:eastAsiaTheme="minorHAnsi"/>
          <w:lang w:val="en-US"/>
        </w:rPr>
        <w:t xml:space="preserve"> and achieve </w:t>
      </w:r>
      <w:r w:rsidR="00386F9E">
        <w:rPr>
          <w:rFonts w:eastAsiaTheme="minorHAnsi"/>
          <w:lang w:val="en-US"/>
        </w:rPr>
        <w:t>sustainable</w:t>
      </w:r>
      <w:r>
        <w:rPr>
          <w:rFonts w:eastAsiaTheme="minorHAnsi"/>
          <w:lang w:val="en-US"/>
        </w:rPr>
        <w:t xml:space="preserve"> rehabilitation outcomes. It sets out what </w:t>
      </w:r>
      <w:r w:rsidR="003267ED">
        <w:rPr>
          <w:rFonts w:eastAsiaTheme="minorHAnsi"/>
          <w:lang w:val="en-US"/>
        </w:rPr>
        <w:t xml:space="preserve">the regulator, </w:t>
      </w:r>
      <w:r w:rsidR="00377E09">
        <w:rPr>
          <w:rFonts w:eastAsiaTheme="minorHAnsi"/>
          <w:lang w:val="en-US"/>
        </w:rPr>
        <w:t>Earth Resources Regulation</w:t>
      </w:r>
      <w:r w:rsidR="003267ED">
        <w:rPr>
          <w:rFonts w:eastAsiaTheme="minorHAnsi"/>
          <w:lang w:val="en-US"/>
        </w:rPr>
        <w:t>,</w:t>
      </w:r>
      <w:r>
        <w:rPr>
          <w:rFonts w:eastAsiaTheme="minorHAnsi"/>
          <w:lang w:val="en-US"/>
        </w:rPr>
        <w:t xml:space="preserve"> expects </w:t>
      </w:r>
      <w:r w:rsidR="00FE0085">
        <w:rPr>
          <w:rFonts w:eastAsiaTheme="minorHAnsi"/>
        </w:rPr>
        <w:t>you</w:t>
      </w:r>
      <w:r w:rsidR="00FE0085" w:rsidRPr="00285677">
        <w:rPr>
          <w:rFonts w:eastAsiaTheme="minorHAnsi"/>
        </w:rPr>
        <w:t xml:space="preserve"> </w:t>
      </w:r>
      <w:r w:rsidRPr="00285677">
        <w:rPr>
          <w:rFonts w:eastAsiaTheme="minorHAnsi"/>
        </w:rPr>
        <w:t xml:space="preserve">to include in a rehabilitation plan, and how the safe, stable and sustainable requirement in the </w:t>
      </w:r>
      <w:r w:rsidR="00414453" w:rsidRPr="00285677">
        <w:rPr>
          <w:rFonts w:eastAsiaTheme="minorHAnsi"/>
        </w:rPr>
        <w:t>Mineral Resources (</w:t>
      </w:r>
      <w:r w:rsidR="006A0FA9" w:rsidRPr="00285677">
        <w:rPr>
          <w:rFonts w:eastAsiaTheme="minorHAnsi"/>
        </w:rPr>
        <w:t>Sustainable</w:t>
      </w:r>
      <w:r w:rsidR="00414453" w:rsidRPr="00285677">
        <w:rPr>
          <w:rFonts w:eastAsiaTheme="minorHAnsi"/>
        </w:rPr>
        <w:t xml:space="preserve"> Development) </w:t>
      </w:r>
      <w:r w:rsidR="006A0FA9" w:rsidRPr="00285677">
        <w:rPr>
          <w:rFonts w:eastAsiaTheme="minorHAnsi"/>
        </w:rPr>
        <w:t>(</w:t>
      </w:r>
      <w:r w:rsidR="00C574DD" w:rsidRPr="00285677">
        <w:t>Mineral Industries</w:t>
      </w:r>
      <w:r w:rsidR="006A0FA9" w:rsidRPr="00285677">
        <w:t>)</w:t>
      </w:r>
      <w:r w:rsidR="00C574DD" w:rsidRPr="00285677">
        <w:t xml:space="preserve"> Regulations</w:t>
      </w:r>
      <w:r w:rsidR="006A0FA9" w:rsidRPr="00285677">
        <w:t xml:space="preserve"> 2019</w:t>
      </w:r>
      <w:r w:rsidR="00C574DD">
        <w:t xml:space="preserve"> (</w:t>
      </w:r>
      <w:r w:rsidR="003828C0">
        <w:t>Regulations</w:t>
      </w:r>
      <w:r w:rsidR="00C574DD">
        <w:t>)</w:t>
      </w:r>
      <w:r w:rsidR="00377E09">
        <w:t xml:space="preserve"> is interpreted</w:t>
      </w:r>
      <w:r w:rsidRPr="00285677">
        <w:rPr>
          <w:rFonts w:eastAsiaTheme="minorHAnsi"/>
        </w:rPr>
        <w:t>. Th</w:t>
      </w:r>
      <w:r w:rsidR="00B43CB6">
        <w:rPr>
          <w:rFonts w:eastAsiaTheme="minorHAnsi"/>
        </w:rPr>
        <w:t>is</w:t>
      </w:r>
      <w:r w:rsidRPr="00285677">
        <w:rPr>
          <w:rFonts w:eastAsiaTheme="minorHAnsi"/>
        </w:rPr>
        <w:t xml:space="preserve"> guideline </w:t>
      </w:r>
      <w:r w:rsidR="0023503C" w:rsidRPr="00285677">
        <w:rPr>
          <w:rFonts w:eastAsiaTheme="minorHAnsi"/>
        </w:rPr>
        <w:t xml:space="preserve">aims to </w:t>
      </w:r>
      <w:r w:rsidRPr="00285677">
        <w:rPr>
          <w:rFonts w:eastAsiaTheme="minorHAnsi"/>
        </w:rPr>
        <w:t xml:space="preserve">enhance regulatory certainty and minimise regulatory burden through its adoption of an outcomes-based </w:t>
      </w:r>
      <w:r w:rsidR="00B84416" w:rsidRPr="00285677">
        <w:rPr>
          <w:rFonts w:eastAsiaTheme="minorHAnsi"/>
        </w:rPr>
        <w:t>and</w:t>
      </w:r>
      <w:r w:rsidR="00B84416">
        <w:rPr>
          <w:rFonts w:eastAsiaTheme="minorHAnsi"/>
          <w:lang w:val="en-US"/>
        </w:rPr>
        <w:t xml:space="preserve"> proportionate </w:t>
      </w:r>
      <w:r>
        <w:rPr>
          <w:rFonts w:eastAsiaTheme="minorHAnsi"/>
          <w:lang w:val="en-US"/>
        </w:rPr>
        <w:t xml:space="preserve">approach. </w:t>
      </w:r>
    </w:p>
    <w:p w14:paraId="4C656A0E" w14:textId="0D65C4A6" w:rsidR="005D0648" w:rsidRDefault="00A35667" w:rsidP="005D0648">
      <w:pPr>
        <w:rPr>
          <w:lang w:val="en-US"/>
        </w:rPr>
      </w:pPr>
      <w:r>
        <w:rPr>
          <w:lang w:val="en-US"/>
        </w:rPr>
        <w:t xml:space="preserve">On 1 July 2020, new requirements for rehabilitation plans </w:t>
      </w:r>
      <w:r w:rsidR="002424C0">
        <w:rPr>
          <w:lang w:val="en-US"/>
        </w:rPr>
        <w:t>will commence (detailed in Regulation 43 of the</w:t>
      </w:r>
      <w:r>
        <w:rPr>
          <w:lang w:val="en-US"/>
        </w:rPr>
        <w:t xml:space="preserve"> </w:t>
      </w:r>
      <w:r w:rsidR="003828C0">
        <w:rPr>
          <w:lang w:val="en-US"/>
        </w:rPr>
        <w:t>Regulations</w:t>
      </w:r>
      <w:r w:rsidR="002424C0">
        <w:rPr>
          <w:lang w:val="en-US"/>
        </w:rPr>
        <w:t>)</w:t>
      </w:r>
      <w:r>
        <w:rPr>
          <w:lang w:val="en-US"/>
        </w:rPr>
        <w:t xml:space="preserve">. </w:t>
      </w:r>
      <w:r w:rsidR="005D0648">
        <w:rPr>
          <w:lang w:val="en-US"/>
        </w:rPr>
        <w:t>Th</w:t>
      </w:r>
      <w:r w:rsidR="00B43CB6">
        <w:rPr>
          <w:lang w:val="en-US"/>
        </w:rPr>
        <w:t>is</w:t>
      </w:r>
      <w:r w:rsidR="005D0648">
        <w:rPr>
          <w:lang w:val="en-US"/>
        </w:rPr>
        <w:t xml:space="preserve"> guideline focuses on the development of a rehabilitation plan</w:t>
      </w:r>
      <w:r w:rsidR="001E7571">
        <w:rPr>
          <w:lang w:val="en-US"/>
        </w:rPr>
        <w:t xml:space="preserve"> and how </w:t>
      </w:r>
      <w:r w:rsidR="00377E09">
        <w:rPr>
          <w:lang w:val="en-US"/>
        </w:rPr>
        <w:t>Earth Resources Regulation</w:t>
      </w:r>
      <w:r w:rsidR="00E52D77">
        <w:rPr>
          <w:lang w:val="en-US"/>
        </w:rPr>
        <w:t xml:space="preserve"> will assess </w:t>
      </w:r>
      <w:r w:rsidR="00565ECD">
        <w:rPr>
          <w:lang w:val="en-US"/>
        </w:rPr>
        <w:t>it</w:t>
      </w:r>
      <w:r w:rsidR="00660C30">
        <w:rPr>
          <w:lang w:val="en-US"/>
        </w:rPr>
        <w:t>.</w:t>
      </w:r>
      <w:r w:rsidR="005D0648">
        <w:rPr>
          <w:lang w:val="en-US"/>
        </w:rPr>
        <w:t xml:space="preserve"> </w:t>
      </w:r>
      <w:r w:rsidR="00660C30">
        <w:rPr>
          <w:lang w:val="en-US"/>
        </w:rPr>
        <w:t>It does</w:t>
      </w:r>
      <w:r w:rsidR="005D0648">
        <w:rPr>
          <w:lang w:val="en-US"/>
        </w:rPr>
        <w:t xml:space="preserve"> not </w:t>
      </w:r>
      <w:r w:rsidR="00660C30">
        <w:rPr>
          <w:lang w:val="en-US"/>
        </w:rPr>
        <w:t>cover</w:t>
      </w:r>
      <w:r w:rsidR="00E52D77">
        <w:rPr>
          <w:lang w:val="en-US"/>
        </w:rPr>
        <w:t xml:space="preserve"> </w:t>
      </w:r>
      <w:r w:rsidR="005D0648">
        <w:rPr>
          <w:lang w:val="en-US"/>
        </w:rPr>
        <w:t xml:space="preserve">how to undertake rehabilitation activities. There is a large body of knowledge that </w:t>
      </w:r>
      <w:r w:rsidR="003374D5">
        <w:rPr>
          <w:lang w:val="en-US"/>
        </w:rPr>
        <w:t>you</w:t>
      </w:r>
      <w:r w:rsidR="005D0648">
        <w:rPr>
          <w:lang w:val="en-US"/>
        </w:rPr>
        <w:t xml:space="preserve"> may draw on to support </w:t>
      </w:r>
      <w:r w:rsidR="003374D5">
        <w:rPr>
          <w:lang w:val="en-US"/>
        </w:rPr>
        <w:t xml:space="preserve">your </w:t>
      </w:r>
      <w:r w:rsidR="005D0648">
        <w:rPr>
          <w:lang w:val="en-US"/>
        </w:rPr>
        <w:t xml:space="preserve">specific rehabilitation activities. A list of useful documents is included at </w:t>
      </w:r>
      <w:r w:rsidR="00471660">
        <w:rPr>
          <w:lang w:val="en-US"/>
        </w:rPr>
        <w:t>Appendix 8.6</w:t>
      </w:r>
      <w:r w:rsidR="005D0648">
        <w:rPr>
          <w:lang w:val="en-US"/>
        </w:rPr>
        <w:t>.</w:t>
      </w:r>
    </w:p>
    <w:p w14:paraId="69A26616" w14:textId="1435CBFB" w:rsidR="005D0648" w:rsidRDefault="006712AE" w:rsidP="005D0648">
      <w:pPr>
        <w:rPr>
          <w:lang w:val="en-US"/>
        </w:rPr>
      </w:pPr>
      <w:r>
        <w:rPr>
          <w:lang w:val="en-US"/>
        </w:rPr>
        <w:t xml:space="preserve">A </w:t>
      </w:r>
      <w:r w:rsidR="00B43CB6">
        <w:rPr>
          <w:lang w:val="en-US"/>
        </w:rPr>
        <w:t>r</w:t>
      </w:r>
      <w:r>
        <w:rPr>
          <w:lang w:val="en-US"/>
        </w:rPr>
        <w:t xml:space="preserve">ehabilitation </w:t>
      </w:r>
      <w:r w:rsidR="00B43CB6">
        <w:rPr>
          <w:lang w:val="en-US"/>
        </w:rPr>
        <w:t>p</w:t>
      </w:r>
      <w:r>
        <w:rPr>
          <w:lang w:val="en-US"/>
        </w:rPr>
        <w:t xml:space="preserve">lan is part of a work plan for the purposes of the </w:t>
      </w:r>
      <w:r w:rsidR="00F67E9C" w:rsidRPr="00D23B3E">
        <w:rPr>
          <w:i/>
          <w:lang w:val="en-US"/>
        </w:rPr>
        <w:t>Minerals Resources (Sustainable Development) Act 1990</w:t>
      </w:r>
      <w:r w:rsidR="00F67E9C">
        <w:rPr>
          <w:lang w:val="en-US"/>
        </w:rPr>
        <w:t xml:space="preserve"> (MRSD Act)</w:t>
      </w:r>
      <w:r>
        <w:rPr>
          <w:lang w:val="en-US"/>
        </w:rPr>
        <w:t xml:space="preserve">. </w:t>
      </w:r>
      <w:r w:rsidR="005D0648">
        <w:rPr>
          <w:lang w:val="en-US"/>
        </w:rPr>
        <w:t>Th</w:t>
      </w:r>
      <w:r w:rsidR="00B43CB6">
        <w:rPr>
          <w:lang w:val="en-US"/>
        </w:rPr>
        <w:t>is</w:t>
      </w:r>
      <w:r w:rsidR="005D0648">
        <w:rPr>
          <w:lang w:val="en-US"/>
        </w:rPr>
        <w:t xml:space="preserve"> guideline is one of several resources developed by </w:t>
      </w:r>
      <w:r w:rsidR="00377E09">
        <w:rPr>
          <w:rFonts w:eastAsiaTheme="minorHAnsi"/>
          <w:lang w:val="en-US"/>
        </w:rPr>
        <w:t>Earth Resources Regulation</w:t>
      </w:r>
      <w:r w:rsidR="005D0648">
        <w:rPr>
          <w:lang w:val="en-US"/>
        </w:rPr>
        <w:t xml:space="preserve"> to support </w:t>
      </w:r>
      <w:r w:rsidR="00D75FD2">
        <w:rPr>
          <w:lang w:val="en-US"/>
        </w:rPr>
        <w:t xml:space="preserve">you </w:t>
      </w:r>
      <w:r w:rsidR="005D0648">
        <w:rPr>
          <w:lang w:val="en-US"/>
        </w:rPr>
        <w:t xml:space="preserve">to develop work </w:t>
      </w:r>
      <w:r>
        <w:rPr>
          <w:lang w:val="en-US"/>
        </w:rPr>
        <w:t xml:space="preserve">and rehabilitation </w:t>
      </w:r>
      <w:r w:rsidR="005D0648">
        <w:rPr>
          <w:lang w:val="en-US"/>
        </w:rPr>
        <w:t>plan</w:t>
      </w:r>
      <w:r>
        <w:rPr>
          <w:lang w:val="en-US"/>
        </w:rPr>
        <w:t>s</w:t>
      </w:r>
      <w:r w:rsidR="005D0648">
        <w:rPr>
          <w:lang w:val="en-US"/>
        </w:rPr>
        <w:t xml:space="preserve">. </w:t>
      </w:r>
      <w:r>
        <w:rPr>
          <w:lang w:val="en-US"/>
        </w:rPr>
        <w:t xml:space="preserve">Other key guidance </w:t>
      </w:r>
      <w:r w:rsidR="00CD27F2">
        <w:rPr>
          <w:lang w:val="en-US"/>
        </w:rPr>
        <w:t>documents</w:t>
      </w:r>
      <w:r>
        <w:rPr>
          <w:lang w:val="en-US"/>
        </w:rPr>
        <w:t xml:space="preserve"> include the </w:t>
      </w:r>
      <w:r w:rsidRPr="00807C3C">
        <w:rPr>
          <w:rFonts w:cs="Arial"/>
          <w:i/>
          <w:lang w:eastAsia="en-AU"/>
        </w:rPr>
        <w:t xml:space="preserve">Preparation of Work Plans and Work Plan Variations – Guideline for Mining Projects, </w:t>
      </w:r>
      <w:r>
        <w:rPr>
          <w:rFonts w:cs="Arial"/>
          <w:lang w:eastAsia="en-AU"/>
        </w:rPr>
        <w:t xml:space="preserve">and the </w:t>
      </w:r>
      <w:r w:rsidR="00FA365A" w:rsidRPr="000E526F">
        <w:rPr>
          <w:i/>
          <w:iCs/>
          <w:lang w:eastAsia="en-AU"/>
        </w:rPr>
        <w:t>Community Engagement Guideline for Mining and Mineral Exploration in Victoria</w:t>
      </w:r>
      <w:r w:rsidR="00FA365A">
        <w:rPr>
          <w:i/>
          <w:iCs/>
          <w:lang w:eastAsia="en-AU"/>
        </w:rPr>
        <w:t>.</w:t>
      </w:r>
      <w:r w:rsidR="00FA365A" w:rsidRPr="000E526F">
        <w:rPr>
          <w:lang w:eastAsia="en-AU"/>
        </w:rPr>
        <w:t xml:space="preserve"> </w:t>
      </w:r>
      <w:r>
        <w:rPr>
          <w:lang w:val="en-US"/>
        </w:rPr>
        <w:t xml:space="preserve">These, along with </w:t>
      </w:r>
      <w:r w:rsidR="005D0648">
        <w:rPr>
          <w:lang w:val="en-US"/>
        </w:rPr>
        <w:t>other relevant documents</w:t>
      </w:r>
      <w:r>
        <w:rPr>
          <w:lang w:val="en-US"/>
        </w:rPr>
        <w:t xml:space="preserve"> can be found at: </w:t>
      </w:r>
      <w:hyperlink r:id="rId15" w:history="1">
        <w:r w:rsidR="005D0648" w:rsidRPr="006E1009">
          <w:rPr>
            <w:rStyle w:val="Hyperlink"/>
            <w:lang w:val="en-US"/>
          </w:rPr>
          <w:t>www.earthresources.vic.gov.au</w:t>
        </w:r>
      </w:hyperlink>
      <w:r w:rsidR="005D0648">
        <w:rPr>
          <w:lang w:val="en-US"/>
        </w:rPr>
        <w:t>.</w:t>
      </w:r>
    </w:p>
    <w:p w14:paraId="04F1E3C0" w14:textId="77777777" w:rsidR="00F00C2F" w:rsidRDefault="00F00C2F" w:rsidP="00F00C2F">
      <w:pPr>
        <w:pStyle w:val="Heading2"/>
      </w:pPr>
      <w:bookmarkStart w:id="26" w:name="_Toc32482126"/>
      <w:r>
        <w:t>Application of this guideline</w:t>
      </w:r>
      <w:bookmarkEnd w:id="26"/>
    </w:p>
    <w:p w14:paraId="4EBB0186" w14:textId="6EDF0E15" w:rsidR="00F00C2F" w:rsidRDefault="00F00C2F" w:rsidP="009C01E0">
      <w:pPr>
        <w:pStyle w:val="ListBullet"/>
        <w:numPr>
          <w:ilvl w:val="0"/>
          <w:numId w:val="0"/>
        </w:numPr>
      </w:pPr>
      <w:r w:rsidRPr="003610F4">
        <w:t>Th</w:t>
      </w:r>
      <w:r w:rsidR="004E0E3E">
        <w:t>is</w:t>
      </w:r>
      <w:r w:rsidRPr="003610F4">
        <w:t xml:space="preserve"> </w:t>
      </w:r>
      <w:r w:rsidR="005678B6">
        <w:t>guideline</w:t>
      </w:r>
      <w:r w:rsidR="00370BF9">
        <w:t xml:space="preserve"> </w:t>
      </w:r>
      <w:r w:rsidR="00B43CB6">
        <w:t>applies</w:t>
      </w:r>
      <w:r w:rsidRPr="003610F4">
        <w:t xml:space="preserve"> to new</w:t>
      </w:r>
      <w:r w:rsidR="00B43CB6">
        <w:t xml:space="preserve"> work plans for</w:t>
      </w:r>
      <w:r w:rsidRPr="003610F4">
        <w:t xml:space="preserve"> </w:t>
      </w:r>
      <w:r>
        <w:t>mining</w:t>
      </w:r>
      <w:r w:rsidRPr="003610F4">
        <w:t xml:space="preserve"> </w:t>
      </w:r>
      <w:r w:rsidR="004A2784">
        <w:t>and prospecting</w:t>
      </w:r>
      <w:r w:rsidR="006D7531">
        <w:t xml:space="preserve">, </w:t>
      </w:r>
      <w:r w:rsidR="00F67E9C">
        <w:t xml:space="preserve">and </w:t>
      </w:r>
      <w:r w:rsidR="006D7531">
        <w:t>variations to approved work</w:t>
      </w:r>
      <w:r w:rsidR="00B43CB6">
        <w:t xml:space="preserve"> </w:t>
      </w:r>
      <w:r w:rsidR="006D7531">
        <w:t>plans</w:t>
      </w:r>
      <w:r w:rsidR="005678B6">
        <w:t xml:space="preserve"> for mining and prospecting,</w:t>
      </w:r>
      <w:r w:rsidR="006D7531">
        <w:t xml:space="preserve"> </w:t>
      </w:r>
      <w:r w:rsidR="00B43CB6">
        <w:t xml:space="preserve">that are </w:t>
      </w:r>
      <w:r w:rsidRPr="003610F4">
        <w:t xml:space="preserve">submitted </w:t>
      </w:r>
      <w:r w:rsidR="00B43CB6">
        <w:t xml:space="preserve">on or </w:t>
      </w:r>
      <w:r w:rsidRPr="003610F4">
        <w:t>afte</w:t>
      </w:r>
      <w:r>
        <w:t>r</w:t>
      </w:r>
      <w:r w:rsidRPr="003610F4">
        <w:t xml:space="preserve"> 1 July 2020</w:t>
      </w:r>
      <w:r>
        <w:t xml:space="preserve">. </w:t>
      </w:r>
      <w:r w:rsidR="009C01E0" w:rsidRPr="009C01E0">
        <w:t xml:space="preserve">For the avoidance of doubt, </w:t>
      </w:r>
      <w:r w:rsidR="001D778F">
        <w:t xml:space="preserve">all work plan variations submitted </w:t>
      </w:r>
      <w:r w:rsidR="00B43CB6">
        <w:t xml:space="preserve">on or </w:t>
      </w:r>
      <w:r w:rsidR="001D778F">
        <w:t xml:space="preserve">after this date must update </w:t>
      </w:r>
      <w:r w:rsidR="001D778F" w:rsidDel="00C211AA">
        <w:t xml:space="preserve">their </w:t>
      </w:r>
      <w:r w:rsidR="001D778F">
        <w:t xml:space="preserve">rehabilitation plan to align with the new </w:t>
      </w:r>
      <w:r w:rsidR="005678B6">
        <w:t>requirements</w:t>
      </w:r>
      <w:r w:rsidR="001D778F">
        <w:t>,</w:t>
      </w:r>
      <w:r w:rsidR="001D778F">
        <w:rPr>
          <w:rStyle w:val="FootnoteReference"/>
        </w:rPr>
        <w:footnoteReference w:id="2"/>
      </w:r>
      <w:r w:rsidR="001D778F">
        <w:t xml:space="preserve"> regardless of whether or not the proposed variation relates to rehabilitation</w:t>
      </w:r>
      <w:r w:rsidR="00512867">
        <w:t>.</w:t>
      </w:r>
      <w:r w:rsidR="001D778F">
        <w:t xml:space="preserve"> </w:t>
      </w:r>
      <w:r w:rsidR="00512867">
        <w:t xml:space="preserve">An </w:t>
      </w:r>
      <w:r w:rsidR="009C01E0" w:rsidRPr="009C01E0">
        <w:t xml:space="preserve">application for a work plan </w:t>
      </w:r>
      <w:r w:rsidR="007916C9">
        <w:t>administrative update (</w:t>
      </w:r>
      <w:r w:rsidR="009C01E0" w:rsidRPr="009C01E0">
        <w:t>notification</w:t>
      </w:r>
      <w:r w:rsidR="007916C9">
        <w:t>)</w:t>
      </w:r>
      <w:r w:rsidR="009C01E0" w:rsidRPr="009C01E0">
        <w:t xml:space="preserve"> does not trigger the need to update the rehabilitation plan.</w:t>
      </w:r>
    </w:p>
    <w:p w14:paraId="773658E2" w14:textId="16573F93" w:rsidR="00F00C2F" w:rsidRDefault="004525B6" w:rsidP="00F00C2F">
      <w:r>
        <w:t>T</w:t>
      </w:r>
      <w:r w:rsidR="00F00C2F">
        <w:t>his guideline</w:t>
      </w:r>
      <w:r w:rsidR="0060089F">
        <w:t xml:space="preserve"> has been developed to</w:t>
      </w:r>
      <w:r w:rsidR="00F00C2F">
        <w:t xml:space="preserve"> </w:t>
      </w:r>
      <w:r w:rsidR="0060089F">
        <w:t>assist</w:t>
      </w:r>
      <w:r w:rsidR="00F00C2F">
        <w:t xml:space="preserve"> </w:t>
      </w:r>
      <w:r w:rsidR="00D01DF4">
        <w:t>licensee</w:t>
      </w:r>
      <w:r w:rsidR="00F00C2F">
        <w:t>s</w:t>
      </w:r>
      <w:r w:rsidR="0060089F">
        <w:t xml:space="preserve"> </w:t>
      </w:r>
      <w:r w:rsidR="008A3A3A">
        <w:t>prepar</w:t>
      </w:r>
      <w:r w:rsidR="0060089F">
        <w:t>ing</w:t>
      </w:r>
      <w:r w:rsidR="00F00C2F">
        <w:t xml:space="preserve"> new </w:t>
      </w:r>
      <w:r w:rsidR="007860EE">
        <w:t xml:space="preserve">rehabilitation </w:t>
      </w:r>
      <w:r w:rsidR="00C5036B">
        <w:t>plan</w:t>
      </w:r>
      <w:r w:rsidR="007860EE">
        <w:t>s</w:t>
      </w:r>
      <w:r w:rsidR="00C5036B">
        <w:t xml:space="preserve"> </w:t>
      </w:r>
      <w:r w:rsidR="00F00C2F">
        <w:t xml:space="preserve">and </w:t>
      </w:r>
      <w:r w:rsidR="007860EE">
        <w:t>var</w:t>
      </w:r>
      <w:r w:rsidR="0060089F">
        <w:t>iations</w:t>
      </w:r>
      <w:r w:rsidR="007860EE">
        <w:t xml:space="preserve"> </w:t>
      </w:r>
      <w:r w:rsidR="0060089F">
        <w:t>to</w:t>
      </w:r>
      <w:r w:rsidR="007860EE">
        <w:t xml:space="preserve"> existing </w:t>
      </w:r>
      <w:r w:rsidR="00F00C2F">
        <w:t>rehabilitation plan</w:t>
      </w:r>
      <w:r w:rsidR="0060089F">
        <w:t>s</w:t>
      </w:r>
      <w:r w:rsidR="00F00C2F">
        <w:t xml:space="preserve">. </w:t>
      </w:r>
      <w:r w:rsidR="003C395A">
        <w:t xml:space="preserve">If you </w:t>
      </w:r>
      <w:r w:rsidR="00F00C2F">
        <w:t>submit</w:t>
      </w:r>
      <w:r w:rsidR="003C395A">
        <w:t xml:space="preserve"> a</w:t>
      </w:r>
      <w:r w:rsidR="00F00C2F">
        <w:t xml:space="preserve"> variation </w:t>
      </w:r>
      <w:r w:rsidR="004F1C98">
        <w:t xml:space="preserve">on or after 1 July 2020 </w:t>
      </w:r>
      <w:r w:rsidR="003C395A">
        <w:t xml:space="preserve">you </w:t>
      </w:r>
      <w:r w:rsidR="00F00C2F">
        <w:t xml:space="preserve">should </w:t>
      </w:r>
      <w:r w:rsidR="003E78F8">
        <w:t>analyse</w:t>
      </w:r>
      <w:r w:rsidR="00D513CB">
        <w:t xml:space="preserve"> </w:t>
      </w:r>
      <w:r w:rsidR="00F00C2F">
        <w:t xml:space="preserve">the extent to which </w:t>
      </w:r>
      <w:r w:rsidR="003C395A">
        <w:t xml:space="preserve">your </w:t>
      </w:r>
      <w:r w:rsidR="00F00C2F">
        <w:t xml:space="preserve">current rehabilitation plan meets the </w:t>
      </w:r>
      <w:r w:rsidR="004F1C98">
        <w:t xml:space="preserve">changed </w:t>
      </w:r>
      <w:r w:rsidR="00F00C2F">
        <w:t xml:space="preserve">regulatory requirements. The degree of change required will be different for every site. </w:t>
      </w:r>
      <w:r w:rsidR="00377E09">
        <w:t>Earth Resources Regulation</w:t>
      </w:r>
      <w:r w:rsidR="00F00C2F">
        <w:t xml:space="preserve"> can assist you in this process, and </w:t>
      </w:r>
      <w:r w:rsidR="00D75FD2">
        <w:t xml:space="preserve">you </w:t>
      </w:r>
      <w:r w:rsidR="00F00C2F">
        <w:t>are encouraged to</w:t>
      </w:r>
      <w:r w:rsidR="00377E09">
        <w:t xml:space="preserve"> make</w:t>
      </w:r>
      <w:r w:rsidR="00F00C2F">
        <w:t xml:space="preserve"> contact early in the process.</w:t>
      </w:r>
    </w:p>
    <w:p w14:paraId="2B1419E0" w14:textId="77777777" w:rsidR="00BE3CCD" w:rsidRDefault="00F00C2F" w:rsidP="005D0648">
      <w:pPr>
        <w:rPr>
          <w:lang w:val="en-US"/>
        </w:rPr>
      </w:pPr>
      <w:r>
        <w:t xml:space="preserve">This guideline does </w:t>
      </w:r>
      <w:r w:rsidRPr="003610F4">
        <w:t>not apply to declared mines</w:t>
      </w:r>
      <w:r w:rsidR="00CB6A81">
        <w:t xml:space="preserve"> </w:t>
      </w:r>
      <w:r>
        <w:t xml:space="preserve">and mines able to operate under the </w:t>
      </w:r>
      <w:r w:rsidRPr="003422EE">
        <w:rPr>
          <w:i/>
        </w:rPr>
        <w:t>Code of Practice for Low Risk Mines 2014</w:t>
      </w:r>
      <w:r>
        <w:t>.</w:t>
      </w:r>
      <w:r w:rsidR="006222D9" w:rsidRPr="006222D9">
        <w:rPr>
          <w:lang w:val="en-US"/>
        </w:rPr>
        <w:t xml:space="preserve"> </w:t>
      </w:r>
    </w:p>
    <w:p w14:paraId="19CA5CAE" w14:textId="3A51EE79" w:rsidR="00F00C2F" w:rsidRPr="003828C0" w:rsidRDefault="006222D9" w:rsidP="005D0648">
      <w:pPr>
        <w:rPr>
          <w:lang w:val="en-US"/>
        </w:rPr>
      </w:pPr>
      <w:r>
        <w:rPr>
          <w:lang w:val="en-US"/>
        </w:rPr>
        <w:lastRenderedPageBreak/>
        <w:t>Th</w:t>
      </w:r>
      <w:r w:rsidR="005678B6">
        <w:rPr>
          <w:lang w:val="en-US"/>
        </w:rPr>
        <w:t>is</w:t>
      </w:r>
      <w:r>
        <w:rPr>
          <w:lang w:val="en-US"/>
        </w:rPr>
        <w:t xml:space="preserve"> guideline sets out how the new rehabilitation framework will be applied proportionately </w:t>
      </w:r>
      <w:r w:rsidR="00F67E9C">
        <w:rPr>
          <w:lang w:val="en-US"/>
        </w:rPr>
        <w:t>to each mine</w:t>
      </w:r>
      <w:r>
        <w:rPr>
          <w:lang w:val="en-US"/>
        </w:rPr>
        <w:t xml:space="preserve">. Section </w:t>
      </w:r>
      <w:r w:rsidRPr="00BE68BE">
        <w:rPr>
          <w:lang w:val="en-US"/>
        </w:rPr>
        <w:t>4.</w:t>
      </w:r>
      <w:r>
        <w:rPr>
          <w:lang w:val="en-US"/>
        </w:rPr>
        <w:t>1</w:t>
      </w:r>
      <w:r w:rsidRPr="00BE68BE">
        <w:rPr>
          <w:lang w:val="en-US"/>
        </w:rPr>
        <w:t xml:space="preserve"> sets</w:t>
      </w:r>
      <w:r>
        <w:rPr>
          <w:lang w:val="en-US"/>
        </w:rPr>
        <w:t xml:space="preserve"> out how the information requirements will vary across sites.</w:t>
      </w:r>
    </w:p>
    <w:p w14:paraId="72462F2C" w14:textId="5FEB6A07" w:rsidR="00C24469" w:rsidRPr="00C24469" w:rsidRDefault="00C24469" w:rsidP="00C24469">
      <w:r w:rsidRPr="00C24469">
        <w:t xml:space="preserve">The guideline </w:t>
      </w:r>
      <w:r w:rsidR="00F67E9C" w:rsidRPr="00C24469">
        <w:t>distinguishes</w:t>
      </w:r>
      <w:r w:rsidRPr="00C24469">
        <w:t xml:space="preserve"> legal requirements (in the </w:t>
      </w:r>
      <w:r w:rsidR="00F67E9C">
        <w:t xml:space="preserve">MRSD Act </w:t>
      </w:r>
      <w:r w:rsidRPr="00C24469">
        <w:t xml:space="preserve">and </w:t>
      </w:r>
      <w:r w:rsidR="003828C0">
        <w:t>Regulations</w:t>
      </w:r>
      <w:r w:rsidRPr="00C24469">
        <w:t xml:space="preserve">) from general guidance by using words such as 'must' and 'required'. If there is any inconsistency between </w:t>
      </w:r>
      <w:r>
        <w:t>this</w:t>
      </w:r>
      <w:r w:rsidRPr="00C24469">
        <w:t xml:space="preserve"> guideline and the </w:t>
      </w:r>
      <w:r w:rsidR="00F67E9C">
        <w:t>MRSD Act</w:t>
      </w:r>
      <w:r w:rsidRPr="00C24469">
        <w:t xml:space="preserve"> or </w:t>
      </w:r>
      <w:r w:rsidR="003828C0">
        <w:t>Regulations</w:t>
      </w:r>
      <w:r w:rsidRPr="00C24469">
        <w:t xml:space="preserve">, the </w:t>
      </w:r>
      <w:r w:rsidR="00F67E9C">
        <w:t xml:space="preserve">MRSD </w:t>
      </w:r>
      <w:r w:rsidRPr="00C24469">
        <w:t xml:space="preserve">Act and </w:t>
      </w:r>
      <w:r w:rsidR="003828C0">
        <w:t>Regulations</w:t>
      </w:r>
      <w:r w:rsidRPr="00C24469">
        <w:t xml:space="preserve"> will prevail. If </w:t>
      </w:r>
      <w:r w:rsidR="00782B2D">
        <w:t>you</w:t>
      </w:r>
      <w:r w:rsidRPr="00C24469">
        <w:t xml:space="preserve"> are uncertain about any of </w:t>
      </w:r>
      <w:r w:rsidR="00782B2D">
        <w:t>your</w:t>
      </w:r>
      <w:r w:rsidR="00782B2D" w:rsidRPr="00C24469">
        <w:t xml:space="preserve"> </w:t>
      </w:r>
      <w:r w:rsidRPr="00C24469">
        <w:t xml:space="preserve">legal </w:t>
      </w:r>
      <w:r w:rsidR="00F60F05" w:rsidRPr="00C24469">
        <w:t>obligations,</w:t>
      </w:r>
      <w:r w:rsidRPr="00C24469">
        <w:t xml:space="preserve"> </w:t>
      </w:r>
      <w:r w:rsidR="00782B2D">
        <w:t>you</w:t>
      </w:r>
      <w:r w:rsidR="00782B2D" w:rsidRPr="00C24469">
        <w:t xml:space="preserve"> </w:t>
      </w:r>
      <w:r w:rsidRPr="00C24469">
        <w:t>may wish to seek independent legal advice.</w:t>
      </w:r>
    </w:p>
    <w:p w14:paraId="6B926726" w14:textId="52B156EE" w:rsidR="004371F6" w:rsidRDefault="00C517A8" w:rsidP="00070516">
      <w:pPr>
        <w:pStyle w:val="Heading1"/>
      </w:pPr>
      <w:bookmarkStart w:id="27" w:name="_Toc32482127"/>
      <w:r>
        <w:t>Introduction</w:t>
      </w:r>
      <w:bookmarkEnd w:id="27"/>
    </w:p>
    <w:p w14:paraId="59D68153" w14:textId="5E9F1AF2" w:rsidR="007E69AD" w:rsidRPr="005D0648" w:rsidRDefault="004525B6" w:rsidP="005D0648">
      <w:pPr>
        <w:pStyle w:val="Bodybullet"/>
        <w:numPr>
          <w:ilvl w:val="0"/>
          <w:numId w:val="0"/>
        </w:numPr>
        <w:rPr>
          <w:rFonts w:eastAsia="Times New Roman" w:cs="Times New Roman"/>
          <w:szCs w:val="20"/>
        </w:rPr>
      </w:pPr>
      <w:r>
        <w:t xml:space="preserve">Safe, stable and sustainable </w:t>
      </w:r>
      <w:r w:rsidR="00EE08E0">
        <w:t xml:space="preserve">mine rehabilitation underpins confidence in the </w:t>
      </w:r>
      <w:r w:rsidR="00E245C4">
        <w:t>mining</w:t>
      </w:r>
      <w:r w:rsidR="00EE08E0">
        <w:t xml:space="preserve"> sector</w:t>
      </w:r>
      <w:r w:rsidR="0064366A">
        <w:t xml:space="preserve">. </w:t>
      </w:r>
      <w:r w:rsidR="00393C4F">
        <w:t>M</w:t>
      </w:r>
      <w:r w:rsidR="00B97E40">
        <w:rPr>
          <w:rFonts w:eastAsia="Times New Roman" w:cs="Times New Roman"/>
          <w:szCs w:val="20"/>
        </w:rPr>
        <w:t>ining is a temporary land use</w:t>
      </w:r>
      <w:r w:rsidR="00393C4F">
        <w:rPr>
          <w:rFonts w:eastAsia="Times New Roman" w:cs="Times New Roman"/>
          <w:szCs w:val="20"/>
        </w:rPr>
        <w:t xml:space="preserve"> and</w:t>
      </w:r>
      <w:r w:rsidR="00B97E40">
        <w:rPr>
          <w:rFonts w:eastAsia="Times New Roman" w:cs="Times New Roman"/>
          <w:szCs w:val="20"/>
        </w:rPr>
        <w:t xml:space="preserve"> effective </w:t>
      </w:r>
      <w:r w:rsidR="00E245C4">
        <w:rPr>
          <w:rFonts w:eastAsia="Times New Roman" w:cs="Times New Roman"/>
          <w:szCs w:val="20"/>
        </w:rPr>
        <w:t>rehabilitation</w:t>
      </w:r>
      <w:r w:rsidR="00B97E40">
        <w:rPr>
          <w:rFonts w:eastAsia="Times New Roman" w:cs="Times New Roman"/>
          <w:szCs w:val="20"/>
        </w:rPr>
        <w:t xml:space="preserve"> is </w:t>
      </w:r>
      <w:r w:rsidR="005A0BF7">
        <w:rPr>
          <w:rFonts w:eastAsia="Times New Roman" w:cs="Times New Roman"/>
          <w:szCs w:val="20"/>
        </w:rPr>
        <w:t>key</w:t>
      </w:r>
      <w:r w:rsidR="00B97E40">
        <w:rPr>
          <w:rFonts w:eastAsia="Times New Roman" w:cs="Times New Roman"/>
          <w:szCs w:val="20"/>
        </w:rPr>
        <w:t xml:space="preserve"> to ensur</w:t>
      </w:r>
      <w:r w:rsidR="00C06C64">
        <w:rPr>
          <w:rFonts w:eastAsia="Times New Roman" w:cs="Times New Roman"/>
          <w:szCs w:val="20"/>
        </w:rPr>
        <w:t>ing</w:t>
      </w:r>
      <w:r w:rsidR="00B97E40">
        <w:rPr>
          <w:rFonts w:eastAsia="Times New Roman" w:cs="Times New Roman"/>
          <w:szCs w:val="20"/>
        </w:rPr>
        <w:t xml:space="preserve"> </w:t>
      </w:r>
      <w:r w:rsidR="00E245C4">
        <w:rPr>
          <w:rFonts w:eastAsia="Times New Roman" w:cs="Times New Roman"/>
          <w:szCs w:val="20"/>
        </w:rPr>
        <w:t xml:space="preserve">the site can be returned to </w:t>
      </w:r>
      <w:r w:rsidR="00654306">
        <w:rPr>
          <w:rFonts w:eastAsia="Times New Roman" w:cs="Times New Roman"/>
          <w:szCs w:val="20"/>
        </w:rPr>
        <w:t>other beneficial</w:t>
      </w:r>
      <w:r w:rsidR="00E245C4">
        <w:rPr>
          <w:rFonts w:eastAsia="Times New Roman" w:cs="Times New Roman"/>
          <w:szCs w:val="20"/>
        </w:rPr>
        <w:t xml:space="preserve"> land uses.</w:t>
      </w:r>
      <w:r w:rsidR="005A0BF7">
        <w:rPr>
          <w:rFonts w:eastAsia="Times New Roman" w:cs="Times New Roman"/>
          <w:szCs w:val="20"/>
        </w:rPr>
        <w:t xml:space="preserve"> </w:t>
      </w:r>
      <w:r w:rsidR="00CE34F3">
        <w:rPr>
          <w:rFonts w:eastAsia="Times New Roman" w:cs="Times New Roman"/>
          <w:szCs w:val="20"/>
        </w:rPr>
        <w:t>Licensees</w:t>
      </w:r>
      <w:r w:rsidR="00D449F7" w:rsidRPr="005D0648">
        <w:rPr>
          <w:rFonts w:eastAsia="Times New Roman" w:cs="Times New Roman"/>
          <w:szCs w:val="20"/>
        </w:rPr>
        <w:t xml:space="preserve"> </w:t>
      </w:r>
      <w:r w:rsidR="00A4116B" w:rsidRPr="005D0648">
        <w:rPr>
          <w:rFonts w:eastAsia="Times New Roman" w:cs="Times New Roman"/>
          <w:szCs w:val="20"/>
        </w:rPr>
        <w:t>undertaking</w:t>
      </w:r>
      <w:r w:rsidR="00342DCB" w:rsidRPr="005D0648">
        <w:rPr>
          <w:rFonts w:eastAsia="Times New Roman" w:cs="Times New Roman"/>
          <w:szCs w:val="20"/>
        </w:rPr>
        <w:t xml:space="preserve"> </w:t>
      </w:r>
      <w:r w:rsidR="00D449F7" w:rsidRPr="005D0648">
        <w:rPr>
          <w:rFonts w:eastAsia="Times New Roman" w:cs="Times New Roman"/>
          <w:szCs w:val="20"/>
        </w:rPr>
        <w:t>mining</w:t>
      </w:r>
      <w:r w:rsidR="00342DCB" w:rsidRPr="005D0648">
        <w:rPr>
          <w:rFonts w:eastAsia="Times New Roman" w:cs="Times New Roman"/>
          <w:szCs w:val="20"/>
        </w:rPr>
        <w:t xml:space="preserve"> activities in Vic</w:t>
      </w:r>
      <w:r w:rsidR="00D449F7" w:rsidRPr="005D0648">
        <w:rPr>
          <w:rFonts w:eastAsia="Times New Roman" w:cs="Times New Roman"/>
          <w:szCs w:val="20"/>
        </w:rPr>
        <w:t xml:space="preserve">toria are legally </w:t>
      </w:r>
      <w:r w:rsidR="00CE34F3">
        <w:rPr>
          <w:rFonts w:eastAsia="Times New Roman" w:cs="Times New Roman"/>
          <w:szCs w:val="20"/>
        </w:rPr>
        <w:t>obliged</w:t>
      </w:r>
      <w:r w:rsidR="00D449F7" w:rsidRPr="005D0648">
        <w:rPr>
          <w:rFonts w:eastAsia="Times New Roman" w:cs="Times New Roman"/>
          <w:szCs w:val="20"/>
        </w:rPr>
        <w:t xml:space="preserve"> to rehabilitate </w:t>
      </w:r>
      <w:r w:rsidR="00A4116B" w:rsidRPr="005D0648">
        <w:rPr>
          <w:rFonts w:eastAsia="Times New Roman" w:cs="Times New Roman"/>
          <w:szCs w:val="20"/>
        </w:rPr>
        <w:t>the</w:t>
      </w:r>
      <w:r w:rsidR="00853881">
        <w:rPr>
          <w:rFonts w:eastAsia="Times New Roman" w:cs="Times New Roman"/>
          <w:szCs w:val="20"/>
        </w:rPr>
        <w:t>ir</w:t>
      </w:r>
      <w:r w:rsidR="00A4116B" w:rsidRPr="005D0648">
        <w:rPr>
          <w:rFonts w:eastAsia="Times New Roman" w:cs="Times New Roman"/>
          <w:szCs w:val="20"/>
        </w:rPr>
        <w:t xml:space="preserve"> site</w:t>
      </w:r>
      <w:r w:rsidR="005A0BF7">
        <w:rPr>
          <w:rFonts w:eastAsia="Times New Roman" w:cs="Times New Roman"/>
          <w:szCs w:val="20"/>
        </w:rPr>
        <w:t>.</w:t>
      </w:r>
      <w:r w:rsidR="00602A10" w:rsidRPr="005D0648">
        <w:rPr>
          <w:rFonts w:eastAsia="Times New Roman" w:cs="Times New Roman"/>
          <w:szCs w:val="20"/>
        </w:rPr>
        <w:t xml:space="preserve"> Ideally, the site should be left in a self-sustaining and self-managing state</w:t>
      </w:r>
      <w:r w:rsidR="009A6FE9">
        <w:rPr>
          <w:rFonts w:eastAsia="Times New Roman" w:cs="Times New Roman"/>
          <w:szCs w:val="20"/>
        </w:rPr>
        <w:t xml:space="preserve"> that doesn’t require ongoing intervention by the landowner</w:t>
      </w:r>
      <w:r w:rsidR="00602A10" w:rsidRPr="005D0648">
        <w:rPr>
          <w:rFonts w:eastAsia="Times New Roman" w:cs="Times New Roman"/>
          <w:szCs w:val="20"/>
        </w:rPr>
        <w:t>.</w:t>
      </w:r>
    </w:p>
    <w:p w14:paraId="5BA9BB62" w14:textId="77777777" w:rsidR="007E69AD" w:rsidRPr="005D0648" w:rsidRDefault="007E69AD" w:rsidP="005D0648">
      <w:pPr>
        <w:pStyle w:val="Bodybullet"/>
        <w:numPr>
          <w:ilvl w:val="0"/>
          <w:numId w:val="0"/>
        </w:numPr>
        <w:rPr>
          <w:rFonts w:eastAsia="Times New Roman" w:cs="Times New Roman"/>
          <w:szCs w:val="20"/>
        </w:rPr>
      </w:pPr>
    </w:p>
    <w:p w14:paraId="465A0C4B" w14:textId="322505D2" w:rsidR="00016681" w:rsidRDefault="00016681" w:rsidP="003D056F">
      <w:pPr>
        <w:pStyle w:val="Bodybullet"/>
        <w:numPr>
          <w:ilvl w:val="0"/>
          <w:numId w:val="0"/>
        </w:numPr>
      </w:pPr>
      <w:r>
        <w:t xml:space="preserve">The new </w:t>
      </w:r>
      <w:r w:rsidR="00AD1B01">
        <w:t>rehabilitation</w:t>
      </w:r>
      <w:r w:rsidR="009D5952">
        <w:t xml:space="preserve"> </w:t>
      </w:r>
      <w:r>
        <w:t>framework establishes a clear and consistent minimum standard for the preparation</w:t>
      </w:r>
      <w:r w:rsidR="00781B86">
        <w:t xml:space="preserve"> </w:t>
      </w:r>
      <w:r>
        <w:t>of rehabilitation plans and the assessment of rehabilitation outcomes against objectives and criteria.</w:t>
      </w:r>
      <w:r>
        <w:rPr>
          <w:rStyle w:val="FootnoteReference"/>
        </w:rPr>
        <w:footnoteReference w:id="3"/>
      </w:r>
      <w:r>
        <w:t xml:space="preserve"> The Regulations introduce </w:t>
      </w:r>
      <w:r w:rsidR="007D2EB6">
        <w:t>several</w:t>
      </w:r>
      <w:r>
        <w:t xml:space="preserve"> elements to assist preparation and assessment of rehabilitation plans:</w:t>
      </w:r>
    </w:p>
    <w:p w14:paraId="079676C3" w14:textId="77777777" w:rsidR="00016681" w:rsidRDefault="00016681" w:rsidP="00016681">
      <w:pPr>
        <w:pStyle w:val="Bodybullet"/>
        <w:numPr>
          <w:ilvl w:val="0"/>
          <w:numId w:val="0"/>
        </w:numPr>
        <w:ind w:left="360"/>
      </w:pPr>
    </w:p>
    <w:p w14:paraId="3256BE54" w14:textId="32DD9E0B" w:rsidR="00016681" w:rsidRDefault="00F67E9C" w:rsidP="00016681">
      <w:pPr>
        <w:pStyle w:val="Bodybullet"/>
        <w:numPr>
          <w:ilvl w:val="0"/>
          <w:numId w:val="5"/>
        </w:numPr>
        <w:ind w:left="1080"/>
      </w:pPr>
      <w:r>
        <w:rPr>
          <w:b/>
        </w:rPr>
        <w:t>Requirement to i</w:t>
      </w:r>
      <w:r w:rsidR="00016681" w:rsidRPr="000F4D1F">
        <w:rPr>
          <w:b/>
        </w:rPr>
        <w:t xml:space="preserve">dentify post-mining land </w:t>
      </w:r>
      <w:r w:rsidR="00016681">
        <w:rPr>
          <w:b/>
        </w:rPr>
        <w:t>form</w:t>
      </w:r>
      <w:r w:rsidR="008A3A3A">
        <w:rPr>
          <w:b/>
        </w:rPr>
        <w:t>(s)</w:t>
      </w:r>
      <w:r w:rsidR="00016681">
        <w:rPr>
          <w:b/>
        </w:rPr>
        <w:t xml:space="preserve"> and </w:t>
      </w:r>
      <w:r w:rsidR="008A3A3A">
        <w:rPr>
          <w:b/>
        </w:rPr>
        <w:t xml:space="preserve">land </w:t>
      </w:r>
      <w:r w:rsidR="00016681" w:rsidRPr="000F4D1F">
        <w:rPr>
          <w:b/>
        </w:rPr>
        <w:t>use</w:t>
      </w:r>
      <w:r w:rsidR="008A3A3A">
        <w:rPr>
          <w:b/>
        </w:rPr>
        <w:t>(</w:t>
      </w:r>
      <w:r w:rsidR="00016681">
        <w:rPr>
          <w:b/>
        </w:rPr>
        <w:t>s</w:t>
      </w:r>
      <w:r w:rsidR="008A3A3A">
        <w:rPr>
          <w:b/>
        </w:rPr>
        <w:t>)</w:t>
      </w:r>
      <w:r w:rsidR="00016681">
        <w:t xml:space="preserve"> that </w:t>
      </w:r>
      <w:r w:rsidR="002F625F">
        <w:t xml:space="preserve">consider community views expressed during consultation and </w:t>
      </w:r>
      <w:r w:rsidR="00016681">
        <w:t xml:space="preserve">achieve a safe, stable and sustainable </w:t>
      </w:r>
      <w:r w:rsidR="004E72E7">
        <w:t>post-mining</w:t>
      </w:r>
      <w:r w:rsidR="00016681">
        <w:t xml:space="preserve"> land form, to support those future uses. The </w:t>
      </w:r>
      <w:r w:rsidR="003828C0">
        <w:t>Regulations</w:t>
      </w:r>
      <w:r w:rsidR="00016681">
        <w:t xml:space="preserve"> define safe, stable and sustainable</w:t>
      </w:r>
      <w:r w:rsidR="002B4AD6">
        <w:t xml:space="preserve"> (see section </w:t>
      </w:r>
      <w:r w:rsidR="001302A0">
        <w:t>6</w:t>
      </w:r>
      <w:r w:rsidR="0066631E">
        <w:t xml:space="preserve"> of this document)</w:t>
      </w:r>
      <w:r w:rsidR="00016681">
        <w:t>.</w:t>
      </w:r>
      <w:r w:rsidR="00DA6ED5">
        <w:rPr>
          <w:rStyle w:val="FootnoteReference"/>
        </w:rPr>
        <w:footnoteReference w:id="4"/>
      </w:r>
    </w:p>
    <w:p w14:paraId="44D06BCA" w14:textId="4437A435" w:rsidR="00016681" w:rsidRDefault="00016681" w:rsidP="00016681">
      <w:pPr>
        <w:pStyle w:val="Bodybullet"/>
        <w:numPr>
          <w:ilvl w:val="0"/>
          <w:numId w:val="5"/>
        </w:numPr>
        <w:ind w:left="1080"/>
      </w:pPr>
      <w:r>
        <w:rPr>
          <w:b/>
        </w:rPr>
        <w:t>R</w:t>
      </w:r>
      <w:r w:rsidRPr="000F4D1F">
        <w:rPr>
          <w:b/>
        </w:rPr>
        <w:t>ehabilitation objectives</w:t>
      </w:r>
      <w:r>
        <w:t xml:space="preserve"> for</w:t>
      </w:r>
      <w:r w:rsidR="00DA5D5B">
        <w:t xml:space="preserve"> the whole site </w:t>
      </w:r>
      <w:r w:rsidR="008C7D3F">
        <w:t xml:space="preserve">and </w:t>
      </w:r>
      <w:r>
        <w:t xml:space="preserve">each </w:t>
      </w:r>
      <w:r w:rsidR="008C7D3F">
        <w:t xml:space="preserve">distinct </w:t>
      </w:r>
      <w:r w:rsidRPr="000F4D1F">
        <w:rPr>
          <w:b/>
        </w:rPr>
        <w:t>rehabilitation domain</w:t>
      </w:r>
      <w:r>
        <w:t xml:space="preserve"> within the mine site, </w:t>
      </w:r>
      <w:r w:rsidR="00362E6B">
        <w:t xml:space="preserve">that will </w:t>
      </w:r>
      <w:r w:rsidR="00BA22FA">
        <w:t xml:space="preserve">set out </w:t>
      </w:r>
      <w:r w:rsidR="00BC76CB">
        <w:t>the aims for the site at the end of mine life</w:t>
      </w:r>
      <w:r>
        <w:t>.</w:t>
      </w:r>
    </w:p>
    <w:p w14:paraId="0AC404F8" w14:textId="33CDF839" w:rsidR="00016681" w:rsidRDefault="00016681" w:rsidP="00016681">
      <w:pPr>
        <w:pStyle w:val="Bodybullet"/>
        <w:numPr>
          <w:ilvl w:val="0"/>
          <w:numId w:val="5"/>
        </w:numPr>
        <w:ind w:left="1080"/>
      </w:pPr>
      <w:r>
        <w:rPr>
          <w:b/>
        </w:rPr>
        <w:t>C</w:t>
      </w:r>
      <w:r w:rsidRPr="00187C1F">
        <w:rPr>
          <w:b/>
        </w:rPr>
        <w:t>riteria</w:t>
      </w:r>
      <w:r>
        <w:t xml:space="preserve"> to assess whether rehabilitation objective</w:t>
      </w:r>
      <w:r w:rsidR="00195101">
        <w:t xml:space="preserve">s for the whole site and each </w:t>
      </w:r>
      <w:r w:rsidR="00E660E7">
        <w:t>rehabilitation domain</w:t>
      </w:r>
      <w:r w:rsidR="00195101">
        <w:t xml:space="preserve"> have </w:t>
      </w:r>
      <w:r>
        <w:t>been met</w:t>
      </w:r>
      <w:r w:rsidR="00AA4FEB">
        <w:t>,</w:t>
      </w:r>
      <w:r>
        <w:t xml:space="preserve"> and that rehabilitation can be considered complete.</w:t>
      </w:r>
    </w:p>
    <w:p w14:paraId="1CFF56BE" w14:textId="7EACF031" w:rsidR="00016681" w:rsidRDefault="00016681" w:rsidP="00016681">
      <w:pPr>
        <w:pStyle w:val="Bodybullet"/>
        <w:numPr>
          <w:ilvl w:val="0"/>
          <w:numId w:val="5"/>
        </w:numPr>
        <w:ind w:left="1080"/>
      </w:pPr>
      <w:r>
        <w:rPr>
          <w:b/>
        </w:rPr>
        <w:t>P</w:t>
      </w:r>
      <w:r w:rsidRPr="00187C1F">
        <w:rPr>
          <w:b/>
        </w:rPr>
        <w:t>rogressive rehabilitation milestones</w:t>
      </w:r>
      <w:r>
        <w:t xml:space="preserve"> to achieve significant rehabilitation steps </w:t>
      </w:r>
      <w:r w:rsidR="000B1585">
        <w:t>(</w:t>
      </w:r>
      <w:r w:rsidR="00F10EAD">
        <w:t>that may include physical rehabilitation works, as well as engagement and knowledge gathering)</w:t>
      </w:r>
      <w:r w:rsidR="000B1585">
        <w:t xml:space="preserve"> </w:t>
      </w:r>
      <w:r w:rsidR="00567C95">
        <w:t>while mining</w:t>
      </w:r>
      <w:r>
        <w:t xml:space="preserve"> under the licence.</w:t>
      </w:r>
    </w:p>
    <w:p w14:paraId="0AAF76CA" w14:textId="52270F9F" w:rsidR="00016681" w:rsidRDefault="009C4C0E" w:rsidP="00016681">
      <w:pPr>
        <w:pStyle w:val="Bodybullet"/>
        <w:numPr>
          <w:ilvl w:val="0"/>
          <w:numId w:val="5"/>
        </w:numPr>
        <w:ind w:left="1080"/>
      </w:pPr>
      <w:r>
        <w:rPr>
          <w:b/>
        </w:rPr>
        <w:t>Post-rehabilitation r</w:t>
      </w:r>
      <w:r w:rsidR="00C06C64">
        <w:rPr>
          <w:b/>
        </w:rPr>
        <w:t xml:space="preserve">isk </w:t>
      </w:r>
      <w:r w:rsidR="00016681">
        <w:rPr>
          <w:b/>
        </w:rPr>
        <w:t>assessment</w:t>
      </w:r>
      <w:r w:rsidR="00016681">
        <w:t xml:space="preserve"> to identify and plan for the long-term management of </w:t>
      </w:r>
      <w:r w:rsidR="00065379">
        <w:t>any post-rehabilitation</w:t>
      </w:r>
      <w:r w:rsidR="00E728A4">
        <w:t xml:space="preserve"> </w:t>
      </w:r>
      <w:r w:rsidR="00016681">
        <w:t>risks associated with any rehabilitated land form that is not likely to be self-sustaining</w:t>
      </w:r>
      <w:r w:rsidR="00EF1A63">
        <w:t xml:space="preserve"> (</w:t>
      </w:r>
      <w:r w:rsidR="00EF1A63">
        <w:rPr>
          <w:rFonts w:asciiTheme="minorHAnsi" w:eastAsiaTheme="minorEastAsia" w:hAnsiTheme="minorHAnsi" w:cstheme="minorBidi"/>
        </w:rPr>
        <w:t xml:space="preserve">risk arising during the operational and rehabilitation phases of the mine should be covered in the </w:t>
      </w:r>
      <w:r w:rsidR="00EE2D1B">
        <w:rPr>
          <w:rFonts w:asciiTheme="minorHAnsi" w:eastAsiaTheme="minorEastAsia" w:hAnsiTheme="minorHAnsi" w:cstheme="minorBidi"/>
        </w:rPr>
        <w:t xml:space="preserve">your </w:t>
      </w:r>
      <w:r w:rsidR="00EF1A63">
        <w:rPr>
          <w:rFonts w:asciiTheme="minorHAnsi" w:eastAsiaTheme="minorEastAsia" w:hAnsiTheme="minorHAnsi" w:cstheme="minorBidi"/>
        </w:rPr>
        <w:t xml:space="preserve">risk management </w:t>
      </w:r>
      <w:r w:rsidR="00AA4FEB">
        <w:rPr>
          <w:rFonts w:asciiTheme="minorHAnsi" w:eastAsiaTheme="minorEastAsia" w:hAnsiTheme="minorHAnsi" w:cstheme="minorBidi"/>
        </w:rPr>
        <w:t>plan</w:t>
      </w:r>
      <w:r w:rsidR="00EF1A63">
        <w:rPr>
          <w:rFonts w:asciiTheme="minorHAnsi" w:eastAsiaTheme="minorEastAsia" w:hAnsiTheme="minorHAnsi" w:cstheme="minorBidi"/>
        </w:rPr>
        <w:t>)</w:t>
      </w:r>
      <w:r w:rsidR="00016681">
        <w:t>.</w:t>
      </w:r>
    </w:p>
    <w:p w14:paraId="6A1DB81E" w14:textId="77777777" w:rsidR="00781CC0" w:rsidRDefault="00781CC0" w:rsidP="008A3A3A">
      <w:pPr>
        <w:pStyle w:val="Bodybullet"/>
        <w:numPr>
          <w:ilvl w:val="0"/>
          <w:numId w:val="0"/>
        </w:numPr>
      </w:pPr>
    </w:p>
    <w:p w14:paraId="0A8BC8EF" w14:textId="2D464DF3" w:rsidR="00BF1FDF" w:rsidRDefault="008D48F2" w:rsidP="005D0648">
      <w:pPr>
        <w:pStyle w:val="Bodybullet"/>
        <w:numPr>
          <w:ilvl w:val="0"/>
          <w:numId w:val="0"/>
        </w:numPr>
      </w:pPr>
      <w:r>
        <w:t>The</w:t>
      </w:r>
      <w:r w:rsidRPr="00C43FE7">
        <w:t xml:space="preserve"> </w:t>
      </w:r>
      <w:r w:rsidR="000D750A" w:rsidRPr="00C43FE7">
        <w:t xml:space="preserve">framework </w:t>
      </w:r>
      <w:r w:rsidR="000D750A">
        <w:t>clarifies</w:t>
      </w:r>
      <w:r w:rsidR="000D750A" w:rsidRPr="00C43FE7">
        <w:t xml:space="preserve"> what rehabilitation is required and</w:t>
      </w:r>
      <w:r w:rsidR="000D750A">
        <w:t xml:space="preserve"> when rehabilitation</w:t>
      </w:r>
      <w:r w:rsidR="000D750A" w:rsidRPr="00C43FE7">
        <w:t xml:space="preserve"> </w:t>
      </w:r>
      <w:r w:rsidR="000D750A">
        <w:t>may be considered</w:t>
      </w:r>
      <w:r w:rsidR="000D750A" w:rsidRPr="00C43FE7">
        <w:t xml:space="preserve"> complete. </w:t>
      </w:r>
      <w:r w:rsidR="00EE2D1B">
        <w:t xml:space="preserve">You </w:t>
      </w:r>
      <w:r w:rsidR="000D750A">
        <w:t xml:space="preserve">are required to develop site-specific rehabilitation objectives and </w:t>
      </w:r>
      <w:r w:rsidR="000D750A">
        <w:lastRenderedPageBreak/>
        <w:t xml:space="preserve">criteria as part of </w:t>
      </w:r>
      <w:r w:rsidR="00A7094C">
        <w:t xml:space="preserve">your </w:t>
      </w:r>
      <w:r w:rsidR="000D750A">
        <w:t>rehabilitation plan.</w:t>
      </w:r>
      <w:r w:rsidR="001E2CD4" w:rsidRPr="001E2CD4">
        <w:t xml:space="preserve"> </w:t>
      </w:r>
      <w:r w:rsidR="001E2CD4">
        <w:t xml:space="preserve">The level of detail in the rehabilitation plan should be </w:t>
      </w:r>
      <w:r w:rsidR="0045078A">
        <w:t>proportionate</w:t>
      </w:r>
      <w:r w:rsidR="001E2CD4">
        <w:t xml:space="preserve"> </w:t>
      </w:r>
      <w:r w:rsidR="0065350A">
        <w:t>to</w:t>
      </w:r>
      <w:r w:rsidR="001E2CD4">
        <w:t xml:space="preserve"> the level of risk involved in the operation</w:t>
      </w:r>
      <w:r w:rsidR="00F10EAD">
        <w:t xml:space="preserve"> and its context</w:t>
      </w:r>
      <w:r w:rsidR="001E2CD4">
        <w:t>.</w:t>
      </w:r>
      <w:r w:rsidR="000D750A">
        <w:t xml:space="preserve"> </w:t>
      </w:r>
      <w:r w:rsidR="00377E09">
        <w:t>Earth Resources Regulation</w:t>
      </w:r>
      <w:r w:rsidR="000D750A">
        <w:t xml:space="preserve"> would then assess the proposed rehabilitation plan</w:t>
      </w:r>
      <w:r w:rsidR="000D750A" w:rsidRPr="00C5306E">
        <w:t xml:space="preserve"> </w:t>
      </w:r>
      <w:r w:rsidR="000D750A" w:rsidRPr="00C43FE7">
        <w:t xml:space="preserve">via the work plan approval processes under the </w:t>
      </w:r>
      <w:r w:rsidR="00F67E9C">
        <w:t xml:space="preserve">MRSD </w:t>
      </w:r>
      <w:r w:rsidR="000D750A" w:rsidRPr="00C43FE7">
        <w:t>Act</w:t>
      </w:r>
      <w:r w:rsidR="000D750A">
        <w:t xml:space="preserve"> </w:t>
      </w:r>
      <w:r w:rsidR="003A487C">
        <w:t>to achieve</w:t>
      </w:r>
      <w:r w:rsidR="000D750A">
        <w:t xml:space="preserve"> </w:t>
      </w:r>
      <w:r w:rsidR="000D750A" w:rsidRPr="00C43FE7">
        <w:t>the prescribed outcome of a safe, stable and sustainable land form</w:t>
      </w:r>
      <w:r w:rsidR="000D750A">
        <w:t>.</w:t>
      </w:r>
    </w:p>
    <w:p w14:paraId="26F307F1" w14:textId="77777777" w:rsidR="000D750A" w:rsidRPr="00BF1FDF" w:rsidRDefault="000D750A" w:rsidP="005D0648">
      <w:pPr>
        <w:pStyle w:val="Bodybullet"/>
        <w:numPr>
          <w:ilvl w:val="0"/>
          <w:numId w:val="0"/>
        </w:numPr>
        <w:rPr>
          <w:highlight w:val="cyan"/>
        </w:rPr>
      </w:pPr>
    </w:p>
    <w:p w14:paraId="323B9EE6" w14:textId="417D6090" w:rsidR="00CC75D0" w:rsidRPr="00FC4CDE" w:rsidRDefault="002F3359" w:rsidP="005D0648">
      <w:pPr>
        <w:pStyle w:val="Bodybullet"/>
        <w:numPr>
          <w:ilvl w:val="0"/>
          <w:numId w:val="0"/>
        </w:numPr>
      </w:pPr>
      <w:r w:rsidRPr="00F0651E">
        <w:t xml:space="preserve">The </w:t>
      </w:r>
      <w:r w:rsidR="009763C8" w:rsidRPr="009763C8">
        <w:t>MRSD Act</w:t>
      </w:r>
      <w:r w:rsidR="009B10E7">
        <w:t xml:space="preserve"> </w:t>
      </w:r>
      <w:r w:rsidRPr="00F0651E">
        <w:t>requires rehabilitation to occur “in the course of doing work” to reduce rehabilitation liabilities during the operation of the mine.</w:t>
      </w:r>
      <w:r w:rsidR="00911F02">
        <w:rPr>
          <w:rStyle w:val="FootnoteReference"/>
        </w:rPr>
        <w:footnoteReference w:id="5"/>
      </w:r>
      <w:r w:rsidRPr="00F0651E">
        <w:t xml:space="preserve"> </w:t>
      </w:r>
      <w:r w:rsidR="00BF1FDF" w:rsidRPr="00F0651E">
        <w:t xml:space="preserve">Under </w:t>
      </w:r>
      <w:r w:rsidR="00C43FE7" w:rsidRPr="00F0651E">
        <w:t>this framework</w:t>
      </w:r>
      <w:r w:rsidR="00BF1FDF" w:rsidRPr="00F0651E">
        <w:t xml:space="preserve">, progressive rehabilitation </w:t>
      </w:r>
      <w:r w:rsidR="00EE2919">
        <w:t xml:space="preserve">activities </w:t>
      </w:r>
      <w:r w:rsidR="00BF1FDF" w:rsidRPr="00F0651E">
        <w:t xml:space="preserve">would be planned for, incrementally delivered, and capable of being enforced as part of the </w:t>
      </w:r>
      <w:r w:rsidR="000017E0">
        <w:t xml:space="preserve">rehabilitation </w:t>
      </w:r>
      <w:r w:rsidR="00BF1FDF" w:rsidRPr="00F0651E">
        <w:t>pla</w:t>
      </w:r>
      <w:r w:rsidR="00A444B5">
        <w:t>n</w:t>
      </w:r>
      <w:r w:rsidR="00BF1FDF" w:rsidRPr="00F0651E">
        <w:t>.</w:t>
      </w:r>
      <w:r w:rsidR="009E7931" w:rsidRPr="00F0651E">
        <w:t xml:space="preserve"> </w:t>
      </w:r>
      <w:r w:rsidR="0065350A">
        <w:t>R</w:t>
      </w:r>
      <w:r w:rsidR="00FE6F55">
        <w:t>ehabilitation</w:t>
      </w:r>
      <w:r w:rsidR="000017E0">
        <w:t xml:space="preserve"> </w:t>
      </w:r>
      <w:r w:rsidR="00F10EAD">
        <w:t>activities</w:t>
      </w:r>
      <w:r w:rsidR="00D40AF7">
        <w:t xml:space="preserve"> </w:t>
      </w:r>
      <w:r w:rsidR="000017E0">
        <w:t xml:space="preserve">start with the </w:t>
      </w:r>
      <w:r w:rsidR="0065350A">
        <w:t>initial</w:t>
      </w:r>
      <w:r w:rsidR="000017E0">
        <w:t xml:space="preserve"> mine design</w:t>
      </w:r>
      <w:r w:rsidR="00FE6F55">
        <w:t xml:space="preserve"> and </w:t>
      </w:r>
      <w:r w:rsidR="00370EBD">
        <w:t xml:space="preserve">extend beyond the physical works </w:t>
      </w:r>
      <w:r w:rsidR="0065350A">
        <w:t>to</w:t>
      </w:r>
      <w:r w:rsidR="00D40AF7">
        <w:t xml:space="preserve"> </w:t>
      </w:r>
      <w:r w:rsidR="00370EBD">
        <w:t xml:space="preserve">include </w:t>
      </w:r>
      <w:r w:rsidR="0006454B" w:rsidRPr="00FC4CDE">
        <w:t xml:space="preserve">socio-economic aspects </w:t>
      </w:r>
      <w:r w:rsidR="00063E31">
        <w:t>of mining</w:t>
      </w:r>
      <w:r w:rsidR="0065350A">
        <w:t>,</w:t>
      </w:r>
      <w:r w:rsidR="00063E31">
        <w:t xml:space="preserve"> such as </w:t>
      </w:r>
      <w:r w:rsidR="00370EBD">
        <w:t>community engagement</w:t>
      </w:r>
      <w:r w:rsidR="00296635">
        <w:t xml:space="preserve"> and social transition</w:t>
      </w:r>
      <w:r w:rsidR="00063E31">
        <w:t>. It can also include</w:t>
      </w:r>
      <w:r w:rsidR="00370EBD">
        <w:t xml:space="preserve"> detailed studies and investigations and </w:t>
      </w:r>
      <w:r w:rsidR="00370EBD" w:rsidRPr="00FC4CDE">
        <w:t>monitoring review reports</w:t>
      </w:r>
      <w:r w:rsidR="00526BD6" w:rsidRPr="00FC4CDE">
        <w:t>.</w:t>
      </w:r>
      <w:r w:rsidR="00FE6F55" w:rsidRPr="00FC4CDE">
        <w:t xml:space="preserve"> </w:t>
      </w:r>
      <w:r w:rsidR="009E7931" w:rsidRPr="00FC4CDE">
        <w:t xml:space="preserve">The rehabilitation milestones support this requirement </w:t>
      </w:r>
      <w:r w:rsidR="00526BD6" w:rsidRPr="00FC4CDE">
        <w:t xml:space="preserve">and </w:t>
      </w:r>
      <w:r w:rsidR="00E34A76">
        <w:t>consist of</w:t>
      </w:r>
      <w:r w:rsidR="00526BD6" w:rsidRPr="00FC4CDE">
        <w:t xml:space="preserve"> </w:t>
      </w:r>
      <w:r w:rsidR="009E7931" w:rsidRPr="00FC4CDE">
        <w:t xml:space="preserve">measurable </w:t>
      </w:r>
      <w:r w:rsidR="00670EAE">
        <w:t>actions/events</w:t>
      </w:r>
      <w:r w:rsidR="00670EAE" w:rsidRPr="00FC4CDE">
        <w:t xml:space="preserve"> </w:t>
      </w:r>
      <w:r w:rsidR="00526BD6" w:rsidRPr="00FC4CDE">
        <w:t xml:space="preserve">that </w:t>
      </w:r>
      <w:r w:rsidR="00180565" w:rsidRPr="00FC4CDE">
        <w:t>plac</w:t>
      </w:r>
      <w:r w:rsidR="00526BD6" w:rsidRPr="00FC4CDE">
        <w:t>e</w:t>
      </w:r>
      <w:r w:rsidR="00180565" w:rsidRPr="00FC4CDE">
        <w:t xml:space="preserve"> a positive obligation on </w:t>
      </w:r>
      <w:r w:rsidR="00BE59E4">
        <w:t>you</w:t>
      </w:r>
      <w:r w:rsidR="00BE59E4" w:rsidRPr="00FC4CDE">
        <w:t xml:space="preserve"> </w:t>
      </w:r>
      <w:r w:rsidR="00180565" w:rsidRPr="00FC4CDE">
        <w:t>to deliver</w:t>
      </w:r>
      <w:r w:rsidR="00583B87" w:rsidRPr="00FC4CDE">
        <w:t xml:space="preserve"> </w:t>
      </w:r>
      <w:r w:rsidR="00180565" w:rsidRPr="00FC4CDE">
        <w:t>against the milestones.</w:t>
      </w:r>
    </w:p>
    <w:p w14:paraId="2480E185" w14:textId="3BD8EE5A" w:rsidR="00AF62E8" w:rsidRPr="00FC4CDE" w:rsidRDefault="00AF62E8" w:rsidP="0095118F">
      <w:pPr>
        <w:rPr>
          <w:lang w:val="en-US"/>
        </w:rPr>
      </w:pPr>
      <w:r w:rsidRPr="00FC4CDE">
        <w:rPr>
          <w:lang w:val="en-US"/>
        </w:rPr>
        <w:t xml:space="preserve">While some jurisdictions and guidance </w:t>
      </w:r>
      <w:r w:rsidR="00FC4CDE" w:rsidRPr="00FC4CDE">
        <w:rPr>
          <w:lang w:val="en-US"/>
        </w:rPr>
        <w:t xml:space="preserve">documents </w:t>
      </w:r>
      <w:r w:rsidRPr="00FC4CDE">
        <w:rPr>
          <w:lang w:val="en-US"/>
        </w:rPr>
        <w:t>describe ‘rehabilitation’ as separate to, but part of ‘closure’, in Victorian legislation rehabilitation is the term used to encompass all aspects of rehabilitation through to completion</w:t>
      </w:r>
      <w:r w:rsidRPr="00FC4CDE">
        <w:t xml:space="preserve"> with the aim of leaving the site in a </w:t>
      </w:r>
      <w:r w:rsidR="00B234C8">
        <w:t>safe, stable and sustainable</w:t>
      </w:r>
      <w:r w:rsidRPr="00FC4CDE">
        <w:t xml:space="preserve"> state. </w:t>
      </w:r>
    </w:p>
    <w:p w14:paraId="3269102C" w14:textId="398A274D" w:rsidR="00C517A8" w:rsidRDefault="00C517A8" w:rsidP="00FC7FCF">
      <w:pPr>
        <w:pStyle w:val="Heading1"/>
        <w:ind w:left="431" w:hanging="431"/>
      </w:pPr>
      <w:bookmarkStart w:id="28" w:name="_Toc32482128"/>
      <w:r w:rsidRPr="00FC4CDE">
        <w:t>Regulatory</w:t>
      </w:r>
      <w:r>
        <w:t xml:space="preserve"> context</w:t>
      </w:r>
      <w:bookmarkEnd w:id="28"/>
    </w:p>
    <w:p w14:paraId="4C9D0193" w14:textId="79CAB8D0" w:rsidR="00FC7FCF" w:rsidRDefault="00A10CA1" w:rsidP="00271009">
      <w:r>
        <w:t>This section set</w:t>
      </w:r>
      <w:r w:rsidR="00AD3D65">
        <w:t>s</w:t>
      </w:r>
      <w:r>
        <w:t xml:space="preserve"> out the </w:t>
      </w:r>
      <w:r w:rsidR="0012713F">
        <w:t xml:space="preserve">key </w:t>
      </w:r>
      <w:r>
        <w:t>section</w:t>
      </w:r>
      <w:r w:rsidR="0012713F">
        <w:t>s</w:t>
      </w:r>
      <w:r>
        <w:t xml:space="preserve"> of the </w:t>
      </w:r>
      <w:r w:rsidR="0012713F">
        <w:t xml:space="preserve">MRSD Act and the </w:t>
      </w:r>
      <w:r w:rsidR="003828C0">
        <w:t>Regulations</w:t>
      </w:r>
      <w:r w:rsidR="0012713F">
        <w:t xml:space="preserve"> that relate to rehabilitation.</w:t>
      </w:r>
      <w:r w:rsidR="00AD3D65">
        <w:t xml:space="preserve"> </w:t>
      </w:r>
      <w:r w:rsidR="003122C2">
        <w:t xml:space="preserve">It also lists the other key regulators </w:t>
      </w:r>
      <w:r w:rsidR="00A1795F">
        <w:t xml:space="preserve">relevant to </w:t>
      </w:r>
      <w:r w:rsidR="003122C2">
        <w:t>rehabilitation.</w:t>
      </w:r>
    </w:p>
    <w:p w14:paraId="31100402" w14:textId="5EF8E0FD" w:rsidR="00AE6022" w:rsidRDefault="00AE6022" w:rsidP="00E21D39">
      <w:pPr>
        <w:pStyle w:val="Heading2"/>
      </w:pPr>
      <w:bookmarkStart w:id="29" w:name="_Toc32482129"/>
      <w:r>
        <w:t>Regulatory requirements</w:t>
      </w:r>
      <w:bookmarkEnd w:id="29"/>
    </w:p>
    <w:p w14:paraId="34B319C4" w14:textId="16891786" w:rsidR="00AE6022" w:rsidRDefault="00941102" w:rsidP="00941102">
      <w:pPr>
        <w:pStyle w:val="Heading3"/>
      </w:pPr>
      <w:bookmarkStart w:id="30" w:name="_Toc14352159"/>
      <w:bookmarkStart w:id="31" w:name="_Toc26524596"/>
      <w:bookmarkStart w:id="32" w:name="_Toc26525846"/>
      <w:bookmarkStart w:id="33" w:name="_Toc31880933"/>
      <w:r>
        <w:t>Legislative framework</w:t>
      </w:r>
      <w:bookmarkEnd w:id="30"/>
      <w:bookmarkEnd w:id="31"/>
      <w:bookmarkEnd w:id="32"/>
      <w:bookmarkEnd w:id="33"/>
    </w:p>
    <w:p w14:paraId="29214275" w14:textId="175C13ED" w:rsidR="0007554F" w:rsidRDefault="0007554F" w:rsidP="0007554F">
      <w:r>
        <w:t xml:space="preserve">The MRSD Act provides the legal framework for mining operations in Victoria. </w:t>
      </w:r>
      <w:r w:rsidRPr="006F22FE">
        <w:t xml:space="preserve">The purpose of </w:t>
      </w:r>
      <w:r>
        <w:t>the MRSD</w:t>
      </w:r>
      <w:r w:rsidRPr="006F22FE">
        <w:t xml:space="preserve"> Act is to encourage economically viable mining and extractive industries which make the best use of resources in a way that is compatible with the economic, social and environmental objectives of the State</w:t>
      </w:r>
      <w:r>
        <w:t xml:space="preserve">. It includes a licensing and work plan </w:t>
      </w:r>
      <w:r w:rsidR="00BB3932">
        <w:t>assessment and compliance</w:t>
      </w:r>
      <w:r>
        <w:t xml:space="preserve"> framework that regulates many aspects of mining. Section 40(3)(e) of the MRSD Act requires (among other things) a work plan to include a rehabilitation plan for </w:t>
      </w:r>
      <w:r w:rsidR="00D35082">
        <w:t xml:space="preserve">any work on </w:t>
      </w:r>
      <w:r>
        <w:t>land covered by a mining or prospecting licence.</w:t>
      </w:r>
    </w:p>
    <w:p w14:paraId="2B3769DE" w14:textId="65DC0986" w:rsidR="001D73B5" w:rsidRPr="00941102" w:rsidRDefault="00DF70D5" w:rsidP="001D73B5">
      <w:r>
        <w:t xml:space="preserve">The MRSD Act also includes specific provisions regarding rehabilitation. Section 78 of the MRSD Act places a positive obligation on the holder of a mining or prospecting licence to rehabilitate land in accordance with the approved rehabilitation plan and their licence conditions. The MRSD Act </w:t>
      </w:r>
      <w:r w:rsidR="00780019">
        <w:t xml:space="preserve">at </w:t>
      </w:r>
      <w:r w:rsidR="00D8482B">
        <w:t xml:space="preserve">section </w:t>
      </w:r>
      <w:r w:rsidR="00BF6987">
        <w:t xml:space="preserve">40(3)(a) </w:t>
      </w:r>
      <w:r>
        <w:t xml:space="preserve">also </w:t>
      </w:r>
      <w:r w:rsidR="001D73B5">
        <w:t>provides that a work plan must be appropriate in relation to the nature and scale of the work proposed to be carried out.</w:t>
      </w:r>
    </w:p>
    <w:p w14:paraId="290BDBD1" w14:textId="296DFE9C" w:rsidR="00942680" w:rsidRDefault="00E21D39" w:rsidP="00BF6987">
      <w:pPr>
        <w:pStyle w:val="Heading3"/>
      </w:pPr>
      <w:bookmarkStart w:id="34" w:name="_Toc14352160"/>
      <w:bookmarkStart w:id="35" w:name="_Toc26524597"/>
      <w:bookmarkStart w:id="36" w:name="_Toc26525847"/>
      <w:bookmarkStart w:id="37" w:name="_Toc31880934"/>
      <w:r w:rsidRPr="00E21D39">
        <w:lastRenderedPageBreak/>
        <w:t xml:space="preserve">Requirements </w:t>
      </w:r>
      <w:r>
        <w:t xml:space="preserve">for </w:t>
      </w:r>
      <w:r w:rsidRPr="00E21D39">
        <w:t>a rehabilitation plan</w:t>
      </w:r>
      <w:bookmarkEnd w:id="34"/>
      <w:bookmarkEnd w:id="35"/>
      <w:bookmarkEnd w:id="36"/>
      <w:bookmarkEnd w:id="37"/>
    </w:p>
    <w:p w14:paraId="1842A5DC" w14:textId="1B523FAD" w:rsidR="00743053" w:rsidRDefault="0043029F" w:rsidP="00FB6BA6">
      <w:pPr>
        <w:rPr>
          <w:szCs w:val="18"/>
        </w:rPr>
      </w:pPr>
      <w:r>
        <w:t xml:space="preserve">Both the MRSD Act and the </w:t>
      </w:r>
      <w:r w:rsidR="003828C0">
        <w:t>Regulations</w:t>
      </w:r>
      <w:r w:rsidR="008458B1">
        <w:t xml:space="preserve"> </w:t>
      </w:r>
      <w:r>
        <w:t xml:space="preserve">include requirements for a rehabilitation plan. </w:t>
      </w:r>
      <w:r w:rsidR="00E30CEA">
        <w:t>Section</w:t>
      </w:r>
      <w:r w:rsidR="00780019">
        <w:t> </w:t>
      </w:r>
      <w:r w:rsidR="00E30CEA">
        <w:t>79</w:t>
      </w:r>
      <w:r w:rsidR="009B35A1">
        <w:t xml:space="preserve"> </w:t>
      </w:r>
      <w:r w:rsidR="00306AA9">
        <w:t xml:space="preserve">of the MRSD Act </w:t>
      </w:r>
      <w:r w:rsidR="009B35A1">
        <w:t>set</w:t>
      </w:r>
      <w:r w:rsidR="007B64CC">
        <w:t>s</w:t>
      </w:r>
      <w:r w:rsidR="009B35A1">
        <w:t xml:space="preserve"> </w:t>
      </w:r>
      <w:r w:rsidR="009B35A1" w:rsidRPr="006A54BB">
        <w:rPr>
          <w:szCs w:val="18"/>
        </w:rPr>
        <w:t xml:space="preserve">out what a </w:t>
      </w:r>
      <w:r w:rsidR="00F14252">
        <w:rPr>
          <w:szCs w:val="18"/>
        </w:rPr>
        <w:t>rehabilitation</w:t>
      </w:r>
      <w:r w:rsidR="00413B77">
        <w:rPr>
          <w:szCs w:val="18"/>
        </w:rPr>
        <w:t xml:space="preserve"> plan must </w:t>
      </w:r>
      <w:r w:rsidR="007B1C3E">
        <w:rPr>
          <w:szCs w:val="18"/>
        </w:rPr>
        <w:t>take into account</w:t>
      </w:r>
      <w:r w:rsidR="00413B77">
        <w:rPr>
          <w:szCs w:val="18"/>
        </w:rPr>
        <w:t>:</w:t>
      </w:r>
    </w:p>
    <w:p w14:paraId="48D54E11" w14:textId="0A20DAF1" w:rsidR="0097707C" w:rsidRPr="00296635" w:rsidRDefault="0097707C" w:rsidP="00FB6BA6">
      <w:pPr>
        <w:rPr>
          <w:i/>
        </w:rPr>
      </w:pPr>
      <w:r w:rsidRPr="00296635">
        <w:rPr>
          <w:i/>
          <w:szCs w:val="18"/>
        </w:rPr>
        <w:t>A rehabilitation plan must –</w:t>
      </w:r>
    </w:p>
    <w:p w14:paraId="4C5376E1" w14:textId="77777777" w:rsidR="009B35A1" w:rsidRPr="00296635" w:rsidRDefault="009B35A1" w:rsidP="003410C7">
      <w:pPr>
        <w:pStyle w:val="bodyCopy"/>
        <w:numPr>
          <w:ilvl w:val="0"/>
          <w:numId w:val="21"/>
        </w:numPr>
        <w:rPr>
          <w:rFonts w:cs="Arial"/>
          <w:i/>
          <w:szCs w:val="18"/>
          <w:lang w:eastAsia="en-AU"/>
        </w:rPr>
      </w:pPr>
      <w:r w:rsidRPr="00296635">
        <w:rPr>
          <w:rFonts w:cs="Arial"/>
          <w:i/>
          <w:szCs w:val="18"/>
          <w:lang w:eastAsia="en-AU"/>
        </w:rPr>
        <w:t xml:space="preserve">take into account – </w:t>
      </w:r>
    </w:p>
    <w:p w14:paraId="390464A3" w14:textId="77777777" w:rsidR="009B35A1" w:rsidRPr="00296635" w:rsidRDefault="009B35A1" w:rsidP="003410C7">
      <w:pPr>
        <w:pStyle w:val="bodyCopy"/>
        <w:numPr>
          <w:ilvl w:val="0"/>
          <w:numId w:val="22"/>
        </w:numPr>
        <w:rPr>
          <w:rFonts w:cs="Arial"/>
          <w:i/>
          <w:szCs w:val="18"/>
          <w:lang w:eastAsia="en-AU"/>
        </w:rPr>
      </w:pPr>
      <w:r w:rsidRPr="00296635">
        <w:rPr>
          <w:rFonts w:cs="Arial"/>
          <w:i/>
          <w:szCs w:val="18"/>
          <w:lang w:eastAsia="en-AU"/>
        </w:rPr>
        <w:t>any special characteristics of the land; and</w:t>
      </w:r>
    </w:p>
    <w:p w14:paraId="7895A551" w14:textId="77777777" w:rsidR="009B35A1" w:rsidRPr="00296635" w:rsidRDefault="009B35A1" w:rsidP="003410C7">
      <w:pPr>
        <w:pStyle w:val="bodyCopy"/>
        <w:numPr>
          <w:ilvl w:val="0"/>
          <w:numId w:val="22"/>
        </w:numPr>
        <w:rPr>
          <w:rFonts w:cs="Arial"/>
          <w:i/>
          <w:szCs w:val="18"/>
          <w:lang w:eastAsia="en-AU"/>
        </w:rPr>
      </w:pPr>
      <w:r w:rsidRPr="00296635">
        <w:rPr>
          <w:rFonts w:cs="Arial"/>
          <w:i/>
          <w:szCs w:val="18"/>
          <w:lang w:eastAsia="en-AU"/>
        </w:rPr>
        <w:t>the surrounding environment; and</w:t>
      </w:r>
    </w:p>
    <w:p w14:paraId="1FF4080B" w14:textId="77777777" w:rsidR="009B35A1" w:rsidRPr="00296635" w:rsidRDefault="009B35A1" w:rsidP="003410C7">
      <w:pPr>
        <w:pStyle w:val="bodyCopy"/>
        <w:numPr>
          <w:ilvl w:val="0"/>
          <w:numId w:val="22"/>
        </w:numPr>
        <w:rPr>
          <w:rFonts w:cs="Arial"/>
          <w:i/>
          <w:szCs w:val="18"/>
          <w:lang w:eastAsia="en-AU"/>
        </w:rPr>
      </w:pPr>
      <w:r w:rsidRPr="00296635">
        <w:rPr>
          <w:rFonts w:cs="Arial"/>
          <w:i/>
          <w:szCs w:val="18"/>
          <w:lang w:eastAsia="en-AU"/>
        </w:rPr>
        <w:t>the need to stabilise the land; and</w:t>
      </w:r>
    </w:p>
    <w:p w14:paraId="6FE54BF6" w14:textId="77777777" w:rsidR="009B35A1" w:rsidRPr="00296635" w:rsidRDefault="009B35A1" w:rsidP="003410C7">
      <w:pPr>
        <w:pStyle w:val="bodyCopy"/>
        <w:numPr>
          <w:ilvl w:val="0"/>
          <w:numId w:val="22"/>
        </w:numPr>
        <w:rPr>
          <w:rFonts w:cs="Arial"/>
          <w:i/>
          <w:szCs w:val="18"/>
          <w:lang w:eastAsia="en-AU"/>
        </w:rPr>
      </w:pPr>
      <w:r w:rsidRPr="00296635">
        <w:rPr>
          <w:rFonts w:cs="Arial"/>
          <w:i/>
          <w:szCs w:val="18"/>
          <w:lang w:eastAsia="en-AU"/>
        </w:rPr>
        <w:t>the desirability or otherwise of returning agricultural land to a state that is as close as is reasonably possible to its state before the mining licence, prospecting licence or extractive industry work authority was granted; and</w:t>
      </w:r>
    </w:p>
    <w:p w14:paraId="4A9FFE86" w14:textId="25A36A56" w:rsidR="009B35A1" w:rsidRPr="00296635" w:rsidRDefault="009B35A1" w:rsidP="003410C7">
      <w:pPr>
        <w:pStyle w:val="bodyCopy"/>
        <w:numPr>
          <w:ilvl w:val="0"/>
          <w:numId w:val="22"/>
        </w:numPr>
        <w:rPr>
          <w:rFonts w:asciiTheme="minorHAnsi" w:hAnsiTheme="minorHAnsi" w:cstheme="minorHAnsi"/>
          <w:i/>
          <w:szCs w:val="18"/>
          <w:lang w:eastAsia="en-AU"/>
        </w:rPr>
      </w:pPr>
      <w:r w:rsidRPr="00296635">
        <w:rPr>
          <w:rFonts w:asciiTheme="minorHAnsi" w:hAnsiTheme="minorHAnsi" w:cstheme="minorHAnsi"/>
          <w:i/>
          <w:szCs w:val="18"/>
          <w:lang w:eastAsia="en-AU"/>
        </w:rPr>
        <w:t>any potential long</w:t>
      </w:r>
      <w:r w:rsidR="00E34A76" w:rsidRPr="00296635">
        <w:rPr>
          <w:rFonts w:asciiTheme="minorHAnsi" w:hAnsiTheme="minorHAnsi" w:cstheme="minorHAnsi"/>
          <w:i/>
          <w:szCs w:val="18"/>
          <w:lang w:eastAsia="en-AU"/>
        </w:rPr>
        <w:t>-</w:t>
      </w:r>
      <w:r w:rsidRPr="00296635">
        <w:rPr>
          <w:rFonts w:asciiTheme="minorHAnsi" w:hAnsiTheme="minorHAnsi" w:cstheme="minorHAnsi"/>
          <w:i/>
          <w:szCs w:val="18"/>
          <w:lang w:eastAsia="en-AU"/>
        </w:rPr>
        <w:t xml:space="preserve">term degradation of the environment; </w:t>
      </w:r>
      <w:r w:rsidR="00F827BC">
        <w:rPr>
          <w:rFonts w:asciiTheme="minorHAnsi" w:hAnsiTheme="minorHAnsi" w:cstheme="minorHAnsi"/>
          <w:i/>
          <w:szCs w:val="18"/>
          <w:lang w:eastAsia="en-AU"/>
        </w:rPr>
        <w:t>…</w:t>
      </w:r>
    </w:p>
    <w:p w14:paraId="4CE01A08" w14:textId="051A85F9" w:rsidR="009B35A1" w:rsidRPr="00085620" w:rsidRDefault="00E33602" w:rsidP="00481308">
      <w:pPr>
        <w:pStyle w:val="iinstructions"/>
        <w:rPr>
          <w:color w:val="53565A"/>
        </w:rPr>
      </w:pPr>
      <w:r w:rsidRPr="00085620">
        <w:rPr>
          <w:color w:val="53565A"/>
        </w:rPr>
        <w:t xml:space="preserve">The </w:t>
      </w:r>
      <w:r w:rsidR="003828C0" w:rsidRPr="00085620">
        <w:rPr>
          <w:color w:val="53565A"/>
        </w:rPr>
        <w:t>Regulations</w:t>
      </w:r>
      <w:r w:rsidR="008458B1" w:rsidRPr="00085620">
        <w:rPr>
          <w:color w:val="53565A"/>
        </w:rPr>
        <w:t xml:space="preserve"> </w:t>
      </w:r>
      <w:r w:rsidRPr="00085620">
        <w:rPr>
          <w:color w:val="53565A"/>
        </w:rPr>
        <w:t>further specify what information must be included in a rehabilitation plan lodged on or after 1</w:t>
      </w:r>
      <w:r w:rsidR="00816063">
        <w:rPr>
          <w:color w:val="53565A"/>
        </w:rPr>
        <w:t> </w:t>
      </w:r>
      <w:r w:rsidRPr="00085620">
        <w:rPr>
          <w:color w:val="53565A"/>
        </w:rPr>
        <w:t xml:space="preserve">July 2020 at </w:t>
      </w:r>
      <w:r w:rsidR="004972A2">
        <w:rPr>
          <w:color w:val="53565A"/>
        </w:rPr>
        <w:t>regulation</w:t>
      </w:r>
      <w:r w:rsidR="00627C2F">
        <w:rPr>
          <w:color w:val="53565A"/>
        </w:rPr>
        <w:t xml:space="preserve"> </w:t>
      </w:r>
      <w:r w:rsidRPr="00085620">
        <w:rPr>
          <w:color w:val="53565A"/>
        </w:rPr>
        <w:t>43(2):</w:t>
      </w:r>
    </w:p>
    <w:p w14:paraId="49CCC4F3" w14:textId="0ED1C33D" w:rsidR="0054040E" w:rsidRPr="009E1FBC" w:rsidRDefault="0054040E" w:rsidP="003410C7">
      <w:pPr>
        <w:pStyle w:val="Default"/>
        <w:numPr>
          <w:ilvl w:val="0"/>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proposed land uses for the affected land after it has been rehabilitated, that considers community views expressed during consultation; and </w:t>
      </w:r>
    </w:p>
    <w:p w14:paraId="4FAC8228" w14:textId="262F8D28" w:rsidR="0054040E" w:rsidRPr="009E1FBC" w:rsidRDefault="0054040E" w:rsidP="003410C7">
      <w:pPr>
        <w:pStyle w:val="Default"/>
        <w:numPr>
          <w:ilvl w:val="0"/>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a land form that will be achieved to complete rehabilitation, which must— </w:t>
      </w:r>
    </w:p>
    <w:p w14:paraId="280A173E" w14:textId="0946F114" w:rsidR="0054040E" w:rsidRPr="009E1FBC" w:rsidRDefault="0054040E" w:rsidP="003410C7">
      <w:pPr>
        <w:pStyle w:val="Default"/>
        <w:numPr>
          <w:ilvl w:val="1"/>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be safe, stable and sustainable; and </w:t>
      </w:r>
    </w:p>
    <w:p w14:paraId="262A6FC7" w14:textId="3B87F3D9" w:rsidR="0054040E" w:rsidRPr="009E1FBC" w:rsidRDefault="0054040E" w:rsidP="003410C7">
      <w:pPr>
        <w:pStyle w:val="Default"/>
        <w:numPr>
          <w:ilvl w:val="1"/>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be capable of supporting the proposed land uses referred to in paragraph (a); and </w:t>
      </w:r>
    </w:p>
    <w:p w14:paraId="5714B325" w14:textId="121DDAE4" w:rsidR="005550B4" w:rsidRPr="009E1FBC" w:rsidRDefault="0054040E" w:rsidP="003410C7">
      <w:pPr>
        <w:pStyle w:val="ListParagraph"/>
        <w:numPr>
          <w:ilvl w:val="0"/>
          <w:numId w:val="20"/>
        </w:numPr>
        <w:rPr>
          <w:rFonts w:ascii="Arial" w:hAnsi="Arial" w:cs="Arial"/>
          <w:i/>
          <w:sz w:val="22"/>
          <w:szCs w:val="22"/>
        </w:rPr>
      </w:pPr>
      <w:r w:rsidRPr="009E1FBC">
        <w:rPr>
          <w:rFonts w:ascii="Arial" w:hAnsi="Arial" w:cs="Arial"/>
          <w:i/>
          <w:sz w:val="22"/>
          <w:szCs w:val="22"/>
        </w:rPr>
        <w:t>objectives that set out distinct rehabilitation domains that collectively amount to the land form described in paragraph (b);</w:t>
      </w:r>
    </w:p>
    <w:p w14:paraId="6FC2E90C" w14:textId="69A295C9" w:rsidR="000E1CA8" w:rsidRPr="009E1FBC" w:rsidRDefault="000E1CA8" w:rsidP="003410C7">
      <w:pPr>
        <w:pStyle w:val="Default"/>
        <w:numPr>
          <w:ilvl w:val="0"/>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criteria for measuring whether the objectives described in paragraph (c) have been met; and </w:t>
      </w:r>
    </w:p>
    <w:p w14:paraId="23735996" w14:textId="1D592493" w:rsidR="000E1CA8" w:rsidRPr="009E1FBC" w:rsidRDefault="000E1CA8" w:rsidP="003410C7">
      <w:pPr>
        <w:pStyle w:val="Default"/>
        <w:numPr>
          <w:ilvl w:val="0"/>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a description of, and schedule for, rehabilitation milestones; and </w:t>
      </w:r>
    </w:p>
    <w:p w14:paraId="1B409C72" w14:textId="7FDCEC19" w:rsidR="000E1CA8" w:rsidRPr="009E1FBC" w:rsidRDefault="000E1CA8" w:rsidP="003410C7">
      <w:pPr>
        <w:pStyle w:val="Default"/>
        <w:numPr>
          <w:ilvl w:val="0"/>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an identification and assessment of relevant risks that the rehabilitated land may pose to the environment, to any member of the public or to land, property or infrastructure in the vicinity of the rehabilitated land, including— </w:t>
      </w:r>
    </w:p>
    <w:p w14:paraId="18BE89CC" w14:textId="650A4AE8" w:rsidR="000E1CA8" w:rsidRPr="009E1FBC" w:rsidRDefault="000E1CA8" w:rsidP="003410C7">
      <w:pPr>
        <w:pStyle w:val="Default"/>
        <w:numPr>
          <w:ilvl w:val="1"/>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the type, likelihood and consequence of the risks; and </w:t>
      </w:r>
    </w:p>
    <w:p w14:paraId="60B91C6B" w14:textId="7D1369E4" w:rsidR="000E1CA8" w:rsidRPr="009E1FBC" w:rsidRDefault="000E1CA8" w:rsidP="003410C7">
      <w:pPr>
        <w:pStyle w:val="Default"/>
        <w:numPr>
          <w:ilvl w:val="1"/>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the activities required to manage the risks; and </w:t>
      </w:r>
    </w:p>
    <w:p w14:paraId="38840F63" w14:textId="6CD23D12" w:rsidR="000E1CA8" w:rsidRPr="009E1FBC" w:rsidRDefault="000E1CA8" w:rsidP="003410C7">
      <w:pPr>
        <w:pStyle w:val="Default"/>
        <w:numPr>
          <w:ilvl w:val="1"/>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the projected costs to manage the risks; and </w:t>
      </w:r>
    </w:p>
    <w:p w14:paraId="08ADE459" w14:textId="71FDC8B2" w:rsidR="000E1CA8" w:rsidRPr="009E1FBC" w:rsidRDefault="000E1CA8" w:rsidP="003410C7">
      <w:pPr>
        <w:pStyle w:val="Default"/>
        <w:numPr>
          <w:ilvl w:val="1"/>
          <w:numId w:val="20"/>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any other matter that may be relevant to risks arising from the rehabilitated land.</w:t>
      </w:r>
    </w:p>
    <w:p w14:paraId="4323F8D5" w14:textId="4F8AC665" w:rsidR="005D776D" w:rsidRDefault="007118FD" w:rsidP="005D776D">
      <w:r>
        <w:t>R</w:t>
      </w:r>
      <w:r w:rsidR="005D776D" w:rsidRPr="00CA4BD5">
        <w:t xml:space="preserve">elevant risk is defined at </w:t>
      </w:r>
      <w:r w:rsidR="00627C2F">
        <w:t xml:space="preserve">regulation </w:t>
      </w:r>
      <w:r w:rsidR="005D776D" w:rsidRPr="00CA4BD5">
        <w:t>43(5):</w:t>
      </w:r>
    </w:p>
    <w:p w14:paraId="560DD919" w14:textId="77777777" w:rsidR="005D776D" w:rsidRPr="00296635" w:rsidRDefault="005D776D" w:rsidP="005D776D">
      <w:pPr>
        <w:ind w:firstLine="360"/>
        <w:rPr>
          <w:i/>
        </w:rPr>
      </w:pPr>
      <w:r w:rsidRPr="00296635">
        <w:rPr>
          <w:i/>
        </w:rPr>
        <w:t>In this regulation—</w:t>
      </w:r>
    </w:p>
    <w:p w14:paraId="6C4E6620" w14:textId="32D98127" w:rsidR="005D776D" w:rsidRPr="009E1FBC" w:rsidRDefault="005D776D" w:rsidP="00650512">
      <w:pPr>
        <w:pStyle w:val="Default"/>
        <w:numPr>
          <w:ilvl w:val="0"/>
          <w:numId w:val="2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"relevant risks" means risks that may require monitoring, maintenance, treatment or other ongoing land management activities after rehabilitation is complete.</w:t>
      </w:r>
    </w:p>
    <w:p w14:paraId="6415C987" w14:textId="3C2169BA" w:rsidR="00941102" w:rsidRDefault="00B81E25" w:rsidP="00B81E25">
      <w:pPr>
        <w:pStyle w:val="Heading2"/>
      </w:pPr>
      <w:bookmarkStart w:id="38" w:name="_Toc26521284"/>
      <w:bookmarkStart w:id="39" w:name="_Toc26521342"/>
      <w:bookmarkStart w:id="40" w:name="_Toc26525848"/>
      <w:bookmarkStart w:id="41" w:name="_Toc27127396"/>
      <w:bookmarkStart w:id="42" w:name="_Toc32482130"/>
      <w:bookmarkEnd w:id="38"/>
      <w:bookmarkEnd w:id="39"/>
      <w:bookmarkEnd w:id="40"/>
      <w:bookmarkEnd w:id="41"/>
      <w:r>
        <w:t>Other regulatory agencies</w:t>
      </w:r>
      <w:bookmarkEnd w:id="42"/>
    </w:p>
    <w:p w14:paraId="6DF5B18A" w14:textId="18D47D88" w:rsidR="00D40AF7" w:rsidRPr="00C87306" w:rsidRDefault="00D40AF7" w:rsidP="00B81E25">
      <w:pPr>
        <w:rPr>
          <w:rFonts w:cs="Arial"/>
          <w:iCs/>
          <w:lang w:eastAsia="en-AU"/>
        </w:rPr>
      </w:pPr>
      <w:r w:rsidRPr="00932F5E">
        <w:t xml:space="preserve">This section </w:t>
      </w:r>
      <w:r w:rsidRPr="008D3761">
        <w:t xml:space="preserve">outlines the other areas of government that may </w:t>
      </w:r>
      <w:r w:rsidRPr="00887E85">
        <w:t xml:space="preserve">impose regulatory conditions on </w:t>
      </w:r>
      <w:r w:rsidRPr="00184B8C">
        <w:t xml:space="preserve">rehabilitation. </w:t>
      </w:r>
    </w:p>
    <w:p w14:paraId="68E1CD8C" w14:textId="2C6A34AA" w:rsidR="00B81E25" w:rsidRPr="00B81E25" w:rsidRDefault="00B81E25" w:rsidP="00B81E25">
      <w:r>
        <w:lastRenderedPageBreak/>
        <w:t xml:space="preserve">There are </w:t>
      </w:r>
      <w:r w:rsidR="00D40AF7">
        <w:t xml:space="preserve">several </w:t>
      </w:r>
      <w:r>
        <w:t>government regulators involved in the rehabilitation</w:t>
      </w:r>
      <w:r w:rsidR="005F7A75">
        <w:t xml:space="preserve"> of a mine</w:t>
      </w:r>
      <w:r w:rsidR="00B673F9">
        <w:t>.</w:t>
      </w:r>
      <w:r w:rsidR="00556788">
        <w:t xml:space="preserve"> </w:t>
      </w:r>
      <w:r w:rsidR="00B673F9">
        <w:t>Each regulator has</w:t>
      </w:r>
      <w:r w:rsidR="001E189E">
        <w:t xml:space="preserve"> the power to impose conditions that </w:t>
      </w:r>
      <w:r w:rsidR="001E189E" w:rsidRPr="00807C3C">
        <w:t xml:space="preserve">may impact operations and </w:t>
      </w:r>
      <w:r w:rsidR="00192EEE" w:rsidRPr="00807C3C">
        <w:t>rehabilitation</w:t>
      </w:r>
      <w:r w:rsidRPr="00807C3C">
        <w:t xml:space="preserve">. </w:t>
      </w:r>
      <w:r w:rsidR="002B3907">
        <w:t>You</w:t>
      </w:r>
      <w:r w:rsidR="002B3907" w:rsidRPr="00807C3C">
        <w:t xml:space="preserve"> </w:t>
      </w:r>
      <w:r w:rsidR="006543E7" w:rsidRPr="00807C3C">
        <w:t>should be aware of the following agencies and their regulatory roles.</w:t>
      </w:r>
      <w:r w:rsidR="0024370C" w:rsidRPr="00144FEE">
        <w:t xml:space="preserve"> </w:t>
      </w:r>
      <w:r w:rsidR="00192EEE" w:rsidRPr="00144FEE">
        <w:t>Earth Resources</w:t>
      </w:r>
      <w:r w:rsidR="0024370C" w:rsidRPr="00144FEE">
        <w:t xml:space="preserve"> Regulat</w:t>
      </w:r>
      <w:r w:rsidR="00192EEE" w:rsidRPr="00144FEE">
        <w:t>ion</w:t>
      </w:r>
      <w:r w:rsidR="0024370C" w:rsidRPr="00144FEE">
        <w:t xml:space="preserve"> will have regard to the advice </w:t>
      </w:r>
      <w:r w:rsidR="0076747F" w:rsidRPr="00144FEE">
        <w:t xml:space="preserve">of, </w:t>
      </w:r>
      <w:r w:rsidR="0024370C" w:rsidRPr="00F00544">
        <w:t>and any standards or</w:t>
      </w:r>
      <w:r w:rsidR="0024370C" w:rsidRPr="00CE3414">
        <w:t xml:space="preserve"> other regulatory </w:t>
      </w:r>
      <w:r w:rsidR="00380EEA" w:rsidRPr="00CE3414">
        <w:t>requirements</w:t>
      </w:r>
      <w:r w:rsidR="0024370C" w:rsidRPr="00932F5E">
        <w:t xml:space="preserve"> </w:t>
      </w:r>
      <w:r w:rsidR="00380EEA" w:rsidRPr="00932F5E">
        <w:t>developed by these other regulators.</w:t>
      </w:r>
    </w:p>
    <w:p w14:paraId="4758D462" w14:textId="58EB45A2" w:rsidR="00FC7FCF" w:rsidRDefault="00FC7FCF" w:rsidP="00421521">
      <w:pPr>
        <w:pStyle w:val="Heading3"/>
      </w:pPr>
      <w:bookmarkStart w:id="43" w:name="_Toc14352162"/>
      <w:bookmarkStart w:id="44" w:name="_Toc26524599"/>
      <w:bookmarkStart w:id="45" w:name="_Toc26525850"/>
      <w:bookmarkStart w:id="46" w:name="_Toc31880113"/>
      <w:bookmarkStart w:id="47" w:name="_Toc31880936"/>
      <w:r>
        <w:t>Work</w:t>
      </w:r>
      <w:r w:rsidR="00FF0415">
        <w:t>S</w:t>
      </w:r>
      <w:r>
        <w:t>afe</w:t>
      </w:r>
      <w:bookmarkEnd w:id="43"/>
      <w:bookmarkEnd w:id="44"/>
      <w:bookmarkEnd w:id="45"/>
      <w:bookmarkEnd w:id="46"/>
      <w:bookmarkEnd w:id="47"/>
    </w:p>
    <w:p w14:paraId="7586728B" w14:textId="3B5C571C" w:rsidR="00FC7FCF" w:rsidRDefault="007511B2" w:rsidP="0085733C">
      <w:pPr>
        <w:pStyle w:val="Bodybullet"/>
        <w:numPr>
          <w:ilvl w:val="0"/>
          <w:numId w:val="0"/>
        </w:numPr>
      </w:pPr>
      <w:r w:rsidRPr="0085733C">
        <w:t xml:space="preserve">WorkSafe Victoria (Worksafe) administers and enforces the </w:t>
      </w:r>
      <w:r w:rsidRPr="00E34A76">
        <w:rPr>
          <w:i/>
        </w:rPr>
        <w:t>Occupational Health and Safety Act 2004</w:t>
      </w:r>
      <w:r w:rsidRPr="0085733C">
        <w:t xml:space="preserve"> (OHS Act) and the Occupational Health and Safety Regulations 20</w:t>
      </w:r>
      <w:r w:rsidR="009310F2">
        <w:t>1</w:t>
      </w:r>
      <w:r w:rsidRPr="0085733C">
        <w:t>7. This legislation places obligations on all Victorian workplaces to secure and eliminate risks to the health, safety and welfare of employees and other persons at work. It also aims to ‘ensure that the health and safety of members of the public is not placed at risk by the conduct of undertakings by employers and self-employed persons.’</w:t>
      </w:r>
      <w:r w:rsidR="009342A3">
        <w:rPr>
          <w:rStyle w:val="FootnoteReference"/>
        </w:rPr>
        <w:footnoteReference w:id="6"/>
      </w:r>
      <w:r w:rsidR="007D7BF3" w:rsidRPr="0085733C">
        <w:t xml:space="preserve"> </w:t>
      </w:r>
      <w:r w:rsidR="00521EF0">
        <w:t xml:space="preserve">How </w:t>
      </w:r>
      <w:r w:rsidR="0086659C">
        <w:t>Work</w:t>
      </w:r>
      <w:r w:rsidR="00FF0415">
        <w:t>S</w:t>
      </w:r>
      <w:r w:rsidR="0086659C">
        <w:t xml:space="preserve">afe and </w:t>
      </w:r>
      <w:r w:rsidR="00377E09">
        <w:t>Earth Resources Regulation</w:t>
      </w:r>
      <w:r w:rsidR="00CE77A4">
        <w:t xml:space="preserve"> </w:t>
      </w:r>
      <w:r w:rsidR="00521EF0">
        <w:t xml:space="preserve">work </w:t>
      </w:r>
      <w:r w:rsidR="0086659C">
        <w:t>together</w:t>
      </w:r>
      <w:r w:rsidR="00521EF0">
        <w:t xml:space="preserve"> is set out in a</w:t>
      </w:r>
      <w:r w:rsidR="007D7BF3" w:rsidRPr="0085733C">
        <w:t xml:space="preserve"> memorandum of </w:t>
      </w:r>
      <w:r w:rsidR="0085733C" w:rsidRPr="0085733C">
        <w:t>understanding</w:t>
      </w:r>
      <w:r w:rsidR="007D7BF3" w:rsidRPr="0085733C">
        <w:t xml:space="preserve"> </w:t>
      </w:r>
      <w:r w:rsidR="00521EF0">
        <w:t>between the two organis</w:t>
      </w:r>
      <w:r w:rsidR="00912992">
        <w:t>a</w:t>
      </w:r>
      <w:r w:rsidR="00521EF0">
        <w:t>tions</w:t>
      </w:r>
      <w:r w:rsidR="0085733C" w:rsidRPr="0085733C">
        <w:t>.</w:t>
      </w:r>
      <w:r w:rsidR="0085733C" w:rsidRPr="0085733C">
        <w:rPr>
          <w:rStyle w:val="FootnoteReference"/>
        </w:rPr>
        <w:footnoteReference w:id="7"/>
      </w:r>
    </w:p>
    <w:p w14:paraId="4CCD5259" w14:textId="290CB64B" w:rsidR="00FC7FCF" w:rsidRDefault="00FC7FCF" w:rsidP="00421521">
      <w:pPr>
        <w:pStyle w:val="Heading3"/>
      </w:pPr>
      <w:bookmarkStart w:id="48" w:name="_Toc14352163"/>
      <w:bookmarkStart w:id="49" w:name="_Toc26524600"/>
      <w:bookmarkStart w:id="50" w:name="_Toc26525851"/>
      <w:bookmarkStart w:id="51" w:name="_Toc31880114"/>
      <w:bookmarkStart w:id="52" w:name="_Toc31880937"/>
      <w:r>
        <w:t>Environment Protection Authority</w:t>
      </w:r>
      <w:bookmarkEnd w:id="48"/>
      <w:bookmarkEnd w:id="49"/>
      <w:bookmarkEnd w:id="50"/>
      <w:bookmarkEnd w:id="51"/>
      <w:bookmarkEnd w:id="52"/>
    </w:p>
    <w:p w14:paraId="62CCBD9A" w14:textId="67CE2351" w:rsidR="00CD482B" w:rsidRPr="00ED38D3" w:rsidRDefault="00FB6BA6" w:rsidP="007E70EA">
      <w:pPr>
        <w:pStyle w:val="Bodybullet"/>
        <w:numPr>
          <w:ilvl w:val="0"/>
          <w:numId w:val="0"/>
        </w:numPr>
        <w:spacing w:after="240"/>
      </w:pPr>
      <w:r w:rsidRPr="005420CD">
        <w:t xml:space="preserve">The Environment Protection Authority (EPA) </w:t>
      </w:r>
      <w:r w:rsidR="00041752" w:rsidRPr="005420CD">
        <w:t xml:space="preserve">administers the </w:t>
      </w:r>
      <w:r w:rsidRPr="00E34A76">
        <w:rPr>
          <w:i/>
        </w:rPr>
        <w:t xml:space="preserve">Environment Protection Act </w:t>
      </w:r>
      <w:r w:rsidR="00222F22">
        <w:rPr>
          <w:i/>
        </w:rPr>
        <w:t>2017</w:t>
      </w:r>
      <w:r w:rsidRPr="005420CD">
        <w:t xml:space="preserve"> (EP Act)</w:t>
      </w:r>
      <w:r w:rsidR="000F52DC" w:rsidRPr="005420CD">
        <w:t xml:space="preserve"> which </w:t>
      </w:r>
      <w:r w:rsidRPr="005420CD">
        <w:t>create</w:t>
      </w:r>
      <w:r w:rsidR="000F52DC" w:rsidRPr="005420CD">
        <w:t>s</w:t>
      </w:r>
      <w:r w:rsidRPr="005420CD">
        <w:t xml:space="preserve"> a legislative framework for </w:t>
      </w:r>
      <w:r w:rsidR="000F52DC" w:rsidRPr="005420CD">
        <w:t xml:space="preserve">environmental </w:t>
      </w:r>
      <w:r w:rsidRPr="005420CD">
        <w:t>protection in Victoria</w:t>
      </w:r>
      <w:r w:rsidR="000F52DC" w:rsidRPr="005420CD">
        <w:t>.</w:t>
      </w:r>
      <w:r w:rsidR="007145FF" w:rsidRPr="005420CD">
        <w:t xml:space="preserve"> The EPA can also issue </w:t>
      </w:r>
      <w:r w:rsidR="007E3878">
        <w:t>development licences</w:t>
      </w:r>
      <w:r w:rsidR="007145FF" w:rsidRPr="005420CD">
        <w:t xml:space="preserve">, </w:t>
      </w:r>
      <w:r w:rsidR="00CE180E">
        <w:t xml:space="preserve">operating </w:t>
      </w:r>
      <w:r w:rsidR="007145FF" w:rsidRPr="005420CD">
        <w:t>licences and permits.</w:t>
      </w:r>
      <w:r w:rsidR="0000288C">
        <w:t xml:space="preserve"> </w:t>
      </w:r>
      <w:r w:rsidR="00CE77A4">
        <w:t xml:space="preserve">Earth Resources Regulation </w:t>
      </w:r>
      <w:r w:rsidRPr="00ED38D3">
        <w:t>and</w:t>
      </w:r>
      <w:r w:rsidR="00F33728">
        <w:t xml:space="preserve"> the</w:t>
      </w:r>
      <w:r w:rsidRPr="00ED38D3">
        <w:t xml:space="preserve"> EPA have a</w:t>
      </w:r>
      <w:r w:rsidR="004E30BE" w:rsidRPr="00ED38D3">
        <w:t xml:space="preserve"> memorandum of </w:t>
      </w:r>
      <w:r w:rsidR="00041987" w:rsidRPr="00ED38D3">
        <w:t>understa</w:t>
      </w:r>
      <w:r w:rsidR="00041987">
        <w:t>nding</w:t>
      </w:r>
      <w:r w:rsidR="004E30BE" w:rsidRPr="00ED38D3">
        <w:t xml:space="preserve"> that </w:t>
      </w:r>
      <w:r w:rsidRPr="00ED38D3">
        <w:t xml:space="preserve">sets out </w:t>
      </w:r>
      <w:r w:rsidR="002A41DE" w:rsidRPr="00ED38D3">
        <w:t>a</w:t>
      </w:r>
      <w:r w:rsidRPr="00ED38D3">
        <w:t xml:space="preserve"> commitment to work together </w:t>
      </w:r>
      <w:r w:rsidR="002A41DE" w:rsidRPr="00ED38D3">
        <w:t xml:space="preserve">to </w:t>
      </w:r>
      <w:r w:rsidRPr="00ED38D3">
        <w:t xml:space="preserve">enable the development of the earth resources industries (mines and quarries) </w:t>
      </w:r>
      <w:r w:rsidR="00192151" w:rsidRPr="00ED38D3">
        <w:t xml:space="preserve">while </w:t>
      </w:r>
      <w:r w:rsidR="00C129D8" w:rsidRPr="00ED38D3">
        <w:t>minimi</w:t>
      </w:r>
      <w:r w:rsidR="00C129D8">
        <w:t>sing</w:t>
      </w:r>
      <w:r w:rsidRPr="00ED38D3">
        <w:t xml:space="preserve"> adverse impacts on the environment and communities</w:t>
      </w:r>
      <w:r w:rsidR="00CD482B" w:rsidRPr="00ED38D3">
        <w:t>.</w:t>
      </w:r>
      <w:r w:rsidR="00CD482B" w:rsidRPr="00ED38D3">
        <w:rPr>
          <w:rStyle w:val="FootnoteReference"/>
        </w:rPr>
        <w:footnoteReference w:id="8"/>
      </w:r>
    </w:p>
    <w:p w14:paraId="7CA7A6A8" w14:textId="02751509" w:rsidR="00D362E1" w:rsidRDefault="00ED38D3" w:rsidP="00FB6BA6">
      <w:pPr>
        <w:pStyle w:val="Bodybullet"/>
        <w:numPr>
          <w:ilvl w:val="0"/>
          <w:numId w:val="0"/>
        </w:numPr>
        <w:rPr>
          <w:highlight w:val="green"/>
        </w:rPr>
      </w:pPr>
      <w:r w:rsidRPr="00631E98">
        <w:t>The EPA</w:t>
      </w:r>
      <w:r w:rsidR="000465F1">
        <w:t xml:space="preserve"> is a statutory referral agency </w:t>
      </w:r>
      <w:r w:rsidR="00F33728">
        <w:t xml:space="preserve">for mining work plans and also regulates </w:t>
      </w:r>
      <w:r w:rsidRPr="00631E98">
        <w:t xml:space="preserve">mine sites </w:t>
      </w:r>
      <w:r w:rsidR="00DF727B">
        <w:t xml:space="preserve">that need </w:t>
      </w:r>
      <w:r w:rsidRPr="00631E98">
        <w:t>a</w:t>
      </w:r>
      <w:r w:rsidR="00F33728">
        <w:t>n EPA</w:t>
      </w:r>
      <w:r w:rsidRPr="00631E98">
        <w:t xml:space="preserve"> </w:t>
      </w:r>
      <w:r w:rsidR="00A46EE5">
        <w:t xml:space="preserve">development </w:t>
      </w:r>
      <w:r w:rsidRPr="00631E98">
        <w:t xml:space="preserve">approval and </w:t>
      </w:r>
      <w:r w:rsidR="00A46EE5">
        <w:t xml:space="preserve">operating </w:t>
      </w:r>
      <w:r w:rsidRPr="00631E98">
        <w:t xml:space="preserve">licence </w:t>
      </w:r>
      <w:r w:rsidR="00EA5434">
        <w:t xml:space="preserve">as their </w:t>
      </w:r>
      <w:r w:rsidRPr="00631E98">
        <w:t>mining activities are likely to generate ‘offsite discharges’.</w:t>
      </w:r>
      <w:r w:rsidR="005233A5">
        <w:t xml:space="preserve"> </w:t>
      </w:r>
    </w:p>
    <w:p w14:paraId="764FE620" w14:textId="6D963E88" w:rsidR="00310509" w:rsidRDefault="00421521" w:rsidP="00421521">
      <w:pPr>
        <w:pStyle w:val="Heading3"/>
      </w:pPr>
      <w:bookmarkStart w:id="53" w:name="_Toc14352164"/>
      <w:bookmarkStart w:id="54" w:name="_Toc26524601"/>
      <w:bookmarkStart w:id="55" w:name="_Toc26525852"/>
      <w:bookmarkStart w:id="56" w:name="_Toc31880115"/>
      <w:bookmarkStart w:id="57" w:name="_Toc31880938"/>
      <w:r w:rsidRPr="00421521">
        <w:t>Department of Environment, Land, Water and Planning</w:t>
      </w:r>
      <w:bookmarkEnd w:id="53"/>
      <w:bookmarkEnd w:id="54"/>
      <w:bookmarkEnd w:id="55"/>
      <w:bookmarkEnd w:id="56"/>
      <w:bookmarkEnd w:id="57"/>
    </w:p>
    <w:p w14:paraId="66538A1A" w14:textId="41DF2216" w:rsidR="00846C4B" w:rsidRPr="00A62754" w:rsidRDefault="008757C2" w:rsidP="00F73341">
      <w:r>
        <w:t xml:space="preserve">A </w:t>
      </w:r>
      <w:r w:rsidRPr="0085733C">
        <w:t xml:space="preserve">memorandum of understanding </w:t>
      </w:r>
      <w:r>
        <w:t>between t</w:t>
      </w:r>
      <w:r w:rsidR="00994BAC">
        <w:t>he</w:t>
      </w:r>
      <w:r w:rsidR="0041343D">
        <w:t xml:space="preserve"> </w:t>
      </w:r>
      <w:r w:rsidR="0041343D" w:rsidRPr="0041343D">
        <w:t xml:space="preserve">Department of Environment, Land, Water and Planning </w:t>
      </w:r>
      <w:r w:rsidR="0041343D">
        <w:t>(</w:t>
      </w:r>
      <w:r w:rsidR="00F73341" w:rsidRPr="00A62754">
        <w:t>DELWP</w:t>
      </w:r>
      <w:r w:rsidR="0041343D">
        <w:t>)</w:t>
      </w:r>
      <w:r w:rsidR="00F73341" w:rsidRPr="00A62754">
        <w:t xml:space="preserve"> </w:t>
      </w:r>
      <w:r>
        <w:t xml:space="preserve">and Earth Resources Regulation sets out how the two agencies work together </w:t>
      </w:r>
      <w:r w:rsidR="000D7F6C">
        <w:t>during the regulatory assessment process.</w:t>
      </w:r>
      <w:r w:rsidR="002D7135">
        <w:rPr>
          <w:rStyle w:val="FootnoteReference"/>
        </w:rPr>
        <w:footnoteReference w:id="9"/>
      </w:r>
      <w:r w:rsidR="00BB5C44">
        <w:t xml:space="preserve"> DELWP has </w:t>
      </w:r>
      <w:r w:rsidR="003C440F">
        <w:t xml:space="preserve">several functions relevant </w:t>
      </w:r>
      <w:r w:rsidR="00F73341" w:rsidRPr="00A62754">
        <w:t xml:space="preserve">to </w:t>
      </w:r>
      <w:r w:rsidR="00A41A67" w:rsidRPr="00A62754">
        <w:t xml:space="preserve">mine </w:t>
      </w:r>
      <w:r w:rsidR="00F73341" w:rsidRPr="00A62754">
        <w:t xml:space="preserve">rehabilitation. </w:t>
      </w:r>
      <w:r w:rsidR="003C440F" w:rsidRPr="00A62754">
        <w:t>These</w:t>
      </w:r>
      <w:r w:rsidR="00846C4B" w:rsidRPr="00A62754">
        <w:t xml:space="preserve"> include:</w:t>
      </w:r>
    </w:p>
    <w:p w14:paraId="6EA7A69B" w14:textId="05394E6A" w:rsidR="001E087F" w:rsidRDefault="00636558" w:rsidP="00F73341">
      <w:r w:rsidRPr="00FA3B74">
        <w:rPr>
          <w:b/>
        </w:rPr>
        <w:t>Native vegetation management</w:t>
      </w:r>
      <w:r w:rsidRPr="00A62754">
        <w:t xml:space="preserve"> –</w:t>
      </w:r>
      <w:r w:rsidR="001E087F">
        <w:t xml:space="preserve"> </w:t>
      </w:r>
      <w:r w:rsidR="002B3907">
        <w:t xml:space="preserve">you </w:t>
      </w:r>
      <w:r w:rsidR="001E087F">
        <w:t xml:space="preserve">should </w:t>
      </w:r>
      <w:r>
        <w:t xml:space="preserve">have regard to the DELWP publication </w:t>
      </w:r>
      <w:r w:rsidRPr="00A87050">
        <w:rPr>
          <w:i/>
        </w:rPr>
        <w:t>Guideline</w:t>
      </w:r>
      <w:r>
        <w:rPr>
          <w:i/>
        </w:rPr>
        <w:t>s</w:t>
      </w:r>
      <w:r w:rsidRPr="00A87050">
        <w:rPr>
          <w:i/>
        </w:rPr>
        <w:t xml:space="preserve"> for the removal, destruction </w:t>
      </w:r>
      <w:r>
        <w:rPr>
          <w:i/>
        </w:rPr>
        <w:t xml:space="preserve">or </w:t>
      </w:r>
      <w:r w:rsidRPr="00A87050">
        <w:rPr>
          <w:i/>
        </w:rPr>
        <w:t>lopping of native vegetation</w:t>
      </w:r>
      <w:r>
        <w:t xml:space="preserve"> (2017). The </w:t>
      </w:r>
      <w:r>
        <w:rPr>
          <w:i/>
        </w:rPr>
        <w:t xml:space="preserve">Wildlife </w:t>
      </w:r>
      <w:r>
        <w:rPr>
          <w:i/>
        </w:rPr>
        <w:lastRenderedPageBreak/>
        <w:t xml:space="preserve">Act 1975 </w:t>
      </w:r>
      <w:r>
        <w:t xml:space="preserve">and the </w:t>
      </w:r>
      <w:r w:rsidRPr="00A87050">
        <w:rPr>
          <w:i/>
        </w:rPr>
        <w:t>Flora and Fauna Guarantee Act 1988</w:t>
      </w:r>
      <w:r>
        <w:t xml:space="preserve"> </w:t>
      </w:r>
      <w:r w:rsidR="001E087F">
        <w:t xml:space="preserve">should </w:t>
      </w:r>
      <w:r>
        <w:t>also be considered</w:t>
      </w:r>
      <w:r w:rsidR="00AB0DA4">
        <w:t>.</w:t>
      </w:r>
      <w:r w:rsidR="003B1273">
        <w:t xml:space="preserve"> </w:t>
      </w:r>
      <w:r w:rsidR="002B3907">
        <w:t xml:space="preserve">You </w:t>
      </w:r>
      <w:r w:rsidR="003B1273">
        <w:t xml:space="preserve">may need </w:t>
      </w:r>
      <w:r w:rsidR="00144FEE">
        <w:t xml:space="preserve">to </w:t>
      </w:r>
      <w:r>
        <w:t xml:space="preserve">seek permits from DELWP for matters </w:t>
      </w:r>
      <w:r w:rsidR="003B1273">
        <w:t xml:space="preserve">under </w:t>
      </w:r>
      <w:r w:rsidR="00F67E9C">
        <w:t>these</w:t>
      </w:r>
      <w:r w:rsidR="003B1273">
        <w:t xml:space="preserve"> Act</w:t>
      </w:r>
      <w:r w:rsidR="00F67E9C">
        <w:t>s</w:t>
      </w:r>
      <w:r>
        <w:t>.</w:t>
      </w:r>
    </w:p>
    <w:p w14:paraId="51C897F2" w14:textId="6BC3E3FE" w:rsidR="00417263" w:rsidRDefault="00417263" w:rsidP="00F73341">
      <w:pPr>
        <w:rPr>
          <w:b/>
        </w:rPr>
      </w:pPr>
      <w:r>
        <w:rPr>
          <w:b/>
        </w:rPr>
        <w:t xml:space="preserve">Heritage Victoria </w:t>
      </w:r>
      <w:r w:rsidRPr="00BA4EA8">
        <w:t>–</w:t>
      </w:r>
      <w:r w:rsidR="00662DF1">
        <w:t xml:space="preserve"> </w:t>
      </w:r>
      <w:r w:rsidR="00BA4EA8">
        <w:t xml:space="preserve">Heritage Victoria </w:t>
      </w:r>
      <w:r w:rsidR="00BA4EA8" w:rsidRPr="00BA4EA8">
        <w:t xml:space="preserve">administers the </w:t>
      </w:r>
      <w:r w:rsidRPr="00662DF1">
        <w:rPr>
          <w:i/>
        </w:rPr>
        <w:t>Heritage Act 2017</w:t>
      </w:r>
      <w:r w:rsidR="00BA4EA8">
        <w:t xml:space="preserve"> and makes recommendations </w:t>
      </w:r>
      <w:r w:rsidR="00FE4269">
        <w:t xml:space="preserve">to the Heritage </w:t>
      </w:r>
      <w:r w:rsidR="00B600E4">
        <w:t>Council</w:t>
      </w:r>
      <w:r w:rsidR="00FE4269">
        <w:t xml:space="preserve"> on what places and objects should be placed on the Heritage Register</w:t>
      </w:r>
      <w:r w:rsidR="00B600E4">
        <w:t>.</w:t>
      </w:r>
      <w:r w:rsidR="00D40AF7">
        <w:t xml:space="preserve"> This may include places and objects found within mining and prospecting licence boundaries.</w:t>
      </w:r>
    </w:p>
    <w:p w14:paraId="5FAF122B" w14:textId="0745C7E5" w:rsidR="00A62754" w:rsidRPr="00A62754" w:rsidRDefault="00BB5C44" w:rsidP="00F73341">
      <w:r>
        <w:rPr>
          <w:b/>
        </w:rPr>
        <w:t>G</w:t>
      </w:r>
      <w:r w:rsidRPr="00FA3B74">
        <w:rPr>
          <w:b/>
        </w:rPr>
        <w:t xml:space="preserve">round </w:t>
      </w:r>
      <w:r>
        <w:rPr>
          <w:b/>
        </w:rPr>
        <w:t>and s</w:t>
      </w:r>
      <w:r w:rsidR="00AC363C">
        <w:rPr>
          <w:b/>
        </w:rPr>
        <w:t xml:space="preserve">urface </w:t>
      </w:r>
      <w:r w:rsidR="006E624E" w:rsidRPr="00FA3B74">
        <w:rPr>
          <w:b/>
        </w:rPr>
        <w:t>water management</w:t>
      </w:r>
      <w:r w:rsidR="006E624E">
        <w:t xml:space="preserve"> </w:t>
      </w:r>
      <w:r w:rsidR="00A62754" w:rsidRPr="00A62754">
        <w:t xml:space="preserve">– </w:t>
      </w:r>
      <w:r w:rsidR="00594856">
        <w:t xml:space="preserve">a licence </w:t>
      </w:r>
      <w:r w:rsidR="000E1FE9">
        <w:t>from</w:t>
      </w:r>
      <w:r w:rsidR="00594856">
        <w:t xml:space="preserve"> </w:t>
      </w:r>
      <w:r w:rsidR="00AB0DA4">
        <w:t xml:space="preserve">the relevant </w:t>
      </w:r>
      <w:r w:rsidR="002401F3">
        <w:t>Catchment Management Authorit</w:t>
      </w:r>
      <w:r w:rsidR="00AB0DA4">
        <w:t>y</w:t>
      </w:r>
      <w:r w:rsidR="002401F3">
        <w:t xml:space="preserve"> </w:t>
      </w:r>
      <w:r w:rsidR="00C164EF">
        <w:t xml:space="preserve">and </w:t>
      </w:r>
      <w:r w:rsidR="0050293C">
        <w:t xml:space="preserve">Rural </w:t>
      </w:r>
      <w:r w:rsidR="00C164EF">
        <w:t>Water Corporation</w:t>
      </w:r>
      <w:r w:rsidR="000E1FE9">
        <w:t xml:space="preserve"> </w:t>
      </w:r>
      <w:r w:rsidR="00AB3384">
        <w:t xml:space="preserve">may be required </w:t>
      </w:r>
      <w:r w:rsidR="000E1FE9">
        <w:t xml:space="preserve">if the proposed </w:t>
      </w:r>
      <w:r w:rsidR="00AB3384">
        <w:t xml:space="preserve">mining </w:t>
      </w:r>
      <w:r w:rsidR="000E1FE9">
        <w:t xml:space="preserve">operation is in the vicinity of </w:t>
      </w:r>
      <w:r w:rsidR="00C164EF">
        <w:t>specific supply water catchment areas</w:t>
      </w:r>
      <w:r w:rsidR="0053292B">
        <w:t xml:space="preserve">. Licences </w:t>
      </w:r>
      <w:r w:rsidR="00D40AF7">
        <w:t xml:space="preserve">may </w:t>
      </w:r>
      <w:r w:rsidR="0053292B">
        <w:t>also be required</w:t>
      </w:r>
      <w:r w:rsidR="005D36B3">
        <w:t xml:space="preserve"> </w:t>
      </w:r>
      <w:r w:rsidR="0053292B">
        <w:t xml:space="preserve">for </w:t>
      </w:r>
      <w:r w:rsidR="005D36B3">
        <w:t xml:space="preserve">water </w:t>
      </w:r>
      <w:r w:rsidR="0053292B">
        <w:t xml:space="preserve">use </w:t>
      </w:r>
      <w:r w:rsidR="006A5BF4">
        <w:t xml:space="preserve">for </w:t>
      </w:r>
      <w:r w:rsidR="005D36B3">
        <w:t>rehabilitation</w:t>
      </w:r>
      <w:r w:rsidR="0053292B">
        <w:t xml:space="preserve"> purposes</w:t>
      </w:r>
      <w:r w:rsidR="000E1FE9">
        <w:t>.</w:t>
      </w:r>
    </w:p>
    <w:p w14:paraId="5F389397" w14:textId="2AC60AEE" w:rsidR="002F103C" w:rsidRDefault="002F103C" w:rsidP="002F103C">
      <w:r w:rsidRPr="00FA3B74">
        <w:rPr>
          <w:b/>
        </w:rPr>
        <w:t>Crown land</w:t>
      </w:r>
      <w:r w:rsidRPr="00A62754">
        <w:t xml:space="preserve"> – </w:t>
      </w:r>
      <w:r>
        <w:t xml:space="preserve">Victoria’s Crown land is managed by several entities including </w:t>
      </w:r>
      <w:r w:rsidR="0006777F">
        <w:t>DELWP</w:t>
      </w:r>
      <w:r w:rsidR="00F67E9C">
        <w:t>;</w:t>
      </w:r>
      <w:r>
        <w:t xml:space="preserve"> </w:t>
      </w:r>
      <w:r w:rsidR="00F67E9C">
        <w:t xml:space="preserve">other Victorian Government departments (such as the Department of Education &amp; Training and Department of Justice); statutory agencies </w:t>
      </w:r>
      <w:r>
        <w:t>(such as Parks Victoria; VicRoads</w:t>
      </w:r>
      <w:r w:rsidR="00F67E9C">
        <w:t xml:space="preserve">); </w:t>
      </w:r>
      <w:r>
        <w:t xml:space="preserve">local councils; and volunteer Committees of Management. Depending on the location and nature of the proposed mine, these entities may have a regulatory or advisory role. A rehabilitation plan must take into consideration advice from the public land manager regarding the safe, stable and sustainable end use of the land and the future use of the land </w:t>
      </w:r>
      <w:r w:rsidR="00AB0DA4">
        <w:t>after</w:t>
      </w:r>
      <w:r>
        <w:t xml:space="preserve"> mining.</w:t>
      </w:r>
    </w:p>
    <w:p w14:paraId="3A0D010E" w14:textId="42E7BA00" w:rsidR="00444C67" w:rsidRDefault="00444C67" w:rsidP="002F103C">
      <w:r>
        <w:rPr>
          <w:b/>
        </w:rPr>
        <w:t xml:space="preserve">Traditional Owners – </w:t>
      </w:r>
      <w:r w:rsidRPr="009118D6">
        <w:t>Traditional Owners</w:t>
      </w:r>
      <w:r>
        <w:t xml:space="preserve"> have certain rights in certain areas related to Crown land. These rights are enshrined in the </w:t>
      </w:r>
      <w:r w:rsidRPr="009118D6">
        <w:rPr>
          <w:i/>
        </w:rPr>
        <w:t>Native Title Act 1993</w:t>
      </w:r>
      <w:r w:rsidRPr="00C151F0">
        <w:t xml:space="preserve"> (C</w:t>
      </w:r>
      <w:r>
        <w:t>w</w:t>
      </w:r>
      <w:r w:rsidRPr="00C151F0">
        <w:t xml:space="preserve">th) and the </w:t>
      </w:r>
      <w:r w:rsidRPr="009118D6">
        <w:rPr>
          <w:i/>
        </w:rPr>
        <w:t>Traditional Owner Settlement Act 2010</w:t>
      </w:r>
      <w:r w:rsidRPr="00C151F0">
        <w:t xml:space="preserve"> (Vic)</w:t>
      </w:r>
      <w:r>
        <w:t>. Traditional Owner rights must be considered when developing a rehabilitation plan through genuine and meaningful engagement with the appropriate traditional owner group/s.</w:t>
      </w:r>
    </w:p>
    <w:p w14:paraId="636E4A57" w14:textId="4BE28441" w:rsidR="0045681A" w:rsidRDefault="002401F3" w:rsidP="00F73341">
      <w:r>
        <w:rPr>
          <w:b/>
        </w:rPr>
        <w:t>Planning approvals</w:t>
      </w:r>
      <w:r w:rsidR="00B24FB8">
        <w:rPr>
          <w:b/>
        </w:rPr>
        <w:t xml:space="preserve"> </w:t>
      </w:r>
      <w:r w:rsidR="0045681A">
        <w:t xml:space="preserve">– </w:t>
      </w:r>
      <w:r w:rsidR="00002714">
        <w:t xml:space="preserve">for mining activity to be approved, planning </w:t>
      </w:r>
      <w:r w:rsidR="005E1E05">
        <w:t xml:space="preserve">permission </w:t>
      </w:r>
      <w:r w:rsidR="001740B1">
        <w:t xml:space="preserve">(generally </w:t>
      </w:r>
      <w:r w:rsidR="00994B9B">
        <w:t xml:space="preserve">a permit </w:t>
      </w:r>
      <w:r w:rsidR="001740B1">
        <w:t xml:space="preserve">issued </w:t>
      </w:r>
      <w:r w:rsidR="00322295">
        <w:t xml:space="preserve">by local government), </w:t>
      </w:r>
      <w:r w:rsidR="00002714">
        <w:t xml:space="preserve">or an </w:t>
      </w:r>
      <w:r>
        <w:t>environment effects statement (</w:t>
      </w:r>
      <w:r w:rsidR="00002714">
        <w:t>EES</w:t>
      </w:r>
      <w:r>
        <w:t>)</w:t>
      </w:r>
      <w:r w:rsidR="00002714">
        <w:t xml:space="preserve"> is required. </w:t>
      </w:r>
      <w:r w:rsidR="00942857">
        <w:t xml:space="preserve">The Minister for Planning determines whether an EES is required. </w:t>
      </w:r>
      <w:r w:rsidR="00313434">
        <w:t xml:space="preserve">The Ministerial Guideline for assessment of </w:t>
      </w:r>
      <w:r w:rsidR="00492271">
        <w:t>environmental</w:t>
      </w:r>
      <w:r w:rsidR="00313434">
        <w:t xml:space="preserve"> effects under the </w:t>
      </w:r>
      <w:r w:rsidR="00002714" w:rsidRPr="00E34A76">
        <w:rPr>
          <w:i/>
        </w:rPr>
        <w:t>Environment Effects Act 1978</w:t>
      </w:r>
      <w:r w:rsidR="00313434">
        <w:t xml:space="preserve"> sets out</w:t>
      </w:r>
      <w:r w:rsidR="00492271">
        <w:t xml:space="preserve"> the EES process.</w:t>
      </w:r>
      <w:r w:rsidR="00165B40">
        <w:t xml:space="preserve"> </w:t>
      </w:r>
      <w:r w:rsidR="00C00F27">
        <w:t xml:space="preserve">If an EES is </w:t>
      </w:r>
      <w:r w:rsidR="00994B9B">
        <w:t>required,</w:t>
      </w:r>
      <w:r w:rsidR="00C00F27">
        <w:t xml:space="preserve"> </w:t>
      </w:r>
      <w:r w:rsidR="006E7CCF">
        <w:t xml:space="preserve">planning </w:t>
      </w:r>
      <w:r w:rsidR="00762503">
        <w:t xml:space="preserve">permission </w:t>
      </w:r>
      <w:r w:rsidR="00C00F27">
        <w:t xml:space="preserve">is not </w:t>
      </w:r>
      <w:r w:rsidR="006E7CCF">
        <w:t>required.</w:t>
      </w:r>
      <w:r w:rsidR="006A5BF4">
        <w:t xml:space="preserve"> </w:t>
      </w:r>
      <w:r w:rsidR="006359C9">
        <w:t xml:space="preserve">You </w:t>
      </w:r>
      <w:r w:rsidR="006A5BF4">
        <w:t>should also have regard to the Regional Growth Plans developed by DELWP.</w:t>
      </w:r>
    </w:p>
    <w:p w14:paraId="55327F05" w14:textId="77777777" w:rsidR="00EF55FF" w:rsidRDefault="00EF55FF" w:rsidP="00EF55FF">
      <w:pPr>
        <w:pStyle w:val="Heading3"/>
      </w:pPr>
      <w:bookmarkStart w:id="58" w:name="_Toc26524602"/>
      <w:bookmarkStart w:id="59" w:name="_Toc26525853"/>
      <w:bookmarkStart w:id="60" w:name="_Toc31880116"/>
      <w:bookmarkStart w:id="61" w:name="_Toc31880939"/>
      <w:r>
        <w:t>Catchment Management and Water</w:t>
      </w:r>
      <w:r w:rsidRPr="00964287">
        <w:t xml:space="preserve"> </w:t>
      </w:r>
      <w:r>
        <w:t>Authorities</w:t>
      </w:r>
      <w:bookmarkEnd w:id="58"/>
      <w:bookmarkEnd w:id="59"/>
      <w:bookmarkEnd w:id="60"/>
      <w:bookmarkEnd w:id="61"/>
    </w:p>
    <w:p w14:paraId="6943E0D9" w14:textId="1AD0F562" w:rsidR="00F94EB5" w:rsidRPr="00F00544" w:rsidRDefault="006359C9" w:rsidP="00CE3414">
      <w:r>
        <w:t>You</w:t>
      </w:r>
      <w:r w:rsidRPr="00F00544">
        <w:t xml:space="preserve"> </w:t>
      </w:r>
      <w:r w:rsidR="00EF55FF" w:rsidRPr="00F00544">
        <w:t xml:space="preserve">may need to obtain a Works on Waterways Permit under the </w:t>
      </w:r>
      <w:r w:rsidR="00EF55FF" w:rsidRPr="003828C0">
        <w:rPr>
          <w:i/>
        </w:rPr>
        <w:t>Water Act 1989</w:t>
      </w:r>
      <w:r w:rsidR="00EF55FF" w:rsidRPr="00F00544">
        <w:t xml:space="preserve"> from </w:t>
      </w:r>
      <w:r w:rsidR="00994B9B">
        <w:t xml:space="preserve">the relevant </w:t>
      </w:r>
      <w:r w:rsidR="00EF55FF" w:rsidRPr="00F00544">
        <w:t>Catchment Management Authorit</w:t>
      </w:r>
      <w:r w:rsidR="00994B9B">
        <w:t>y</w:t>
      </w:r>
      <w:r w:rsidR="00EF55FF" w:rsidRPr="00F00544">
        <w:t xml:space="preserve"> if the propos</w:t>
      </w:r>
      <w:r w:rsidR="00994B9B">
        <w:t>ed</w:t>
      </w:r>
      <w:r w:rsidR="00767545">
        <w:t xml:space="preserve"> mining</w:t>
      </w:r>
      <w:r w:rsidR="00994B9B">
        <w:t xml:space="preserve"> </w:t>
      </w:r>
      <w:r w:rsidR="00767545">
        <w:t>operation</w:t>
      </w:r>
      <w:r w:rsidR="00EF55FF" w:rsidRPr="00F00544">
        <w:t xml:space="preserve"> impacts on certain streams and waterways. If the proposed operation is within or in the vicinity of specific supply water catchment areas, or will impact on reticulated water or sewerage infrastructure, permissions from the relevant water authorities will need to be obtained. Licences will also be required for water use during mining operations or for rehabilitation purposes</w:t>
      </w:r>
      <w:bookmarkStart w:id="62" w:name="_Toc26430145"/>
      <w:bookmarkEnd w:id="62"/>
      <w:r w:rsidR="00E935D1" w:rsidRPr="00F00544">
        <w:t>.</w:t>
      </w:r>
    </w:p>
    <w:p w14:paraId="3318BF53" w14:textId="43532F21" w:rsidR="00DA60DC" w:rsidRDefault="00DA60DC" w:rsidP="00DA60DC">
      <w:pPr>
        <w:pStyle w:val="Heading3"/>
      </w:pPr>
      <w:bookmarkStart w:id="63" w:name="_Toc26521291"/>
      <w:bookmarkStart w:id="64" w:name="_Toc26521348"/>
      <w:bookmarkStart w:id="65" w:name="_Toc26525854"/>
      <w:bookmarkStart w:id="66" w:name="_Toc27127402"/>
      <w:bookmarkStart w:id="67" w:name="_Toc26524603"/>
      <w:bookmarkStart w:id="68" w:name="_Toc26525855"/>
      <w:bookmarkStart w:id="69" w:name="_Toc31880117"/>
      <w:bookmarkStart w:id="70" w:name="_Toc31880940"/>
      <w:bookmarkEnd w:id="63"/>
      <w:bookmarkEnd w:id="64"/>
      <w:bookmarkEnd w:id="65"/>
      <w:bookmarkEnd w:id="66"/>
      <w:r>
        <w:t xml:space="preserve">Aboriginal </w:t>
      </w:r>
      <w:r w:rsidR="00665FA2">
        <w:t>Victoria</w:t>
      </w:r>
      <w:bookmarkEnd w:id="67"/>
      <w:bookmarkEnd w:id="68"/>
      <w:bookmarkEnd w:id="69"/>
      <w:bookmarkEnd w:id="70"/>
    </w:p>
    <w:p w14:paraId="411DCC61" w14:textId="5B1A0A3C" w:rsidR="00D977F3" w:rsidRPr="00A62754" w:rsidRDefault="00D977F3" w:rsidP="00D977F3">
      <w:r>
        <w:t xml:space="preserve">Aboriginal Victoria administers the </w:t>
      </w:r>
      <w:r w:rsidRPr="00BD7F16">
        <w:rPr>
          <w:i/>
        </w:rPr>
        <w:t>Aboriginal Heritage Act 2006</w:t>
      </w:r>
      <w:r>
        <w:t>. This Act requires</w:t>
      </w:r>
      <w:r w:rsidRPr="00EC552F">
        <w:t xml:space="preserve"> exploration and mining licensees </w:t>
      </w:r>
      <w:r>
        <w:t xml:space="preserve">to </w:t>
      </w:r>
      <w:r w:rsidRPr="00EC552F">
        <w:t>prepare a Cultural Heritage Management Plan for any</w:t>
      </w:r>
      <w:r>
        <w:t xml:space="preserve"> proposal in</w:t>
      </w:r>
      <w:r w:rsidRPr="00EC552F">
        <w:t xml:space="preserve"> areas of cultural heritage sensitivity</w:t>
      </w:r>
      <w:r>
        <w:t xml:space="preserve"> or which will impact registered sites that may be impacted by mining. Rehabilitation</w:t>
      </w:r>
      <w:r w:rsidR="00403F2C">
        <w:t>-</w:t>
      </w:r>
      <w:r>
        <w:t xml:space="preserve">specific requirements may relate to how known artefacts or sites </w:t>
      </w:r>
      <w:r w:rsidR="00B60109">
        <w:t xml:space="preserve">discovered </w:t>
      </w:r>
      <w:r>
        <w:t>during mine development are managed.</w:t>
      </w:r>
    </w:p>
    <w:p w14:paraId="7A6D3EDB" w14:textId="3BF1BC16" w:rsidR="00205731" w:rsidRDefault="00205731" w:rsidP="00205731">
      <w:pPr>
        <w:pStyle w:val="Heading3"/>
      </w:pPr>
      <w:bookmarkStart w:id="71" w:name="_Toc31880118"/>
      <w:bookmarkStart w:id="72" w:name="_Toc31880941"/>
      <w:bookmarkStart w:id="73" w:name="_Toc14352165"/>
      <w:bookmarkStart w:id="74" w:name="_Toc26524604"/>
      <w:bookmarkStart w:id="75" w:name="_Toc26525856"/>
      <w:r>
        <w:lastRenderedPageBreak/>
        <w:t>Victorian Planning Authority</w:t>
      </w:r>
      <w:bookmarkEnd w:id="71"/>
      <w:bookmarkEnd w:id="72"/>
    </w:p>
    <w:p w14:paraId="4C114747" w14:textId="00899CC4" w:rsidR="00205731" w:rsidRDefault="00205731" w:rsidP="00205731">
      <w:r>
        <w:t xml:space="preserve">The Victorian Planning Authority may publish material </w:t>
      </w:r>
      <w:r w:rsidR="00403F2C">
        <w:t>pertaining</w:t>
      </w:r>
      <w:r>
        <w:t xml:space="preserve"> to strategic land use planning that impacts on mining and prospecting rehabilitation</w:t>
      </w:r>
      <w:r w:rsidR="00C11BDC">
        <w:t>.</w:t>
      </w:r>
    </w:p>
    <w:p w14:paraId="353E2C71" w14:textId="127349FB" w:rsidR="00A62754" w:rsidRDefault="0045681A" w:rsidP="0045681A">
      <w:pPr>
        <w:pStyle w:val="Heading3"/>
      </w:pPr>
      <w:bookmarkStart w:id="76" w:name="_Toc31880119"/>
      <w:bookmarkStart w:id="77" w:name="_Toc31880942"/>
      <w:r w:rsidRPr="0045681A">
        <w:t>Local government</w:t>
      </w:r>
      <w:bookmarkEnd w:id="73"/>
      <w:bookmarkEnd w:id="74"/>
      <w:bookmarkEnd w:id="75"/>
      <w:bookmarkEnd w:id="76"/>
      <w:bookmarkEnd w:id="77"/>
    </w:p>
    <w:p w14:paraId="595DF81E" w14:textId="4F1EF70B" w:rsidR="00725E1B" w:rsidRDefault="00725E1B" w:rsidP="00725E1B">
      <w:r>
        <w:t xml:space="preserve">Local government is the responsible authority for issuing planning </w:t>
      </w:r>
      <w:r w:rsidR="004B5784">
        <w:t>permissions</w:t>
      </w:r>
      <w:r>
        <w:t xml:space="preserve"> under the </w:t>
      </w:r>
      <w:r w:rsidRPr="00BD7F16">
        <w:rPr>
          <w:i/>
        </w:rPr>
        <w:t>Planning and Environment Act 1987</w:t>
      </w:r>
      <w:r>
        <w:t xml:space="preserve">. Planning </w:t>
      </w:r>
      <w:r w:rsidR="004B5784">
        <w:t>permissions</w:t>
      </w:r>
      <w:r>
        <w:t xml:space="preserve"> usually contain rehabilitation related requirements and are required in the absence of an EES.</w:t>
      </w:r>
    </w:p>
    <w:p w14:paraId="6C2A2090" w14:textId="43495B39" w:rsidR="005D5C9A" w:rsidRPr="00725E1B" w:rsidRDefault="00725E1B" w:rsidP="00725E1B">
      <w:r w:rsidRPr="00725E1B">
        <w:t xml:space="preserve">The removal of native vegetation is regulated by local government under the </w:t>
      </w:r>
      <w:r w:rsidRPr="00650512">
        <w:t xml:space="preserve">relevant municipal planning scheme. </w:t>
      </w:r>
    </w:p>
    <w:p w14:paraId="75E54535" w14:textId="77777777" w:rsidR="00F00544" w:rsidRDefault="00725E1B">
      <w:r>
        <w:t xml:space="preserve">Heritage overlays are administered by local government under the </w:t>
      </w:r>
      <w:r w:rsidRPr="00662DF1">
        <w:rPr>
          <w:i/>
        </w:rPr>
        <w:t>Planning and Environment Act 1987</w:t>
      </w:r>
      <w:r>
        <w:t>.</w:t>
      </w:r>
    </w:p>
    <w:p w14:paraId="5A89D8E3" w14:textId="32A18F12" w:rsidR="002C0841" w:rsidRDefault="002C0841" w:rsidP="002C0841">
      <w:pPr>
        <w:pStyle w:val="Heading3"/>
      </w:pPr>
      <w:bookmarkStart w:id="78" w:name="_Toc26524606"/>
      <w:bookmarkStart w:id="79" w:name="_Toc26525858"/>
      <w:bookmarkStart w:id="80" w:name="_Toc31880120"/>
      <w:bookmarkStart w:id="81" w:name="_Toc31880943"/>
      <w:r>
        <w:t>Department of Environment and Energy (</w:t>
      </w:r>
      <w:r w:rsidR="00F05099">
        <w:t>Commonwealth</w:t>
      </w:r>
      <w:r>
        <w:t>)</w:t>
      </w:r>
      <w:bookmarkEnd w:id="78"/>
      <w:bookmarkEnd w:id="79"/>
      <w:bookmarkEnd w:id="80"/>
      <w:bookmarkEnd w:id="81"/>
      <w:r>
        <w:t xml:space="preserve"> </w:t>
      </w:r>
    </w:p>
    <w:p w14:paraId="1EE7037F" w14:textId="3FFF8396" w:rsidR="00C319CA" w:rsidRDefault="002C0841" w:rsidP="008F6C4D">
      <w:r>
        <w:t xml:space="preserve">The </w:t>
      </w:r>
      <w:r w:rsidRPr="00A87050">
        <w:rPr>
          <w:i/>
        </w:rPr>
        <w:t>Environment Protection and Biodiversity Conservation Act 1999</w:t>
      </w:r>
      <w:r>
        <w:t xml:space="preserve"> (</w:t>
      </w:r>
      <w:r w:rsidR="00F05099">
        <w:t>Cwth</w:t>
      </w:r>
      <w:r>
        <w:t xml:space="preserve">) may be </w:t>
      </w:r>
      <w:r w:rsidR="006A5BF4">
        <w:t>relevant</w:t>
      </w:r>
      <w:r>
        <w:t xml:space="preserve"> in certain instances regarding native flora and fauna and habitat.</w:t>
      </w:r>
      <w:r w:rsidR="008F6C4D">
        <w:t xml:space="preserve"> For further </w:t>
      </w:r>
      <w:r w:rsidR="00F33DBF">
        <w:t>information</w:t>
      </w:r>
      <w:r w:rsidR="008F6C4D">
        <w:t xml:space="preserve"> see the </w:t>
      </w:r>
      <w:r w:rsidR="008F6C4D" w:rsidRPr="00F67E9C">
        <w:rPr>
          <w:i/>
        </w:rPr>
        <w:t xml:space="preserve">Significant Impact Guidelines 1.1 </w:t>
      </w:r>
      <w:r w:rsidR="00F33DBF">
        <w:rPr>
          <w:i/>
        </w:rPr>
        <w:t>–</w:t>
      </w:r>
      <w:r w:rsidR="008F6C4D" w:rsidRPr="00F67E9C">
        <w:rPr>
          <w:i/>
        </w:rPr>
        <w:t xml:space="preserve"> Matters of National Environmental Significance</w:t>
      </w:r>
      <w:r w:rsidR="008F6C4D">
        <w:rPr>
          <w:i/>
        </w:rPr>
        <w:t xml:space="preserve"> (2003)</w:t>
      </w:r>
      <w:r w:rsidR="008F6C4D">
        <w:t>.</w:t>
      </w:r>
    </w:p>
    <w:p w14:paraId="6A8A0665" w14:textId="7A2FEA08" w:rsidR="00741FF7" w:rsidRPr="0060328C" w:rsidRDefault="00741FF7" w:rsidP="00EA69B5">
      <w:pPr>
        <w:pStyle w:val="Heading1"/>
      </w:pPr>
      <w:bookmarkStart w:id="82" w:name="_Toc32482131"/>
      <w:r w:rsidRPr="0060328C">
        <w:t xml:space="preserve">Rehabilitation </w:t>
      </w:r>
      <w:r w:rsidR="002A5C72">
        <w:t xml:space="preserve">plan </w:t>
      </w:r>
      <w:r w:rsidRPr="0060328C">
        <w:t>principles</w:t>
      </w:r>
      <w:bookmarkEnd w:id="82"/>
    </w:p>
    <w:p w14:paraId="4F355904" w14:textId="604461B5" w:rsidR="00975D2D" w:rsidRPr="002122E0" w:rsidRDefault="00F00C89" w:rsidP="00975D2D">
      <w:r w:rsidRPr="00EE0973">
        <w:t xml:space="preserve">The following </w:t>
      </w:r>
      <w:r w:rsidR="00975D2D" w:rsidRPr="00EE0973">
        <w:t xml:space="preserve">principles </w:t>
      </w:r>
      <w:r w:rsidR="00EE0973">
        <w:t>should guide the preparation of a rehabilitation plan</w:t>
      </w:r>
      <w:r w:rsidR="00975D2D" w:rsidRPr="00EE0973">
        <w:t>.</w:t>
      </w:r>
    </w:p>
    <w:p w14:paraId="4CA4DD46" w14:textId="5CA4A6E3" w:rsidR="00975D2D" w:rsidRDefault="00975D2D" w:rsidP="00975D2D">
      <w:pPr>
        <w:pStyle w:val="Bodybullet"/>
        <w:numPr>
          <w:ilvl w:val="0"/>
          <w:numId w:val="6"/>
        </w:numPr>
      </w:pPr>
      <w:r>
        <w:rPr>
          <w:b/>
        </w:rPr>
        <w:t>Start early</w:t>
      </w:r>
      <w:r>
        <w:t xml:space="preserve"> – </w:t>
      </w:r>
      <w:r w:rsidR="00602198">
        <w:t xml:space="preserve">designing and </w:t>
      </w:r>
      <w:r>
        <w:t>planning for rehabilitation early is key to successful rehabilitation.</w:t>
      </w:r>
    </w:p>
    <w:p w14:paraId="06E298E2" w14:textId="550E1876" w:rsidR="009C5B0E" w:rsidRPr="003828C0" w:rsidRDefault="008A7600" w:rsidP="009C5B0E">
      <w:pPr>
        <w:pStyle w:val="Bodybullet"/>
        <w:numPr>
          <w:ilvl w:val="0"/>
          <w:numId w:val="6"/>
        </w:numPr>
      </w:pPr>
      <w:r w:rsidRPr="003828C0">
        <w:rPr>
          <w:b/>
        </w:rPr>
        <w:t xml:space="preserve">Involve community </w:t>
      </w:r>
      <w:r w:rsidR="009C5B0E" w:rsidRPr="003828C0">
        <w:t>– regular consultation with communities</w:t>
      </w:r>
      <w:r w:rsidR="00F33DBF">
        <w:t xml:space="preserve"> who are impacted by the operation</w:t>
      </w:r>
      <w:r w:rsidR="009C5B0E" w:rsidRPr="003828C0">
        <w:t xml:space="preserve"> should take place throughout the whole of mine lifecycle. A strong rehabilitation plan includes </w:t>
      </w:r>
      <w:r w:rsidR="00EE0973" w:rsidRPr="003828C0">
        <w:t xml:space="preserve">and responds to </w:t>
      </w:r>
      <w:r w:rsidR="009C5B0E" w:rsidRPr="003828C0">
        <w:t>community views.</w:t>
      </w:r>
    </w:p>
    <w:p w14:paraId="6BC992B4" w14:textId="03EB9332" w:rsidR="00975D2D" w:rsidRPr="003828C0" w:rsidRDefault="00390A9C" w:rsidP="00975D2D">
      <w:pPr>
        <w:pStyle w:val="Bodybullet"/>
        <w:numPr>
          <w:ilvl w:val="0"/>
          <w:numId w:val="6"/>
        </w:numPr>
      </w:pPr>
      <w:r w:rsidRPr="003828C0">
        <w:rPr>
          <w:b/>
        </w:rPr>
        <w:t xml:space="preserve">Grow </w:t>
      </w:r>
      <w:r w:rsidR="005420F1" w:rsidRPr="003828C0">
        <w:rPr>
          <w:b/>
        </w:rPr>
        <w:t xml:space="preserve">the site-specific </w:t>
      </w:r>
      <w:r w:rsidRPr="003828C0">
        <w:rPr>
          <w:b/>
        </w:rPr>
        <w:t xml:space="preserve">knowledge base </w:t>
      </w:r>
      <w:r w:rsidR="00975D2D" w:rsidRPr="003828C0">
        <w:t xml:space="preserve">– </w:t>
      </w:r>
      <w:r w:rsidRPr="003828C0">
        <w:t>as a mining operation progress</w:t>
      </w:r>
      <w:r w:rsidR="007322F3" w:rsidRPr="003828C0">
        <w:t>es,</w:t>
      </w:r>
      <w:r w:rsidRPr="003828C0">
        <w:t xml:space="preserve"> </w:t>
      </w:r>
      <w:r w:rsidR="006359C9">
        <w:t>your</w:t>
      </w:r>
      <w:r w:rsidR="007322F3" w:rsidRPr="003828C0">
        <w:t xml:space="preserve"> site</w:t>
      </w:r>
      <w:r w:rsidR="00D6747B">
        <w:t>-</w:t>
      </w:r>
      <w:r w:rsidR="003828C0">
        <w:t xml:space="preserve">specific </w:t>
      </w:r>
      <w:r w:rsidR="007322F3" w:rsidRPr="003828C0">
        <w:t xml:space="preserve">knowledge will grow. </w:t>
      </w:r>
      <w:r w:rsidR="00975D2D" w:rsidRPr="003828C0">
        <w:t>The</w:t>
      </w:r>
      <w:r w:rsidR="00F33DBF">
        <w:t xml:space="preserve"> rehabilitation</w:t>
      </w:r>
      <w:r w:rsidR="00975D2D" w:rsidRPr="003828C0">
        <w:t xml:space="preserve"> </w:t>
      </w:r>
      <w:r w:rsidR="008B5BFD" w:rsidRPr="003828C0">
        <w:t>framework</w:t>
      </w:r>
      <w:r w:rsidR="00F33DBF">
        <w:t xml:space="preserve"> set out in this guideline</w:t>
      </w:r>
      <w:r w:rsidR="00975D2D" w:rsidRPr="003828C0">
        <w:t xml:space="preserve"> allow</w:t>
      </w:r>
      <w:r w:rsidR="00030C78">
        <w:t>s</w:t>
      </w:r>
      <w:r w:rsidR="00975D2D" w:rsidRPr="003828C0">
        <w:t xml:space="preserve"> </w:t>
      </w:r>
      <w:r w:rsidR="006359C9">
        <w:t xml:space="preserve">you </w:t>
      </w:r>
      <w:r w:rsidR="00975D2D" w:rsidRPr="003828C0">
        <w:t xml:space="preserve">to build </w:t>
      </w:r>
      <w:r w:rsidR="006359C9">
        <w:t>your</w:t>
      </w:r>
      <w:r w:rsidR="006359C9" w:rsidRPr="003828C0">
        <w:t xml:space="preserve"> </w:t>
      </w:r>
      <w:r w:rsidR="00975D2D" w:rsidRPr="003828C0">
        <w:t>site-specific knowledge base over the entire mine lifecycle</w:t>
      </w:r>
      <w:r w:rsidR="23B5F58F">
        <w:t>.</w:t>
      </w:r>
      <w:r w:rsidR="00975D2D" w:rsidRPr="003828C0">
        <w:t xml:space="preserve"> </w:t>
      </w:r>
    </w:p>
    <w:p w14:paraId="2F0E0026" w14:textId="7F7A8BD3" w:rsidR="00975D2D" w:rsidRPr="00452818" w:rsidRDefault="00511637" w:rsidP="00975D2D">
      <w:pPr>
        <w:pStyle w:val="Bodybullet"/>
        <w:numPr>
          <w:ilvl w:val="0"/>
          <w:numId w:val="6"/>
        </w:numPr>
      </w:pPr>
      <w:r w:rsidRPr="003828C0">
        <w:rPr>
          <w:b/>
        </w:rPr>
        <w:t>Ensure c</w:t>
      </w:r>
      <w:r w:rsidR="00975D2D" w:rsidRPr="003828C0">
        <w:rPr>
          <w:b/>
        </w:rPr>
        <w:t xml:space="preserve">lear </w:t>
      </w:r>
      <w:r w:rsidR="008A7600" w:rsidRPr="003828C0">
        <w:rPr>
          <w:b/>
        </w:rPr>
        <w:t xml:space="preserve">objectives </w:t>
      </w:r>
      <w:r w:rsidR="00975D2D" w:rsidRPr="003828C0">
        <w:rPr>
          <w:b/>
        </w:rPr>
        <w:t xml:space="preserve">and </w:t>
      </w:r>
      <w:r w:rsidR="008A7600" w:rsidRPr="003828C0">
        <w:rPr>
          <w:b/>
        </w:rPr>
        <w:t xml:space="preserve">measurable criteria </w:t>
      </w:r>
      <w:r w:rsidR="00975D2D" w:rsidRPr="003828C0">
        <w:t>– rehabilitation plans need to include clear, measurable</w:t>
      </w:r>
      <w:r w:rsidR="00975D2D" w:rsidRPr="00452818">
        <w:t xml:space="preserve"> </w:t>
      </w:r>
      <w:r w:rsidR="00975D2D">
        <w:t xml:space="preserve">criteria </w:t>
      </w:r>
      <w:r w:rsidR="00975D2D" w:rsidRPr="00452818">
        <w:t xml:space="preserve">and </w:t>
      </w:r>
      <w:r w:rsidR="00975D2D">
        <w:t xml:space="preserve">contain </w:t>
      </w:r>
      <w:r w:rsidR="00975D2D" w:rsidRPr="00452818">
        <w:t>enforceable outcomes</w:t>
      </w:r>
      <w:r w:rsidR="00975D2D">
        <w:t xml:space="preserve"> </w:t>
      </w:r>
      <w:r w:rsidR="00FF0E56">
        <w:t xml:space="preserve">as evidence of achievement of objectives </w:t>
      </w:r>
      <w:r w:rsidR="00975D2D">
        <w:t xml:space="preserve">that provide </w:t>
      </w:r>
      <w:r w:rsidR="00A117FD">
        <w:t>you</w:t>
      </w:r>
      <w:r w:rsidR="00975D2D">
        <w:t xml:space="preserve">, the community and </w:t>
      </w:r>
      <w:r w:rsidR="00377E09">
        <w:t>Earth Resources Regulation</w:t>
      </w:r>
      <w:r w:rsidR="00975D2D">
        <w:t xml:space="preserve"> with </w:t>
      </w:r>
      <w:r w:rsidR="00F306D4">
        <w:t>certainty</w:t>
      </w:r>
      <w:r w:rsidR="00975D2D">
        <w:t xml:space="preserve"> on expected outcomes.</w:t>
      </w:r>
    </w:p>
    <w:p w14:paraId="472875EA" w14:textId="227E6FDE" w:rsidR="00975D2D" w:rsidRDefault="00744C2A" w:rsidP="00975D2D">
      <w:pPr>
        <w:pStyle w:val="Bodybullet"/>
        <w:numPr>
          <w:ilvl w:val="0"/>
          <w:numId w:val="6"/>
        </w:numPr>
      </w:pPr>
      <w:r>
        <w:rPr>
          <w:b/>
        </w:rPr>
        <w:t>Proportionate</w:t>
      </w:r>
      <w:r w:rsidR="00975D2D">
        <w:rPr>
          <w:b/>
        </w:rPr>
        <w:t xml:space="preserve"> </w:t>
      </w:r>
      <w:r w:rsidR="00975D2D">
        <w:t>– rehabilitation plans should be proportionate to</w:t>
      </w:r>
      <w:r w:rsidR="00E25672">
        <w:t xml:space="preserve"> risk</w:t>
      </w:r>
      <w:r w:rsidR="00611378">
        <w:t xml:space="preserve"> (see section 4.1)</w:t>
      </w:r>
      <w:r w:rsidR="00100C92">
        <w:t>.</w:t>
      </w:r>
    </w:p>
    <w:p w14:paraId="5FD02772" w14:textId="538EC212" w:rsidR="00036EA5" w:rsidRDefault="00036EA5" w:rsidP="00036EA5">
      <w:pPr>
        <w:pStyle w:val="Heading2"/>
      </w:pPr>
      <w:bookmarkStart w:id="83" w:name="_Toc32482132"/>
      <w:r>
        <w:t>Rehabilitation plans are proportionate to risk</w:t>
      </w:r>
      <w:bookmarkEnd w:id="83"/>
    </w:p>
    <w:p w14:paraId="4F862D49" w14:textId="77777777" w:rsidR="00036EA5" w:rsidRDefault="00036EA5" w:rsidP="00036EA5">
      <w:r w:rsidRPr="001A0554">
        <w:t xml:space="preserve">The level of </w:t>
      </w:r>
      <w:r>
        <w:t>detail and supporting information required in a rehabilitation plan will be proportionate to risk. The following factors will be used to help determine the level of detail required in a rehabilitation plan.</w:t>
      </w:r>
    </w:p>
    <w:p w14:paraId="6984206F" w14:textId="7D0FCCDE" w:rsidR="00036EA5" w:rsidRDefault="00036EA5" w:rsidP="00D1505C">
      <w:pPr>
        <w:pStyle w:val="Bodybullet"/>
        <w:numPr>
          <w:ilvl w:val="0"/>
          <w:numId w:val="19"/>
        </w:numPr>
      </w:pPr>
      <w:r>
        <w:rPr>
          <w:b/>
        </w:rPr>
        <w:t>T</w:t>
      </w:r>
      <w:r w:rsidRPr="001A0554">
        <w:rPr>
          <w:b/>
        </w:rPr>
        <w:t>ype of mine</w:t>
      </w:r>
      <w:r>
        <w:t xml:space="preserve"> – rehabilitation options and their complexity will vary according to the type of mine and its specific site operations.</w:t>
      </w:r>
    </w:p>
    <w:p w14:paraId="0CDD3724" w14:textId="3D11AD20" w:rsidR="00036EA5" w:rsidRDefault="00036EA5" w:rsidP="00D1505C">
      <w:pPr>
        <w:pStyle w:val="Bodybullet"/>
        <w:numPr>
          <w:ilvl w:val="0"/>
          <w:numId w:val="19"/>
        </w:numPr>
      </w:pPr>
      <w:r>
        <w:rPr>
          <w:b/>
        </w:rPr>
        <w:lastRenderedPageBreak/>
        <w:t>S</w:t>
      </w:r>
      <w:r w:rsidRPr="001A0554">
        <w:rPr>
          <w:b/>
        </w:rPr>
        <w:t>cale of mine</w:t>
      </w:r>
      <w:r>
        <w:t xml:space="preserve"> – in broad terms, larger operations will require more detail, however it is possible for small mines to create significant impact</w:t>
      </w:r>
      <w:r w:rsidR="00AC5B9F">
        <w:t>s</w:t>
      </w:r>
      <w:r>
        <w:t xml:space="preserve"> if </w:t>
      </w:r>
      <w:r w:rsidR="00D36D3C">
        <w:t xml:space="preserve">they are </w:t>
      </w:r>
      <w:r>
        <w:t>not well planned and managed.</w:t>
      </w:r>
    </w:p>
    <w:p w14:paraId="1D991A60" w14:textId="7A0F0BBD" w:rsidR="00036EA5" w:rsidRDefault="00036EA5" w:rsidP="00D1505C">
      <w:pPr>
        <w:pStyle w:val="Bodybullet"/>
        <w:numPr>
          <w:ilvl w:val="0"/>
          <w:numId w:val="19"/>
        </w:numPr>
      </w:pPr>
      <w:r>
        <w:rPr>
          <w:b/>
        </w:rPr>
        <w:t>P</w:t>
      </w:r>
      <w:r w:rsidRPr="001A0554">
        <w:rPr>
          <w:b/>
        </w:rPr>
        <w:t>rojected impact on the current land</w:t>
      </w:r>
      <w:r w:rsidR="00D36D3C">
        <w:rPr>
          <w:b/>
        </w:rPr>
        <w:t xml:space="preserve"> </w:t>
      </w:r>
      <w:r w:rsidRPr="001A0554">
        <w:rPr>
          <w:b/>
        </w:rPr>
        <w:t>form</w:t>
      </w:r>
      <w:r>
        <w:rPr>
          <w:b/>
        </w:rPr>
        <w:t xml:space="preserve"> and sensitive receptors </w:t>
      </w:r>
      <w:r>
        <w:t xml:space="preserve">– </w:t>
      </w:r>
      <w:r w:rsidR="00557948">
        <w:t xml:space="preserve">a greater </w:t>
      </w:r>
      <w:r>
        <w:t>disruption to the current land form and higher impact on sensitive receptors will require greater detail and more robust supporting evidence.</w:t>
      </w:r>
      <w:r w:rsidR="00E636A0">
        <w:t xml:space="preserve"> </w:t>
      </w:r>
      <w:r w:rsidR="00E92F26">
        <w:t xml:space="preserve">The </w:t>
      </w:r>
      <w:r w:rsidR="00E636A0">
        <w:t xml:space="preserve">level of socio-economic impact </w:t>
      </w:r>
      <w:r w:rsidR="00E92F26">
        <w:t>will also be considered.</w:t>
      </w:r>
    </w:p>
    <w:p w14:paraId="1595947E" w14:textId="7F44EC70" w:rsidR="00036EA5" w:rsidRDefault="00036EA5" w:rsidP="00D1505C">
      <w:pPr>
        <w:pStyle w:val="Bodybullet"/>
        <w:numPr>
          <w:ilvl w:val="0"/>
          <w:numId w:val="19"/>
        </w:numPr>
      </w:pPr>
      <w:r>
        <w:rPr>
          <w:b/>
        </w:rPr>
        <w:t>T</w:t>
      </w:r>
      <w:r w:rsidRPr="001A0554">
        <w:rPr>
          <w:b/>
        </w:rPr>
        <w:t>he level of risk associated with the rehabilitated land form</w:t>
      </w:r>
      <w:r>
        <w:t xml:space="preserve"> – a solid evidence base will be required from a site that requires ongoing monitoring and maintenance to maintain a safe, stable and sustainable land form. The degree of detail required will be commensurate to the level of the risks.</w:t>
      </w:r>
    </w:p>
    <w:p w14:paraId="1AD207FC" w14:textId="6F326324" w:rsidR="00EE3652" w:rsidRDefault="00EE3652" w:rsidP="00EE3652">
      <w:pPr>
        <w:pStyle w:val="Bodybullet"/>
        <w:numPr>
          <w:ilvl w:val="0"/>
          <w:numId w:val="19"/>
        </w:numPr>
      </w:pPr>
      <w:r w:rsidRPr="00613BF6">
        <w:rPr>
          <w:b/>
        </w:rPr>
        <w:t>The level of assurance required</w:t>
      </w:r>
      <w:r>
        <w:t xml:space="preserve"> –</w:t>
      </w:r>
      <w:r w:rsidR="00A117FD">
        <w:t xml:space="preserve"> </w:t>
      </w:r>
      <w:r>
        <w:t>small mine</w:t>
      </w:r>
      <w:r w:rsidR="007A00A2">
        <w:t xml:space="preserve">s </w:t>
      </w:r>
      <w:r>
        <w:t xml:space="preserve">may be able to complete a rehabilitation plan </w:t>
      </w:r>
      <w:r w:rsidR="00D36D3C">
        <w:t>themselves</w:t>
      </w:r>
      <w:r>
        <w:t xml:space="preserve">. For more complex mines with higher risks, a </w:t>
      </w:r>
      <w:r w:rsidR="00D36D3C">
        <w:t>specialist</w:t>
      </w:r>
      <w:r>
        <w:t xml:space="preserve"> should be engaged to support the development of a rehabilitation plan, and the use of peer reviewers may be required.</w:t>
      </w:r>
    </w:p>
    <w:p w14:paraId="4B37B8EC" w14:textId="2A3934F2" w:rsidR="00147D84" w:rsidRDefault="00036EA5" w:rsidP="00097A7F">
      <w:r>
        <w:t>Further guidance o</w:t>
      </w:r>
      <w:r w:rsidR="00C66F9E">
        <w:t>n</w:t>
      </w:r>
      <w:r>
        <w:t xml:space="preserve"> the level of detail and supporting evidence </w:t>
      </w:r>
      <w:r w:rsidR="00C66F9E">
        <w:t xml:space="preserve">required </w:t>
      </w:r>
      <w:r>
        <w:t xml:space="preserve">is </w:t>
      </w:r>
      <w:r w:rsidR="00C66F9E">
        <w:t>provided in</w:t>
      </w:r>
      <w:r>
        <w:t xml:space="preserve"> Section </w:t>
      </w:r>
      <w:r w:rsidR="00106E6F">
        <w:t>7</w:t>
      </w:r>
      <w:r w:rsidR="00C66F9E">
        <w:t>,</w:t>
      </w:r>
      <w:r>
        <w:t xml:space="preserve"> to help </w:t>
      </w:r>
      <w:r w:rsidR="007A00A2">
        <w:t xml:space="preserve">you </w:t>
      </w:r>
      <w:r>
        <w:t xml:space="preserve">understand </w:t>
      </w:r>
      <w:r w:rsidR="00CD0B17">
        <w:t xml:space="preserve">your </w:t>
      </w:r>
      <w:r>
        <w:t xml:space="preserve">specific information requirements. Templates are included </w:t>
      </w:r>
      <w:r w:rsidR="00106E6F">
        <w:t>in the a</w:t>
      </w:r>
      <w:r>
        <w:t>ppendi</w:t>
      </w:r>
      <w:r w:rsidR="00106E6F">
        <w:t>ces</w:t>
      </w:r>
      <w:r>
        <w:t xml:space="preserve"> </w:t>
      </w:r>
      <w:r w:rsidR="00C66F9E">
        <w:t>which</w:t>
      </w:r>
      <w:r>
        <w:t xml:space="preserve"> provide further guidance o</w:t>
      </w:r>
      <w:r w:rsidR="00C66F9E">
        <w:t>n</w:t>
      </w:r>
      <w:r>
        <w:t xml:space="preserve"> the level of detail required for different sites.</w:t>
      </w:r>
    </w:p>
    <w:p w14:paraId="09A936E0" w14:textId="36A3C67B" w:rsidR="00580E1B" w:rsidRDefault="00036EA5" w:rsidP="00EA69B5">
      <w:pPr>
        <w:pStyle w:val="Heading1"/>
      </w:pPr>
      <w:bookmarkStart w:id="84" w:name="_Toc32482133"/>
      <w:r>
        <w:t>D</w:t>
      </w:r>
      <w:r w:rsidR="00977938">
        <w:t>evelop</w:t>
      </w:r>
      <w:r>
        <w:t>ing</w:t>
      </w:r>
      <w:r w:rsidR="00977938">
        <w:t xml:space="preserve"> a r</w:t>
      </w:r>
      <w:r w:rsidR="00D23DFE">
        <w:t>ehabilitation plan</w:t>
      </w:r>
      <w:bookmarkEnd w:id="84"/>
    </w:p>
    <w:p w14:paraId="25FC5E7E" w14:textId="7F3E8460" w:rsidR="00036EA5" w:rsidRPr="00F64B93" w:rsidRDefault="00B50F9F" w:rsidP="00580E1B">
      <w:pPr>
        <w:pStyle w:val="iinstructions"/>
        <w:rPr>
          <w:color w:val="53565A"/>
        </w:rPr>
      </w:pPr>
      <w:r w:rsidRPr="00F64B93">
        <w:rPr>
          <w:color w:val="53565A"/>
        </w:rPr>
        <w:t xml:space="preserve">The following </w:t>
      </w:r>
      <w:r w:rsidR="00036EA5" w:rsidRPr="00F64B93">
        <w:rPr>
          <w:color w:val="53565A"/>
        </w:rPr>
        <w:t xml:space="preserve">sections </w:t>
      </w:r>
      <w:r w:rsidR="00C66F9E">
        <w:rPr>
          <w:color w:val="53565A"/>
        </w:rPr>
        <w:t>set out</w:t>
      </w:r>
      <w:r w:rsidR="00036EA5" w:rsidRPr="00F64B93">
        <w:rPr>
          <w:color w:val="53565A"/>
        </w:rPr>
        <w:t xml:space="preserve"> how to </w:t>
      </w:r>
      <w:r w:rsidR="00C47065" w:rsidRPr="00F64B93">
        <w:rPr>
          <w:color w:val="53565A"/>
        </w:rPr>
        <w:t>develop</w:t>
      </w:r>
      <w:r w:rsidR="00036EA5" w:rsidRPr="00F64B93">
        <w:rPr>
          <w:color w:val="53565A"/>
        </w:rPr>
        <w:t xml:space="preserve"> and amend</w:t>
      </w:r>
      <w:r w:rsidRPr="00F64B93">
        <w:rPr>
          <w:color w:val="53565A"/>
        </w:rPr>
        <w:t xml:space="preserve"> a </w:t>
      </w:r>
      <w:r w:rsidR="00C47065" w:rsidRPr="00F64B93">
        <w:rPr>
          <w:color w:val="53565A"/>
        </w:rPr>
        <w:t>rehabilitation</w:t>
      </w:r>
      <w:r w:rsidRPr="00F64B93">
        <w:rPr>
          <w:color w:val="53565A"/>
        </w:rPr>
        <w:t xml:space="preserve"> plan.</w:t>
      </w:r>
    </w:p>
    <w:p w14:paraId="5AE63D29" w14:textId="72F15DEC" w:rsidR="00036EA5" w:rsidRDefault="00036EA5" w:rsidP="00036EA5">
      <w:pPr>
        <w:pStyle w:val="Heading2"/>
      </w:pPr>
      <w:bookmarkStart w:id="85" w:name="_Toc32482134"/>
      <w:r>
        <w:t xml:space="preserve">Process </w:t>
      </w:r>
      <w:r w:rsidR="00097A7F">
        <w:t>for</w:t>
      </w:r>
      <w:r>
        <w:t xml:space="preserve"> develop</w:t>
      </w:r>
      <w:r w:rsidR="00292D47">
        <w:t>ing</w:t>
      </w:r>
      <w:r>
        <w:t xml:space="preserve"> a rehabilitation plan</w:t>
      </w:r>
      <w:bookmarkEnd w:id="85"/>
    </w:p>
    <w:p w14:paraId="34C76210" w14:textId="48CE17F4" w:rsidR="00C87306" w:rsidRDefault="00B50F9F" w:rsidP="00C87306">
      <w:pPr>
        <w:pStyle w:val="iinstructions"/>
        <w:rPr>
          <w:color w:val="53565A"/>
        </w:rPr>
        <w:sectPr w:rsidR="00C87306" w:rsidSect="00B71B98">
          <w:footerReference w:type="default" r:id="rId16"/>
          <w:pgSz w:w="11906" w:h="16838"/>
          <w:pgMar w:top="1276" w:right="1440" w:bottom="567" w:left="1440" w:header="708" w:footer="137" w:gutter="0"/>
          <w:pgNumType w:start="1"/>
          <w:cols w:space="708"/>
          <w:titlePg/>
          <w:docGrid w:linePitch="360"/>
        </w:sectPr>
      </w:pPr>
      <w:r w:rsidRPr="00F64B93">
        <w:rPr>
          <w:color w:val="53565A"/>
        </w:rPr>
        <w:t xml:space="preserve">The </w:t>
      </w:r>
      <w:r w:rsidR="00C66F9E">
        <w:rPr>
          <w:color w:val="53565A"/>
        </w:rPr>
        <w:t xml:space="preserve">rehabilitation </w:t>
      </w:r>
      <w:r w:rsidRPr="00F64B93">
        <w:rPr>
          <w:color w:val="53565A"/>
        </w:rPr>
        <w:t xml:space="preserve">framework </w:t>
      </w:r>
      <w:r w:rsidR="00C66F9E">
        <w:rPr>
          <w:color w:val="53565A"/>
        </w:rPr>
        <w:t xml:space="preserve">set out in this guideline </w:t>
      </w:r>
      <w:r w:rsidR="00C47065" w:rsidRPr="00F64B93">
        <w:rPr>
          <w:color w:val="53565A"/>
        </w:rPr>
        <w:t xml:space="preserve">gives effect to the elements </w:t>
      </w:r>
      <w:r w:rsidR="001C69A4" w:rsidRPr="00F64B93">
        <w:rPr>
          <w:color w:val="53565A"/>
        </w:rPr>
        <w:t xml:space="preserve">of </w:t>
      </w:r>
      <w:r w:rsidR="00C47065" w:rsidRPr="00F64B93">
        <w:rPr>
          <w:color w:val="53565A"/>
        </w:rPr>
        <w:t>r</w:t>
      </w:r>
      <w:r w:rsidR="00F177A3" w:rsidRPr="00F64B93">
        <w:rPr>
          <w:color w:val="53565A"/>
        </w:rPr>
        <w:t xml:space="preserve">egulation </w:t>
      </w:r>
      <w:r w:rsidR="00C47065" w:rsidRPr="00F64B93">
        <w:rPr>
          <w:color w:val="53565A"/>
        </w:rPr>
        <w:t xml:space="preserve">43 </w:t>
      </w:r>
      <w:r w:rsidR="00305566" w:rsidRPr="00F64B93">
        <w:rPr>
          <w:color w:val="53565A"/>
        </w:rPr>
        <w:t xml:space="preserve">to </w:t>
      </w:r>
      <w:r w:rsidR="00C47065" w:rsidRPr="00F64B93">
        <w:rPr>
          <w:color w:val="53565A"/>
        </w:rPr>
        <w:t>be included in a rehabilitation plan.</w:t>
      </w:r>
      <w:r w:rsidR="005D3E18" w:rsidRPr="00F64B93">
        <w:rPr>
          <w:color w:val="53565A"/>
        </w:rPr>
        <w:t xml:space="preserve"> </w:t>
      </w:r>
      <w:r w:rsidR="00C66F9E">
        <w:rPr>
          <w:color w:val="53565A"/>
        </w:rPr>
        <w:t>Following this</w:t>
      </w:r>
      <w:r w:rsidR="005D3E18" w:rsidRPr="00F64B93">
        <w:rPr>
          <w:color w:val="53565A"/>
        </w:rPr>
        <w:t xml:space="preserve"> </w:t>
      </w:r>
      <w:r w:rsidR="00266F13" w:rsidRPr="00F64B93">
        <w:rPr>
          <w:color w:val="53565A"/>
        </w:rPr>
        <w:t>framework</w:t>
      </w:r>
      <w:r w:rsidR="005D3E18" w:rsidRPr="00F64B93">
        <w:rPr>
          <w:color w:val="53565A"/>
        </w:rPr>
        <w:t xml:space="preserve"> is </w:t>
      </w:r>
      <w:r w:rsidR="00C66F9E">
        <w:rPr>
          <w:color w:val="53565A"/>
        </w:rPr>
        <w:t>recommended</w:t>
      </w:r>
      <w:r w:rsidR="00806942" w:rsidRPr="00F64B93">
        <w:rPr>
          <w:color w:val="53565A"/>
        </w:rPr>
        <w:t>,</w:t>
      </w:r>
      <w:r w:rsidR="00C05668" w:rsidRPr="00F64B93">
        <w:rPr>
          <w:color w:val="53565A"/>
        </w:rPr>
        <w:t xml:space="preserve"> </w:t>
      </w:r>
      <w:r w:rsidR="00C66F9E">
        <w:rPr>
          <w:color w:val="53565A"/>
        </w:rPr>
        <w:t>but</w:t>
      </w:r>
      <w:r w:rsidR="005D3E18" w:rsidRPr="00F64B93">
        <w:rPr>
          <w:color w:val="53565A"/>
        </w:rPr>
        <w:t xml:space="preserve"> </w:t>
      </w:r>
      <w:r w:rsidR="00CD0B17">
        <w:rPr>
          <w:color w:val="53565A"/>
        </w:rPr>
        <w:t>you</w:t>
      </w:r>
      <w:r w:rsidR="00CD0B17" w:rsidRPr="00F64B93">
        <w:rPr>
          <w:color w:val="53565A"/>
        </w:rPr>
        <w:t xml:space="preserve"> </w:t>
      </w:r>
      <w:r w:rsidR="005D3E18" w:rsidRPr="00F64B93">
        <w:rPr>
          <w:color w:val="53565A"/>
        </w:rPr>
        <w:t xml:space="preserve">may </w:t>
      </w:r>
      <w:r w:rsidR="00C66F9E">
        <w:rPr>
          <w:color w:val="53565A"/>
        </w:rPr>
        <w:t>use a different approach</w:t>
      </w:r>
      <w:r w:rsidR="005D3E18" w:rsidRPr="00F64B93">
        <w:rPr>
          <w:color w:val="53565A"/>
        </w:rPr>
        <w:t xml:space="preserve"> </w:t>
      </w:r>
      <w:r w:rsidR="005665A5" w:rsidRPr="00F64B93">
        <w:rPr>
          <w:color w:val="53565A"/>
        </w:rPr>
        <w:t xml:space="preserve">provided that </w:t>
      </w:r>
      <w:r w:rsidR="00517672">
        <w:rPr>
          <w:color w:val="53565A"/>
        </w:rPr>
        <w:t>you</w:t>
      </w:r>
      <w:r w:rsidR="00517672" w:rsidRPr="00F64B93">
        <w:rPr>
          <w:color w:val="53565A"/>
        </w:rPr>
        <w:t xml:space="preserve"> </w:t>
      </w:r>
      <w:r w:rsidR="00D80990" w:rsidRPr="00F64B93">
        <w:rPr>
          <w:color w:val="53565A"/>
        </w:rPr>
        <w:t xml:space="preserve">comply with the </w:t>
      </w:r>
      <w:r w:rsidR="00565ECD" w:rsidRPr="00F64B93">
        <w:rPr>
          <w:color w:val="53565A"/>
        </w:rPr>
        <w:t xml:space="preserve">requirements of the MRSD </w:t>
      </w:r>
      <w:r w:rsidR="00D80990" w:rsidRPr="00F64B93">
        <w:rPr>
          <w:color w:val="53565A"/>
        </w:rPr>
        <w:t>Act and</w:t>
      </w:r>
      <w:r w:rsidR="00565ECD" w:rsidRPr="00F64B93">
        <w:rPr>
          <w:color w:val="53565A"/>
        </w:rPr>
        <w:t xml:space="preserve"> the</w:t>
      </w:r>
      <w:r w:rsidR="00D80990" w:rsidRPr="00F64B93">
        <w:rPr>
          <w:color w:val="53565A"/>
        </w:rPr>
        <w:t xml:space="preserve"> </w:t>
      </w:r>
      <w:r w:rsidR="003828C0" w:rsidRPr="00F64B93">
        <w:rPr>
          <w:color w:val="53565A"/>
        </w:rPr>
        <w:t>Regulations</w:t>
      </w:r>
      <w:r w:rsidR="00D80990" w:rsidRPr="00F64B93">
        <w:rPr>
          <w:color w:val="53565A"/>
        </w:rPr>
        <w:t>.</w:t>
      </w:r>
      <w:r w:rsidR="00A11A51" w:rsidRPr="00F64B93">
        <w:rPr>
          <w:color w:val="53565A"/>
        </w:rPr>
        <w:t xml:space="preserve"> </w:t>
      </w:r>
      <w:r w:rsidR="001E351B" w:rsidRPr="00F64B93">
        <w:rPr>
          <w:color w:val="53565A"/>
        </w:rPr>
        <w:t xml:space="preserve">Figure </w:t>
      </w:r>
      <w:r w:rsidR="00565ECD" w:rsidRPr="00F64B93">
        <w:rPr>
          <w:color w:val="53565A"/>
        </w:rPr>
        <w:t>1</w:t>
      </w:r>
      <w:r w:rsidR="001E351B" w:rsidRPr="00F64B93">
        <w:rPr>
          <w:color w:val="53565A"/>
        </w:rPr>
        <w:t xml:space="preserve"> </w:t>
      </w:r>
      <w:r w:rsidR="00A766BE">
        <w:rPr>
          <w:color w:val="53565A"/>
        </w:rPr>
        <w:t>on the following page</w:t>
      </w:r>
      <w:r w:rsidR="001E351B" w:rsidRPr="00F64B93">
        <w:rPr>
          <w:color w:val="53565A"/>
        </w:rPr>
        <w:t xml:space="preserve"> </w:t>
      </w:r>
      <w:r w:rsidR="00A766BE">
        <w:rPr>
          <w:color w:val="53565A"/>
        </w:rPr>
        <w:t xml:space="preserve">sets </w:t>
      </w:r>
      <w:r w:rsidR="001E351B" w:rsidRPr="00F64B93">
        <w:rPr>
          <w:color w:val="53565A"/>
        </w:rPr>
        <w:t xml:space="preserve">out </w:t>
      </w:r>
      <w:r w:rsidR="008336B3" w:rsidRPr="00F64B93">
        <w:rPr>
          <w:color w:val="53565A"/>
        </w:rPr>
        <w:t xml:space="preserve">the </w:t>
      </w:r>
      <w:r w:rsidR="00292D47">
        <w:rPr>
          <w:color w:val="53565A"/>
        </w:rPr>
        <w:t xml:space="preserve">recommended </w:t>
      </w:r>
      <w:r w:rsidR="00CF13CB" w:rsidRPr="00F64B93">
        <w:rPr>
          <w:color w:val="53565A"/>
        </w:rPr>
        <w:t>process</w:t>
      </w:r>
      <w:r w:rsidR="008336B3" w:rsidRPr="00F64B93">
        <w:rPr>
          <w:color w:val="53565A"/>
        </w:rPr>
        <w:t xml:space="preserve"> </w:t>
      </w:r>
      <w:r w:rsidR="00292D47">
        <w:rPr>
          <w:color w:val="53565A"/>
        </w:rPr>
        <w:t>for</w:t>
      </w:r>
      <w:r w:rsidR="008336B3" w:rsidRPr="00F64B93">
        <w:rPr>
          <w:color w:val="53565A"/>
        </w:rPr>
        <w:t xml:space="preserve"> develop</w:t>
      </w:r>
      <w:r w:rsidR="00292D47">
        <w:rPr>
          <w:color w:val="53565A"/>
        </w:rPr>
        <w:t>ing</w:t>
      </w:r>
      <w:r w:rsidR="008336B3" w:rsidRPr="00F64B93">
        <w:rPr>
          <w:color w:val="53565A"/>
        </w:rPr>
        <w:t xml:space="preserve"> a rehabilitation plan</w:t>
      </w:r>
      <w:r w:rsidR="00A766BE">
        <w:rPr>
          <w:color w:val="53565A"/>
        </w:rPr>
        <w:t>.</w:t>
      </w:r>
    </w:p>
    <w:p w14:paraId="0C57FFF9" w14:textId="77777777" w:rsidR="00C87306" w:rsidRPr="00C87306" w:rsidRDefault="00C87306" w:rsidP="00C87306"/>
    <w:p w14:paraId="10FAF438" w14:textId="5313B5F7" w:rsidR="00CD4CF3" w:rsidRDefault="006F362D" w:rsidP="00CD4CF3">
      <w:pPr>
        <w:pStyle w:val="Caption"/>
        <w:keepNext/>
      </w:pPr>
      <w:r>
        <w:t xml:space="preserve">Figure </w:t>
      </w:r>
      <w:r w:rsidR="00B634C4">
        <w:rPr>
          <w:noProof/>
        </w:rPr>
        <w:fldChar w:fldCharType="begin"/>
      </w:r>
      <w:r w:rsidR="00B634C4">
        <w:rPr>
          <w:noProof/>
        </w:rPr>
        <w:instrText xml:space="preserve"> SEQ Figure \* ARABIC </w:instrText>
      </w:r>
      <w:r w:rsidR="00B634C4">
        <w:rPr>
          <w:noProof/>
        </w:rPr>
        <w:fldChar w:fldCharType="separate"/>
      </w:r>
      <w:r w:rsidR="00DA1C84">
        <w:rPr>
          <w:noProof/>
        </w:rPr>
        <w:t>1</w:t>
      </w:r>
      <w:r w:rsidR="00B634C4">
        <w:rPr>
          <w:noProof/>
        </w:rPr>
        <w:fldChar w:fldCharType="end"/>
      </w:r>
      <w:r w:rsidR="002D27B1">
        <w:t xml:space="preserve">: </w:t>
      </w:r>
      <w:r w:rsidR="00CF13CB">
        <w:t>Process</w:t>
      </w:r>
      <w:r w:rsidR="002D27B1">
        <w:t xml:space="preserve"> to develop a rehabilitation plan </w:t>
      </w:r>
    </w:p>
    <w:p w14:paraId="6AFA27AF" w14:textId="3EF0679B" w:rsidR="00C87306" w:rsidRDefault="00A766BE" w:rsidP="00A766BE">
      <w:pPr>
        <w:jc w:val="center"/>
        <w:rPr>
          <w:color w:val="auto"/>
        </w:rPr>
      </w:pPr>
      <w:r w:rsidRPr="00A766BE">
        <w:rPr>
          <w:noProof/>
        </w:rPr>
        <w:drawing>
          <wp:inline distT="0" distB="0" distL="0" distR="0" wp14:anchorId="6D809183" wp14:editId="2F062913">
            <wp:extent cx="8726170" cy="5152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6276" cy="5170456"/>
                    </a:xfrm>
                    <a:prstGeom prst="rect">
                      <a:avLst/>
                    </a:prstGeom>
                    <a:noFill/>
                    <a:ln>
                      <a:noFill/>
                    </a:ln>
                  </pic:spPr>
                </pic:pic>
              </a:graphicData>
            </a:graphic>
          </wp:inline>
        </w:drawing>
      </w:r>
    </w:p>
    <w:p w14:paraId="7223ED8A" w14:textId="77777777" w:rsidR="00C87306" w:rsidRDefault="00C87306" w:rsidP="00CB552E">
      <w:pPr>
        <w:pStyle w:val="iinstructions"/>
        <w:sectPr w:rsidR="00C87306" w:rsidSect="00C87306">
          <w:pgSz w:w="16838" w:h="11906" w:orient="landscape"/>
          <w:pgMar w:top="1440" w:right="1440" w:bottom="1440" w:left="1440" w:header="708" w:footer="137" w:gutter="0"/>
          <w:cols w:space="708"/>
          <w:titlePg/>
          <w:docGrid w:linePitch="360"/>
        </w:sectPr>
      </w:pPr>
    </w:p>
    <w:p w14:paraId="1A620C87" w14:textId="3145BBDA" w:rsidR="00AA04B2" w:rsidRDefault="00F95355" w:rsidP="00036EA5">
      <w:pPr>
        <w:pStyle w:val="Heading2"/>
        <w:keepNext w:val="0"/>
      </w:pPr>
      <w:bookmarkStart w:id="86" w:name="_Toc32482135"/>
      <w:bookmarkStart w:id="87" w:name="_Hlk23764343"/>
      <w:r>
        <w:lastRenderedPageBreak/>
        <w:t>Development of site-specific knowledge</w:t>
      </w:r>
      <w:bookmarkEnd w:id="86"/>
    </w:p>
    <w:p w14:paraId="7F3585EE" w14:textId="147833E9" w:rsidR="0008513B" w:rsidRDefault="00E52F2B" w:rsidP="00036EA5">
      <w:r>
        <w:t xml:space="preserve">While upfront </w:t>
      </w:r>
      <w:r w:rsidR="00A8320C">
        <w:t xml:space="preserve">clarity in rehabilitation obligations and outcomes is important, it needs to be viewed in the context of what level of information and knowledge can reasonably be expected at the application stage of a mine. </w:t>
      </w:r>
      <w:r w:rsidR="00295466">
        <w:rPr>
          <w:rFonts w:eastAsiaTheme="minorHAnsi"/>
          <w:lang w:val="en-US"/>
        </w:rPr>
        <w:t>The</w:t>
      </w:r>
      <w:r w:rsidR="007504C3" w:rsidRPr="006346CB">
        <w:t xml:space="preserve"> regulatory framework </w:t>
      </w:r>
      <w:r w:rsidR="00E25E39">
        <w:t xml:space="preserve">attempts to </w:t>
      </w:r>
      <w:r w:rsidR="00101922" w:rsidRPr="006346CB">
        <w:t xml:space="preserve">balance </w:t>
      </w:r>
      <w:r w:rsidR="006720BE">
        <w:t xml:space="preserve">upfront </w:t>
      </w:r>
      <w:r w:rsidR="0082557F" w:rsidRPr="006346CB">
        <w:t xml:space="preserve">clarity </w:t>
      </w:r>
      <w:r w:rsidR="007062CE">
        <w:t>in rehabilitation outcomes</w:t>
      </w:r>
      <w:r w:rsidR="00856D36">
        <w:t>,</w:t>
      </w:r>
      <w:r w:rsidR="007062CE">
        <w:t xml:space="preserve"> </w:t>
      </w:r>
      <w:r w:rsidR="006720BE">
        <w:t xml:space="preserve">with </w:t>
      </w:r>
      <w:r w:rsidR="00DC0146">
        <w:t>the need to adapt and change as mining proceeds and new information is available</w:t>
      </w:r>
      <w:r w:rsidR="00452C2A">
        <w:t xml:space="preserve">. </w:t>
      </w:r>
      <w:r w:rsidR="001136B9">
        <w:t xml:space="preserve">If </w:t>
      </w:r>
      <w:r w:rsidR="00CD0B17">
        <w:t>you</w:t>
      </w:r>
      <w:r w:rsidR="001136B9" w:rsidDel="00CD0B17">
        <w:t xml:space="preserve"> </w:t>
      </w:r>
      <w:r w:rsidR="001136B9">
        <w:t xml:space="preserve">cannot provide sufficient detail for any element in </w:t>
      </w:r>
      <w:r w:rsidR="00090137">
        <w:t xml:space="preserve">your </w:t>
      </w:r>
      <w:r w:rsidR="001136B9">
        <w:t xml:space="preserve">rehabilitation plan, the actions that </w:t>
      </w:r>
      <w:r w:rsidR="00CD0B17">
        <w:t>you</w:t>
      </w:r>
      <w:r w:rsidR="001136B9">
        <w:t xml:space="preserve"> will undertake to acquire the level of detail required should be included</w:t>
      </w:r>
      <w:r w:rsidR="001136B9" w:rsidRPr="00CC44BB">
        <w:t xml:space="preserve"> </w:t>
      </w:r>
      <w:r w:rsidR="001136B9">
        <w:t>instead.</w:t>
      </w:r>
    </w:p>
    <w:p w14:paraId="37442B6E" w14:textId="15A53D83" w:rsidR="005C5945" w:rsidRDefault="002F7115" w:rsidP="00036EA5">
      <w:r>
        <w:t xml:space="preserve">The </w:t>
      </w:r>
      <w:r w:rsidR="005606B1">
        <w:t>areas that are most likely</w:t>
      </w:r>
      <w:r w:rsidR="008F2F59">
        <w:t xml:space="preserve"> </w:t>
      </w:r>
      <w:r w:rsidR="005606B1">
        <w:t>to require ongoing develop</w:t>
      </w:r>
      <w:r w:rsidR="00CF13CB">
        <w:t>ment</w:t>
      </w:r>
      <w:r w:rsidR="005606B1">
        <w:t xml:space="preserve"> during the mine lifecycle are</w:t>
      </w:r>
      <w:r w:rsidR="00AF11AF">
        <w:t>:</w:t>
      </w:r>
    </w:p>
    <w:p w14:paraId="6F78B55A" w14:textId="50450EDF" w:rsidR="00D97A52" w:rsidRDefault="007062CE" w:rsidP="00036EA5">
      <w:pPr>
        <w:pStyle w:val="ListBullet"/>
      </w:pPr>
      <w:r w:rsidRPr="009C01E0">
        <w:rPr>
          <w:b/>
        </w:rPr>
        <w:t>Knowledge base</w:t>
      </w:r>
      <w:r>
        <w:t xml:space="preserve"> </w:t>
      </w:r>
      <w:r w:rsidR="00151CFC">
        <w:t>–</w:t>
      </w:r>
      <w:r w:rsidR="00226325">
        <w:rPr>
          <w:rFonts w:eastAsiaTheme="minorHAnsi"/>
          <w:lang w:val="en-US"/>
        </w:rPr>
        <w:t xml:space="preserve"> the </w:t>
      </w:r>
      <w:r w:rsidR="00013E24">
        <w:t>site</w:t>
      </w:r>
      <w:r w:rsidR="00D048CC">
        <w:t>-</w:t>
      </w:r>
      <w:r w:rsidR="00013E24">
        <w:t>specific knowledge base will develop over</w:t>
      </w:r>
      <w:r w:rsidR="00624DA3">
        <w:t xml:space="preserve"> </w:t>
      </w:r>
      <w:r w:rsidR="00013E24">
        <w:t xml:space="preserve">time. </w:t>
      </w:r>
      <w:r w:rsidR="00226325">
        <w:t>O</w:t>
      </w:r>
      <w:r w:rsidR="00C464BD">
        <w:t>n larger</w:t>
      </w:r>
      <w:r w:rsidR="00794D73">
        <w:t>,</w:t>
      </w:r>
      <w:r w:rsidR="00C464BD">
        <w:t xml:space="preserve"> more complex sites there may be some </w:t>
      </w:r>
      <w:r w:rsidR="008B1B02">
        <w:t xml:space="preserve">minor </w:t>
      </w:r>
      <w:r w:rsidR="00C464BD">
        <w:t xml:space="preserve">unknowns at the time of submitting a </w:t>
      </w:r>
      <w:r w:rsidR="00607812">
        <w:t>rehabilitation</w:t>
      </w:r>
      <w:r w:rsidR="00C464BD">
        <w:t xml:space="preserve"> plan.</w:t>
      </w:r>
      <w:r w:rsidR="00C464BD" w:rsidDel="000C2688">
        <w:t xml:space="preserve"> Where this is the case, the </w:t>
      </w:r>
      <w:r w:rsidR="00607812" w:rsidDel="000C2688">
        <w:t>rehabilitation</w:t>
      </w:r>
      <w:r w:rsidR="00C464BD" w:rsidDel="000C2688">
        <w:t xml:space="preserve"> plan should include </w:t>
      </w:r>
      <w:r w:rsidR="00C464BD">
        <w:t>a</w:t>
      </w:r>
      <w:r w:rsidR="00C464BD" w:rsidDel="000C2688">
        <w:t xml:space="preserve"> proposed approach to </w:t>
      </w:r>
      <w:r w:rsidR="007F4C10" w:rsidDel="000C2688">
        <w:t>address</w:t>
      </w:r>
      <w:r w:rsidR="00C464BD" w:rsidDel="000C2688">
        <w:t xml:space="preserve"> the knowledge gaps and </w:t>
      </w:r>
      <w:r w:rsidR="00607812" w:rsidDel="000C2688">
        <w:t xml:space="preserve">complete </w:t>
      </w:r>
      <w:r w:rsidR="00D048CC" w:rsidDel="000C2688">
        <w:t>the</w:t>
      </w:r>
      <w:r w:rsidR="00607812" w:rsidDel="000C2688">
        <w:t xml:space="preserve"> knowledge base.</w:t>
      </w:r>
      <w:r w:rsidR="00D048CC">
        <w:t xml:space="preserve">  All risks associated with knowledge gap</w:t>
      </w:r>
      <w:r w:rsidR="008B1B02">
        <w:t>s</w:t>
      </w:r>
      <w:r w:rsidR="00D048CC">
        <w:t xml:space="preserve"> should be listed and quantified.  </w:t>
      </w:r>
    </w:p>
    <w:p w14:paraId="7944A8ED" w14:textId="103D4FF7" w:rsidR="00151CFC" w:rsidRPr="00013E24" w:rsidRDefault="00151CFC" w:rsidP="00036EA5">
      <w:pPr>
        <w:pStyle w:val="ListBullet"/>
      </w:pPr>
      <w:r w:rsidRPr="00003E07">
        <w:rPr>
          <w:b/>
        </w:rPr>
        <w:t>Stakeholder engagement</w:t>
      </w:r>
      <w:r>
        <w:t xml:space="preserve"> – </w:t>
      </w:r>
      <w:r w:rsidR="00031C79">
        <w:t xml:space="preserve">it is expected that stakeholder engagement will occur throughout the </w:t>
      </w:r>
      <w:r w:rsidR="0062445A">
        <w:t xml:space="preserve">entire </w:t>
      </w:r>
      <w:r w:rsidR="00031C79">
        <w:t xml:space="preserve">mine life. </w:t>
      </w:r>
      <w:r w:rsidR="0062445A">
        <w:t xml:space="preserve">This is key </w:t>
      </w:r>
      <w:r w:rsidR="00695F18">
        <w:t xml:space="preserve">to </w:t>
      </w:r>
      <w:r w:rsidR="0062445A">
        <w:t>ensur</w:t>
      </w:r>
      <w:r w:rsidR="002004A6">
        <w:t xml:space="preserve">ing </w:t>
      </w:r>
      <w:r w:rsidR="0062445A">
        <w:t xml:space="preserve">‘social licence’ is achieved and maintained. </w:t>
      </w:r>
      <w:r w:rsidR="00031C79">
        <w:t xml:space="preserve">The </w:t>
      </w:r>
      <w:r w:rsidR="0062445A">
        <w:t xml:space="preserve">specific </w:t>
      </w:r>
      <w:r w:rsidR="00031C79">
        <w:t xml:space="preserve">nature </w:t>
      </w:r>
      <w:r w:rsidR="00031C79" w:rsidRPr="00013E24">
        <w:t xml:space="preserve">and topics of the engagement </w:t>
      </w:r>
      <w:r w:rsidR="00C657AC">
        <w:t>may</w:t>
      </w:r>
      <w:r w:rsidR="00031C79" w:rsidRPr="00013E24">
        <w:t xml:space="preserve"> vary across the</w:t>
      </w:r>
      <w:r w:rsidR="002004A6">
        <w:t xml:space="preserve"> mine</w:t>
      </w:r>
      <w:r w:rsidR="00031C79" w:rsidRPr="00013E24">
        <w:t xml:space="preserve"> lifecycle</w:t>
      </w:r>
      <w:r w:rsidR="00F67DF5">
        <w:t xml:space="preserve">, and these </w:t>
      </w:r>
      <w:r w:rsidR="00056B96">
        <w:t xml:space="preserve">activities </w:t>
      </w:r>
      <w:r w:rsidR="00F67DF5">
        <w:t xml:space="preserve">should be included in the </w:t>
      </w:r>
      <w:r w:rsidR="00056B96">
        <w:t>rehabilitation</w:t>
      </w:r>
      <w:r w:rsidR="00F67DF5">
        <w:t xml:space="preserve"> plan</w:t>
      </w:r>
      <w:r w:rsidR="00B02521">
        <w:t>.</w:t>
      </w:r>
    </w:p>
    <w:p w14:paraId="76B187A3" w14:textId="626C2245" w:rsidR="00035969" w:rsidRPr="00013E24" w:rsidRDefault="00035969" w:rsidP="00035969">
      <w:pPr>
        <w:pStyle w:val="ListBullet"/>
      </w:pPr>
      <w:r w:rsidRPr="00013E24">
        <w:rPr>
          <w:b/>
        </w:rPr>
        <w:t>Criteria</w:t>
      </w:r>
      <w:r>
        <w:rPr>
          <w:b/>
        </w:rPr>
        <w:t xml:space="preserve"> </w:t>
      </w:r>
      <w:r w:rsidRPr="00557948">
        <w:t>– the</w:t>
      </w:r>
      <w:r w:rsidRPr="00013E24">
        <w:t xml:space="preserve"> initial criteria </w:t>
      </w:r>
      <w:r>
        <w:t xml:space="preserve">should </w:t>
      </w:r>
      <w:r w:rsidR="00954ADA">
        <w:t>apply the SMART method</w:t>
      </w:r>
      <w:r w:rsidR="00954ADA">
        <w:rPr>
          <w:rStyle w:val="FootnoteReference"/>
        </w:rPr>
        <w:footnoteReference w:id="10"/>
      </w:r>
      <w:r w:rsidR="00954ADA">
        <w:t xml:space="preserve"> and </w:t>
      </w:r>
      <w:r w:rsidRPr="00013E24">
        <w:t xml:space="preserve">include enough detail so that </w:t>
      </w:r>
      <w:r w:rsidR="00B65958">
        <w:t xml:space="preserve">any </w:t>
      </w:r>
      <w:r w:rsidRPr="00013E24">
        <w:t>obligation they create is clear</w:t>
      </w:r>
      <w:r w:rsidR="00581C99">
        <w:t xml:space="preserve">, measurable </w:t>
      </w:r>
      <w:r>
        <w:t xml:space="preserve">and </w:t>
      </w:r>
      <w:r w:rsidR="00E93C2E" w:rsidRPr="00013E24">
        <w:t>enfor</w:t>
      </w:r>
      <w:r w:rsidR="00E93C2E">
        <w:t>ceable</w:t>
      </w:r>
      <w:r w:rsidRPr="00013E24">
        <w:t xml:space="preserve">. </w:t>
      </w:r>
      <w:r>
        <w:t>In the event that it is not</w:t>
      </w:r>
      <w:r w:rsidRPr="00013E24">
        <w:t xml:space="preserve"> possible</w:t>
      </w:r>
      <w:r>
        <w:t xml:space="preserve"> </w:t>
      </w:r>
      <w:r w:rsidRPr="00013E24">
        <w:t xml:space="preserve">to establish criteria </w:t>
      </w:r>
      <w:r>
        <w:t xml:space="preserve">with the required level of specificity </w:t>
      </w:r>
      <w:r w:rsidRPr="00013E24">
        <w:t>when submitting a rehabilitation plan</w:t>
      </w:r>
      <w:r>
        <w:t xml:space="preserve">, </w:t>
      </w:r>
      <w:r w:rsidRPr="00013E24">
        <w:t xml:space="preserve">a methodology on how </w:t>
      </w:r>
      <w:r>
        <w:t>the required</w:t>
      </w:r>
      <w:r w:rsidRPr="00013E24">
        <w:t xml:space="preserve"> </w:t>
      </w:r>
      <w:r>
        <w:t xml:space="preserve">detail for the </w:t>
      </w:r>
      <w:r w:rsidRPr="00013E24">
        <w:t xml:space="preserve">criteria will be developed </w:t>
      </w:r>
      <w:r w:rsidR="009E7C64">
        <w:t>should</w:t>
      </w:r>
      <w:r>
        <w:t xml:space="preserve"> </w:t>
      </w:r>
      <w:r w:rsidRPr="00013E24">
        <w:t>be included</w:t>
      </w:r>
      <w:r>
        <w:t xml:space="preserve"> in the </w:t>
      </w:r>
      <w:r w:rsidR="00FB206B">
        <w:t>rehabilitation plan and linked to milestones</w:t>
      </w:r>
      <w:r>
        <w:t>. The risks generated by these unknowns should be clearly listed</w:t>
      </w:r>
      <w:r w:rsidR="00AD0FCF">
        <w:t xml:space="preserve"> in the </w:t>
      </w:r>
      <w:r w:rsidR="008B4779">
        <w:t>post-rehabilitation</w:t>
      </w:r>
      <w:r w:rsidR="00AD0FCF">
        <w:t xml:space="preserve"> risk assessment</w:t>
      </w:r>
      <w:r w:rsidRPr="00013E24">
        <w:t>.</w:t>
      </w:r>
    </w:p>
    <w:p w14:paraId="15B4A5AA" w14:textId="03F540DC" w:rsidR="008949EC" w:rsidRDefault="008B4779" w:rsidP="00084D8C">
      <w:pPr>
        <w:pStyle w:val="ListBullet"/>
        <w:spacing w:after="240"/>
      </w:pPr>
      <w:r>
        <w:rPr>
          <w:b/>
        </w:rPr>
        <w:t>Post-rehabilitation</w:t>
      </w:r>
      <w:r w:rsidR="00AD0FCF">
        <w:rPr>
          <w:b/>
        </w:rPr>
        <w:t xml:space="preserve"> </w:t>
      </w:r>
      <w:r w:rsidR="007118FD">
        <w:rPr>
          <w:b/>
        </w:rPr>
        <w:t>r</w:t>
      </w:r>
      <w:r w:rsidR="005658D6">
        <w:rPr>
          <w:b/>
        </w:rPr>
        <w:t>isk</w:t>
      </w:r>
      <w:r w:rsidR="00013E24" w:rsidRPr="00013E24">
        <w:rPr>
          <w:b/>
        </w:rPr>
        <w:t xml:space="preserve"> assessment</w:t>
      </w:r>
      <w:r w:rsidR="00013E24">
        <w:t xml:space="preserve"> – a detailed assessment of the </w:t>
      </w:r>
      <w:r w:rsidR="005658D6">
        <w:t xml:space="preserve">rehabilitated land </w:t>
      </w:r>
      <w:r w:rsidR="00013E24">
        <w:t xml:space="preserve">risks </w:t>
      </w:r>
      <w:r w:rsidR="00B96577">
        <w:t>must</w:t>
      </w:r>
      <w:r w:rsidR="00013E24">
        <w:t xml:space="preserve"> be included at the planning </w:t>
      </w:r>
      <w:r w:rsidR="003A4054">
        <w:t>and assessment</w:t>
      </w:r>
      <w:r w:rsidR="00013E24">
        <w:t xml:space="preserve"> phase. However, </w:t>
      </w:r>
      <w:r w:rsidR="00764C8C">
        <w:t>consistent</w:t>
      </w:r>
      <w:r w:rsidR="00013E24">
        <w:t xml:space="preserve"> with good practice, the risk assessment should be </w:t>
      </w:r>
      <w:r w:rsidR="0076567F">
        <w:t xml:space="preserve">reviewed and </w:t>
      </w:r>
      <w:r w:rsidR="00013E24">
        <w:t xml:space="preserve">updated </w:t>
      </w:r>
      <w:r w:rsidR="004407B4">
        <w:t xml:space="preserve">throughout the life of the mine </w:t>
      </w:r>
      <w:r w:rsidR="00013E24">
        <w:t xml:space="preserve">as </w:t>
      </w:r>
      <w:r w:rsidR="00CD0B17">
        <w:t>your</w:t>
      </w:r>
      <w:r w:rsidR="006712AE">
        <w:t xml:space="preserve"> </w:t>
      </w:r>
      <w:r w:rsidR="00013E24">
        <w:t>site specific knowledge grows.</w:t>
      </w:r>
    </w:p>
    <w:p w14:paraId="6D9BC822" w14:textId="2C3DECBD" w:rsidR="000B767F" w:rsidRDefault="000C2688" w:rsidP="006C5656">
      <w:pPr>
        <w:pStyle w:val="ListBullet"/>
        <w:numPr>
          <w:ilvl w:val="0"/>
          <w:numId w:val="0"/>
        </w:numPr>
      </w:pPr>
      <w:r>
        <w:t>In instances where there are kno</w:t>
      </w:r>
      <w:r w:rsidR="00147751">
        <w:t>wledge gaps</w:t>
      </w:r>
      <w:r>
        <w:t>, the rehabilitation plan should include an approach to address the gaps</w:t>
      </w:r>
      <w:r w:rsidR="000B575E">
        <w:t>.</w:t>
      </w:r>
      <w:r w:rsidR="000B767F">
        <w:t xml:space="preserve"> </w:t>
      </w:r>
      <w:r w:rsidR="00200AFF">
        <w:t xml:space="preserve">It should set out </w:t>
      </w:r>
      <w:r w:rsidR="00F85D35">
        <w:t xml:space="preserve">clear actions </w:t>
      </w:r>
      <w:r w:rsidR="00A44B7A">
        <w:t>outlining</w:t>
      </w:r>
      <w:r w:rsidR="00F85D35">
        <w:t xml:space="preserve"> how and when the further work will be done. </w:t>
      </w:r>
      <w:r w:rsidR="00A44B7A">
        <w:t xml:space="preserve">The further work should also be linked to a rehabilitation </w:t>
      </w:r>
      <w:r w:rsidR="00A44B7A" w:rsidRPr="005671CF">
        <w:t>milestone</w:t>
      </w:r>
      <w:r w:rsidR="00200AFF" w:rsidRPr="005671CF">
        <w:t xml:space="preserve">. </w:t>
      </w:r>
      <w:r w:rsidR="00AF739A" w:rsidRPr="005671CF">
        <w:t>When</w:t>
      </w:r>
      <w:r w:rsidR="00AF739A">
        <w:t xml:space="preserve"> the milestone occurs, </w:t>
      </w:r>
      <w:r w:rsidR="00CD0B17">
        <w:t xml:space="preserve">you </w:t>
      </w:r>
      <w:r w:rsidR="001311AA">
        <w:t>should</w:t>
      </w:r>
      <w:r w:rsidR="00AF739A">
        <w:t xml:space="preserve"> update </w:t>
      </w:r>
      <w:r w:rsidR="00CD0B17">
        <w:t xml:space="preserve">your </w:t>
      </w:r>
      <w:r w:rsidR="00200AFF">
        <w:t>rehabilitation</w:t>
      </w:r>
      <w:r w:rsidR="000B767F">
        <w:t xml:space="preserve"> plan</w:t>
      </w:r>
      <w:r w:rsidR="00122707">
        <w:t>, in line with the following section.</w:t>
      </w:r>
    </w:p>
    <w:p w14:paraId="00FB6A27" w14:textId="7C8F542E" w:rsidR="002443FA" w:rsidRDefault="00292D47" w:rsidP="002443FA">
      <w:pPr>
        <w:pStyle w:val="Heading2"/>
        <w:keepNext w:val="0"/>
      </w:pPr>
      <w:bookmarkStart w:id="88" w:name="_Toc32482136"/>
      <w:r>
        <w:t>How</w:t>
      </w:r>
      <w:r w:rsidR="002443FA">
        <w:t xml:space="preserve"> to update</w:t>
      </w:r>
      <w:r>
        <w:t xml:space="preserve"> or change</w:t>
      </w:r>
      <w:r w:rsidR="002443FA">
        <w:t xml:space="preserve"> a rehabilitation plan</w:t>
      </w:r>
      <w:bookmarkEnd w:id="88"/>
    </w:p>
    <w:p w14:paraId="2FA8647C" w14:textId="5724425E" w:rsidR="00961722" w:rsidRDefault="002443FA" w:rsidP="006C5656">
      <w:pPr>
        <w:pStyle w:val="ListBullet"/>
        <w:numPr>
          <w:ilvl w:val="0"/>
          <w:numId w:val="0"/>
        </w:numPr>
      </w:pPr>
      <w:r>
        <w:t xml:space="preserve">Throughout the life of a </w:t>
      </w:r>
      <w:r w:rsidR="00624DA3">
        <w:t>mine</w:t>
      </w:r>
      <w:r>
        <w:t xml:space="preserve"> it is expected that the rehabilitation plan (and the broader work</w:t>
      </w:r>
      <w:r w:rsidR="00624DA3">
        <w:t xml:space="preserve"> </w:t>
      </w:r>
      <w:r>
        <w:t xml:space="preserve">plan) </w:t>
      </w:r>
      <w:r w:rsidR="007E2040">
        <w:t>may</w:t>
      </w:r>
      <w:r>
        <w:t xml:space="preserve"> need to be updated. This may </w:t>
      </w:r>
      <w:r w:rsidR="00961722">
        <w:t xml:space="preserve">occur for </w:t>
      </w:r>
      <w:r w:rsidR="00B7473D">
        <w:t>two</w:t>
      </w:r>
      <w:r w:rsidR="00961722">
        <w:t xml:space="preserve"> reasons:</w:t>
      </w:r>
    </w:p>
    <w:p w14:paraId="79516C20" w14:textId="0F36EDFD" w:rsidR="00961722" w:rsidRDefault="00CD0B17" w:rsidP="00125BF9">
      <w:pPr>
        <w:pStyle w:val="ListBullet"/>
        <w:numPr>
          <w:ilvl w:val="0"/>
          <w:numId w:val="68"/>
        </w:numPr>
      </w:pPr>
      <w:r>
        <w:t xml:space="preserve">You </w:t>
      </w:r>
      <w:r w:rsidR="00B7473D">
        <w:t xml:space="preserve">wish to change </w:t>
      </w:r>
      <w:r>
        <w:t xml:space="preserve">your </w:t>
      </w:r>
      <w:r w:rsidR="00B7473D">
        <w:t xml:space="preserve">operation/rehabilitation </w:t>
      </w:r>
      <w:r w:rsidR="00402DDB">
        <w:t xml:space="preserve">in a way </w:t>
      </w:r>
      <w:r w:rsidR="00B7473D">
        <w:t>that require</w:t>
      </w:r>
      <w:r w:rsidR="00402DDB">
        <w:t>s</w:t>
      </w:r>
      <w:r w:rsidR="00B7473D">
        <w:t xml:space="preserve"> an update to </w:t>
      </w:r>
      <w:r w:rsidR="00090137">
        <w:t xml:space="preserve">your </w:t>
      </w:r>
      <w:r w:rsidR="00B7473D">
        <w:t>work plan and/or rehabilitation plan</w:t>
      </w:r>
    </w:p>
    <w:p w14:paraId="33AC01DB" w14:textId="4954AB72" w:rsidR="008E59E4" w:rsidRDefault="00804AE6" w:rsidP="00486931">
      <w:pPr>
        <w:pStyle w:val="ListBullet"/>
        <w:numPr>
          <w:ilvl w:val="0"/>
          <w:numId w:val="68"/>
        </w:numPr>
      </w:pPr>
      <w:r>
        <w:t>Your</w:t>
      </w:r>
      <w:r w:rsidR="009B2E49">
        <w:t xml:space="preserve"> initial </w:t>
      </w:r>
      <w:r w:rsidR="004A03CC">
        <w:t>rehabilitation</w:t>
      </w:r>
      <w:r w:rsidR="009B2E49">
        <w:t xml:space="preserve"> plan include</w:t>
      </w:r>
      <w:r w:rsidR="0042566E">
        <w:t>s</w:t>
      </w:r>
      <w:r w:rsidR="009B2E49">
        <w:t xml:space="preserve"> a milestone that </w:t>
      </w:r>
      <w:r w:rsidR="0042566E">
        <w:t>requires</w:t>
      </w:r>
      <w:r w:rsidR="009B2E49" w:rsidDel="0042566E">
        <w:t xml:space="preserve"> </w:t>
      </w:r>
      <w:r w:rsidR="009B2E49">
        <w:t>further evidence gathering</w:t>
      </w:r>
      <w:r w:rsidR="0042566E">
        <w:t xml:space="preserve">, or </w:t>
      </w:r>
      <w:r w:rsidR="00402DDB">
        <w:t>a</w:t>
      </w:r>
      <w:r w:rsidR="0042566E">
        <w:t xml:space="preserve"> specific action </w:t>
      </w:r>
      <w:r w:rsidR="00402DDB">
        <w:t>to be</w:t>
      </w:r>
      <w:r w:rsidR="004A03CC" w:rsidDel="0042566E">
        <w:t xml:space="preserve"> </w:t>
      </w:r>
      <w:r w:rsidR="0042566E">
        <w:t>undertaken</w:t>
      </w:r>
      <w:r w:rsidR="00377DF3">
        <w:t xml:space="preserve">, which will lead to an update to the </w:t>
      </w:r>
      <w:r w:rsidR="00377DF3">
        <w:lastRenderedPageBreak/>
        <w:t>rehabilitation plan. F</w:t>
      </w:r>
      <w:r w:rsidR="004A03CC">
        <w:t xml:space="preserve">or example, </w:t>
      </w:r>
      <w:r w:rsidR="00377DF3">
        <w:t xml:space="preserve">a study may need to be undertaken before a specific </w:t>
      </w:r>
      <w:r w:rsidR="004A03CC">
        <w:t>criterion</w:t>
      </w:r>
      <w:r w:rsidR="00377DF3">
        <w:t xml:space="preserve"> can be set</w:t>
      </w:r>
      <w:r w:rsidR="004A03CC">
        <w:t>.</w:t>
      </w:r>
      <w:r w:rsidR="00200AFF">
        <w:t xml:space="preserve"> </w:t>
      </w:r>
    </w:p>
    <w:p w14:paraId="602BC612" w14:textId="1733BA00" w:rsidR="00BA39FC" w:rsidRDefault="00E648F4" w:rsidP="00A3538B">
      <w:pPr>
        <w:pStyle w:val="ListBullet"/>
        <w:numPr>
          <w:ilvl w:val="0"/>
          <w:numId w:val="0"/>
        </w:numPr>
        <w:spacing w:before="240"/>
      </w:pPr>
      <w:r>
        <w:t xml:space="preserve">There are two ways a </w:t>
      </w:r>
      <w:r w:rsidR="005D449E">
        <w:t>rehabilitation</w:t>
      </w:r>
      <w:r>
        <w:t xml:space="preserve"> </w:t>
      </w:r>
      <w:r w:rsidR="005D449E">
        <w:t>plan</w:t>
      </w:r>
      <w:r>
        <w:t xml:space="preserve"> can be </w:t>
      </w:r>
      <w:r w:rsidR="005D449E">
        <w:t>updated</w:t>
      </w:r>
      <w:r w:rsidR="0042050A">
        <w:t xml:space="preserve"> or changed</w:t>
      </w:r>
      <w:r w:rsidR="000E30CE">
        <w:t>:</w:t>
      </w:r>
      <w:r>
        <w:t xml:space="preserve"> </w:t>
      </w:r>
    </w:p>
    <w:p w14:paraId="01E2E809" w14:textId="50709959" w:rsidR="00402DDB" w:rsidRDefault="00402DDB" w:rsidP="00486931">
      <w:pPr>
        <w:pStyle w:val="ListBullet"/>
        <w:numPr>
          <w:ilvl w:val="0"/>
          <w:numId w:val="69"/>
        </w:numPr>
      </w:pPr>
      <w:r>
        <w:t>an administrative update (notification), or</w:t>
      </w:r>
    </w:p>
    <w:p w14:paraId="65A54021" w14:textId="340E9B54" w:rsidR="00BA39FC" w:rsidRDefault="0059514A" w:rsidP="00402DDB">
      <w:pPr>
        <w:pStyle w:val="ListBullet"/>
        <w:numPr>
          <w:ilvl w:val="0"/>
          <w:numId w:val="69"/>
        </w:numPr>
      </w:pPr>
      <w:r>
        <w:t xml:space="preserve">a </w:t>
      </w:r>
      <w:r w:rsidR="00E648F4">
        <w:t>variation</w:t>
      </w:r>
      <w:r w:rsidR="00540132">
        <w:t xml:space="preserve"> as set out in the MRSD Act</w:t>
      </w:r>
      <w:r w:rsidR="00402DDB">
        <w:t>.</w:t>
      </w:r>
      <w:r w:rsidR="00540132">
        <w:t xml:space="preserve"> </w:t>
      </w:r>
    </w:p>
    <w:p w14:paraId="1BCB5AEF" w14:textId="77777777" w:rsidR="0042050A" w:rsidRDefault="00885374" w:rsidP="005B7BBB">
      <w:pPr>
        <w:pStyle w:val="ListBullet"/>
        <w:numPr>
          <w:ilvl w:val="0"/>
          <w:numId w:val="0"/>
        </w:numPr>
        <w:spacing w:after="240"/>
      </w:pPr>
      <w:r>
        <w:t xml:space="preserve">The applicable </w:t>
      </w:r>
      <w:r w:rsidR="00E0085D">
        <w:t>option depends on the nature of the change.</w:t>
      </w:r>
      <w:r w:rsidR="0042050A">
        <w:t xml:space="preserve"> </w:t>
      </w:r>
    </w:p>
    <w:p w14:paraId="1CF3A2AA" w14:textId="5B03DB41" w:rsidR="00D4185A" w:rsidRPr="00A3538B" w:rsidRDefault="002B6C9F" w:rsidP="00A3538B">
      <w:pPr>
        <w:pStyle w:val="ListBullet"/>
        <w:numPr>
          <w:ilvl w:val="0"/>
          <w:numId w:val="0"/>
        </w:numPr>
        <w:spacing w:after="240"/>
      </w:pPr>
      <w:r>
        <w:t>A</w:t>
      </w:r>
      <w:r w:rsidR="007916C9">
        <w:t>dministrative update</w:t>
      </w:r>
      <w:r>
        <w:t>s</w:t>
      </w:r>
      <w:r w:rsidR="007916C9">
        <w:t xml:space="preserve"> (</w:t>
      </w:r>
      <w:r w:rsidR="00777BF9" w:rsidDel="00A34B20">
        <w:t>notification</w:t>
      </w:r>
      <w:r>
        <w:t>s</w:t>
      </w:r>
      <w:r w:rsidR="007916C9">
        <w:t>)</w:t>
      </w:r>
      <w:r w:rsidR="00F4597A">
        <w:t xml:space="preserve"> </w:t>
      </w:r>
      <w:r>
        <w:t>are</w:t>
      </w:r>
      <w:r w:rsidR="002C0C0A">
        <w:t xml:space="preserve"> </w:t>
      </w:r>
      <w:r w:rsidR="006C5656">
        <w:t xml:space="preserve">available to </w:t>
      </w:r>
      <w:r w:rsidR="000B7FDC">
        <w:t>you</w:t>
      </w:r>
      <w:r w:rsidR="002C0C0A" w:rsidDel="000B7FDC">
        <w:t xml:space="preserve"> </w:t>
      </w:r>
      <w:r w:rsidR="000B7FDC">
        <w:t xml:space="preserve">for </w:t>
      </w:r>
      <w:r w:rsidR="002C0C0A">
        <w:t xml:space="preserve">approval </w:t>
      </w:r>
      <w:r w:rsidR="00F409FF">
        <w:t>of</w:t>
      </w:r>
      <w:r w:rsidR="002C0C0A">
        <w:t xml:space="preserve"> </w:t>
      </w:r>
      <w:r w:rsidR="000A2624">
        <w:t xml:space="preserve">certain </w:t>
      </w:r>
      <w:r w:rsidR="006C5656">
        <w:t xml:space="preserve">changes to rehabilitation plans </w:t>
      </w:r>
      <w:r w:rsidR="00F409FF">
        <w:t>that do not</w:t>
      </w:r>
      <w:r w:rsidR="00F4597A">
        <w:t xml:space="preserve"> </w:t>
      </w:r>
      <w:r w:rsidR="006C5656">
        <w:t>trigger the</w:t>
      </w:r>
      <w:r w:rsidR="00F409FF">
        <w:t xml:space="preserve"> need for a</w:t>
      </w:r>
      <w:r w:rsidR="006C5656">
        <w:t xml:space="preserve"> work plan variation. </w:t>
      </w:r>
    </w:p>
    <w:p w14:paraId="4668E464" w14:textId="3EAB106C" w:rsidR="008B408D" w:rsidRDefault="004316E0" w:rsidP="006C5656">
      <w:pPr>
        <w:pStyle w:val="ListBullet"/>
        <w:numPr>
          <w:ilvl w:val="0"/>
          <w:numId w:val="0"/>
        </w:numPr>
      </w:pPr>
      <w:r>
        <w:t>A</w:t>
      </w:r>
      <w:r w:rsidR="0055705A">
        <w:t>n</w:t>
      </w:r>
      <w:r w:rsidR="00967AF5">
        <w:t xml:space="preserve"> administrative </w:t>
      </w:r>
      <w:r w:rsidR="00E3500C">
        <w:t>update</w:t>
      </w:r>
      <w:r w:rsidR="003F6E46">
        <w:t xml:space="preserve"> </w:t>
      </w:r>
      <w:r w:rsidR="0055705A">
        <w:t>can be used if</w:t>
      </w:r>
      <w:r w:rsidR="0036319B">
        <w:t>:</w:t>
      </w:r>
    </w:p>
    <w:p w14:paraId="116020C8" w14:textId="43A1CF1C" w:rsidR="003F6E46" w:rsidRDefault="006D25A4" w:rsidP="00486931">
      <w:pPr>
        <w:pStyle w:val="ListBullet"/>
        <w:numPr>
          <w:ilvl w:val="0"/>
          <w:numId w:val="67"/>
        </w:numPr>
      </w:pPr>
      <w:r>
        <w:t>C</w:t>
      </w:r>
      <w:r w:rsidR="003F6E46">
        <w:t xml:space="preserve">ouncil has been consulted and confirms in writing that the </w:t>
      </w:r>
      <w:r w:rsidR="008C0413">
        <w:t>changes do</w:t>
      </w:r>
      <w:r w:rsidR="003F6E46">
        <w:t xml:space="preserve"> not require an amendment to the planning permit</w:t>
      </w:r>
    </w:p>
    <w:p w14:paraId="3A54928D" w14:textId="76C30055" w:rsidR="003E7280" w:rsidRDefault="006D25A4" w:rsidP="00304388">
      <w:pPr>
        <w:pStyle w:val="ListBullet"/>
        <w:numPr>
          <w:ilvl w:val="0"/>
          <w:numId w:val="67"/>
        </w:numPr>
      </w:pPr>
      <w:r>
        <w:t>T</w:t>
      </w:r>
      <w:r w:rsidR="00F45B97">
        <w:t>here is no significant increase in risk arising from the new or changing rehabilitation hazards, that is</w:t>
      </w:r>
      <w:r w:rsidR="00D4185A">
        <w:t>,</w:t>
      </w:r>
      <w:r w:rsidR="00F45B97">
        <w:t xml:space="preserve"> </w:t>
      </w:r>
      <w:r w:rsidR="00872ED1">
        <w:t xml:space="preserve">the change </w:t>
      </w:r>
      <w:r w:rsidR="00D917AD">
        <w:t xml:space="preserve">does not </w:t>
      </w:r>
      <w:r w:rsidR="003E01F6">
        <w:t xml:space="preserve">give rise to rehabilitation hazards </w:t>
      </w:r>
      <w:r w:rsidR="002C7C31">
        <w:t>with</w:t>
      </w:r>
      <w:r w:rsidR="003E01F6">
        <w:t xml:space="preserve"> </w:t>
      </w:r>
      <w:r w:rsidR="00474A32">
        <w:t xml:space="preserve">a residual risk of </w:t>
      </w:r>
      <w:r w:rsidR="002C7C31">
        <w:t>high or very high</w:t>
      </w:r>
      <w:r w:rsidR="003E01F6">
        <w:t xml:space="preserve"> posed to the environment, member of the public, land, property </w:t>
      </w:r>
      <w:r w:rsidR="003A11E7">
        <w:t>or</w:t>
      </w:r>
      <w:r w:rsidR="003E01F6">
        <w:t xml:space="preserve"> infrastructure</w:t>
      </w:r>
      <w:r w:rsidR="003A11E7">
        <w:t>, and</w:t>
      </w:r>
    </w:p>
    <w:p w14:paraId="5986ED02" w14:textId="3A28AF40" w:rsidR="003E7280" w:rsidRDefault="00AD0E0F" w:rsidP="00106D6F">
      <w:pPr>
        <w:pStyle w:val="ListBullet"/>
        <w:numPr>
          <w:ilvl w:val="0"/>
          <w:numId w:val="67"/>
        </w:numPr>
        <w:spacing w:after="240"/>
      </w:pPr>
      <w:r>
        <w:t>R</w:t>
      </w:r>
      <w:r w:rsidR="003E7280">
        <w:t xml:space="preserve">elevant referral agencies have been consulted and </w:t>
      </w:r>
      <w:r w:rsidR="003A11E7">
        <w:t xml:space="preserve">have </w:t>
      </w:r>
      <w:r w:rsidR="003E7280">
        <w:t>confirmed</w:t>
      </w:r>
      <w:r w:rsidR="00A3538B">
        <w:t xml:space="preserve"> in writing</w:t>
      </w:r>
      <w:r w:rsidR="003E7280">
        <w:t xml:space="preserve"> that changes be categorised as low or medium risk</w:t>
      </w:r>
      <w:r>
        <w:t>.</w:t>
      </w:r>
    </w:p>
    <w:p w14:paraId="4606A112" w14:textId="45D7F82D" w:rsidR="00BE5669" w:rsidRPr="00E0085D" w:rsidRDefault="00BE5669" w:rsidP="00ED7F36">
      <w:pPr>
        <w:pStyle w:val="ListBullet"/>
        <w:numPr>
          <w:ilvl w:val="0"/>
          <w:numId w:val="0"/>
        </w:numPr>
        <w:spacing w:after="240"/>
      </w:pPr>
      <w:r>
        <w:t xml:space="preserve">A ‘significant increase in risk’ is where the </w:t>
      </w:r>
      <w:r w:rsidR="00230A9B">
        <w:t xml:space="preserve">residual risk for a </w:t>
      </w:r>
      <w:r w:rsidR="00B4537E">
        <w:t>new or changed hazard</w:t>
      </w:r>
      <w:r>
        <w:t xml:space="preserve"> is </w:t>
      </w:r>
      <w:r w:rsidR="003A11E7">
        <w:t>rated</w:t>
      </w:r>
      <w:r>
        <w:t xml:space="preserve"> as greater than medium</w:t>
      </w:r>
      <w:r w:rsidR="002C7C31">
        <w:t xml:space="preserve"> (i.e. high or very high)</w:t>
      </w:r>
      <w:r>
        <w:t xml:space="preserve"> after </w:t>
      </w:r>
      <w:r w:rsidR="00F821E4">
        <w:t>considering</w:t>
      </w:r>
      <w:r>
        <w:t xml:space="preserve"> existing controls and </w:t>
      </w:r>
      <w:r w:rsidR="00F821E4">
        <w:t>any new</w:t>
      </w:r>
      <w:r>
        <w:t xml:space="preserve"> controls.</w:t>
      </w:r>
    </w:p>
    <w:p w14:paraId="0764C5F5" w14:textId="68D92E9F" w:rsidR="006C5656" w:rsidRDefault="003B60B8" w:rsidP="006C5656">
      <w:pPr>
        <w:pStyle w:val="ListBullet"/>
        <w:numPr>
          <w:ilvl w:val="0"/>
          <w:numId w:val="0"/>
        </w:numPr>
      </w:pPr>
      <w:r>
        <w:t xml:space="preserve">The key steps in </w:t>
      </w:r>
      <w:r w:rsidR="004C79F2">
        <w:t xml:space="preserve">the </w:t>
      </w:r>
      <w:r w:rsidR="007916C9">
        <w:t>administrative update (</w:t>
      </w:r>
      <w:r w:rsidR="004C79F2">
        <w:t>notification</w:t>
      </w:r>
      <w:r w:rsidR="007916C9">
        <w:t>)</w:t>
      </w:r>
      <w:r>
        <w:t xml:space="preserve"> process are:</w:t>
      </w:r>
    </w:p>
    <w:p w14:paraId="10914525" w14:textId="5A3B20B0" w:rsidR="003B60B8" w:rsidRDefault="003B60B8" w:rsidP="008E1F05">
      <w:pPr>
        <w:pStyle w:val="ListBullet"/>
        <w:numPr>
          <w:ilvl w:val="0"/>
          <w:numId w:val="25"/>
        </w:numPr>
      </w:pPr>
      <w:r>
        <w:t>Contac</w:t>
      </w:r>
      <w:r w:rsidR="00C44743">
        <w:t>t</w:t>
      </w:r>
      <w:r>
        <w:t xml:space="preserve"> Earth Resources Regulation to discuss the proposed change</w:t>
      </w:r>
      <w:r w:rsidR="007A41F0">
        <w:t>.</w:t>
      </w:r>
    </w:p>
    <w:p w14:paraId="10EAE776" w14:textId="0A529D27" w:rsidR="003B60B8" w:rsidRDefault="003B60B8" w:rsidP="008E1F05">
      <w:pPr>
        <w:pStyle w:val="ListBullet"/>
        <w:numPr>
          <w:ilvl w:val="0"/>
          <w:numId w:val="25"/>
        </w:numPr>
      </w:pPr>
      <w:r>
        <w:t xml:space="preserve">Engage with local government to </w:t>
      </w:r>
      <w:r w:rsidR="009408F3">
        <w:t xml:space="preserve">seek written confirmation that the </w:t>
      </w:r>
      <w:r w:rsidR="00C44743">
        <w:t>proposed</w:t>
      </w:r>
      <w:r w:rsidR="009408F3">
        <w:t xml:space="preserve"> change does not </w:t>
      </w:r>
      <w:r w:rsidR="00EA5417">
        <w:t xml:space="preserve">require </w:t>
      </w:r>
      <w:r w:rsidR="009408F3">
        <w:t xml:space="preserve">a change to the relevant planning </w:t>
      </w:r>
      <w:r w:rsidR="004B5784">
        <w:t>permission</w:t>
      </w:r>
      <w:r w:rsidR="007A41F0">
        <w:t>.</w:t>
      </w:r>
    </w:p>
    <w:p w14:paraId="15DF8061" w14:textId="312BE041" w:rsidR="00AB56F2" w:rsidRDefault="00AB56F2" w:rsidP="008E1F05">
      <w:pPr>
        <w:pStyle w:val="ListBullet"/>
        <w:numPr>
          <w:ilvl w:val="0"/>
          <w:numId w:val="25"/>
        </w:numPr>
      </w:pPr>
      <w:r>
        <w:t>Engage with the landowner to seek their views on the proposed change.</w:t>
      </w:r>
    </w:p>
    <w:p w14:paraId="7A60CCEA" w14:textId="2F120D3E" w:rsidR="001A379A" w:rsidRDefault="001A379A" w:rsidP="008E1F05">
      <w:pPr>
        <w:pStyle w:val="ListBullet"/>
        <w:numPr>
          <w:ilvl w:val="0"/>
          <w:numId w:val="25"/>
        </w:numPr>
      </w:pPr>
      <w:r>
        <w:t>Submit a</w:t>
      </w:r>
      <w:r w:rsidR="007916C9">
        <w:t>n</w:t>
      </w:r>
      <w:r w:rsidRPr="00900B51" w:rsidDel="00961722">
        <w:t xml:space="preserve"> administrative </w:t>
      </w:r>
      <w:r w:rsidR="007916C9">
        <w:t>update (notification)</w:t>
      </w:r>
      <w:r w:rsidRPr="00900B51">
        <w:t xml:space="preserve"> </w:t>
      </w:r>
      <w:r>
        <w:t xml:space="preserve">application to </w:t>
      </w:r>
      <w:r w:rsidR="002C56F0">
        <w:t xml:space="preserve">Earth Resources </w:t>
      </w:r>
      <w:r>
        <w:t xml:space="preserve"> Regulat</w:t>
      </w:r>
      <w:r w:rsidR="002C56F0">
        <w:t>ion</w:t>
      </w:r>
      <w:r>
        <w:t>, outlining the nature of the change</w:t>
      </w:r>
      <w:r w:rsidR="00C44743">
        <w:t xml:space="preserve"> with supporting information</w:t>
      </w:r>
      <w:r w:rsidR="007A41F0">
        <w:t>.</w:t>
      </w:r>
    </w:p>
    <w:p w14:paraId="20967F2E" w14:textId="6EDE70EF" w:rsidR="001A379A" w:rsidRDefault="00557948" w:rsidP="008E1F05">
      <w:pPr>
        <w:pStyle w:val="ListBullet"/>
        <w:numPr>
          <w:ilvl w:val="0"/>
          <w:numId w:val="25"/>
        </w:numPr>
      </w:pPr>
      <w:r>
        <w:t>Earth Resources</w:t>
      </w:r>
      <w:r w:rsidR="001A379A">
        <w:t xml:space="preserve"> Regulat</w:t>
      </w:r>
      <w:r>
        <w:t>ion</w:t>
      </w:r>
      <w:r w:rsidR="001A379A">
        <w:t xml:space="preserve"> will assess the application against the relevant sections of the MRSD Act and </w:t>
      </w:r>
      <w:r w:rsidR="003828C0">
        <w:t>Regulations</w:t>
      </w:r>
      <w:r w:rsidR="00C44743">
        <w:t xml:space="preserve"> to confirm it </w:t>
      </w:r>
      <w:r w:rsidR="00AD623F">
        <w:t>can be treated as an administr</w:t>
      </w:r>
      <w:r w:rsidR="00B34128">
        <w:t>ative</w:t>
      </w:r>
      <w:r w:rsidR="00AD623F">
        <w:t xml:space="preserve"> </w:t>
      </w:r>
      <w:r w:rsidR="00891632">
        <w:t>update</w:t>
      </w:r>
      <w:r w:rsidR="00AD623F">
        <w:t>.</w:t>
      </w:r>
    </w:p>
    <w:p w14:paraId="011B48E5" w14:textId="5E95D519" w:rsidR="00AD623F" w:rsidRDefault="00F66A13" w:rsidP="008E1F05">
      <w:pPr>
        <w:pStyle w:val="ListBullet"/>
        <w:numPr>
          <w:ilvl w:val="0"/>
          <w:numId w:val="25"/>
        </w:numPr>
      </w:pPr>
      <w:r>
        <w:t xml:space="preserve">Earth Resource </w:t>
      </w:r>
      <w:r w:rsidR="00AD623F">
        <w:t>Regulat</w:t>
      </w:r>
      <w:r>
        <w:t>ion</w:t>
      </w:r>
      <w:r w:rsidR="00AD623F">
        <w:t xml:space="preserve"> will assess the merits of the application, and liaise with </w:t>
      </w:r>
      <w:r w:rsidR="000B7FDC">
        <w:t>you</w:t>
      </w:r>
      <w:r w:rsidR="00390DFA">
        <w:t xml:space="preserve"> and referral authorities,</w:t>
      </w:r>
      <w:r w:rsidR="00AD623F">
        <w:t xml:space="preserve"> as required.</w:t>
      </w:r>
    </w:p>
    <w:p w14:paraId="3952DC07" w14:textId="5896D623" w:rsidR="00334EDF" w:rsidRDefault="004C79F2" w:rsidP="008E1F05">
      <w:pPr>
        <w:pStyle w:val="ListBullet"/>
        <w:numPr>
          <w:ilvl w:val="0"/>
          <w:numId w:val="25"/>
        </w:numPr>
      </w:pPr>
      <w:r>
        <w:t>Earth Resources</w:t>
      </w:r>
      <w:r w:rsidR="001A379A">
        <w:t xml:space="preserve"> Regulat</w:t>
      </w:r>
      <w:r>
        <w:t>ion</w:t>
      </w:r>
      <w:r w:rsidR="001A379A">
        <w:t xml:space="preserve"> will notify </w:t>
      </w:r>
      <w:r w:rsidR="000B7FDC">
        <w:t xml:space="preserve">you </w:t>
      </w:r>
      <w:r w:rsidR="00B34128">
        <w:t xml:space="preserve">in writing </w:t>
      </w:r>
      <w:r w:rsidR="001A379A">
        <w:t>of the outcome.</w:t>
      </w:r>
    </w:p>
    <w:p w14:paraId="63310A5D" w14:textId="2DA1E64A" w:rsidR="00891632" w:rsidRDefault="00253EE6" w:rsidP="008B49CD">
      <w:pPr>
        <w:pStyle w:val="ListBullet"/>
        <w:numPr>
          <w:ilvl w:val="0"/>
          <w:numId w:val="25"/>
        </w:numPr>
      </w:pPr>
      <w:r>
        <w:t xml:space="preserve">If </w:t>
      </w:r>
      <w:r w:rsidR="00F66A13">
        <w:t xml:space="preserve">Earth Resource Regulation </w:t>
      </w:r>
      <w:r>
        <w:t xml:space="preserve">does not accept the </w:t>
      </w:r>
      <w:r w:rsidR="007916C9">
        <w:t>administrative update (</w:t>
      </w:r>
      <w:r>
        <w:t>notification</w:t>
      </w:r>
      <w:r w:rsidR="007916C9">
        <w:t>)</w:t>
      </w:r>
      <w:r>
        <w:t xml:space="preserve">, and </w:t>
      </w:r>
      <w:r w:rsidR="007916C9">
        <w:t>it</w:t>
      </w:r>
      <w:r>
        <w:t xml:space="preserve"> relates to a </w:t>
      </w:r>
      <w:r w:rsidR="00390DFA">
        <w:t>requirement</w:t>
      </w:r>
      <w:r w:rsidDel="00390DFA">
        <w:t xml:space="preserve"> </w:t>
      </w:r>
      <w:r>
        <w:t xml:space="preserve">in the rehabilitation plan, </w:t>
      </w:r>
      <w:r w:rsidR="008D493B">
        <w:t>Earth Resources Regulat</w:t>
      </w:r>
      <w:r w:rsidR="00E268ED">
        <w:t>ion</w:t>
      </w:r>
      <w:r w:rsidR="008D493B">
        <w:t xml:space="preserve"> </w:t>
      </w:r>
      <w:r w:rsidR="00AB2F27">
        <w:t xml:space="preserve">will set out what further steps </w:t>
      </w:r>
      <w:r w:rsidR="000B7FDC">
        <w:t xml:space="preserve">you </w:t>
      </w:r>
      <w:r w:rsidR="00AB2F27">
        <w:t xml:space="preserve">must take to ensure compliance with the </w:t>
      </w:r>
      <w:r w:rsidR="00390DFA">
        <w:t xml:space="preserve">rehabilitation </w:t>
      </w:r>
      <w:r w:rsidR="00AB2F27">
        <w:t xml:space="preserve">plan. </w:t>
      </w:r>
      <w:r w:rsidR="001756DD">
        <w:t xml:space="preserve">This could include </w:t>
      </w:r>
      <w:r w:rsidR="008943D7">
        <w:t>lodging a variation to the rehabilitation plan.</w:t>
      </w:r>
    </w:p>
    <w:p w14:paraId="7235FADB" w14:textId="4BDB86EC" w:rsidR="00891632" w:rsidRDefault="00891632" w:rsidP="008B49CD">
      <w:pPr>
        <w:pStyle w:val="ListBullet"/>
        <w:numPr>
          <w:ilvl w:val="0"/>
          <w:numId w:val="0"/>
        </w:numPr>
        <w:spacing w:before="240" w:after="240"/>
      </w:pPr>
      <w:r>
        <w:t>If the</w:t>
      </w:r>
      <w:r w:rsidR="002B6C9F">
        <w:t xml:space="preserve"> administrative update requirements above cannot be met, a</w:t>
      </w:r>
      <w:r>
        <w:t xml:space="preserve"> variation should be used to seek approval of updates or changes to a rehabilitation plan that are not consistent with the existing approved rehabilitation plan. As a rehabilitation plan is considered part of a work plan, the process to vary a work plan applies.</w:t>
      </w:r>
    </w:p>
    <w:p w14:paraId="582BD32C" w14:textId="2BC3CEAF" w:rsidR="0042050A" w:rsidRPr="00891632" w:rsidRDefault="00891632" w:rsidP="008B49CD">
      <w:pPr>
        <w:pStyle w:val="ListBullet"/>
        <w:numPr>
          <w:ilvl w:val="0"/>
          <w:numId w:val="0"/>
        </w:numPr>
        <w:spacing w:after="240"/>
      </w:pPr>
      <w:r>
        <w:lastRenderedPageBreak/>
        <w:t>Detailed g</w:t>
      </w:r>
      <w:r w:rsidR="0042050A">
        <w:t xml:space="preserve">uidance on how to </w:t>
      </w:r>
      <w:r>
        <w:t>prepare and submit</w:t>
      </w:r>
      <w:r w:rsidR="0042050A">
        <w:t xml:space="preserve"> an administrative update (notification) and/or a variation is set out in </w:t>
      </w:r>
      <w:r w:rsidR="0042050A" w:rsidRPr="008B49CD">
        <w:rPr>
          <w:i/>
          <w:iCs/>
        </w:rPr>
        <w:t>Preparation of Work Plans and Work Plan Variations – Guideline for Mining Projects</w:t>
      </w:r>
      <w:r>
        <w:t>,</w:t>
      </w:r>
      <w:r>
        <w:rPr>
          <w:i/>
          <w:iCs/>
        </w:rPr>
        <w:t xml:space="preserve"> </w:t>
      </w:r>
      <w:r>
        <w:t>which is available at</w:t>
      </w:r>
      <w:r>
        <w:rPr>
          <w:lang w:val="en-US"/>
        </w:rPr>
        <w:t xml:space="preserve"> </w:t>
      </w:r>
      <w:hyperlink r:id="rId18" w:history="1">
        <w:r w:rsidRPr="006E1009">
          <w:rPr>
            <w:rStyle w:val="Hyperlink"/>
            <w:lang w:val="en-US"/>
          </w:rPr>
          <w:t>www.earthresources.vic.gov.au</w:t>
        </w:r>
      </w:hyperlink>
      <w:r w:rsidR="0042050A" w:rsidRPr="008B49CD">
        <w:t xml:space="preserve">. </w:t>
      </w:r>
    </w:p>
    <w:p w14:paraId="441797AB" w14:textId="5209A14A" w:rsidR="009301E9" w:rsidRDefault="00133487" w:rsidP="00C228CD">
      <w:pPr>
        <w:pStyle w:val="Heading1"/>
      </w:pPr>
      <w:bookmarkStart w:id="89" w:name="_Toc32308129"/>
      <w:bookmarkStart w:id="90" w:name="_Toc32308243"/>
      <w:bookmarkStart w:id="91" w:name="_Toc32311775"/>
      <w:bookmarkStart w:id="92" w:name="_Toc32313040"/>
      <w:bookmarkStart w:id="93" w:name="_Toc32313100"/>
      <w:bookmarkStart w:id="94" w:name="_Toc32314747"/>
      <w:bookmarkStart w:id="95" w:name="_Toc32314787"/>
      <w:bookmarkStart w:id="96" w:name="_Toc32314827"/>
      <w:bookmarkStart w:id="97" w:name="_Toc32314867"/>
      <w:bookmarkStart w:id="98" w:name="_Toc32314908"/>
      <w:bookmarkStart w:id="99" w:name="_Toc32315214"/>
      <w:bookmarkStart w:id="100" w:name="_Toc32315309"/>
      <w:bookmarkStart w:id="101" w:name="_Toc32482137"/>
      <w:bookmarkEnd w:id="87"/>
      <w:bookmarkEnd w:id="89"/>
      <w:bookmarkEnd w:id="90"/>
      <w:bookmarkEnd w:id="91"/>
      <w:bookmarkEnd w:id="92"/>
      <w:bookmarkEnd w:id="93"/>
      <w:bookmarkEnd w:id="94"/>
      <w:bookmarkEnd w:id="95"/>
      <w:bookmarkEnd w:id="96"/>
      <w:bookmarkEnd w:id="97"/>
      <w:bookmarkEnd w:id="98"/>
      <w:bookmarkEnd w:id="99"/>
      <w:bookmarkEnd w:id="100"/>
      <w:r>
        <w:t>Assessing s</w:t>
      </w:r>
      <w:r w:rsidR="009301E9">
        <w:t>afe, stable and sustainable</w:t>
      </w:r>
      <w:bookmarkEnd w:id="101"/>
    </w:p>
    <w:p w14:paraId="2048884F" w14:textId="1831F69D" w:rsidR="00982F82" w:rsidRDefault="00EC4F50" w:rsidP="00EC4F50">
      <w:r>
        <w:t xml:space="preserve">This section </w:t>
      </w:r>
      <w:r w:rsidR="00C512AF">
        <w:t>outlines</w:t>
      </w:r>
      <w:r>
        <w:t xml:space="preserve"> the requirement </w:t>
      </w:r>
      <w:r w:rsidR="00D275A8">
        <w:t>of</w:t>
      </w:r>
      <w:r>
        <w:t xml:space="preserve"> </w:t>
      </w:r>
      <w:r w:rsidR="00D32E70">
        <w:t xml:space="preserve">regulation </w:t>
      </w:r>
      <w:r>
        <w:t xml:space="preserve">43(2)(b) that the </w:t>
      </w:r>
      <w:r w:rsidR="0007644B">
        <w:t>post-mining land</w:t>
      </w:r>
      <w:r>
        <w:t xml:space="preserve"> form must be safe, stable and sustainable. </w:t>
      </w:r>
      <w:r w:rsidR="00400F7F">
        <w:t xml:space="preserve">Earth Resources </w:t>
      </w:r>
      <w:r w:rsidR="00982F82">
        <w:t>Regulation</w:t>
      </w:r>
      <w:r w:rsidR="00400F7F">
        <w:t xml:space="preserve"> will have regard to the </w:t>
      </w:r>
      <w:r w:rsidR="00E27E18">
        <w:t xml:space="preserve">purpose and </w:t>
      </w:r>
      <w:r w:rsidR="00982F82">
        <w:t>objects</w:t>
      </w:r>
      <w:r w:rsidR="00400F7F">
        <w:t xml:space="preserve"> of the </w:t>
      </w:r>
      <w:r w:rsidR="004C79F2">
        <w:t xml:space="preserve">MRSD </w:t>
      </w:r>
      <w:r w:rsidR="00400F7F">
        <w:t>Act</w:t>
      </w:r>
      <w:r w:rsidR="00982F82">
        <w:rPr>
          <w:rStyle w:val="FootnoteReference"/>
        </w:rPr>
        <w:footnoteReference w:id="11"/>
      </w:r>
      <w:r w:rsidR="00400F7F">
        <w:t xml:space="preserve"> </w:t>
      </w:r>
      <w:r w:rsidR="00982F82">
        <w:t xml:space="preserve">when assessing safe, stable and sustainable. </w:t>
      </w:r>
      <w:r w:rsidR="005F05B3">
        <w:t xml:space="preserve">More detailed guidance on </w:t>
      </w:r>
      <w:r w:rsidR="00317D73">
        <w:t>what</w:t>
      </w:r>
      <w:r w:rsidR="005F05B3">
        <w:t xml:space="preserve"> </w:t>
      </w:r>
      <w:r w:rsidR="00891266">
        <w:t>Earth Resources Regulation</w:t>
      </w:r>
      <w:r w:rsidR="005F05B3">
        <w:t xml:space="preserve"> is likely/</w:t>
      </w:r>
      <w:r w:rsidR="00317D73">
        <w:t>unlikely</w:t>
      </w:r>
      <w:r w:rsidR="005F05B3">
        <w:t xml:space="preserve"> to accept for each of component of the </w:t>
      </w:r>
      <w:r w:rsidR="00D829F0">
        <w:t xml:space="preserve">safe, stable and sustainable </w:t>
      </w:r>
      <w:r w:rsidR="00317D73">
        <w:t xml:space="preserve">concept is set out at Appendix </w:t>
      </w:r>
      <w:r w:rsidR="0044714D">
        <w:t>8.3</w:t>
      </w:r>
      <w:r w:rsidR="00317D73">
        <w:t>.</w:t>
      </w:r>
    </w:p>
    <w:p w14:paraId="4093E1C9" w14:textId="1DC3C85E" w:rsidR="00EC4F50" w:rsidRDefault="00317D73" w:rsidP="00EC4F50">
      <w:r>
        <w:t xml:space="preserve">Safe, stable and sustainable </w:t>
      </w:r>
      <w:r w:rsidR="00EC4F50">
        <w:t xml:space="preserve">is defined in </w:t>
      </w:r>
      <w:r w:rsidR="0076567F">
        <w:t>R</w:t>
      </w:r>
      <w:r w:rsidR="00D32E70">
        <w:t>egulation 4</w:t>
      </w:r>
      <w:r w:rsidR="00EC4F50">
        <w:t>:</w:t>
      </w:r>
    </w:p>
    <w:p w14:paraId="0449BA6F" w14:textId="77777777" w:rsidR="00EC4F50" w:rsidRPr="0076567F" w:rsidRDefault="00EC4F50" w:rsidP="00EC4F50">
      <w:pPr>
        <w:ind w:left="720"/>
        <w:rPr>
          <w:i/>
        </w:rPr>
      </w:pPr>
      <w:r w:rsidRPr="0076567F">
        <w:rPr>
          <w:i/>
        </w:rPr>
        <w:t>safe, stable and sustainable means—</w:t>
      </w:r>
    </w:p>
    <w:p w14:paraId="1B81E2B5" w14:textId="77777777" w:rsidR="00EC4F50" w:rsidRPr="0076567F" w:rsidRDefault="00EC4F50" w:rsidP="00EC4F50">
      <w:pPr>
        <w:ind w:left="720"/>
        <w:rPr>
          <w:i/>
        </w:rPr>
      </w:pPr>
      <w:r w:rsidRPr="0076567F">
        <w:rPr>
          <w:i/>
        </w:rPr>
        <w:t>(a) is not likely to cause injury or illness; and</w:t>
      </w:r>
    </w:p>
    <w:p w14:paraId="60E2FDF0" w14:textId="77777777" w:rsidR="00EC4F50" w:rsidRPr="0076567F" w:rsidRDefault="00EC4F50" w:rsidP="00EC4F50">
      <w:pPr>
        <w:ind w:left="720"/>
        <w:rPr>
          <w:i/>
        </w:rPr>
      </w:pPr>
      <w:r w:rsidRPr="0076567F">
        <w:rPr>
          <w:i/>
        </w:rPr>
        <w:t>(b) structurally, geotechnically and hydrogeologically sound; and</w:t>
      </w:r>
    </w:p>
    <w:p w14:paraId="7F34C543" w14:textId="77777777" w:rsidR="00EC4F50" w:rsidRPr="0076567F" w:rsidRDefault="00EC4F50" w:rsidP="00EC4F50">
      <w:pPr>
        <w:ind w:left="720"/>
        <w:rPr>
          <w:i/>
        </w:rPr>
      </w:pPr>
      <w:r w:rsidRPr="0076567F">
        <w:rPr>
          <w:i/>
        </w:rPr>
        <w:t>(c) non-polluting; and</w:t>
      </w:r>
    </w:p>
    <w:p w14:paraId="26809CD1" w14:textId="77777777" w:rsidR="00EC4F50" w:rsidRPr="0076567F" w:rsidRDefault="00EC4F50" w:rsidP="00EC4F50">
      <w:pPr>
        <w:ind w:left="720"/>
        <w:rPr>
          <w:i/>
        </w:rPr>
      </w:pPr>
      <w:r w:rsidRPr="0076567F">
        <w:rPr>
          <w:i/>
        </w:rPr>
        <w:t>(d) aligns with the principles of sustainable development;</w:t>
      </w:r>
    </w:p>
    <w:p w14:paraId="2392B8D2" w14:textId="6C13C616" w:rsidR="00C40E22" w:rsidRDefault="00C40E22" w:rsidP="00C40E22">
      <w:bookmarkStart w:id="102" w:name="_Toc14352171"/>
      <w:r>
        <w:t xml:space="preserve">Whether a particular </w:t>
      </w:r>
      <w:r w:rsidR="0007644B">
        <w:t>post-mining land</w:t>
      </w:r>
      <w:r>
        <w:t xml:space="preserve"> form is safe, stable and sustainable may depend on the particular site</w:t>
      </w:r>
      <w:r w:rsidR="000A36FC">
        <w:t xml:space="preserve"> and its context</w:t>
      </w:r>
      <w:r>
        <w:t xml:space="preserve">, having regard to the </w:t>
      </w:r>
      <w:r w:rsidR="0007644B">
        <w:t>post-mining land</w:t>
      </w:r>
      <w:r>
        <w:t xml:space="preserve"> form and proposed </w:t>
      </w:r>
      <w:r w:rsidR="0007644B">
        <w:t>post-mining land</w:t>
      </w:r>
      <w:r>
        <w:t xml:space="preserve"> use. For example, what is considered safe, stable and sustainable for an industrial </w:t>
      </w:r>
      <w:r w:rsidR="0045078A">
        <w:t xml:space="preserve">post-mining </w:t>
      </w:r>
      <w:r>
        <w:t>use may be different to that for a housing development</w:t>
      </w:r>
      <w:r w:rsidR="0076567F">
        <w:t xml:space="preserve"> or grazing</w:t>
      </w:r>
      <w:r>
        <w:t xml:space="preserve">. </w:t>
      </w:r>
      <w:r w:rsidR="00D41924">
        <w:t xml:space="preserve">Earth </w:t>
      </w:r>
      <w:r w:rsidR="000610BC">
        <w:t>Resources</w:t>
      </w:r>
      <w:r w:rsidR="00D41924">
        <w:t xml:space="preserve"> </w:t>
      </w:r>
      <w:r w:rsidR="000610BC">
        <w:t>Regulation</w:t>
      </w:r>
      <w:r w:rsidR="00D41924">
        <w:t xml:space="preserve"> will </w:t>
      </w:r>
      <w:r w:rsidR="000610BC">
        <w:t xml:space="preserve">have regard to </w:t>
      </w:r>
      <w:r>
        <w:t xml:space="preserve">established industry best practice, </w:t>
      </w:r>
      <w:r w:rsidR="000610BC">
        <w:t xml:space="preserve">and </w:t>
      </w:r>
      <w:r w:rsidR="003A1B75">
        <w:t>agreed standards where relevant</w:t>
      </w:r>
      <w:r w:rsidR="004C79F2">
        <w:t xml:space="preserve"> (f</w:t>
      </w:r>
      <w:r>
        <w:t>or instance, engineering standards for stability</w:t>
      </w:r>
      <w:r w:rsidR="004C79F2">
        <w:t>)</w:t>
      </w:r>
      <w:r>
        <w:t>.</w:t>
      </w:r>
    </w:p>
    <w:p w14:paraId="7FD730C2" w14:textId="06B1EB96" w:rsidR="00EC4F50" w:rsidRDefault="00292D47" w:rsidP="002B6003">
      <w:pPr>
        <w:pStyle w:val="Heading2"/>
      </w:pPr>
      <w:bookmarkStart w:id="103" w:name="_Toc26524613"/>
      <w:bookmarkStart w:id="104" w:name="_Toc26525865"/>
      <w:bookmarkStart w:id="105" w:name="_Toc32482138"/>
      <w:r>
        <w:t>N</w:t>
      </w:r>
      <w:r w:rsidR="00EC4F50">
        <w:t>ot likely to cause injury or illness</w:t>
      </w:r>
      <w:bookmarkEnd w:id="102"/>
      <w:bookmarkEnd w:id="103"/>
      <w:bookmarkEnd w:id="104"/>
      <w:bookmarkEnd w:id="105"/>
    </w:p>
    <w:tbl>
      <w:tblPr>
        <w:tblStyle w:val="TableGrid"/>
        <w:tblW w:w="0" w:type="auto"/>
        <w:tblLook w:val="04A0" w:firstRow="1" w:lastRow="0" w:firstColumn="1" w:lastColumn="0" w:noHBand="0" w:noVBand="1"/>
      </w:tblPr>
      <w:tblGrid>
        <w:gridCol w:w="9016"/>
      </w:tblGrid>
      <w:tr w:rsidR="00EC4F50" w14:paraId="46EA7A19" w14:textId="77777777" w:rsidTr="00FB358A">
        <w:tc>
          <w:tcPr>
            <w:tcW w:w="9016" w:type="dxa"/>
          </w:tcPr>
          <w:p w14:paraId="7D768573" w14:textId="68305D0D" w:rsidR="00DD323A" w:rsidRDefault="00EC4F50" w:rsidP="008B49CD">
            <w:pPr>
              <w:spacing w:before="80" w:after="80"/>
            </w:pPr>
            <w:r w:rsidRPr="00EC4C6A">
              <w:t xml:space="preserve">The </w:t>
            </w:r>
            <w:r w:rsidR="009C370B">
              <w:t>post-mining</w:t>
            </w:r>
            <w:r w:rsidR="00A7470C">
              <w:t xml:space="preserve"> land form</w:t>
            </w:r>
            <w:r w:rsidR="001E228D">
              <w:t xml:space="preserve"> </w:t>
            </w:r>
            <w:r w:rsidRPr="00EC4C6A">
              <w:t>should present the lowest reasonably achievable risk to</w:t>
            </w:r>
            <w:r>
              <w:t xml:space="preserve"> </w:t>
            </w:r>
            <w:r w:rsidRPr="00EC4C6A">
              <w:t>public health and safety</w:t>
            </w:r>
            <w:r>
              <w:t xml:space="preserve"> – </w:t>
            </w:r>
            <w:r w:rsidRPr="00EC4C6A">
              <w:t>both within and beyond the mine boundaries</w:t>
            </w:r>
            <w:r>
              <w:t>, at the time of relinquishment and into the future.</w:t>
            </w:r>
          </w:p>
        </w:tc>
      </w:tr>
    </w:tbl>
    <w:p w14:paraId="370A305F" w14:textId="54CB305D" w:rsidR="00EC4F50" w:rsidRDefault="00D26BB9" w:rsidP="00EC4F50">
      <w:r>
        <w:rPr>
          <w:rFonts w:eastAsiaTheme="minorHAnsi"/>
          <w:lang w:val="en-US"/>
        </w:rPr>
        <w:t xml:space="preserve">The </w:t>
      </w:r>
      <w:r w:rsidR="00D42F1F">
        <w:t xml:space="preserve">following </w:t>
      </w:r>
      <w:r w:rsidR="00BF5D39">
        <w:t>aspects</w:t>
      </w:r>
      <w:r w:rsidR="00D42F1F">
        <w:t xml:space="preserve"> </w:t>
      </w:r>
      <w:r w:rsidR="00B14A72">
        <w:t xml:space="preserve">will be considered </w:t>
      </w:r>
      <w:r w:rsidR="00D42F1F">
        <w:t xml:space="preserve">when assessing the likelihood of the </w:t>
      </w:r>
      <w:r w:rsidR="007C1847">
        <w:t>rehabilitated land</w:t>
      </w:r>
      <w:r w:rsidR="008B04D3">
        <w:t xml:space="preserve"> </w:t>
      </w:r>
      <w:r w:rsidR="00BF5D39">
        <w:t>causing</w:t>
      </w:r>
      <w:r w:rsidR="008B04D3">
        <w:t xml:space="preserve"> injury or illness</w:t>
      </w:r>
      <w:r w:rsidR="0076567F">
        <w:t xml:space="preserve"> to the public</w:t>
      </w:r>
      <w:r w:rsidR="002E72AA">
        <w:t>.</w:t>
      </w:r>
    </w:p>
    <w:p w14:paraId="12136AD4" w14:textId="3F00D835" w:rsidR="00D717B3" w:rsidRDefault="00185E42" w:rsidP="00EC4F50">
      <w:r>
        <w:rPr>
          <w:b/>
        </w:rPr>
        <w:t xml:space="preserve">What </w:t>
      </w:r>
      <w:r w:rsidR="00D717B3">
        <w:rPr>
          <w:b/>
        </w:rPr>
        <w:t xml:space="preserve">types and level of </w:t>
      </w:r>
      <w:r>
        <w:rPr>
          <w:b/>
        </w:rPr>
        <w:t>injuries and illnesses will be considered</w:t>
      </w:r>
      <w:r w:rsidR="00B1248E">
        <w:rPr>
          <w:b/>
        </w:rPr>
        <w:t>?</w:t>
      </w:r>
      <w:r w:rsidR="00BD0F1B">
        <w:rPr>
          <w:b/>
        </w:rPr>
        <w:t xml:space="preserve"> </w:t>
      </w:r>
      <w:r w:rsidR="004C79F2">
        <w:rPr>
          <w:rFonts w:eastAsiaTheme="minorHAnsi"/>
          <w:lang w:val="en-US"/>
        </w:rPr>
        <w:t>T</w:t>
      </w:r>
      <w:r w:rsidR="00F633AA">
        <w:rPr>
          <w:rFonts w:eastAsiaTheme="minorHAnsi"/>
          <w:lang w:val="en-US"/>
        </w:rPr>
        <w:t xml:space="preserve">he focus </w:t>
      </w:r>
      <w:r w:rsidR="002674C3">
        <w:rPr>
          <w:rFonts w:eastAsiaTheme="minorHAnsi"/>
          <w:lang w:val="en-US"/>
        </w:rPr>
        <w:t xml:space="preserve">of the assessment </w:t>
      </w:r>
      <w:r w:rsidR="0035302C">
        <w:t xml:space="preserve">will </w:t>
      </w:r>
      <w:r w:rsidR="0014712C">
        <w:t xml:space="preserve">be </w:t>
      </w:r>
      <w:r w:rsidR="0035302C">
        <w:t xml:space="preserve">on injuries </w:t>
      </w:r>
      <w:r w:rsidR="007A1A45">
        <w:t xml:space="preserve">and illnesses </w:t>
      </w:r>
      <w:r w:rsidR="0035302C">
        <w:t>to the public that are reasonabl</w:t>
      </w:r>
      <w:r w:rsidR="00F7787D">
        <w:t>y</w:t>
      </w:r>
      <w:r w:rsidR="0035302C">
        <w:t xml:space="preserve"> foreseeable </w:t>
      </w:r>
      <w:r w:rsidR="00F7787D">
        <w:t>to</w:t>
      </w:r>
      <w:r w:rsidR="0035302C">
        <w:t xml:space="preserve"> </w:t>
      </w:r>
      <w:r w:rsidR="00883DF3">
        <w:t xml:space="preserve">result </w:t>
      </w:r>
      <w:r w:rsidR="00F7787D">
        <w:t xml:space="preserve">from </w:t>
      </w:r>
      <w:r w:rsidR="00CF06D2">
        <w:t xml:space="preserve">the </w:t>
      </w:r>
      <w:r w:rsidR="00883DF3">
        <w:t>operations</w:t>
      </w:r>
      <w:r w:rsidR="00514518">
        <w:t xml:space="preserve"> or the </w:t>
      </w:r>
      <w:r w:rsidR="005B3294">
        <w:t xml:space="preserve">proposed </w:t>
      </w:r>
      <w:r w:rsidR="001E228D">
        <w:t>rehabilitated land</w:t>
      </w:r>
      <w:r w:rsidR="00CF06D2">
        <w:t>.</w:t>
      </w:r>
      <w:r w:rsidR="009C2720">
        <w:t xml:space="preserve"> </w:t>
      </w:r>
      <w:r w:rsidR="00CA4789">
        <w:t>I</w:t>
      </w:r>
      <w:r w:rsidR="00625CFA">
        <w:t>njur</w:t>
      </w:r>
      <w:r w:rsidR="00CA4789">
        <w:t>ies</w:t>
      </w:r>
      <w:r w:rsidR="00625CFA">
        <w:t xml:space="preserve"> </w:t>
      </w:r>
      <w:r w:rsidR="009C2720">
        <w:t xml:space="preserve">include physical harm or damage to </w:t>
      </w:r>
      <w:r w:rsidR="0012443F">
        <w:t>a person’s or an animal’s</w:t>
      </w:r>
      <w:r w:rsidR="009C2720">
        <w:t xml:space="preserve"> body </w:t>
      </w:r>
      <w:r w:rsidR="001E10C5">
        <w:t xml:space="preserve">and </w:t>
      </w:r>
      <w:r w:rsidR="00DF1DAA">
        <w:t>usually include sudden physiological change.</w:t>
      </w:r>
      <w:r w:rsidR="009C2720">
        <w:t xml:space="preserve"> </w:t>
      </w:r>
      <w:r w:rsidR="00DF1DAA">
        <w:t>I</w:t>
      </w:r>
      <w:r w:rsidR="009C2720">
        <w:t>llnesses include</w:t>
      </w:r>
      <w:r w:rsidR="00065450">
        <w:t xml:space="preserve"> </w:t>
      </w:r>
      <w:r w:rsidR="00E7462E">
        <w:t xml:space="preserve">any physical </w:t>
      </w:r>
      <w:r w:rsidR="00425EF2">
        <w:t>ailment</w:t>
      </w:r>
      <w:r w:rsidR="006D67A5">
        <w:t xml:space="preserve">, </w:t>
      </w:r>
      <w:r w:rsidR="00C1665A">
        <w:t>diseas</w:t>
      </w:r>
      <w:r w:rsidR="00E7462E">
        <w:t>e, disorder</w:t>
      </w:r>
      <w:r w:rsidR="00C1665A">
        <w:t xml:space="preserve"> </w:t>
      </w:r>
      <w:r w:rsidR="006D67A5">
        <w:t xml:space="preserve">or morbid condition </w:t>
      </w:r>
      <w:r w:rsidR="006D67A5">
        <w:lastRenderedPageBreak/>
        <w:t>whether of sudden or gradual development</w:t>
      </w:r>
      <w:r w:rsidR="00F5478A">
        <w:t xml:space="preserve"> and applies to humans and animals</w:t>
      </w:r>
      <w:r w:rsidR="00C1665A">
        <w:t>.</w:t>
      </w:r>
      <w:r w:rsidR="0085585C">
        <w:t xml:space="preserve"> </w:t>
      </w:r>
      <w:r w:rsidR="004A06C2">
        <w:rPr>
          <w:rFonts w:eastAsiaTheme="minorHAnsi"/>
          <w:lang w:val="en-US"/>
        </w:rPr>
        <w:t>Earth Resources Regulation</w:t>
      </w:r>
      <w:r w:rsidR="004A06C2">
        <w:t xml:space="preserve"> will rely on the relevant experts to better understand causation w</w:t>
      </w:r>
      <w:r w:rsidR="0085585C">
        <w:t>here there is medical uncertainty</w:t>
      </w:r>
      <w:r w:rsidR="000510D8">
        <w:t xml:space="preserve"> on causation or </w:t>
      </w:r>
      <w:r w:rsidR="00D6539D">
        <w:t xml:space="preserve">the likely </w:t>
      </w:r>
      <w:r w:rsidR="000510D8">
        <w:t>level of impact</w:t>
      </w:r>
      <w:r w:rsidR="0085585C">
        <w:t>.</w:t>
      </w:r>
    </w:p>
    <w:p w14:paraId="691BCC25" w14:textId="42AF2B63" w:rsidR="008B04D3" w:rsidRPr="00BD0F1B" w:rsidRDefault="008B04D3" w:rsidP="00EC4F50">
      <w:pPr>
        <w:rPr>
          <w:b/>
        </w:rPr>
      </w:pPr>
      <w:r>
        <w:rPr>
          <w:b/>
        </w:rPr>
        <w:t>Injury or illness to who</w:t>
      </w:r>
      <w:r w:rsidR="00BD0F1B">
        <w:rPr>
          <w:b/>
        </w:rPr>
        <w:t xml:space="preserve">? </w:t>
      </w:r>
      <w:r w:rsidR="00BD0F1B" w:rsidRPr="00BD0F1B">
        <w:t>T</w:t>
      </w:r>
      <w:r w:rsidRPr="008B04D3">
        <w:t>he primary foc</w:t>
      </w:r>
      <w:r>
        <w:t>us will be on the likelihood o</w:t>
      </w:r>
      <w:r w:rsidR="004159A7">
        <w:t>f</w:t>
      </w:r>
      <w:r>
        <w:t xml:space="preserve"> injury or illness to the public, but in some </w:t>
      </w:r>
      <w:r w:rsidR="00BF5D39">
        <w:t xml:space="preserve">circumstances </w:t>
      </w:r>
      <w:r w:rsidR="001F64BA">
        <w:t xml:space="preserve">an assessment of the likelihood of injury or illness to animals may be relevant. For example, </w:t>
      </w:r>
      <w:r w:rsidR="00004C90">
        <w:t xml:space="preserve">where </w:t>
      </w:r>
      <w:r w:rsidR="001F64BA">
        <w:t xml:space="preserve">the </w:t>
      </w:r>
      <w:r w:rsidR="0007644B">
        <w:t>post-mining land</w:t>
      </w:r>
      <w:r w:rsidR="001F64BA">
        <w:t xml:space="preserve"> use includes </w:t>
      </w:r>
      <w:r w:rsidR="00004C90">
        <w:t>the presence of animals</w:t>
      </w:r>
      <w:r w:rsidR="007A1A45">
        <w:t>, or there is a particular sensitivity for a specific species.</w:t>
      </w:r>
    </w:p>
    <w:p w14:paraId="1CEE8B4C" w14:textId="1934C2E8" w:rsidR="00EC4F50" w:rsidRDefault="00A76F43" w:rsidP="00EC4F50">
      <w:r>
        <w:rPr>
          <w:b/>
        </w:rPr>
        <w:t>Likelihood to cause injury or illness w</w:t>
      </w:r>
      <w:r w:rsidR="00EC4F50" w:rsidRPr="00626221">
        <w:rPr>
          <w:b/>
        </w:rPr>
        <w:t>ithin and beyond mine boundaries</w:t>
      </w:r>
      <w:r w:rsidR="00EC4F50">
        <w:t xml:space="preserve"> </w:t>
      </w:r>
      <w:r w:rsidR="00BD0F1B">
        <w:t>–</w:t>
      </w:r>
      <w:r w:rsidR="007C1847">
        <w:t xml:space="preserve"> </w:t>
      </w:r>
      <w:r w:rsidR="00377E09">
        <w:rPr>
          <w:rFonts w:eastAsiaTheme="minorHAnsi"/>
          <w:lang w:val="en-US"/>
        </w:rPr>
        <w:t>Earth Resources Regulation</w:t>
      </w:r>
      <w:r w:rsidR="00CE77A4">
        <w:t xml:space="preserve"> </w:t>
      </w:r>
      <w:r w:rsidR="00EC4F50">
        <w:t xml:space="preserve">will have regard to </w:t>
      </w:r>
      <w:r w:rsidR="00F34A35">
        <w:t xml:space="preserve">the likelihood of </w:t>
      </w:r>
      <w:r w:rsidR="00FD1680">
        <w:t>injury or illness</w:t>
      </w:r>
      <w:r w:rsidR="00EC4F50">
        <w:t xml:space="preserve"> </w:t>
      </w:r>
      <w:r w:rsidR="00CC02F8">
        <w:t>occurring</w:t>
      </w:r>
      <w:r w:rsidR="0021748B">
        <w:t xml:space="preserve"> </w:t>
      </w:r>
      <w:r w:rsidR="00E51F72">
        <w:t xml:space="preserve">on </w:t>
      </w:r>
      <w:r w:rsidR="00F34A35">
        <w:t xml:space="preserve">the rehabilitated land, </w:t>
      </w:r>
      <w:r w:rsidR="0021748B">
        <w:t xml:space="preserve">as well </w:t>
      </w:r>
      <w:r w:rsidR="00CC02F8">
        <w:t xml:space="preserve">as </w:t>
      </w:r>
      <w:r w:rsidR="003F499F">
        <w:t xml:space="preserve">the likelihood of injury or illness occurring </w:t>
      </w:r>
      <w:r w:rsidR="00CC02F8">
        <w:t xml:space="preserve">beyond </w:t>
      </w:r>
      <w:r w:rsidR="00EC4F50">
        <w:t xml:space="preserve">the </w:t>
      </w:r>
      <w:r w:rsidR="00F34A35">
        <w:t xml:space="preserve">site </w:t>
      </w:r>
      <w:r w:rsidR="00EC4F50">
        <w:t>boundaries</w:t>
      </w:r>
      <w:r w:rsidR="003F499F">
        <w:t xml:space="preserve"> due to the rehabilit</w:t>
      </w:r>
      <w:r w:rsidR="00430505">
        <w:t>ated</w:t>
      </w:r>
      <w:r w:rsidR="003F499F">
        <w:t xml:space="preserve"> land</w:t>
      </w:r>
      <w:r w:rsidR="00EC4F50">
        <w:t>.</w:t>
      </w:r>
      <w:r w:rsidR="00B26019">
        <w:t xml:space="preserve"> For ex</w:t>
      </w:r>
      <w:r w:rsidR="004F2FEE">
        <w:t xml:space="preserve">ample, a rock fall </w:t>
      </w:r>
      <w:r w:rsidR="00DB75F9">
        <w:t xml:space="preserve">could </w:t>
      </w:r>
      <w:r w:rsidR="004F2FEE">
        <w:t xml:space="preserve">go </w:t>
      </w:r>
      <w:r w:rsidR="00294B2D">
        <w:t>outside</w:t>
      </w:r>
      <w:r w:rsidR="004F2FEE">
        <w:t xml:space="preserve"> a boundary</w:t>
      </w:r>
      <w:r w:rsidR="004C79F2">
        <w:t xml:space="preserve"> and cause injury</w:t>
      </w:r>
      <w:r w:rsidR="004F2FEE">
        <w:t xml:space="preserve">, </w:t>
      </w:r>
      <w:r w:rsidR="00294B2D">
        <w:t>or</w:t>
      </w:r>
      <w:r w:rsidR="004F2FEE">
        <w:t xml:space="preserve"> </w:t>
      </w:r>
      <w:r w:rsidR="00C71497">
        <w:t>contamina</w:t>
      </w:r>
      <w:r w:rsidR="005644DB">
        <w:t>n</w:t>
      </w:r>
      <w:r w:rsidR="00C71497">
        <w:t>ts</w:t>
      </w:r>
      <w:r w:rsidR="004F2FEE">
        <w:t xml:space="preserve"> </w:t>
      </w:r>
      <w:r w:rsidR="00C71497">
        <w:t xml:space="preserve">could </w:t>
      </w:r>
      <w:r w:rsidR="004F2FEE">
        <w:t xml:space="preserve">leach into </w:t>
      </w:r>
      <w:r w:rsidR="005106F8">
        <w:t xml:space="preserve">surface </w:t>
      </w:r>
      <w:r w:rsidR="004F2FEE">
        <w:t xml:space="preserve">water and </w:t>
      </w:r>
      <w:r w:rsidR="00C71497">
        <w:t>cause a public health risk downstream.</w:t>
      </w:r>
    </w:p>
    <w:p w14:paraId="1399C853" w14:textId="14E0A8AE" w:rsidR="00EC4F50" w:rsidRDefault="00EC4F50" w:rsidP="00EC4F50">
      <w:r w:rsidRPr="0017129B">
        <w:rPr>
          <w:b/>
        </w:rPr>
        <w:t>Temporal aspect</w:t>
      </w:r>
      <w:r w:rsidRPr="0017129B">
        <w:t xml:space="preserve"> –</w:t>
      </w:r>
      <w:r w:rsidR="0014712C">
        <w:rPr>
          <w:rFonts w:eastAsiaTheme="minorHAnsi"/>
          <w:lang w:val="en-US"/>
        </w:rPr>
        <w:t xml:space="preserve"> </w:t>
      </w:r>
      <w:r w:rsidRPr="0017129B">
        <w:t xml:space="preserve">the </w:t>
      </w:r>
      <w:r w:rsidR="00501115">
        <w:t xml:space="preserve">focus of the assessment will be on the </w:t>
      </w:r>
      <w:r w:rsidRPr="0017129B">
        <w:t>likelihood of injury or illness aris</w:t>
      </w:r>
      <w:r w:rsidR="00273C79" w:rsidRPr="0017129B">
        <w:t>ing</w:t>
      </w:r>
      <w:r w:rsidRPr="0017129B">
        <w:t xml:space="preserve"> from the rehabilitated land at the </w:t>
      </w:r>
      <w:r w:rsidR="00273C79" w:rsidRPr="0017129B">
        <w:t>time</w:t>
      </w:r>
      <w:r w:rsidRPr="0017129B">
        <w:t xml:space="preserve"> of relinquishment </w:t>
      </w:r>
      <w:r w:rsidR="0014712C">
        <w:t xml:space="preserve">as well as </w:t>
      </w:r>
      <w:r w:rsidR="002C33DD" w:rsidRPr="0017129B">
        <w:t xml:space="preserve">into the future. </w:t>
      </w:r>
      <w:r w:rsidR="006A562A">
        <w:t>For example, s</w:t>
      </w:r>
      <w:r w:rsidR="00931E4E" w:rsidRPr="0017129B">
        <w:t>ome risks to public safety</w:t>
      </w:r>
      <w:r w:rsidR="00BD04FE">
        <w:t xml:space="preserve"> </w:t>
      </w:r>
      <w:r w:rsidR="00931E4E" w:rsidRPr="0017129B">
        <w:t>may not become apparent until many years after closure</w:t>
      </w:r>
      <w:r w:rsidR="00FC6278">
        <w:t xml:space="preserve">, such as </w:t>
      </w:r>
      <w:r w:rsidR="003F0EDF">
        <w:t>water contamination</w:t>
      </w:r>
      <w:r w:rsidR="00931E4E" w:rsidRPr="0017129B">
        <w:t>.</w:t>
      </w:r>
    </w:p>
    <w:p w14:paraId="3CAE4F04" w14:textId="6FB5F2DF" w:rsidR="00A329C5" w:rsidRDefault="00EC4F50" w:rsidP="004038E5">
      <w:r w:rsidRPr="00ED15E4">
        <w:rPr>
          <w:b/>
        </w:rPr>
        <w:t>Common types of causes of injury or illness</w:t>
      </w:r>
      <w:r>
        <w:t xml:space="preserve"> –</w:t>
      </w:r>
      <w:r w:rsidR="00F60C7C">
        <w:t xml:space="preserve"> </w:t>
      </w:r>
      <w:r w:rsidR="000035B2">
        <w:t xml:space="preserve">each mine type will have specific </w:t>
      </w:r>
      <w:r w:rsidR="0093674A">
        <w:t>hazar</w:t>
      </w:r>
      <w:r w:rsidR="00151CFC">
        <w:t>d</w:t>
      </w:r>
      <w:r w:rsidR="0093674A">
        <w:t xml:space="preserve">s </w:t>
      </w:r>
      <w:r w:rsidR="00F60C7C">
        <w:t>that may cause</w:t>
      </w:r>
      <w:r w:rsidR="004159A7">
        <w:t xml:space="preserve"> </w:t>
      </w:r>
      <w:r w:rsidR="0093674A">
        <w:t>injury or illness</w:t>
      </w:r>
      <w:r w:rsidR="00F24CF5">
        <w:t xml:space="preserve">. Several of the more </w:t>
      </w:r>
      <w:r>
        <w:t>common risks to public safety from mine sites</w:t>
      </w:r>
      <w:r w:rsidR="00A87C70">
        <w:t xml:space="preserve"> are outlined in the below table.</w:t>
      </w:r>
    </w:p>
    <w:tbl>
      <w:tblPr>
        <w:tblStyle w:val="TableGrid"/>
        <w:tblW w:w="0" w:type="auto"/>
        <w:tblLook w:val="04A0" w:firstRow="1" w:lastRow="0" w:firstColumn="1" w:lastColumn="0" w:noHBand="0" w:noVBand="1"/>
      </w:tblPr>
      <w:tblGrid>
        <w:gridCol w:w="4508"/>
        <w:gridCol w:w="4508"/>
      </w:tblGrid>
      <w:tr w:rsidR="0093674A" w14:paraId="085DF4BF" w14:textId="77777777" w:rsidTr="0093674A">
        <w:tc>
          <w:tcPr>
            <w:tcW w:w="4508" w:type="dxa"/>
          </w:tcPr>
          <w:p w14:paraId="32F7C739" w14:textId="24E7E030" w:rsidR="0093674A" w:rsidRPr="00855DDC" w:rsidRDefault="00891370" w:rsidP="00FF3756">
            <w:pPr>
              <w:spacing w:before="81"/>
              <w:rPr>
                <w:b/>
              </w:rPr>
            </w:pPr>
            <w:r>
              <w:rPr>
                <w:b/>
              </w:rPr>
              <w:t>Source of i</w:t>
            </w:r>
            <w:r w:rsidR="0093674A" w:rsidRPr="00855DDC">
              <w:rPr>
                <w:b/>
              </w:rPr>
              <w:t>njury</w:t>
            </w:r>
          </w:p>
        </w:tc>
        <w:tc>
          <w:tcPr>
            <w:tcW w:w="4508" w:type="dxa"/>
          </w:tcPr>
          <w:p w14:paraId="66A2A341" w14:textId="4ED24ABF" w:rsidR="0093674A" w:rsidRPr="00855DDC" w:rsidRDefault="00891370" w:rsidP="00FF3756">
            <w:pPr>
              <w:spacing w:before="81"/>
              <w:rPr>
                <w:b/>
              </w:rPr>
            </w:pPr>
            <w:r>
              <w:rPr>
                <w:b/>
              </w:rPr>
              <w:t>Sources of i</w:t>
            </w:r>
            <w:r w:rsidR="0093674A" w:rsidRPr="00855DDC">
              <w:rPr>
                <w:b/>
              </w:rPr>
              <w:t>llness</w:t>
            </w:r>
          </w:p>
        </w:tc>
      </w:tr>
      <w:tr w:rsidR="00D1505C" w14:paraId="783CFB7A" w14:textId="77777777" w:rsidTr="00FE212B">
        <w:trPr>
          <w:trHeight w:val="3072"/>
        </w:trPr>
        <w:tc>
          <w:tcPr>
            <w:tcW w:w="4508" w:type="dxa"/>
          </w:tcPr>
          <w:p w14:paraId="3C6233CA" w14:textId="77777777" w:rsidR="00D1505C" w:rsidRPr="00244A56" w:rsidRDefault="00D1505C" w:rsidP="008B49CD">
            <w:pPr>
              <w:pStyle w:val="ListParagraph"/>
              <w:numPr>
                <w:ilvl w:val="0"/>
                <w:numId w:val="23"/>
              </w:numPr>
              <w:spacing w:before="60"/>
              <w:ind w:left="488" w:hanging="244"/>
              <w:rPr>
                <w:rFonts w:ascii="Arial" w:hAnsi="Arial"/>
                <w:sz w:val="22"/>
                <w:szCs w:val="22"/>
                <w:lang w:eastAsia="en-US"/>
              </w:rPr>
            </w:pPr>
            <w:r w:rsidRPr="00244A56">
              <w:rPr>
                <w:rFonts w:ascii="Arial" w:hAnsi="Arial"/>
                <w:sz w:val="22"/>
                <w:szCs w:val="22"/>
                <w:lang w:eastAsia="en-US"/>
              </w:rPr>
              <w:t>Falls from uneven ground</w:t>
            </w:r>
          </w:p>
          <w:p w14:paraId="1E69A254" w14:textId="295F5728" w:rsidR="001D7DF8" w:rsidRPr="00244A56" w:rsidRDefault="003F0EDF" w:rsidP="008B49CD">
            <w:pPr>
              <w:pStyle w:val="ListParagraph"/>
              <w:numPr>
                <w:ilvl w:val="0"/>
                <w:numId w:val="23"/>
              </w:numPr>
              <w:spacing w:before="60"/>
              <w:ind w:left="488" w:hanging="244"/>
              <w:rPr>
                <w:rFonts w:ascii="Arial" w:hAnsi="Arial"/>
                <w:sz w:val="22"/>
                <w:szCs w:val="22"/>
                <w:lang w:eastAsia="en-US"/>
              </w:rPr>
            </w:pPr>
            <w:r w:rsidRPr="00244A56">
              <w:rPr>
                <w:rFonts w:ascii="Arial" w:hAnsi="Arial"/>
                <w:sz w:val="22"/>
                <w:szCs w:val="22"/>
                <w:lang w:eastAsia="en-US"/>
              </w:rPr>
              <w:t>Crushing from r</w:t>
            </w:r>
            <w:r w:rsidR="00D1505C" w:rsidRPr="00244A56">
              <w:rPr>
                <w:rFonts w:ascii="Arial" w:hAnsi="Arial"/>
                <w:sz w:val="22"/>
                <w:szCs w:val="22"/>
                <w:lang w:eastAsia="en-US"/>
              </w:rPr>
              <w:t>ock falls</w:t>
            </w:r>
          </w:p>
          <w:p w14:paraId="28A98BB4" w14:textId="77777777" w:rsidR="003F0EDF" w:rsidRPr="00244A56" w:rsidRDefault="003F0EDF" w:rsidP="008B49CD">
            <w:pPr>
              <w:pStyle w:val="ListParagraph"/>
              <w:numPr>
                <w:ilvl w:val="0"/>
                <w:numId w:val="23"/>
              </w:numPr>
              <w:spacing w:before="60"/>
              <w:ind w:left="488" w:hanging="244"/>
              <w:rPr>
                <w:rFonts w:ascii="Arial" w:hAnsi="Arial"/>
                <w:sz w:val="22"/>
                <w:szCs w:val="22"/>
                <w:lang w:eastAsia="en-US"/>
              </w:rPr>
            </w:pPr>
            <w:r w:rsidRPr="00244A56">
              <w:rPr>
                <w:rFonts w:ascii="Arial" w:hAnsi="Arial"/>
                <w:sz w:val="22"/>
                <w:szCs w:val="22"/>
                <w:lang w:eastAsia="en-US"/>
              </w:rPr>
              <w:t>Injury from dangerous infrastructure</w:t>
            </w:r>
          </w:p>
          <w:p w14:paraId="5585311A" w14:textId="732DDC2A" w:rsidR="00D1505C" w:rsidRPr="00244A56" w:rsidRDefault="00E62000" w:rsidP="008B49CD">
            <w:pPr>
              <w:pStyle w:val="ListParagraph"/>
              <w:numPr>
                <w:ilvl w:val="0"/>
                <w:numId w:val="23"/>
              </w:numPr>
              <w:spacing w:before="60"/>
              <w:ind w:left="488" w:hanging="244"/>
              <w:rPr>
                <w:rFonts w:ascii="Arial" w:hAnsi="Arial"/>
                <w:sz w:val="22"/>
                <w:szCs w:val="22"/>
                <w:lang w:eastAsia="en-US"/>
              </w:rPr>
            </w:pPr>
            <w:r w:rsidRPr="00244A56">
              <w:rPr>
                <w:rFonts w:ascii="Arial" w:hAnsi="Arial"/>
                <w:sz w:val="22"/>
                <w:szCs w:val="22"/>
                <w:lang w:eastAsia="en-US"/>
              </w:rPr>
              <w:t xml:space="preserve">Injury </w:t>
            </w:r>
            <w:r w:rsidR="002C3258" w:rsidRPr="00244A56">
              <w:rPr>
                <w:rFonts w:ascii="Arial" w:hAnsi="Arial"/>
                <w:sz w:val="22"/>
                <w:szCs w:val="22"/>
                <w:lang w:eastAsia="en-US"/>
              </w:rPr>
              <w:t>following</w:t>
            </w:r>
            <w:r w:rsidRPr="00244A56">
              <w:rPr>
                <w:rFonts w:ascii="Arial" w:hAnsi="Arial"/>
                <w:sz w:val="22"/>
                <w:szCs w:val="22"/>
                <w:lang w:eastAsia="en-US"/>
              </w:rPr>
              <w:t xml:space="preserve"> u</w:t>
            </w:r>
            <w:r w:rsidR="00D1505C" w:rsidRPr="00244A56">
              <w:rPr>
                <w:rFonts w:ascii="Arial" w:hAnsi="Arial"/>
                <w:sz w:val="22"/>
                <w:szCs w:val="22"/>
                <w:lang w:eastAsia="en-US"/>
              </w:rPr>
              <w:t>nauthorised access to restricted area</w:t>
            </w:r>
          </w:p>
          <w:p w14:paraId="71B9A24F" w14:textId="4998B27D" w:rsidR="00D1505C" w:rsidRPr="00244A56" w:rsidRDefault="00D1505C" w:rsidP="008B49CD">
            <w:pPr>
              <w:pStyle w:val="ListParagraph"/>
              <w:numPr>
                <w:ilvl w:val="0"/>
                <w:numId w:val="23"/>
              </w:numPr>
              <w:spacing w:before="60"/>
              <w:ind w:left="488" w:hanging="244"/>
              <w:rPr>
                <w:rFonts w:ascii="Arial" w:hAnsi="Arial"/>
                <w:sz w:val="22"/>
                <w:szCs w:val="22"/>
                <w:lang w:eastAsia="en-US"/>
              </w:rPr>
            </w:pPr>
            <w:r w:rsidRPr="00244A56">
              <w:rPr>
                <w:rFonts w:ascii="Arial" w:hAnsi="Arial"/>
                <w:sz w:val="22"/>
                <w:szCs w:val="22"/>
                <w:lang w:eastAsia="en-US"/>
              </w:rPr>
              <w:t>Collapse of underground workings</w:t>
            </w:r>
          </w:p>
          <w:p w14:paraId="1782E7BB" w14:textId="229E90B5" w:rsidR="00D1505C" w:rsidRPr="00244A56" w:rsidRDefault="000340F2" w:rsidP="008B49CD">
            <w:pPr>
              <w:pStyle w:val="ListParagraph"/>
              <w:numPr>
                <w:ilvl w:val="0"/>
                <w:numId w:val="23"/>
              </w:numPr>
              <w:spacing w:before="60"/>
              <w:ind w:left="488" w:hanging="244"/>
              <w:rPr>
                <w:rFonts w:ascii="Arial" w:hAnsi="Arial"/>
                <w:sz w:val="22"/>
                <w:szCs w:val="22"/>
                <w:lang w:eastAsia="en-US"/>
              </w:rPr>
            </w:pPr>
            <w:r w:rsidRPr="00244A56">
              <w:rPr>
                <w:rFonts w:ascii="Arial" w:hAnsi="Arial"/>
                <w:sz w:val="22"/>
                <w:szCs w:val="22"/>
                <w:lang w:eastAsia="en-US"/>
              </w:rPr>
              <w:t>Drowning in u</w:t>
            </w:r>
            <w:r w:rsidR="00E62000" w:rsidRPr="00244A56">
              <w:rPr>
                <w:rFonts w:ascii="Arial" w:hAnsi="Arial"/>
                <w:sz w:val="22"/>
                <w:szCs w:val="22"/>
                <w:lang w:eastAsia="en-US"/>
              </w:rPr>
              <w:t>nsafe waterways</w:t>
            </w:r>
          </w:p>
        </w:tc>
        <w:tc>
          <w:tcPr>
            <w:tcW w:w="4508" w:type="dxa"/>
          </w:tcPr>
          <w:p w14:paraId="596A330B" w14:textId="6AF9D608" w:rsidR="00D1505C" w:rsidRPr="00244A56" w:rsidRDefault="00D1505C" w:rsidP="008B49CD">
            <w:pPr>
              <w:pStyle w:val="ListParagraph"/>
              <w:numPr>
                <w:ilvl w:val="0"/>
                <w:numId w:val="23"/>
              </w:numPr>
              <w:spacing w:before="60"/>
              <w:ind w:left="488" w:hanging="244"/>
              <w:contextualSpacing w:val="0"/>
              <w:rPr>
                <w:rFonts w:ascii="Arial" w:hAnsi="Arial"/>
                <w:sz w:val="22"/>
                <w:szCs w:val="22"/>
                <w:lang w:eastAsia="en-US"/>
              </w:rPr>
            </w:pPr>
            <w:r w:rsidRPr="00244A56">
              <w:rPr>
                <w:rFonts w:ascii="Arial" w:hAnsi="Arial"/>
                <w:sz w:val="22"/>
                <w:szCs w:val="22"/>
                <w:lang w:eastAsia="en-US"/>
              </w:rPr>
              <w:t xml:space="preserve">Chemical contamination of </w:t>
            </w:r>
            <w:r w:rsidR="000340F2" w:rsidRPr="00244A56">
              <w:rPr>
                <w:rFonts w:ascii="Arial" w:hAnsi="Arial"/>
                <w:sz w:val="22"/>
                <w:szCs w:val="22"/>
                <w:lang w:eastAsia="en-US"/>
              </w:rPr>
              <w:t xml:space="preserve">surface or </w:t>
            </w:r>
            <w:r w:rsidRPr="00244A56">
              <w:rPr>
                <w:rFonts w:ascii="Arial" w:hAnsi="Arial"/>
                <w:sz w:val="22"/>
                <w:szCs w:val="22"/>
                <w:lang w:eastAsia="en-US"/>
              </w:rPr>
              <w:t>ground water</w:t>
            </w:r>
          </w:p>
          <w:p w14:paraId="5A351CB7" w14:textId="4285FFAD" w:rsidR="001D7DF8" w:rsidRPr="00244A56" w:rsidRDefault="00D1505C" w:rsidP="008B49CD">
            <w:pPr>
              <w:pStyle w:val="ListParagraph"/>
              <w:numPr>
                <w:ilvl w:val="0"/>
                <w:numId w:val="23"/>
              </w:numPr>
              <w:spacing w:before="60" w:after="60"/>
              <w:ind w:left="488" w:hanging="244"/>
              <w:rPr>
                <w:rFonts w:ascii="Arial" w:hAnsi="Arial"/>
                <w:sz w:val="22"/>
                <w:szCs w:val="22"/>
                <w:lang w:eastAsia="en-US"/>
              </w:rPr>
            </w:pPr>
            <w:r w:rsidRPr="00244A56">
              <w:rPr>
                <w:rFonts w:ascii="Arial" w:hAnsi="Arial"/>
                <w:sz w:val="22"/>
                <w:szCs w:val="22"/>
                <w:lang w:eastAsia="en-US"/>
              </w:rPr>
              <w:t xml:space="preserve">Acid </w:t>
            </w:r>
            <w:r w:rsidR="00D009F4" w:rsidRPr="00244A56">
              <w:rPr>
                <w:rFonts w:ascii="Arial" w:hAnsi="Arial"/>
                <w:sz w:val="22"/>
                <w:szCs w:val="22"/>
                <w:lang w:eastAsia="en-US"/>
              </w:rPr>
              <w:t>generating waste rock/tailing and associated drainage</w:t>
            </w:r>
          </w:p>
          <w:p w14:paraId="34F0AB79" w14:textId="0FD03D67" w:rsidR="00BF156D" w:rsidRPr="00244A56" w:rsidRDefault="00BF156D" w:rsidP="008B49CD">
            <w:pPr>
              <w:pStyle w:val="ListParagraph"/>
              <w:numPr>
                <w:ilvl w:val="0"/>
                <w:numId w:val="23"/>
              </w:numPr>
              <w:spacing w:before="60" w:after="60"/>
              <w:ind w:left="488" w:hanging="244"/>
              <w:rPr>
                <w:rFonts w:ascii="Arial" w:hAnsi="Arial"/>
                <w:sz w:val="22"/>
                <w:szCs w:val="22"/>
                <w:lang w:eastAsia="en-US"/>
              </w:rPr>
            </w:pPr>
            <w:r w:rsidRPr="00244A56">
              <w:rPr>
                <w:rFonts w:ascii="Arial" w:hAnsi="Arial"/>
                <w:sz w:val="22"/>
                <w:szCs w:val="22"/>
                <w:lang w:eastAsia="en-US"/>
              </w:rPr>
              <w:t>Mercury in sediments, arsenic in air or water</w:t>
            </w:r>
          </w:p>
          <w:p w14:paraId="429B6BA7" w14:textId="226EB9C1" w:rsidR="00D1505C" w:rsidRPr="00244A56" w:rsidRDefault="00D1505C" w:rsidP="008B49CD">
            <w:pPr>
              <w:pStyle w:val="ListParagraph"/>
              <w:numPr>
                <w:ilvl w:val="0"/>
                <w:numId w:val="23"/>
              </w:numPr>
              <w:spacing w:before="60" w:after="60"/>
              <w:ind w:left="488" w:hanging="244"/>
              <w:rPr>
                <w:rFonts w:ascii="Arial" w:hAnsi="Arial"/>
                <w:sz w:val="22"/>
                <w:szCs w:val="22"/>
                <w:lang w:eastAsia="en-US"/>
              </w:rPr>
            </w:pPr>
            <w:r w:rsidRPr="00244A56">
              <w:rPr>
                <w:rFonts w:ascii="Arial" w:hAnsi="Arial"/>
                <w:sz w:val="22"/>
                <w:szCs w:val="22"/>
                <w:lang w:eastAsia="en-US"/>
              </w:rPr>
              <w:t>Contaminated food</w:t>
            </w:r>
            <w:r w:rsidR="00D009F4" w:rsidRPr="00244A56">
              <w:rPr>
                <w:rFonts w:ascii="Arial" w:hAnsi="Arial"/>
                <w:sz w:val="22"/>
                <w:szCs w:val="22"/>
                <w:lang w:eastAsia="en-US"/>
              </w:rPr>
              <w:t>/farming areas</w:t>
            </w:r>
          </w:p>
          <w:p w14:paraId="5F7DB0F8" w14:textId="77777777" w:rsidR="00D1505C" w:rsidRPr="00244A56" w:rsidRDefault="00D1505C" w:rsidP="008B49CD">
            <w:pPr>
              <w:pStyle w:val="ListParagraph"/>
              <w:numPr>
                <w:ilvl w:val="0"/>
                <w:numId w:val="23"/>
              </w:numPr>
              <w:spacing w:before="60" w:after="60"/>
              <w:ind w:left="488" w:hanging="244"/>
              <w:rPr>
                <w:rFonts w:ascii="Arial" w:hAnsi="Arial"/>
                <w:sz w:val="22"/>
                <w:szCs w:val="22"/>
                <w:lang w:eastAsia="en-US"/>
              </w:rPr>
            </w:pPr>
            <w:r w:rsidRPr="00244A56">
              <w:rPr>
                <w:rFonts w:ascii="Arial" w:hAnsi="Arial"/>
                <w:sz w:val="22"/>
                <w:szCs w:val="22"/>
                <w:lang w:eastAsia="en-US"/>
              </w:rPr>
              <w:t>Ingestion/inhalation of contaminants in soil, water or air</w:t>
            </w:r>
          </w:p>
          <w:p w14:paraId="1400A815" w14:textId="73FB08FC" w:rsidR="00D1505C" w:rsidRPr="00244A56" w:rsidRDefault="00D1505C" w:rsidP="008B49CD">
            <w:pPr>
              <w:pStyle w:val="ListParagraph"/>
              <w:numPr>
                <w:ilvl w:val="0"/>
                <w:numId w:val="23"/>
              </w:numPr>
              <w:spacing w:before="60" w:after="60"/>
              <w:ind w:left="488" w:hanging="244"/>
              <w:contextualSpacing w:val="0"/>
              <w:rPr>
                <w:rFonts w:ascii="Arial" w:hAnsi="Arial"/>
                <w:sz w:val="22"/>
                <w:szCs w:val="22"/>
                <w:lang w:eastAsia="en-US"/>
              </w:rPr>
            </w:pPr>
            <w:r w:rsidRPr="00244A56">
              <w:rPr>
                <w:rFonts w:ascii="Arial" w:hAnsi="Arial"/>
                <w:sz w:val="22"/>
                <w:szCs w:val="22"/>
                <w:lang w:eastAsia="en-US"/>
              </w:rPr>
              <w:t xml:space="preserve">Contaminated dust from tailings, waste rock, or asbestos in buildings </w:t>
            </w:r>
          </w:p>
        </w:tc>
      </w:tr>
    </w:tbl>
    <w:p w14:paraId="04D478E7" w14:textId="77777777" w:rsidR="0093674A" w:rsidRDefault="0093674A" w:rsidP="00FF3756"/>
    <w:p w14:paraId="5AACC628" w14:textId="35914552" w:rsidR="00EC4F50" w:rsidRDefault="00EC4F50" w:rsidP="002B6003">
      <w:pPr>
        <w:pStyle w:val="Heading2"/>
      </w:pPr>
      <w:bookmarkStart w:id="106" w:name="_Toc14352172"/>
      <w:bookmarkStart w:id="107" w:name="_Toc26524614"/>
      <w:bookmarkStart w:id="108" w:name="_Toc26525866"/>
      <w:bookmarkStart w:id="109" w:name="_Toc32482139"/>
      <w:r>
        <w:t>Structurally, geotechnically and hydrogeologically sound</w:t>
      </w:r>
      <w:bookmarkEnd w:id="106"/>
      <w:bookmarkEnd w:id="107"/>
      <w:bookmarkEnd w:id="108"/>
      <w:bookmarkEnd w:id="109"/>
    </w:p>
    <w:tbl>
      <w:tblPr>
        <w:tblStyle w:val="TableGrid"/>
        <w:tblW w:w="0" w:type="auto"/>
        <w:tblLook w:val="04A0" w:firstRow="1" w:lastRow="0" w:firstColumn="1" w:lastColumn="0" w:noHBand="0" w:noVBand="1"/>
      </w:tblPr>
      <w:tblGrid>
        <w:gridCol w:w="9016"/>
      </w:tblGrid>
      <w:tr w:rsidR="00EC4F50" w14:paraId="3663217D" w14:textId="77777777" w:rsidTr="00FB358A">
        <w:tc>
          <w:tcPr>
            <w:tcW w:w="9016" w:type="dxa"/>
          </w:tcPr>
          <w:p w14:paraId="313AC34D" w14:textId="15F301C1" w:rsidR="00EC4F50" w:rsidRDefault="00EC4F50" w:rsidP="008B49CD">
            <w:pPr>
              <w:spacing w:before="80" w:after="80"/>
            </w:pPr>
            <w:r w:rsidRPr="0070562E">
              <w:t xml:space="preserve">Future ground movements of the </w:t>
            </w:r>
            <w:r w:rsidR="008933EF">
              <w:t>post-mining</w:t>
            </w:r>
            <w:r w:rsidRPr="0070562E">
              <w:t xml:space="preserve"> land</w:t>
            </w:r>
            <w:r w:rsidR="00855DDC">
              <w:t xml:space="preserve"> </w:t>
            </w:r>
            <w:r w:rsidRPr="0070562E">
              <w:t>form</w:t>
            </w:r>
            <w:r w:rsidR="00855DDC">
              <w:t>(s)</w:t>
            </w:r>
            <w:r w:rsidRPr="0070562E">
              <w:t xml:space="preserve"> should be minimised as far as reasonably practicable and those movements that occur should be understood, predictable and controllable</w:t>
            </w:r>
            <w:r>
              <w:t xml:space="preserve">, and appropriate having regard to the proposed </w:t>
            </w:r>
            <w:r w:rsidR="0007644B">
              <w:t>post-mining land</w:t>
            </w:r>
            <w:r>
              <w:t xml:space="preserve"> form</w:t>
            </w:r>
            <w:r w:rsidR="00AA679E">
              <w:t>(s)</w:t>
            </w:r>
            <w:r>
              <w:t xml:space="preserve"> and </w:t>
            </w:r>
            <w:r w:rsidR="0007644B">
              <w:t>post-mining land</w:t>
            </w:r>
            <w:r>
              <w:t xml:space="preserve"> use</w:t>
            </w:r>
            <w:r w:rsidR="00AA679E">
              <w:t>(s)</w:t>
            </w:r>
            <w:r>
              <w:t>.</w:t>
            </w:r>
          </w:p>
        </w:tc>
      </w:tr>
    </w:tbl>
    <w:p w14:paraId="63630598" w14:textId="77777777" w:rsidR="0089357F" w:rsidRDefault="0089357F" w:rsidP="00EC4F50">
      <w:pPr>
        <w:rPr>
          <w:rFonts w:eastAsiaTheme="minorHAnsi"/>
          <w:lang w:val="en-US"/>
        </w:rPr>
      </w:pPr>
    </w:p>
    <w:p w14:paraId="2255F898" w14:textId="77777777" w:rsidR="0089357F" w:rsidRDefault="0089357F">
      <w:pPr>
        <w:spacing w:before="0" w:line="276" w:lineRule="auto"/>
        <w:rPr>
          <w:rFonts w:eastAsiaTheme="minorHAnsi"/>
          <w:lang w:val="en-US"/>
        </w:rPr>
      </w:pPr>
      <w:r>
        <w:rPr>
          <w:rFonts w:eastAsiaTheme="minorHAnsi"/>
          <w:lang w:val="en-US"/>
        </w:rPr>
        <w:br w:type="page"/>
      </w:r>
    </w:p>
    <w:p w14:paraId="24617B25" w14:textId="68DA8610" w:rsidR="00EC4F50" w:rsidRDefault="008933EF" w:rsidP="00EC4F50">
      <w:r>
        <w:rPr>
          <w:rFonts w:eastAsiaTheme="minorHAnsi"/>
          <w:lang w:val="en-US"/>
        </w:rPr>
        <w:lastRenderedPageBreak/>
        <w:t xml:space="preserve">The </w:t>
      </w:r>
      <w:r w:rsidR="003828C0">
        <w:rPr>
          <w:rFonts w:eastAsiaTheme="minorHAnsi"/>
          <w:lang w:val="en-US"/>
        </w:rPr>
        <w:t>Regulations</w:t>
      </w:r>
      <w:r>
        <w:rPr>
          <w:rFonts w:eastAsiaTheme="minorHAnsi"/>
          <w:lang w:val="en-US"/>
        </w:rPr>
        <w:t xml:space="preserve"> set out </w:t>
      </w:r>
      <w:r w:rsidR="00EC4F50">
        <w:t xml:space="preserve">three elements </w:t>
      </w:r>
      <w:r>
        <w:t xml:space="preserve">to </w:t>
      </w:r>
      <w:r w:rsidR="00EC4F50">
        <w:t>stability:</w:t>
      </w:r>
    </w:p>
    <w:p w14:paraId="4ABDFD21" w14:textId="4B2A8B4E" w:rsidR="00EC4F50" w:rsidRDefault="00EC4F50" w:rsidP="00EC4F50">
      <w:r w:rsidRPr="005B15BF">
        <w:rPr>
          <w:b/>
        </w:rPr>
        <w:t>Structural</w:t>
      </w:r>
      <w:r>
        <w:t xml:space="preserve"> – relates to any built structure that is proposed to remain on site after relinquishment.</w:t>
      </w:r>
      <w:r w:rsidR="005B15BF">
        <w:t xml:space="preserve"> </w:t>
      </w:r>
      <w:r w:rsidR="00377E09">
        <w:rPr>
          <w:rFonts w:eastAsiaTheme="minorHAnsi"/>
          <w:lang w:val="en-US"/>
        </w:rPr>
        <w:t>Earth Resources Regulation</w:t>
      </w:r>
      <w:r w:rsidR="00CE77A4">
        <w:t xml:space="preserve"> </w:t>
      </w:r>
      <w:r w:rsidR="006E0236">
        <w:t xml:space="preserve">will have regard to </w:t>
      </w:r>
      <w:r w:rsidR="00AA679E">
        <w:t xml:space="preserve">the </w:t>
      </w:r>
      <w:r w:rsidR="006E0236">
        <w:t>relevant engineering and construction requirements and standards.</w:t>
      </w:r>
      <w:r w:rsidR="00267DF3">
        <w:rPr>
          <w:rStyle w:val="FootnoteReference"/>
        </w:rPr>
        <w:footnoteReference w:id="12"/>
      </w:r>
    </w:p>
    <w:p w14:paraId="75A4A7C9" w14:textId="3C46EEA0" w:rsidR="00EC4F50" w:rsidRDefault="00EC4F50" w:rsidP="00EC4F50">
      <w:r w:rsidRPr="005B15BF">
        <w:rPr>
          <w:b/>
        </w:rPr>
        <w:t>Geotechnical</w:t>
      </w:r>
      <w:r>
        <w:t xml:space="preserve"> – the </w:t>
      </w:r>
      <w:r w:rsidR="00466020">
        <w:t xml:space="preserve">geotechnical </w:t>
      </w:r>
      <w:r w:rsidR="00131217">
        <w:t xml:space="preserve">characteristics of the </w:t>
      </w:r>
      <w:r w:rsidR="00BF2C86">
        <w:t>site</w:t>
      </w:r>
      <w:r w:rsidR="00131217">
        <w:t xml:space="preserve"> that will </w:t>
      </w:r>
      <w:r w:rsidR="00BF2C86">
        <w:t xml:space="preserve">influence the </w:t>
      </w:r>
      <w:r>
        <w:t>stability of the rehabilitated land</w:t>
      </w:r>
      <w:r w:rsidR="005671C3">
        <w:t>, including the slope</w:t>
      </w:r>
      <w:r w:rsidR="007A7404">
        <w:t xml:space="preserve"> of designed </w:t>
      </w:r>
      <w:r w:rsidR="00751D3E">
        <w:t xml:space="preserve">(e.g. waste dumps, dams and voids) </w:t>
      </w:r>
      <w:r w:rsidR="007A7404">
        <w:t xml:space="preserve">and </w:t>
      </w:r>
      <w:r w:rsidR="000D3F81">
        <w:t xml:space="preserve">natural </w:t>
      </w:r>
      <w:r w:rsidR="007A7404">
        <w:t xml:space="preserve">site aspects </w:t>
      </w:r>
      <w:r w:rsidR="000D3F81">
        <w:t>(</w:t>
      </w:r>
      <w:r w:rsidR="002F54DA">
        <w:t xml:space="preserve">e.g. </w:t>
      </w:r>
      <w:r w:rsidR="000D3F81">
        <w:t>original slope of the land</w:t>
      </w:r>
      <w:r w:rsidR="001647A2">
        <w:t xml:space="preserve">, weathering characteristics and </w:t>
      </w:r>
      <w:r w:rsidR="009B70A3">
        <w:t>other geological features</w:t>
      </w:r>
      <w:r w:rsidR="000D3F81">
        <w:t>).</w:t>
      </w:r>
    </w:p>
    <w:p w14:paraId="48C5D131" w14:textId="7E2DFDB7" w:rsidR="00EC4F50" w:rsidRDefault="00EC4F50" w:rsidP="00EC4F50">
      <w:r w:rsidRPr="005B15BF">
        <w:rPr>
          <w:b/>
        </w:rPr>
        <w:t>Hydrogeological</w:t>
      </w:r>
      <w:r>
        <w:t xml:space="preserve"> –</w:t>
      </w:r>
      <w:r>
        <w:rPr>
          <w:rFonts w:eastAsiaTheme="minorHAnsi"/>
          <w:lang w:val="en-US"/>
        </w:rPr>
        <w:t xml:space="preserve"> </w:t>
      </w:r>
      <w:r w:rsidR="000C61B6">
        <w:t xml:space="preserve">groundwater pressure </w:t>
      </w:r>
      <w:r w:rsidR="00677462">
        <w:t xml:space="preserve">aspects </w:t>
      </w:r>
      <w:r w:rsidR="00B642A8">
        <w:t>of a site</w:t>
      </w:r>
      <w:r w:rsidR="00C649C3">
        <w:t xml:space="preserve"> and how this </w:t>
      </w:r>
      <w:r w:rsidR="00667959">
        <w:t>interacts with surface water and ground stability</w:t>
      </w:r>
      <w:r>
        <w:t>.</w:t>
      </w:r>
    </w:p>
    <w:p w14:paraId="67F71259" w14:textId="77777777" w:rsidR="00EC4F50" w:rsidRDefault="00EC4F50" w:rsidP="002B6003">
      <w:pPr>
        <w:pStyle w:val="Heading2"/>
      </w:pPr>
      <w:bookmarkStart w:id="110" w:name="_Toc14352173"/>
      <w:bookmarkStart w:id="111" w:name="_Toc26524615"/>
      <w:bookmarkStart w:id="112" w:name="_Toc26525867"/>
      <w:bookmarkStart w:id="113" w:name="_Toc32482140"/>
      <w:r>
        <w:t>Non-polluting</w:t>
      </w:r>
      <w:bookmarkEnd w:id="110"/>
      <w:bookmarkEnd w:id="111"/>
      <w:bookmarkEnd w:id="112"/>
      <w:bookmarkEnd w:id="113"/>
    </w:p>
    <w:tbl>
      <w:tblPr>
        <w:tblStyle w:val="TableGrid"/>
        <w:tblW w:w="0" w:type="auto"/>
        <w:tblLook w:val="04A0" w:firstRow="1" w:lastRow="0" w:firstColumn="1" w:lastColumn="0" w:noHBand="0" w:noVBand="1"/>
      </w:tblPr>
      <w:tblGrid>
        <w:gridCol w:w="9016"/>
      </w:tblGrid>
      <w:tr w:rsidR="00EC4F50" w14:paraId="53BAD992" w14:textId="77777777" w:rsidTr="00FB358A">
        <w:tc>
          <w:tcPr>
            <w:tcW w:w="9016" w:type="dxa"/>
          </w:tcPr>
          <w:p w14:paraId="0C87E076" w14:textId="25D9F95A" w:rsidR="00EC4F50" w:rsidRDefault="00EC4F50" w:rsidP="008B49CD">
            <w:pPr>
              <w:spacing w:before="81" w:after="80"/>
            </w:pPr>
            <w:r>
              <w:t xml:space="preserve">The </w:t>
            </w:r>
            <w:r w:rsidR="00796853">
              <w:t>post-mining</w:t>
            </w:r>
            <w:r>
              <w:t xml:space="preserve"> land form will not introduce any substances that are harmful to humans or the environment or have poisonous effects.</w:t>
            </w:r>
          </w:p>
        </w:tc>
      </w:tr>
    </w:tbl>
    <w:p w14:paraId="63D9957F" w14:textId="386450E4" w:rsidR="00E95F3D" w:rsidRDefault="00E95F3D" w:rsidP="00E95F3D">
      <w:r>
        <w:t xml:space="preserve">When assessing whether the </w:t>
      </w:r>
      <w:r w:rsidR="00796853">
        <w:t>post-mining</w:t>
      </w:r>
      <w:r>
        <w:t xml:space="preserve"> land form is non-polluting, </w:t>
      </w:r>
      <w:r w:rsidR="00377E09">
        <w:rPr>
          <w:rFonts w:eastAsiaTheme="minorHAnsi"/>
          <w:lang w:val="en-US"/>
        </w:rPr>
        <w:t>Earth Resources Regulation</w:t>
      </w:r>
      <w:r>
        <w:t xml:space="preserve"> will consult with the EPA and have regard to any EPA standards or regulations. For example, </w:t>
      </w:r>
      <w:r w:rsidR="00377E09">
        <w:rPr>
          <w:rFonts w:eastAsiaTheme="minorHAnsi"/>
          <w:lang w:val="en-US"/>
        </w:rPr>
        <w:t>Earth Resources Regulation</w:t>
      </w:r>
      <w:r>
        <w:t xml:space="preserve"> may have regard to the </w:t>
      </w:r>
      <w:r w:rsidRPr="007118FD">
        <w:t xml:space="preserve">scope set out in </w:t>
      </w:r>
      <w:r w:rsidR="00C75CFD">
        <w:t>Section 35</w:t>
      </w:r>
      <w:r>
        <w:t xml:space="preserve"> of the </w:t>
      </w:r>
      <w:r w:rsidRPr="00C75CFD">
        <w:rPr>
          <w:i/>
        </w:rPr>
        <w:t xml:space="preserve">Environment Protection </w:t>
      </w:r>
      <w:r w:rsidR="00C75CFD" w:rsidRPr="00C75CFD">
        <w:rPr>
          <w:i/>
          <w:iCs/>
        </w:rPr>
        <w:t>Act 2017</w:t>
      </w:r>
      <w:r w:rsidR="00C75CFD" w:rsidRPr="00C75CFD">
        <w:t xml:space="preserve">, as amended by the </w:t>
      </w:r>
      <w:r w:rsidR="00C75CFD" w:rsidRPr="00C75CFD">
        <w:rPr>
          <w:i/>
          <w:iCs/>
        </w:rPr>
        <w:t xml:space="preserve">Environment Protection </w:t>
      </w:r>
      <w:r w:rsidR="00AB56F2" w:rsidRPr="00C75CFD">
        <w:rPr>
          <w:i/>
        </w:rPr>
        <w:t xml:space="preserve">Amendment </w:t>
      </w:r>
      <w:r w:rsidR="00C75CFD" w:rsidRPr="00C75CFD">
        <w:rPr>
          <w:i/>
          <w:iCs/>
        </w:rPr>
        <w:t>Act 2018</w:t>
      </w:r>
      <w:r w:rsidR="00C516A4" w:rsidRPr="00C75CFD">
        <w:t xml:space="preserve"> </w:t>
      </w:r>
      <w:r w:rsidRPr="008B4EEB">
        <w:t xml:space="preserve">which </w:t>
      </w:r>
      <w:r w:rsidR="00C516A4" w:rsidRPr="008B4EEB">
        <w:t xml:space="preserve">outlines duties </w:t>
      </w:r>
      <w:r w:rsidR="00CA1633" w:rsidRPr="007118FD">
        <w:t xml:space="preserve">relating to </w:t>
      </w:r>
      <w:r w:rsidR="00E72352" w:rsidRPr="007118FD">
        <w:t>contaminated</w:t>
      </w:r>
      <w:r w:rsidR="00CA1633" w:rsidRPr="007118FD">
        <w:t xml:space="preserve"> </w:t>
      </w:r>
      <w:r w:rsidRPr="007118FD">
        <w:t xml:space="preserve">land when determining whether a particular </w:t>
      </w:r>
      <w:r w:rsidR="0007644B" w:rsidRPr="007118FD">
        <w:t>post-mining land</w:t>
      </w:r>
      <w:r w:rsidRPr="007118FD">
        <w:t xml:space="preserve"> form will be non-polluting. </w:t>
      </w:r>
      <w:r w:rsidR="00E72352" w:rsidRPr="007118FD">
        <w:t>Section 35 defines contaminated</w:t>
      </w:r>
      <w:r w:rsidR="00E72352">
        <w:t xml:space="preserve"> land as follows:</w:t>
      </w:r>
    </w:p>
    <w:p w14:paraId="1C4FC487" w14:textId="77777777" w:rsidR="00495417" w:rsidRPr="00C75CFD" w:rsidRDefault="005A621E" w:rsidP="005A621E">
      <w:pPr>
        <w:rPr>
          <w:i/>
        </w:rPr>
      </w:pPr>
      <w:bookmarkStart w:id="114" w:name="_Toc14352174"/>
      <w:r w:rsidRPr="00C75CFD">
        <w:rPr>
          <w:i/>
        </w:rPr>
        <w:t>What is contaminated land?</w:t>
      </w:r>
    </w:p>
    <w:p w14:paraId="4A06730A" w14:textId="0E7D631C" w:rsidR="00495417" w:rsidRPr="00BF156D" w:rsidRDefault="005A621E" w:rsidP="00495417">
      <w:pPr>
        <w:ind w:left="720"/>
        <w:rPr>
          <w:i/>
        </w:rPr>
      </w:pPr>
      <w:r>
        <w:t>(</w:t>
      </w:r>
      <w:r w:rsidRPr="00BF156D">
        <w:rPr>
          <w:i/>
        </w:rPr>
        <w:t>1) Subject to subsection (2), land is contaminated if waste, a chemical substance or a prescribed substance is present on or under the surface of the land, and the waste, chemical substance or prescribed substance</w:t>
      </w:r>
      <w:r w:rsidR="00AB56F2" w:rsidRPr="00BF156D">
        <w:rPr>
          <w:i/>
        </w:rPr>
        <w:t>—</w:t>
      </w:r>
    </w:p>
    <w:p w14:paraId="159781A6" w14:textId="77777777" w:rsidR="00495417" w:rsidRPr="00BF156D" w:rsidRDefault="005A621E" w:rsidP="00495417">
      <w:pPr>
        <w:ind w:left="1440"/>
        <w:rPr>
          <w:i/>
        </w:rPr>
      </w:pPr>
      <w:r w:rsidRPr="00BF156D">
        <w:rPr>
          <w:i/>
        </w:rPr>
        <w:t>(a) is present in a concentration above the background level; and</w:t>
      </w:r>
    </w:p>
    <w:p w14:paraId="3D89C7BA" w14:textId="77777777" w:rsidR="00495417" w:rsidRPr="00BF156D" w:rsidRDefault="005A621E" w:rsidP="00495417">
      <w:pPr>
        <w:ind w:left="1440"/>
        <w:rPr>
          <w:i/>
        </w:rPr>
      </w:pPr>
      <w:r w:rsidRPr="00BF156D">
        <w:rPr>
          <w:i/>
        </w:rPr>
        <w:t>(b) creates a risk of harm to human health or the environment.</w:t>
      </w:r>
    </w:p>
    <w:p w14:paraId="7C5BA7C3" w14:textId="77777777" w:rsidR="00495417" w:rsidRPr="00BF156D" w:rsidRDefault="005A621E" w:rsidP="00495417">
      <w:pPr>
        <w:ind w:left="720"/>
        <w:rPr>
          <w:i/>
        </w:rPr>
      </w:pPr>
      <w:r w:rsidRPr="00BF156D">
        <w:rPr>
          <w:i/>
        </w:rPr>
        <w:t>(2) Land is not contaminated—</w:t>
      </w:r>
    </w:p>
    <w:p w14:paraId="269BE098" w14:textId="77777777" w:rsidR="00495417" w:rsidRPr="00BF156D" w:rsidRDefault="005A621E" w:rsidP="00495417">
      <w:pPr>
        <w:ind w:left="1440"/>
        <w:rPr>
          <w:i/>
        </w:rPr>
      </w:pPr>
      <w:r w:rsidRPr="00BF156D">
        <w:rPr>
          <w:i/>
        </w:rPr>
        <w:t>(a) merely because waste, a chemical substance or a prescribed substance is present in a concentration above the background level in water that is on or above the surface of the land; or</w:t>
      </w:r>
    </w:p>
    <w:p w14:paraId="568F9379" w14:textId="2236AD1C" w:rsidR="005A621E" w:rsidRDefault="005A621E" w:rsidP="00495417">
      <w:pPr>
        <w:ind w:left="1440"/>
        <w:rPr>
          <w:i/>
        </w:rPr>
      </w:pPr>
      <w:r w:rsidRPr="00BF156D">
        <w:rPr>
          <w:i/>
        </w:rPr>
        <w:t>(b) if any prescribed circumstances apply to the land.</w:t>
      </w:r>
    </w:p>
    <w:p w14:paraId="2CF79D1F" w14:textId="70511616" w:rsidR="00E60552" w:rsidRPr="00852C92" w:rsidRDefault="00BF156D" w:rsidP="005A621E">
      <w:r>
        <w:t>Earth Resources</w:t>
      </w:r>
      <w:r w:rsidR="00E72184" w:rsidRPr="00E72184">
        <w:t xml:space="preserve"> Regulat</w:t>
      </w:r>
      <w:r>
        <w:t>ion</w:t>
      </w:r>
      <w:r w:rsidR="00E72184" w:rsidRPr="00E72184">
        <w:t xml:space="preserve"> will also have regard to </w:t>
      </w:r>
      <w:r w:rsidR="00063C22">
        <w:t xml:space="preserve">the potential for </w:t>
      </w:r>
      <w:r w:rsidR="00E72184" w:rsidRPr="00E72184">
        <w:t>contamination of ground and surface water</w:t>
      </w:r>
      <w:r w:rsidR="00E72184">
        <w:t>.</w:t>
      </w:r>
    </w:p>
    <w:p w14:paraId="433B7619" w14:textId="2059EC99" w:rsidR="00EC4F50" w:rsidRDefault="00EC4F50" w:rsidP="002B6003">
      <w:pPr>
        <w:pStyle w:val="Heading2"/>
      </w:pPr>
      <w:bookmarkStart w:id="115" w:name="_Toc26524616"/>
      <w:bookmarkStart w:id="116" w:name="_Toc26525868"/>
      <w:bookmarkStart w:id="117" w:name="_Toc32482141"/>
      <w:r>
        <w:lastRenderedPageBreak/>
        <w:t>Aligns with the principles of sustainable development</w:t>
      </w:r>
      <w:bookmarkEnd w:id="114"/>
      <w:bookmarkEnd w:id="115"/>
      <w:bookmarkEnd w:id="116"/>
      <w:bookmarkEnd w:id="117"/>
    </w:p>
    <w:tbl>
      <w:tblPr>
        <w:tblStyle w:val="TableGrid"/>
        <w:tblW w:w="0" w:type="auto"/>
        <w:tblLook w:val="04A0" w:firstRow="1" w:lastRow="0" w:firstColumn="1" w:lastColumn="0" w:noHBand="0" w:noVBand="1"/>
      </w:tblPr>
      <w:tblGrid>
        <w:gridCol w:w="9016"/>
      </w:tblGrid>
      <w:tr w:rsidR="00EC4F50" w14:paraId="1E44E80D" w14:textId="77777777" w:rsidTr="00FB358A">
        <w:tc>
          <w:tcPr>
            <w:tcW w:w="9016" w:type="dxa"/>
          </w:tcPr>
          <w:p w14:paraId="5B2E677C" w14:textId="25C796CE" w:rsidR="00EC4F50" w:rsidRDefault="00EC4F50" w:rsidP="00FB358A">
            <w:pPr>
              <w:spacing w:before="81"/>
            </w:pPr>
            <w:r>
              <w:t xml:space="preserve">The </w:t>
            </w:r>
            <w:r w:rsidR="00796853">
              <w:t>post-mining</w:t>
            </w:r>
            <w:r>
              <w:t xml:space="preserve"> land form </w:t>
            </w:r>
            <w:r w:rsidR="000F51A4">
              <w:t xml:space="preserve">should </w:t>
            </w:r>
            <w:r w:rsidR="003665ED">
              <w:t>give effect to the principles of sustainable development in the MRSD Act</w:t>
            </w:r>
            <w:r w:rsidR="008B4EEB">
              <w:t>.</w:t>
            </w:r>
            <w:r w:rsidR="003665ED">
              <w:t xml:space="preserve"> </w:t>
            </w:r>
          </w:p>
        </w:tc>
      </w:tr>
    </w:tbl>
    <w:p w14:paraId="612F0B5B" w14:textId="601A793A" w:rsidR="00EC4F50" w:rsidRPr="00EC4F50" w:rsidRDefault="00377E09" w:rsidP="008B46DB">
      <w:r>
        <w:t>Earth Resources Regulation</w:t>
      </w:r>
      <w:r w:rsidR="00EC4F50" w:rsidRPr="00163D61">
        <w:t xml:space="preserve"> will have regard to </w:t>
      </w:r>
      <w:r w:rsidR="00163D61" w:rsidRPr="00163D61">
        <w:t xml:space="preserve">the principles </w:t>
      </w:r>
      <w:r w:rsidR="00EC4F50" w:rsidRPr="00163D61">
        <w:t>o</w:t>
      </w:r>
      <w:r w:rsidR="00EC4F50" w:rsidRPr="00651303">
        <w:t>f sustainable development</w:t>
      </w:r>
      <w:r w:rsidR="008B46DB">
        <w:t xml:space="preserve"> as </w:t>
      </w:r>
      <w:r w:rsidR="00EC4F50" w:rsidRPr="00EC4F50">
        <w:t xml:space="preserve">outlined in </w:t>
      </w:r>
      <w:r w:rsidR="005F3E8A">
        <w:t>section 2A of the</w:t>
      </w:r>
      <w:r w:rsidR="00EC4F50" w:rsidRPr="00EC4F50">
        <w:t xml:space="preserve"> MRSD Act</w:t>
      </w:r>
      <w:r w:rsidR="008B46DB">
        <w:t>:</w:t>
      </w:r>
    </w:p>
    <w:p w14:paraId="2262765F" w14:textId="77777777" w:rsidR="00EC4F50" w:rsidRPr="00C83215" w:rsidRDefault="00EC4F50" w:rsidP="00EC4F50">
      <w:pPr>
        <w:ind w:left="405"/>
        <w:rPr>
          <w:rFonts w:asciiTheme="majorHAnsi" w:hAnsiTheme="majorHAnsi" w:cstheme="majorHAnsi"/>
          <w:i/>
          <w:szCs w:val="18"/>
        </w:rPr>
      </w:pPr>
      <w:r w:rsidRPr="00917244">
        <w:rPr>
          <w:i/>
        </w:rPr>
        <w:t xml:space="preserve">For </w:t>
      </w:r>
      <w:r w:rsidRPr="00C83215">
        <w:rPr>
          <w:i/>
          <w:szCs w:val="18"/>
        </w:rPr>
        <w:t xml:space="preserve">the </w:t>
      </w:r>
      <w:r w:rsidRPr="00C83215">
        <w:rPr>
          <w:rFonts w:asciiTheme="majorHAnsi" w:hAnsiTheme="majorHAnsi" w:cstheme="majorHAnsi"/>
          <w:i/>
          <w:szCs w:val="18"/>
        </w:rPr>
        <w:t xml:space="preserve">purposes of this Act, the principles of sustainable development are— </w:t>
      </w:r>
    </w:p>
    <w:p w14:paraId="3663D81B"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community wellbeing and welfare should be enhanced by following a path of economic development that safeguards the welfare of future generations;</w:t>
      </w:r>
    </w:p>
    <w:p w14:paraId="2F664320"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there should be equity within and between generations; </w:t>
      </w:r>
    </w:p>
    <w:p w14:paraId="0129E8C3"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biological diversity should be protected and ecological integrity maintained; </w:t>
      </w:r>
    </w:p>
    <w:p w14:paraId="3FD334EA"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there should be recognition of the need to develop a strong, growing, diversified and internationally competitive economy that can enhance the capacity for environment protection; </w:t>
      </w:r>
    </w:p>
    <w:p w14:paraId="24A1D811"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measures to be adopted should be cost effective and flexible, not disproportionate to the issues being addressed, including improved valuation, pricing and incentive mechanisms; </w:t>
      </w:r>
    </w:p>
    <w:p w14:paraId="6FEAC80F"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both long and short term economic, environmental, social and equity considerations should be effectively integrated into decision-making; </w:t>
      </w:r>
    </w:p>
    <w:p w14:paraId="1D09D705"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if there are threats of serious or irreversible environmental damage, lack of full scientific certainty should not be used as a reason for postponing measures to prevent environmental degradation and decision-making should be guided by— </w:t>
      </w:r>
    </w:p>
    <w:p w14:paraId="1D8AA021" w14:textId="77777777" w:rsidR="00EC4F50" w:rsidRPr="00244A56" w:rsidRDefault="00EC4F50" w:rsidP="00183E04">
      <w:pPr>
        <w:pStyle w:val="ListParagraph"/>
        <w:numPr>
          <w:ilvl w:val="1"/>
          <w:numId w:val="7"/>
        </w:numPr>
        <w:spacing w:after="160" w:line="259" w:lineRule="auto"/>
        <w:ind w:left="1845"/>
        <w:rPr>
          <w:rFonts w:asciiTheme="majorHAnsi" w:hAnsiTheme="majorHAnsi" w:cstheme="majorHAnsi"/>
          <w:i/>
          <w:sz w:val="22"/>
          <w:szCs w:val="22"/>
        </w:rPr>
      </w:pPr>
      <w:r w:rsidRPr="00244A56">
        <w:rPr>
          <w:rFonts w:asciiTheme="majorHAnsi" w:hAnsiTheme="majorHAnsi" w:cstheme="majorHAnsi"/>
          <w:i/>
          <w:sz w:val="22"/>
          <w:szCs w:val="22"/>
        </w:rPr>
        <w:t xml:space="preserve">a careful evaluation to avoid serious or irreversible damage to the environment wherever practicable; and </w:t>
      </w:r>
    </w:p>
    <w:p w14:paraId="6A2DC623" w14:textId="77777777" w:rsidR="00EC4F50" w:rsidRPr="00244A56" w:rsidRDefault="00EC4F50" w:rsidP="00183E04">
      <w:pPr>
        <w:pStyle w:val="ListParagraph"/>
        <w:numPr>
          <w:ilvl w:val="1"/>
          <w:numId w:val="7"/>
        </w:numPr>
        <w:spacing w:after="160" w:line="259" w:lineRule="auto"/>
        <w:ind w:left="1845"/>
        <w:rPr>
          <w:rFonts w:asciiTheme="majorHAnsi" w:hAnsiTheme="majorHAnsi" w:cstheme="majorHAnsi"/>
          <w:i/>
          <w:sz w:val="22"/>
          <w:szCs w:val="22"/>
        </w:rPr>
      </w:pPr>
      <w:r w:rsidRPr="00244A56">
        <w:rPr>
          <w:rFonts w:asciiTheme="majorHAnsi" w:hAnsiTheme="majorHAnsi" w:cstheme="majorHAnsi"/>
          <w:i/>
          <w:sz w:val="22"/>
          <w:szCs w:val="22"/>
        </w:rPr>
        <w:t xml:space="preserve">an assessment of the risk-weighted consequences of various options; </w:t>
      </w:r>
    </w:p>
    <w:p w14:paraId="791716BC" w14:textId="77777777" w:rsidR="00EC4F50" w:rsidRPr="00244A56" w:rsidRDefault="00EC4F50" w:rsidP="00183E04">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development should make a positive contribution to regional development and respect the aspirations of the community and of Indigenous peoples; </w:t>
      </w:r>
    </w:p>
    <w:p w14:paraId="426E03AC" w14:textId="5DCB00C5" w:rsidR="00D0169A" w:rsidRPr="00244A56" w:rsidRDefault="00EC4F50" w:rsidP="008B46DB">
      <w:pPr>
        <w:pStyle w:val="ListParagraph"/>
        <w:numPr>
          <w:ilvl w:val="0"/>
          <w:numId w:val="7"/>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decisions and actions should provide for community involvement in issues that affect them.</w:t>
      </w:r>
    </w:p>
    <w:p w14:paraId="576D0295" w14:textId="32EAEE86" w:rsidR="009301E9" w:rsidRDefault="005A5C32" w:rsidP="005A5C32">
      <w:pPr>
        <w:pStyle w:val="Heading1"/>
      </w:pPr>
      <w:bookmarkStart w:id="118" w:name="_Toc32482142"/>
      <w:r>
        <w:t>Rehabilitation plan content</w:t>
      </w:r>
      <w:bookmarkEnd w:id="118"/>
    </w:p>
    <w:p w14:paraId="0B6515D1" w14:textId="57784644" w:rsidR="0037507E" w:rsidRDefault="00BB25EA" w:rsidP="00111A0D">
      <w:pPr>
        <w:rPr>
          <w:rFonts w:eastAsiaTheme="minorHAnsi"/>
          <w:lang w:val="en-US"/>
        </w:rPr>
      </w:pPr>
      <w:r w:rsidRPr="0015136C">
        <w:rPr>
          <w:rFonts w:eastAsiaTheme="minorHAnsi"/>
          <w:lang w:val="en-US"/>
        </w:rPr>
        <w:t>This section provides guidance on wh</w:t>
      </w:r>
      <w:r w:rsidR="000B7FDC">
        <w:rPr>
          <w:rFonts w:eastAsiaTheme="minorHAnsi"/>
          <w:lang w:val="en-US"/>
        </w:rPr>
        <w:t xml:space="preserve">at you </w:t>
      </w:r>
      <w:r w:rsidR="00377113" w:rsidRPr="0015136C">
        <w:rPr>
          <w:rFonts w:eastAsiaTheme="minorHAnsi"/>
          <w:lang w:val="en-US"/>
        </w:rPr>
        <w:t xml:space="preserve">should </w:t>
      </w:r>
      <w:r w:rsidRPr="0015136C">
        <w:rPr>
          <w:rFonts w:eastAsiaTheme="minorHAnsi"/>
          <w:lang w:val="en-US"/>
        </w:rPr>
        <w:t xml:space="preserve">include in </w:t>
      </w:r>
      <w:r w:rsidR="000B7FDC">
        <w:rPr>
          <w:rFonts w:eastAsiaTheme="minorHAnsi"/>
          <w:lang w:val="en-US"/>
        </w:rPr>
        <w:t>your</w:t>
      </w:r>
      <w:r w:rsidR="000B7FDC" w:rsidRPr="0015136C">
        <w:rPr>
          <w:rFonts w:eastAsiaTheme="minorHAnsi"/>
          <w:lang w:val="en-US"/>
        </w:rPr>
        <w:t xml:space="preserve"> </w:t>
      </w:r>
      <w:r w:rsidRPr="0015136C">
        <w:rPr>
          <w:rFonts w:eastAsiaTheme="minorHAnsi"/>
          <w:lang w:val="en-US"/>
        </w:rPr>
        <w:t xml:space="preserve">rehabilitation plan. It provides </w:t>
      </w:r>
      <w:r w:rsidR="00E51B5A" w:rsidRPr="0015136C">
        <w:rPr>
          <w:rFonts w:eastAsiaTheme="minorHAnsi"/>
          <w:lang w:val="en-US"/>
        </w:rPr>
        <w:t xml:space="preserve">guidance to </w:t>
      </w:r>
      <w:r w:rsidRPr="0015136C">
        <w:rPr>
          <w:rFonts w:eastAsiaTheme="minorHAnsi"/>
          <w:lang w:val="en-US"/>
        </w:rPr>
        <w:t xml:space="preserve">illustrate how </w:t>
      </w:r>
      <w:r w:rsidR="00377113" w:rsidRPr="0015136C">
        <w:rPr>
          <w:rFonts w:eastAsiaTheme="minorHAnsi"/>
          <w:lang w:val="en-US"/>
        </w:rPr>
        <w:t xml:space="preserve">the degree of detail </w:t>
      </w:r>
      <w:r w:rsidR="00B52967" w:rsidRPr="0015136C">
        <w:rPr>
          <w:rFonts w:eastAsiaTheme="minorHAnsi"/>
          <w:lang w:val="en-US"/>
        </w:rPr>
        <w:t xml:space="preserve">and information requirements varies for </w:t>
      </w:r>
      <w:r w:rsidRPr="0015136C">
        <w:rPr>
          <w:rFonts w:eastAsiaTheme="minorHAnsi"/>
          <w:lang w:val="en-US"/>
        </w:rPr>
        <w:t>different types of sites</w:t>
      </w:r>
      <w:r w:rsidR="00111A0D" w:rsidRPr="0015136C">
        <w:rPr>
          <w:rFonts w:eastAsiaTheme="minorHAnsi"/>
          <w:lang w:val="en-US"/>
        </w:rPr>
        <w:t>.</w:t>
      </w:r>
      <w:r w:rsidR="00EB25FA">
        <w:rPr>
          <w:rFonts w:eastAsiaTheme="minorHAnsi"/>
          <w:lang w:val="en-US"/>
        </w:rPr>
        <w:t xml:space="preserve"> </w:t>
      </w:r>
    </w:p>
    <w:p w14:paraId="3FD1778E" w14:textId="493CA9A9" w:rsidR="00C42CB3" w:rsidRDefault="000B7FDC" w:rsidP="00111A0D">
      <w:pPr>
        <w:rPr>
          <w:rFonts w:eastAsiaTheme="minorHAnsi"/>
          <w:lang w:val="en-US"/>
        </w:rPr>
      </w:pPr>
      <w:r>
        <w:rPr>
          <w:rFonts w:eastAsiaTheme="minorHAnsi"/>
          <w:lang w:val="en-US"/>
        </w:rPr>
        <w:t>You</w:t>
      </w:r>
      <w:r w:rsidRPr="002F2CC3">
        <w:rPr>
          <w:rFonts w:eastAsiaTheme="minorHAnsi"/>
          <w:lang w:val="en-US"/>
        </w:rPr>
        <w:t xml:space="preserve"> </w:t>
      </w:r>
      <w:r w:rsidR="0037507E" w:rsidRPr="002F2CC3">
        <w:rPr>
          <w:rFonts w:eastAsiaTheme="minorHAnsi"/>
          <w:lang w:val="en-US"/>
        </w:rPr>
        <w:t xml:space="preserve">should make </w:t>
      </w:r>
      <w:r>
        <w:rPr>
          <w:rFonts w:eastAsiaTheme="minorHAnsi"/>
          <w:lang w:val="en-US"/>
        </w:rPr>
        <w:t>your own</w:t>
      </w:r>
      <w:r w:rsidR="0037507E" w:rsidRPr="002F2CC3" w:rsidDel="000B7FDC">
        <w:rPr>
          <w:rFonts w:eastAsiaTheme="minorHAnsi"/>
          <w:lang w:val="en-US"/>
        </w:rPr>
        <w:t xml:space="preserve"> </w:t>
      </w:r>
      <w:r w:rsidR="0037507E">
        <w:rPr>
          <w:rFonts w:eastAsiaTheme="minorHAnsi"/>
          <w:lang w:val="en-US"/>
        </w:rPr>
        <w:t>i</w:t>
      </w:r>
      <w:r w:rsidR="0037507E" w:rsidRPr="002F2CC3">
        <w:rPr>
          <w:rFonts w:eastAsiaTheme="minorHAnsi"/>
          <w:lang w:val="en-US"/>
        </w:rPr>
        <w:t>nformed assessment</w:t>
      </w:r>
      <w:r w:rsidR="0037507E" w:rsidRPr="0015136C">
        <w:rPr>
          <w:rFonts w:eastAsiaTheme="minorHAnsi"/>
          <w:lang w:val="en-US"/>
        </w:rPr>
        <w:t xml:space="preserve"> on what level of supporting information may be required and </w:t>
      </w:r>
      <w:r w:rsidR="008B49CD">
        <w:rPr>
          <w:rFonts w:eastAsiaTheme="minorHAnsi"/>
          <w:lang w:val="en-US"/>
        </w:rPr>
        <w:t xml:space="preserve">what </w:t>
      </w:r>
      <w:r w:rsidR="0037507E" w:rsidRPr="0015136C">
        <w:rPr>
          <w:rFonts w:eastAsiaTheme="minorHAnsi"/>
          <w:lang w:val="en-US"/>
        </w:rPr>
        <w:t xml:space="preserve">is relevant to </w:t>
      </w:r>
      <w:r>
        <w:rPr>
          <w:rFonts w:eastAsiaTheme="minorHAnsi"/>
          <w:lang w:val="en-US"/>
        </w:rPr>
        <w:t>your</w:t>
      </w:r>
      <w:r w:rsidRPr="0015136C">
        <w:rPr>
          <w:rFonts w:eastAsiaTheme="minorHAnsi"/>
          <w:lang w:val="en-US"/>
        </w:rPr>
        <w:t xml:space="preserve"> </w:t>
      </w:r>
      <w:r w:rsidR="0037507E" w:rsidRPr="0015136C">
        <w:rPr>
          <w:rFonts w:eastAsiaTheme="minorHAnsi"/>
          <w:lang w:val="en-US"/>
        </w:rPr>
        <w:t>particular operation and site.</w:t>
      </w:r>
    </w:p>
    <w:p w14:paraId="33282AB6" w14:textId="59D3F07E" w:rsidR="007B36BA" w:rsidRDefault="00E3637E" w:rsidP="00111A0D">
      <w:pPr>
        <w:rPr>
          <w:rFonts w:eastAsiaTheme="minorHAnsi"/>
          <w:lang w:val="en-US"/>
        </w:rPr>
      </w:pPr>
      <w:r>
        <w:rPr>
          <w:rFonts w:eastAsiaTheme="minorHAnsi"/>
          <w:lang w:val="en-US"/>
        </w:rPr>
        <w:t xml:space="preserve">A </w:t>
      </w:r>
      <w:r w:rsidRPr="008545EE">
        <w:rPr>
          <w:rFonts w:eastAsiaTheme="minorHAnsi"/>
          <w:lang w:val="en-US"/>
        </w:rPr>
        <w:t xml:space="preserve">template rehabilitation plan </w:t>
      </w:r>
      <w:r>
        <w:rPr>
          <w:rFonts w:eastAsiaTheme="minorHAnsi"/>
          <w:lang w:val="en-US"/>
        </w:rPr>
        <w:t xml:space="preserve">is </w:t>
      </w:r>
      <w:r w:rsidR="0037507E">
        <w:rPr>
          <w:rFonts w:eastAsiaTheme="minorHAnsi"/>
          <w:lang w:val="en-US"/>
        </w:rPr>
        <w:t>provid</w:t>
      </w:r>
      <w:r>
        <w:rPr>
          <w:rFonts w:eastAsiaTheme="minorHAnsi"/>
          <w:lang w:val="en-US"/>
        </w:rPr>
        <w:t>ed</w:t>
      </w:r>
      <w:r w:rsidRPr="00E3637E">
        <w:rPr>
          <w:rFonts w:eastAsiaTheme="minorHAnsi"/>
          <w:lang w:val="en-US"/>
        </w:rPr>
        <w:t xml:space="preserve"> </w:t>
      </w:r>
      <w:r>
        <w:rPr>
          <w:rFonts w:eastAsiaTheme="minorHAnsi"/>
          <w:lang w:val="en-US"/>
        </w:rPr>
        <w:t xml:space="preserve">at </w:t>
      </w:r>
      <w:r w:rsidRPr="008545EE">
        <w:rPr>
          <w:rFonts w:eastAsiaTheme="minorHAnsi"/>
          <w:lang w:val="en-US"/>
        </w:rPr>
        <w:t>Appendi</w:t>
      </w:r>
      <w:r>
        <w:rPr>
          <w:rFonts w:eastAsiaTheme="minorHAnsi"/>
          <w:lang w:val="en-US"/>
        </w:rPr>
        <w:t>x</w:t>
      </w:r>
      <w:r w:rsidRPr="008545EE">
        <w:rPr>
          <w:rFonts w:eastAsiaTheme="minorHAnsi"/>
          <w:lang w:val="en-US"/>
        </w:rPr>
        <w:t xml:space="preserve"> 6.3</w:t>
      </w:r>
      <w:r>
        <w:rPr>
          <w:rFonts w:eastAsiaTheme="minorHAnsi"/>
          <w:lang w:val="en-US"/>
        </w:rPr>
        <w:t xml:space="preserve"> </w:t>
      </w:r>
      <w:r w:rsidR="008F7A5D">
        <w:rPr>
          <w:rFonts w:eastAsiaTheme="minorHAnsi"/>
          <w:lang w:val="en-US"/>
        </w:rPr>
        <w:t xml:space="preserve">that </w:t>
      </w:r>
      <w:r w:rsidR="0037507E">
        <w:rPr>
          <w:rFonts w:eastAsiaTheme="minorHAnsi"/>
          <w:lang w:val="en-US"/>
        </w:rPr>
        <w:t>may be suitable</w:t>
      </w:r>
      <w:r w:rsidR="008F7A5D">
        <w:rPr>
          <w:rFonts w:eastAsiaTheme="minorHAnsi"/>
          <w:lang w:val="en-US"/>
        </w:rPr>
        <w:t xml:space="preserve"> </w:t>
      </w:r>
      <w:r>
        <w:rPr>
          <w:rFonts w:eastAsiaTheme="minorHAnsi"/>
          <w:lang w:val="en-US"/>
        </w:rPr>
        <w:t>f</w:t>
      </w:r>
      <w:r w:rsidR="006D1EC6" w:rsidRPr="008545EE">
        <w:rPr>
          <w:rFonts w:eastAsiaTheme="minorHAnsi"/>
          <w:lang w:val="en-US"/>
        </w:rPr>
        <w:t xml:space="preserve">or </w:t>
      </w:r>
      <w:r w:rsidR="008545EE" w:rsidRPr="008545EE">
        <w:rPr>
          <w:rFonts w:eastAsiaTheme="minorHAnsi"/>
          <w:lang w:val="en-US"/>
        </w:rPr>
        <w:t>small gypsum mines</w:t>
      </w:r>
      <w:r w:rsidR="00BF156D">
        <w:rPr>
          <w:rFonts w:eastAsiaTheme="minorHAnsi"/>
          <w:lang w:val="en-US"/>
        </w:rPr>
        <w:t>,</w:t>
      </w:r>
      <w:r w:rsidR="008545EE" w:rsidRPr="008545EE">
        <w:rPr>
          <w:rFonts w:eastAsiaTheme="minorHAnsi"/>
          <w:lang w:val="en-US"/>
        </w:rPr>
        <w:t xml:space="preserve"> small underground gold mines</w:t>
      </w:r>
      <w:r w:rsidRPr="00E3637E">
        <w:rPr>
          <w:rFonts w:eastAsiaTheme="minorHAnsi"/>
          <w:lang w:val="en-US"/>
        </w:rPr>
        <w:t xml:space="preserve"> </w:t>
      </w:r>
      <w:r w:rsidR="00BE68BE" w:rsidRPr="008545EE">
        <w:rPr>
          <w:rFonts w:eastAsiaTheme="minorHAnsi"/>
          <w:lang w:val="en-US"/>
        </w:rPr>
        <w:t xml:space="preserve">and </w:t>
      </w:r>
      <w:r>
        <w:rPr>
          <w:rFonts w:eastAsiaTheme="minorHAnsi"/>
          <w:lang w:val="en-US"/>
        </w:rPr>
        <w:t>doze and detect operations</w:t>
      </w:r>
      <w:r w:rsidR="006D1EC6">
        <w:rPr>
          <w:rFonts w:eastAsiaTheme="minorHAnsi"/>
          <w:lang w:val="en-US"/>
        </w:rPr>
        <w:t>.</w:t>
      </w:r>
      <w:r w:rsidR="00E51B5A">
        <w:rPr>
          <w:rFonts w:eastAsiaTheme="minorHAnsi"/>
          <w:lang w:val="en-US"/>
        </w:rPr>
        <w:t xml:space="preserve"> </w:t>
      </w:r>
    </w:p>
    <w:p w14:paraId="2F0962A9" w14:textId="77777777" w:rsidR="00BE724D" w:rsidRPr="0015136C" w:rsidRDefault="00BE724D" w:rsidP="00111A0D">
      <w:pPr>
        <w:rPr>
          <w:rFonts w:eastAsiaTheme="minorHAnsi"/>
          <w:lang w:val="en-US"/>
        </w:rPr>
      </w:pPr>
    </w:p>
    <w:p w14:paraId="26FB4A5B" w14:textId="32BDE505" w:rsidR="007B36BA" w:rsidRPr="00BE6B4C" w:rsidRDefault="007B36BA" w:rsidP="007B36BA">
      <w:pPr>
        <w:pStyle w:val="Heading2"/>
        <w:rPr>
          <w:lang w:val="en-US" w:eastAsia="en-AU"/>
        </w:rPr>
      </w:pPr>
      <w:bookmarkStart w:id="119" w:name="_Toc32482143"/>
      <w:r w:rsidRPr="00BE6B4C">
        <w:rPr>
          <w:lang w:eastAsia="en-AU"/>
        </w:rPr>
        <w:lastRenderedPageBreak/>
        <w:t xml:space="preserve">Cover </w:t>
      </w:r>
      <w:r w:rsidR="00292D47">
        <w:rPr>
          <w:lang w:eastAsia="en-AU"/>
        </w:rPr>
        <w:t>p</w:t>
      </w:r>
      <w:r w:rsidRPr="00BE6B4C">
        <w:rPr>
          <w:lang w:eastAsia="en-AU"/>
        </w:rPr>
        <w:t>age</w:t>
      </w:r>
      <w:bookmarkEnd w:id="119"/>
    </w:p>
    <w:p w14:paraId="11604E6B" w14:textId="1BE05759" w:rsidR="007B36BA" w:rsidRPr="000E526F" w:rsidRDefault="00BE461A" w:rsidP="007B36BA">
      <w:pPr>
        <w:spacing w:after="0"/>
        <w:textAlignment w:val="baseline"/>
        <w:rPr>
          <w:rFonts w:ascii="Times New Roman" w:hAnsi="Times New Roman"/>
          <w:sz w:val="24"/>
          <w:szCs w:val="24"/>
          <w:lang w:val="en-US" w:eastAsia="en-AU"/>
        </w:rPr>
      </w:pPr>
      <w:r>
        <w:rPr>
          <w:rFonts w:cs="Arial"/>
          <w:lang w:eastAsia="en-AU"/>
        </w:rPr>
        <w:t xml:space="preserve">A cover page will assist in administration of the plan and should </w:t>
      </w:r>
      <w:r w:rsidR="0066661D">
        <w:rPr>
          <w:rFonts w:cs="Arial"/>
          <w:lang w:eastAsia="en-AU"/>
        </w:rPr>
        <w:t>include</w:t>
      </w:r>
      <w:r>
        <w:rPr>
          <w:rFonts w:cs="Arial"/>
          <w:lang w:eastAsia="en-AU"/>
        </w:rPr>
        <w:t>:</w:t>
      </w:r>
    </w:p>
    <w:p w14:paraId="36AD0BAE" w14:textId="2B89EDC4" w:rsidR="007B36BA" w:rsidRPr="000E526F" w:rsidRDefault="00C25FEB" w:rsidP="008E1F05">
      <w:pPr>
        <w:numPr>
          <w:ilvl w:val="0"/>
          <w:numId w:val="8"/>
        </w:numPr>
        <w:spacing w:before="0" w:after="0"/>
        <w:ind w:left="360" w:firstLine="0"/>
        <w:textAlignment w:val="baseline"/>
        <w:rPr>
          <w:rFonts w:cs="Arial"/>
          <w:lang w:val="en-US" w:eastAsia="en-AU"/>
        </w:rPr>
      </w:pPr>
      <w:r>
        <w:rPr>
          <w:rFonts w:cs="Arial"/>
          <w:lang w:eastAsia="en-AU"/>
        </w:rPr>
        <w:t>n</w:t>
      </w:r>
      <w:r w:rsidR="007B36BA" w:rsidRPr="000E526F">
        <w:rPr>
          <w:rFonts w:cs="Arial"/>
          <w:lang w:eastAsia="en-AU"/>
        </w:rPr>
        <w:t>ame of the project</w:t>
      </w:r>
      <w:r w:rsidR="007B36BA" w:rsidRPr="000E526F">
        <w:rPr>
          <w:rFonts w:cs="Arial"/>
          <w:lang w:val="en-US" w:eastAsia="en-AU"/>
        </w:rPr>
        <w:t> </w:t>
      </w:r>
    </w:p>
    <w:p w14:paraId="27A5DD84" w14:textId="6EC56195" w:rsidR="007B36BA" w:rsidRPr="000E526F" w:rsidRDefault="00C25FEB" w:rsidP="008E1F05">
      <w:pPr>
        <w:numPr>
          <w:ilvl w:val="0"/>
          <w:numId w:val="8"/>
        </w:numPr>
        <w:spacing w:before="0" w:after="0"/>
        <w:ind w:left="360" w:firstLine="0"/>
        <w:textAlignment w:val="baseline"/>
        <w:rPr>
          <w:rFonts w:cs="Arial"/>
          <w:lang w:val="en-US" w:eastAsia="en-AU"/>
        </w:rPr>
      </w:pPr>
      <w:r>
        <w:rPr>
          <w:rFonts w:cs="Arial"/>
          <w:lang w:eastAsia="en-AU"/>
        </w:rPr>
        <w:t>licence</w:t>
      </w:r>
      <w:r w:rsidR="007B36BA" w:rsidRPr="000E526F">
        <w:rPr>
          <w:rFonts w:cs="Arial"/>
          <w:lang w:eastAsia="en-AU"/>
        </w:rPr>
        <w:t xml:space="preserve"> number/s</w:t>
      </w:r>
      <w:r w:rsidR="007B36BA" w:rsidRPr="000E526F">
        <w:rPr>
          <w:rFonts w:cs="Arial"/>
          <w:lang w:val="en-US" w:eastAsia="en-AU"/>
        </w:rPr>
        <w:t> </w:t>
      </w:r>
    </w:p>
    <w:p w14:paraId="212FD97C" w14:textId="42321A6C" w:rsidR="007B36BA" w:rsidRPr="000E526F" w:rsidRDefault="00C25FEB" w:rsidP="008E1F05">
      <w:pPr>
        <w:numPr>
          <w:ilvl w:val="0"/>
          <w:numId w:val="8"/>
        </w:numPr>
        <w:spacing w:before="0" w:after="0"/>
        <w:ind w:left="360" w:firstLine="0"/>
        <w:textAlignment w:val="baseline"/>
        <w:rPr>
          <w:rFonts w:cs="Arial"/>
          <w:lang w:val="en-US" w:eastAsia="en-AU"/>
        </w:rPr>
      </w:pPr>
      <w:r>
        <w:rPr>
          <w:rFonts w:cs="Arial"/>
          <w:lang w:eastAsia="en-AU"/>
        </w:rPr>
        <w:t>licence</w:t>
      </w:r>
      <w:r w:rsidR="007B36BA" w:rsidRPr="000E526F">
        <w:rPr>
          <w:rFonts w:cs="Arial"/>
          <w:lang w:eastAsia="en-AU"/>
        </w:rPr>
        <w:t xml:space="preserve"> </w:t>
      </w:r>
      <w:r w:rsidR="00B34BE1">
        <w:rPr>
          <w:rFonts w:cs="Arial"/>
          <w:lang w:eastAsia="en-AU"/>
        </w:rPr>
        <w:t>h</w:t>
      </w:r>
      <w:r w:rsidR="007B36BA" w:rsidRPr="000E526F">
        <w:rPr>
          <w:rFonts w:cs="Arial"/>
          <w:lang w:eastAsia="en-AU"/>
        </w:rPr>
        <w:t>older</w:t>
      </w:r>
      <w:r w:rsidR="007B36BA" w:rsidRPr="000E526F">
        <w:rPr>
          <w:rFonts w:cs="Arial"/>
          <w:lang w:val="en-US" w:eastAsia="en-AU"/>
        </w:rPr>
        <w:t> </w:t>
      </w:r>
    </w:p>
    <w:p w14:paraId="43B73D4B" w14:textId="172C6CB1" w:rsidR="007B36BA" w:rsidRPr="000E526F" w:rsidRDefault="00C25FEB" w:rsidP="008E1F05">
      <w:pPr>
        <w:numPr>
          <w:ilvl w:val="0"/>
          <w:numId w:val="9"/>
        </w:numPr>
        <w:spacing w:before="0" w:after="0"/>
        <w:ind w:left="360" w:firstLine="0"/>
        <w:textAlignment w:val="baseline"/>
        <w:rPr>
          <w:rFonts w:cs="Arial"/>
          <w:lang w:val="en-US" w:eastAsia="en-AU"/>
        </w:rPr>
      </w:pPr>
      <w:r>
        <w:rPr>
          <w:rFonts w:cs="Arial"/>
          <w:lang w:eastAsia="en-AU"/>
        </w:rPr>
        <w:t>c</w:t>
      </w:r>
      <w:r w:rsidR="007B36BA" w:rsidRPr="000E526F">
        <w:rPr>
          <w:rFonts w:cs="Arial"/>
          <w:lang w:eastAsia="en-AU"/>
        </w:rPr>
        <w:t xml:space="preserve">ompany </w:t>
      </w:r>
      <w:r w:rsidR="00B34BE1">
        <w:rPr>
          <w:rFonts w:cs="Arial"/>
          <w:lang w:eastAsia="en-AU"/>
        </w:rPr>
        <w:t>n</w:t>
      </w:r>
      <w:r w:rsidR="007B36BA" w:rsidRPr="000E526F">
        <w:rPr>
          <w:rFonts w:cs="Arial"/>
          <w:lang w:eastAsia="en-AU"/>
        </w:rPr>
        <w:t>ame</w:t>
      </w:r>
      <w:r w:rsidR="007B36BA" w:rsidRPr="000E526F">
        <w:rPr>
          <w:rFonts w:cs="Arial"/>
          <w:lang w:val="en-US" w:eastAsia="en-AU"/>
        </w:rPr>
        <w:t> </w:t>
      </w:r>
    </w:p>
    <w:p w14:paraId="67B73884" w14:textId="1E527268" w:rsidR="007B36BA" w:rsidRPr="000E526F" w:rsidRDefault="00C25FEB" w:rsidP="008E1F05">
      <w:pPr>
        <w:numPr>
          <w:ilvl w:val="0"/>
          <w:numId w:val="9"/>
        </w:numPr>
        <w:spacing w:before="0" w:after="0"/>
        <w:ind w:left="360" w:firstLine="0"/>
        <w:textAlignment w:val="baseline"/>
        <w:rPr>
          <w:rFonts w:cs="Arial"/>
          <w:lang w:val="en-US" w:eastAsia="en-AU"/>
        </w:rPr>
      </w:pPr>
      <w:r>
        <w:rPr>
          <w:rFonts w:cs="Arial"/>
          <w:lang w:eastAsia="en-AU"/>
        </w:rPr>
        <w:t>d</w:t>
      </w:r>
      <w:r w:rsidR="007B36BA" w:rsidRPr="000E526F">
        <w:rPr>
          <w:rFonts w:cs="Arial"/>
          <w:lang w:eastAsia="en-AU"/>
        </w:rPr>
        <w:t>ocument title, ID and version number</w:t>
      </w:r>
      <w:r w:rsidR="007B36BA" w:rsidRPr="000E526F">
        <w:rPr>
          <w:rFonts w:cs="Arial"/>
          <w:lang w:val="en-US" w:eastAsia="en-AU"/>
        </w:rPr>
        <w:t> </w:t>
      </w:r>
    </w:p>
    <w:p w14:paraId="7B000AB9" w14:textId="5BFBCAC8" w:rsidR="007B36BA" w:rsidRPr="000E526F" w:rsidRDefault="00C25FEB" w:rsidP="008E1F05">
      <w:pPr>
        <w:numPr>
          <w:ilvl w:val="0"/>
          <w:numId w:val="9"/>
        </w:numPr>
        <w:spacing w:before="0" w:after="0"/>
        <w:ind w:left="360" w:firstLine="0"/>
        <w:textAlignment w:val="baseline"/>
        <w:rPr>
          <w:rFonts w:cs="Arial"/>
          <w:lang w:val="en-US" w:eastAsia="en-AU"/>
        </w:rPr>
      </w:pPr>
      <w:r>
        <w:rPr>
          <w:rFonts w:cs="Arial"/>
          <w:lang w:eastAsia="en-AU"/>
        </w:rPr>
        <w:t>d</w:t>
      </w:r>
      <w:r w:rsidR="007B36BA" w:rsidRPr="000E526F">
        <w:rPr>
          <w:rFonts w:cs="Arial"/>
          <w:lang w:eastAsia="en-AU"/>
        </w:rPr>
        <w:t>ate of submission</w:t>
      </w:r>
      <w:r w:rsidR="007B36BA" w:rsidRPr="000E526F">
        <w:rPr>
          <w:rFonts w:cs="Arial"/>
          <w:lang w:val="en-US" w:eastAsia="en-AU"/>
        </w:rPr>
        <w:t> </w:t>
      </w:r>
    </w:p>
    <w:p w14:paraId="4BA85531" w14:textId="45568320" w:rsidR="007B36BA" w:rsidRDefault="00C25FEB" w:rsidP="008E1F05">
      <w:pPr>
        <w:numPr>
          <w:ilvl w:val="0"/>
          <w:numId w:val="9"/>
        </w:numPr>
        <w:spacing w:before="0" w:after="0"/>
        <w:ind w:left="360" w:firstLine="0"/>
        <w:textAlignment w:val="baseline"/>
        <w:rPr>
          <w:rFonts w:cs="Arial"/>
          <w:lang w:val="en-US" w:eastAsia="en-AU"/>
        </w:rPr>
      </w:pPr>
      <w:r>
        <w:rPr>
          <w:rFonts w:cs="Arial"/>
          <w:lang w:eastAsia="en-AU"/>
        </w:rPr>
        <w:t>c</w:t>
      </w:r>
      <w:r w:rsidR="3E0717DE" w:rsidRPr="3E0717DE">
        <w:rPr>
          <w:rFonts w:cs="Arial"/>
          <w:lang w:eastAsia="en-AU"/>
        </w:rPr>
        <w:t xml:space="preserve">ontact details (name, position title, address and contact of the </w:t>
      </w:r>
      <w:r w:rsidR="00D01DF4">
        <w:rPr>
          <w:rFonts w:cs="Arial"/>
          <w:lang w:eastAsia="en-AU"/>
        </w:rPr>
        <w:t>licensee</w:t>
      </w:r>
      <w:r w:rsidR="3E0717DE" w:rsidRPr="3E0717DE">
        <w:rPr>
          <w:rFonts w:cs="Arial"/>
          <w:lang w:eastAsia="en-AU"/>
        </w:rPr>
        <w:t>)</w:t>
      </w:r>
      <w:r w:rsidR="00704BA4">
        <w:rPr>
          <w:rFonts w:cs="Arial"/>
          <w:lang w:eastAsia="en-AU"/>
        </w:rPr>
        <w:t>.</w:t>
      </w:r>
    </w:p>
    <w:p w14:paraId="08038265" w14:textId="5667E9ED" w:rsidR="007B36BA" w:rsidRPr="00BE6B4C" w:rsidRDefault="3E0717DE" w:rsidP="3E0717DE">
      <w:pPr>
        <w:pStyle w:val="Heading2"/>
        <w:rPr>
          <w:lang w:val="en-US" w:eastAsia="en-AU"/>
        </w:rPr>
      </w:pPr>
      <w:bookmarkStart w:id="120" w:name="_Toc32482144"/>
      <w:r w:rsidRPr="3E0717DE">
        <w:rPr>
          <w:lang w:eastAsia="en-AU"/>
        </w:rPr>
        <w:t>Checklist</w:t>
      </w:r>
      <w:bookmarkStart w:id="121" w:name="_Toc32308137"/>
      <w:bookmarkStart w:id="122" w:name="_Toc32308251"/>
      <w:bookmarkStart w:id="123" w:name="_Toc32311783"/>
      <w:bookmarkStart w:id="124" w:name="_Toc32313048"/>
      <w:bookmarkStart w:id="125" w:name="_Toc32313108"/>
      <w:bookmarkEnd w:id="121"/>
      <w:bookmarkEnd w:id="122"/>
      <w:bookmarkEnd w:id="123"/>
      <w:bookmarkEnd w:id="124"/>
      <w:bookmarkEnd w:id="125"/>
      <w:bookmarkEnd w:id="120"/>
    </w:p>
    <w:p w14:paraId="5D1A3D18" w14:textId="6C8E08CA" w:rsidR="002862C8" w:rsidRDefault="00474397" w:rsidP="00474397">
      <w:pPr>
        <w:rPr>
          <w:lang w:val="en-US" w:eastAsia="en-AU"/>
        </w:rPr>
      </w:pPr>
      <w:r w:rsidRPr="00474397">
        <w:rPr>
          <w:lang w:val="en-US" w:eastAsia="en-AU"/>
        </w:rPr>
        <w:t xml:space="preserve">A checklist (see </w:t>
      </w:r>
      <w:r w:rsidR="004C79F2">
        <w:rPr>
          <w:lang w:val="en-US" w:eastAsia="en-AU"/>
        </w:rPr>
        <w:t>A</w:t>
      </w:r>
      <w:r w:rsidR="00B65A5D">
        <w:rPr>
          <w:lang w:val="en-US" w:eastAsia="en-AU"/>
        </w:rPr>
        <w:t>ppendix</w:t>
      </w:r>
      <w:r w:rsidR="00D1505C" w:rsidRPr="00BE68BE">
        <w:rPr>
          <w:lang w:val="en-US" w:eastAsia="en-AU"/>
        </w:rPr>
        <w:t xml:space="preserve"> </w:t>
      </w:r>
      <w:r w:rsidR="00B65A5D">
        <w:rPr>
          <w:lang w:val="en-US" w:eastAsia="en-AU"/>
        </w:rPr>
        <w:t>8.1</w:t>
      </w:r>
      <w:r w:rsidRPr="00474397">
        <w:rPr>
          <w:lang w:val="en-US" w:eastAsia="en-AU"/>
        </w:rPr>
        <w:t xml:space="preserve">) has been prepared to help </w:t>
      </w:r>
      <w:r w:rsidR="000B7FDC">
        <w:rPr>
          <w:lang w:val="en-US" w:eastAsia="en-AU"/>
        </w:rPr>
        <w:t xml:space="preserve">you </w:t>
      </w:r>
      <w:r w:rsidRPr="00474397">
        <w:rPr>
          <w:lang w:val="en-US" w:eastAsia="en-AU"/>
        </w:rPr>
        <w:t>ensure that all the required information has been provided</w:t>
      </w:r>
      <w:r w:rsidR="00895CA1">
        <w:rPr>
          <w:lang w:val="en-US" w:eastAsia="en-AU"/>
        </w:rPr>
        <w:t>.</w:t>
      </w:r>
      <w:bookmarkStart w:id="126" w:name="_Toc32308138"/>
      <w:bookmarkStart w:id="127" w:name="_Toc32308252"/>
      <w:bookmarkStart w:id="128" w:name="_Toc32311784"/>
      <w:bookmarkStart w:id="129" w:name="_Toc32313049"/>
      <w:bookmarkStart w:id="130" w:name="_Toc32313109"/>
      <w:bookmarkEnd w:id="126"/>
      <w:bookmarkEnd w:id="127"/>
      <w:bookmarkEnd w:id="128"/>
      <w:bookmarkEnd w:id="129"/>
      <w:bookmarkEnd w:id="130"/>
      <w:r w:rsidR="00C42CB3">
        <w:rPr>
          <w:lang w:val="en-US" w:eastAsia="en-AU"/>
        </w:rPr>
        <w:t xml:space="preserve"> Please include this checklist in your rehabilitation plan.</w:t>
      </w:r>
    </w:p>
    <w:p w14:paraId="281B1B55" w14:textId="45C6A787" w:rsidR="00BF072C" w:rsidRDefault="003A1882" w:rsidP="00895CA1">
      <w:pPr>
        <w:pStyle w:val="Heading2"/>
        <w:rPr>
          <w:lang w:val="en-US" w:eastAsia="en-AU"/>
        </w:rPr>
      </w:pPr>
      <w:bookmarkStart w:id="131" w:name="_Toc32482145"/>
      <w:r>
        <w:rPr>
          <w:lang w:val="en-US" w:eastAsia="en-AU"/>
        </w:rPr>
        <w:t>Site information and setting</w:t>
      </w:r>
      <w:bookmarkEnd w:id="131"/>
    </w:p>
    <w:p w14:paraId="0569D29B" w14:textId="6DCB934E" w:rsidR="00BF072C" w:rsidRDefault="00BF072C" w:rsidP="00BF072C">
      <w:pPr>
        <w:rPr>
          <w:lang w:val="en-US" w:eastAsia="en-AU"/>
        </w:rPr>
      </w:pPr>
      <w:r>
        <w:rPr>
          <w:lang w:val="en-US" w:eastAsia="en-AU"/>
        </w:rPr>
        <w:t>Th</w:t>
      </w:r>
      <w:r w:rsidR="00210DA6">
        <w:rPr>
          <w:lang w:val="en-US" w:eastAsia="en-AU"/>
        </w:rPr>
        <w:t xml:space="preserve">is </w:t>
      </w:r>
      <w:r>
        <w:rPr>
          <w:lang w:val="en-US" w:eastAsia="en-AU"/>
        </w:rPr>
        <w:t xml:space="preserve">section </w:t>
      </w:r>
      <w:r w:rsidR="00210DA6">
        <w:rPr>
          <w:lang w:val="en-US" w:eastAsia="en-AU"/>
        </w:rPr>
        <w:t>set</w:t>
      </w:r>
      <w:r w:rsidR="00F23DA9">
        <w:rPr>
          <w:lang w:val="en-US" w:eastAsia="en-AU"/>
        </w:rPr>
        <w:t>s</w:t>
      </w:r>
      <w:r w:rsidR="00210DA6">
        <w:rPr>
          <w:lang w:val="en-US" w:eastAsia="en-AU"/>
        </w:rPr>
        <w:t xml:space="preserve"> out </w:t>
      </w:r>
      <w:r>
        <w:rPr>
          <w:lang w:val="en-US" w:eastAsia="en-AU"/>
        </w:rPr>
        <w:t>the site</w:t>
      </w:r>
      <w:r w:rsidR="0015362E">
        <w:rPr>
          <w:lang w:val="en-US" w:eastAsia="en-AU"/>
        </w:rPr>
        <w:t>-</w:t>
      </w:r>
      <w:r>
        <w:rPr>
          <w:lang w:val="en-US" w:eastAsia="en-AU"/>
        </w:rPr>
        <w:t xml:space="preserve">specific knowledge that </w:t>
      </w:r>
      <w:r w:rsidR="00BE3C9D">
        <w:rPr>
          <w:lang w:val="en-US" w:eastAsia="en-AU"/>
        </w:rPr>
        <w:t>you have</w:t>
      </w:r>
      <w:r w:rsidR="00635484">
        <w:rPr>
          <w:lang w:val="en-US" w:eastAsia="en-AU"/>
        </w:rPr>
        <w:t>,</w:t>
      </w:r>
      <w:r w:rsidR="00BE3C9D">
        <w:rPr>
          <w:lang w:val="en-US" w:eastAsia="en-AU"/>
        </w:rPr>
        <w:t xml:space="preserve"> </w:t>
      </w:r>
      <w:r w:rsidR="001660EA">
        <w:rPr>
          <w:lang w:val="en-US" w:eastAsia="en-AU"/>
        </w:rPr>
        <w:t xml:space="preserve">or will </w:t>
      </w:r>
      <w:r w:rsidR="00C675EC">
        <w:rPr>
          <w:lang w:val="en-US" w:eastAsia="en-AU"/>
        </w:rPr>
        <w:t>gather</w:t>
      </w:r>
      <w:r w:rsidR="00635484">
        <w:rPr>
          <w:lang w:val="en-US" w:eastAsia="en-AU"/>
        </w:rPr>
        <w:t>,</w:t>
      </w:r>
      <w:r>
        <w:rPr>
          <w:lang w:val="en-US" w:eastAsia="en-AU"/>
        </w:rPr>
        <w:t xml:space="preserve"> over the life of the mine. </w:t>
      </w:r>
      <w:r w:rsidR="001660EA">
        <w:rPr>
          <w:lang w:val="en-US" w:eastAsia="en-AU"/>
        </w:rPr>
        <w:t xml:space="preserve">It includes </w:t>
      </w:r>
      <w:r w:rsidR="00BE724D">
        <w:rPr>
          <w:lang w:val="en-US" w:eastAsia="en-AU"/>
        </w:rPr>
        <w:t>the</w:t>
      </w:r>
      <w:r w:rsidR="001660EA">
        <w:rPr>
          <w:lang w:val="en-US" w:eastAsia="en-AU"/>
        </w:rPr>
        <w:t xml:space="preserve"> </w:t>
      </w:r>
      <w:r w:rsidR="0049545D">
        <w:rPr>
          <w:lang w:val="en-US" w:eastAsia="en-AU"/>
        </w:rPr>
        <w:t>understanding</w:t>
      </w:r>
      <w:r w:rsidR="001660EA">
        <w:rPr>
          <w:lang w:val="en-US" w:eastAsia="en-AU"/>
        </w:rPr>
        <w:t xml:space="preserve"> of the pre-mining </w:t>
      </w:r>
      <w:r w:rsidR="0049545D">
        <w:rPr>
          <w:lang w:val="en-US" w:eastAsia="en-AU"/>
        </w:rPr>
        <w:t>site conditions</w:t>
      </w:r>
      <w:r w:rsidR="00094A3B">
        <w:rPr>
          <w:lang w:val="en-US" w:eastAsia="en-AU"/>
        </w:rPr>
        <w:t xml:space="preserve"> and local </w:t>
      </w:r>
      <w:r w:rsidR="00C675EC">
        <w:rPr>
          <w:lang w:val="en-US" w:eastAsia="en-AU"/>
        </w:rPr>
        <w:t>setting</w:t>
      </w:r>
      <w:r w:rsidR="0049545D">
        <w:rPr>
          <w:lang w:val="en-US" w:eastAsia="en-AU"/>
        </w:rPr>
        <w:t xml:space="preserve">. </w:t>
      </w:r>
      <w:r w:rsidR="00BE3C9D">
        <w:rPr>
          <w:lang w:val="en-US" w:eastAsia="en-AU"/>
        </w:rPr>
        <w:t>You</w:t>
      </w:r>
      <w:r w:rsidR="000215F7" w:rsidDel="00BE3C9D">
        <w:rPr>
          <w:lang w:val="en-US" w:eastAsia="en-AU"/>
        </w:rPr>
        <w:t xml:space="preserve"> </w:t>
      </w:r>
      <w:r w:rsidR="000215F7">
        <w:rPr>
          <w:lang w:val="en-US" w:eastAsia="en-AU"/>
        </w:rPr>
        <w:t xml:space="preserve">should provide </w:t>
      </w:r>
      <w:r w:rsidR="006E40EF">
        <w:rPr>
          <w:lang w:val="en-US" w:eastAsia="en-AU"/>
        </w:rPr>
        <w:t xml:space="preserve">the </w:t>
      </w:r>
      <w:r w:rsidR="000215F7">
        <w:rPr>
          <w:lang w:val="en-US" w:eastAsia="en-AU"/>
        </w:rPr>
        <w:t xml:space="preserve">level of </w:t>
      </w:r>
      <w:r w:rsidR="006E40EF">
        <w:rPr>
          <w:lang w:val="en-US" w:eastAsia="en-AU"/>
        </w:rPr>
        <w:t>information</w:t>
      </w:r>
      <w:r w:rsidR="000215F7">
        <w:rPr>
          <w:lang w:val="en-US" w:eastAsia="en-AU"/>
        </w:rPr>
        <w:t xml:space="preserve"> </w:t>
      </w:r>
      <w:r w:rsidR="00212B74">
        <w:rPr>
          <w:lang w:val="en-US" w:eastAsia="en-AU"/>
        </w:rPr>
        <w:t>required for</w:t>
      </w:r>
      <w:r w:rsidR="006E40EF">
        <w:rPr>
          <w:lang w:val="en-US" w:eastAsia="en-AU"/>
        </w:rPr>
        <w:t xml:space="preserve"> Earth Resources Regulation </w:t>
      </w:r>
      <w:r w:rsidR="00212B74">
        <w:rPr>
          <w:lang w:val="en-US" w:eastAsia="en-AU"/>
        </w:rPr>
        <w:t xml:space="preserve">to have a </w:t>
      </w:r>
      <w:r w:rsidR="006E40EF">
        <w:rPr>
          <w:lang w:val="en-US" w:eastAsia="en-AU"/>
        </w:rPr>
        <w:t xml:space="preserve">sufficient level of confidence </w:t>
      </w:r>
      <w:r w:rsidR="008421E0">
        <w:rPr>
          <w:lang w:val="en-US" w:eastAsia="en-AU"/>
        </w:rPr>
        <w:t>that</w:t>
      </w:r>
      <w:r w:rsidR="006E40EF">
        <w:rPr>
          <w:lang w:val="en-US" w:eastAsia="en-AU"/>
        </w:rPr>
        <w:t xml:space="preserve"> t</w:t>
      </w:r>
      <w:r w:rsidR="008421E0">
        <w:rPr>
          <w:lang w:val="en-US" w:eastAsia="en-AU"/>
        </w:rPr>
        <w:t>h</w:t>
      </w:r>
      <w:r w:rsidR="006E40EF">
        <w:rPr>
          <w:lang w:val="en-US" w:eastAsia="en-AU"/>
        </w:rPr>
        <w:t xml:space="preserve">e proposed </w:t>
      </w:r>
      <w:r w:rsidR="008421E0">
        <w:rPr>
          <w:lang w:val="en-US" w:eastAsia="en-AU"/>
        </w:rPr>
        <w:t>rehabilitation</w:t>
      </w:r>
      <w:r w:rsidR="006E40EF">
        <w:rPr>
          <w:lang w:val="en-US" w:eastAsia="en-AU"/>
        </w:rPr>
        <w:t xml:space="preserve"> wil</w:t>
      </w:r>
      <w:r w:rsidR="008421E0">
        <w:rPr>
          <w:lang w:val="en-US" w:eastAsia="en-AU"/>
        </w:rPr>
        <w:t>l</w:t>
      </w:r>
      <w:r w:rsidR="006E40EF">
        <w:rPr>
          <w:lang w:val="en-US" w:eastAsia="en-AU"/>
        </w:rPr>
        <w:t xml:space="preserve"> achieve a safe, stable and </w:t>
      </w:r>
      <w:r w:rsidR="008421E0">
        <w:rPr>
          <w:lang w:val="en-US" w:eastAsia="en-AU"/>
        </w:rPr>
        <w:t>sustainable</w:t>
      </w:r>
      <w:r w:rsidR="006E40EF">
        <w:rPr>
          <w:lang w:val="en-US" w:eastAsia="en-AU"/>
        </w:rPr>
        <w:t xml:space="preserve"> land form.</w:t>
      </w:r>
      <w:r w:rsidR="008421E0">
        <w:rPr>
          <w:lang w:val="en-US" w:eastAsia="en-AU"/>
        </w:rPr>
        <w:t xml:space="preserve"> </w:t>
      </w:r>
      <w:r w:rsidR="008421E0">
        <w:t>Where there is a lack of detailed knowledge, or information gaps, Earth Resources Regulation will take a conservative approach</w:t>
      </w:r>
      <w:r w:rsidR="00212B74" w:rsidRPr="00212B74">
        <w:t xml:space="preserve"> </w:t>
      </w:r>
      <w:r w:rsidR="00212B74">
        <w:t xml:space="preserve">and </w:t>
      </w:r>
      <w:r w:rsidR="000E1135">
        <w:t>the lack of certainty</w:t>
      </w:r>
      <w:r w:rsidR="00212B74">
        <w:t xml:space="preserve"> may impact on </w:t>
      </w:r>
      <w:r w:rsidR="00660571">
        <w:t xml:space="preserve">the </w:t>
      </w:r>
      <w:r w:rsidR="008F720C">
        <w:t xml:space="preserve">rehabilitation </w:t>
      </w:r>
      <w:r w:rsidR="00212B74">
        <w:t>bond</w:t>
      </w:r>
      <w:r w:rsidR="00816F70">
        <w:rPr>
          <w:rStyle w:val="FootnoteReference"/>
        </w:rPr>
        <w:footnoteReference w:id="13"/>
      </w:r>
      <w:r w:rsidR="00212B74">
        <w:t xml:space="preserve"> assessment</w:t>
      </w:r>
      <w:r w:rsidR="008421E0">
        <w:t>.</w:t>
      </w:r>
      <w:r w:rsidR="006E40EF">
        <w:rPr>
          <w:lang w:val="en-US" w:eastAsia="en-AU"/>
        </w:rPr>
        <w:t xml:space="preserve"> </w:t>
      </w:r>
    </w:p>
    <w:p w14:paraId="2357AC91" w14:textId="10561845" w:rsidR="00DC734E" w:rsidRPr="002863E8" w:rsidRDefault="00BF072C" w:rsidP="00BF072C">
      <w:pPr>
        <w:rPr>
          <w:lang w:eastAsia="en-AU"/>
        </w:rPr>
      </w:pPr>
      <w:r w:rsidRPr="3E0717DE">
        <w:rPr>
          <w:lang w:eastAsia="en-AU"/>
        </w:rPr>
        <w:t xml:space="preserve">Once the </w:t>
      </w:r>
      <w:r w:rsidR="00B87403">
        <w:rPr>
          <w:lang w:eastAsia="en-AU"/>
        </w:rPr>
        <w:t xml:space="preserve">information requirements </w:t>
      </w:r>
      <w:r w:rsidRPr="3E0717DE">
        <w:rPr>
          <w:lang w:eastAsia="en-AU"/>
        </w:rPr>
        <w:t>ha</w:t>
      </w:r>
      <w:r w:rsidR="00B87403">
        <w:rPr>
          <w:lang w:eastAsia="en-AU"/>
        </w:rPr>
        <w:t>ve</w:t>
      </w:r>
      <w:r w:rsidRPr="3E0717DE">
        <w:rPr>
          <w:lang w:eastAsia="en-AU"/>
        </w:rPr>
        <w:t xml:space="preserve"> been </w:t>
      </w:r>
      <w:r w:rsidR="00B87403">
        <w:rPr>
          <w:lang w:eastAsia="en-AU"/>
        </w:rPr>
        <w:t xml:space="preserve">identified </w:t>
      </w:r>
      <w:r w:rsidRPr="3E0717DE">
        <w:rPr>
          <w:lang w:eastAsia="en-AU"/>
        </w:rPr>
        <w:t xml:space="preserve">for </w:t>
      </w:r>
      <w:r w:rsidR="00DC734E">
        <w:rPr>
          <w:lang w:eastAsia="en-AU"/>
        </w:rPr>
        <w:t xml:space="preserve">the whole site and </w:t>
      </w:r>
      <w:r w:rsidRPr="3E0717DE">
        <w:rPr>
          <w:lang w:eastAsia="en-AU"/>
        </w:rPr>
        <w:t xml:space="preserve">each </w:t>
      </w:r>
      <w:r w:rsidR="00E660E7">
        <w:rPr>
          <w:lang w:eastAsia="en-AU"/>
        </w:rPr>
        <w:t>rehabilitation domain</w:t>
      </w:r>
      <w:r w:rsidRPr="3E0717DE">
        <w:rPr>
          <w:lang w:eastAsia="en-AU"/>
        </w:rPr>
        <w:t xml:space="preserve">, </w:t>
      </w:r>
      <w:r w:rsidRPr="00273C34">
        <w:rPr>
          <w:lang w:eastAsia="en-AU"/>
        </w:rPr>
        <w:t>a gap analysis</w:t>
      </w:r>
      <w:r w:rsidRPr="3E0717DE">
        <w:rPr>
          <w:lang w:eastAsia="en-AU"/>
        </w:rPr>
        <w:t xml:space="preserve"> should be undertaken of the existing knowledge base and baseline environmental data. This is a critical aspect in understanding key mine rehabilitation </w:t>
      </w:r>
      <w:r w:rsidR="00C675EC">
        <w:rPr>
          <w:lang w:eastAsia="en-AU"/>
        </w:rPr>
        <w:t>risks</w:t>
      </w:r>
      <w:r w:rsidRPr="3E0717DE">
        <w:rPr>
          <w:lang w:eastAsia="en-AU"/>
        </w:rPr>
        <w:t xml:space="preserve">. Identifying knowledge gaps will help drive the research and development program </w:t>
      </w:r>
      <w:r w:rsidR="009919A7">
        <w:rPr>
          <w:lang w:eastAsia="en-AU"/>
        </w:rPr>
        <w:t>to better understand and contain risks</w:t>
      </w:r>
      <w:r w:rsidRPr="3E0717DE">
        <w:rPr>
          <w:lang w:eastAsia="en-AU"/>
        </w:rPr>
        <w:t>.</w:t>
      </w:r>
      <w:r w:rsidR="002863E8">
        <w:rPr>
          <w:lang w:eastAsia="en-AU"/>
        </w:rPr>
        <w:t xml:space="preserve"> </w:t>
      </w:r>
      <w:r w:rsidR="00DC734E">
        <w:rPr>
          <w:lang w:eastAsia="en-AU"/>
        </w:rPr>
        <w:t xml:space="preserve">If </w:t>
      </w:r>
      <w:r w:rsidR="00BE3C9D">
        <w:rPr>
          <w:lang w:eastAsia="en-AU"/>
        </w:rPr>
        <w:t>you have</w:t>
      </w:r>
      <w:r w:rsidR="00DC734E">
        <w:rPr>
          <w:lang w:eastAsia="en-AU"/>
        </w:rPr>
        <w:t xml:space="preserve"> provided the information require</w:t>
      </w:r>
      <w:r w:rsidR="002863E8">
        <w:rPr>
          <w:lang w:eastAsia="en-AU"/>
        </w:rPr>
        <w:t>d</w:t>
      </w:r>
      <w:r w:rsidR="00DC734E">
        <w:rPr>
          <w:lang w:eastAsia="en-AU"/>
        </w:rPr>
        <w:t xml:space="preserve"> by this section in </w:t>
      </w:r>
      <w:r w:rsidR="00BE3C9D">
        <w:rPr>
          <w:lang w:eastAsia="en-AU"/>
        </w:rPr>
        <w:t xml:space="preserve">your </w:t>
      </w:r>
      <w:r w:rsidR="00DC734E">
        <w:rPr>
          <w:lang w:eastAsia="en-AU"/>
        </w:rPr>
        <w:t>work plan, clear cross references should be provided</w:t>
      </w:r>
      <w:r w:rsidR="009919A7">
        <w:rPr>
          <w:lang w:eastAsia="en-AU"/>
        </w:rPr>
        <w:t xml:space="preserve"> to explain how this site information informs rehabilitation planning.</w:t>
      </w:r>
      <w:r w:rsidR="002863E8">
        <w:rPr>
          <w:lang w:eastAsia="en-AU"/>
        </w:rPr>
        <w:t xml:space="preserve"> It is not necessary to repeat the information.</w:t>
      </w:r>
    </w:p>
    <w:p w14:paraId="1B5BF8C2" w14:textId="55BF548A" w:rsidR="007B36BA" w:rsidRDefault="007B36BA" w:rsidP="00BF072C">
      <w:pPr>
        <w:pStyle w:val="Heading3"/>
        <w:rPr>
          <w:lang w:val="en-US" w:eastAsia="en-AU"/>
        </w:rPr>
      </w:pPr>
      <w:bookmarkStart w:id="132" w:name="_Toc26524621"/>
      <w:bookmarkStart w:id="133" w:name="_Toc26525873"/>
      <w:bookmarkStart w:id="134" w:name="_Toc31880136"/>
      <w:bookmarkStart w:id="135" w:name="_Toc31880959"/>
      <w:r w:rsidRPr="000E526F">
        <w:rPr>
          <w:lang w:eastAsia="en-AU"/>
        </w:rPr>
        <w:t xml:space="preserve">Project </w:t>
      </w:r>
      <w:r w:rsidR="00B71D40">
        <w:rPr>
          <w:lang w:eastAsia="en-AU"/>
        </w:rPr>
        <w:t>s</w:t>
      </w:r>
      <w:r w:rsidRPr="000E526F">
        <w:rPr>
          <w:lang w:eastAsia="en-AU"/>
        </w:rPr>
        <w:t>ummary</w:t>
      </w:r>
      <w:bookmarkEnd w:id="132"/>
      <w:bookmarkEnd w:id="133"/>
      <w:bookmarkEnd w:id="134"/>
      <w:bookmarkEnd w:id="135"/>
    </w:p>
    <w:p w14:paraId="315CAD27" w14:textId="0924966D" w:rsidR="007B36BA" w:rsidRPr="00916353" w:rsidRDefault="004426BE" w:rsidP="00916353">
      <w:pPr>
        <w:spacing w:after="0"/>
        <w:textAlignment w:val="baseline"/>
        <w:rPr>
          <w:rFonts w:cs="Arial"/>
          <w:lang w:eastAsia="en-AU"/>
        </w:rPr>
      </w:pPr>
      <w:r>
        <w:rPr>
          <w:rFonts w:cs="Arial"/>
          <w:lang w:eastAsia="en-AU"/>
        </w:rPr>
        <w:t xml:space="preserve">A summary </w:t>
      </w:r>
      <w:r w:rsidR="009B4CD9">
        <w:rPr>
          <w:rFonts w:cs="Arial"/>
          <w:lang w:eastAsia="en-AU"/>
        </w:rPr>
        <w:t xml:space="preserve">of the </w:t>
      </w:r>
      <w:r w:rsidR="00C923FE">
        <w:rPr>
          <w:rFonts w:cs="Arial"/>
          <w:lang w:eastAsia="en-AU"/>
        </w:rPr>
        <w:t xml:space="preserve">mining </w:t>
      </w:r>
      <w:r w:rsidR="00444958">
        <w:rPr>
          <w:rFonts w:cs="Arial"/>
          <w:lang w:eastAsia="en-AU"/>
        </w:rPr>
        <w:t xml:space="preserve">or prospecting </w:t>
      </w:r>
      <w:r w:rsidR="009B4CD9">
        <w:rPr>
          <w:rFonts w:cs="Arial"/>
          <w:lang w:eastAsia="en-AU"/>
        </w:rPr>
        <w:t xml:space="preserve">project </w:t>
      </w:r>
      <w:r w:rsidR="009919A7">
        <w:rPr>
          <w:rFonts w:cs="Arial"/>
          <w:lang w:eastAsia="en-AU"/>
        </w:rPr>
        <w:t xml:space="preserve">that emphasises the rehabilitation aspects </w:t>
      </w:r>
      <w:r>
        <w:rPr>
          <w:rFonts w:cs="Arial"/>
          <w:lang w:eastAsia="en-AU"/>
        </w:rPr>
        <w:t>should be include</w:t>
      </w:r>
      <w:r w:rsidR="00DC734E">
        <w:rPr>
          <w:rFonts w:cs="Arial"/>
          <w:lang w:eastAsia="en-AU"/>
        </w:rPr>
        <w:t xml:space="preserve">d in the rehabilitation plan. </w:t>
      </w:r>
      <w:r w:rsidR="009E01D5">
        <w:rPr>
          <w:rFonts w:cs="Arial"/>
          <w:lang w:eastAsia="en-AU"/>
        </w:rPr>
        <w:t>To</w:t>
      </w:r>
      <w:r w:rsidR="007A6B92">
        <w:rPr>
          <w:rFonts w:cs="Arial"/>
          <w:lang w:eastAsia="en-AU"/>
        </w:rPr>
        <w:t xml:space="preserve"> the </w:t>
      </w:r>
      <w:r w:rsidR="009E01D5">
        <w:rPr>
          <w:rFonts w:cs="Arial"/>
          <w:lang w:eastAsia="en-AU"/>
        </w:rPr>
        <w:t>extent</w:t>
      </w:r>
      <w:r w:rsidR="00B52464">
        <w:rPr>
          <w:rFonts w:cs="Arial"/>
          <w:lang w:eastAsia="en-AU"/>
        </w:rPr>
        <w:t xml:space="preserve"> the summary content aligns with the work plan requirements, a cross reference can be included.</w:t>
      </w:r>
      <w:r w:rsidR="00B52464">
        <w:rPr>
          <w:rStyle w:val="FootnoteReference"/>
          <w:rFonts w:cs="Arial"/>
          <w:lang w:eastAsia="en-AU"/>
        </w:rPr>
        <w:footnoteReference w:id="14"/>
      </w:r>
    </w:p>
    <w:p w14:paraId="0FF11D7C" w14:textId="13294B5B" w:rsidR="007B36BA" w:rsidRPr="004B7D6C" w:rsidRDefault="007B36BA" w:rsidP="00BF072C">
      <w:pPr>
        <w:pStyle w:val="Heading3"/>
        <w:rPr>
          <w:lang w:val="en-US" w:eastAsia="en-AU"/>
        </w:rPr>
      </w:pPr>
      <w:bookmarkStart w:id="136" w:name="_Toc26524622"/>
      <w:bookmarkStart w:id="137" w:name="_Toc26525874"/>
      <w:bookmarkStart w:id="138" w:name="_Toc31880137"/>
      <w:bookmarkStart w:id="139" w:name="_Toc31880960"/>
      <w:r w:rsidRPr="000E526F">
        <w:rPr>
          <w:lang w:eastAsia="en-AU"/>
        </w:rPr>
        <w:lastRenderedPageBreak/>
        <w:t xml:space="preserve">Rehabilitation </w:t>
      </w:r>
      <w:r w:rsidR="001A5A6C">
        <w:rPr>
          <w:lang w:eastAsia="en-AU"/>
        </w:rPr>
        <w:t>o</w:t>
      </w:r>
      <w:r w:rsidRPr="000E526F">
        <w:rPr>
          <w:lang w:eastAsia="en-AU"/>
        </w:rPr>
        <w:t xml:space="preserve">bligations and </w:t>
      </w:r>
      <w:r w:rsidR="001A5A6C">
        <w:rPr>
          <w:lang w:eastAsia="en-AU"/>
        </w:rPr>
        <w:t>c</w:t>
      </w:r>
      <w:r w:rsidRPr="000E526F">
        <w:rPr>
          <w:lang w:eastAsia="en-AU"/>
        </w:rPr>
        <w:t>ommitments</w:t>
      </w:r>
      <w:bookmarkEnd w:id="136"/>
      <w:bookmarkEnd w:id="137"/>
      <w:bookmarkEnd w:id="138"/>
      <w:bookmarkEnd w:id="139"/>
    </w:p>
    <w:p w14:paraId="3004D485" w14:textId="004E415D" w:rsidR="007B36BA" w:rsidRPr="000E526F" w:rsidRDefault="00444958" w:rsidP="3E0717DE">
      <w:pPr>
        <w:rPr>
          <w:rFonts w:ascii="Times New Roman" w:hAnsi="Times New Roman"/>
          <w:sz w:val="24"/>
          <w:szCs w:val="24"/>
          <w:lang w:val="en-US" w:eastAsia="en-AU"/>
        </w:rPr>
      </w:pPr>
      <w:r>
        <w:rPr>
          <w:lang w:eastAsia="en-AU"/>
        </w:rPr>
        <w:t>P</w:t>
      </w:r>
      <w:r w:rsidR="3E0717DE" w:rsidRPr="3E0717DE">
        <w:rPr>
          <w:lang w:eastAsia="en-AU"/>
        </w:rPr>
        <w:t xml:space="preserve">rovide a comprehensive register of all rehabilitation related legal obligations, conditions and commitments set out in approved documents </w:t>
      </w:r>
      <w:r w:rsidR="00C218BD">
        <w:rPr>
          <w:lang w:eastAsia="en-AU"/>
        </w:rPr>
        <w:t>at the</w:t>
      </w:r>
      <w:r w:rsidR="3E0717DE" w:rsidRPr="3E0717DE">
        <w:rPr>
          <w:lang w:eastAsia="en-AU"/>
        </w:rPr>
        <w:t xml:space="preserve"> </w:t>
      </w:r>
      <w:r w:rsidR="00C218BD">
        <w:rPr>
          <w:lang w:eastAsia="en-AU"/>
        </w:rPr>
        <w:t xml:space="preserve">local, </w:t>
      </w:r>
      <w:r w:rsidR="3E0717DE" w:rsidRPr="3E0717DE">
        <w:rPr>
          <w:lang w:eastAsia="en-AU"/>
        </w:rPr>
        <w:t>State and Commonwealth Government</w:t>
      </w:r>
      <w:r w:rsidR="00C218BD">
        <w:rPr>
          <w:lang w:eastAsia="en-AU"/>
        </w:rPr>
        <w:t xml:space="preserve"> levels </w:t>
      </w:r>
      <w:r w:rsidR="3E0717DE" w:rsidRPr="3E0717DE">
        <w:rPr>
          <w:lang w:eastAsia="en-AU"/>
        </w:rPr>
        <w:t>(</w:t>
      </w:r>
      <w:r w:rsidR="006C0FBC">
        <w:rPr>
          <w:lang w:eastAsia="en-AU"/>
        </w:rPr>
        <w:t xml:space="preserve">e.g. </w:t>
      </w:r>
      <w:r w:rsidR="3E0717DE" w:rsidRPr="3E0717DE">
        <w:rPr>
          <w:lang w:eastAsia="en-AU"/>
        </w:rPr>
        <w:t>approvals</w:t>
      </w:r>
      <w:r w:rsidR="006C0FBC">
        <w:rPr>
          <w:lang w:eastAsia="en-AU"/>
        </w:rPr>
        <w:t xml:space="preserve"> and</w:t>
      </w:r>
      <w:r w:rsidR="3E0717DE" w:rsidRPr="3E0717DE">
        <w:rPr>
          <w:lang w:eastAsia="en-AU"/>
        </w:rPr>
        <w:t xml:space="preserve"> licences). </w:t>
      </w:r>
      <w:r>
        <w:rPr>
          <w:lang w:eastAsia="en-AU"/>
        </w:rPr>
        <w:t>O</w:t>
      </w:r>
      <w:r w:rsidR="00451111">
        <w:rPr>
          <w:lang w:eastAsia="en-AU"/>
        </w:rPr>
        <w:t>utline</w:t>
      </w:r>
      <w:r w:rsidR="00192CB8">
        <w:rPr>
          <w:lang w:eastAsia="en-AU"/>
        </w:rPr>
        <w:t xml:space="preserve"> how these obligations </w:t>
      </w:r>
      <w:r w:rsidR="005D4F20">
        <w:rPr>
          <w:lang w:eastAsia="en-AU"/>
        </w:rPr>
        <w:t xml:space="preserve">will be </w:t>
      </w:r>
      <w:r w:rsidR="006C0FBC">
        <w:rPr>
          <w:lang w:eastAsia="en-AU"/>
        </w:rPr>
        <w:t>met</w:t>
      </w:r>
      <w:r w:rsidR="005D4F20">
        <w:rPr>
          <w:lang w:eastAsia="en-AU"/>
        </w:rPr>
        <w:t xml:space="preserve"> </w:t>
      </w:r>
      <w:r w:rsidR="00DB5DE3">
        <w:rPr>
          <w:lang w:eastAsia="en-AU"/>
        </w:rPr>
        <w:t xml:space="preserve">and how they have been </w:t>
      </w:r>
      <w:r w:rsidR="004463B6">
        <w:rPr>
          <w:lang w:eastAsia="en-AU"/>
        </w:rPr>
        <w:t>incorporated into the rehabilitation plan and actions</w:t>
      </w:r>
      <w:r w:rsidR="005D4F20">
        <w:rPr>
          <w:lang w:eastAsia="en-AU"/>
        </w:rPr>
        <w:t xml:space="preserve">. </w:t>
      </w:r>
      <w:r w:rsidR="00CC1A25">
        <w:rPr>
          <w:lang w:eastAsia="en-AU"/>
        </w:rPr>
        <w:t xml:space="preserve">This will provide a </w:t>
      </w:r>
      <w:r w:rsidR="00B5007E">
        <w:rPr>
          <w:lang w:eastAsia="en-AU"/>
        </w:rPr>
        <w:t>holistic</w:t>
      </w:r>
      <w:r w:rsidR="00CC1A25">
        <w:rPr>
          <w:lang w:eastAsia="en-AU"/>
        </w:rPr>
        <w:t xml:space="preserve"> pic</w:t>
      </w:r>
      <w:r w:rsidR="00B5007E">
        <w:rPr>
          <w:lang w:eastAsia="en-AU"/>
        </w:rPr>
        <w:t xml:space="preserve">ture of the regulations governing the current and future uses of the site and will </w:t>
      </w:r>
      <w:r w:rsidR="00CD6693">
        <w:rPr>
          <w:lang w:eastAsia="en-AU"/>
        </w:rPr>
        <w:t>guide the development of the objectives and criteria.</w:t>
      </w:r>
    </w:p>
    <w:p w14:paraId="37731D7D" w14:textId="3BAB908C" w:rsidR="3E0717DE" w:rsidRDefault="00C218BD" w:rsidP="3E0717DE">
      <w:pPr>
        <w:rPr>
          <w:lang w:val="en-US" w:eastAsia="en-AU"/>
        </w:rPr>
      </w:pPr>
      <w:r>
        <w:rPr>
          <w:lang w:val="en-US" w:eastAsia="en-AU"/>
        </w:rPr>
        <w:t>For example</w:t>
      </w:r>
      <w:r w:rsidR="3E0717DE" w:rsidRPr="3E0717DE">
        <w:rPr>
          <w:lang w:val="en-US" w:eastAsia="en-AU"/>
        </w:rPr>
        <w:t>, the following would be expected:</w:t>
      </w:r>
    </w:p>
    <w:p w14:paraId="59D8F0FD" w14:textId="1CFA10B4" w:rsidR="3E0717DE" w:rsidRPr="00C36538" w:rsidRDefault="00404B12" w:rsidP="008E1F05">
      <w:pPr>
        <w:pStyle w:val="ListParagraph"/>
        <w:numPr>
          <w:ilvl w:val="0"/>
          <w:numId w:val="12"/>
        </w:numPr>
        <w:rPr>
          <w:rFonts w:asciiTheme="minorHAnsi" w:hAnsiTheme="minorHAnsi" w:cstheme="minorHAnsi"/>
          <w:sz w:val="22"/>
          <w:szCs w:val="22"/>
          <w:lang w:val="en-US"/>
        </w:rPr>
      </w:pPr>
      <w:r w:rsidRPr="00C36538">
        <w:rPr>
          <w:rFonts w:asciiTheme="minorHAnsi" w:hAnsiTheme="minorHAnsi" w:cstheme="minorHAnsi"/>
          <w:sz w:val="22"/>
          <w:szCs w:val="22"/>
          <w:lang w:val="en-US"/>
        </w:rPr>
        <w:t>p</w:t>
      </w:r>
      <w:r w:rsidR="00C218BD" w:rsidRPr="00C36538">
        <w:rPr>
          <w:rFonts w:asciiTheme="minorHAnsi" w:hAnsiTheme="minorHAnsi" w:cstheme="minorHAnsi"/>
          <w:sz w:val="22"/>
          <w:szCs w:val="22"/>
          <w:lang w:val="en-US"/>
        </w:rPr>
        <w:t>lanning permit</w:t>
      </w:r>
      <w:r w:rsidR="00CC1A25" w:rsidRPr="00C36538">
        <w:rPr>
          <w:rFonts w:asciiTheme="minorHAnsi" w:hAnsiTheme="minorHAnsi" w:cstheme="minorHAnsi"/>
          <w:sz w:val="22"/>
          <w:szCs w:val="22"/>
          <w:lang w:val="en-US"/>
        </w:rPr>
        <w:t xml:space="preserve"> or Environment Effects Statement</w:t>
      </w:r>
      <w:r w:rsidR="00350A6F" w:rsidRPr="00C36538">
        <w:rPr>
          <w:rFonts w:asciiTheme="minorHAnsi" w:hAnsiTheme="minorHAnsi" w:cstheme="minorHAnsi"/>
          <w:sz w:val="22"/>
          <w:szCs w:val="22"/>
          <w:lang w:val="en-US"/>
        </w:rPr>
        <w:t xml:space="preserve"> </w:t>
      </w:r>
      <w:r w:rsidR="00704BA4" w:rsidRPr="00C36538">
        <w:rPr>
          <w:rFonts w:asciiTheme="minorHAnsi" w:hAnsiTheme="minorHAnsi" w:cstheme="minorHAnsi"/>
          <w:sz w:val="22"/>
          <w:szCs w:val="22"/>
          <w:lang w:val="en-US"/>
        </w:rPr>
        <w:t>requirements</w:t>
      </w:r>
    </w:p>
    <w:p w14:paraId="028D735D" w14:textId="405F98E4" w:rsidR="000A51CC" w:rsidRPr="00C36538" w:rsidRDefault="00404B12" w:rsidP="008E1F05">
      <w:pPr>
        <w:pStyle w:val="ListParagraph"/>
        <w:numPr>
          <w:ilvl w:val="0"/>
          <w:numId w:val="12"/>
        </w:numPr>
        <w:rPr>
          <w:rFonts w:asciiTheme="minorHAnsi" w:hAnsiTheme="minorHAnsi" w:cstheme="minorHAnsi"/>
          <w:sz w:val="22"/>
          <w:szCs w:val="22"/>
          <w:lang w:val="en-US"/>
        </w:rPr>
      </w:pPr>
      <w:r w:rsidRPr="00C36538">
        <w:rPr>
          <w:rFonts w:asciiTheme="minorHAnsi" w:hAnsiTheme="minorHAnsi" w:cstheme="minorHAnsi"/>
          <w:sz w:val="22"/>
          <w:szCs w:val="22"/>
          <w:lang w:val="en-US"/>
        </w:rPr>
        <w:t>r</w:t>
      </w:r>
      <w:r w:rsidR="000A51CC" w:rsidRPr="00C36538">
        <w:rPr>
          <w:rFonts w:asciiTheme="minorHAnsi" w:hAnsiTheme="minorHAnsi" w:cstheme="minorHAnsi"/>
          <w:sz w:val="22"/>
          <w:szCs w:val="22"/>
          <w:lang w:val="en-US"/>
        </w:rPr>
        <w:t xml:space="preserve">eferral </w:t>
      </w:r>
      <w:r w:rsidR="002E220D" w:rsidRPr="00C36538">
        <w:rPr>
          <w:rFonts w:asciiTheme="minorHAnsi" w:hAnsiTheme="minorHAnsi" w:cstheme="minorHAnsi"/>
          <w:sz w:val="22"/>
          <w:szCs w:val="22"/>
          <w:lang w:val="en-US"/>
        </w:rPr>
        <w:t>authority</w:t>
      </w:r>
      <w:r w:rsidR="000A51CC" w:rsidRPr="00C36538">
        <w:rPr>
          <w:rFonts w:asciiTheme="minorHAnsi" w:hAnsiTheme="minorHAnsi" w:cstheme="minorHAnsi"/>
          <w:sz w:val="22"/>
          <w:szCs w:val="22"/>
          <w:lang w:val="en-US"/>
        </w:rPr>
        <w:t xml:space="preserve"> </w:t>
      </w:r>
      <w:r w:rsidR="002E220D" w:rsidRPr="00C36538">
        <w:rPr>
          <w:rFonts w:asciiTheme="minorHAnsi" w:hAnsiTheme="minorHAnsi" w:cstheme="minorHAnsi"/>
          <w:sz w:val="22"/>
          <w:szCs w:val="22"/>
          <w:lang w:val="en-US"/>
        </w:rPr>
        <w:t>requirements</w:t>
      </w:r>
      <w:r w:rsidR="009E01D5" w:rsidRPr="00C36538">
        <w:rPr>
          <w:rFonts w:asciiTheme="minorHAnsi" w:hAnsiTheme="minorHAnsi" w:cstheme="minorHAnsi"/>
          <w:sz w:val="22"/>
          <w:szCs w:val="22"/>
          <w:lang w:val="en-US"/>
        </w:rPr>
        <w:t>, such as</w:t>
      </w:r>
      <w:r w:rsidR="000A51CC" w:rsidRPr="00C36538">
        <w:rPr>
          <w:rFonts w:asciiTheme="minorHAnsi" w:hAnsiTheme="minorHAnsi" w:cstheme="minorHAnsi"/>
          <w:sz w:val="22"/>
          <w:szCs w:val="22"/>
          <w:lang w:val="en-US"/>
        </w:rPr>
        <w:t xml:space="preserve"> DELWP </w:t>
      </w:r>
      <w:r w:rsidR="00350A6F" w:rsidRPr="00C36538">
        <w:rPr>
          <w:rFonts w:asciiTheme="minorHAnsi" w:hAnsiTheme="minorHAnsi" w:cstheme="minorHAnsi"/>
          <w:sz w:val="22"/>
          <w:szCs w:val="22"/>
          <w:lang w:val="en-US"/>
        </w:rPr>
        <w:t>native vegetation offsets, or EPA requirements</w:t>
      </w:r>
    </w:p>
    <w:p w14:paraId="5FF1034B" w14:textId="2E7931F4" w:rsidR="004804E7" w:rsidRPr="00C36538" w:rsidRDefault="00404B12" w:rsidP="008E1F05">
      <w:pPr>
        <w:pStyle w:val="ListParagraph"/>
        <w:numPr>
          <w:ilvl w:val="0"/>
          <w:numId w:val="12"/>
        </w:numPr>
        <w:rPr>
          <w:rFonts w:asciiTheme="minorHAnsi" w:hAnsiTheme="minorHAnsi" w:cstheme="minorHAnsi"/>
          <w:sz w:val="22"/>
          <w:szCs w:val="22"/>
          <w:lang w:val="en-US"/>
        </w:rPr>
      </w:pPr>
      <w:r w:rsidRPr="00C36538">
        <w:rPr>
          <w:rFonts w:asciiTheme="minorHAnsi" w:hAnsiTheme="minorHAnsi" w:cstheme="minorHAnsi"/>
          <w:sz w:val="22"/>
          <w:szCs w:val="22"/>
          <w:lang w:val="en-US"/>
        </w:rPr>
        <w:t>l</w:t>
      </w:r>
      <w:r w:rsidR="003378C6" w:rsidRPr="00C36538">
        <w:rPr>
          <w:rFonts w:asciiTheme="minorHAnsi" w:hAnsiTheme="minorHAnsi" w:cstheme="minorHAnsi"/>
          <w:sz w:val="22"/>
          <w:szCs w:val="22"/>
          <w:lang w:val="en-US"/>
        </w:rPr>
        <w:t>and manager</w:t>
      </w:r>
      <w:r w:rsidR="004804E7" w:rsidRPr="00C36538">
        <w:rPr>
          <w:rFonts w:asciiTheme="minorHAnsi" w:hAnsiTheme="minorHAnsi" w:cstheme="minorHAnsi"/>
          <w:sz w:val="22"/>
          <w:szCs w:val="22"/>
          <w:lang w:val="en-US"/>
        </w:rPr>
        <w:t>/owner requirements</w:t>
      </w:r>
      <w:r w:rsidRPr="00C36538">
        <w:rPr>
          <w:rFonts w:asciiTheme="minorHAnsi" w:hAnsiTheme="minorHAnsi" w:cstheme="minorHAnsi"/>
          <w:sz w:val="22"/>
          <w:szCs w:val="22"/>
          <w:lang w:val="en-US"/>
        </w:rPr>
        <w:t>.</w:t>
      </w:r>
    </w:p>
    <w:p w14:paraId="07548B55" w14:textId="3AF7BC00" w:rsidR="007B36BA" w:rsidRPr="00CD6693" w:rsidRDefault="3E0717DE" w:rsidP="00BF072C">
      <w:pPr>
        <w:pStyle w:val="Heading3"/>
        <w:rPr>
          <w:lang w:val="en-US" w:eastAsia="en-AU"/>
        </w:rPr>
      </w:pPr>
      <w:bookmarkStart w:id="140" w:name="_Toc26524623"/>
      <w:bookmarkStart w:id="141" w:name="_Toc26525875"/>
      <w:bookmarkStart w:id="142" w:name="_Toc31880138"/>
      <w:bookmarkStart w:id="143" w:name="_Toc31880961"/>
      <w:r w:rsidRPr="00CD6693">
        <w:rPr>
          <w:lang w:eastAsia="en-AU"/>
        </w:rPr>
        <w:t xml:space="preserve">Environmental </w:t>
      </w:r>
      <w:r w:rsidR="000F6641">
        <w:rPr>
          <w:lang w:eastAsia="en-AU"/>
        </w:rPr>
        <w:t>and social setting</w:t>
      </w:r>
      <w:bookmarkEnd w:id="140"/>
      <w:bookmarkEnd w:id="141"/>
      <w:bookmarkEnd w:id="142"/>
      <w:bookmarkEnd w:id="143"/>
    </w:p>
    <w:p w14:paraId="7AA26CC0" w14:textId="40497E0E" w:rsidR="00350A6F" w:rsidRPr="00350A6F" w:rsidRDefault="000375CB" w:rsidP="00B53C13">
      <w:pPr>
        <w:rPr>
          <w:rFonts w:asciiTheme="minorHAnsi" w:hAnsiTheme="minorHAnsi" w:cstheme="minorHAnsi"/>
          <w:szCs w:val="18"/>
          <w:lang w:eastAsia="en-AU"/>
        </w:rPr>
      </w:pPr>
      <w:r>
        <w:rPr>
          <w:lang w:eastAsia="en-AU"/>
        </w:rPr>
        <w:t xml:space="preserve">A </w:t>
      </w:r>
      <w:r w:rsidR="00AE04AE">
        <w:rPr>
          <w:lang w:eastAsia="en-AU"/>
        </w:rPr>
        <w:t>rehabilitation</w:t>
      </w:r>
      <w:r>
        <w:rPr>
          <w:lang w:eastAsia="en-AU"/>
        </w:rPr>
        <w:t xml:space="preserve"> plan </w:t>
      </w:r>
      <w:r w:rsidR="00AE04AE">
        <w:rPr>
          <w:lang w:eastAsia="en-AU"/>
        </w:rPr>
        <w:t>should</w:t>
      </w:r>
      <w:r>
        <w:rPr>
          <w:lang w:eastAsia="en-AU"/>
        </w:rPr>
        <w:t xml:space="preserve"> include </w:t>
      </w:r>
      <w:r w:rsidR="00E62AFD">
        <w:rPr>
          <w:lang w:eastAsia="en-AU"/>
        </w:rPr>
        <w:t xml:space="preserve">details of </w:t>
      </w:r>
      <w:r w:rsidR="3E0717DE" w:rsidRPr="3E0717DE">
        <w:rPr>
          <w:lang w:eastAsia="en-AU"/>
        </w:rPr>
        <w:t xml:space="preserve">the </w:t>
      </w:r>
      <w:r w:rsidR="003C4246">
        <w:rPr>
          <w:lang w:eastAsia="en-AU"/>
        </w:rPr>
        <w:t xml:space="preserve">mine site’s </w:t>
      </w:r>
      <w:r w:rsidR="3E0717DE" w:rsidRPr="3E0717DE">
        <w:rPr>
          <w:lang w:eastAsia="en-AU"/>
        </w:rPr>
        <w:t xml:space="preserve">environmental </w:t>
      </w:r>
      <w:r w:rsidR="008311A9">
        <w:rPr>
          <w:lang w:eastAsia="en-AU"/>
        </w:rPr>
        <w:t xml:space="preserve">and social </w:t>
      </w:r>
      <w:r w:rsidR="003C4246">
        <w:rPr>
          <w:lang w:eastAsia="en-AU"/>
        </w:rPr>
        <w:t>context</w:t>
      </w:r>
      <w:r w:rsidR="3E0717DE" w:rsidRPr="3E0717DE">
        <w:rPr>
          <w:lang w:eastAsia="en-AU"/>
        </w:rPr>
        <w:t xml:space="preserve">, </w:t>
      </w:r>
      <w:r w:rsidR="003C4246">
        <w:rPr>
          <w:lang w:eastAsia="en-AU"/>
        </w:rPr>
        <w:t xml:space="preserve">and </w:t>
      </w:r>
      <w:r w:rsidR="00B778F9">
        <w:rPr>
          <w:lang w:eastAsia="en-AU"/>
        </w:rPr>
        <w:t xml:space="preserve">how </w:t>
      </w:r>
      <w:r w:rsidR="000040D8">
        <w:rPr>
          <w:lang w:eastAsia="en-AU"/>
        </w:rPr>
        <w:t xml:space="preserve">the </w:t>
      </w:r>
      <w:r w:rsidR="002A5C00">
        <w:rPr>
          <w:lang w:eastAsia="en-AU"/>
        </w:rPr>
        <w:t>rehabilita</w:t>
      </w:r>
      <w:r w:rsidR="00F4174C">
        <w:rPr>
          <w:lang w:eastAsia="en-AU"/>
        </w:rPr>
        <w:t>tion</w:t>
      </w:r>
      <w:r w:rsidR="002A5C00">
        <w:rPr>
          <w:lang w:eastAsia="en-AU"/>
        </w:rPr>
        <w:t xml:space="preserve"> </w:t>
      </w:r>
      <w:r w:rsidR="000040D8">
        <w:rPr>
          <w:lang w:eastAsia="en-AU"/>
        </w:rPr>
        <w:t xml:space="preserve">will </w:t>
      </w:r>
      <w:r w:rsidR="008311A9">
        <w:rPr>
          <w:lang w:eastAsia="en-AU"/>
        </w:rPr>
        <w:t>mitigate</w:t>
      </w:r>
      <w:r w:rsidR="000040D8">
        <w:rPr>
          <w:lang w:eastAsia="en-AU"/>
        </w:rPr>
        <w:t xml:space="preserve"> the </w:t>
      </w:r>
      <w:r w:rsidR="006E1794">
        <w:rPr>
          <w:lang w:eastAsia="en-AU"/>
        </w:rPr>
        <w:t xml:space="preserve">operation’s </w:t>
      </w:r>
      <w:r w:rsidR="00CC35E9">
        <w:rPr>
          <w:lang w:eastAsia="en-AU"/>
        </w:rPr>
        <w:t xml:space="preserve">social and </w:t>
      </w:r>
      <w:r w:rsidR="000040D8" w:rsidRPr="00350A6F">
        <w:rPr>
          <w:rFonts w:asciiTheme="minorHAnsi" w:hAnsiTheme="minorHAnsi" w:cstheme="minorHAnsi"/>
          <w:szCs w:val="18"/>
          <w:lang w:eastAsia="en-AU"/>
        </w:rPr>
        <w:t>environment</w:t>
      </w:r>
      <w:r w:rsidR="00CC35E9">
        <w:rPr>
          <w:rFonts w:asciiTheme="minorHAnsi" w:hAnsiTheme="minorHAnsi" w:cstheme="minorHAnsi"/>
          <w:szCs w:val="18"/>
          <w:lang w:eastAsia="en-AU"/>
        </w:rPr>
        <w:t>al impact</w:t>
      </w:r>
      <w:r w:rsidR="000040D8" w:rsidRPr="00350A6F">
        <w:rPr>
          <w:rFonts w:asciiTheme="minorHAnsi" w:hAnsiTheme="minorHAnsi" w:cstheme="minorHAnsi"/>
          <w:szCs w:val="18"/>
          <w:lang w:eastAsia="en-AU"/>
        </w:rPr>
        <w:t>.</w:t>
      </w:r>
      <w:r w:rsidR="00350A6F" w:rsidRPr="00350A6F">
        <w:rPr>
          <w:rFonts w:asciiTheme="minorHAnsi" w:hAnsiTheme="minorHAnsi" w:cstheme="minorHAnsi"/>
          <w:szCs w:val="18"/>
          <w:lang w:eastAsia="en-AU"/>
        </w:rPr>
        <w:t xml:space="preserve"> This should build on the project </w:t>
      </w:r>
      <w:r w:rsidR="007F6DD1">
        <w:rPr>
          <w:rFonts w:asciiTheme="minorHAnsi" w:hAnsiTheme="minorHAnsi" w:cstheme="minorHAnsi"/>
          <w:szCs w:val="18"/>
          <w:lang w:eastAsia="en-AU"/>
        </w:rPr>
        <w:t>summary (outlined at section 7.3.1)</w:t>
      </w:r>
      <w:r w:rsidR="00350A6F" w:rsidRPr="00350A6F">
        <w:rPr>
          <w:rFonts w:asciiTheme="minorHAnsi" w:hAnsiTheme="minorHAnsi" w:cstheme="minorHAnsi"/>
          <w:szCs w:val="18"/>
          <w:lang w:eastAsia="en-AU"/>
        </w:rPr>
        <w:t xml:space="preserve"> and provide site specific information</w:t>
      </w:r>
      <w:r w:rsidR="00350A6F">
        <w:rPr>
          <w:rFonts w:asciiTheme="minorHAnsi" w:hAnsiTheme="minorHAnsi" w:cstheme="minorHAnsi"/>
          <w:szCs w:val="18"/>
          <w:lang w:eastAsia="en-AU"/>
        </w:rPr>
        <w:t>.</w:t>
      </w:r>
      <w:r w:rsidR="008C0D0C">
        <w:rPr>
          <w:rFonts w:asciiTheme="minorHAnsi" w:hAnsiTheme="minorHAnsi" w:cstheme="minorHAnsi"/>
          <w:szCs w:val="18"/>
          <w:lang w:eastAsia="en-AU"/>
        </w:rPr>
        <w:t xml:space="preserve"> </w:t>
      </w:r>
      <w:r w:rsidR="00350A6F">
        <w:rPr>
          <w:rFonts w:asciiTheme="minorHAnsi" w:hAnsiTheme="minorHAnsi" w:cstheme="minorHAnsi"/>
          <w:szCs w:val="18"/>
          <w:lang w:eastAsia="en-AU"/>
        </w:rPr>
        <w:t xml:space="preserve">The information provided should be relevant to the rehabilitation of the site, and the application should state how the </w:t>
      </w:r>
      <w:r w:rsidR="008C0D0C">
        <w:rPr>
          <w:rFonts w:asciiTheme="minorHAnsi" w:hAnsiTheme="minorHAnsi" w:cstheme="minorHAnsi"/>
          <w:szCs w:val="18"/>
          <w:lang w:eastAsia="en-AU"/>
        </w:rPr>
        <w:t>information</w:t>
      </w:r>
      <w:r w:rsidR="00350A6F">
        <w:rPr>
          <w:rFonts w:asciiTheme="minorHAnsi" w:hAnsiTheme="minorHAnsi" w:cstheme="minorHAnsi"/>
          <w:szCs w:val="18"/>
          <w:lang w:eastAsia="en-AU"/>
        </w:rPr>
        <w:t xml:space="preserve"> has guided the mine’s operational design, and its rehabilitation</w:t>
      </w:r>
      <w:r w:rsidR="008C0D0C">
        <w:rPr>
          <w:rFonts w:asciiTheme="minorHAnsi" w:hAnsiTheme="minorHAnsi" w:cstheme="minorHAnsi"/>
          <w:szCs w:val="18"/>
          <w:lang w:eastAsia="en-AU"/>
        </w:rPr>
        <w:t xml:space="preserve"> plan</w:t>
      </w:r>
      <w:r w:rsidR="00350A6F">
        <w:rPr>
          <w:rFonts w:asciiTheme="minorHAnsi" w:hAnsiTheme="minorHAnsi" w:cstheme="minorHAnsi"/>
          <w:szCs w:val="18"/>
          <w:lang w:eastAsia="en-AU"/>
        </w:rPr>
        <w:t>. Relevant information may include</w:t>
      </w:r>
      <w:r w:rsidR="00350A6F" w:rsidRPr="00350A6F">
        <w:rPr>
          <w:rFonts w:asciiTheme="minorHAnsi" w:hAnsiTheme="minorHAnsi" w:cstheme="minorHAnsi"/>
          <w:szCs w:val="18"/>
          <w:lang w:eastAsia="en-AU"/>
        </w:rPr>
        <w:t>:</w:t>
      </w:r>
    </w:p>
    <w:p w14:paraId="2F2E3D67" w14:textId="560F47C5" w:rsidR="00350A6F" w:rsidRPr="00C36538" w:rsidRDefault="00A04966" w:rsidP="008E1F05">
      <w:pPr>
        <w:pStyle w:val="ListParagraph"/>
        <w:numPr>
          <w:ilvl w:val="0"/>
          <w:numId w:val="18"/>
        </w:numPr>
        <w:rPr>
          <w:rFonts w:asciiTheme="minorHAnsi" w:hAnsiTheme="minorHAnsi" w:cstheme="minorHAnsi"/>
          <w:sz w:val="22"/>
          <w:szCs w:val="22"/>
          <w:lang w:val="en-US"/>
        </w:rPr>
      </w:pPr>
      <w:r w:rsidRPr="00C36538">
        <w:rPr>
          <w:rFonts w:asciiTheme="minorHAnsi" w:hAnsiTheme="minorHAnsi" w:cstheme="minorHAnsi"/>
          <w:sz w:val="22"/>
          <w:szCs w:val="22"/>
        </w:rPr>
        <w:t>l</w:t>
      </w:r>
      <w:r w:rsidR="00350A6F" w:rsidRPr="00C36538">
        <w:rPr>
          <w:rFonts w:asciiTheme="minorHAnsi" w:hAnsiTheme="minorHAnsi" w:cstheme="minorHAnsi"/>
          <w:sz w:val="22"/>
          <w:szCs w:val="22"/>
        </w:rPr>
        <w:t>ocal climate conditions and future projections for the area</w:t>
      </w:r>
      <w:r w:rsidR="00350A6F" w:rsidRPr="00C36538">
        <w:rPr>
          <w:rFonts w:asciiTheme="minorHAnsi" w:hAnsiTheme="minorHAnsi" w:cstheme="minorHAnsi"/>
          <w:sz w:val="22"/>
          <w:szCs w:val="22"/>
          <w:lang w:val="en-US"/>
        </w:rPr>
        <w:t> </w:t>
      </w:r>
      <w:r w:rsidR="00DA4583" w:rsidRPr="00C36538">
        <w:rPr>
          <w:rFonts w:asciiTheme="minorHAnsi" w:hAnsiTheme="minorHAnsi" w:cstheme="minorHAnsi"/>
          <w:sz w:val="22"/>
          <w:szCs w:val="22"/>
          <w:lang w:val="en-US"/>
        </w:rPr>
        <w:t>and its relevan</w:t>
      </w:r>
      <w:r w:rsidR="00BD04FE" w:rsidRPr="00C36538">
        <w:rPr>
          <w:rFonts w:asciiTheme="minorHAnsi" w:hAnsiTheme="minorHAnsi" w:cstheme="minorHAnsi"/>
          <w:sz w:val="22"/>
          <w:szCs w:val="22"/>
          <w:lang w:val="en-US"/>
        </w:rPr>
        <w:t>ce</w:t>
      </w:r>
      <w:r w:rsidR="00DA4583" w:rsidRPr="00C36538">
        <w:rPr>
          <w:rFonts w:asciiTheme="minorHAnsi" w:hAnsiTheme="minorHAnsi" w:cstheme="minorHAnsi"/>
          <w:sz w:val="22"/>
          <w:szCs w:val="22"/>
          <w:lang w:val="en-US"/>
        </w:rPr>
        <w:t xml:space="preserve"> to rehabilitation actions</w:t>
      </w:r>
    </w:p>
    <w:p w14:paraId="1CCD74BE" w14:textId="17C51548" w:rsidR="00074AE8" w:rsidRPr="00C36538" w:rsidRDefault="00C03814" w:rsidP="00074AE8">
      <w:pPr>
        <w:pStyle w:val="ListParagraph"/>
        <w:numPr>
          <w:ilvl w:val="0"/>
          <w:numId w:val="18"/>
        </w:numPr>
        <w:rPr>
          <w:rFonts w:asciiTheme="minorHAnsi" w:hAnsiTheme="minorHAnsi" w:cstheme="minorHAnsi"/>
          <w:sz w:val="22"/>
          <w:szCs w:val="22"/>
        </w:rPr>
      </w:pPr>
      <w:r w:rsidRPr="00C36538">
        <w:rPr>
          <w:rFonts w:asciiTheme="minorHAnsi" w:hAnsiTheme="minorHAnsi" w:cstheme="minorHAnsi"/>
          <w:sz w:val="22"/>
          <w:szCs w:val="22"/>
        </w:rPr>
        <w:t>r</w:t>
      </w:r>
      <w:r w:rsidR="008C0D0C" w:rsidRPr="00C36538">
        <w:rPr>
          <w:rFonts w:asciiTheme="minorHAnsi" w:hAnsiTheme="minorHAnsi" w:cstheme="minorHAnsi"/>
          <w:sz w:val="22"/>
          <w:szCs w:val="22"/>
        </w:rPr>
        <w:t>elevant details of the l</w:t>
      </w:r>
      <w:r w:rsidR="00350A6F" w:rsidRPr="00C36538">
        <w:rPr>
          <w:rFonts w:asciiTheme="minorHAnsi" w:hAnsiTheme="minorHAnsi" w:cstheme="minorHAnsi"/>
          <w:sz w:val="22"/>
          <w:szCs w:val="22"/>
        </w:rPr>
        <w:t>and (topography, geotechnical, seismic, hydrogeology, position and dimensions of historical openings and mining voids), air, water (including surface and groundwater hydrology, water quality, ecological and beneficial uses), organisms, ecosystems, native and introduced fauna, habitats, vegetation communities</w:t>
      </w:r>
    </w:p>
    <w:p w14:paraId="47BA6FC6" w14:textId="45CD2F43" w:rsidR="00760D5C" w:rsidRPr="00C36538" w:rsidRDefault="00C03814" w:rsidP="00760D5C">
      <w:pPr>
        <w:pStyle w:val="ListParagraph"/>
        <w:numPr>
          <w:ilvl w:val="0"/>
          <w:numId w:val="18"/>
        </w:numPr>
        <w:rPr>
          <w:rFonts w:asciiTheme="minorHAnsi" w:hAnsiTheme="minorHAnsi" w:cstheme="minorHAnsi"/>
          <w:sz w:val="22"/>
          <w:szCs w:val="22"/>
        </w:rPr>
      </w:pPr>
      <w:r w:rsidRPr="00C36538">
        <w:rPr>
          <w:rFonts w:asciiTheme="minorHAnsi" w:hAnsiTheme="minorHAnsi" w:cstheme="minorHAnsi"/>
          <w:sz w:val="22"/>
          <w:szCs w:val="22"/>
        </w:rPr>
        <w:t>h</w:t>
      </w:r>
      <w:r w:rsidR="00760D5C" w:rsidRPr="00C36538">
        <w:rPr>
          <w:rFonts w:asciiTheme="minorHAnsi" w:hAnsiTheme="minorHAnsi" w:cstheme="minorHAnsi"/>
          <w:sz w:val="22"/>
          <w:szCs w:val="22"/>
        </w:rPr>
        <w:t>istory of natural disasters such as fire, flood and weed infestations</w:t>
      </w:r>
    </w:p>
    <w:p w14:paraId="1BF67795" w14:textId="34D55CB1" w:rsidR="00350A6F" w:rsidRPr="00C36538" w:rsidRDefault="00404B12" w:rsidP="008E1F05">
      <w:pPr>
        <w:pStyle w:val="ListParagraph"/>
        <w:numPr>
          <w:ilvl w:val="0"/>
          <w:numId w:val="18"/>
        </w:numPr>
        <w:rPr>
          <w:rFonts w:asciiTheme="minorHAnsi" w:hAnsiTheme="minorHAnsi" w:cstheme="minorHAnsi"/>
          <w:sz w:val="22"/>
          <w:szCs w:val="22"/>
        </w:rPr>
      </w:pPr>
      <w:r w:rsidRPr="00C36538">
        <w:rPr>
          <w:rFonts w:asciiTheme="minorHAnsi" w:hAnsiTheme="minorHAnsi" w:cstheme="minorHAnsi"/>
          <w:sz w:val="22"/>
          <w:szCs w:val="22"/>
        </w:rPr>
        <w:t>s</w:t>
      </w:r>
      <w:r w:rsidR="00350A6F" w:rsidRPr="00C36538">
        <w:rPr>
          <w:rFonts w:asciiTheme="minorHAnsi" w:hAnsiTheme="minorHAnsi" w:cstheme="minorHAnsi"/>
          <w:sz w:val="22"/>
          <w:szCs w:val="22"/>
        </w:rPr>
        <w:t>pecies of significance and other features of the natural environment (e.g. natural cave systems)</w:t>
      </w:r>
    </w:p>
    <w:p w14:paraId="59564D78" w14:textId="211F0C3A" w:rsidR="00350A6F" w:rsidRPr="00C36538" w:rsidRDefault="00404B12" w:rsidP="008E1F05">
      <w:pPr>
        <w:pStyle w:val="ListParagraph"/>
        <w:numPr>
          <w:ilvl w:val="0"/>
          <w:numId w:val="18"/>
        </w:numPr>
        <w:rPr>
          <w:rFonts w:asciiTheme="minorHAnsi" w:hAnsiTheme="minorHAnsi" w:cstheme="minorHAnsi"/>
          <w:sz w:val="22"/>
          <w:szCs w:val="22"/>
          <w:lang w:val="en-US"/>
        </w:rPr>
      </w:pPr>
      <w:r w:rsidRPr="00C36538">
        <w:rPr>
          <w:rFonts w:asciiTheme="minorHAnsi" w:hAnsiTheme="minorHAnsi" w:cstheme="minorHAnsi"/>
          <w:sz w:val="22"/>
          <w:szCs w:val="22"/>
        </w:rPr>
        <w:t>k</w:t>
      </w:r>
      <w:r w:rsidR="00350A6F" w:rsidRPr="00C36538">
        <w:rPr>
          <w:rFonts w:asciiTheme="minorHAnsi" w:hAnsiTheme="minorHAnsi" w:cstheme="minorHAnsi"/>
          <w:sz w:val="22"/>
          <w:szCs w:val="22"/>
        </w:rPr>
        <w:t>ey trends from data sets may be included and implications on rehabilitation planning requirements and outcomes</w:t>
      </w:r>
    </w:p>
    <w:p w14:paraId="1ABECA52" w14:textId="007A06D8" w:rsidR="007B36BA" w:rsidRPr="00C36538" w:rsidRDefault="00404B12" w:rsidP="008E1F05">
      <w:pPr>
        <w:pStyle w:val="ListParagraph"/>
        <w:numPr>
          <w:ilvl w:val="0"/>
          <w:numId w:val="12"/>
        </w:numPr>
        <w:rPr>
          <w:rFonts w:asciiTheme="minorHAnsi" w:hAnsiTheme="minorHAnsi" w:cstheme="minorHAnsi"/>
          <w:sz w:val="22"/>
          <w:szCs w:val="22"/>
          <w:lang w:val="en-US"/>
        </w:rPr>
      </w:pPr>
      <w:r w:rsidRPr="00C36538">
        <w:rPr>
          <w:rFonts w:asciiTheme="minorHAnsi" w:hAnsiTheme="minorHAnsi" w:cstheme="minorHAnsi"/>
          <w:sz w:val="22"/>
          <w:szCs w:val="22"/>
          <w:lang w:val="en-US"/>
        </w:rPr>
        <w:t>g</w:t>
      </w:r>
      <w:r w:rsidR="00350A6F" w:rsidRPr="00C36538">
        <w:rPr>
          <w:rFonts w:asciiTheme="minorHAnsi" w:hAnsiTheme="minorHAnsi" w:cstheme="minorHAnsi"/>
          <w:sz w:val="22"/>
          <w:szCs w:val="22"/>
          <w:lang w:val="en-US"/>
        </w:rPr>
        <w:t>eology</w:t>
      </w:r>
      <w:r w:rsidR="006E1794" w:rsidRPr="00C36538">
        <w:rPr>
          <w:rFonts w:asciiTheme="minorHAnsi" w:hAnsiTheme="minorHAnsi" w:cstheme="minorHAnsi"/>
          <w:sz w:val="22"/>
          <w:szCs w:val="22"/>
          <w:lang w:val="en-US"/>
        </w:rPr>
        <w:t>/geochemistry</w:t>
      </w:r>
      <w:r w:rsidR="00350A6F" w:rsidRPr="00C36538">
        <w:rPr>
          <w:rFonts w:asciiTheme="minorHAnsi" w:hAnsiTheme="minorHAnsi" w:cstheme="minorHAnsi"/>
          <w:sz w:val="22"/>
          <w:szCs w:val="22"/>
          <w:lang w:val="en-US"/>
        </w:rPr>
        <w:t xml:space="preserve"> and soil materials </w:t>
      </w:r>
      <w:r w:rsidR="008C0D0C" w:rsidRPr="00C36538">
        <w:rPr>
          <w:rFonts w:asciiTheme="minorHAnsi" w:hAnsiTheme="minorHAnsi" w:cstheme="minorHAnsi"/>
          <w:sz w:val="22"/>
          <w:szCs w:val="22"/>
          <w:lang w:val="en-US"/>
        </w:rPr>
        <w:t>characterisation</w:t>
      </w:r>
      <w:r w:rsidR="00350A6F" w:rsidRPr="00C36538">
        <w:rPr>
          <w:rFonts w:asciiTheme="minorHAnsi" w:hAnsiTheme="minorHAnsi" w:cstheme="minorHAnsi"/>
          <w:sz w:val="22"/>
          <w:szCs w:val="22"/>
          <w:lang w:val="en-US"/>
        </w:rPr>
        <w:t xml:space="preserve"> (</w:t>
      </w:r>
      <w:r w:rsidR="008C0D0C" w:rsidRPr="00C36538">
        <w:rPr>
          <w:rFonts w:asciiTheme="minorHAnsi" w:hAnsiTheme="minorHAnsi" w:cstheme="minorHAnsi"/>
          <w:sz w:val="22"/>
          <w:szCs w:val="22"/>
          <w:lang w:val="en-US"/>
        </w:rPr>
        <w:t>topsoil</w:t>
      </w:r>
      <w:r w:rsidR="00350A6F" w:rsidRPr="00C36538">
        <w:rPr>
          <w:rFonts w:asciiTheme="minorHAnsi" w:hAnsiTheme="minorHAnsi" w:cstheme="minorHAnsi"/>
          <w:sz w:val="22"/>
          <w:szCs w:val="22"/>
          <w:lang w:val="en-US"/>
        </w:rPr>
        <w:t>, overburden, waste</w:t>
      </w:r>
      <w:r w:rsidR="00CF21D7" w:rsidRPr="00C36538">
        <w:rPr>
          <w:rFonts w:asciiTheme="minorHAnsi" w:hAnsiTheme="minorHAnsi" w:cstheme="minorHAnsi"/>
          <w:sz w:val="22"/>
          <w:szCs w:val="22"/>
          <w:lang w:val="en-US"/>
        </w:rPr>
        <w:t xml:space="preserve"> rock and tailings</w:t>
      </w:r>
      <w:r w:rsidR="00350A6F" w:rsidRPr="00C36538">
        <w:rPr>
          <w:rFonts w:asciiTheme="minorHAnsi" w:hAnsiTheme="minorHAnsi" w:cstheme="minorHAnsi"/>
          <w:sz w:val="22"/>
          <w:szCs w:val="22"/>
          <w:lang w:val="en-US"/>
        </w:rPr>
        <w:t>)</w:t>
      </w:r>
    </w:p>
    <w:p w14:paraId="77E0818B" w14:textId="646549FC" w:rsidR="00982CE5" w:rsidRPr="00C36538" w:rsidRDefault="00404B12" w:rsidP="008E1F05">
      <w:pPr>
        <w:pStyle w:val="ListParagraph"/>
        <w:numPr>
          <w:ilvl w:val="0"/>
          <w:numId w:val="12"/>
        </w:numPr>
        <w:rPr>
          <w:rFonts w:asciiTheme="minorHAnsi" w:hAnsiTheme="minorHAnsi" w:cstheme="minorHAnsi"/>
          <w:sz w:val="22"/>
          <w:szCs w:val="22"/>
          <w:lang w:val="en-US"/>
        </w:rPr>
      </w:pPr>
      <w:r w:rsidRPr="00C36538">
        <w:rPr>
          <w:rFonts w:asciiTheme="minorHAnsi" w:hAnsiTheme="minorHAnsi" w:cstheme="minorHAnsi"/>
          <w:sz w:val="22"/>
          <w:szCs w:val="22"/>
          <w:lang w:val="en-US"/>
        </w:rPr>
        <w:t>c</w:t>
      </w:r>
      <w:r w:rsidR="00982CE5" w:rsidRPr="00C36538">
        <w:rPr>
          <w:rFonts w:asciiTheme="minorHAnsi" w:hAnsiTheme="minorHAnsi" w:cstheme="minorHAnsi"/>
          <w:sz w:val="22"/>
          <w:szCs w:val="22"/>
          <w:lang w:val="en-US"/>
        </w:rPr>
        <w:t>atchment area water users</w:t>
      </w:r>
    </w:p>
    <w:p w14:paraId="7AD6B751" w14:textId="1CD42743" w:rsidR="00982CE5" w:rsidRPr="00C36538" w:rsidRDefault="00404B12" w:rsidP="008E1F05">
      <w:pPr>
        <w:pStyle w:val="ListParagraph"/>
        <w:numPr>
          <w:ilvl w:val="0"/>
          <w:numId w:val="12"/>
        </w:numPr>
        <w:rPr>
          <w:rFonts w:asciiTheme="minorHAnsi" w:hAnsiTheme="minorHAnsi" w:cstheme="minorHAnsi"/>
          <w:sz w:val="22"/>
          <w:szCs w:val="22"/>
          <w:lang w:val="en-US"/>
        </w:rPr>
      </w:pPr>
      <w:r w:rsidRPr="00C36538">
        <w:rPr>
          <w:rFonts w:asciiTheme="minorHAnsi" w:hAnsiTheme="minorHAnsi" w:cstheme="minorHAnsi"/>
          <w:sz w:val="22"/>
          <w:szCs w:val="22"/>
          <w:lang w:val="en-US"/>
        </w:rPr>
        <w:t>a</w:t>
      </w:r>
      <w:r w:rsidR="00982CE5" w:rsidRPr="00C36538">
        <w:rPr>
          <w:rFonts w:asciiTheme="minorHAnsi" w:hAnsiTheme="minorHAnsi" w:cstheme="minorHAnsi"/>
          <w:sz w:val="22"/>
          <w:szCs w:val="22"/>
          <w:lang w:val="en-US"/>
        </w:rPr>
        <w:t>esthetics</w:t>
      </w:r>
      <w:r w:rsidR="00F4174C" w:rsidRPr="00C36538">
        <w:rPr>
          <w:rFonts w:asciiTheme="minorHAnsi" w:hAnsiTheme="minorHAnsi" w:cstheme="minorHAnsi"/>
          <w:sz w:val="22"/>
          <w:szCs w:val="22"/>
          <w:lang w:val="en-US"/>
        </w:rPr>
        <w:t xml:space="preserve"> </w:t>
      </w:r>
      <w:r w:rsidR="00CE3735" w:rsidRPr="00C36538">
        <w:rPr>
          <w:rFonts w:asciiTheme="minorHAnsi" w:hAnsiTheme="minorHAnsi" w:cstheme="minorHAnsi"/>
          <w:sz w:val="22"/>
          <w:szCs w:val="22"/>
          <w:lang w:val="en-US"/>
        </w:rPr>
        <w:t xml:space="preserve">and other values </w:t>
      </w:r>
      <w:r w:rsidR="00F4174C" w:rsidRPr="00C36538">
        <w:rPr>
          <w:rFonts w:asciiTheme="minorHAnsi" w:hAnsiTheme="minorHAnsi" w:cstheme="minorHAnsi"/>
          <w:sz w:val="22"/>
          <w:szCs w:val="22"/>
          <w:lang w:val="en-US"/>
        </w:rPr>
        <w:t>of the site</w:t>
      </w:r>
    </w:p>
    <w:p w14:paraId="1A438827" w14:textId="11F2E4B3" w:rsidR="00982CE5" w:rsidRPr="00C36538" w:rsidRDefault="00404B12" w:rsidP="008E1F05">
      <w:pPr>
        <w:pStyle w:val="ListParagraph"/>
        <w:numPr>
          <w:ilvl w:val="0"/>
          <w:numId w:val="12"/>
        </w:numPr>
        <w:rPr>
          <w:rFonts w:asciiTheme="minorHAnsi" w:hAnsiTheme="minorHAnsi" w:cstheme="minorHAnsi"/>
          <w:sz w:val="22"/>
          <w:szCs w:val="22"/>
          <w:lang w:val="en-US"/>
        </w:rPr>
      </w:pPr>
      <w:r w:rsidRPr="00C36538">
        <w:rPr>
          <w:rFonts w:asciiTheme="minorHAnsi" w:hAnsiTheme="minorHAnsi" w:cstheme="minorHAnsi"/>
          <w:sz w:val="22"/>
          <w:szCs w:val="22"/>
          <w:lang w:val="en-US"/>
        </w:rPr>
        <w:t>p</w:t>
      </w:r>
      <w:r w:rsidR="00982CE5" w:rsidRPr="00C36538">
        <w:rPr>
          <w:rFonts w:asciiTheme="minorHAnsi" w:hAnsiTheme="minorHAnsi" w:cstheme="minorHAnsi"/>
          <w:sz w:val="22"/>
          <w:szCs w:val="22"/>
          <w:lang w:val="en-US"/>
        </w:rPr>
        <w:t>roximity to sensitive receptors</w:t>
      </w:r>
      <w:r w:rsidR="00CF21D7" w:rsidRPr="00C36538">
        <w:rPr>
          <w:rFonts w:asciiTheme="minorHAnsi" w:hAnsiTheme="minorHAnsi" w:cstheme="minorHAnsi"/>
          <w:sz w:val="22"/>
          <w:szCs w:val="22"/>
          <w:lang w:val="en-US"/>
        </w:rPr>
        <w:t>.</w:t>
      </w:r>
    </w:p>
    <w:p w14:paraId="6990ECFC" w14:textId="77777777" w:rsidR="00982CE5" w:rsidRPr="00350A6F" w:rsidRDefault="00982CE5" w:rsidP="00CF21D7">
      <w:pPr>
        <w:pStyle w:val="ListParagraph"/>
        <w:rPr>
          <w:rFonts w:asciiTheme="minorHAnsi" w:hAnsiTheme="minorHAnsi" w:cstheme="minorHAnsi"/>
          <w:sz w:val="18"/>
          <w:szCs w:val="18"/>
          <w:lang w:val="en-US"/>
        </w:rPr>
      </w:pPr>
    </w:p>
    <w:p w14:paraId="38747C41" w14:textId="59DD0F78" w:rsidR="00760D5C" w:rsidRPr="000E526F" w:rsidRDefault="00350A6F" w:rsidP="00760D5C">
      <w:pPr>
        <w:rPr>
          <w:rFonts w:ascii="Times New Roman" w:hAnsi="Times New Roman"/>
          <w:sz w:val="24"/>
          <w:szCs w:val="24"/>
          <w:lang w:val="en-US" w:eastAsia="en-AU"/>
        </w:rPr>
      </w:pPr>
      <w:r>
        <w:rPr>
          <w:rFonts w:asciiTheme="minorHAnsi" w:hAnsiTheme="minorHAnsi" w:cstheme="minorHAnsi"/>
          <w:szCs w:val="18"/>
          <w:lang w:eastAsia="en-AU"/>
        </w:rPr>
        <w:t>This information</w:t>
      </w:r>
      <w:r w:rsidR="007B36BA" w:rsidRPr="00350A6F">
        <w:rPr>
          <w:rFonts w:asciiTheme="minorHAnsi" w:hAnsiTheme="minorHAnsi" w:cstheme="minorHAnsi"/>
          <w:szCs w:val="18"/>
          <w:lang w:eastAsia="en-AU"/>
        </w:rPr>
        <w:t xml:space="preserve"> should be supported</w:t>
      </w:r>
      <w:r w:rsidR="007B36BA" w:rsidRPr="000E526F">
        <w:rPr>
          <w:lang w:eastAsia="en-AU"/>
        </w:rPr>
        <w:t xml:space="preserve"> by maps and other images where relevant (</w:t>
      </w:r>
      <w:r>
        <w:rPr>
          <w:lang w:eastAsia="en-AU"/>
        </w:rPr>
        <w:t xml:space="preserve">e.g. </w:t>
      </w:r>
      <w:r w:rsidR="007B36BA" w:rsidRPr="000E526F">
        <w:rPr>
          <w:lang w:eastAsia="en-AU"/>
        </w:rPr>
        <w:t>rainfall</w:t>
      </w:r>
      <w:r w:rsidR="00760D5C">
        <w:rPr>
          <w:lang w:eastAsia="en-AU"/>
        </w:rPr>
        <w:t>/evaporation</w:t>
      </w:r>
      <w:r w:rsidR="007B36BA" w:rsidRPr="000E526F">
        <w:rPr>
          <w:lang w:eastAsia="en-AU"/>
        </w:rPr>
        <w:t xml:space="preserve"> graphs</w:t>
      </w:r>
      <w:r w:rsidR="00760D5C">
        <w:rPr>
          <w:lang w:eastAsia="en-AU"/>
        </w:rPr>
        <w:t xml:space="preserve"> and predictions of potential climate change variations in the future </w:t>
      </w:r>
      <w:r w:rsidR="007B36BA" w:rsidRPr="000E526F">
        <w:rPr>
          <w:lang w:eastAsia="en-AU"/>
        </w:rPr>
        <w:t>vegetation</w:t>
      </w:r>
      <w:r w:rsidR="00C03E45">
        <w:rPr>
          <w:lang w:eastAsia="en-AU"/>
        </w:rPr>
        <w:t>,</w:t>
      </w:r>
      <w:r w:rsidR="007B36BA" w:rsidRPr="000E526F">
        <w:rPr>
          <w:lang w:eastAsia="en-AU"/>
        </w:rPr>
        <w:t xml:space="preserve"> community mapping</w:t>
      </w:r>
      <w:r w:rsidR="00C03E45">
        <w:rPr>
          <w:lang w:eastAsia="en-AU"/>
        </w:rPr>
        <w:t xml:space="preserve"> and property boundaries</w:t>
      </w:r>
      <w:r w:rsidR="00760D5C" w:rsidRPr="000E526F" w:rsidDel="00C676DE">
        <w:rPr>
          <w:lang w:eastAsia="en-AU"/>
        </w:rPr>
        <w:t>)</w:t>
      </w:r>
      <w:r w:rsidR="00760D5C">
        <w:rPr>
          <w:lang w:eastAsia="en-AU"/>
        </w:rPr>
        <w:t xml:space="preserve"> as well as local knowledge gathered through engagement)</w:t>
      </w:r>
      <w:r w:rsidR="00760D5C" w:rsidRPr="000E526F">
        <w:rPr>
          <w:lang w:eastAsia="en-AU"/>
        </w:rPr>
        <w:t>.</w:t>
      </w:r>
      <w:r w:rsidR="007B36BA" w:rsidRPr="000E526F">
        <w:rPr>
          <w:lang w:eastAsia="en-AU"/>
        </w:rPr>
        <w:t xml:space="preserve"> </w:t>
      </w:r>
      <w:r>
        <w:rPr>
          <w:lang w:eastAsia="en-AU"/>
        </w:rPr>
        <w:t>I</w:t>
      </w:r>
      <w:r w:rsidR="008C0D0C">
        <w:rPr>
          <w:lang w:eastAsia="en-AU"/>
        </w:rPr>
        <w:t>t</w:t>
      </w:r>
      <w:r>
        <w:rPr>
          <w:lang w:eastAsia="en-AU"/>
        </w:rPr>
        <w:t xml:space="preserve"> may cross reference the work plan if the information has </w:t>
      </w:r>
      <w:r w:rsidR="008835C6">
        <w:rPr>
          <w:lang w:eastAsia="en-AU"/>
        </w:rPr>
        <w:t xml:space="preserve">already </w:t>
      </w:r>
      <w:r>
        <w:rPr>
          <w:lang w:eastAsia="en-AU"/>
        </w:rPr>
        <w:t>been provided.</w:t>
      </w:r>
    </w:p>
    <w:p w14:paraId="3F6FE189" w14:textId="17908FAB" w:rsidR="00943715" w:rsidRPr="00943715" w:rsidRDefault="3E0717DE" w:rsidP="00943715">
      <w:pPr>
        <w:pStyle w:val="Heading2"/>
        <w:rPr>
          <w:lang w:val="en-US" w:eastAsia="en-AU"/>
        </w:rPr>
      </w:pPr>
      <w:bookmarkStart w:id="144" w:name="_Toc32482146"/>
      <w:r w:rsidRPr="3E0717DE">
        <w:rPr>
          <w:lang w:eastAsia="en-AU"/>
        </w:rPr>
        <w:lastRenderedPageBreak/>
        <w:t xml:space="preserve">Stakeholder </w:t>
      </w:r>
      <w:r w:rsidR="00D879A3">
        <w:rPr>
          <w:lang w:eastAsia="en-AU"/>
        </w:rPr>
        <w:t>i</w:t>
      </w:r>
      <w:r w:rsidRPr="3E0717DE">
        <w:rPr>
          <w:lang w:eastAsia="en-AU"/>
        </w:rPr>
        <w:t xml:space="preserve">dentification and </w:t>
      </w:r>
      <w:r w:rsidR="00D879A3">
        <w:rPr>
          <w:lang w:eastAsia="en-AU"/>
        </w:rPr>
        <w:t>c</w:t>
      </w:r>
      <w:r w:rsidRPr="3E0717DE">
        <w:rPr>
          <w:lang w:eastAsia="en-AU"/>
        </w:rPr>
        <w:t xml:space="preserve">ommunity </w:t>
      </w:r>
      <w:r w:rsidR="00D879A3">
        <w:rPr>
          <w:lang w:eastAsia="en-AU"/>
        </w:rPr>
        <w:t>e</w:t>
      </w:r>
      <w:r w:rsidRPr="3E0717DE">
        <w:rPr>
          <w:lang w:eastAsia="en-AU"/>
        </w:rPr>
        <w:t>ngagement</w:t>
      </w:r>
      <w:bookmarkEnd w:id="144"/>
    </w:p>
    <w:tbl>
      <w:tblPr>
        <w:tblStyle w:val="TableGrid"/>
        <w:tblW w:w="0" w:type="auto"/>
        <w:tblLook w:val="04A0" w:firstRow="1" w:lastRow="0" w:firstColumn="1" w:lastColumn="0" w:noHBand="0" w:noVBand="1"/>
      </w:tblPr>
      <w:tblGrid>
        <w:gridCol w:w="9016"/>
      </w:tblGrid>
      <w:tr w:rsidR="00943715" w14:paraId="7DA0E2BA" w14:textId="77777777" w:rsidTr="00943715">
        <w:tc>
          <w:tcPr>
            <w:tcW w:w="9016" w:type="dxa"/>
          </w:tcPr>
          <w:p w14:paraId="5117E02D" w14:textId="77777777" w:rsidR="00943715" w:rsidRPr="001E63AA" w:rsidRDefault="00943715" w:rsidP="00F616A3">
            <w:pPr>
              <w:spacing w:before="80" w:after="80"/>
              <w:rPr>
                <w:b/>
                <w:lang w:eastAsia="en-AU"/>
              </w:rPr>
            </w:pPr>
            <w:r w:rsidRPr="001E63AA">
              <w:rPr>
                <w:b/>
                <w:lang w:eastAsia="en-AU"/>
              </w:rPr>
              <w:t>Regulatory requirements</w:t>
            </w:r>
          </w:p>
          <w:p w14:paraId="08B0B1C7" w14:textId="1384F46A" w:rsidR="00943715" w:rsidRDefault="00943715" w:rsidP="00F616A3">
            <w:pPr>
              <w:spacing w:before="80" w:after="80"/>
              <w:rPr>
                <w:lang w:val="en-US" w:eastAsia="en-AU"/>
              </w:rPr>
            </w:pPr>
            <w:r>
              <w:rPr>
                <w:lang w:eastAsia="en-AU"/>
              </w:rPr>
              <w:t>Regulation 43(2)</w:t>
            </w:r>
            <w:r w:rsidR="00261E46">
              <w:rPr>
                <w:lang w:eastAsia="en-AU"/>
              </w:rPr>
              <w:t xml:space="preserve">(a) </w:t>
            </w:r>
            <w:r w:rsidR="003970D9">
              <w:rPr>
                <w:lang w:eastAsia="en-AU"/>
              </w:rPr>
              <w:t xml:space="preserve">requires </w:t>
            </w:r>
            <w:r w:rsidR="00926324">
              <w:rPr>
                <w:lang w:eastAsia="en-AU"/>
              </w:rPr>
              <w:t xml:space="preserve">a rehabilitation plan to include </w:t>
            </w:r>
            <w:r w:rsidR="00261E46" w:rsidRPr="00261E46">
              <w:rPr>
                <w:lang w:eastAsia="en-AU"/>
              </w:rPr>
              <w:t>proposed land uses for the affected land after it has been rehabilitated, that considers community views expressed during consultation</w:t>
            </w:r>
            <w:r w:rsidR="003970D9">
              <w:rPr>
                <w:lang w:eastAsia="en-AU"/>
              </w:rPr>
              <w:t>.</w:t>
            </w:r>
          </w:p>
        </w:tc>
      </w:tr>
    </w:tbl>
    <w:p w14:paraId="56AE93DA" w14:textId="51EDC038" w:rsidR="00495636" w:rsidRPr="00926324" w:rsidRDefault="00495636" w:rsidP="009957C9">
      <w:pPr>
        <w:rPr>
          <w:rFonts w:cs="Arial"/>
          <w:lang w:val="en-US" w:eastAsia="en-AU"/>
        </w:rPr>
      </w:pPr>
      <w:r>
        <w:rPr>
          <w:rFonts w:cs="Arial"/>
          <w:lang w:val="en-US" w:eastAsia="en-AU"/>
        </w:rPr>
        <w:t>Regulation 43(2)(a) require</w:t>
      </w:r>
      <w:r w:rsidR="001A6E77">
        <w:rPr>
          <w:rFonts w:cs="Arial"/>
          <w:lang w:val="en-US" w:eastAsia="en-AU"/>
        </w:rPr>
        <w:t>s</w:t>
      </w:r>
      <w:r>
        <w:rPr>
          <w:rFonts w:cs="Arial"/>
          <w:lang w:val="en-US" w:eastAsia="en-AU"/>
        </w:rPr>
        <w:t xml:space="preserve"> community involvement in the development of proposed</w:t>
      </w:r>
      <w:r w:rsidR="00926324">
        <w:rPr>
          <w:rFonts w:cs="Arial"/>
          <w:lang w:val="en-US" w:eastAsia="en-AU"/>
        </w:rPr>
        <w:t xml:space="preserve"> </w:t>
      </w:r>
      <w:r w:rsidR="0007644B">
        <w:rPr>
          <w:rFonts w:cs="Arial"/>
          <w:lang w:val="en-US" w:eastAsia="en-AU"/>
        </w:rPr>
        <w:t>post-mining land</w:t>
      </w:r>
      <w:r>
        <w:rPr>
          <w:rFonts w:cs="Arial"/>
          <w:lang w:val="en-US" w:eastAsia="en-AU"/>
        </w:rPr>
        <w:t xml:space="preserve"> uses</w:t>
      </w:r>
      <w:r w:rsidR="008C0D0C">
        <w:rPr>
          <w:rFonts w:cs="Arial"/>
          <w:lang w:val="en-US" w:eastAsia="en-AU"/>
        </w:rPr>
        <w:t>.</w:t>
      </w:r>
      <w:r w:rsidR="00403D38">
        <w:rPr>
          <w:rFonts w:cs="Arial"/>
          <w:lang w:val="en-US" w:eastAsia="en-AU"/>
        </w:rPr>
        <w:t xml:space="preserve"> </w:t>
      </w:r>
      <w:r w:rsidR="00B85FAB">
        <w:rPr>
          <w:rFonts w:cs="Arial"/>
          <w:lang w:val="en-US" w:eastAsia="en-AU"/>
        </w:rPr>
        <w:t>Further, s</w:t>
      </w:r>
      <w:r w:rsidR="00403D38">
        <w:rPr>
          <w:rFonts w:cs="Arial"/>
          <w:lang w:val="en-US" w:eastAsia="en-AU"/>
        </w:rPr>
        <w:t xml:space="preserve">ection 39A of the </w:t>
      </w:r>
      <w:r w:rsidR="00104F16">
        <w:rPr>
          <w:rFonts w:cs="Arial"/>
          <w:lang w:val="en-US" w:eastAsia="en-AU"/>
        </w:rPr>
        <w:t>MRSD</w:t>
      </w:r>
      <w:r w:rsidR="00660571">
        <w:rPr>
          <w:rFonts w:cs="Arial"/>
          <w:lang w:val="en-US" w:eastAsia="en-AU"/>
        </w:rPr>
        <w:t xml:space="preserve"> </w:t>
      </w:r>
      <w:r w:rsidR="00104F16">
        <w:rPr>
          <w:rFonts w:cs="Arial"/>
          <w:lang w:val="en-US" w:eastAsia="en-AU"/>
        </w:rPr>
        <w:t>A</w:t>
      </w:r>
      <w:r w:rsidR="00660571">
        <w:rPr>
          <w:rFonts w:cs="Arial"/>
          <w:lang w:val="en-US" w:eastAsia="en-AU"/>
        </w:rPr>
        <w:t>ct</w:t>
      </w:r>
      <w:r w:rsidR="00B85FAB">
        <w:rPr>
          <w:rFonts w:cs="Arial"/>
          <w:lang w:val="en-US" w:eastAsia="en-AU"/>
        </w:rPr>
        <w:t xml:space="preserve"> imposes a duty on </w:t>
      </w:r>
      <w:r w:rsidR="00BE3C9D">
        <w:rPr>
          <w:rFonts w:cs="Arial"/>
          <w:lang w:val="en-US" w:eastAsia="en-AU"/>
        </w:rPr>
        <w:t xml:space="preserve">you </w:t>
      </w:r>
      <w:r w:rsidR="00B85FAB">
        <w:rPr>
          <w:rFonts w:cs="Arial"/>
          <w:lang w:val="en-US" w:eastAsia="en-AU"/>
        </w:rPr>
        <w:t>to consult with the community throughout the period of the licence.</w:t>
      </w:r>
    </w:p>
    <w:p w14:paraId="375195DD" w14:textId="28F4042E" w:rsidR="00943715" w:rsidRPr="00FB15C1" w:rsidRDefault="00377E09" w:rsidP="00943715">
      <w:pPr>
        <w:rPr>
          <w:rFonts w:cs="Arial"/>
          <w:lang w:val="en-US" w:eastAsia="en-AU"/>
        </w:rPr>
      </w:pPr>
      <w:r>
        <w:rPr>
          <w:lang w:eastAsia="en-AU"/>
        </w:rPr>
        <w:t>Earth Resources Regulation</w:t>
      </w:r>
      <w:r w:rsidR="00FB15C1" w:rsidRPr="000E526F">
        <w:rPr>
          <w:lang w:eastAsia="en-AU"/>
        </w:rPr>
        <w:t xml:space="preserve"> has developed the </w:t>
      </w:r>
      <w:r w:rsidR="00FB15C1" w:rsidRPr="000E526F">
        <w:rPr>
          <w:i/>
          <w:iCs/>
          <w:lang w:eastAsia="en-AU"/>
        </w:rPr>
        <w:t>Community Engagement Guideline for Mining and Mineral Exploration in Victoria</w:t>
      </w:r>
      <w:r w:rsidR="00FB15C1" w:rsidRPr="000E526F">
        <w:rPr>
          <w:lang w:eastAsia="en-AU"/>
        </w:rPr>
        <w:t xml:space="preserve"> to </w:t>
      </w:r>
      <w:r w:rsidR="00FB15C1">
        <w:rPr>
          <w:lang w:eastAsia="en-AU"/>
        </w:rPr>
        <w:t>support best-practice</w:t>
      </w:r>
      <w:r w:rsidR="00FB15C1" w:rsidRPr="000E526F">
        <w:rPr>
          <w:lang w:eastAsia="en-AU"/>
        </w:rPr>
        <w:t xml:space="preserve"> </w:t>
      </w:r>
      <w:r w:rsidR="00FB15C1">
        <w:rPr>
          <w:lang w:eastAsia="en-AU"/>
        </w:rPr>
        <w:t>community engagement</w:t>
      </w:r>
      <w:r w:rsidR="00FB15C1" w:rsidRPr="000E526F">
        <w:rPr>
          <w:lang w:eastAsia="en-AU"/>
        </w:rPr>
        <w:t xml:space="preserve"> </w:t>
      </w:r>
      <w:r w:rsidR="00FB15C1">
        <w:rPr>
          <w:lang w:eastAsia="en-AU"/>
        </w:rPr>
        <w:t>in the mining sector</w:t>
      </w:r>
      <w:r w:rsidR="00FB15C1" w:rsidRPr="000E526F">
        <w:rPr>
          <w:lang w:eastAsia="en-AU"/>
        </w:rPr>
        <w:t>. The MRSD</w:t>
      </w:r>
      <w:r w:rsidR="00FB15C1">
        <w:rPr>
          <w:lang w:eastAsia="en-AU"/>
        </w:rPr>
        <w:t xml:space="preserve"> Act</w:t>
      </w:r>
      <w:r w:rsidR="00FB15C1" w:rsidRPr="000E526F">
        <w:rPr>
          <w:lang w:eastAsia="en-AU"/>
        </w:rPr>
        <w:t xml:space="preserve"> specifies that </w:t>
      </w:r>
      <w:r w:rsidR="00BE3C9D">
        <w:rPr>
          <w:lang w:eastAsia="en-AU"/>
        </w:rPr>
        <w:t>you</w:t>
      </w:r>
      <w:r w:rsidR="00BE3C9D" w:rsidRPr="000E526F">
        <w:rPr>
          <w:lang w:eastAsia="en-AU"/>
        </w:rPr>
        <w:t xml:space="preserve"> </w:t>
      </w:r>
      <w:r w:rsidR="00FB15C1" w:rsidRPr="000E526F">
        <w:rPr>
          <w:lang w:eastAsia="en-AU"/>
        </w:rPr>
        <w:t xml:space="preserve">have a duty to consult with </w:t>
      </w:r>
      <w:r w:rsidR="00C03E45">
        <w:rPr>
          <w:lang w:eastAsia="en-AU"/>
        </w:rPr>
        <w:t>the surrounding</w:t>
      </w:r>
      <w:r w:rsidR="00C03E45" w:rsidRPr="000E526F">
        <w:rPr>
          <w:lang w:eastAsia="en-AU"/>
        </w:rPr>
        <w:t xml:space="preserve"> </w:t>
      </w:r>
      <w:r w:rsidR="00FB15C1" w:rsidRPr="000E526F">
        <w:rPr>
          <w:lang w:eastAsia="en-AU"/>
        </w:rPr>
        <w:t>community</w:t>
      </w:r>
      <w:r w:rsidR="007D66DE">
        <w:rPr>
          <w:rStyle w:val="FootnoteReference"/>
          <w:lang w:eastAsia="en-AU"/>
        </w:rPr>
        <w:footnoteReference w:id="15"/>
      </w:r>
      <w:r w:rsidR="00FB15C1" w:rsidRPr="000E526F">
        <w:rPr>
          <w:lang w:eastAsia="en-AU"/>
        </w:rPr>
        <w:t xml:space="preserve"> across the entire life cycle of a licence </w:t>
      </w:r>
      <w:r w:rsidR="00FB15C1">
        <w:rPr>
          <w:lang w:eastAsia="en-AU"/>
        </w:rPr>
        <w:t>and to develop</w:t>
      </w:r>
      <w:r w:rsidR="00C03E45">
        <w:rPr>
          <w:lang w:eastAsia="en-AU"/>
        </w:rPr>
        <w:t xml:space="preserve"> and implement</w:t>
      </w:r>
      <w:r w:rsidR="00FB15C1" w:rsidRPr="000E526F">
        <w:rPr>
          <w:lang w:eastAsia="en-AU"/>
        </w:rPr>
        <w:t xml:space="preserve"> </w:t>
      </w:r>
      <w:r w:rsidR="00444958">
        <w:rPr>
          <w:lang w:eastAsia="en-AU"/>
        </w:rPr>
        <w:t>c</w:t>
      </w:r>
      <w:r w:rsidR="00FB15C1" w:rsidRPr="008C0D0C">
        <w:rPr>
          <w:lang w:eastAsia="en-AU"/>
        </w:rPr>
        <w:t xml:space="preserve">ommunity </w:t>
      </w:r>
      <w:r w:rsidR="00444958">
        <w:rPr>
          <w:lang w:eastAsia="en-AU"/>
        </w:rPr>
        <w:t>e</w:t>
      </w:r>
      <w:r w:rsidR="00FB15C1" w:rsidRPr="008C0D0C">
        <w:rPr>
          <w:lang w:eastAsia="en-AU"/>
        </w:rPr>
        <w:t xml:space="preserve">ngagement </w:t>
      </w:r>
      <w:r w:rsidR="00CE02A8">
        <w:rPr>
          <w:lang w:eastAsia="en-AU"/>
        </w:rPr>
        <w:t>p</w:t>
      </w:r>
      <w:r w:rsidR="00FB15C1" w:rsidRPr="008C0D0C">
        <w:rPr>
          <w:lang w:eastAsia="en-AU"/>
        </w:rPr>
        <w:t>lans</w:t>
      </w:r>
      <w:r w:rsidR="00C06307">
        <w:rPr>
          <w:rStyle w:val="FootnoteReference"/>
          <w:lang w:eastAsia="en-AU"/>
        </w:rPr>
        <w:footnoteReference w:id="16"/>
      </w:r>
      <w:r w:rsidR="006C5A2E">
        <w:rPr>
          <w:lang w:eastAsia="en-AU"/>
        </w:rPr>
        <w:t>.</w:t>
      </w:r>
      <w:r w:rsidR="00FB15C1" w:rsidRPr="008C0D0C">
        <w:rPr>
          <w:lang w:eastAsia="en-AU"/>
        </w:rPr>
        <w:t xml:space="preserve"> Minimum requirements for the community engagement plan are stipulated in </w:t>
      </w:r>
      <w:r w:rsidR="00CE02A8">
        <w:rPr>
          <w:lang w:eastAsia="en-AU"/>
        </w:rPr>
        <w:t>r</w:t>
      </w:r>
      <w:r w:rsidR="008C0D0C" w:rsidRPr="008C0D0C">
        <w:rPr>
          <w:lang w:eastAsia="en-AU"/>
        </w:rPr>
        <w:t>egulation</w:t>
      </w:r>
      <w:r w:rsidR="008C0D0C">
        <w:rPr>
          <w:lang w:eastAsia="en-AU"/>
        </w:rPr>
        <w:t xml:space="preserve"> 46</w:t>
      </w:r>
      <w:r w:rsidR="00FB15C1" w:rsidRPr="000E526F">
        <w:rPr>
          <w:lang w:eastAsia="en-AU"/>
        </w:rPr>
        <w:t xml:space="preserve">.  </w:t>
      </w:r>
    </w:p>
    <w:p w14:paraId="2F43820D" w14:textId="126F0997" w:rsidR="009957C9" w:rsidRDefault="00FB15C1" w:rsidP="3E0717DE">
      <w:pPr>
        <w:rPr>
          <w:lang w:eastAsia="en-AU"/>
        </w:rPr>
      </w:pPr>
      <w:r>
        <w:rPr>
          <w:lang w:eastAsia="en-AU"/>
        </w:rPr>
        <w:t>T</w:t>
      </w:r>
      <w:r w:rsidR="3E0717DE" w:rsidRPr="3E0717DE">
        <w:rPr>
          <w:lang w:eastAsia="en-AU"/>
        </w:rPr>
        <w:t xml:space="preserve">he </w:t>
      </w:r>
      <w:r w:rsidR="003828C0">
        <w:t>Regulations</w:t>
      </w:r>
      <w:r w:rsidR="00FC6443">
        <w:t xml:space="preserve"> </w:t>
      </w:r>
      <w:r>
        <w:rPr>
          <w:lang w:eastAsia="en-AU"/>
        </w:rPr>
        <w:t xml:space="preserve">require </w:t>
      </w:r>
      <w:r w:rsidR="00BE3C9D">
        <w:rPr>
          <w:lang w:eastAsia="en-AU"/>
        </w:rPr>
        <w:t>you</w:t>
      </w:r>
      <w:r w:rsidDel="00BE3C9D">
        <w:rPr>
          <w:lang w:eastAsia="en-AU"/>
        </w:rPr>
        <w:t xml:space="preserve"> </w:t>
      </w:r>
      <w:r w:rsidR="3E0717DE" w:rsidRPr="3E0717DE">
        <w:rPr>
          <w:lang w:eastAsia="en-AU"/>
        </w:rPr>
        <w:t xml:space="preserve">to consider community views expressed during consultation </w:t>
      </w:r>
      <w:r w:rsidR="000B4551">
        <w:rPr>
          <w:lang w:eastAsia="en-AU"/>
        </w:rPr>
        <w:t>when</w:t>
      </w:r>
      <w:r w:rsidR="3E0717DE" w:rsidRPr="3E0717DE">
        <w:rPr>
          <w:lang w:eastAsia="en-AU"/>
        </w:rPr>
        <w:t xml:space="preserve"> identifying proposed </w:t>
      </w:r>
      <w:r w:rsidR="006C5A2E">
        <w:rPr>
          <w:lang w:eastAsia="en-AU"/>
        </w:rPr>
        <w:t>post-mining</w:t>
      </w:r>
      <w:r w:rsidR="003970D9">
        <w:rPr>
          <w:lang w:eastAsia="en-AU"/>
        </w:rPr>
        <w:t xml:space="preserve"> land </w:t>
      </w:r>
      <w:r w:rsidR="3E0717DE" w:rsidRPr="3E0717DE">
        <w:rPr>
          <w:lang w:eastAsia="en-AU"/>
        </w:rPr>
        <w:t xml:space="preserve">uses. </w:t>
      </w:r>
      <w:r w:rsidR="000B4551">
        <w:rPr>
          <w:lang w:eastAsia="en-AU"/>
        </w:rPr>
        <w:t>This section outline</w:t>
      </w:r>
      <w:r w:rsidR="00100456">
        <w:rPr>
          <w:lang w:eastAsia="en-AU"/>
        </w:rPr>
        <w:t>s</w:t>
      </w:r>
      <w:r w:rsidR="000B4551">
        <w:rPr>
          <w:lang w:eastAsia="en-AU"/>
        </w:rPr>
        <w:t xml:space="preserve"> what </w:t>
      </w:r>
      <w:r w:rsidR="005606C9">
        <w:rPr>
          <w:lang w:eastAsia="en-AU"/>
        </w:rPr>
        <w:t>consultation</w:t>
      </w:r>
      <w:r w:rsidR="000B4551">
        <w:rPr>
          <w:lang w:eastAsia="en-AU"/>
        </w:rPr>
        <w:t xml:space="preserve"> </w:t>
      </w:r>
      <w:r w:rsidR="002429E4">
        <w:rPr>
          <w:rFonts w:eastAsiaTheme="minorHAnsi"/>
          <w:lang w:val="en-US"/>
        </w:rPr>
        <w:t xml:space="preserve">should be undertaken to </w:t>
      </w:r>
      <w:r w:rsidR="005606C9">
        <w:rPr>
          <w:lang w:eastAsia="en-AU"/>
        </w:rPr>
        <w:t xml:space="preserve">meet this </w:t>
      </w:r>
      <w:r w:rsidR="00AE025A">
        <w:rPr>
          <w:lang w:eastAsia="en-AU"/>
        </w:rPr>
        <w:t>obligation</w:t>
      </w:r>
      <w:r w:rsidR="00100456">
        <w:rPr>
          <w:lang w:eastAsia="en-AU"/>
        </w:rPr>
        <w:t xml:space="preserve"> and how </w:t>
      </w:r>
      <w:r w:rsidR="00AE025A">
        <w:rPr>
          <w:lang w:eastAsia="en-AU"/>
        </w:rPr>
        <w:t xml:space="preserve">the process and outcomes </w:t>
      </w:r>
      <w:r w:rsidR="001F17BF">
        <w:rPr>
          <w:lang w:eastAsia="en-AU"/>
        </w:rPr>
        <w:t xml:space="preserve">should be </w:t>
      </w:r>
      <w:r w:rsidR="0051492A">
        <w:rPr>
          <w:lang w:eastAsia="en-AU"/>
        </w:rPr>
        <w:t>articulated</w:t>
      </w:r>
      <w:r w:rsidR="001F17BF">
        <w:rPr>
          <w:lang w:eastAsia="en-AU"/>
        </w:rPr>
        <w:t xml:space="preserve"> in the rehabilitation plan</w:t>
      </w:r>
      <w:r w:rsidR="005606C9">
        <w:rPr>
          <w:lang w:eastAsia="en-AU"/>
        </w:rPr>
        <w:t>. For the avoidance of doubt, these requirements do not diminish the requirements at s</w:t>
      </w:r>
      <w:r w:rsidR="3E0717DE" w:rsidRPr="3E0717DE">
        <w:rPr>
          <w:lang w:eastAsia="en-AU"/>
        </w:rPr>
        <w:t>ection 39A of the MRSD</w:t>
      </w:r>
      <w:r w:rsidR="005606C9">
        <w:rPr>
          <w:lang w:eastAsia="en-AU"/>
        </w:rPr>
        <w:t xml:space="preserve"> </w:t>
      </w:r>
      <w:r w:rsidR="3E0717DE" w:rsidRPr="3E0717DE">
        <w:rPr>
          <w:lang w:eastAsia="en-AU"/>
        </w:rPr>
        <w:t>A</w:t>
      </w:r>
      <w:r w:rsidR="005606C9">
        <w:rPr>
          <w:lang w:eastAsia="en-AU"/>
        </w:rPr>
        <w:t>ct</w:t>
      </w:r>
      <w:r w:rsidR="3E0717DE" w:rsidRPr="3E0717DE">
        <w:rPr>
          <w:lang w:eastAsia="en-AU"/>
        </w:rPr>
        <w:t xml:space="preserve"> </w:t>
      </w:r>
      <w:r w:rsidR="005606C9">
        <w:rPr>
          <w:lang w:eastAsia="en-AU"/>
        </w:rPr>
        <w:t xml:space="preserve">that </w:t>
      </w:r>
      <w:r w:rsidR="3E0717DE" w:rsidRPr="3E0717DE">
        <w:rPr>
          <w:lang w:eastAsia="en-AU"/>
        </w:rPr>
        <w:t xml:space="preserve">requires </w:t>
      </w:r>
      <w:r w:rsidR="00BE3C9D">
        <w:rPr>
          <w:lang w:eastAsia="en-AU"/>
        </w:rPr>
        <w:t xml:space="preserve">you </w:t>
      </w:r>
      <w:r w:rsidR="3E0717DE" w:rsidRPr="3E0717DE">
        <w:rPr>
          <w:lang w:eastAsia="en-AU"/>
        </w:rPr>
        <w:t>to consult with the community throughout the period of the licence.</w:t>
      </w:r>
    </w:p>
    <w:p w14:paraId="1E26D616" w14:textId="3DA06803" w:rsidR="00770816" w:rsidRPr="00770816" w:rsidRDefault="00BE3C9D" w:rsidP="00770816">
      <w:pPr>
        <w:rPr>
          <w:lang w:eastAsia="en-AU"/>
        </w:rPr>
      </w:pPr>
      <w:r>
        <w:rPr>
          <w:lang w:eastAsia="en-AU"/>
        </w:rPr>
        <w:t>You</w:t>
      </w:r>
      <w:r w:rsidR="0031750D" w:rsidDel="00BE3C9D">
        <w:rPr>
          <w:lang w:eastAsia="en-AU"/>
        </w:rPr>
        <w:t xml:space="preserve"> </w:t>
      </w:r>
      <w:r w:rsidR="005963C2">
        <w:rPr>
          <w:lang w:eastAsia="en-AU"/>
        </w:rPr>
        <w:t>should</w:t>
      </w:r>
      <w:r w:rsidR="0031750D">
        <w:rPr>
          <w:lang w:eastAsia="en-AU"/>
        </w:rPr>
        <w:t xml:space="preserve"> </w:t>
      </w:r>
      <w:r w:rsidR="005D2201">
        <w:rPr>
          <w:lang w:eastAsia="en-AU"/>
        </w:rPr>
        <w:t>ma</w:t>
      </w:r>
      <w:r w:rsidR="008D16F4">
        <w:rPr>
          <w:lang w:eastAsia="en-AU"/>
        </w:rPr>
        <w:t>k</w:t>
      </w:r>
      <w:r w:rsidR="005D2201">
        <w:rPr>
          <w:lang w:eastAsia="en-AU"/>
        </w:rPr>
        <w:t>e</w:t>
      </w:r>
      <w:r w:rsidR="0031750D">
        <w:rPr>
          <w:lang w:eastAsia="en-AU"/>
        </w:rPr>
        <w:t xml:space="preserve"> efforts to engage with </w:t>
      </w:r>
      <w:r w:rsidR="005124D1">
        <w:rPr>
          <w:lang w:eastAsia="en-AU"/>
        </w:rPr>
        <w:t xml:space="preserve">a broad range of </w:t>
      </w:r>
      <w:r w:rsidR="0031750D">
        <w:rPr>
          <w:lang w:eastAsia="en-AU"/>
        </w:rPr>
        <w:t>local communit</w:t>
      </w:r>
      <w:r w:rsidR="005124D1">
        <w:rPr>
          <w:lang w:eastAsia="en-AU"/>
        </w:rPr>
        <w:t>ies</w:t>
      </w:r>
      <w:r w:rsidR="0031750D">
        <w:rPr>
          <w:lang w:eastAsia="en-AU"/>
        </w:rPr>
        <w:t>.</w:t>
      </w:r>
      <w:r w:rsidR="008C2125">
        <w:rPr>
          <w:rStyle w:val="FootnoteReference"/>
          <w:lang w:eastAsia="en-AU"/>
        </w:rPr>
        <w:footnoteReference w:id="17"/>
      </w:r>
      <w:r w:rsidR="006163CA">
        <w:rPr>
          <w:lang w:eastAsia="en-AU"/>
        </w:rPr>
        <w:t xml:space="preserve"> </w:t>
      </w:r>
      <w:r w:rsidR="00802588">
        <w:rPr>
          <w:lang w:eastAsia="en-AU"/>
        </w:rPr>
        <w:t>Th</w:t>
      </w:r>
      <w:r w:rsidR="00CE02A8">
        <w:rPr>
          <w:lang w:eastAsia="en-AU"/>
        </w:rPr>
        <w:t xml:space="preserve">e </w:t>
      </w:r>
      <w:r w:rsidR="00802588">
        <w:rPr>
          <w:lang w:eastAsia="en-AU"/>
        </w:rPr>
        <w:t>engagement</w:t>
      </w:r>
      <w:r w:rsidR="001F17BF">
        <w:rPr>
          <w:lang w:eastAsia="en-AU"/>
        </w:rPr>
        <w:t xml:space="preserve"> </w:t>
      </w:r>
      <w:r w:rsidR="00CE02A8">
        <w:rPr>
          <w:lang w:eastAsia="en-AU"/>
        </w:rPr>
        <w:t>needs to be</w:t>
      </w:r>
      <w:r w:rsidR="00802588">
        <w:rPr>
          <w:lang w:eastAsia="en-AU"/>
        </w:rPr>
        <w:t xml:space="preserve"> accessible to the full </w:t>
      </w:r>
      <w:r w:rsidR="00646DB1">
        <w:rPr>
          <w:lang w:eastAsia="en-AU"/>
        </w:rPr>
        <w:t>spectrum of communities</w:t>
      </w:r>
      <w:r w:rsidR="001376D4">
        <w:rPr>
          <w:lang w:eastAsia="en-AU"/>
        </w:rPr>
        <w:t>, including landowners</w:t>
      </w:r>
      <w:r w:rsidR="00EA0C8B">
        <w:rPr>
          <w:lang w:eastAsia="en-AU"/>
        </w:rPr>
        <w:t>,</w:t>
      </w:r>
      <w:r w:rsidR="00292223">
        <w:rPr>
          <w:lang w:eastAsia="en-AU"/>
        </w:rPr>
        <w:t xml:space="preserve"> </w:t>
      </w:r>
      <w:r w:rsidR="00FE0360">
        <w:rPr>
          <w:lang w:eastAsia="en-AU"/>
        </w:rPr>
        <w:t xml:space="preserve">and for </w:t>
      </w:r>
      <w:r w:rsidR="00363315">
        <w:rPr>
          <w:lang w:eastAsia="en-AU"/>
        </w:rPr>
        <w:t xml:space="preserve">Crown land Traditional Owners </w:t>
      </w:r>
      <w:r w:rsidR="00646DB1">
        <w:rPr>
          <w:lang w:eastAsia="en-AU"/>
        </w:rPr>
        <w:t>that may be affected by the mine</w:t>
      </w:r>
      <w:r w:rsidR="00CE02A8">
        <w:rPr>
          <w:lang w:eastAsia="en-AU"/>
        </w:rPr>
        <w:t>. The engagement needs to</w:t>
      </w:r>
      <w:r w:rsidR="00B333F1">
        <w:rPr>
          <w:lang w:eastAsia="en-AU"/>
        </w:rPr>
        <w:t xml:space="preserve"> </w:t>
      </w:r>
      <w:r w:rsidR="00646DB1">
        <w:rPr>
          <w:lang w:eastAsia="en-AU"/>
        </w:rPr>
        <w:t xml:space="preserve">include a </w:t>
      </w:r>
      <w:r w:rsidR="00C30CA5">
        <w:rPr>
          <w:lang w:eastAsia="en-AU"/>
        </w:rPr>
        <w:t>broad</w:t>
      </w:r>
      <w:r w:rsidR="00646DB1">
        <w:rPr>
          <w:lang w:eastAsia="en-AU"/>
        </w:rPr>
        <w:t xml:space="preserve"> cross </w:t>
      </w:r>
      <w:r w:rsidR="00C30CA5">
        <w:rPr>
          <w:lang w:eastAsia="en-AU"/>
        </w:rPr>
        <w:t>section</w:t>
      </w:r>
      <w:r w:rsidR="00646DB1">
        <w:rPr>
          <w:lang w:eastAsia="en-AU"/>
        </w:rPr>
        <w:t xml:space="preserve"> of these </w:t>
      </w:r>
      <w:r w:rsidR="00C30CA5">
        <w:rPr>
          <w:lang w:eastAsia="en-AU"/>
        </w:rPr>
        <w:t>communities</w:t>
      </w:r>
      <w:r w:rsidR="00646DB1">
        <w:rPr>
          <w:lang w:eastAsia="en-AU"/>
        </w:rPr>
        <w:t xml:space="preserve">. </w:t>
      </w:r>
      <w:r w:rsidR="00C30CA5">
        <w:rPr>
          <w:lang w:eastAsia="en-AU"/>
        </w:rPr>
        <w:t>At a minimum</w:t>
      </w:r>
      <w:r w:rsidR="00A55BDF">
        <w:rPr>
          <w:lang w:eastAsia="en-AU"/>
        </w:rPr>
        <w:t xml:space="preserve">, engagement at this stage </w:t>
      </w:r>
      <w:r w:rsidR="00C30CA5">
        <w:rPr>
          <w:lang w:eastAsia="en-AU"/>
        </w:rPr>
        <w:t>should</w:t>
      </w:r>
      <w:r w:rsidR="006163CA">
        <w:rPr>
          <w:lang w:eastAsia="en-AU"/>
        </w:rPr>
        <w:t xml:space="preserve"> </w:t>
      </w:r>
      <w:r w:rsidR="005D2201">
        <w:rPr>
          <w:lang w:eastAsia="en-AU"/>
        </w:rPr>
        <w:t xml:space="preserve">give </w:t>
      </w:r>
      <w:r w:rsidR="006163CA">
        <w:rPr>
          <w:lang w:eastAsia="en-AU"/>
        </w:rPr>
        <w:t>all interested parties</w:t>
      </w:r>
      <w:r w:rsidR="00770816">
        <w:rPr>
          <w:lang w:eastAsia="en-AU"/>
        </w:rPr>
        <w:t xml:space="preserve"> </w:t>
      </w:r>
      <w:r w:rsidR="00C30CA5" w:rsidRPr="00770816">
        <w:rPr>
          <w:rFonts w:asciiTheme="minorHAnsi" w:hAnsiTheme="minorHAnsi" w:cstheme="minorHAnsi"/>
          <w:szCs w:val="18"/>
        </w:rPr>
        <w:t>a</w:t>
      </w:r>
      <w:r w:rsidR="0053780D" w:rsidRPr="00770816">
        <w:rPr>
          <w:rFonts w:asciiTheme="minorHAnsi" w:hAnsiTheme="minorHAnsi" w:cstheme="minorHAnsi"/>
          <w:szCs w:val="18"/>
          <w:lang w:eastAsia="en-AU"/>
        </w:rPr>
        <w:t xml:space="preserve">n </w:t>
      </w:r>
      <w:r w:rsidR="00C30CA5" w:rsidRPr="00770816">
        <w:rPr>
          <w:rFonts w:asciiTheme="minorHAnsi" w:hAnsiTheme="minorHAnsi" w:cstheme="minorHAnsi"/>
          <w:szCs w:val="18"/>
        </w:rPr>
        <w:t>opportunity to be involved</w:t>
      </w:r>
      <w:r w:rsidR="00770816">
        <w:rPr>
          <w:rFonts w:asciiTheme="minorHAnsi" w:hAnsiTheme="minorHAnsi" w:cstheme="minorHAnsi"/>
          <w:szCs w:val="18"/>
        </w:rPr>
        <w:t xml:space="preserve">. Those who choose to </w:t>
      </w:r>
      <w:r w:rsidR="008C0D0C">
        <w:rPr>
          <w:rFonts w:asciiTheme="minorHAnsi" w:hAnsiTheme="minorHAnsi" w:cstheme="minorHAnsi"/>
          <w:szCs w:val="18"/>
        </w:rPr>
        <w:t>participate</w:t>
      </w:r>
      <w:r w:rsidR="00770816">
        <w:rPr>
          <w:rFonts w:asciiTheme="minorHAnsi" w:hAnsiTheme="minorHAnsi" w:cstheme="minorHAnsi"/>
          <w:szCs w:val="18"/>
        </w:rPr>
        <w:t xml:space="preserve"> should be given:</w:t>
      </w:r>
    </w:p>
    <w:p w14:paraId="09ABC613" w14:textId="40C23962" w:rsidR="0053780D" w:rsidRPr="00C36538" w:rsidRDefault="00770816" w:rsidP="008E1F05">
      <w:pPr>
        <w:pStyle w:val="ListParagraph"/>
        <w:numPr>
          <w:ilvl w:val="0"/>
          <w:numId w:val="13"/>
        </w:numPr>
        <w:rPr>
          <w:rFonts w:asciiTheme="minorHAnsi" w:hAnsiTheme="minorHAnsi" w:cstheme="minorHAnsi"/>
          <w:sz w:val="22"/>
          <w:szCs w:val="22"/>
        </w:rPr>
      </w:pPr>
      <w:r w:rsidRPr="00C36538">
        <w:rPr>
          <w:rFonts w:asciiTheme="minorHAnsi" w:hAnsiTheme="minorHAnsi" w:cstheme="minorHAnsi"/>
          <w:sz w:val="22"/>
          <w:szCs w:val="22"/>
        </w:rPr>
        <w:t xml:space="preserve">an </w:t>
      </w:r>
      <w:r w:rsidR="00DE2D2B" w:rsidRPr="00C36538">
        <w:rPr>
          <w:rFonts w:asciiTheme="minorHAnsi" w:hAnsiTheme="minorHAnsi" w:cstheme="minorHAnsi"/>
          <w:sz w:val="22"/>
          <w:szCs w:val="22"/>
        </w:rPr>
        <w:t>understand</w:t>
      </w:r>
      <w:r w:rsidR="0053780D" w:rsidRPr="00C36538">
        <w:rPr>
          <w:rFonts w:asciiTheme="minorHAnsi" w:hAnsiTheme="minorHAnsi" w:cstheme="minorHAnsi"/>
          <w:sz w:val="22"/>
          <w:szCs w:val="22"/>
        </w:rPr>
        <w:t>ing of</w:t>
      </w:r>
      <w:r w:rsidR="00DE2D2B" w:rsidRPr="00C36538">
        <w:rPr>
          <w:rFonts w:asciiTheme="minorHAnsi" w:hAnsiTheme="minorHAnsi" w:cstheme="minorHAnsi"/>
          <w:sz w:val="22"/>
          <w:szCs w:val="22"/>
        </w:rPr>
        <w:t xml:space="preserve"> the proposed mine operation, its impact on them and the surrounding environment,</w:t>
      </w:r>
    </w:p>
    <w:p w14:paraId="7E6098BA" w14:textId="412BBEFA" w:rsidR="3E0717DE" w:rsidRPr="00C36538" w:rsidRDefault="00C30CA5" w:rsidP="008E1F05">
      <w:pPr>
        <w:pStyle w:val="ListParagraph"/>
        <w:numPr>
          <w:ilvl w:val="0"/>
          <w:numId w:val="13"/>
        </w:numPr>
        <w:rPr>
          <w:rFonts w:asciiTheme="minorHAnsi" w:hAnsiTheme="minorHAnsi" w:cstheme="minorHAnsi"/>
          <w:sz w:val="22"/>
          <w:szCs w:val="22"/>
        </w:rPr>
      </w:pPr>
      <w:r w:rsidRPr="00C36538">
        <w:rPr>
          <w:rFonts w:asciiTheme="minorHAnsi" w:hAnsiTheme="minorHAnsi" w:cstheme="minorHAnsi"/>
          <w:sz w:val="22"/>
          <w:szCs w:val="22"/>
        </w:rPr>
        <w:t>a</w:t>
      </w:r>
      <w:r w:rsidR="0053780D" w:rsidRPr="00C36538">
        <w:rPr>
          <w:rFonts w:asciiTheme="minorHAnsi" w:hAnsiTheme="minorHAnsi" w:cstheme="minorHAnsi"/>
          <w:sz w:val="22"/>
          <w:szCs w:val="22"/>
        </w:rPr>
        <w:t xml:space="preserve">n opportunity to </w:t>
      </w:r>
      <w:r w:rsidR="00DE2D2B" w:rsidRPr="00C36538">
        <w:rPr>
          <w:rFonts w:asciiTheme="minorHAnsi" w:hAnsiTheme="minorHAnsi" w:cstheme="minorHAnsi"/>
          <w:sz w:val="22"/>
          <w:szCs w:val="22"/>
        </w:rPr>
        <w:t xml:space="preserve">voice their opinion on </w:t>
      </w:r>
      <w:r w:rsidR="00E63E06" w:rsidRPr="00C36538">
        <w:rPr>
          <w:rFonts w:asciiTheme="minorHAnsi" w:hAnsiTheme="minorHAnsi" w:cstheme="minorHAnsi"/>
          <w:sz w:val="22"/>
          <w:szCs w:val="22"/>
        </w:rPr>
        <w:t xml:space="preserve">the </w:t>
      </w:r>
      <w:r w:rsidR="0045078A" w:rsidRPr="00C36538">
        <w:rPr>
          <w:rFonts w:asciiTheme="minorHAnsi" w:hAnsiTheme="minorHAnsi" w:cstheme="minorHAnsi"/>
          <w:sz w:val="22"/>
          <w:szCs w:val="22"/>
        </w:rPr>
        <w:t xml:space="preserve">post-mining </w:t>
      </w:r>
      <w:r w:rsidR="00E63E06" w:rsidRPr="00C36538">
        <w:rPr>
          <w:rFonts w:asciiTheme="minorHAnsi" w:hAnsiTheme="minorHAnsi" w:cstheme="minorHAnsi"/>
          <w:sz w:val="22"/>
          <w:szCs w:val="22"/>
        </w:rPr>
        <w:t>land uses</w:t>
      </w:r>
      <w:r w:rsidR="0053780D" w:rsidRPr="00C36538">
        <w:rPr>
          <w:rFonts w:asciiTheme="minorHAnsi" w:hAnsiTheme="minorHAnsi" w:cstheme="minorHAnsi"/>
          <w:sz w:val="22"/>
          <w:szCs w:val="22"/>
        </w:rPr>
        <w:t xml:space="preserve"> and rehabilitation program more generally</w:t>
      </w:r>
      <w:r w:rsidR="00A55BDF" w:rsidRPr="00C36538">
        <w:rPr>
          <w:rFonts w:asciiTheme="minorHAnsi" w:hAnsiTheme="minorHAnsi" w:cstheme="minorHAnsi"/>
          <w:sz w:val="22"/>
          <w:szCs w:val="22"/>
        </w:rPr>
        <w:t xml:space="preserve"> and for </w:t>
      </w:r>
      <w:r w:rsidR="00BE3C9D">
        <w:rPr>
          <w:rFonts w:asciiTheme="minorHAnsi" w:hAnsiTheme="minorHAnsi" w:cstheme="minorHAnsi"/>
          <w:sz w:val="22"/>
          <w:szCs w:val="22"/>
        </w:rPr>
        <w:t xml:space="preserve">you </w:t>
      </w:r>
      <w:r w:rsidR="00A55BDF" w:rsidRPr="00C36538">
        <w:rPr>
          <w:rFonts w:asciiTheme="minorHAnsi" w:hAnsiTheme="minorHAnsi" w:cstheme="minorHAnsi"/>
          <w:sz w:val="22"/>
          <w:szCs w:val="22"/>
        </w:rPr>
        <w:t xml:space="preserve">to acknowledge, incorporate and respond to </w:t>
      </w:r>
      <w:r w:rsidR="005A2EF4" w:rsidRPr="00C36538">
        <w:rPr>
          <w:rFonts w:asciiTheme="minorHAnsi" w:hAnsiTheme="minorHAnsi" w:cstheme="minorHAnsi"/>
          <w:sz w:val="22"/>
          <w:szCs w:val="22"/>
        </w:rPr>
        <w:t>input from the community</w:t>
      </w:r>
      <w:r w:rsidR="0053780D" w:rsidRPr="00C36538">
        <w:rPr>
          <w:rFonts w:asciiTheme="minorHAnsi" w:hAnsiTheme="minorHAnsi" w:cstheme="minorHAnsi"/>
          <w:sz w:val="22"/>
          <w:szCs w:val="22"/>
        </w:rPr>
        <w:t>.</w:t>
      </w:r>
    </w:p>
    <w:p w14:paraId="63A7BEBF" w14:textId="12374585" w:rsidR="00FF5150" w:rsidRDefault="00BE3C9D" w:rsidP="3E0717DE">
      <w:pPr>
        <w:rPr>
          <w:rFonts w:asciiTheme="minorHAnsi" w:hAnsiTheme="minorHAnsi" w:cstheme="minorHAnsi"/>
          <w:szCs w:val="18"/>
          <w:lang w:val="en-US" w:eastAsia="en-AU"/>
        </w:rPr>
      </w:pPr>
      <w:r>
        <w:rPr>
          <w:rFonts w:asciiTheme="minorHAnsi" w:hAnsiTheme="minorHAnsi" w:cstheme="minorHAnsi"/>
          <w:szCs w:val="18"/>
          <w:lang w:val="en-US" w:eastAsia="en-AU"/>
        </w:rPr>
        <w:t xml:space="preserve">You are </w:t>
      </w:r>
      <w:r w:rsidR="00CE02A8">
        <w:rPr>
          <w:rFonts w:asciiTheme="minorHAnsi" w:hAnsiTheme="minorHAnsi" w:cstheme="minorHAnsi"/>
          <w:szCs w:val="18"/>
          <w:lang w:val="en-US" w:eastAsia="en-AU"/>
        </w:rPr>
        <w:t xml:space="preserve">not required </w:t>
      </w:r>
      <w:r w:rsidR="00F75D2D" w:rsidRPr="0068323A">
        <w:rPr>
          <w:rFonts w:asciiTheme="minorHAnsi" w:hAnsiTheme="minorHAnsi" w:cstheme="minorHAnsi"/>
          <w:szCs w:val="18"/>
          <w:lang w:val="en-US" w:eastAsia="en-AU"/>
        </w:rPr>
        <w:t>to reach agreement with the community</w:t>
      </w:r>
      <w:r w:rsidR="00CE02A8">
        <w:rPr>
          <w:rFonts w:asciiTheme="minorHAnsi" w:hAnsiTheme="minorHAnsi" w:cstheme="minorHAnsi"/>
          <w:szCs w:val="18"/>
          <w:lang w:val="en-US" w:eastAsia="en-AU"/>
        </w:rPr>
        <w:t xml:space="preserve"> through this engagement</w:t>
      </w:r>
      <w:r w:rsidR="00F75D2D" w:rsidRPr="0068323A">
        <w:rPr>
          <w:rFonts w:asciiTheme="minorHAnsi" w:hAnsiTheme="minorHAnsi" w:cstheme="minorHAnsi"/>
          <w:szCs w:val="18"/>
          <w:lang w:val="en-US" w:eastAsia="en-AU"/>
        </w:rPr>
        <w:t xml:space="preserve">, </w:t>
      </w:r>
      <w:r w:rsidR="002E1902" w:rsidRPr="0068323A">
        <w:rPr>
          <w:rFonts w:asciiTheme="minorHAnsi" w:hAnsiTheme="minorHAnsi" w:cstheme="minorHAnsi"/>
          <w:szCs w:val="18"/>
          <w:lang w:val="en-US" w:eastAsia="en-AU"/>
        </w:rPr>
        <w:t>and it</w:t>
      </w:r>
      <w:r w:rsidR="00F75D2D" w:rsidRPr="0068323A">
        <w:rPr>
          <w:rFonts w:asciiTheme="minorHAnsi" w:hAnsiTheme="minorHAnsi" w:cstheme="minorHAnsi"/>
          <w:szCs w:val="18"/>
          <w:lang w:val="en-US" w:eastAsia="en-AU"/>
        </w:rPr>
        <w:t xml:space="preserve"> does </w:t>
      </w:r>
      <w:r w:rsidR="00770816">
        <w:rPr>
          <w:rFonts w:asciiTheme="minorHAnsi" w:hAnsiTheme="minorHAnsi" w:cstheme="minorHAnsi"/>
          <w:szCs w:val="18"/>
          <w:lang w:val="en-US" w:eastAsia="en-AU"/>
        </w:rPr>
        <w:t>not</w:t>
      </w:r>
      <w:r w:rsidR="00F75D2D" w:rsidRPr="0068323A">
        <w:rPr>
          <w:rFonts w:asciiTheme="minorHAnsi" w:hAnsiTheme="minorHAnsi" w:cstheme="minorHAnsi"/>
          <w:szCs w:val="18"/>
          <w:lang w:val="en-US" w:eastAsia="en-AU"/>
        </w:rPr>
        <w:t xml:space="preserve"> require the community to </w:t>
      </w:r>
      <w:r w:rsidR="00325ABD">
        <w:rPr>
          <w:rFonts w:asciiTheme="minorHAnsi" w:hAnsiTheme="minorHAnsi" w:cstheme="minorHAnsi"/>
          <w:szCs w:val="18"/>
          <w:lang w:val="en-US" w:eastAsia="en-AU"/>
        </w:rPr>
        <w:t>reach a consensus position</w:t>
      </w:r>
      <w:r w:rsidR="00907A59">
        <w:rPr>
          <w:rFonts w:asciiTheme="minorHAnsi" w:hAnsiTheme="minorHAnsi" w:cstheme="minorHAnsi"/>
          <w:szCs w:val="18"/>
          <w:lang w:val="en-US" w:eastAsia="en-AU"/>
        </w:rPr>
        <w:t xml:space="preserve"> – m</w:t>
      </w:r>
      <w:r w:rsidR="0068323A" w:rsidRPr="0068323A">
        <w:rPr>
          <w:rFonts w:asciiTheme="minorHAnsi" w:hAnsiTheme="minorHAnsi" w:cstheme="minorHAnsi"/>
          <w:szCs w:val="18"/>
          <w:lang w:val="en-US" w:eastAsia="en-AU"/>
        </w:rPr>
        <w:t xml:space="preserve">ultiple community views </w:t>
      </w:r>
      <w:r w:rsidR="00AF16C1">
        <w:rPr>
          <w:rFonts w:asciiTheme="minorHAnsi" w:hAnsiTheme="minorHAnsi" w:cstheme="minorHAnsi"/>
          <w:szCs w:val="18"/>
          <w:lang w:val="en-US" w:eastAsia="en-AU"/>
        </w:rPr>
        <w:t xml:space="preserve">on proposed </w:t>
      </w:r>
      <w:r w:rsidR="0007644B">
        <w:rPr>
          <w:rFonts w:asciiTheme="minorHAnsi" w:hAnsiTheme="minorHAnsi" w:cstheme="minorHAnsi"/>
          <w:szCs w:val="18"/>
          <w:lang w:val="en-US" w:eastAsia="en-AU"/>
        </w:rPr>
        <w:t>post-mining land</w:t>
      </w:r>
      <w:r w:rsidR="00AF16C1">
        <w:rPr>
          <w:rFonts w:asciiTheme="minorHAnsi" w:hAnsiTheme="minorHAnsi" w:cstheme="minorHAnsi"/>
          <w:szCs w:val="18"/>
          <w:lang w:val="en-US" w:eastAsia="en-AU"/>
        </w:rPr>
        <w:t xml:space="preserve"> uses </w:t>
      </w:r>
      <w:r w:rsidR="0068323A" w:rsidRPr="0068323A">
        <w:rPr>
          <w:rFonts w:asciiTheme="minorHAnsi" w:hAnsiTheme="minorHAnsi" w:cstheme="minorHAnsi"/>
          <w:szCs w:val="18"/>
          <w:lang w:val="en-US" w:eastAsia="en-AU"/>
        </w:rPr>
        <w:t>may exist</w:t>
      </w:r>
      <w:r w:rsidR="00F75D2D" w:rsidRPr="0068323A">
        <w:rPr>
          <w:rFonts w:asciiTheme="minorHAnsi" w:hAnsiTheme="minorHAnsi" w:cstheme="minorHAnsi"/>
          <w:szCs w:val="18"/>
          <w:lang w:val="en-US" w:eastAsia="en-AU"/>
        </w:rPr>
        <w:t xml:space="preserve">. What </w:t>
      </w:r>
      <w:r>
        <w:rPr>
          <w:rFonts w:asciiTheme="minorHAnsi" w:hAnsiTheme="minorHAnsi" w:cstheme="minorHAnsi"/>
          <w:szCs w:val="18"/>
          <w:lang w:val="en-US" w:eastAsia="en-AU"/>
        </w:rPr>
        <w:t>you are</w:t>
      </w:r>
      <w:r w:rsidR="00F75D2D" w:rsidRPr="0068323A">
        <w:rPr>
          <w:rFonts w:asciiTheme="minorHAnsi" w:hAnsiTheme="minorHAnsi" w:cstheme="minorHAnsi"/>
          <w:szCs w:val="18"/>
          <w:lang w:val="en-US" w:eastAsia="en-AU"/>
        </w:rPr>
        <w:t xml:space="preserve"> required to do </w:t>
      </w:r>
      <w:r w:rsidR="00A27791" w:rsidRPr="0068323A">
        <w:rPr>
          <w:rFonts w:asciiTheme="minorHAnsi" w:hAnsiTheme="minorHAnsi" w:cstheme="minorHAnsi"/>
          <w:szCs w:val="18"/>
          <w:lang w:val="en-US" w:eastAsia="en-AU"/>
        </w:rPr>
        <w:t>is</w:t>
      </w:r>
      <w:r w:rsidR="009B2622">
        <w:rPr>
          <w:rFonts w:asciiTheme="minorHAnsi" w:hAnsiTheme="minorHAnsi" w:cstheme="minorHAnsi"/>
          <w:szCs w:val="18"/>
          <w:lang w:val="en-US" w:eastAsia="en-AU"/>
        </w:rPr>
        <w:t xml:space="preserve"> consult, and reflect how </w:t>
      </w:r>
      <w:r>
        <w:rPr>
          <w:lang w:val="en-US" w:eastAsia="en-AU"/>
        </w:rPr>
        <w:t xml:space="preserve">you </w:t>
      </w:r>
      <w:r w:rsidR="009B2622">
        <w:rPr>
          <w:lang w:val="en-US" w:eastAsia="en-AU"/>
        </w:rPr>
        <w:t>considered</w:t>
      </w:r>
      <w:r w:rsidR="00045EE0">
        <w:rPr>
          <w:lang w:val="en-US" w:eastAsia="en-AU"/>
        </w:rPr>
        <w:t xml:space="preserve">, incorporated and responded to </w:t>
      </w:r>
      <w:r w:rsidR="009B2622">
        <w:rPr>
          <w:lang w:val="en-US" w:eastAsia="en-AU"/>
        </w:rPr>
        <w:t>community views expressed during consultation when proposing</w:t>
      </w:r>
      <w:r w:rsidR="008C0D0C">
        <w:rPr>
          <w:lang w:val="en-US" w:eastAsia="en-AU"/>
        </w:rPr>
        <w:t xml:space="preserve"> the</w:t>
      </w:r>
      <w:r w:rsidR="009B2622">
        <w:rPr>
          <w:lang w:val="en-US" w:eastAsia="en-AU"/>
        </w:rPr>
        <w:t xml:space="preserve"> </w:t>
      </w:r>
      <w:r w:rsidR="0007644B">
        <w:rPr>
          <w:rFonts w:asciiTheme="minorHAnsi" w:hAnsiTheme="minorHAnsi" w:cstheme="minorHAnsi"/>
          <w:szCs w:val="18"/>
          <w:lang w:val="en-US" w:eastAsia="en-AU"/>
        </w:rPr>
        <w:t>post-mining land</w:t>
      </w:r>
      <w:r w:rsidR="009B2622">
        <w:rPr>
          <w:rFonts w:asciiTheme="minorHAnsi" w:hAnsiTheme="minorHAnsi" w:cstheme="minorHAnsi"/>
          <w:szCs w:val="18"/>
          <w:lang w:val="en-US" w:eastAsia="en-AU"/>
        </w:rPr>
        <w:t xml:space="preserve"> uses</w:t>
      </w:r>
      <w:r w:rsidR="00A27791" w:rsidRPr="0068323A">
        <w:rPr>
          <w:rFonts w:asciiTheme="minorHAnsi" w:hAnsiTheme="minorHAnsi" w:cstheme="minorHAnsi"/>
          <w:szCs w:val="18"/>
          <w:lang w:val="en-US" w:eastAsia="en-AU"/>
        </w:rPr>
        <w:t xml:space="preserve"> set out in </w:t>
      </w:r>
      <w:r w:rsidR="0068323A" w:rsidRPr="0068323A">
        <w:rPr>
          <w:rFonts w:asciiTheme="minorHAnsi" w:hAnsiTheme="minorHAnsi" w:cstheme="minorHAnsi"/>
          <w:szCs w:val="18"/>
          <w:lang w:val="en-US" w:eastAsia="en-AU"/>
        </w:rPr>
        <w:t>its</w:t>
      </w:r>
      <w:r w:rsidR="00A27791" w:rsidRPr="0068323A">
        <w:rPr>
          <w:rFonts w:asciiTheme="minorHAnsi" w:hAnsiTheme="minorHAnsi" w:cstheme="minorHAnsi"/>
          <w:szCs w:val="18"/>
          <w:lang w:val="en-US" w:eastAsia="en-AU"/>
        </w:rPr>
        <w:t xml:space="preserve"> </w:t>
      </w:r>
      <w:r w:rsidR="005D2201" w:rsidRPr="0068323A">
        <w:rPr>
          <w:rFonts w:asciiTheme="minorHAnsi" w:hAnsiTheme="minorHAnsi" w:cstheme="minorHAnsi"/>
          <w:szCs w:val="18"/>
          <w:lang w:val="en-US" w:eastAsia="en-AU"/>
        </w:rPr>
        <w:t>rehabilitation</w:t>
      </w:r>
      <w:r w:rsidR="00A27791" w:rsidRPr="0068323A">
        <w:rPr>
          <w:rFonts w:asciiTheme="minorHAnsi" w:hAnsiTheme="minorHAnsi" w:cstheme="minorHAnsi"/>
          <w:szCs w:val="18"/>
          <w:lang w:val="en-US" w:eastAsia="en-AU"/>
        </w:rPr>
        <w:t xml:space="preserve"> plan</w:t>
      </w:r>
      <w:r w:rsidR="0068323A">
        <w:rPr>
          <w:lang w:val="en-US" w:eastAsia="en-AU"/>
        </w:rPr>
        <w:t>.</w:t>
      </w:r>
      <w:r w:rsidR="0068323A" w:rsidRPr="0068323A">
        <w:rPr>
          <w:rFonts w:asciiTheme="minorHAnsi" w:hAnsiTheme="minorHAnsi" w:cstheme="minorHAnsi"/>
          <w:szCs w:val="18"/>
          <w:lang w:val="en-US" w:eastAsia="en-AU"/>
        </w:rPr>
        <w:t xml:space="preserve"> </w:t>
      </w:r>
    </w:p>
    <w:p w14:paraId="70B8A076" w14:textId="7C0C4446" w:rsidR="00FF5150" w:rsidRPr="003943DC" w:rsidRDefault="00FF5150" w:rsidP="3E0717DE">
      <w:pPr>
        <w:rPr>
          <w:rFonts w:asciiTheme="minorHAnsi" w:hAnsiTheme="minorHAnsi" w:cstheme="minorHAnsi"/>
          <w:b/>
          <w:szCs w:val="18"/>
          <w:lang w:val="en-US" w:eastAsia="en-AU"/>
        </w:rPr>
      </w:pPr>
      <w:r w:rsidRPr="003943DC">
        <w:rPr>
          <w:rFonts w:asciiTheme="minorHAnsi" w:hAnsiTheme="minorHAnsi" w:cstheme="minorHAnsi"/>
          <w:b/>
          <w:szCs w:val="18"/>
          <w:lang w:val="en-US" w:eastAsia="en-AU"/>
        </w:rPr>
        <w:lastRenderedPageBreak/>
        <w:t>Information requirements</w:t>
      </w:r>
      <w:r w:rsidR="00883DFB">
        <w:rPr>
          <w:rFonts w:asciiTheme="minorHAnsi" w:hAnsiTheme="minorHAnsi" w:cstheme="minorHAnsi"/>
          <w:b/>
          <w:szCs w:val="18"/>
          <w:lang w:val="en-US" w:eastAsia="en-AU"/>
        </w:rPr>
        <w:t xml:space="preserve"> – stakeholder identification and community engagement</w:t>
      </w:r>
    </w:p>
    <w:p w14:paraId="1D260FBA" w14:textId="767C3500" w:rsidR="00A27791" w:rsidRPr="0068323A" w:rsidRDefault="0068323A" w:rsidP="3E0717DE">
      <w:pPr>
        <w:rPr>
          <w:rFonts w:asciiTheme="minorHAnsi" w:hAnsiTheme="minorHAnsi" w:cstheme="minorHAnsi"/>
          <w:szCs w:val="18"/>
          <w:lang w:val="en-US" w:eastAsia="en-AU"/>
        </w:rPr>
      </w:pPr>
      <w:r w:rsidRPr="0068323A">
        <w:rPr>
          <w:rFonts w:asciiTheme="minorHAnsi" w:hAnsiTheme="minorHAnsi" w:cstheme="minorHAnsi"/>
          <w:szCs w:val="18"/>
          <w:lang w:val="en-US" w:eastAsia="en-AU"/>
        </w:rPr>
        <w:t xml:space="preserve">At a minimum, the </w:t>
      </w:r>
      <w:r>
        <w:rPr>
          <w:rFonts w:asciiTheme="minorHAnsi" w:hAnsiTheme="minorHAnsi" w:cstheme="minorHAnsi"/>
          <w:szCs w:val="18"/>
          <w:lang w:val="en-US" w:eastAsia="en-AU"/>
        </w:rPr>
        <w:t>rehabilitation</w:t>
      </w:r>
      <w:r w:rsidRPr="0068323A">
        <w:rPr>
          <w:rFonts w:asciiTheme="minorHAnsi" w:hAnsiTheme="minorHAnsi" w:cstheme="minorHAnsi"/>
          <w:szCs w:val="18"/>
          <w:lang w:val="en-US" w:eastAsia="en-AU"/>
        </w:rPr>
        <w:t xml:space="preserve"> plan </w:t>
      </w:r>
      <w:r w:rsidR="00CE02A8">
        <w:rPr>
          <w:rFonts w:asciiTheme="minorHAnsi" w:hAnsiTheme="minorHAnsi" w:cstheme="minorHAnsi"/>
          <w:szCs w:val="18"/>
          <w:lang w:val="en-US" w:eastAsia="en-AU"/>
        </w:rPr>
        <w:t>should include</w:t>
      </w:r>
      <w:r w:rsidRPr="0068323A">
        <w:rPr>
          <w:rFonts w:asciiTheme="minorHAnsi" w:hAnsiTheme="minorHAnsi" w:cstheme="minorHAnsi"/>
          <w:szCs w:val="18"/>
          <w:lang w:val="en-US" w:eastAsia="en-AU"/>
        </w:rPr>
        <w:t>:</w:t>
      </w:r>
    </w:p>
    <w:p w14:paraId="31F88D9B" w14:textId="160A45ED" w:rsidR="00C35BB4" w:rsidRPr="00C36538" w:rsidRDefault="00C35BB4" w:rsidP="00FE212B">
      <w:pPr>
        <w:pStyle w:val="ListParagraph"/>
        <w:numPr>
          <w:ilvl w:val="0"/>
          <w:numId w:val="14"/>
        </w:numPr>
        <w:spacing w:before="60"/>
        <w:ind w:left="714" w:hanging="357"/>
        <w:rPr>
          <w:rFonts w:asciiTheme="minorHAnsi" w:hAnsiTheme="minorHAnsi" w:cstheme="minorHAnsi"/>
          <w:sz w:val="22"/>
          <w:szCs w:val="22"/>
          <w:lang w:val="en-US"/>
        </w:rPr>
      </w:pPr>
      <w:r w:rsidRPr="00C36538">
        <w:rPr>
          <w:rFonts w:asciiTheme="minorHAnsi" w:hAnsiTheme="minorHAnsi" w:cstheme="minorHAnsi"/>
          <w:sz w:val="22"/>
          <w:szCs w:val="22"/>
          <w:lang w:val="en-US"/>
        </w:rPr>
        <w:t>the specific purpose and aims of the consultation</w:t>
      </w:r>
    </w:p>
    <w:p w14:paraId="2F1F232A" w14:textId="282679AA" w:rsidR="00A27791" w:rsidRPr="00C36538" w:rsidRDefault="008C0D0C" w:rsidP="00795363">
      <w:pPr>
        <w:pStyle w:val="ListParagraph"/>
        <w:numPr>
          <w:ilvl w:val="0"/>
          <w:numId w:val="14"/>
        </w:numPr>
        <w:spacing w:before="60"/>
        <w:ind w:left="714" w:hanging="357"/>
        <w:rPr>
          <w:rFonts w:asciiTheme="minorHAnsi" w:hAnsiTheme="minorHAnsi" w:cstheme="minorHAnsi"/>
          <w:sz w:val="22"/>
          <w:szCs w:val="22"/>
          <w:lang w:val="en-US"/>
        </w:rPr>
      </w:pPr>
      <w:r w:rsidRPr="00C36538">
        <w:rPr>
          <w:rFonts w:asciiTheme="minorHAnsi" w:hAnsiTheme="minorHAnsi" w:cstheme="minorHAnsi"/>
          <w:sz w:val="22"/>
          <w:szCs w:val="22"/>
          <w:lang w:val="en-US"/>
        </w:rPr>
        <w:t xml:space="preserve">what </w:t>
      </w:r>
      <w:r w:rsidR="00A55501" w:rsidRPr="00C36538">
        <w:rPr>
          <w:rFonts w:asciiTheme="minorHAnsi" w:hAnsiTheme="minorHAnsi" w:cstheme="minorHAnsi"/>
          <w:sz w:val="22"/>
          <w:szCs w:val="22"/>
          <w:lang w:val="en-US"/>
        </w:rPr>
        <w:t>con</w:t>
      </w:r>
      <w:r w:rsidR="005D2201" w:rsidRPr="00C36538">
        <w:rPr>
          <w:rFonts w:asciiTheme="minorHAnsi" w:hAnsiTheme="minorHAnsi" w:cstheme="minorHAnsi"/>
          <w:sz w:val="22"/>
          <w:szCs w:val="22"/>
          <w:lang w:val="en-US"/>
        </w:rPr>
        <w:t>sultation</w:t>
      </w:r>
      <w:r w:rsidR="00A55501" w:rsidRPr="00C36538">
        <w:rPr>
          <w:rFonts w:asciiTheme="minorHAnsi" w:hAnsiTheme="minorHAnsi" w:cstheme="minorHAnsi"/>
          <w:sz w:val="22"/>
          <w:szCs w:val="22"/>
          <w:lang w:val="en-US"/>
        </w:rPr>
        <w:t xml:space="preserve"> was </w:t>
      </w:r>
      <w:r w:rsidR="005D2201" w:rsidRPr="00C36538">
        <w:rPr>
          <w:rFonts w:asciiTheme="minorHAnsi" w:hAnsiTheme="minorHAnsi" w:cstheme="minorHAnsi"/>
          <w:sz w:val="22"/>
          <w:szCs w:val="22"/>
          <w:lang w:val="en-US"/>
        </w:rPr>
        <w:t>conducted</w:t>
      </w:r>
      <w:r w:rsidR="00A55501" w:rsidRPr="00C36538">
        <w:rPr>
          <w:rFonts w:asciiTheme="minorHAnsi" w:hAnsiTheme="minorHAnsi" w:cstheme="minorHAnsi"/>
          <w:sz w:val="22"/>
          <w:szCs w:val="22"/>
          <w:lang w:val="en-US"/>
        </w:rPr>
        <w:t xml:space="preserve"> (</w:t>
      </w:r>
      <w:r w:rsidR="003D7954" w:rsidRPr="00C36538">
        <w:rPr>
          <w:rFonts w:asciiTheme="minorHAnsi" w:hAnsiTheme="minorHAnsi" w:cstheme="minorHAnsi"/>
          <w:sz w:val="22"/>
          <w:szCs w:val="22"/>
          <w:lang w:val="en-US"/>
        </w:rPr>
        <w:t xml:space="preserve">including: </w:t>
      </w:r>
      <w:r w:rsidR="00A55501" w:rsidRPr="00C36538">
        <w:rPr>
          <w:rFonts w:asciiTheme="minorHAnsi" w:hAnsiTheme="minorHAnsi" w:cstheme="minorHAnsi"/>
          <w:sz w:val="22"/>
          <w:szCs w:val="22"/>
          <w:lang w:val="en-US"/>
        </w:rPr>
        <w:t>when</w:t>
      </w:r>
      <w:r w:rsidR="003D7954" w:rsidRPr="00C36538">
        <w:rPr>
          <w:rFonts w:asciiTheme="minorHAnsi" w:hAnsiTheme="minorHAnsi" w:cstheme="minorHAnsi"/>
          <w:sz w:val="22"/>
          <w:szCs w:val="22"/>
          <w:lang w:val="en-US"/>
        </w:rPr>
        <w:t xml:space="preserve"> it occurred</w:t>
      </w:r>
      <w:r w:rsidR="00A55501" w:rsidRPr="00C36538">
        <w:rPr>
          <w:rFonts w:asciiTheme="minorHAnsi" w:hAnsiTheme="minorHAnsi" w:cstheme="minorHAnsi"/>
          <w:sz w:val="22"/>
          <w:szCs w:val="22"/>
          <w:lang w:val="en-US"/>
        </w:rPr>
        <w:t xml:space="preserve">, </w:t>
      </w:r>
      <w:r w:rsidR="003D7954" w:rsidRPr="00C36538">
        <w:rPr>
          <w:rFonts w:asciiTheme="minorHAnsi" w:hAnsiTheme="minorHAnsi" w:cstheme="minorHAnsi"/>
          <w:sz w:val="22"/>
          <w:szCs w:val="22"/>
          <w:lang w:val="en-US"/>
        </w:rPr>
        <w:t xml:space="preserve">the </w:t>
      </w:r>
      <w:r w:rsidR="005D2201" w:rsidRPr="00C36538">
        <w:rPr>
          <w:rFonts w:asciiTheme="minorHAnsi" w:hAnsiTheme="minorHAnsi" w:cstheme="minorHAnsi"/>
          <w:sz w:val="22"/>
          <w:szCs w:val="22"/>
          <w:lang w:val="en-US"/>
        </w:rPr>
        <w:t>format</w:t>
      </w:r>
      <w:r w:rsidR="003D7954" w:rsidRPr="00C36538">
        <w:rPr>
          <w:rFonts w:asciiTheme="minorHAnsi" w:hAnsiTheme="minorHAnsi" w:cstheme="minorHAnsi"/>
          <w:sz w:val="22"/>
          <w:szCs w:val="22"/>
          <w:lang w:val="en-US"/>
        </w:rPr>
        <w:t xml:space="preserve"> of the consultation</w:t>
      </w:r>
      <w:r w:rsidR="00A55501" w:rsidRPr="00C36538">
        <w:rPr>
          <w:rFonts w:asciiTheme="minorHAnsi" w:hAnsiTheme="minorHAnsi" w:cstheme="minorHAnsi"/>
          <w:sz w:val="22"/>
          <w:szCs w:val="22"/>
          <w:lang w:val="en-US"/>
        </w:rPr>
        <w:t xml:space="preserve">, </w:t>
      </w:r>
      <w:r w:rsidR="00795363">
        <w:rPr>
          <w:rFonts w:asciiTheme="minorHAnsi" w:hAnsiTheme="minorHAnsi" w:cstheme="minorHAnsi"/>
          <w:sz w:val="22"/>
          <w:szCs w:val="22"/>
          <w:lang w:val="en-US"/>
        </w:rPr>
        <w:t xml:space="preserve">who </w:t>
      </w:r>
      <w:r w:rsidR="00A55501" w:rsidRPr="00C36538">
        <w:rPr>
          <w:rFonts w:asciiTheme="minorHAnsi" w:hAnsiTheme="minorHAnsi" w:cstheme="minorHAnsi"/>
          <w:sz w:val="22"/>
          <w:szCs w:val="22"/>
          <w:lang w:val="en-US"/>
        </w:rPr>
        <w:t xml:space="preserve">attended, </w:t>
      </w:r>
      <w:r w:rsidR="003D7954" w:rsidRPr="00C36538">
        <w:rPr>
          <w:rFonts w:asciiTheme="minorHAnsi" w:hAnsiTheme="minorHAnsi" w:cstheme="minorHAnsi"/>
          <w:sz w:val="22"/>
          <w:szCs w:val="22"/>
          <w:lang w:val="en-US"/>
        </w:rPr>
        <w:t xml:space="preserve">and </w:t>
      </w:r>
      <w:r w:rsidR="00A55501" w:rsidRPr="00C36538">
        <w:rPr>
          <w:rFonts w:asciiTheme="minorHAnsi" w:hAnsiTheme="minorHAnsi" w:cstheme="minorHAnsi"/>
          <w:sz w:val="22"/>
          <w:szCs w:val="22"/>
          <w:lang w:val="en-US"/>
        </w:rPr>
        <w:t xml:space="preserve">how </w:t>
      </w:r>
      <w:r w:rsidR="00B333F1" w:rsidRPr="00C36538">
        <w:rPr>
          <w:rFonts w:asciiTheme="minorHAnsi" w:hAnsiTheme="minorHAnsi" w:cstheme="minorHAnsi"/>
          <w:sz w:val="22"/>
          <w:szCs w:val="22"/>
          <w:lang w:val="en-US"/>
        </w:rPr>
        <w:t xml:space="preserve">it </w:t>
      </w:r>
      <w:r w:rsidR="00A55501" w:rsidRPr="00C36538">
        <w:rPr>
          <w:rFonts w:asciiTheme="minorHAnsi" w:hAnsiTheme="minorHAnsi" w:cstheme="minorHAnsi"/>
          <w:sz w:val="22"/>
          <w:szCs w:val="22"/>
          <w:lang w:val="en-US"/>
        </w:rPr>
        <w:t xml:space="preserve">was </w:t>
      </w:r>
      <w:r w:rsidR="005D2201" w:rsidRPr="00C36538">
        <w:rPr>
          <w:rFonts w:asciiTheme="minorHAnsi" w:hAnsiTheme="minorHAnsi" w:cstheme="minorHAnsi"/>
          <w:sz w:val="22"/>
          <w:szCs w:val="22"/>
          <w:lang w:val="en-US"/>
        </w:rPr>
        <w:t>advertised</w:t>
      </w:r>
      <w:r w:rsidR="00A55501" w:rsidRPr="00C36538">
        <w:rPr>
          <w:rFonts w:asciiTheme="minorHAnsi" w:hAnsiTheme="minorHAnsi" w:cstheme="minorHAnsi"/>
          <w:sz w:val="22"/>
          <w:szCs w:val="22"/>
          <w:lang w:val="en-US"/>
        </w:rPr>
        <w:t>)</w:t>
      </w:r>
    </w:p>
    <w:p w14:paraId="34CC639F" w14:textId="46C3319F" w:rsidR="000D1180" w:rsidRPr="00C36538" w:rsidRDefault="000D1180" w:rsidP="00795363">
      <w:pPr>
        <w:pStyle w:val="ListParagraph"/>
        <w:numPr>
          <w:ilvl w:val="0"/>
          <w:numId w:val="14"/>
        </w:numPr>
        <w:spacing w:before="60"/>
        <w:ind w:left="714" w:hanging="357"/>
        <w:rPr>
          <w:rFonts w:asciiTheme="minorHAnsi" w:hAnsiTheme="minorHAnsi" w:cstheme="minorHAnsi"/>
          <w:sz w:val="22"/>
          <w:szCs w:val="22"/>
          <w:lang w:val="en-US"/>
        </w:rPr>
      </w:pPr>
      <w:r w:rsidRPr="00C36538">
        <w:rPr>
          <w:rFonts w:asciiTheme="minorHAnsi" w:hAnsiTheme="minorHAnsi" w:cstheme="minorHAnsi"/>
          <w:sz w:val="22"/>
          <w:szCs w:val="22"/>
          <w:lang w:val="en-US"/>
        </w:rPr>
        <w:t>for Crown Land, how Traditional Owners were engaged</w:t>
      </w:r>
    </w:p>
    <w:p w14:paraId="5C6F8301" w14:textId="4161A718" w:rsidR="00A55501" w:rsidRPr="00C36538" w:rsidRDefault="009B2622" w:rsidP="00795363">
      <w:pPr>
        <w:pStyle w:val="ListParagraph"/>
        <w:numPr>
          <w:ilvl w:val="0"/>
          <w:numId w:val="14"/>
        </w:numPr>
        <w:spacing w:before="60"/>
        <w:ind w:left="714" w:hanging="357"/>
        <w:rPr>
          <w:rFonts w:asciiTheme="minorHAnsi" w:hAnsiTheme="minorHAnsi" w:cstheme="minorHAnsi"/>
          <w:sz w:val="22"/>
          <w:szCs w:val="22"/>
          <w:lang w:val="en-US"/>
        </w:rPr>
      </w:pPr>
      <w:r w:rsidRPr="00C36538">
        <w:rPr>
          <w:rFonts w:asciiTheme="minorHAnsi" w:hAnsiTheme="minorHAnsi" w:cstheme="minorHAnsi"/>
          <w:sz w:val="22"/>
          <w:szCs w:val="22"/>
          <w:lang w:val="en-US"/>
        </w:rPr>
        <w:t>w</w:t>
      </w:r>
      <w:r w:rsidR="00A55501" w:rsidRPr="00C36538">
        <w:rPr>
          <w:rFonts w:asciiTheme="minorHAnsi" w:hAnsiTheme="minorHAnsi" w:cstheme="minorHAnsi"/>
          <w:sz w:val="22"/>
          <w:szCs w:val="22"/>
          <w:lang w:val="en-US"/>
        </w:rPr>
        <w:t xml:space="preserve">hat information </w:t>
      </w:r>
      <w:r w:rsidR="008C0D0C" w:rsidRPr="00C36538">
        <w:rPr>
          <w:rFonts w:asciiTheme="minorHAnsi" w:hAnsiTheme="minorHAnsi" w:cstheme="minorHAnsi"/>
          <w:sz w:val="22"/>
          <w:szCs w:val="22"/>
          <w:lang w:val="en-US"/>
        </w:rPr>
        <w:t>w</w:t>
      </w:r>
      <w:r w:rsidR="00BD04FE" w:rsidRPr="00C36538">
        <w:rPr>
          <w:rFonts w:asciiTheme="minorHAnsi" w:hAnsiTheme="minorHAnsi" w:cstheme="minorHAnsi"/>
          <w:sz w:val="22"/>
          <w:szCs w:val="22"/>
          <w:lang w:val="en-US"/>
        </w:rPr>
        <w:t>as</w:t>
      </w:r>
      <w:r w:rsidR="008C0D0C" w:rsidRPr="00C36538">
        <w:rPr>
          <w:rFonts w:asciiTheme="minorHAnsi" w:hAnsiTheme="minorHAnsi" w:cstheme="minorHAnsi"/>
          <w:sz w:val="22"/>
          <w:szCs w:val="22"/>
          <w:lang w:val="en-US"/>
        </w:rPr>
        <w:t xml:space="preserve"> </w:t>
      </w:r>
      <w:r w:rsidR="00A55501" w:rsidRPr="00C36538">
        <w:rPr>
          <w:rFonts w:asciiTheme="minorHAnsi" w:hAnsiTheme="minorHAnsi" w:cstheme="minorHAnsi"/>
          <w:sz w:val="22"/>
          <w:szCs w:val="22"/>
          <w:lang w:val="en-US"/>
        </w:rPr>
        <w:t>present</w:t>
      </w:r>
      <w:r w:rsidR="008C0D0C" w:rsidRPr="00C36538">
        <w:rPr>
          <w:rFonts w:asciiTheme="minorHAnsi" w:hAnsiTheme="minorHAnsi" w:cstheme="minorHAnsi"/>
          <w:sz w:val="22"/>
          <w:szCs w:val="22"/>
          <w:lang w:val="en-US"/>
        </w:rPr>
        <w:t>ed</w:t>
      </w:r>
    </w:p>
    <w:p w14:paraId="7F42E7A4" w14:textId="2A9BFC38" w:rsidR="00A55501" w:rsidRPr="00C36538" w:rsidRDefault="008C0D0C" w:rsidP="00795363">
      <w:pPr>
        <w:pStyle w:val="ListParagraph"/>
        <w:numPr>
          <w:ilvl w:val="0"/>
          <w:numId w:val="14"/>
        </w:numPr>
        <w:spacing w:before="60"/>
        <w:ind w:left="714" w:hanging="357"/>
        <w:rPr>
          <w:rFonts w:asciiTheme="minorHAnsi" w:hAnsiTheme="minorHAnsi" w:cstheme="minorHAnsi"/>
          <w:sz w:val="22"/>
          <w:szCs w:val="22"/>
          <w:lang w:val="en-US"/>
        </w:rPr>
      </w:pPr>
      <w:r w:rsidRPr="00C36538">
        <w:rPr>
          <w:rFonts w:asciiTheme="minorHAnsi" w:hAnsiTheme="minorHAnsi" w:cstheme="minorHAnsi"/>
          <w:sz w:val="22"/>
          <w:szCs w:val="22"/>
          <w:lang w:val="en-US"/>
        </w:rPr>
        <w:t xml:space="preserve">community </w:t>
      </w:r>
      <w:r w:rsidR="00A55501" w:rsidRPr="00C36538">
        <w:rPr>
          <w:rFonts w:asciiTheme="minorHAnsi" w:hAnsiTheme="minorHAnsi" w:cstheme="minorHAnsi"/>
          <w:sz w:val="22"/>
          <w:szCs w:val="22"/>
          <w:lang w:val="en-US"/>
        </w:rPr>
        <w:t>views</w:t>
      </w:r>
      <w:r w:rsidRPr="00C36538">
        <w:rPr>
          <w:rFonts w:asciiTheme="minorHAnsi" w:hAnsiTheme="minorHAnsi" w:cstheme="minorHAnsi"/>
          <w:sz w:val="22"/>
          <w:szCs w:val="22"/>
          <w:lang w:val="en-US"/>
        </w:rPr>
        <w:t xml:space="preserve"> expressed during the consultation</w:t>
      </w:r>
      <w:r w:rsidR="008835C6" w:rsidRPr="00C36538">
        <w:rPr>
          <w:rFonts w:asciiTheme="minorHAnsi" w:hAnsiTheme="minorHAnsi" w:cstheme="minorHAnsi"/>
          <w:sz w:val="22"/>
          <w:szCs w:val="22"/>
          <w:lang w:val="en-US"/>
        </w:rPr>
        <w:t xml:space="preserve"> about rehabilitation</w:t>
      </w:r>
    </w:p>
    <w:p w14:paraId="5B6A8A40" w14:textId="1B4D90D4" w:rsidR="00926324" w:rsidRPr="00C36538" w:rsidRDefault="009B2622" w:rsidP="00795363">
      <w:pPr>
        <w:pStyle w:val="ListParagraph"/>
        <w:numPr>
          <w:ilvl w:val="0"/>
          <w:numId w:val="14"/>
        </w:numPr>
        <w:spacing w:before="60"/>
        <w:ind w:left="714" w:hanging="357"/>
        <w:rPr>
          <w:rFonts w:asciiTheme="minorHAnsi" w:hAnsiTheme="minorHAnsi" w:cstheme="minorHAnsi"/>
          <w:sz w:val="22"/>
          <w:szCs w:val="22"/>
          <w:lang w:val="en-US"/>
        </w:rPr>
      </w:pPr>
      <w:r w:rsidRPr="00C36538">
        <w:rPr>
          <w:rFonts w:asciiTheme="minorHAnsi" w:hAnsiTheme="minorHAnsi" w:cstheme="minorHAnsi"/>
          <w:sz w:val="22"/>
          <w:szCs w:val="22"/>
          <w:lang w:val="en-US"/>
        </w:rPr>
        <w:t>h</w:t>
      </w:r>
      <w:r w:rsidR="00A55501" w:rsidRPr="00C36538">
        <w:rPr>
          <w:rFonts w:asciiTheme="minorHAnsi" w:hAnsiTheme="minorHAnsi" w:cstheme="minorHAnsi"/>
          <w:sz w:val="22"/>
          <w:szCs w:val="22"/>
          <w:lang w:val="en-US"/>
        </w:rPr>
        <w:t xml:space="preserve">ow the community views </w:t>
      </w:r>
      <w:r w:rsidR="008C0D0C" w:rsidRPr="00C36538">
        <w:rPr>
          <w:rFonts w:asciiTheme="minorHAnsi" w:hAnsiTheme="minorHAnsi" w:cstheme="minorHAnsi"/>
          <w:sz w:val="22"/>
          <w:szCs w:val="22"/>
          <w:lang w:val="en-US"/>
        </w:rPr>
        <w:t xml:space="preserve">were </w:t>
      </w:r>
      <w:r w:rsidR="00A55501" w:rsidRPr="00C36538">
        <w:rPr>
          <w:rFonts w:asciiTheme="minorHAnsi" w:hAnsiTheme="minorHAnsi" w:cstheme="minorHAnsi"/>
          <w:sz w:val="22"/>
          <w:szCs w:val="22"/>
          <w:lang w:val="en-US"/>
        </w:rPr>
        <w:t>incorporated into the rehabilitation plan</w:t>
      </w:r>
      <w:r w:rsidR="005F1152" w:rsidRPr="00C36538">
        <w:rPr>
          <w:rFonts w:asciiTheme="minorHAnsi" w:hAnsiTheme="minorHAnsi" w:cstheme="minorHAnsi"/>
          <w:sz w:val="22"/>
          <w:szCs w:val="22"/>
          <w:lang w:val="en-US"/>
        </w:rPr>
        <w:t xml:space="preserve"> and outline </w:t>
      </w:r>
      <w:r w:rsidR="00E31CDC" w:rsidRPr="00C36538">
        <w:rPr>
          <w:rFonts w:asciiTheme="minorHAnsi" w:hAnsiTheme="minorHAnsi" w:cstheme="minorHAnsi"/>
          <w:sz w:val="22"/>
          <w:szCs w:val="22"/>
          <w:lang w:val="en-US"/>
        </w:rPr>
        <w:t>any areas of</w:t>
      </w:r>
      <w:r w:rsidR="00B333F1" w:rsidRPr="00C36538">
        <w:rPr>
          <w:rFonts w:asciiTheme="minorHAnsi" w:hAnsiTheme="minorHAnsi" w:cstheme="minorHAnsi"/>
          <w:sz w:val="22"/>
          <w:szCs w:val="22"/>
          <w:lang w:val="en-US"/>
        </w:rPr>
        <w:t xml:space="preserve"> </w:t>
      </w:r>
      <w:r w:rsidR="00E31CDC" w:rsidRPr="00C36538">
        <w:rPr>
          <w:rFonts w:asciiTheme="minorHAnsi" w:hAnsiTheme="minorHAnsi" w:cstheme="minorHAnsi"/>
          <w:sz w:val="22"/>
          <w:szCs w:val="22"/>
          <w:lang w:val="en-US"/>
        </w:rPr>
        <w:t>significant conflict o</w:t>
      </w:r>
      <w:r w:rsidR="00425EF2" w:rsidRPr="00C36538">
        <w:rPr>
          <w:rFonts w:asciiTheme="minorHAnsi" w:hAnsiTheme="minorHAnsi" w:cstheme="minorHAnsi"/>
          <w:sz w:val="22"/>
          <w:szCs w:val="22"/>
          <w:lang w:val="en-US"/>
        </w:rPr>
        <w:t>r</w:t>
      </w:r>
      <w:r w:rsidR="00E31CDC" w:rsidRPr="00C36538">
        <w:rPr>
          <w:rFonts w:asciiTheme="minorHAnsi" w:hAnsiTheme="minorHAnsi" w:cstheme="minorHAnsi"/>
          <w:sz w:val="22"/>
          <w:szCs w:val="22"/>
          <w:lang w:val="en-US"/>
        </w:rPr>
        <w:t xml:space="preserve"> difference of opinion and how these have been managed</w:t>
      </w:r>
      <w:r w:rsidR="008C0D0C" w:rsidRPr="00C36538">
        <w:rPr>
          <w:rFonts w:asciiTheme="minorHAnsi" w:hAnsiTheme="minorHAnsi" w:cstheme="minorHAnsi"/>
          <w:sz w:val="22"/>
          <w:szCs w:val="22"/>
          <w:lang w:val="en-US"/>
        </w:rPr>
        <w:t>.</w:t>
      </w:r>
    </w:p>
    <w:p w14:paraId="2EF070E0" w14:textId="4AD4291D" w:rsidR="00FA604F" w:rsidRDefault="008C0D0C" w:rsidP="00392902">
      <w:pPr>
        <w:rPr>
          <w:rFonts w:asciiTheme="minorHAnsi" w:hAnsiTheme="minorHAnsi" w:cstheme="minorHAnsi"/>
          <w:szCs w:val="18"/>
          <w:lang w:val="en-US"/>
        </w:rPr>
      </w:pPr>
      <w:r>
        <w:rPr>
          <w:rFonts w:asciiTheme="minorHAnsi" w:hAnsiTheme="minorHAnsi" w:cstheme="minorHAnsi"/>
          <w:szCs w:val="18"/>
          <w:lang w:val="en-US"/>
        </w:rPr>
        <w:t>T</w:t>
      </w:r>
      <w:r w:rsidR="00ED71A7">
        <w:rPr>
          <w:rFonts w:asciiTheme="minorHAnsi" w:hAnsiTheme="minorHAnsi" w:cstheme="minorHAnsi"/>
          <w:szCs w:val="18"/>
          <w:lang w:val="en-US"/>
        </w:rPr>
        <w:t xml:space="preserve">he amount </w:t>
      </w:r>
      <w:r w:rsidR="00F0500E">
        <w:rPr>
          <w:rFonts w:asciiTheme="minorHAnsi" w:hAnsiTheme="minorHAnsi" w:cstheme="minorHAnsi"/>
          <w:szCs w:val="18"/>
          <w:lang w:val="en-US"/>
        </w:rPr>
        <w:t xml:space="preserve">and </w:t>
      </w:r>
      <w:r w:rsidR="00E52333">
        <w:rPr>
          <w:rFonts w:asciiTheme="minorHAnsi" w:hAnsiTheme="minorHAnsi" w:cstheme="minorHAnsi"/>
          <w:szCs w:val="18"/>
          <w:lang w:val="en-US"/>
        </w:rPr>
        <w:t xml:space="preserve">format </w:t>
      </w:r>
      <w:r w:rsidR="00ED71A7">
        <w:rPr>
          <w:rFonts w:asciiTheme="minorHAnsi" w:hAnsiTheme="minorHAnsi" w:cstheme="minorHAnsi"/>
          <w:szCs w:val="18"/>
          <w:lang w:val="en-US"/>
        </w:rPr>
        <w:t xml:space="preserve">of </w:t>
      </w:r>
      <w:r>
        <w:rPr>
          <w:rFonts w:asciiTheme="minorHAnsi" w:hAnsiTheme="minorHAnsi" w:cstheme="minorHAnsi"/>
          <w:szCs w:val="18"/>
          <w:lang w:val="en-US"/>
        </w:rPr>
        <w:t xml:space="preserve">community </w:t>
      </w:r>
      <w:r w:rsidR="0038551C">
        <w:rPr>
          <w:rFonts w:asciiTheme="minorHAnsi" w:hAnsiTheme="minorHAnsi" w:cstheme="minorHAnsi"/>
          <w:szCs w:val="18"/>
          <w:lang w:val="en-US"/>
        </w:rPr>
        <w:t>engagement</w:t>
      </w:r>
      <w:r w:rsidR="00ED71A7">
        <w:rPr>
          <w:rFonts w:asciiTheme="minorHAnsi" w:hAnsiTheme="minorHAnsi" w:cstheme="minorHAnsi"/>
          <w:szCs w:val="18"/>
          <w:lang w:val="en-US"/>
        </w:rPr>
        <w:t xml:space="preserve"> </w:t>
      </w:r>
      <w:r>
        <w:rPr>
          <w:rFonts w:asciiTheme="minorHAnsi" w:hAnsiTheme="minorHAnsi" w:cstheme="minorHAnsi"/>
          <w:szCs w:val="18"/>
          <w:lang w:val="en-US"/>
        </w:rPr>
        <w:t xml:space="preserve">required will be </w:t>
      </w:r>
      <w:r w:rsidR="00E52333">
        <w:rPr>
          <w:rFonts w:asciiTheme="minorHAnsi" w:hAnsiTheme="minorHAnsi" w:cstheme="minorHAnsi"/>
          <w:szCs w:val="18"/>
          <w:lang w:val="en-US"/>
        </w:rPr>
        <w:t>specific</w:t>
      </w:r>
      <w:r w:rsidR="0073641A">
        <w:rPr>
          <w:rFonts w:asciiTheme="minorHAnsi" w:hAnsiTheme="minorHAnsi" w:cstheme="minorHAnsi"/>
          <w:szCs w:val="18"/>
          <w:lang w:val="en-US"/>
        </w:rPr>
        <w:t xml:space="preserve"> </w:t>
      </w:r>
      <w:r w:rsidR="008835C6">
        <w:rPr>
          <w:rFonts w:asciiTheme="minorHAnsi" w:hAnsiTheme="minorHAnsi" w:cstheme="minorHAnsi"/>
          <w:szCs w:val="18"/>
          <w:lang w:val="en-US"/>
        </w:rPr>
        <w:t>to</w:t>
      </w:r>
      <w:r w:rsidR="0073641A">
        <w:rPr>
          <w:rFonts w:asciiTheme="minorHAnsi" w:hAnsiTheme="minorHAnsi" w:cstheme="minorHAnsi"/>
          <w:szCs w:val="18"/>
          <w:lang w:val="en-US"/>
        </w:rPr>
        <w:t xml:space="preserve"> </w:t>
      </w:r>
      <w:r w:rsidR="0038551C">
        <w:rPr>
          <w:rFonts w:asciiTheme="minorHAnsi" w:hAnsiTheme="minorHAnsi" w:cstheme="minorHAnsi"/>
          <w:szCs w:val="18"/>
          <w:lang w:val="en-US"/>
        </w:rPr>
        <w:t xml:space="preserve">the </w:t>
      </w:r>
      <w:r w:rsidR="008835C6">
        <w:rPr>
          <w:rFonts w:asciiTheme="minorHAnsi" w:hAnsiTheme="minorHAnsi" w:cstheme="minorHAnsi"/>
          <w:szCs w:val="18"/>
          <w:lang w:val="en-US"/>
        </w:rPr>
        <w:t>site</w:t>
      </w:r>
      <w:r w:rsidR="0038551C">
        <w:rPr>
          <w:rFonts w:asciiTheme="minorHAnsi" w:hAnsiTheme="minorHAnsi" w:cstheme="minorHAnsi"/>
          <w:szCs w:val="18"/>
          <w:lang w:val="en-US"/>
        </w:rPr>
        <w:t xml:space="preserve"> </w:t>
      </w:r>
      <w:r w:rsidR="0073641A">
        <w:rPr>
          <w:rFonts w:asciiTheme="minorHAnsi" w:hAnsiTheme="minorHAnsi" w:cstheme="minorHAnsi"/>
          <w:szCs w:val="18"/>
          <w:lang w:val="en-US"/>
        </w:rPr>
        <w:t>and its social context</w:t>
      </w:r>
      <w:r w:rsidR="00F87A81">
        <w:rPr>
          <w:rFonts w:asciiTheme="minorHAnsi" w:hAnsiTheme="minorHAnsi" w:cstheme="minorHAnsi"/>
          <w:szCs w:val="18"/>
          <w:lang w:val="en-US"/>
        </w:rPr>
        <w:t xml:space="preserve">. </w:t>
      </w:r>
      <w:r w:rsidR="007F4620">
        <w:rPr>
          <w:rFonts w:asciiTheme="minorHAnsi" w:hAnsiTheme="minorHAnsi" w:cstheme="minorHAnsi"/>
          <w:szCs w:val="18"/>
          <w:lang w:val="en-US"/>
        </w:rPr>
        <w:t xml:space="preserve">The below </w:t>
      </w:r>
      <w:r w:rsidR="000F3443">
        <w:rPr>
          <w:rFonts w:asciiTheme="minorHAnsi" w:hAnsiTheme="minorHAnsi" w:cstheme="minorHAnsi"/>
          <w:szCs w:val="18"/>
          <w:lang w:val="en-US"/>
        </w:rPr>
        <w:t xml:space="preserve">provides high-level </w:t>
      </w:r>
      <w:r w:rsidR="00F45D90">
        <w:rPr>
          <w:rFonts w:asciiTheme="minorHAnsi" w:hAnsiTheme="minorHAnsi" w:cstheme="minorHAnsi"/>
          <w:szCs w:val="18"/>
          <w:lang w:val="en-US"/>
        </w:rPr>
        <w:t>examples</w:t>
      </w:r>
      <w:r w:rsidR="000F3443">
        <w:rPr>
          <w:rFonts w:asciiTheme="minorHAnsi" w:hAnsiTheme="minorHAnsi" w:cstheme="minorHAnsi"/>
          <w:szCs w:val="18"/>
          <w:lang w:val="en-US"/>
        </w:rPr>
        <w:t xml:space="preserve"> </w:t>
      </w:r>
      <w:r w:rsidR="00F45D90">
        <w:rPr>
          <w:rFonts w:asciiTheme="minorHAnsi" w:hAnsiTheme="minorHAnsi" w:cstheme="minorHAnsi"/>
          <w:szCs w:val="18"/>
          <w:lang w:val="en-US"/>
        </w:rPr>
        <w:t xml:space="preserve">of the proportionate </w:t>
      </w:r>
      <w:r w:rsidR="000F3443">
        <w:rPr>
          <w:rFonts w:asciiTheme="minorHAnsi" w:hAnsiTheme="minorHAnsi" w:cstheme="minorHAnsi"/>
          <w:szCs w:val="18"/>
          <w:lang w:val="en-US"/>
        </w:rPr>
        <w:t xml:space="preserve">levels of engagement </w:t>
      </w:r>
      <w:r w:rsidR="002D059C">
        <w:rPr>
          <w:rFonts w:asciiTheme="minorHAnsi" w:hAnsiTheme="minorHAnsi" w:cstheme="minorHAnsi"/>
          <w:szCs w:val="18"/>
          <w:lang w:val="en-US"/>
        </w:rPr>
        <w:t xml:space="preserve">for </w:t>
      </w:r>
      <w:r w:rsidR="000F3443">
        <w:rPr>
          <w:rFonts w:asciiTheme="minorHAnsi" w:hAnsiTheme="minorHAnsi" w:cstheme="minorHAnsi"/>
          <w:szCs w:val="18"/>
          <w:lang w:val="en-US"/>
        </w:rPr>
        <w:t>different mines:</w:t>
      </w:r>
    </w:p>
    <w:p w14:paraId="0C13E124" w14:textId="5DA63254" w:rsidR="00FA604F" w:rsidRPr="00C36538" w:rsidRDefault="00864666" w:rsidP="00795363">
      <w:pPr>
        <w:pStyle w:val="ListParagraph"/>
        <w:numPr>
          <w:ilvl w:val="0"/>
          <w:numId w:val="14"/>
        </w:numPr>
        <w:spacing w:before="60"/>
        <w:ind w:left="714" w:hanging="357"/>
        <w:contextualSpacing w:val="0"/>
        <w:rPr>
          <w:rFonts w:asciiTheme="minorHAnsi" w:hAnsiTheme="minorHAnsi" w:cstheme="minorHAnsi"/>
          <w:sz w:val="22"/>
          <w:szCs w:val="22"/>
          <w:lang w:val="en-US"/>
        </w:rPr>
      </w:pPr>
      <w:r w:rsidRPr="00C36538">
        <w:rPr>
          <w:rFonts w:asciiTheme="minorHAnsi" w:hAnsiTheme="minorHAnsi" w:cstheme="minorHAnsi"/>
          <w:sz w:val="22"/>
          <w:szCs w:val="22"/>
          <w:lang w:val="en-US"/>
        </w:rPr>
        <w:t>For a smaller mine, with limited ground disruption and lower impact on the surrounding community (including any sensitive receptors)</w:t>
      </w:r>
      <w:r w:rsidR="008C0D0C" w:rsidRPr="00C36538">
        <w:rPr>
          <w:rFonts w:asciiTheme="minorHAnsi" w:hAnsiTheme="minorHAnsi" w:cstheme="minorHAnsi"/>
          <w:sz w:val="22"/>
          <w:szCs w:val="22"/>
          <w:lang w:val="en-US"/>
        </w:rPr>
        <w:t>,</w:t>
      </w:r>
      <w:r w:rsidR="00064D74" w:rsidRPr="00C36538">
        <w:rPr>
          <w:rFonts w:asciiTheme="minorHAnsi" w:hAnsiTheme="minorHAnsi" w:cstheme="minorHAnsi"/>
          <w:sz w:val="22"/>
          <w:szCs w:val="22"/>
          <w:lang w:val="en-US"/>
        </w:rPr>
        <w:t xml:space="preserve"> </w:t>
      </w:r>
      <w:r w:rsidR="006925C5" w:rsidRPr="00C36538">
        <w:rPr>
          <w:rFonts w:asciiTheme="minorHAnsi" w:hAnsiTheme="minorHAnsi" w:cstheme="minorHAnsi"/>
          <w:sz w:val="22"/>
          <w:szCs w:val="22"/>
          <w:lang w:val="en-US"/>
        </w:rPr>
        <w:t xml:space="preserve">a lower degree of </w:t>
      </w:r>
      <w:r w:rsidR="00D7793D" w:rsidRPr="00C36538">
        <w:rPr>
          <w:rFonts w:asciiTheme="minorHAnsi" w:hAnsiTheme="minorHAnsi" w:cstheme="minorHAnsi"/>
          <w:sz w:val="22"/>
          <w:szCs w:val="22"/>
          <w:lang w:val="en-US"/>
        </w:rPr>
        <w:t xml:space="preserve">community engagement </w:t>
      </w:r>
      <w:r w:rsidR="006925C5" w:rsidRPr="00C36538">
        <w:rPr>
          <w:rFonts w:asciiTheme="minorHAnsi" w:hAnsiTheme="minorHAnsi" w:cstheme="minorHAnsi"/>
          <w:sz w:val="22"/>
          <w:szCs w:val="22"/>
          <w:lang w:val="en-US"/>
        </w:rPr>
        <w:t xml:space="preserve">may </w:t>
      </w:r>
      <w:r w:rsidR="00D7793D" w:rsidRPr="00C36538">
        <w:rPr>
          <w:rFonts w:asciiTheme="minorHAnsi" w:hAnsiTheme="minorHAnsi" w:cstheme="minorHAnsi"/>
          <w:sz w:val="22"/>
          <w:szCs w:val="22"/>
          <w:lang w:val="en-US"/>
        </w:rPr>
        <w:t xml:space="preserve">be </w:t>
      </w:r>
      <w:r w:rsidR="00B333F1" w:rsidRPr="00C36538">
        <w:rPr>
          <w:rFonts w:asciiTheme="minorHAnsi" w:hAnsiTheme="minorHAnsi" w:cstheme="minorHAnsi"/>
          <w:sz w:val="22"/>
          <w:szCs w:val="22"/>
          <w:lang w:val="en-US"/>
        </w:rPr>
        <w:t>possible</w:t>
      </w:r>
      <w:r w:rsidR="007259C4" w:rsidRPr="00C36538">
        <w:rPr>
          <w:rFonts w:asciiTheme="minorHAnsi" w:hAnsiTheme="minorHAnsi" w:cstheme="minorHAnsi"/>
          <w:sz w:val="22"/>
          <w:szCs w:val="22"/>
          <w:lang w:val="en-US"/>
        </w:rPr>
        <w:t xml:space="preserve">. For example, </w:t>
      </w:r>
      <w:r w:rsidR="008C0D0C" w:rsidRPr="00C36538">
        <w:rPr>
          <w:rFonts w:asciiTheme="minorHAnsi" w:hAnsiTheme="minorHAnsi" w:cstheme="minorHAnsi"/>
          <w:sz w:val="22"/>
          <w:szCs w:val="22"/>
          <w:lang w:val="en-US"/>
        </w:rPr>
        <w:t xml:space="preserve">for a very </w:t>
      </w:r>
      <w:r w:rsidR="00BC6C18" w:rsidRPr="00C36538">
        <w:rPr>
          <w:rFonts w:asciiTheme="minorHAnsi" w:hAnsiTheme="minorHAnsi" w:cstheme="minorHAnsi"/>
          <w:sz w:val="22"/>
          <w:szCs w:val="22"/>
          <w:lang w:val="en-US"/>
        </w:rPr>
        <w:t>small</w:t>
      </w:r>
      <w:r w:rsidR="008C0D0C" w:rsidRPr="00C36538">
        <w:rPr>
          <w:rFonts w:asciiTheme="minorHAnsi" w:hAnsiTheme="minorHAnsi" w:cstheme="minorHAnsi"/>
          <w:sz w:val="22"/>
          <w:szCs w:val="22"/>
          <w:lang w:val="en-US"/>
        </w:rPr>
        <w:t xml:space="preserve"> operator with no sensitive receptors</w:t>
      </w:r>
      <w:r w:rsidR="00BC6C18" w:rsidRPr="00C36538">
        <w:rPr>
          <w:rFonts w:asciiTheme="minorHAnsi" w:hAnsiTheme="minorHAnsi" w:cstheme="minorHAnsi"/>
          <w:sz w:val="22"/>
          <w:szCs w:val="22"/>
          <w:lang w:val="en-US"/>
        </w:rPr>
        <w:t>, phone calls or meetings with the closest neighbo</w:t>
      </w:r>
      <w:r w:rsidR="00F2120E" w:rsidRPr="00C36538">
        <w:rPr>
          <w:rFonts w:asciiTheme="minorHAnsi" w:hAnsiTheme="minorHAnsi" w:cstheme="minorHAnsi"/>
          <w:sz w:val="22"/>
          <w:szCs w:val="22"/>
          <w:lang w:val="en-US"/>
        </w:rPr>
        <w:t>u</w:t>
      </w:r>
      <w:r w:rsidR="00BC6C18" w:rsidRPr="00C36538">
        <w:rPr>
          <w:rFonts w:asciiTheme="minorHAnsi" w:hAnsiTheme="minorHAnsi" w:cstheme="minorHAnsi"/>
          <w:sz w:val="22"/>
          <w:szCs w:val="22"/>
          <w:lang w:val="en-US"/>
        </w:rPr>
        <w:t xml:space="preserve">rs may be adequate. </w:t>
      </w:r>
    </w:p>
    <w:p w14:paraId="28F78F02" w14:textId="37A93ACE" w:rsidR="00FA604F" w:rsidRPr="00C36538" w:rsidRDefault="00BC6C18" w:rsidP="00795363">
      <w:pPr>
        <w:pStyle w:val="ListParagraph"/>
        <w:numPr>
          <w:ilvl w:val="0"/>
          <w:numId w:val="14"/>
        </w:numPr>
        <w:spacing w:before="60"/>
        <w:ind w:left="714" w:hanging="357"/>
        <w:contextualSpacing w:val="0"/>
        <w:rPr>
          <w:rFonts w:asciiTheme="minorHAnsi" w:hAnsiTheme="minorHAnsi" w:cstheme="minorHAnsi"/>
          <w:sz w:val="22"/>
          <w:szCs w:val="22"/>
          <w:lang w:val="en-US"/>
        </w:rPr>
      </w:pPr>
      <w:r w:rsidRPr="00C36538">
        <w:rPr>
          <w:rFonts w:asciiTheme="minorHAnsi" w:hAnsiTheme="minorHAnsi" w:cstheme="minorHAnsi"/>
          <w:sz w:val="22"/>
          <w:szCs w:val="22"/>
          <w:lang w:val="en-US"/>
        </w:rPr>
        <w:t>For a mid-size operation wi</w:t>
      </w:r>
      <w:r w:rsidR="00425EF2" w:rsidRPr="00C36538">
        <w:rPr>
          <w:rFonts w:asciiTheme="minorHAnsi" w:hAnsiTheme="minorHAnsi" w:cstheme="minorHAnsi"/>
          <w:sz w:val="22"/>
          <w:szCs w:val="22"/>
          <w:lang w:val="en-US"/>
        </w:rPr>
        <w:t>th</w:t>
      </w:r>
      <w:r w:rsidRPr="00C36538">
        <w:rPr>
          <w:rFonts w:asciiTheme="minorHAnsi" w:hAnsiTheme="minorHAnsi" w:cstheme="minorHAnsi"/>
          <w:sz w:val="22"/>
          <w:szCs w:val="22"/>
          <w:lang w:val="en-US"/>
        </w:rPr>
        <w:t xml:space="preserve"> minimal impact on surrounding communities,</w:t>
      </w:r>
      <w:r w:rsidR="008C0D0C" w:rsidRPr="00C36538">
        <w:rPr>
          <w:rFonts w:asciiTheme="minorHAnsi" w:hAnsiTheme="minorHAnsi" w:cstheme="minorHAnsi"/>
          <w:sz w:val="22"/>
          <w:szCs w:val="22"/>
          <w:lang w:val="en-US"/>
        </w:rPr>
        <w:t xml:space="preserve"> </w:t>
      </w:r>
      <w:r w:rsidR="007259C4" w:rsidRPr="00C36538">
        <w:rPr>
          <w:rFonts w:asciiTheme="minorHAnsi" w:hAnsiTheme="minorHAnsi" w:cstheme="minorHAnsi"/>
          <w:sz w:val="22"/>
          <w:szCs w:val="22"/>
          <w:lang w:val="en-US"/>
        </w:rPr>
        <w:t xml:space="preserve">one or two </w:t>
      </w:r>
      <w:r w:rsidRPr="00C36538">
        <w:rPr>
          <w:rFonts w:asciiTheme="minorHAnsi" w:hAnsiTheme="minorHAnsi" w:cstheme="minorHAnsi"/>
          <w:sz w:val="22"/>
          <w:szCs w:val="22"/>
          <w:lang w:val="en-US"/>
        </w:rPr>
        <w:t>sessions</w:t>
      </w:r>
      <w:r w:rsidR="007259C4" w:rsidRPr="00C36538">
        <w:rPr>
          <w:rFonts w:asciiTheme="minorHAnsi" w:hAnsiTheme="minorHAnsi" w:cstheme="minorHAnsi"/>
          <w:sz w:val="22"/>
          <w:szCs w:val="22"/>
          <w:lang w:val="en-US"/>
        </w:rPr>
        <w:t xml:space="preserve"> may be held that inform</w:t>
      </w:r>
      <w:r w:rsidR="005F776E" w:rsidRPr="00C36538">
        <w:rPr>
          <w:rFonts w:asciiTheme="minorHAnsi" w:hAnsiTheme="minorHAnsi" w:cstheme="minorHAnsi"/>
          <w:sz w:val="22"/>
          <w:szCs w:val="22"/>
          <w:lang w:val="en-US"/>
        </w:rPr>
        <w:t xml:space="preserve"> the community of the proposal and provide an opportunity for them to put their views forward on the </w:t>
      </w:r>
      <w:r w:rsidR="0007644B" w:rsidRPr="00C36538">
        <w:rPr>
          <w:rFonts w:asciiTheme="minorHAnsi" w:hAnsiTheme="minorHAnsi" w:cstheme="minorHAnsi"/>
          <w:sz w:val="22"/>
          <w:szCs w:val="22"/>
          <w:lang w:val="en-US"/>
        </w:rPr>
        <w:t>post-mining land</w:t>
      </w:r>
      <w:r w:rsidR="005F776E" w:rsidRPr="00C36538">
        <w:rPr>
          <w:rFonts w:asciiTheme="minorHAnsi" w:hAnsiTheme="minorHAnsi" w:cstheme="minorHAnsi"/>
          <w:sz w:val="22"/>
          <w:szCs w:val="22"/>
          <w:lang w:val="en-US"/>
        </w:rPr>
        <w:t xml:space="preserve"> uses. </w:t>
      </w:r>
    </w:p>
    <w:p w14:paraId="6C9C0BA0" w14:textId="2E948B03" w:rsidR="00392902" w:rsidRPr="00C36538" w:rsidRDefault="00ED71A7" w:rsidP="00795363">
      <w:pPr>
        <w:pStyle w:val="ListParagraph"/>
        <w:numPr>
          <w:ilvl w:val="0"/>
          <w:numId w:val="14"/>
        </w:numPr>
        <w:spacing w:before="60"/>
        <w:ind w:left="714" w:hanging="357"/>
        <w:contextualSpacing w:val="0"/>
        <w:rPr>
          <w:rFonts w:asciiTheme="minorHAnsi" w:hAnsiTheme="minorHAnsi" w:cstheme="minorHAnsi"/>
          <w:sz w:val="22"/>
          <w:szCs w:val="22"/>
          <w:lang w:val="en-US"/>
        </w:rPr>
      </w:pPr>
      <w:r w:rsidRPr="00C36538">
        <w:rPr>
          <w:rFonts w:asciiTheme="minorHAnsi" w:hAnsiTheme="minorHAnsi" w:cstheme="minorHAnsi"/>
          <w:sz w:val="22"/>
          <w:szCs w:val="22"/>
          <w:lang w:val="en-US"/>
        </w:rPr>
        <w:t>For larger, more complex mines that will have a more significant impact on the current land form, and local communities</w:t>
      </w:r>
      <w:r w:rsidR="00BC6C18" w:rsidRPr="00C36538">
        <w:rPr>
          <w:rFonts w:asciiTheme="minorHAnsi" w:hAnsiTheme="minorHAnsi" w:cstheme="minorHAnsi"/>
          <w:sz w:val="22"/>
          <w:szCs w:val="22"/>
          <w:lang w:val="en-US"/>
        </w:rPr>
        <w:t>,</w:t>
      </w:r>
      <w:r w:rsidR="0038551C" w:rsidRPr="00C36538">
        <w:rPr>
          <w:rFonts w:asciiTheme="minorHAnsi" w:hAnsiTheme="minorHAnsi" w:cstheme="minorHAnsi"/>
          <w:sz w:val="22"/>
          <w:szCs w:val="22"/>
          <w:lang w:val="en-US"/>
        </w:rPr>
        <w:t xml:space="preserve"> longer </w:t>
      </w:r>
      <w:r w:rsidR="00C35BB4" w:rsidRPr="00C36538">
        <w:rPr>
          <w:rFonts w:asciiTheme="minorHAnsi" w:hAnsiTheme="minorHAnsi" w:cstheme="minorHAnsi"/>
          <w:sz w:val="22"/>
          <w:szCs w:val="22"/>
          <w:lang w:val="en-US"/>
        </w:rPr>
        <w:t>and more frequent</w:t>
      </w:r>
      <w:r w:rsidR="0038551C" w:rsidRPr="00C36538">
        <w:rPr>
          <w:rFonts w:asciiTheme="minorHAnsi" w:hAnsiTheme="minorHAnsi" w:cstheme="minorHAnsi"/>
          <w:sz w:val="22"/>
          <w:szCs w:val="22"/>
          <w:lang w:val="en-US"/>
        </w:rPr>
        <w:t xml:space="preserve"> session</w:t>
      </w:r>
      <w:r w:rsidR="009073EE" w:rsidRPr="00C36538">
        <w:rPr>
          <w:rFonts w:asciiTheme="minorHAnsi" w:hAnsiTheme="minorHAnsi" w:cstheme="minorHAnsi"/>
          <w:sz w:val="22"/>
          <w:szCs w:val="22"/>
          <w:lang w:val="en-US"/>
        </w:rPr>
        <w:t>s</w:t>
      </w:r>
      <w:r w:rsidR="0038551C" w:rsidRPr="00C36538">
        <w:rPr>
          <w:rFonts w:asciiTheme="minorHAnsi" w:hAnsiTheme="minorHAnsi" w:cstheme="minorHAnsi"/>
          <w:sz w:val="22"/>
          <w:szCs w:val="22"/>
          <w:lang w:val="en-US"/>
        </w:rPr>
        <w:t xml:space="preserve"> may be required to </w:t>
      </w:r>
      <w:r w:rsidR="00C72A8C" w:rsidRPr="00C36538">
        <w:rPr>
          <w:rFonts w:asciiTheme="minorHAnsi" w:hAnsiTheme="minorHAnsi" w:cstheme="minorHAnsi"/>
          <w:sz w:val="22"/>
          <w:szCs w:val="22"/>
          <w:lang w:val="en-US"/>
        </w:rPr>
        <w:t>communicate</w:t>
      </w:r>
      <w:r w:rsidR="0038551C" w:rsidRPr="00C36538">
        <w:rPr>
          <w:rFonts w:asciiTheme="minorHAnsi" w:hAnsiTheme="minorHAnsi" w:cstheme="minorHAnsi"/>
          <w:sz w:val="22"/>
          <w:szCs w:val="22"/>
          <w:lang w:val="en-US"/>
        </w:rPr>
        <w:t xml:space="preserve"> the complexities of the proposal to communities. </w:t>
      </w:r>
      <w:r w:rsidR="00C72A8C" w:rsidRPr="00C36538">
        <w:rPr>
          <w:rFonts w:asciiTheme="minorHAnsi" w:hAnsiTheme="minorHAnsi" w:cstheme="minorHAnsi"/>
          <w:sz w:val="22"/>
          <w:szCs w:val="22"/>
          <w:lang w:val="en-US"/>
        </w:rPr>
        <w:t>Multiple session</w:t>
      </w:r>
      <w:r w:rsidR="009073EE" w:rsidRPr="00C36538">
        <w:rPr>
          <w:rFonts w:asciiTheme="minorHAnsi" w:hAnsiTheme="minorHAnsi" w:cstheme="minorHAnsi"/>
          <w:sz w:val="22"/>
          <w:szCs w:val="22"/>
          <w:lang w:val="en-US"/>
        </w:rPr>
        <w:t>s</w:t>
      </w:r>
      <w:r w:rsidR="00C72A8C" w:rsidRPr="00C36538">
        <w:rPr>
          <w:rFonts w:asciiTheme="minorHAnsi" w:hAnsiTheme="minorHAnsi" w:cstheme="minorHAnsi"/>
          <w:sz w:val="22"/>
          <w:szCs w:val="22"/>
          <w:lang w:val="en-US"/>
        </w:rPr>
        <w:t xml:space="preserve"> may need to be offered to allow time for interested parties to </w:t>
      </w:r>
      <w:r w:rsidR="007B46B3" w:rsidRPr="00C36538">
        <w:rPr>
          <w:rFonts w:asciiTheme="minorHAnsi" w:hAnsiTheme="minorHAnsi" w:cstheme="minorHAnsi"/>
          <w:sz w:val="22"/>
          <w:szCs w:val="22"/>
          <w:lang w:val="en-US"/>
        </w:rPr>
        <w:t xml:space="preserve">digest the information and understand the impacts. For example, initial information sessions may be held, followed up by further sessions that </w:t>
      </w:r>
      <w:r w:rsidR="003C2FB2" w:rsidRPr="00C36538">
        <w:rPr>
          <w:rFonts w:asciiTheme="minorHAnsi" w:hAnsiTheme="minorHAnsi" w:cstheme="minorHAnsi"/>
          <w:sz w:val="22"/>
          <w:szCs w:val="22"/>
          <w:lang w:val="en-US"/>
        </w:rPr>
        <w:t>explore specific option</w:t>
      </w:r>
      <w:r w:rsidR="009073EE" w:rsidRPr="00C36538">
        <w:rPr>
          <w:rFonts w:asciiTheme="minorHAnsi" w:hAnsiTheme="minorHAnsi" w:cstheme="minorHAnsi"/>
          <w:sz w:val="22"/>
          <w:szCs w:val="22"/>
          <w:lang w:val="en-US"/>
        </w:rPr>
        <w:t>s</w:t>
      </w:r>
      <w:r w:rsidR="003C2FB2" w:rsidRPr="00C36538">
        <w:rPr>
          <w:rFonts w:asciiTheme="minorHAnsi" w:hAnsiTheme="minorHAnsi" w:cstheme="minorHAnsi"/>
          <w:sz w:val="22"/>
          <w:szCs w:val="22"/>
          <w:lang w:val="en-US"/>
        </w:rPr>
        <w:t xml:space="preserve"> </w:t>
      </w:r>
      <w:r w:rsidR="009073EE" w:rsidRPr="00C36538">
        <w:rPr>
          <w:rFonts w:asciiTheme="minorHAnsi" w:hAnsiTheme="minorHAnsi" w:cstheme="minorHAnsi"/>
          <w:sz w:val="22"/>
          <w:szCs w:val="22"/>
          <w:lang w:val="en-US"/>
        </w:rPr>
        <w:t xml:space="preserve">for </w:t>
      </w:r>
      <w:r w:rsidR="0007644B" w:rsidRPr="00C36538">
        <w:rPr>
          <w:rFonts w:asciiTheme="minorHAnsi" w:hAnsiTheme="minorHAnsi" w:cstheme="minorHAnsi"/>
          <w:sz w:val="22"/>
          <w:szCs w:val="22"/>
          <w:lang w:val="en-US"/>
        </w:rPr>
        <w:t>post-mining land</w:t>
      </w:r>
      <w:r w:rsidR="003C2FB2" w:rsidRPr="00C36538">
        <w:rPr>
          <w:rFonts w:asciiTheme="minorHAnsi" w:hAnsiTheme="minorHAnsi" w:cstheme="minorHAnsi"/>
          <w:sz w:val="22"/>
          <w:szCs w:val="22"/>
          <w:lang w:val="en-US"/>
        </w:rPr>
        <w:t xml:space="preserve"> uses and seek detailed feedback.</w:t>
      </w:r>
    </w:p>
    <w:p w14:paraId="19A36564" w14:textId="71696DF8" w:rsidR="001E63AA" w:rsidRPr="004E33BB" w:rsidRDefault="004E33BB" w:rsidP="3E0717DE">
      <w:pPr>
        <w:pStyle w:val="Heading2"/>
        <w:rPr>
          <w:lang w:val="en-US" w:eastAsia="en-AU"/>
        </w:rPr>
      </w:pPr>
      <w:bookmarkStart w:id="145" w:name="_Toc32482147"/>
      <w:r>
        <w:rPr>
          <w:lang w:eastAsia="en-AU"/>
        </w:rPr>
        <w:t xml:space="preserve">Proposed </w:t>
      </w:r>
      <w:r w:rsidR="002429E4">
        <w:rPr>
          <w:lang w:eastAsia="en-AU"/>
        </w:rPr>
        <w:t>post-mining</w:t>
      </w:r>
      <w:r w:rsidR="007B36BA" w:rsidRPr="000E526F">
        <w:rPr>
          <w:lang w:eastAsia="en-AU"/>
        </w:rPr>
        <w:t xml:space="preserve"> </w:t>
      </w:r>
      <w:r w:rsidR="00F21462">
        <w:rPr>
          <w:lang w:eastAsia="en-AU"/>
        </w:rPr>
        <w:t>land uses</w:t>
      </w:r>
      <w:r>
        <w:rPr>
          <w:lang w:eastAsia="en-AU"/>
        </w:rPr>
        <w:t xml:space="preserve"> and </w:t>
      </w:r>
      <w:r w:rsidR="002429E4">
        <w:rPr>
          <w:lang w:eastAsia="en-AU"/>
        </w:rPr>
        <w:t xml:space="preserve">post-mining </w:t>
      </w:r>
      <w:r>
        <w:rPr>
          <w:lang w:eastAsia="en-AU"/>
        </w:rPr>
        <w:t>land form</w:t>
      </w:r>
      <w:bookmarkEnd w:id="145"/>
    </w:p>
    <w:p w14:paraId="51EFB29B" w14:textId="3BFB9EF3" w:rsidR="007B36BA" w:rsidRPr="00B53C13" w:rsidRDefault="00DE074F" w:rsidP="3E0717DE">
      <w:pPr>
        <w:rPr>
          <w:lang w:val="en-US" w:eastAsia="en-AU"/>
        </w:rPr>
      </w:pPr>
      <w:r w:rsidRPr="00ED230A">
        <w:rPr>
          <w:lang w:eastAsia="en-AU"/>
        </w:rPr>
        <w:t xml:space="preserve">Defining the proposed </w:t>
      </w:r>
      <w:r w:rsidR="002429E4">
        <w:rPr>
          <w:lang w:eastAsia="en-AU"/>
        </w:rPr>
        <w:t>post-mining</w:t>
      </w:r>
      <w:r w:rsidRPr="00ED230A">
        <w:rPr>
          <w:lang w:eastAsia="en-AU"/>
        </w:rPr>
        <w:t xml:space="preserve"> land use(s)</w:t>
      </w:r>
      <w:r>
        <w:rPr>
          <w:lang w:eastAsia="en-AU"/>
        </w:rPr>
        <w:t xml:space="preserve"> and land forms</w:t>
      </w:r>
      <w:r w:rsidRPr="00ED230A">
        <w:rPr>
          <w:lang w:eastAsia="en-AU"/>
        </w:rPr>
        <w:t xml:space="preserve"> </w:t>
      </w:r>
      <w:r>
        <w:rPr>
          <w:lang w:eastAsia="en-AU"/>
        </w:rPr>
        <w:t>are critical foundations for the rehabilitation plan.</w:t>
      </w:r>
      <w:r w:rsidR="00330639">
        <w:rPr>
          <w:lang w:eastAsia="en-AU"/>
        </w:rPr>
        <w:t xml:space="preserve"> </w:t>
      </w:r>
      <w:r w:rsidR="002E7AA9">
        <w:rPr>
          <w:lang w:eastAsia="en-AU"/>
        </w:rPr>
        <w:t>The two concepts are related</w:t>
      </w:r>
      <w:r w:rsidR="00330639">
        <w:rPr>
          <w:lang w:eastAsia="en-AU"/>
        </w:rPr>
        <w:t>, and discussed in turn in this section.</w:t>
      </w:r>
    </w:p>
    <w:p w14:paraId="5A82E0EC" w14:textId="1EC37949" w:rsidR="007A6828" w:rsidRDefault="7C91B21A" w:rsidP="00B53C13">
      <w:r w:rsidRPr="7C91B21A">
        <w:rPr>
          <w:lang w:val="en-US" w:eastAsia="en-AU"/>
        </w:rPr>
        <w:t>The</w:t>
      </w:r>
      <w:r w:rsidR="00686590">
        <w:rPr>
          <w:lang w:val="en-US" w:eastAsia="en-AU"/>
        </w:rPr>
        <w:t xml:space="preserve"> </w:t>
      </w:r>
      <w:r w:rsidR="003828C0">
        <w:t>Regulations</w:t>
      </w:r>
      <w:r w:rsidR="00FC6443">
        <w:t xml:space="preserve"> </w:t>
      </w:r>
      <w:r w:rsidRPr="7C91B21A">
        <w:rPr>
          <w:lang w:val="en-US" w:eastAsia="en-AU"/>
        </w:rPr>
        <w:t xml:space="preserve">require the rehabilitation plan to include the post rehabilitated land form </w:t>
      </w:r>
      <w:r w:rsidR="00686590">
        <w:rPr>
          <w:lang w:val="en-US" w:eastAsia="en-AU"/>
        </w:rPr>
        <w:t xml:space="preserve">for each </w:t>
      </w:r>
      <w:r w:rsidR="00E660E7">
        <w:rPr>
          <w:lang w:val="en-US" w:eastAsia="en-AU"/>
        </w:rPr>
        <w:t>rehabilitation domain</w:t>
      </w:r>
      <w:r w:rsidR="00686590">
        <w:rPr>
          <w:lang w:val="en-US" w:eastAsia="en-AU"/>
        </w:rPr>
        <w:t xml:space="preserve"> </w:t>
      </w:r>
      <w:r w:rsidRPr="7C91B21A">
        <w:rPr>
          <w:lang w:val="en-US" w:eastAsia="en-AU"/>
        </w:rPr>
        <w:t xml:space="preserve">that supports the proposed land use(s). </w:t>
      </w:r>
      <w:r w:rsidR="00702D22">
        <w:rPr>
          <w:lang w:val="en-US" w:eastAsia="en-AU"/>
        </w:rPr>
        <w:t xml:space="preserve">The </w:t>
      </w:r>
      <w:r w:rsidRPr="7C91B21A">
        <w:rPr>
          <w:lang w:val="en-US" w:eastAsia="en-AU"/>
        </w:rPr>
        <w:t xml:space="preserve">land form </w:t>
      </w:r>
      <w:r w:rsidR="004F2BE9">
        <w:rPr>
          <w:lang w:val="en-US" w:eastAsia="en-AU"/>
        </w:rPr>
        <w:t xml:space="preserve">must </w:t>
      </w:r>
      <w:r w:rsidRPr="7C91B21A">
        <w:rPr>
          <w:lang w:val="en-US" w:eastAsia="en-AU"/>
        </w:rPr>
        <w:t xml:space="preserve">be safe, stable and sustainable and </w:t>
      </w:r>
      <w:r>
        <w:t>capable of supporting the proposed land use</w:t>
      </w:r>
      <w:r w:rsidR="00E0571A">
        <w:t>(</w:t>
      </w:r>
      <w:r>
        <w:t>s</w:t>
      </w:r>
      <w:r w:rsidR="00E0571A">
        <w:t>)</w:t>
      </w:r>
      <w:r>
        <w:t>.</w:t>
      </w:r>
      <w:r w:rsidR="00F15F8C" w:rsidRPr="00F15F8C">
        <w:rPr>
          <w:rFonts w:cs="Arial"/>
          <w:lang w:eastAsia="en-AU"/>
        </w:rPr>
        <w:t xml:space="preserve"> </w:t>
      </w:r>
      <w:r w:rsidR="00F15F8C">
        <w:rPr>
          <w:rFonts w:cs="Arial"/>
          <w:lang w:eastAsia="en-AU"/>
        </w:rPr>
        <w:t>The framework allows for multiple post-mining land uses/forms within a site –for example, grazing and recreation on different parts of the same site.</w:t>
      </w:r>
    </w:p>
    <w:p w14:paraId="178874E1" w14:textId="4CFA7ECB" w:rsidR="00292D47" w:rsidRDefault="007B36BA" w:rsidP="00B53C13">
      <w:pPr>
        <w:rPr>
          <w:lang w:eastAsia="en-AU"/>
        </w:rPr>
      </w:pPr>
      <w:r w:rsidRPr="000E526F">
        <w:rPr>
          <w:lang w:eastAsia="en-AU"/>
        </w:rPr>
        <w:t xml:space="preserve">Land </w:t>
      </w:r>
      <w:r w:rsidR="00B52CCD">
        <w:rPr>
          <w:lang w:eastAsia="en-AU"/>
        </w:rPr>
        <w:t xml:space="preserve">(including water) </w:t>
      </w:r>
      <w:r w:rsidRPr="000E526F">
        <w:rPr>
          <w:lang w:eastAsia="en-AU"/>
        </w:rPr>
        <w:t>following rehabilitation should be able to be used, and benefit, the community and environment where possible</w:t>
      </w:r>
      <w:r w:rsidR="00AA56B3">
        <w:rPr>
          <w:lang w:eastAsia="en-AU"/>
        </w:rPr>
        <w:t xml:space="preserve"> and </w:t>
      </w:r>
      <w:r w:rsidRPr="000E526F">
        <w:rPr>
          <w:lang w:eastAsia="en-AU"/>
        </w:rPr>
        <w:t xml:space="preserve">not leave any liability to the state </w:t>
      </w:r>
      <w:r w:rsidR="009073EE">
        <w:rPr>
          <w:lang w:eastAsia="en-AU"/>
        </w:rPr>
        <w:t>or</w:t>
      </w:r>
      <w:r w:rsidRPr="000E526F">
        <w:rPr>
          <w:lang w:eastAsia="en-AU"/>
        </w:rPr>
        <w:t xml:space="preserve"> impacts </w:t>
      </w:r>
      <w:r w:rsidR="009073EE">
        <w:rPr>
          <w:lang w:eastAsia="en-AU"/>
        </w:rPr>
        <w:t xml:space="preserve">on </w:t>
      </w:r>
      <w:r w:rsidRPr="000E526F">
        <w:rPr>
          <w:lang w:eastAsia="en-AU"/>
        </w:rPr>
        <w:t>the community and environment.</w:t>
      </w:r>
    </w:p>
    <w:p w14:paraId="40DF1DB8" w14:textId="77777777" w:rsidR="0089357F" w:rsidRDefault="0089357F" w:rsidP="00B53C13">
      <w:pPr>
        <w:rPr>
          <w:lang w:eastAsia="en-AU"/>
        </w:rPr>
      </w:pPr>
    </w:p>
    <w:p w14:paraId="04167E49" w14:textId="5B73E581" w:rsidR="00665553" w:rsidRDefault="00665553" w:rsidP="00665553">
      <w:pPr>
        <w:pStyle w:val="Heading3"/>
        <w:rPr>
          <w:lang w:eastAsia="en-AU"/>
        </w:rPr>
      </w:pPr>
      <w:bookmarkStart w:id="146" w:name="_Toc26524626"/>
      <w:bookmarkStart w:id="147" w:name="_Toc26525878"/>
      <w:bookmarkStart w:id="148" w:name="_Toc31880141"/>
      <w:bookmarkStart w:id="149" w:name="_Toc31880964"/>
      <w:r>
        <w:rPr>
          <w:lang w:eastAsia="en-AU"/>
        </w:rPr>
        <w:lastRenderedPageBreak/>
        <w:t xml:space="preserve">Proposed </w:t>
      </w:r>
      <w:r w:rsidR="00653FE5">
        <w:rPr>
          <w:lang w:eastAsia="en-AU"/>
        </w:rPr>
        <w:t>post-mining</w:t>
      </w:r>
      <w:r>
        <w:rPr>
          <w:lang w:eastAsia="en-AU"/>
        </w:rPr>
        <w:t xml:space="preserve"> land use</w:t>
      </w:r>
      <w:bookmarkEnd w:id="146"/>
      <w:bookmarkEnd w:id="147"/>
      <w:bookmarkEnd w:id="148"/>
      <w:bookmarkEnd w:id="149"/>
    </w:p>
    <w:tbl>
      <w:tblPr>
        <w:tblStyle w:val="TableGrid"/>
        <w:tblW w:w="0" w:type="auto"/>
        <w:tblLook w:val="04A0" w:firstRow="1" w:lastRow="0" w:firstColumn="1" w:lastColumn="0" w:noHBand="0" w:noVBand="1"/>
      </w:tblPr>
      <w:tblGrid>
        <w:gridCol w:w="9016"/>
      </w:tblGrid>
      <w:tr w:rsidR="004E33BB" w14:paraId="449BBC9A" w14:textId="77777777" w:rsidTr="00E0025A">
        <w:tc>
          <w:tcPr>
            <w:tcW w:w="9016" w:type="dxa"/>
          </w:tcPr>
          <w:p w14:paraId="42CF392B" w14:textId="27144620" w:rsidR="004E33BB" w:rsidRPr="001E63AA" w:rsidRDefault="004E33BB" w:rsidP="00795363">
            <w:pPr>
              <w:spacing w:before="80" w:after="80"/>
              <w:rPr>
                <w:b/>
                <w:lang w:eastAsia="en-AU"/>
              </w:rPr>
            </w:pPr>
            <w:r w:rsidRPr="001E63AA">
              <w:rPr>
                <w:b/>
                <w:lang w:eastAsia="en-AU"/>
              </w:rPr>
              <w:t>Regulatory requirements</w:t>
            </w:r>
            <w:r w:rsidR="00EF4919">
              <w:rPr>
                <w:b/>
                <w:lang w:eastAsia="en-AU"/>
              </w:rPr>
              <w:t xml:space="preserve"> – land use</w:t>
            </w:r>
          </w:p>
          <w:p w14:paraId="22D0F034" w14:textId="0C7F95CD" w:rsidR="00312EA8" w:rsidRDefault="004E33BB" w:rsidP="00795363">
            <w:pPr>
              <w:spacing w:before="80" w:after="80"/>
              <w:rPr>
                <w:lang w:eastAsia="en-AU"/>
              </w:rPr>
            </w:pPr>
            <w:r>
              <w:rPr>
                <w:lang w:eastAsia="en-AU"/>
              </w:rPr>
              <w:t>Regulation 43(2)(a) requires a rehabilitation plan to include proposed land uses for the affected land after it has been rehabilitated, that considers community views expressed during consultation</w:t>
            </w:r>
            <w:r w:rsidR="008D2BA2">
              <w:rPr>
                <w:lang w:eastAsia="en-AU"/>
              </w:rPr>
              <w:t>.</w:t>
            </w:r>
          </w:p>
        </w:tc>
      </w:tr>
    </w:tbl>
    <w:p w14:paraId="4AE764FC" w14:textId="77777777" w:rsidR="00E0571A" w:rsidRDefault="00702D22" w:rsidP="00665553">
      <w:pPr>
        <w:rPr>
          <w:lang w:eastAsia="en-AU"/>
        </w:rPr>
      </w:pPr>
      <w:r>
        <w:rPr>
          <w:lang w:eastAsia="en-AU"/>
        </w:rPr>
        <w:t xml:space="preserve">A </w:t>
      </w:r>
      <w:r w:rsidR="00AA6583">
        <w:rPr>
          <w:lang w:eastAsia="en-AU"/>
        </w:rPr>
        <w:t>rehabilitation</w:t>
      </w:r>
      <w:r>
        <w:rPr>
          <w:lang w:eastAsia="en-AU"/>
        </w:rPr>
        <w:t xml:space="preserve"> plan must include </w:t>
      </w:r>
      <w:r w:rsidR="00915B02">
        <w:rPr>
          <w:lang w:eastAsia="en-AU"/>
        </w:rPr>
        <w:t xml:space="preserve">proposed </w:t>
      </w:r>
      <w:r w:rsidR="0048678B">
        <w:rPr>
          <w:lang w:eastAsia="en-AU"/>
        </w:rPr>
        <w:t>post-mining</w:t>
      </w:r>
      <w:r w:rsidR="00AA6583">
        <w:rPr>
          <w:lang w:eastAsia="en-AU"/>
        </w:rPr>
        <w:t xml:space="preserve"> land </w:t>
      </w:r>
      <w:r w:rsidR="00594480">
        <w:rPr>
          <w:lang w:eastAsia="en-AU"/>
        </w:rPr>
        <w:t>uses</w:t>
      </w:r>
      <w:r w:rsidR="00AA6583">
        <w:rPr>
          <w:lang w:eastAsia="en-AU"/>
        </w:rPr>
        <w:t xml:space="preserve"> for each </w:t>
      </w:r>
      <w:r w:rsidR="00E660E7">
        <w:rPr>
          <w:lang w:eastAsia="en-AU"/>
        </w:rPr>
        <w:t>rehabilitation domain</w:t>
      </w:r>
      <w:r w:rsidR="00AA6583">
        <w:rPr>
          <w:lang w:eastAsia="en-AU"/>
        </w:rPr>
        <w:t xml:space="preserve">. </w:t>
      </w:r>
      <w:r w:rsidR="00654560">
        <w:rPr>
          <w:lang w:eastAsia="en-AU"/>
        </w:rPr>
        <w:t xml:space="preserve">The proposed </w:t>
      </w:r>
      <w:r w:rsidR="0048678B">
        <w:rPr>
          <w:lang w:eastAsia="en-AU"/>
        </w:rPr>
        <w:t>post-mining</w:t>
      </w:r>
      <w:r w:rsidR="00654560">
        <w:rPr>
          <w:lang w:eastAsia="en-AU"/>
        </w:rPr>
        <w:t xml:space="preserve"> land uses</w:t>
      </w:r>
      <w:r w:rsidR="00DE5C0A">
        <w:rPr>
          <w:lang w:eastAsia="en-AU"/>
        </w:rPr>
        <w:t xml:space="preserve"> must </w:t>
      </w:r>
      <w:r w:rsidR="006B2DBC">
        <w:rPr>
          <w:lang w:eastAsia="en-AU"/>
        </w:rPr>
        <w:t>be discussed</w:t>
      </w:r>
      <w:r w:rsidR="00DE5C0A">
        <w:rPr>
          <w:lang w:eastAsia="en-AU"/>
        </w:rPr>
        <w:t xml:space="preserve"> with the community </w:t>
      </w:r>
      <w:r w:rsidR="00EA0C8B">
        <w:rPr>
          <w:lang w:eastAsia="en-AU"/>
        </w:rPr>
        <w:t>(</w:t>
      </w:r>
      <w:r w:rsidR="00805DCC">
        <w:rPr>
          <w:lang w:eastAsia="en-AU"/>
        </w:rPr>
        <w:t>including</w:t>
      </w:r>
      <w:r w:rsidR="0034266D">
        <w:rPr>
          <w:lang w:eastAsia="en-AU"/>
        </w:rPr>
        <w:t xml:space="preserve"> the landowner</w:t>
      </w:r>
      <w:r w:rsidR="00B02F71">
        <w:rPr>
          <w:lang w:eastAsia="en-AU"/>
        </w:rPr>
        <w:t>,</w:t>
      </w:r>
      <w:r w:rsidR="00B02F71" w:rsidRPr="00B02F71">
        <w:rPr>
          <w:lang w:eastAsia="en-AU"/>
        </w:rPr>
        <w:t xml:space="preserve"> </w:t>
      </w:r>
      <w:r w:rsidR="00B02F71">
        <w:rPr>
          <w:lang w:eastAsia="en-AU"/>
        </w:rPr>
        <w:t>and for Crown land</w:t>
      </w:r>
      <w:r w:rsidR="00DF2192">
        <w:rPr>
          <w:lang w:eastAsia="en-AU"/>
        </w:rPr>
        <w:t>,</w:t>
      </w:r>
      <w:r w:rsidR="00B02F71">
        <w:rPr>
          <w:lang w:eastAsia="en-AU"/>
        </w:rPr>
        <w:t xml:space="preserve"> Traditional Owners</w:t>
      </w:r>
      <w:r w:rsidR="00805DCC">
        <w:rPr>
          <w:lang w:eastAsia="en-AU"/>
        </w:rPr>
        <w:t>)</w:t>
      </w:r>
      <w:r w:rsidR="0034266D">
        <w:rPr>
          <w:lang w:eastAsia="en-AU"/>
        </w:rPr>
        <w:t xml:space="preserve"> </w:t>
      </w:r>
      <w:r w:rsidR="00DE5C0A">
        <w:rPr>
          <w:lang w:eastAsia="en-AU"/>
        </w:rPr>
        <w:t xml:space="preserve">and the rehabilitation plan </w:t>
      </w:r>
      <w:r w:rsidR="005963C2">
        <w:rPr>
          <w:lang w:eastAsia="en-AU"/>
        </w:rPr>
        <w:t>i</w:t>
      </w:r>
      <w:r w:rsidR="00B02F71">
        <w:rPr>
          <w:lang w:eastAsia="en-AU"/>
        </w:rPr>
        <w:t>s</w:t>
      </w:r>
      <w:r w:rsidR="005963C2">
        <w:rPr>
          <w:lang w:eastAsia="en-AU"/>
        </w:rPr>
        <w:t xml:space="preserve"> to</w:t>
      </w:r>
      <w:r w:rsidR="00DE5C0A">
        <w:rPr>
          <w:lang w:eastAsia="en-AU"/>
        </w:rPr>
        <w:t xml:space="preserve"> set out how this consultation informed the proposed </w:t>
      </w:r>
      <w:r w:rsidR="0048678B">
        <w:rPr>
          <w:lang w:eastAsia="en-AU"/>
        </w:rPr>
        <w:t>post-mining</w:t>
      </w:r>
      <w:r w:rsidR="00DE5C0A">
        <w:rPr>
          <w:lang w:eastAsia="en-AU"/>
        </w:rPr>
        <w:t xml:space="preserve"> land uses</w:t>
      </w:r>
      <w:r w:rsidR="00654560">
        <w:rPr>
          <w:lang w:eastAsia="en-AU"/>
        </w:rPr>
        <w:t xml:space="preserve">. </w:t>
      </w:r>
    </w:p>
    <w:p w14:paraId="661EC1A2" w14:textId="7D3ED5A2" w:rsidR="00665553" w:rsidRDefault="00915B02" w:rsidP="00665553">
      <w:pPr>
        <w:rPr>
          <w:lang w:eastAsia="en-AU"/>
        </w:rPr>
      </w:pPr>
      <w:r>
        <w:rPr>
          <w:lang w:eastAsia="en-AU"/>
        </w:rPr>
        <w:t xml:space="preserve">The </w:t>
      </w:r>
      <w:r w:rsidR="003828C0">
        <w:t>Regulations</w:t>
      </w:r>
      <w:r w:rsidR="00FC6443">
        <w:t xml:space="preserve"> </w:t>
      </w:r>
      <w:r w:rsidR="001D0F48">
        <w:rPr>
          <w:lang w:eastAsia="en-AU"/>
        </w:rPr>
        <w:t xml:space="preserve">allow </w:t>
      </w:r>
      <w:r w:rsidR="00BE3C9D">
        <w:rPr>
          <w:lang w:eastAsia="en-AU"/>
        </w:rPr>
        <w:t xml:space="preserve">you </w:t>
      </w:r>
      <w:r w:rsidR="001D0F48">
        <w:rPr>
          <w:lang w:eastAsia="en-AU"/>
        </w:rPr>
        <w:t xml:space="preserve">to propose several </w:t>
      </w:r>
      <w:r w:rsidR="0048678B">
        <w:rPr>
          <w:lang w:eastAsia="en-AU"/>
        </w:rPr>
        <w:t>post-mining</w:t>
      </w:r>
      <w:r w:rsidR="001D0F48">
        <w:rPr>
          <w:lang w:eastAsia="en-AU"/>
        </w:rPr>
        <w:t xml:space="preserve"> land use options</w:t>
      </w:r>
      <w:r w:rsidR="007619A3">
        <w:rPr>
          <w:lang w:eastAsia="en-AU"/>
        </w:rPr>
        <w:t xml:space="preserve"> for the site (or for a specific </w:t>
      </w:r>
      <w:r w:rsidR="00E660E7">
        <w:rPr>
          <w:lang w:eastAsia="en-AU"/>
        </w:rPr>
        <w:t>rehabilitation domain</w:t>
      </w:r>
      <w:r w:rsidR="007619A3">
        <w:rPr>
          <w:lang w:eastAsia="en-AU"/>
        </w:rPr>
        <w:t>)</w:t>
      </w:r>
      <w:r w:rsidR="001D0F48">
        <w:rPr>
          <w:lang w:eastAsia="en-AU"/>
        </w:rPr>
        <w:t xml:space="preserve">. </w:t>
      </w:r>
      <w:r w:rsidR="00B333F1">
        <w:rPr>
          <w:lang w:eastAsia="en-AU"/>
        </w:rPr>
        <w:t xml:space="preserve">A </w:t>
      </w:r>
      <w:r w:rsidR="001D0F48">
        <w:rPr>
          <w:lang w:eastAsia="en-AU"/>
        </w:rPr>
        <w:t xml:space="preserve">rehabilitation plan does not lock </w:t>
      </w:r>
      <w:r w:rsidR="00BE3C9D">
        <w:rPr>
          <w:lang w:eastAsia="en-AU"/>
        </w:rPr>
        <w:t xml:space="preserve">you </w:t>
      </w:r>
      <w:r w:rsidR="001D0F48">
        <w:rPr>
          <w:lang w:eastAsia="en-AU"/>
        </w:rPr>
        <w:t xml:space="preserve">into a specific </w:t>
      </w:r>
      <w:r w:rsidR="0048678B">
        <w:rPr>
          <w:lang w:eastAsia="en-AU"/>
        </w:rPr>
        <w:t>post-mining</w:t>
      </w:r>
      <w:r w:rsidR="001D0F48">
        <w:rPr>
          <w:lang w:eastAsia="en-AU"/>
        </w:rPr>
        <w:t xml:space="preserve"> use</w:t>
      </w:r>
      <w:r w:rsidR="00E0571A">
        <w:rPr>
          <w:lang w:eastAsia="en-AU"/>
        </w:rPr>
        <w:t>. I</w:t>
      </w:r>
      <w:r w:rsidR="001D0F48">
        <w:rPr>
          <w:lang w:eastAsia="en-AU"/>
        </w:rPr>
        <w:t xml:space="preserve">t does however </w:t>
      </w:r>
      <w:r w:rsidR="0094212A">
        <w:rPr>
          <w:lang w:eastAsia="en-AU"/>
        </w:rPr>
        <w:t xml:space="preserve">commit </w:t>
      </w:r>
      <w:r w:rsidR="00BE3C9D">
        <w:rPr>
          <w:lang w:eastAsia="en-AU"/>
        </w:rPr>
        <w:t xml:space="preserve">you </w:t>
      </w:r>
      <w:r w:rsidR="0094212A">
        <w:rPr>
          <w:lang w:eastAsia="en-AU"/>
        </w:rPr>
        <w:t>to a</w:t>
      </w:r>
      <w:r w:rsidR="001D0F48">
        <w:rPr>
          <w:lang w:eastAsia="en-AU"/>
        </w:rPr>
        <w:t xml:space="preserve"> </w:t>
      </w:r>
      <w:r w:rsidR="0048678B">
        <w:rPr>
          <w:lang w:eastAsia="en-AU"/>
        </w:rPr>
        <w:t>post-mining</w:t>
      </w:r>
      <w:r w:rsidR="001D0F48">
        <w:rPr>
          <w:lang w:eastAsia="en-AU"/>
        </w:rPr>
        <w:t xml:space="preserve"> land form, </w:t>
      </w:r>
      <w:r w:rsidR="00E0571A">
        <w:rPr>
          <w:lang w:eastAsia="en-AU"/>
        </w:rPr>
        <w:t xml:space="preserve">as </w:t>
      </w:r>
      <w:r w:rsidR="001D0F48">
        <w:rPr>
          <w:lang w:eastAsia="en-AU"/>
        </w:rPr>
        <w:t xml:space="preserve">discussed </w:t>
      </w:r>
      <w:r w:rsidR="00E0571A">
        <w:rPr>
          <w:lang w:eastAsia="en-AU"/>
        </w:rPr>
        <w:t xml:space="preserve">in section </w:t>
      </w:r>
      <w:r w:rsidR="00E0571A">
        <w:rPr>
          <w:lang w:eastAsia="en-AU"/>
        </w:rPr>
        <w:fldChar w:fldCharType="begin"/>
      </w:r>
      <w:r w:rsidR="00E0571A">
        <w:rPr>
          <w:lang w:eastAsia="en-AU"/>
        </w:rPr>
        <w:instrText xml:space="preserve"> REF _Ref32306253 \r \h </w:instrText>
      </w:r>
      <w:r w:rsidR="00E0571A">
        <w:rPr>
          <w:lang w:eastAsia="en-AU"/>
        </w:rPr>
      </w:r>
      <w:r w:rsidR="00E0571A">
        <w:rPr>
          <w:lang w:eastAsia="en-AU"/>
        </w:rPr>
        <w:fldChar w:fldCharType="separate"/>
      </w:r>
      <w:r w:rsidR="00DA1C84">
        <w:rPr>
          <w:lang w:eastAsia="en-AU"/>
        </w:rPr>
        <w:t>7.4.2</w:t>
      </w:r>
      <w:r w:rsidR="00E0571A">
        <w:rPr>
          <w:lang w:eastAsia="en-AU"/>
        </w:rPr>
        <w:fldChar w:fldCharType="end"/>
      </w:r>
      <w:r w:rsidR="00E0571A">
        <w:rPr>
          <w:lang w:eastAsia="en-AU"/>
        </w:rPr>
        <w:t xml:space="preserve"> </w:t>
      </w:r>
      <w:r w:rsidR="001D0F48">
        <w:rPr>
          <w:lang w:eastAsia="en-AU"/>
        </w:rPr>
        <w:t xml:space="preserve">below. </w:t>
      </w:r>
      <w:r w:rsidR="00BD1AA7">
        <w:rPr>
          <w:lang w:eastAsia="en-AU"/>
        </w:rPr>
        <w:t>W</w:t>
      </w:r>
      <w:r w:rsidR="004A3DDE">
        <w:rPr>
          <w:lang w:eastAsia="en-AU"/>
        </w:rPr>
        <w:t xml:space="preserve">hen identifying </w:t>
      </w:r>
      <w:r w:rsidR="0048678B">
        <w:rPr>
          <w:lang w:eastAsia="en-AU"/>
        </w:rPr>
        <w:t>post-mining</w:t>
      </w:r>
      <w:r w:rsidR="004A3DDE">
        <w:rPr>
          <w:lang w:eastAsia="en-AU"/>
        </w:rPr>
        <w:t xml:space="preserve"> land uses</w:t>
      </w:r>
      <w:r w:rsidR="00E0571A">
        <w:rPr>
          <w:lang w:eastAsia="en-AU"/>
        </w:rPr>
        <w:t>,</w:t>
      </w:r>
      <w:r w:rsidR="004A3DDE">
        <w:rPr>
          <w:lang w:eastAsia="en-AU"/>
        </w:rPr>
        <w:t xml:space="preserve"> </w:t>
      </w:r>
      <w:r w:rsidR="00BE3C9D">
        <w:rPr>
          <w:lang w:eastAsia="en-AU"/>
        </w:rPr>
        <w:t xml:space="preserve">you </w:t>
      </w:r>
      <w:r w:rsidR="004A3DDE">
        <w:rPr>
          <w:lang w:eastAsia="en-AU"/>
        </w:rPr>
        <w:t xml:space="preserve">should </w:t>
      </w:r>
      <w:r w:rsidR="00C2195F">
        <w:rPr>
          <w:lang w:eastAsia="en-AU"/>
        </w:rPr>
        <w:t>consider</w:t>
      </w:r>
      <w:r w:rsidR="005E2CD8">
        <w:rPr>
          <w:lang w:eastAsia="en-AU"/>
        </w:rPr>
        <w:t>:</w:t>
      </w:r>
    </w:p>
    <w:p w14:paraId="1A8AA3F1" w14:textId="707A9AAF" w:rsidR="00BD1AA7" w:rsidRPr="0056594F" w:rsidRDefault="00BD1AA7"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sz w:val="22"/>
          <w:szCs w:val="22"/>
          <w:lang w:val="en-US"/>
        </w:rPr>
        <w:t>community views</w:t>
      </w:r>
    </w:p>
    <w:p w14:paraId="22D78B2C" w14:textId="5F67573D" w:rsidR="005E2CD8" w:rsidRPr="0056594F" w:rsidRDefault="00C2195F"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sz w:val="22"/>
          <w:szCs w:val="22"/>
          <w:lang w:val="en-US"/>
        </w:rPr>
        <w:t>a</w:t>
      </w:r>
      <w:r w:rsidR="005E2CD8" w:rsidRPr="0056594F">
        <w:rPr>
          <w:rFonts w:asciiTheme="minorHAnsi" w:hAnsiTheme="minorHAnsi" w:cstheme="minorHAnsi"/>
          <w:sz w:val="22"/>
          <w:szCs w:val="22"/>
          <w:lang w:val="en-US"/>
        </w:rPr>
        <w:t xml:space="preserve">ny </w:t>
      </w:r>
      <w:r w:rsidRPr="0056594F">
        <w:rPr>
          <w:rFonts w:asciiTheme="minorHAnsi" w:hAnsiTheme="minorHAnsi" w:cstheme="minorHAnsi"/>
          <w:sz w:val="22"/>
          <w:szCs w:val="22"/>
          <w:lang w:val="en-US"/>
        </w:rPr>
        <w:t>relevant</w:t>
      </w:r>
      <w:r w:rsidR="005E2CD8" w:rsidRPr="0056594F">
        <w:rPr>
          <w:rFonts w:asciiTheme="minorHAnsi" w:hAnsiTheme="minorHAnsi" w:cstheme="minorHAnsi"/>
          <w:sz w:val="22"/>
          <w:szCs w:val="22"/>
          <w:lang w:val="en-US"/>
        </w:rPr>
        <w:t xml:space="preserve"> guidance </w:t>
      </w:r>
      <w:r w:rsidRPr="0056594F">
        <w:rPr>
          <w:rFonts w:asciiTheme="minorHAnsi" w:hAnsiTheme="minorHAnsi" w:cstheme="minorHAnsi"/>
          <w:sz w:val="22"/>
          <w:szCs w:val="22"/>
          <w:lang w:val="en-US"/>
        </w:rPr>
        <w:t xml:space="preserve">on strategic land use planning or zoning requirements </w:t>
      </w:r>
      <w:r w:rsidR="00654560" w:rsidRPr="0056594F">
        <w:rPr>
          <w:rFonts w:asciiTheme="minorHAnsi" w:hAnsiTheme="minorHAnsi" w:cstheme="minorHAnsi"/>
          <w:sz w:val="22"/>
          <w:szCs w:val="22"/>
          <w:lang w:val="en-US"/>
        </w:rPr>
        <w:t xml:space="preserve">issued by </w:t>
      </w:r>
      <w:r w:rsidRPr="0056594F">
        <w:rPr>
          <w:rFonts w:asciiTheme="minorHAnsi" w:hAnsiTheme="minorHAnsi" w:cstheme="minorHAnsi"/>
          <w:sz w:val="22"/>
          <w:szCs w:val="22"/>
          <w:lang w:val="en-US"/>
        </w:rPr>
        <w:t>Councils</w:t>
      </w:r>
      <w:r w:rsidR="005E2CD8" w:rsidRPr="0056594F">
        <w:rPr>
          <w:rFonts w:asciiTheme="minorHAnsi" w:hAnsiTheme="minorHAnsi" w:cstheme="minorHAnsi"/>
          <w:sz w:val="22"/>
          <w:szCs w:val="22"/>
          <w:lang w:val="en-US"/>
        </w:rPr>
        <w:t xml:space="preserve">, or other regulatory </w:t>
      </w:r>
      <w:r w:rsidRPr="0056594F">
        <w:rPr>
          <w:rFonts w:asciiTheme="minorHAnsi" w:hAnsiTheme="minorHAnsi" w:cstheme="minorHAnsi"/>
          <w:sz w:val="22"/>
          <w:szCs w:val="22"/>
          <w:lang w:val="en-US"/>
        </w:rPr>
        <w:t>authorities</w:t>
      </w:r>
    </w:p>
    <w:p w14:paraId="25801123" w14:textId="3002966D" w:rsidR="00644A2A" w:rsidRPr="0056594F" w:rsidRDefault="00C2195F"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sz w:val="22"/>
          <w:szCs w:val="22"/>
          <w:lang w:val="en-US"/>
        </w:rPr>
        <w:t>the pre-mining land use, and the appropriateness of returning the land to this use</w:t>
      </w:r>
    </w:p>
    <w:p w14:paraId="6E519C20" w14:textId="11D12E52" w:rsidR="005352D3" w:rsidRPr="0056594F" w:rsidRDefault="002F28A0"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sz w:val="22"/>
          <w:szCs w:val="22"/>
          <w:lang w:val="en-US"/>
        </w:rPr>
        <w:t xml:space="preserve">negative </w:t>
      </w:r>
      <w:r w:rsidR="005352D3" w:rsidRPr="0056594F">
        <w:rPr>
          <w:rFonts w:asciiTheme="minorHAnsi" w:hAnsiTheme="minorHAnsi" w:cstheme="minorHAnsi"/>
          <w:sz w:val="22"/>
          <w:szCs w:val="22"/>
          <w:lang w:val="en-US"/>
        </w:rPr>
        <w:t>aesthetic impacts and how rehabilitation will mitigate them</w:t>
      </w:r>
    </w:p>
    <w:p w14:paraId="1233FABB" w14:textId="77777777" w:rsidR="005949FE" w:rsidRPr="0056594F" w:rsidRDefault="00644A2A"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sz w:val="22"/>
          <w:szCs w:val="22"/>
          <w:lang w:val="en-US"/>
        </w:rPr>
        <w:t>the proximity of the site to sensitive receptors</w:t>
      </w:r>
    </w:p>
    <w:p w14:paraId="2CC5D258" w14:textId="53CDDD4A" w:rsidR="005E2CD8" w:rsidRPr="0056594F" w:rsidRDefault="005949FE"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sz w:val="22"/>
          <w:szCs w:val="22"/>
          <w:lang w:val="en-US"/>
        </w:rPr>
        <w:t>for Crown land</w:t>
      </w:r>
      <w:r w:rsidR="00C35BB4" w:rsidRPr="0056594F">
        <w:rPr>
          <w:rFonts w:asciiTheme="minorHAnsi" w:hAnsiTheme="minorHAnsi" w:cstheme="minorHAnsi"/>
          <w:sz w:val="22"/>
          <w:szCs w:val="22"/>
          <w:lang w:val="en-US"/>
        </w:rPr>
        <w:t>,</w:t>
      </w:r>
      <w:r w:rsidRPr="0056594F">
        <w:rPr>
          <w:rFonts w:asciiTheme="minorHAnsi" w:hAnsiTheme="minorHAnsi" w:cstheme="minorHAnsi"/>
          <w:sz w:val="22"/>
          <w:szCs w:val="22"/>
          <w:lang w:val="en-US"/>
        </w:rPr>
        <w:t xml:space="preserve"> the views and aspirations of Traditional Owners</w:t>
      </w:r>
      <w:r w:rsidR="00C2195F" w:rsidRPr="0056594F">
        <w:rPr>
          <w:rFonts w:asciiTheme="minorHAnsi" w:hAnsiTheme="minorHAnsi" w:cstheme="minorHAnsi"/>
          <w:sz w:val="22"/>
          <w:szCs w:val="22"/>
          <w:lang w:val="en-US"/>
        </w:rPr>
        <w:t>.</w:t>
      </w:r>
    </w:p>
    <w:p w14:paraId="1AD4ED78" w14:textId="54B73CD9" w:rsidR="00644A2A" w:rsidRPr="000E526F" w:rsidRDefault="0075221D" w:rsidP="00644A2A">
      <w:pPr>
        <w:rPr>
          <w:rFonts w:ascii="Times New Roman" w:hAnsi="Times New Roman"/>
          <w:sz w:val="24"/>
          <w:szCs w:val="24"/>
          <w:lang w:val="en-US" w:eastAsia="en-AU"/>
        </w:rPr>
      </w:pPr>
      <w:r>
        <w:rPr>
          <w:lang w:eastAsia="en-AU"/>
        </w:rPr>
        <w:t>Common e</w:t>
      </w:r>
      <w:r w:rsidR="00644A2A">
        <w:rPr>
          <w:lang w:eastAsia="en-AU"/>
        </w:rPr>
        <w:t xml:space="preserve">xamples of </w:t>
      </w:r>
      <w:r w:rsidR="0007644B">
        <w:rPr>
          <w:lang w:eastAsia="en-AU"/>
        </w:rPr>
        <w:t>post-mining land</w:t>
      </w:r>
      <w:r w:rsidR="00644A2A" w:rsidRPr="000E526F">
        <w:rPr>
          <w:lang w:eastAsia="en-AU"/>
        </w:rPr>
        <w:t xml:space="preserve"> use</w:t>
      </w:r>
      <w:r w:rsidR="00644A2A">
        <w:rPr>
          <w:lang w:eastAsia="en-AU"/>
        </w:rPr>
        <w:t>s</w:t>
      </w:r>
      <w:r w:rsidR="00644A2A" w:rsidRPr="000E526F">
        <w:rPr>
          <w:lang w:eastAsia="en-AU"/>
        </w:rPr>
        <w:t xml:space="preserve"> include:</w:t>
      </w:r>
      <w:r w:rsidR="00644A2A" w:rsidRPr="000E526F">
        <w:rPr>
          <w:lang w:val="en-US" w:eastAsia="en-AU"/>
        </w:rPr>
        <w:t> </w:t>
      </w:r>
    </w:p>
    <w:p w14:paraId="75A6C8E4" w14:textId="188AFD42" w:rsidR="00644A2A" w:rsidRPr="0056594F" w:rsidRDefault="002F28A0"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 xml:space="preserve">land available </w:t>
      </w:r>
      <w:r w:rsidR="00DF2192" w:rsidRPr="0056594F">
        <w:rPr>
          <w:rFonts w:asciiTheme="minorHAnsi" w:hAnsiTheme="minorHAnsi" w:cstheme="minorHAnsi"/>
          <w:sz w:val="22"/>
          <w:szCs w:val="22"/>
        </w:rPr>
        <w:t xml:space="preserve">for </w:t>
      </w:r>
      <w:r w:rsidR="00644A2A" w:rsidRPr="0056594F">
        <w:rPr>
          <w:rFonts w:asciiTheme="minorHAnsi" w:hAnsiTheme="minorHAnsi" w:cstheme="minorHAnsi"/>
          <w:sz w:val="22"/>
          <w:szCs w:val="22"/>
        </w:rPr>
        <w:t xml:space="preserve">conservation </w:t>
      </w:r>
      <w:r w:rsidR="008D656A" w:rsidRPr="0056594F">
        <w:rPr>
          <w:rFonts w:asciiTheme="minorHAnsi" w:hAnsiTheme="minorHAnsi" w:cstheme="minorHAnsi"/>
          <w:sz w:val="22"/>
          <w:szCs w:val="22"/>
        </w:rPr>
        <w:t>use</w:t>
      </w:r>
      <w:r w:rsidR="00DF2192" w:rsidRPr="0056594F">
        <w:rPr>
          <w:rFonts w:asciiTheme="minorHAnsi" w:hAnsiTheme="minorHAnsi" w:cstheme="minorHAnsi"/>
          <w:sz w:val="22"/>
          <w:szCs w:val="22"/>
        </w:rPr>
        <w:t>s</w:t>
      </w:r>
      <w:r w:rsidR="008D656A" w:rsidRPr="0056594F">
        <w:rPr>
          <w:rFonts w:asciiTheme="minorHAnsi" w:hAnsiTheme="minorHAnsi" w:cstheme="minorHAnsi"/>
          <w:sz w:val="22"/>
          <w:szCs w:val="22"/>
        </w:rPr>
        <w:t xml:space="preserve"> </w:t>
      </w:r>
      <w:r w:rsidR="00DF2192" w:rsidRPr="0056594F">
        <w:rPr>
          <w:rFonts w:asciiTheme="minorHAnsi" w:hAnsiTheme="minorHAnsi" w:cstheme="minorHAnsi"/>
          <w:sz w:val="22"/>
          <w:szCs w:val="22"/>
        </w:rPr>
        <w:t xml:space="preserve">such as </w:t>
      </w:r>
      <w:r w:rsidR="00644A2A" w:rsidRPr="0056594F">
        <w:rPr>
          <w:rFonts w:asciiTheme="minorHAnsi" w:hAnsiTheme="minorHAnsi" w:cstheme="minorHAnsi"/>
          <w:sz w:val="22"/>
          <w:szCs w:val="22"/>
        </w:rPr>
        <w:t xml:space="preserve">local and regional biodiversity </w:t>
      </w:r>
      <w:r w:rsidR="00B033C4" w:rsidRPr="0056594F">
        <w:rPr>
          <w:rFonts w:asciiTheme="minorHAnsi" w:hAnsiTheme="minorHAnsi" w:cstheme="minorHAnsi"/>
          <w:sz w:val="22"/>
          <w:szCs w:val="22"/>
          <w:lang w:val="en-US"/>
        </w:rPr>
        <w:t>through restoration of native ecosystems</w:t>
      </w:r>
    </w:p>
    <w:p w14:paraId="1A75CACA" w14:textId="485A925E" w:rsidR="00644A2A" w:rsidRPr="0056594F" w:rsidRDefault="00644A2A"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grazing and agriculture</w:t>
      </w:r>
      <w:r w:rsidRPr="0056594F">
        <w:rPr>
          <w:rFonts w:asciiTheme="minorHAnsi" w:hAnsiTheme="minorHAnsi" w:cstheme="minorHAnsi"/>
          <w:sz w:val="22"/>
          <w:szCs w:val="22"/>
          <w:lang w:val="en-US"/>
        </w:rPr>
        <w:t> </w:t>
      </w:r>
    </w:p>
    <w:p w14:paraId="33F179E1" w14:textId="10367B3F" w:rsidR="00644A2A" w:rsidRPr="0056594F" w:rsidRDefault="00644A2A"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forestry (woodland, plantation)</w:t>
      </w:r>
      <w:r w:rsidRPr="0056594F">
        <w:rPr>
          <w:rFonts w:asciiTheme="minorHAnsi" w:hAnsiTheme="minorHAnsi" w:cstheme="minorHAnsi"/>
          <w:sz w:val="22"/>
          <w:szCs w:val="22"/>
          <w:lang w:val="en-US"/>
        </w:rPr>
        <w:t> </w:t>
      </w:r>
    </w:p>
    <w:p w14:paraId="51DD860D" w14:textId="759776FF" w:rsidR="00644A2A" w:rsidRPr="0056594F" w:rsidRDefault="00644A2A"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watercourses and wetlands</w:t>
      </w:r>
      <w:r w:rsidRPr="0056594F">
        <w:rPr>
          <w:rFonts w:asciiTheme="minorHAnsi" w:hAnsiTheme="minorHAnsi" w:cstheme="minorHAnsi"/>
          <w:sz w:val="22"/>
          <w:szCs w:val="22"/>
          <w:lang w:val="en-US"/>
        </w:rPr>
        <w:t> </w:t>
      </w:r>
    </w:p>
    <w:p w14:paraId="3A6C8E58" w14:textId="181AE8F6" w:rsidR="00644A2A" w:rsidRPr="0056594F" w:rsidRDefault="00644A2A"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industry</w:t>
      </w:r>
    </w:p>
    <w:p w14:paraId="5B67F3E4" w14:textId="246D3ACD" w:rsidR="00B033C4" w:rsidRPr="0056594F" w:rsidRDefault="00B033C4"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lang w:val="en-US"/>
        </w:rPr>
        <w:t>heritage conservation (and any associated tourism)</w:t>
      </w:r>
    </w:p>
    <w:p w14:paraId="1D974998" w14:textId="77777777" w:rsidR="00EE33B5" w:rsidRPr="0056594F" w:rsidRDefault="00644A2A"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Bidi"/>
          <w:sz w:val="22"/>
          <w:szCs w:val="22"/>
        </w:rPr>
        <w:t>recreation</w:t>
      </w:r>
    </w:p>
    <w:p w14:paraId="614F706A" w14:textId="3F919D9F" w:rsidR="00644A2A" w:rsidRPr="0056594F" w:rsidRDefault="00EE33B5" w:rsidP="008E1F05">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Bidi"/>
          <w:sz w:val="22"/>
          <w:szCs w:val="22"/>
        </w:rPr>
        <w:t>residential</w:t>
      </w:r>
      <w:r w:rsidR="00644A2A" w:rsidRPr="0056594F">
        <w:rPr>
          <w:rFonts w:asciiTheme="minorHAnsi" w:hAnsiTheme="minorHAnsi" w:cstheme="minorBidi"/>
          <w:sz w:val="22"/>
          <w:szCs w:val="22"/>
          <w:lang w:val="en-US"/>
        </w:rPr>
        <w:t>.</w:t>
      </w:r>
    </w:p>
    <w:p w14:paraId="25F43CFA" w14:textId="5A0F11CA" w:rsidR="00B13704" w:rsidRDefault="00DA18D1" w:rsidP="00B13704">
      <w:r>
        <w:t>T</w:t>
      </w:r>
      <w:r w:rsidR="00B13704" w:rsidRPr="00B13704">
        <w:t xml:space="preserve">here may also be specific </w:t>
      </w:r>
      <w:r w:rsidR="007A7AB5">
        <w:t xml:space="preserve">rehabilitation </w:t>
      </w:r>
      <w:r>
        <w:t xml:space="preserve">requirements for </w:t>
      </w:r>
      <w:r w:rsidRPr="00B13704">
        <w:t>indigenous cultural values</w:t>
      </w:r>
      <w:r>
        <w:t>,</w:t>
      </w:r>
      <w:r w:rsidRPr="00B13704">
        <w:t xml:space="preserve"> including artefacts</w:t>
      </w:r>
      <w:r>
        <w:t>,</w:t>
      </w:r>
      <w:r w:rsidRPr="00B13704">
        <w:t xml:space="preserve"> </w:t>
      </w:r>
      <w:r>
        <w:t xml:space="preserve">if </w:t>
      </w:r>
      <w:r w:rsidR="00EC70E1">
        <w:t xml:space="preserve">there </w:t>
      </w:r>
      <w:r w:rsidR="00BD50FC">
        <w:t xml:space="preserve">were requirements put in place at the time of </w:t>
      </w:r>
      <w:r w:rsidRPr="00B13704">
        <w:t>approval</w:t>
      </w:r>
      <w:r w:rsidR="005A286E">
        <w:t>.</w:t>
      </w:r>
    </w:p>
    <w:p w14:paraId="744A46F4" w14:textId="7B0E5E9C" w:rsidR="00327073" w:rsidRPr="006B4960" w:rsidRDefault="00EC70E1" w:rsidP="00B13704">
      <w:pPr>
        <w:rPr>
          <w:b/>
        </w:rPr>
      </w:pPr>
      <w:r w:rsidRPr="006B4960">
        <w:rPr>
          <w:b/>
        </w:rPr>
        <w:t xml:space="preserve">Information </w:t>
      </w:r>
      <w:r w:rsidR="00327073" w:rsidRPr="006B4960">
        <w:rPr>
          <w:b/>
        </w:rPr>
        <w:t>requirements</w:t>
      </w:r>
      <w:r w:rsidR="00883DFB">
        <w:rPr>
          <w:b/>
        </w:rPr>
        <w:t xml:space="preserve"> – post-mining land use</w:t>
      </w:r>
    </w:p>
    <w:p w14:paraId="5ACAB22B" w14:textId="70535664" w:rsidR="00327073" w:rsidRPr="0056594F" w:rsidRDefault="00327073" w:rsidP="006B4960">
      <w:pPr>
        <w:pStyle w:val="ListParagraph"/>
        <w:numPr>
          <w:ilvl w:val="0"/>
          <w:numId w:val="63"/>
        </w:numPr>
        <w:rPr>
          <w:rFonts w:ascii="Arial" w:hAnsi="Arial"/>
          <w:sz w:val="22"/>
          <w:szCs w:val="22"/>
          <w:lang w:eastAsia="en-US"/>
        </w:rPr>
      </w:pPr>
      <w:r w:rsidRPr="0056594F">
        <w:rPr>
          <w:rFonts w:ascii="Arial" w:hAnsi="Arial"/>
          <w:sz w:val="22"/>
          <w:szCs w:val="22"/>
          <w:lang w:eastAsia="en-US"/>
        </w:rPr>
        <w:t>State the post-</w:t>
      </w:r>
      <w:r w:rsidR="006B79C4" w:rsidRPr="0056594F">
        <w:rPr>
          <w:rFonts w:ascii="Arial" w:hAnsi="Arial"/>
          <w:sz w:val="22"/>
          <w:szCs w:val="22"/>
          <w:lang w:eastAsia="en-US"/>
        </w:rPr>
        <w:t>mining</w:t>
      </w:r>
      <w:r w:rsidRPr="0056594F">
        <w:rPr>
          <w:rFonts w:ascii="Arial" w:hAnsi="Arial"/>
          <w:sz w:val="22"/>
          <w:szCs w:val="22"/>
          <w:lang w:eastAsia="en-US"/>
        </w:rPr>
        <w:t xml:space="preserve"> land use</w:t>
      </w:r>
      <w:r w:rsidR="00D209C8" w:rsidRPr="0056594F">
        <w:rPr>
          <w:rFonts w:ascii="Arial" w:hAnsi="Arial"/>
          <w:sz w:val="22"/>
          <w:szCs w:val="22"/>
          <w:lang w:eastAsia="en-US"/>
        </w:rPr>
        <w:t>.</w:t>
      </w:r>
    </w:p>
    <w:p w14:paraId="64492246" w14:textId="2E3C52B6" w:rsidR="00327073" w:rsidRPr="0056594F" w:rsidRDefault="00327073" w:rsidP="006B4960">
      <w:pPr>
        <w:pStyle w:val="ListParagraph"/>
        <w:numPr>
          <w:ilvl w:val="0"/>
          <w:numId w:val="63"/>
        </w:numPr>
        <w:rPr>
          <w:rFonts w:ascii="Arial" w:hAnsi="Arial"/>
          <w:sz w:val="22"/>
          <w:szCs w:val="22"/>
          <w:lang w:eastAsia="en-US"/>
        </w:rPr>
      </w:pPr>
      <w:r w:rsidRPr="0056594F">
        <w:rPr>
          <w:rFonts w:ascii="Arial" w:hAnsi="Arial"/>
          <w:sz w:val="22"/>
          <w:szCs w:val="22"/>
          <w:lang w:eastAsia="en-US"/>
        </w:rPr>
        <w:t xml:space="preserve">Outline </w:t>
      </w:r>
      <w:r w:rsidR="00564214" w:rsidRPr="0056594F">
        <w:rPr>
          <w:rFonts w:ascii="Arial" w:hAnsi="Arial"/>
          <w:sz w:val="22"/>
          <w:szCs w:val="22"/>
          <w:lang w:eastAsia="en-US"/>
        </w:rPr>
        <w:t>its achievability</w:t>
      </w:r>
      <w:r w:rsidR="00D209C8" w:rsidRPr="0056594F">
        <w:rPr>
          <w:rFonts w:ascii="Arial" w:hAnsi="Arial"/>
          <w:sz w:val="22"/>
          <w:szCs w:val="22"/>
          <w:lang w:eastAsia="en-US"/>
        </w:rPr>
        <w:t>.</w:t>
      </w:r>
      <w:r w:rsidR="006B4960" w:rsidRPr="0056594F">
        <w:rPr>
          <w:rFonts w:ascii="Arial" w:hAnsi="Arial"/>
          <w:sz w:val="22"/>
          <w:szCs w:val="22"/>
          <w:lang w:eastAsia="en-US"/>
        </w:rPr>
        <w:t xml:space="preserve"> </w:t>
      </w:r>
    </w:p>
    <w:p w14:paraId="5BD619E9" w14:textId="4A83EBDE" w:rsidR="006B79C4" w:rsidRPr="0089357F" w:rsidRDefault="006B79C4" w:rsidP="00FE212B">
      <w:pPr>
        <w:pStyle w:val="ListParagraph"/>
        <w:numPr>
          <w:ilvl w:val="0"/>
          <w:numId w:val="63"/>
        </w:numPr>
      </w:pPr>
      <w:r w:rsidRPr="0056594F">
        <w:rPr>
          <w:rFonts w:ascii="Arial" w:hAnsi="Arial"/>
          <w:sz w:val="22"/>
          <w:szCs w:val="22"/>
          <w:lang w:eastAsia="en-US"/>
        </w:rPr>
        <w:t>Describe</w:t>
      </w:r>
      <w:r w:rsidR="00327073" w:rsidRPr="0056594F">
        <w:rPr>
          <w:rFonts w:ascii="Arial" w:hAnsi="Arial"/>
          <w:sz w:val="22"/>
          <w:szCs w:val="22"/>
          <w:lang w:eastAsia="en-US"/>
        </w:rPr>
        <w:t xml:space="preserve"> the </w:t>
      </w:r>
      <w:r w:rsidR="006B4960" w:rsidRPr="0056594F">
        <w:rPr>
          <w:rFonts w:ascii="Arial" w:hAnsi="Arial"/>
          <w:sz w:val="22"/>
          <w:szCs w:val="22"/>
          <w:lang w:eastAsia="en-US"/>
        </w:rPr>
        <w:t>community</w:t>
      </w:r>
      <w:r w:rsidRPr="0056594F">
        <w:rPr>
          <w:rFonts w:ascii="Arial" w:hAnsi="Arial"/>
          <w:sz w:val="22"/>
          <w:szCs w:val="22"/>
          <w:lang w:eastAsia="en-US"/>
        </w:rPr>
        <w:t xml:space="preserve"> views towards the proposed post mining land use</w:t>
      </w:r>
      <w:r w:rsidR="00D209C8" w:rsidRPr="0056594F">
        <w:rPr>
          <w:rFonts w:ascii="Arial" w:hAnsi="Arial"/>
          <w:sz w:val="22"/>
          <w:szCs w:val="22"/>
          <w:lang w:eastAsia="en-US"/>
        </w:rPr>
        <w:t>.</w:t>
      </w:r>
    </w:p>
    <w:p w14:paraId="41FC7D30" w14:textId="1EFB163C" w:rsidR="0089357F" w:rsidRDefault="0089357F">
      <w:pPr>
        <w:spacing w:before="0" w:line="276" w:lineRule="auto"/>
        <w:rPr>
          <w:szCs w:val="22"/>
        </w:rPr>
      </w:pPr>
      <w:r>
        <w:rPr>
          <w:szCs w:val="22"/>
        </w:rPr>
        <w:br w:type="page"/>
      </w:r>
    </w:p>
    <w:p w14:paraId="7A31B93C" w14:textId="484F3CAB" w:rsidR="00665553" w:rsidRDefault="0007644B" w:rsidP="00FF5150">
      <w:pPr>
        <w:pStyle w:val="Heading3"/>
        <w:rPr>
          <w:lang w:eastAsia="en-AU"/>
        </w:rPr>
      </w:pPr>
      <w:bookmarkStart w:id="150" w:name="_Toc26524627"/>
      <w:bookmarkStart w:id="151" w:name="_Toc26525879"/>
      <w:bookmarkStart w:id="152" w:name="_Toc31880142"/>
      <w:bookmarkStart w:id="153" w:name="_Toc31880965"/>
      <w:bookmarkStart w:id="154" w:name="_Ref32306253"/>
      <w:r>
        <w:rPr>
          <w:lang w:eastAsia="en-AU"/>
        </w:rPr>
        <w:lastRenderedPageBreak/>
        <w:t>Post-mining land</w:t>
      </w:r>
      <w:r w:rsidR="00665553">
        <w:rPr>
          <w:lang w:eastAsia="en-AU"/>
        </w:rPr>
        <w:t xml:space="preserve"> form</w:t>
      </w:r>
      <w:bookmarkEnd w:id="150"/>
      <w:bookmarkEnd w:id="151"/>
      <w:bookmarkEnd w:id="152"/>
      <w:bookmarkEnd w:id="153"/>
      <w:bookmarkEnd w:id="154"/>
    </w:p>
    <w:tbl>
      <w:tblPr>
        <w:tblStyle w:val="TableGrid"/>
        <w:tblW w:w="0" w:type="auto"/>
        <w:tblLook w:val="04A0" w:firstRow="1" w:lastRow="0" w:firstColumn="1" w:lastColumn="0" w:noHBand="0" w:noVBand="1"/>
      </w:tblPr>
      <w:tblGrid>
        <w:gridCol w:w="9016"/>
      </w:tblGrid>
      <w:tr w:rsidR="004E33BB" w14:paraId="1DB3D2B9" w14:textId="77777777" w:rsidTr="004E33BB">
        <w:tc>
          <w:tcPr>
            <w:tcW w:w="9016" w:type="dxa"/>
          </w:tcPr>
          <w:p w14:paraId="6BD2F99D" w14:textId="69FA3ADC" w:rsidR="00EF4919" w:rsidRPr="001E63AA" w:rsidRDefault="00EF4919" w:rsidP="00EF4919">
            <w:pPr>
              <w:spacing w:before="81"/>
              <w:rPr>
                <w:b/>
                <w:lang w:eastAsia="en-AU"/>
              </w:rPr>
            </w:pPr>
            <w:r w:rsidRPr="001E63AA">
              <w:rPr>
                <w:b/>
                <w:lang w:eastAsia="en-AU"/>
              </w:rPr>
              <w:t>Regulatory requirements</w:t>
            </w:r>
            <w:r>
              <w:rPr>
                <w:b/>
                <w:lang w:eastAsia="en-AU"/>
              </w:rPr>
              <w:t xml:space="preserve"> – land form</w:t>
            </w:r>
          </w:p>
          <w:p w14:paraId="36F946CB" w14:textId="77777777" w:rsidR="004E33BB" w:rsidRPr="009E5F4B" w:rsidRDefault="004E33BB" w:rsidP="004E33BB">
            <w:pPr>
              <w:spacing w:before="81"/>
              <w:rPr>
                <w:rFonts w:asciiTheme="minorHAnsi" w:hAnsiTheme="minorHAnsi" w:cstheme="minorHAnsi"/>
                <w:szCs w:val="18"/>
                <w:lang w:eastAsia="en-AU"/>
              </w:rPr>
            </w:pPr>
            <w:r w:rsidRPr="009E5F4B">
              <w:rPr>
                <w:rFonts w:asciiTheme="minorHAnsi" w:hAnsiTheme="minorHAnsi" w:cstheme="minorHAnsi"/>
                <w:szCs w:val="18"/>
                <w:lang w:eastAsia="en-AU"/>
              </w:rPr>
              <w:t xml:space="preserve">Regulation 43(2)(b) requires a rehabilitation plan to include a land form that will be achieved to complete rehabilitation, which must – </w:t>
            </w:r>
          </w:p>
          <w:p w14:paraId="141DB5FC" w14:textId="77777777" w:rsidR="004E33BB" w:rsidRPr="0056594F" w:rsidRDefault="004E33BB" w:rsidP="008E1F05">
            <w:pPr>
              <w:pStyle w:val="ListParagraph"/>
              <w:numPr>
                <w:ilvl w:val="0"/>
                <w:numId w:val="15"/>
              </w:numPr>
              <w:ind w:left="601" w:hanging="326"/>
              <w:rPr>
                <w:rFonts w:asciiTheme="minorHAnsi" w:hAnsiTheme="minorHAnsi" w:cstheme="minorHAnsi"/>
                <w:sz w:val="22"/>
                <w:szCs w:val="22"/>
              </w:rPr>
            </w:pPr>
            <w:r w:rsidRPr="0056594F">
              <w:rPr>
                <w:rFonts w:asciiTheme="minorHAnsi" w:hAnsiTheme="minorHAnsi" w:cstheme="minorHAnsi"/>
                <w:sz w:val="22"/>
                <w:szCs w:val="22"/>
              </w:rPr>
              <w:t>be safe, stable and sustainable; and</w:t>
            </w:r>
          </w:p>
          <w:p w14:paraId="552F96AA" w14:textId="18D46657" w:rsidR="005954C1" w:rsidRPr="00EF07AA" w:rsidRDefault="004E33BB" w:rsidP="00EF07AA">
            <w:pPr>
              <w:pStyle w:val="ListParagraph"/>
              <w:numPr>
                <w:ilvl w:val="0"/>
                <w:numId w:val="15"/>
              </w:numPr>
              <w:spacing w:after="80"/>
              <w:ind w:left="595" w:hanging="323"/>
              <w:rPr>
                <w:rFonts w:asciiTheme="minorHAnsi" w:hAnsiTheme="minorHAnsi" w:cstheme="minorHAnsi"/>
                <w:sz w:val="18"/>
                <w:szCs w:val="18"/>
              </w:rPr>
            </w:pPr>
            <w:r w:rsidRPr="0056594F">
              <w:rPr>
                <w:rFonts w:asciiTheme="minorHAnsi" w:hAnsiTheme="minorHAnsi" w:cstheme="minorHAnsi"/>
                <w:sz w:val="22"/>
                <w:szCs w:val="22"/>
              </w:rPr>
              <w:t>be capable of supporting the proposed land uses referred to in paragraph (a);</w:t>
            </w:r>
          </w:p>
        </w:tc>
      </w:tr>
    </w:tbl>
    <w:p w14:paraId="39A5D2F2" w14:textId="35E66463" w:rsidR="00DC7037" w:rsidRPr="004D5A4B" w:rsidRDefault="00D15723" w:rsidP="00DC7037">
      <w:pPr>
        <w:rPr>
          <w:lang w:val="en-US" w:eastAsia="en-AU"/>
        </w:rPr>
      </w:pPr>
      <w:r w:rsidRPr="00D15723">
        <w:rPr>
          <w:lang w:eastAsia="en-AU"/>
        </w:rPr>
        <w:t>Land form refers to the shape of the land surface, including any water bodies</w:t>
      </w:r>
      <w:r>
        <w:rPr>
          <w:lang w:eastAsia="en-AU"/>
        </w:rPr>
        <w:t>,</w:t>
      </w:r>
      <w:r w:rsidRPr="00D15723">
        <w:rPr>
          <w:lang w:eastAsia="en-AU"/>
        </w:rPr>
        <w:t xml:space="preserve"> and the characteristics of the land.</w:t>
      </w:r>
      <w:r w:rsidR="00B64F36">
        <w:rPr>
          <w:rStyle w:val="FootnoteReference"/>
          <w:lang w:eastAsia="en-AU"/>
        </w:rPr>
        <w:footnoteReference w:id="18"/>
      </w:r>
      <w:r w:rsidR="00E83E03">
        <w:rPr>
          <w:lang w:eastAsia="en-AU"/>
        </w:rPr>
        <w:t xml:space="preserve"> It includes </w:t>
      </w:r>
      <w:r w:rsidR="00F105B4">
        <w:rPr>
          <w:lang w:eastAsia="en-AU"/>
        </w:rPr>
        <w:t>above and below ground features.</w:t>
      </w:r>
      <w:r>
        <w:rPr>
          <w:lang w:eastAsia="en-AU"/>
        </w:rPr>
        <w:t xml:space="preserve"> </w:t>
      </w:r>
      <w:r w:rsidR="004D5A4B" w:rsidRPr="3E0717DE">
        <w:rPr>
          <w:lang w:eastAsia="en-AU"/>
        </w:rPr>
        <w:t xml:space="preserve">Defining </w:t>
      </w:r>
      <w:r w:rsidR="004D5A4B">
        <w:rPr>
          <w:lang w:eastAsia="en-AU"/>
        </w:rPr>
        <w:t xml:space="preserve">the </w:t>
      </w:r>
      <w:r w:rsidR="0007644B">
        <w:rPr>
          <w:lang w:eastAsia="en-AU"/>
        </w:rPr>
        <w:t>post-mining land</w:t>
      </w:r>
      <w:r w:rsidR="004D5A4B">
        <w:rPr>
          <w:lang w:eastAsia="en-AU"/>
        </w:rPr>
        <w:t xml:space="preserve"> form at the approvals </w:t>
      </w:r>
      <w:r w:rsidR="004D5A4B" w:rsidRPr="3E0717DE">
        <w:rPr>
          <w:lang w:eastAsia="en-AU"/>
        </w:rPr>
        <w:t xml:space="preserve">stage of the </w:t>
      </w:r>
      <w:r w:rsidR="004D5A4B">
        <w:rPr>
          <w:lang w:eastAsia="en-AU"/>
        </w:rPr>
        <w:t>mine</w:t>
      </w:r>
      <w:r w:rsidR="004D5A4B" w:rsidRPr="3E0717DE">
        <w:rPr>
          <w:lang w:eastAsia="en-AU"/>
        </w:rPr>
        <w:t xml:space="preserve"> will </w:t>
      </w:r>
      <w:r w:rsidR="004D5A4B">
        <w:rPr>
          <w:lang w:eastAsia="en-AU"/>
        </w:rPr>
        <w:t xml:space="preserve">help provide certainty to the mine owner, </w:t>
      </w:r>
      <w:r w:rsidR="00377E09">
        <w:rPr>
          <w:lang w:eastAsia="en-AU"/>
        </w:rPr>
        <w:t>Earth Resources Regulation</w:t>
      </w:r>
      <w:r w:rsidR="004D5A4B">
        <w:rPr>
          <w:lang w:eastAsia="en-AU"/>
        </w:rPr>
        <w:t xml:space="preserve"> and communities. </w:t>
      </w:r>
      <w:r w:rsidR="007619A3">
        <w:rPr>
          <w:lang w:eastAsia="en-AU"/>
        </w:rPr>
        <w:t xml:space="preserve">Unlike the </w:t>
      </w:r>
      <w:r w:rsidR="0007644B">
        <w:rPr>
          <w:lang w:eastAsia="en-AU"/>
        </w:rPr>
        <w:t>post-mining land</w:t>
      </w:r>
      <w:r w:rsidR="007619A3">
        <w:rPr>
          <w:lang w:eastAsia="en-AU"/>
        </w:rPr>
        <w:t xml:space="preserve"> use, a </w:t>
      </w:r>
      <w:r w:rsidR="00FF6253">
        <w:rPr>
          <w:lang w:eastAsia="en-AU"/>
        </w:rPr>
        <w:t xml:space="preserve">specific </w:t>
      </w:r>
      <w:r w:rsidR="007619A3">
        <w:rPr>
          <w:lang w:eastAsia="en-AU"/>
        </w:rPr>
        <w:t xml:space="preserve">land </w:t>
      </w:r>
      <w:r w:rsidR="00FF6253">
        <w:rPr>
          <w:lang w:eastAsia="en-AU"/>
        </w:rPr>
        <w:t xml:space="preserve">form must be stipulated in the rehabilitation plan for each </w:t>
      </w:r>
      <w:r w:rsidR="00E660E7">
        <w:rPr>
          <w:lang w:eastAsia="en-AU"/>
        </w:rPr>
        <w:t>rehabilitation domain</w:t>
      </w:r>
      <w:r w:rsidR="00FF6253">
        <w:rPr>
          <w:lang w:eastAsia="en-AU"/>
        </w:rPr>
        <w:t xml:space="preserve">. </w:t>
      </w:r>
      <w:r w:rsidR="00D51F0F">
        <w:rPr>
          <w:lang w:eastAsia="en-AU"/>
        </w:rPr>
        <w:t xml:space="preserve">More than one </w:t>
      </w:r>
      <w:r w:rsidR="00EA7FAE">
        <w:rPr>
          <w:lang w:eastAsia="en-AU"/>
        </w:rPr>
        <w:t xml:space="preserve">land form may be provided for each </w:t>
      </w:r>
      <w:r w:rsidR="00CC5CB8">
        <w:rPr>
          <w:lang w:eastAsia="en-AU"/>
        </w:rPr>
        <w:t>rehabilitation</w:t>
      </w:r>
      <w:r w:rsidR="00EA7FAE">
        <w:rPr>
          <w:lang w:eastAsia="en-AU"/>
        </w:rPr>
        <w:t xml:space="preserve"> domain. For example, a void may be </w:t>
      </w:r>
      <w:r w:rsidR="00CC5CB8">
        <w:rPr>
          <w:lang w:eastAsia="en-AU"/>
        </w:rPr>
        <w:t>rehabilitated</w:t>
      </w:r>
      <w:r w:rsidR="00EA7FAE">
        <w:rPr>
          <w:lang w:eastAsia="en-AU"/>
        </w:rPr>
        <w:t xml:space="preserve"> to include a lake and </w:t>
      </w:r>
      <w:r w:rsidR="00CC5CB8">
        <w:rPr>
          <w:lang w:eastAsia="en-AU"/>
        </w:rPr>
        <w:t xml:space="preserve">recreation area. </w:t>
      </w:r>
      <w:r w:rsidR="00DC7037">
        <w:rPr>
          <w:lang w:eastAsia="en-AU"/>
        </w:rPr>
        <w:t xml:space="preserve">In </w:t>
      </w:r>
      <w:r w:rsidR="00654560">
        <w:rPr>
          <w:lang w:eastAsia="en-AU"/>
        </w:rPr>
        <w:t>assessing</w:t>
      </w:r>
      <w:r w:rsidR="00DC7037">
        <w:rPr>
          <w:lang w:eastAsia="en-AU"/>
        </w:rPr>
        <w:t xml:space="preserve"> the </w:t>
      </w:r>
      <w:r w:rsidR="0007644B">
        <w:rPr>
          <w:lang w:eastAsia="en-AU"/>
        </w:rPr>
        <w:t>post-mining land</w:t>
      </w:r>
      <w:r w:rsidR="00DC7037">
        <w:rPr>
          <w:lang w:eastAsia="en-AU"/>
        </w:rPr>
        <w:t xml:space="preserve"> form, </w:t>
      </w:r>
      <w:r w:rsidR="00377E09">
        <w:rPr>
          <w:lang w:eastAsia="en-AU"/>
        </w:rPr>
        <w:t>Earth Resources Regulation</w:t>
      </w:r>
      <w:r w:rsidR="00DC7037">
        <w:rPr>
          <w:lang w:eastAsia="en-AU"/>
        </w:rPr>
        <w:t xml:space="preserve"> will</w:t>
      </w:r>
      <w:r w:rsidR="00356860">
        <w:rPr>
          <w:lang w:eastAsia="en-AU"/>
        </w:rPr>
        <w:t xml:space="preserve"> </w:t>
      </w:r>
      <w:r w:rsidR="00654560">
        <w:rPr>
          <w:lang w:eastAsia="en-AU"/>
        </w:rPr>
        <w:t xml:space="preserve">consider </w:t>
      </w:r>
      <w:r w:rsidR="00356860">
        <w:rPr>
          <w:lang w:eastAsia="en-AU"/>
        </w:rPr>
        <w:t xml:space="preserve">whether the </w:t>
      </w:r>
      <w:r w:rsidR="0007644B">
        <w:rPr>
          <w:lang w:eastAsia="en-AU"/>
        </w:rPr>
        <w:t>post-mining land</w:t>
      </w:r>
      <w:r w:rsidR="00356860">
        <w:rPr>
          <w:lang w:eastAsia="en-AU"/>
        </w:rPr>
        <w:t xml:space="preserve"> form is</w:t>
      </w:r>
      <w:r w:rsidR="00DC7037">
        <w:rPr>
          <w:lang w:eastAsia="en-AU"/>
        </w:rPr>
        <w:t>:</w:t>
      </w:r>
    </w:p>
    <w:p w14:paraId="78E48CD3" w14:textId="56F22E5D" w:rsidR="002C01FB" w:rsidRPr="0056594F" w:rsidRDefault="008131A4"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Bidi"/>
          <w:b/>
          <w:sz w:val="22"/>
          <w:szCs w:val="22"/>
        </w:rPr>
        <w:t>A</w:t>
      </w:r>
      <w:r w:rsidR="002C01FB" w:rsidRPr="0056594F">
        <w:rPr>
          <w:rFonts w:asciiTheme="minorHAnsi" w:hAnsiTheme="minorHAnsi" w:cstheme="minorBidi"/>
          <w:b/>
          <w:sz w:val="22"/>
          <w:szCs w:val="22"/>
        </w:rPr>
        <w:t>chiev</w:t>
      </w:r>
      <w:r w:rsidR="009D68CB" w:rsidRPr="0056594F">
        <w:rPr>
          <w:rFonts w:asciiTheme="minorHAnsi" w:hAnsiTheme="minorHAnsi" w:cstheme="minorBidi"/>
          <w:b/>
          <w:sz w:val="22"/>
          <w:szCs w:val="22"/>
        </w:rPr>
        <w:t>able</w:t>
      </w:r>
      <w:r w:rsidR="00380BAC" w:rsidRPr="0056594F">
        <w:rPr>
          <w:rFonts w:asciiTheme="minorHAnsi" w:hAnsiTheme="minorHAnsi" w:cstheme="minorBidi"/>
          <w:sz w:val="22"/>
          <w:szCs w:val="22"/>
        </w:rPr>
        <w:t xml:space="preserve"> – is the </w:t>
      </w:r>
      <w:r w:rsidR="0007644B" w:rsidRPr="0056594F">
        <w:rPr>
          <w:rFonts w:asciiTheme="minorHAnsi" w:hAnsiTheme="minorHAnsi" w:cstheme="minorBidi"/>
          <w:sz w:val="22"/>
          <w:szCs w:val="22"/>
        </w:rPr>
        <w:t>post-mining land</w:t>
      </w:r>
      <w:r w:rsidRPr="0056594F">
        <w:rPr>
          <w:rFonts w:asciiTheme="minorHAnsi" w:hAnsiTheme="minorHAnsi" w:cstheme="minorBidi"/>
          <w:sz w:val="22"/>
          <w:szCs w:val="22"/>
        </w:rPr>
        <w:t xml:space="preserve"> form achievable </w:t>
      </w:r>
      <w:r w:rsidR="00E03297" w:rsidRPr="0056594F">
        <w:rPr>
          <w:rFonts w:asciiTheme="minorHAnsi" w:hAnsiTheme="minorHAnsi" w:cstheme="minorBidi"/>
          <w:sz w:val="22"/>
          <w:szCs w:val="22"/>
        </w:rPr>
        <w:t>from</w:t>
      </w:r>
      <w:r w:rsidRPr="0056594F">
        <w:rPr>
          <w:rFonts w:asciiTheme="minorHAnsi" w:hAnsiTheme="minorHAnsi" w:cstheme="minorBidi"/>
          <w:sz w:val="22"/>
          <w:szCs w:val="22"/>
        </w:rPr>
        <w:t xml:space="preserve"> a practical and technical sense?</w:t>
      </w:r>
    </w:p>
    <w:p w14:paraId="2ABF85D4" w14:textId="23689FC1" w:rsidR="00FE6B26" w:rsidRPr="0056594F" w:rsidRDefault="00552B6E"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b/>
          <w:sz w:val="22"/>
          <w:szCs w:val="22"/>
          <w:lang w:val="en-US"/>
        </w:rPr>
        <w:t>S</w:t>
      </w:r>
      <w:r w:rsidR="00FE6B26" w:rsidRPr="0056594F">
        <w:rPr>
          <w:rFonts w:asciiTheme="minorHAnsi" w:hAnsiTheme="minorHAnsi" w:cstheme="minorHAnsi"/>
          <w:b/>
          <w:sz w:val="22"/>
          <w:szCs w:val="22"/>
          <w:lang w:val="en-US"/>
        </w:rPr>
        <w:t xml:space="preserve">afe, stable and </w:t>
      </w:r>
      <w:r w:rsidR="00350789" w:rsidRPr="0056594F">
        <w:rPr>
          <w:rFonts w:asciiTheme="minorHAnsi" w:hAnsiTheme="minorHAnsi" w:cstheme="minorHAnsi"/>
          <w:b/>
          <w:sz w:val="22"/>
          <w:szCs w:val="22"/>
          <w:lang w:val="en-US"/>
        </w:rPr>
        <w:t>sustainable</w:t>
      </w:r>
      <w:r w:rsidR="00FE6B26" w:rsidRPr="0056594F">
        <w:rPr>
          <w:rFonts w:asciiTheme="minorHAnsi" w:hAnsiTheme="minorHAnsi" w:cstheme="minorHAnsi"/>
          <w:sz w:val="22"/>
          <w:szCs w:val="22"/>
          <w:lang w:val="en-US"/>
        </w:rPr>
        <w:t xml:space="preserve"> </w:t>
      </w:r>
      <w:r w:rsidR="008131A4" w:rsidRPr="0056594F">
        <w:rPr>
          <w:rFonts w:asciiTheme="minorHAnsi" w:hAnsiTheme="minorHAnsi" w:cstheme="minorHAnsi"/>
          <w:sz w:val="22"/>
          <w:szCs w:val="22"/>
          <w:lang w:val="en-US"/>
        </w:rPr>
        <w:t>–</w:t>
      </w:r>
      <w:r w:rsidR="001A0554" w:rsidRPr="0056594F">
        <w:rPr>
          <w:rFonts w:asciiTheme="minorHAnsi" w:hAnsiTheme="minorHAnsi" w:cstheme="minorHAnsi"/>
          <w:sz w:val="22"/>
          <w:szCs w:val="22"/>
          <w:lang w:val="en-US"/>
        </w:rPr>
        <w:t xml:space="preserve"> </w:t>
      </w:r>
      <w:r w:rsidR="008131A4" w:rsidRPr="0056594F">
        <w:rPr>
          <w:rFonts w:asciiTheme="minorHAnsi" w:hAnsiTheme="minorHAnsi" w:cstheme="minorHAnsi"/>
          <w:sz w:val="22"/>
          <w:szCs w:val="22"/>
          <w:lang w:val="en-US"/>
        </w:rPr>
        <w:t xml:space="preserve">guidance on how </w:t>
      </w:r>
      <w:r w:rsidR="00377E09" w:rsidRPr="0056594F">
        <w:rPr>
          <w:rFonts w:asciiTheme="minorHAnsi" w:hAnsiTheme="minorHAnsi" w:cstheme="minorHAnsi"/>
          <w:sz w:val="22"/>
          <w:szCs w:val="22"/>
          <w:lang w:val="en-US"/>
        </w:rPr>
        <w:t>Earth Resources Regulation</w:t>
      </w:r>
      <w:r w:rsidR="008131A4" w:rsidRPr="0056594F">
        <w:rPr>
          <w:rFonts w:asciiTheme="minorHAnsi" w:hAnsiTheme="minorHAnsi" w:cstheme="minorHAnsi"/>
          <w:sz w:val="22"/>
          <w:szCs w:val="22"/>
          <w:lang w:val="en-US"/>
        </w:rPr>
        <w:t xml:space="preserve"> interprets this requirement is set out at section </w:t>
      </w:r>
      <w:r w:rsidR="00F02F6B" w:rsidRPr="0056594F">
        <w:rPr>
          <w:rFonts w:asciiTheme="minorHAnsi" w:hAnsiTheme="minorHAnsi" w:cstheme="minorHAnsi"/>
          <w:sz w:val="22"/>
          <w:szCs w:val="22"/>
          <w:lang w:val="en-US"/>
        </w:rPr>
        <w:t>6</w:t>
      </w:r>
    </w:p>
    <w:p w14:paraId="4CCA4157" w14:textId="3962B63B" w:rsidR="00350789" w:rsidRPr="0056594F" w:rsidRDefault="008131A4" w:rsidP="008E1F05">
      <w:pPr>
        <w:pStyle w:val="ListParagraph"/>
        <w:numPr>
          <w:ilvl w:val="0"/>
          <w:numId w:val="14"/>
        </w:numPr>
        <w:rPr>
          <w:rFonts w:asciiTheme="minorHAnsi" w:hAnsiTheme="minorHAnsi" w:cstheme="minorHAnsi"/>
          <w:sz w:val="22"/>
          <w:szCs w:val="22"/>
          <w:lang w:val="en-US"/>
        </w:rPr>
      </w:pPr>
      <w:r w:rsidRPr="0056594F">
        <w:rPr>
          <w:rFonts w:asciiTheme="minorHAnsi" w:hAnsiTheme="minorHAnsi" w:cstheme="minorHAnsi"/>
          <w:b/>
          <w:sz w:val="22"/>
          <w:szCs w:val="22"/>
          <w:lang w:val="en-US"/>
        </w:rPr>
        <w:t>C</w:t>
      </w:r>
      <w:r w:rsidR="00350789" w:rsidRPr="0056594F">
        <w:rPr>
          <w:rFonts w:asciiTheme="minorHAnsi" w:hAnsiTheme="minorHAnsi" w:cstheme="minorHAnsi"/>
          <w:b/>
          <w:sz w:val="22"/>
          <w:szCs w:val="22"/>
          <w:lang w:val="en-US"/>
        </w:rPr>
        <w:t xml:space="preserve">apable of supporting the proposed </w:t>
      </w:r>
      <w:r w:rsidR="0007644B" w:rsidRPr="0056594F">
        <w:rPr>
          <w:rFonts w:asciiTheme="minorHAnsi" w:hAnsiTheme="minorHAnsi" w:cstheme="minorHAnsi"/>
          <w:b/>
          <w:sz w:val="22"/>
          <w:szCs w:val="22"/>
          <w:lang w:val="en-US"/>
        </w:rPr>
        <w:t>post-mining land</w:t>
      </w:r>
      <w:r w:rsidR="00350789" w:rsidRPr="0056594F">
        <w:rPr>
          <w:rFonts w:asciiTheme="minorHAnsi" w:hAnsiTheme="minorHAnsi" w:cstheme="minorHAnsi"/>
          <w:b/>
          <w:sz w:val="22"/>
          <w:szCs w:val="22"/>
          <w:lang w:val="en-US"/>
        </w:rPr>
        <w:t xml:space="preserve"> uses</w:t>
      </w:r>
      <w:r w:rsidRPr="0056594F">
        <w:rPr>
          <w:rFonts w:asciiTheme="minorHAnsi" w:hAnsiTheme="minorHAnsi" w:cstheme="minorHAnsi"/>
          <w:sz w:val="22"/>
          <w:szCs w:val="22"/>
          <w:lang w:val="en-US"/>
        </w:rPr>
        <w:t xml:space="preserve"> </w:t>
      </w:r>
      <w:r w:rsidR="0067198A" w:rsidRPr="0056594F">
        <w:rPr>
          <w:rFonts w:asciiTheme="minorHAnsi" w:hAnsiTheme="minorHAnsi" w:cstheme="minorHAnsi"/>
          <w:sz w:val="22"/>
          <w:szCs w:val="22"/>
          <w:lang w:val="en-US"/>
        </w:rPr>
        <w:t xml:space="preserve">– </w:t>
      </w:r>
      <w:r w:rsidR="00377E09" w:rsidRPr="0056594F">
        <w:rPr>
          <w:rFonts w:asciiTheme="minorHAnsi" w:hAnsiTheme="minorHAnsi" w:cstheme="minorHAnsi"/>
          <w:sz w:val="22"/>
          <w:szCs w:val="22"/>
          <w:lang w:val="en-US"/>
        </w:rPr>
        <w:t>Earth Resources Regulation</w:t>
      </w:r>
      <w:r w:rsidR="0009555D" w:rsidRPr="0056594F">
        <w:rPr>
          <w:rFonts w:asciiTheme="minorHAnsi" w:hAnsiTheme="minorHAnsi" w:cstheme="minorHAnsi"/>
          <w:sz w:val="22"/>
          <w:szCs w:val="22"/>
          <w:lang w:val="en-US"/>
        </w:rPr>
        <w:t xml:space="preserve"> will </w:t>
      </w:r>
      <w:r w:rsidR="0067198A" w:rsidRPr="0056594F">
        <w:rPr>
          <w:rFonts w:asciiTheme="minorHAnsi" w:hAnsiTheme="minorHAnsi" w:cstheme="minorHAnsi"/>
          <w:sz w:val="22"/>
          <w:szCs w:val="22"/>
          <w:lang w:val="en-US"/>
        </w:rPr>
        <w:t xml:space="preserve">examine the appropriateness of the </w:t>
      </w:r>
      <w:r w:rsidR="0007644B" w:rsidRPr="0056594F">
        <w:rPr>
          <w:rFonts w:asciiTheme="minorHAnsi" w:hAnsiTheme="minorHAnsi" w:cstheme="minorHAnsi"/>
          <w:sz w:val="22"/>
          <w:szCs w:val="22"/>
          <w:lang w:val="en-US"/>
        </w:rPr>
        <w:t>post-mining land</w:t>
      </w:r>
      <w:r w:rsidR="0067198A" w:rsidRPr="0056594F">
        <w:rPr>
          <w:rFonts w:asciiTheme="minorHAnsi" w:hAnsiTheme="minorHAnsi" w:cstheme="minorHAnsi"/>
          <w:sz w:val="22"/>
          <w:szCs w:val="22"/>
          <w:lang w:val="en-US"/>
        </w:rPr>
        <w:t xml:space="preserve"> forms relative to the proposed </w:t>
      </w:r>
      <w:r w:rsidR="0007644B" w:rsidRPr="0056594F">
        <w:rPr>
          <w:rFonts w:asciiTheme="minorHAnsi" w:hAnsiTheme="minorHAnsi" w:cstheme="minorHAnsi"/>
          <w:sz w:val="22"/>
          <w:szCs w:val="22"/>
          <w:lang w:val="en-US"/>
        </w:rPr>
        <w:t>post-mining land</w:t>
      </w:r>
      <w:r w:rsidR="0067198A" w:rsidRPr="0056594F">
        <w:rPr>
          <w:rFonts w:asciiTheme="minorHAnsi" w:hAnsiTheme="minorHAnsi" w:cstheme="minorHAnsi"/>
          <w:sz w:val="22"/>
          <w:szCs w:val="22"/>
          <w:lang w:val="en-US"/>
        </w:rPr>
        <w:t xml:space="preserve"> uses.</w:t>
      </w:r>
    </w:p>
    <w:p w14:paraId="008C7E06" w14:textId="233D52BA" w:rsidR="007B36BA" w:rsidRPr="00B53C13" w:rsidRDefault="3E0717DE" w:rsidP="3E0717DE">
      <w:pPr>
        <w:rPr>
          <w:lang w:val="en-US" w:eastAsia="en-AU"/>
        </w:rPr>
      </w:pPr>
      <w:r w:rsidRPr="3E0717DE">
        <w:rPr>
          <w:lang w:eastAsia="en-AU"/>
        </w:rPr>
        <w:t xml:space="preserve">All rehabilitation programs should aim to achieve a </w:t>
      </w:r>
      <w:r w:rsidR="00E03297">
        <w:rPr>
          <w:lang w:eastAsia="en-AU"/>
        </w:rPr>
        <w:t>post-mining</w:t>
      </w:r>
      <w:r w:rsidRPr="3E0717DE">
        <w:rPr>
          <w:lang w:eastAsia="en-AU"/>
        </w:rPr>
        <w:t xml:space="preserve"> land </w:t>
      </w:r>
      <w:r w:rsidR="001A7748">
        <w:rPr>
          <w:lang w:eastAsia="en-AU"/>
        </w:rPr>
        <w:t>form</w:t>
      </w:r>
      <w:r w:rsidRPr="3E0717DE">
        <w:rPr>
          <w:lang w:eastAsia="en-AU"/>
        </w:rPr>
        <w:t xml:space="preserve"> that requires </w:t>
      </w:r>
      <w:r w:rsidR="00406143">
        <w:rPr>
          <w:lang w:eastAsia="en-AU"/>
        </w:rPr>
        <w:t xml:space="preserve">little to </w:t>
      </w:r>
      <w:r w:rsidRPr="3E0717DE">
        <w:rPr>
          <w:lang w:eastAsia="en-AU"/>
        </w:rPr>
        <w:t xml:space="preserve">no ongoing </w:t>
      </w:r>
      <w:r w:rsidR="00654560">
        <w:rPr>
          <w:lang w:eastAsia="en-AU"/>
        </w:rPr>
        <w:t xml:space="preserve">monitoring or </w:t>
      </w:r>
      <w:r w:rsidRPr="3E0717DE">
        <w:rPr>
          <w:lang w:eastAsia="en-AU"/>
        </w:rPr>
        <w:t>maintenance</w:t>
      </w:r>
      <w:r w:rsidR="001A7748">
        <w:rPr>
          <w:lang w:eastAsia="en-AU"/>
        </w:rPr>
        <w:t xml:space="preserve"> as a result of mining activities</w:t>
      </w:r>
      <w:r w:rsidRPr="3E0717DE">
        <w:rPr>
          <w:lang w:eastAsia="en-AU"/>
        </w:rPr>
        <w:t xml:space="preserve">. </w:t>
      </w:r>
      <w:r w:rsidR="005662D2">
        <w:rPr>
          <w:rFonts w:eastAsiaTheme="minorHAnsi"/>
          <w:lang w:val="en-US"/>
        </w:rPr>
        <w:t xml:space="preserve">There may </w:t>
      </w:r>
      <w:r w:rsidRPr="3E0717DE">
        <w:rPr>
          <w:lang w:eastAsia="en-AU"/>
        </w:rPr>
        <w:t xml:space="preserve">be some </w:t>
      </w:r>
      <w:r w:rsidR="005D2092">
        <w:rPr>
          <w:lang w:eastAsia="en-AU"/>
        </w:rPr>
        <w:t xml:space="preserve">larger and more complex </w:t>
      </w:r>
      <w:r w:rsidR="00B076F1">
        <w:rPr>
          <w:lang w:eastAsia="en-AU"/>
        </w:rPr>
        <w:t>sites</w:t>
      </w:r>
      <w:r w:rsidRPr="3E0717DE">
        <w:rPr>
          <w:lang w:eastAsia="en-AU"/>
        </w:rPr>
        <w:t xml:space="preserve"> </w:t>
      </w:r>
      <w:r w:rsidR="005662D2">
        <w:rPr>
          <w:lang w:eastAsia="en-AU"/>
        </w:rPr>
        <w:t>that</w:t>
      </w:r>
      <w:r w:rsidR="005D2092">
        <w:rPr>
          <w:lang w:eastAsia="en-AU"/>
        </w:rPr>
        <w:t xml:space="preserve"> </w:t>
      </w:r>
      <w:r w:rsidRPr="3E0717DE">
        <w:rPr>
          <w:lang w:eastAsia="en-AU"/>
        </w:rPr>
        <w:t xml:space="preserve">require long term active management, monitoring and mitigation strategies </w:t>
      </w:r>
      <w:r w:rsidR="00817153">
        <w:rPr>
          <w:lang w:eastAsia="en-AU"/>
        </w:rPr>
        <w:t>to maintain a safe, stable and sustainable environment</w:t>
      </w:r>
      <w:r w:rsidRPr="3E0717DE">
        <w:rPr>
          <w:lang w:eastAsia="en-AU"/>
        </w:rPr>
        <w:t xml:space="preserve">. </w:t>
      </w:r>
      <w:r w:rsidR="005662D2">
        <w:rPr>
          <w:rFonts w:eastAsiaTheme="minorHAnsi"/>
          <w:lang w:val="en-US"/>
        </w:rPr>
        <w:t xml:space="preserve">These situations </w:t>
      </w:r>
      <w:r w:rsidRPr="3E0717DE">
        <w:rPr>
          <w:lang w:eastAsia="en-AU"/>
        </w:rPr>
        <w:t xml:space="preserve">and </w:t>
      </w:r>
      <w:r w:rsidR="00817153">
        <w:rPr>
          <w:lang w:eastAsia="en-AU"/>
        </w:rPr>
        <w:t>specific</w:t>
      </w:r>
      <w:r w:rsidRPr="3E0717DE">
        <w:rPr>
          <w:lang w:eastAsia="en-AU"/>
        </w:rPr>
        <w:t xml:space="preserve"> risk</w:t>
      </w:r>
      <w:r w:rsidR="00817153">
        <w:rPr>
          <w:lang w:eastAsia="en-AU"/>
        </w:rPr>
        <w:t>s</w:t>
      </w:r>
      <w:r w:rsidRPr="3E0717DE">
        <w:rPr>
          <w:lang w:eastAsia="en-AU"/>
        </w:rPr>
        <w:t xml:space="preserve"> </w:t>
      </w:r>
      <w:r w:rsidR="005662D2">
        <w:rPr>
          <w:lang w:eastAsia="en-AU"/>
        </w:rPr>
        <w:t xml:space="preserve">should be </w:t>
      </w:r>
      <w:r w:rsidRPr="3E0717DE">
        <w:rPr>
          <w:lang w:eastAsia="en-AU"/>
        </w:rPr>
        <w:t>clearly outlined in the rehabilitation plan</w:t>
      </w:r>
      <w:r w:rsidR="005662D2">
        <w:rPr>
          <w:lang w:eastAsia="en-AU"/>
        </w:rPr>
        <w:t>.</w:t>
      </w:r>
      <w:r w:rsidRPr="3E0717DE">
        <w:rPr>
          <w:lang w:eastAsia="en-AU"/>
        </w:rPr>
        <w:t xml:space="preserve"> </w:t>
      </w:r>
      <w:r w:rsidR="00406143">
        <w:rPr>
          <w:lang w:eastAsia="en-AU"/>
        </w:rPr>
        <w:t>Details of a</w:t>
      </w:r>
      <w:r w:rsidR="003F3DA1">
        <w:rPr>
          <w:lang w:eastAsia="en-AU"/>
        </w:rPr>
        <w:t xml:space="preserve">ny ongoing </w:t>
      </w:r>
      <w:r w:rsidR="00E17CD8">
        <w:rPr>
          <w:lang w:eastAsia="en-AU"/>
        </w:rPr>
        <w:t xml:space="preserve">management or maintenance </w:t>
      </w:r>
      <w:r w:rsidR="003F3DA1">
        <w:rPr>
          <w:lang w:eastAsia="en-AU"/>
        </w:rPr>
        <w:t xml:space="preserve">activities </w:t>
      </w:r>
      <w:r w:rsidR="00E17CD8">
        <w:rPr>
          <w:lang w:eastAsia="en-AU"/>
        </w:rPr>
        <w:t>that require resourc</w:t>
      </w:r>
      <w:r w:rsidR="00DC5784">
        <w:rPr>
          <w:lang w:eastAsia="en-AU"/>
        </w:rPr>
        <w:t xml:space="preserve">es from you </w:t>
      </w:r>
      <w:r w:rsidR="00E17CD8">
        <w:rPr>
          <w:lang w:eastAsia="en-AU"/>
        </w:rPr>
        <w:t>should be detailed in the rehabilitation plan</w:t>
      </w:r>
      <w:r w:rsidRPr="3E0717DE">
        <w:rPr>
          <w:lang w:eastAsia="en-AU"/>
        </w:rPr>
        <w:t>. </w:t>
      </w:r>
      <w:r w:rsidRPr="3E0717DE">
        <w:rPr>
          <w:lang w:val="en-US" w:eastAsia="en-AU"/>
        </w:rPr>
        <w:t> </w:t>
      </w:r>
    </w:p>
    <w:p w14:paraId="1B63F5C1" w14:textId="395FFD01" w:rsidR="007B36BA" w:rsidRDefault="007B36BA" w:rsidP="00B53C13">
      <w:pPr>
        <w:rPr>
          <w:lang w:val="en-US" w:eastAsia="en-AU"/>
        </w:rPr>
      </w:pPr>
      <w:r w:rsidRPr="000E526F">
        <w:rPr>
          <w:lang w:eastAsia="en-AU"/>
        </w:rPr>
        <w:t xml:space="preserve">Definition of the </w:t>
      </w:r>
      <w:r w:rsidR="00E03297">
        <w:rPr>
          <w:lang w:eastAsia="en-AU"/>
        </w:rPr>
        <w:t>post-min</w:t>
      </w:r>
      <w:r w:rsidR="00186FBA">
        <w:rPr>
          <w:lang w:eastAsia="en-AU"/>
        </w:rPr>
        <w:t>ing</w:t>
      </w:r>
      <w:r w:rsidR="007C5FB1">
        <w:rPr>
          <w:lang w:eastAsia="en-AU"/>
        </w:rPr>
        <w:t xml:space="preserve"> </w:t>
      </w:r>
      <w:r w:rsidRPr="000E526F">
        <w:rPr>
          <w:lang w:eastAsia="en-AU"/>
        </w:rPr>
        <w:t xml:space="preserve">land </w:t>
      </w:r>
      <w:r w:rsidR="007C5FB1">
        <w:rPr>
          <w:lang w:eastAsia="en-AU"/>
        </w:rPr>
        <w:t>form</w:t>
      </w:r>
      <w:r w:rsidRPr="000E526F">
        <w:rPr>
          <w:lang w:eastAsia="en-AU"/>
        </w:rPr>
        <w:t xml:space="preserve"> is essential for the assessment of the long-term impacts</w:t>
      </w:r>
      <w:r w:rsidR="0084711C">
        <w:rPr>
          <w:lang w:eastAsia="en-AU"/>
        </w:rPr>
        <w:t>. It will usually b</w:t>
      </w:r>
      <w:r w:rsidR="00292223">
        <w:rPr>
          <w:lang w:eastAsia="en-AU"/>
        </w:rPr>
        <w:t>e</w:t>
      </w:r>
      <w:r w:rsidR="0084711C">
        <w:rPr>
          <w:lang w:eastAsia="en-AU"/>
        </w:rPr>
        <w:t xml:space="preserve"> </w:t>
      </w:r>
      <w:r w:rsidRPr="000E526F">
        <w:rPr>
          <w:lang w:eastAsia="en-AU"/>
        </w:rPr>
        <w:t xml:space="preserve">required for the development of realistic life-of-mine costs in feasibility studies that will be assessed by the project financiers. It is also necessary for calculating </w:t>
      </w:r>
      <w:r w:rsidR="00E17CD8">
        <w:rPr>
          <w:lang w:eastAsia="en-AU"/>
        </w:rPr>
        <w:t>rehabilitation bonds</w:t>
      </w:r>
      <w:r w:rsidRPr="000E526F">
        <w:rPr>
          <w:lang w:eastAsia="en-AU"/>
        </w:rPr>
        <w:t xml:space="preserve"> based on the </w:t>
      </w:r>
      <w:r w:rsidR="00DC3AA0" w:rsidRPr="000E526F">
        <w:rPr>
          <w:lang w:eastAsia="en-AU"/>
        </w:rPr>
        <w:t>third-party</w:t>
      </w:r>
      <w:r w:rsidRPr="000E526F">
        <w:rPr>
          <w:lang w:eastAsia="en-AU"/>
        </w:rPr>
        <w:t xml:space="preserve"> costs of rehabilitation</w:t>
      </w:r>
      <w:r w:rsidR="0062226D">
        <w:rPr>
          <w:lang w:eastAsia="en-AU"/>
        </w:rPr>
        <w:t>.</w:t>
      </w:r>
      <w:r w:rsidRPr="000E526F">
        <w:rPr>
          <w:lang w:eastAsia="en-AU"/>
        </w:rPr>
        <w:t> </w:t>
      </w:r>
    </w:p>
    <w:p w14:paraId="705CBCC9" w14:textId="485170FB" w:rsidR="3E0717DE" w:rsidRDefault="001C3D44" w:rsidP="7C91B21A">
      <w:pPr>
        <w:rPr>
          <w:lang w:eastAsia="en-AU"/>
        </w:rPr>
      </w:pPr>
      <w:r>
        <w:rPr>
          <w:lang w:eastAsia="en-AU"/>
        </w:rPr>
        <w:t xml:space="preserve">The level of detail </w:t>
      </w:r>
      <w:r w:rsidR="00A6023C">
        <w:rPr>
          <w:lang w:eastAsia="en-AU"/>
        </w:rPr>
        <w:t>required</w:t>
      </w:r>
      <w:r>
        <w:rPr>
          <w:lang w:eastAsia="en-AU"/>
        </w:rPr>
        <w:t xml:space="preserve"> in the </w:t>
      </w:r>
      <w:r w:rsidR="00041387">
        <w:rPr>
          <w:lang w:eastAsia="en-AU"/>
        </w:rPr>
        <w:t>r</w:t>
      </w:r>
      <w:r w:rsidR="00A6023C" w:rsidRPr="0084711C">
        <w:rPr>
          <w:lang w:eastAsia="en-AU"/>
        </w:rPr>
        <w:t>ehabilitation</w:t>
      </w:r>
      <w:r>
        <w:rPr>
          <w:lang w:eastAsia="en-AU"/>
        </w:rPr>
        <w:t xml:space="preserve"> </w:t>
      </w:r>
      <w:r w:rsidR="00041387">
        <w:rPr>
          <w:lang w:eastAsia="en-AU"/>
        </w:rPr>
        <w:t>p</w:t>
      </w:r>
      <w:r>
        <w:rPr>
          <w:lang w:eastAsia="en-AU"/>
        </w:rPr>
        <w:t xml:space="preserve">lan for </w:t>
      </w:r>
      <w:r w:rsidR="0007644B">
        <w:rPr>
          <w:lang w:eastAsia="en-AU"/>
        </w:rPr>
        <w:t>post-mining land</w:t>
      </w:r>
      <w:r>
        <w:rPr>
          <w:lang w:eastAsia="en-AU"/>
        </w:rPr>
        <w:t xml:space="preserve"> </w:t>
      </w:r>
      <w:r w:rsidR="002A6921">
        <w:rPr>
          <w:lang w:eastAsia="en-AU"/>
        </w:rPr>
        <w:t>forms</w:t>
      </w:r>
      <w:r>
        <w:rPr>
          <w:lang w:eastAsia="en-AU"/>
        </w:rPr>
        <w:t xml:space="preserve"> </w:t>
      </w:r>
      <w:r w:rsidR="002A6921">
        <w:rPr>
          <w:lang w:eastAsia="en-AU"/>
        </w:rPr>
        <w:t xml:space="preserve">will be proportionate to the scale of the operation and the proposed </w:t>
      </w:r>
      <w:r w:rsidR="0007644B">
        <w:rPr>
          <w:lang w:eastAsia="en-AU"/>
        </w:rPr>
        <w:t>post-mining land</w:t>
      </w:r>
      <w:r w:rsidR="002A6921">
        <w:rPr>
          <w:lang w:eastAsia="en-AU"/>
        </w:rPr>
        <w:t xml:space="preserve"> uses. For a small site with minimal land </w:t>
      </w:r>
      <w:r w:rsidR="00A6023C">
        <w:rPr>
          <w:lang w:eastAsia="en-AU"/>
        </w:rPr>
        <w:t>disturbance</w:t>
      </w:r>
      <w:r w:rsidR="002A6921">
        <w:rPr>
          <w:lang w:eastAsia="en-AU"/>
        </w:rPr>
        <w:t xml:space="preserve">, and a proposed </w:t>
      </w:r>
      <w:r w:rsidR="0007644B">
        <w:rPr>
          <w:lang w:eastAsia="en-AU"/>
        </w:rPr>
        <w:t>post-mining land</w:t>
      </w:r>
      <w:r w:rsidR="002A6921">
        <w:rPr>
          <w:lang w:eastAsia="en-AU"/>
        </w:rPr>
        <w:t xml:space="preserve"> use that </w:t>
      </w:r>
      <w:r w:rsidR="00A6023C">
        <w:rPr>
          <w:lang w:eastAsia="en-AU"/>
        </w:rPr>
        <w:t>requires</w:t>
      </w:r>
      <w:r w:rsidR="002A6921">
        <w:rPr>
          <w:lang w:eastAsia="en-AU"/>
        </w:rPr>
        <w:t xml:space="preserve"> minimal </w:t>
      </w:r>
      <w:r w:rsidR="00A6023C">
        <w:rPr>
          <w:lang w:eastAsia="en-AU"/>
        </w:rPr>
        <w:t>rehabilitation</w:t>
      </w:r>
      <w:r w:rsidR="002A6921">
        <w:rPr>
          <w:lang w:eastAsia="en-AU"/>
        </w:rPr>
        <w:t xml:space="preserve"> (for example a shallow gypsum </w:t>
      </w:r>
      <w:r w:rsidR="00A6023C">
        <w:rPr>
          <w:lang w:eastAsia="en-AU"/>
        </w:rPr>
        <w:t>mine)</w:t>
      </w:r>
      <w:r w:rsidR="002A6921">
        <w:rPr>
          <w:lang w:eastAsia="en-AU"/>
        </w:rPr>
        <w:t xml:space="preserve"> </w:t>
      </w:r>
      <w:r w:rsidR="009A6E4F">
        <w:rPr>
          <w:lang w:eastAsia="en-AU"/>
        </w:rPr>
        <w:t xml:space="preserve">the </w:t>
      </w:r>
      <w:r w:rsidR="0007644B">
        <w:rPr>
          <w:lang w:eastAsia="en-AU"/>
        </w:rPr>
        <w:t>post-mining land</w:t>
      </w:r>
      <w:r w:rsidR="009A6E4F">
        <w:rPr>
          <w:lang w:eastAsia="en-AU"/>
        </w:rPr>
        <w:t xml:space="preserve"> </w:t>
      </w:r>
      <w:r w:rsidR="007F7675">
        <w:rPr>
          <w:lang w:eastAsia="en-AU"/>
        </w:rPr>
        <w:t>form</w:t>
      </w:r>
      <w:r w:rsidR="00913504">
        <w:rPr>
          <w:lang w:eastAsia="en-AU"/>
        </w:rPr>
        <w:t xml:space="preserve"> may be state</w:t>
      </w:r>
      <w:r w:rsidR="0023095D">
        <w:rPr>
          <w:lang w:eastAsia="en-AU"/>
        </w:rPr>
        <w:t>d</w:t>
      </w:r>
      <w:r w:rsidR="00913504">
        <w:rPr>
          <w:lang w:eastAsia="en-AU"/>
        </w:rPr>
        <w:t xml:space="preserve"> simply as ‘</w:t>
      </w:r>
      <w:r w:rsidR="00D34DE2">
        <w:rPr>
          <w:lang w:eastAsia="en-AU"/>
        </w:rPr>
        <w:t xml:space="preserve">flat land </w:t>
      </w:r>
      <w:r w:rsidR="002A5C54">
        <w:rPr>
          <w:lang w:eastAsia="en-AU"/>
        </w:rPr>
        <w:t xml:space="preserve">with similar </w:t>
      </w:r>
      <w:r w:rsidR="007F7675">
        <w:rPr>
          <w:lang w:eastAsia="en-AU"/>
        </w:rPr>
        <w:t>characteristics</w:t>
      </w:r>
      <w:r w:rsidR="002A5C54">
        <w:rPr>
          <w:lang w:eastAsia="en-AU"/>
        </w:rPr>
        <w:t xml:space="preserve"> to the </w:t>
      </w:r>
      <w:r w:rsidR="00D34DE2">
        <w:rPr>
          <w:lang w:eastAsia="en-AU"/>
        </w:rPr>
        <w:t xml:space="preserve">surrounding </w:t>
      </w:r>
      <w:r w:rsidR="002A5C54">
        <w:rPr>
          <w:lang w:eastAsia="en-AU"/>
        </w:rPr>
        <w:t>land’. For more complex sites, or for land u</w:t>
      </w:r>
      <w:r w:rsidR="0023095D">
        <w:rPr>
          <w:lang w:eastAsia="en-AU"/>
        </w:rPr>
        <w:t>s</w:t>
      </w:r>
      <w:r w:rsidR="002A5C54">
        <w:rPr>
          <w:lang w:eastAsia="en-AU"/>
        </w:rPr>
        <w:t xml:space="preserve">es with specific </w:t>
      </w:r>
      <w:r w:rsidR="007F7675">
        <w:rPr>
          <w:lang w:eastAsia="en-AU"/>
        </w:rPr>
        <w:t>requirements</w:t>
      </w:r>
      <w:r w:rsidR="002A5C54">
        <w:rPr>
          <w:lang w:eastAsia="en-AU"/>
        </w:rPr>
        <w:t xml:space="preserve">, </w:t>
      </w:r>
      <w:r w:rsidR="007F7675">
        <w:rPr>
          <w:lang w:eastAsia="en-AU"/>
        </w:rPr>
        <w:t xml:space="preserve">the requirements for </w:t>
      </w:r>
      <w:r w:rsidR="0007644B">
        <w:rPr>
          <w:lang w:eastAsia="en-AU"/>
        </w:rPr>
        <w:t>post-mining land</w:t>
      </w:r>
      <w:r w:rsidR="007F7675">
        <w:rPr>
          <w:lang w:eastAsia="en-AU"/>
        </w:rPr>
        <w:t xml:space="preserve"> form</w:t>
      </w:r>
      <w:r w:rsidR="0023095D">
        <w:rPr>
          <w:lang w:eastAsia="en-AU"/>
        </w:rPr>
        <w:t>s</w:t>
      </w:r>
      <w:r w:rsidR="007F7675">
        <w:rPr>
          <w:lang w:eastAsia="en-AU"/>
        </w:rPr>
        <w:t xml:space="preserve"> will be more stringent. For example, if the </w:t>
      </w:r>
      <w:r w:rsidR="0007644B">
        <w:rPr>
          <w:lang w:eastAsia="en-AU"/>
        </w:rPr>
        <w:t>post-mining land</w:t>
      </w:r>
      <w:r w:rsidR="007F7675">
        <w:rPr>
          <w:lang w:eastAsia="en-AU"/>
        </w:rPr>
        <w:t xml:space="preserve"> use is </w:t>
      </w:r>
      <w:r w:rsidR="00B333F1">
        <w:rPr>
          <w:lang w:eastAsia="en-AU"/>
        </w:rPr>
        <w:t xml:space="preserve">to be </w:t>
      </w:r>
      <w:r w:rsidR="00E17CD8">
        <w:rPr>
          <w:lang w:eastAsia="en-AU"/>
        </w:rPr>
        <w:t>an active or passive recreation facility</w:t>
      </w:r>
      <w:r w:rsidR="007F7675">
        <w:rPr>
          <w:lang w:eastAsia="en-AU"/>
        </w:rPr>
        <w:t>, the land form requirements will need to be more detailed and technical in nature.</w:t>
      </w:r>
    </w:p>
    <w:p w14:paraId="4789096F" w14:textId="11028DB1" w:rsidR="00FF5150" w:rsidRDefault="00FF5150" w:rsidP="7C91B21A">
      <w:pPr>
        <w:rPr>
          <w:b/>
          <w:lang w:eastAsia="en-AU"/>
        </w:rPr>
      </w:pPr>
      <w:r w:rsidRPr="007351BF">
        <w:rPr>
          <w:b/>
          <w:lang w:eastAsia="en-AU"/>
        </w:rPr>
        <w:lastRenderedPageBreak/>
        <w:t>Information requirements</w:t>
      </w:r>
      <w:r w:rsidR="00883DFB">
        <w:rPr>
          <w:b/>
          <w:lang w:eastAsia="en-AU"/>
        </w:rPr>
        <w:t xml:space="preserve"> – post-mining land form</w:t>
      </w:r>
    </w:p>
    <w:p w14:paraId="07B30F88" w14:textId="57A2D489" w:rsidR="0081533E" w:rsidRPr="000F79A1" w:rsidRDefault="004A1508" w:rsidP="000B73ED">
      <w:pPr>
        <w:pStyle w:val="ListParagraph"/>
        <w:numPr>
          <w:ilvl w:val="0"/>
          <w:numId w:val="63"/>
        </w:numPr>
        <w:rPr>
          <w:rFonts w:ascii="Arial" w:hAnsi="Arial"/>
          <w:sz w:val="22"/>
          <w:lang w:eastAsia="en-US"/>
        </w:rPr>
      </w:pPr>
      <w:r w:rsidRPr="000F79A1">
        <w:rPr>
          <w:rFonts w:ascii="Arial" w:hAnsi="Arial"/>
          <w:sz w:val="22"/>
          <w:lang w:eastAsia="en-US"/>
        </w:rPr>
        <w:t>State the post mining land form</w:t>
      </w:r>
      <w:r w:rsidR="008C00F1" w:rsidRPr="000F79A1">
        <w:rPr>
          <w:rFonts w:ascii="Arial" w:hAnsi="Arial"/>
          <w:sz w:val="22"/>
          <w:lang w:eastAsia="en-US"/>
        </w:rPr>
        <w:t>.</w:t>
      </w:r>
    </w:p>
    <w:p w14:paraId="045054A5" w14:textId="1CC07F8A" w:rsidR="004A1508" w:rsidRPr="000F79A1" w:rsidRDefault="004A1508" w:rsidP="000B73ED">
      <w:pPr>
        <w:pStyle w:val="ListParagraph"/>
        <w:numPr>
          <w:ilvl w:val="0"/>
          <w:numId w:val="63"/>
        </w:numPr>
        <w:rPr>
          <w:rFonts w:ascii="Arial" w:hAnsi="Arial"/>
          <w:sz w:val="22"/>
          <w:lang w:eastAsia="en-US"/>
        </w:rPr>
      </w:pPr>
      <w:r w:rsidRPr="000F79A1">
        <w:rPr>
          <w:rFonts w:ascii="Arial" w:hAnsi="Arial"/>
          <w:sz w:val="22"/>
          <w:lang w:eastAsia="en-US"/>
        </w:rPr>
        <w:t xml:space="preserve">Set out key </w:t>
      </w:r>
      <w:r w:rsidR="000A3809" w:rsidRPr="000F79A1">
        <w:rPr>
          <w:rFonts w:ascii="Arial" w:hAnsi="Arial"/>
          <w:sz w:val="22"/>
          <w:lang w:eastAsia="en-US"/>
        </w:rPr>
        <w:t>characteristics</w:t>
      </w:r>
      <w:r w:rsidRPr="000F79A1">
        <w:rPr>
          <w:rFonts w:ascii="Arial" w:hAnsi="Arial"/>
          <w:sz w:val="22"/>
          <w:lang w:eastAsia="en-US"/>
        </w:rPr>
        <w:t xml:space="preserve"> of the post-mining land form</w:t>
      </w:r>
      <w:r w:rsidR="000A3809" w:rsidRPr="000F79A1">
        <w:rPr>
          <w:rFonts w:ascii="Arial" w:hAnsi="Arial"/>
          <w:sz w:val="22"/>
          <w:lang w:eastAsia="en-US"/>
        </w:rPr>
        <w:t>, having regard to the proposed post-mining land use</w:t>
      </w:r>
      <w:r w:rsidR="008C00F1" w:rsidRPr="000F79A1">
        <w:rPr>
          <w:rFonts w:ascii="Arial" w:hAnsi="Arial"/>
          <w:sz w:val="22"/>
          <w:lang w:eastAsia="en-US"/>
        </w:rPr>
        <w:t>.</w:t>
      </w:r>
    </w:p>
    <w:p w14:paraId="15A36F77" w14:textId="1FE98210" w:rsidR="000B73ED" w:rsidRPr="000F79A1" w:rsidRDefault="000B73ED" w:rsidP="000B73ED">
      <w:pPr>
        <w:pStyle w:val="ListParagraph"/>
        <w:numPr>
          <w:ilvl w:val="0"/>
          <w:numId w:val="63"/>
        </w:numPr>
        <w:rPr>
          <w:rFonts w:ascii="Arial" w:hAnsi="Arial"/>
          <w:sz w:val="22"/>
          <w:lang w:eastAsia="en-US"/>
        </w:rPr>
      </w:pPr>
      <w:r w:rsidRPr="000F79A1">
        <w:rPr>
          <w:rFonts w:ascii="Arial" w:hAnsi="Arial"/>
          <w:sz w:val="22"/>
          <w:lang w:eastAsia="en-US"/>
        </w:rPr>
        <w:t>Outline its practicality and achievability, including what resources will be required and their availability</w:t>
      </w:r>
      <w:r w:rsidR="008C00F1" w:rsidRPr="000F79A1">
        <w:rPr>
          <w:rFonts w:ascii="Arial" w:hAnsi="Arial"/>
          <w:sz w:val="22"/>
          <w:lang w:eastAsia="en-US"/>
        </w:rPr>
        <w:t>.</w:t>
      </w:r>
    </w:p>
    <w:p w14:paraId="23EA31F2" w14:textId="77777777" w:rsidR="00C35BB4" w:rsidRPr="000F79A1" w:rsidRDefault="0013084F" w:rsidP="0013084F">
      <w:pPr>
        <w:pStyle w:val="ListParagraph"/>
        <w:numPr>
          <w:ilvl w:val="0"/>
          <w:numId w:val="63"/>
        </w:numPr>
        <w:rPr>
          <w:rFonts w:ascii="Arial" w:hAnsi="Arial"/>
          <w:sz w:val="22"/>
          <w:lang w:eastAsia="en-US"/>
        </w:rPr>
      </w:pPr>
      <w:r w:rsidRPr="000F79A1">
        <w:rPr>
          <w:rFonts w:ascii="Arial" w:hAnsi="Arial"/>
          <w:sz w:val="22"/>
          <w:lang w:eastAsia="en-US"/>
        </w:rPr>
        <w:t xml:space="preserve">Consider the likely risks/events that may result in the post-mining land form </w:t>
      </w:r>
      <w:r w:rsidR="00C35BB4" w:rsidRPr="000F79A1">
        <w:rPr>
          <w:rFonts w:ascii="Arial" w:hAnsi="Arial"/>
          <w:sz w:val="22"/>
          <w:lang w:eastAsia="en-US"/>
        </w:rPr>
        <w:t xml:space="preserve">objectives </w:t>
      </w:r>
      <w:r w:rsidRPr="000F79A1">
        <w:rPr>
          <w:rFonts w:ascii="Arial" w:hAnsi="Arial"/>
          <w:sz w:val="22"/>
          <w:lang w:eastAsia="en-US"/>
        </w:rPr>
        <w:t>not being achieved,</w:t>
      </w:r>
      <w:r w:rsidR="00EF1A63" w:rsidRPr="000F79A1">
        <w:rPr>
          <w:rFonts w:ascii="Arial" w:hAnsi="Arial"/>
          <w:sz w:val="22"/>
          <w:lang w:eastAsia="en-US"/>
        </w:rPr>
        <w:t xml:space="preserve"> </w:t>
      </w:r>
      <w:r w:rsidRPr="000F79A1">
        <w:rPr>
          <w:rFonts w:ascii="Arial" w:hAnsi="Arial"/>
          <w:sz w:val="22"/>
          <w:lang w:eastAsia="en-US"/>
        </w:rPr>
        <w:t xml:space="preserve">and mitigation </w:t>
      </w:r>
      <w:r w:rsidR="00C35BB4" w:rsidRPr="000F79A1">
        <w:rPr>
          <w:rFonts w:ascii="Arial" w:hAnsi="Arial"/>
          <w:sz w:val="22"/>
          <w:lang w:eastAsia="en-US"/>
        </w:rPr>
        <w:t>measures</w:t>
      </w:r>
      <w:r w:rsidRPr="000F79A1">
        <w:rPr>
          <w:rFonts w:ascii="Arial" w:hAnsi="Arial"/>
          <w:sz w:val="22"/>
          <w:lang w:eastAsia="en-US"/>
        </w:rPr>
        <w:t xml:space="preserve"> to avoid this.</w:t>
      </w:r>
    </w:p>
    <w:p w14:paraId="4887B182" w14:textId="53C6540D" w:rsidR="0013084F" w:rsidRPr="000F79A1" w:rsidRDefault="00C35BB4" w:rsidP="0013084F">
      <w:pPr>
        <w:pStyle w:val="ListParagraph"/>
        <w:numPr>
          <w:ilvl w:val="0"/>
          <w:numId w:val="63"/>
        </w:numPr>
        <w:rPr>
          <w:rFonts w:ascii="Arial" w:hAnsi="Arial"/>
          <w:sz w:val="22"/>
          <w:lang w:eastAsia="en-US"/>
        </w:rPr>
      </w:pPr>
      <w:r w:rsidRPr="000F79A1">
        <w:rPr>
          <w:rFonts w:ascii="Arial" w:hAnsi="Arial"/>
          <w:sz w:val="22"/>
          <w:lang w:eastAsia="en-US"/>
        </w:rPr>
        <w:t xml:space="preserve">Demonstrate that the land form can adjust to threatening events such as </w:t>
      </w:r>
      <w:r w:rsidR="0013084F" w:rsidRPr="000F79A1">
        <w:rPr>
          <w:rFonts w:ascii="Arial" w:hAnsi="Arial"/>
          <w:sz w:val="22"/>
          <w:lang w:eastAsia="en-US"/>
        </w:rPr>
        <w:t>fire, flood and drought.</w:t>
      </w:r>
    </w:p>
    <w:p w14:paraId="18D3D8EE" w14:textId="668F0E49" w:rsidR="00943715" w:rsidRDefault="007B36BA" w:rsidP="00423884">
      <w:pPr>
        <w:pStyle w:val="Heading2"/>
        <w:rPr>
          <w:lang w:eastAsia="en-AU"/>
        </w:rPr>
      </w:pPr>
      <w:bookmarkStart w:id="155" w:name="_Toc32482148"/>
      <w:r>
        <w:rPr>
          <w:lang w:eastAsia="en-AU"/>
        </w:rPr>
        <w:t>Re</w:t>
      </w:r>
      <w:r w:rsidRPr="00BE6B4C">
        <w:rPr>
          <w:lang w:eastAsia="en-AU"/>
        </w:rPr>
        <w:t xml:space="preserve">habilitation </w:t>
      </w:r>
      <w:r w:rsidR="002855C7">
        <w:rPr>
          <w:lang w:eastAsia="en-AU"/>
        </w:rPr>
        <w:t>d</w:t>
      </w:r>
      <w:r w:rsidRPr="00BE6B4C">
        <w:rPr>
          <w:lang w:eastAsia="en-AU"/>
        </w:rPr>
        <w:t>omains</w:t>
      </w:r>
      <w:bookmarkEnd w:id="155"/>
    </w:p>
    <w:tbl>
      <w:tblPr>
        <w:tblStyle w:val="TableGrid"/>
        <w:tblW w:w="0" w:type="auto"/>
        <w:tblLook w:val="04A0" w:firstRow="1" w:lastRow="0" w:firstColumn="1" w:lastColumn="0" w:noHBand="0" w:noVBand="1"/>
      </w:tblPr>
      <w:tblGrid>
        <w:gridCol w:w="9016"/>
      </w:tblGrid>
      <w:tr w:rsidR="00943715" w14:paraId="75D20C70" w14:textId="77777777" w:rsidTr="00943715">
        <w:tc>
          <w:tcPr>
            <w:tcW w:w="9016" w:type="dxa"/>
          </w:tcPr>
          <w:p w14:paraId="1E9C647F" w14:textId="151141E5" w:rsidR="00EF4919" w:rsidRPr="001E63AA" w:rsidRDefault="00EF4919" w:rsidP="00EF07AA">
            <w:pPr>
              <w:keepNext/>
              <w:spacing w:before="80" w:after="80"/>
              <w:rPr>
                <w:b/>
                <w:lang w:eastAsia="en-AU"/>
              </w:rPr>
            </w:pPr>
            <w:r w:rsidRPr="001E63AA">
              <w:rPr>
                <w:b/>
                <w:lang w:eastAsia="en-AU"/>
              </w:rPr>
              <w:t>Regulatory requirements</w:t>
            </w:r>
            <w:r>
              <w:rPr>
                <w:b/>
                <w:lang w:eastAsia="en-AU"/>
              </w:rPr>
              <w:t xml:space="preserve"> – </w:t>
            </w:r>
            <w:r w:rsidR="00B85FAB">
              <w:rPr>
                <w:b/>
                <w:lang w:eastAsia="en-AU"/>
              </w:rPr>
              <w:t xml:space="preserve">rehabilitation </w:t>
            </w:r>
            <w:r>
              <w:rPr>
                <w:b/>
                <w:lang w:eastAsia="en-AU"/>
              </w:rPr>
              <w:t>domains</w:t>
            </w:r>
          </w:p>
          <w:p w14:paraId="09CF6E95" w14:textId="5C1F91D5" w:rsidR="00AF450E" w:rsidRDefault="00943715" w:rsidP="00EF07AA">
            <w:pPr>
              <w:keepNext/>
              <w:spacing w:before="80" w:after="80"/>
              <w:rPr>
                <w:lang w:eastAsia="en-AU"/>
              </w:rPr>
            </w:pPr>
            <w:r>
              <w:rPr>
                <w:lang w:eastAsia="en-AU"/>
              </w:rPr>
              <w:t>Regulation 43(2)</w:t>
            </w:r>
            <w:r w:rsidR="00780C14">
              <w:rPr>
                <w:lang w:eastAsia="en-AU"/>
              </w:rPr>
              <w:t>(c)</w:t>
            </w:r>
            <w:r>
              <w:rPr>
                <w:lang w:eastAsia="en-AU"/>
              </w:rPr>
              <w:t xml:space="preserve"> </w:t>
            </w:r>
            <w:r w:rsidR="00780C14">
              <w:rPr>
                <w:lang w:eastAsia="en-AU"/>
              </w:rPr>
              <w:t xml:space="preserve">requires a rehabilitation plan to include </w:t>
            </w:r>
            <w:r w:rsidR="00780C14" w:rsidRPr="00780C14">
              <w:rPr>
                <w:lang w:eastAsia="en-AU"/>
              </w:rPr>
              <w:t xml:space="preserve">objectives that set out </w:t>
            </w:r>
            <w:r w:rsidR="00780C14" w:rsidRPr="00780C14">
              <w:rPr>
                <w:b/>
                <w:lang w:eastAsia="en-AU"/>
              </w:rPr>
              <w:t>distinct rehabilitation domains</w:t>
            </w:r>
            <w:r w:rsidR="00780C14" w:rsidRPr="00780C14">
              <w:rPr>
                <w:lang w:eastAsia="en-AU"/>
              </w:rPr>
              <w:t xml:space="preserve"> that collectively amount to the land form described in paragraph (b)</w:t>
            </w:r>
            <w:r w:rsidR="00237EB7">
              <w:rPr>
                <w:lang w:eastAsia="en-AU"/>
              </w:rPr>
              <w:t>.</w:t>
            </w:r>
          </w:p>
        </w:tc>
      </w:tr>
    </w:tbl>
    <w:p w14:paraId="47B06379" w14:textId="764C27E3" w:rsidR="006B529A" w:rsidRDefault="007B36BA" w:rsidP="3E0717DE">
      <w:pPr>
        <w:rPr>
          <w:rFonts w:cs="Arial"/>
          <w:lang w:eastAsia="en-AU"/>
        </w:rPr>
      </w:pPr>
      <w:r>
        <w:rPr>
          <w:rFonts w:cs="Arial"/>
          <w:lang w:eastAsia="en-AU"/>
        </w:rPr>
        <w:t>D</w:t>
      </w:r>
      <w:r w:rsidRPr="000E526F">
        <w:rPr>
          <w:rFonts w:cs="Arial"/>
          <w:lang w:eastAsia="en-AU"/>
        </w:rPr>
        <w:t xml:space="preserve">omain based planning </w:t>
      </w:r>
      <w:r>
        <w:rPr>
          <w:rFonts w:cs="Arial"/>
          <w:lang w:eastAsia="en-AU"/>
        </w:rPr>
        <w:t>involves</w:t>
      </w:r>
      <w:r w:rsidRPr="000E526F">
        <w:rPr>
          <w:rFonts w:cs="Arial"/>
          <w:lang w:eastAsia="en-AU"/>
        </w:rPr>
        <w:t xml:space="preserve"> separating the </w:t>
      </w:r>
      <w:r w:rsidR="000C1A9D">
        <w:rPr>
          <w:rFonts w:cs="Arial"/>
          <w:lang w:eastAsia="en-AU"/>
        </w:rPr>
        <w:t>site</w:t>
      </w:r>
      <w:r w:rsidRPr="000E526F">
        <w:rPr>
          <w:rFonts w:cs="Arial"/>
          <w:lang w:eastAsia="en-AU"/>
        </w:rPr>
        <w:t xml:space="preserve"> into a number of physically discrete </w:t>
      </w:r>
      <w:r w:rsidR="00E660E7">
        <w:rPr>
          <w:rFonts w:cs="Arial"/>
          <w:lang w:eastAsia="en-AU"/>
        </w:rPr>
        <w:t>rehabilitation domain</w:t>
      </w:r>
      <w:r w:rsidRPr="000E526F">
        <w:rPr>
          <w:rFonts w:cs="Arial"/>
          <w:lang w:eastAsia="en-AU"/>
        </w:rPr>
        <w:t xml:space="preserve">s </w:t>
      </w:r>
      <w:r w:rsidR="00931772">
        <w:rPr>
          <w:rFonts w:cs="Arial"/>
          <w:lang w:eastAsia="en-AU"/>
        </w:rPr>
        <w:t>that have</w:t>
      </w:r>
      <w:r w:rsidR="00931772" w:rsidRPr="000E526F">
        <w:rPr>
          <w:rFonts w:cs="Arial"/>
          <w:lang w:eastAsia="en-AU"/>
        </w:rPr>
        <w:t xml:space="preserve"> </w:t>
      </w:r>
      <w:r w:rsidRPr="000E526F">
        <w:rPr>
          <w:rFonts w:cs="Arial"/>
          <w:lang w:eastAsia="en-AU"/>
        </w:rPr>
        <w:t xml:space="preserve">similar rehabilitation requirements. </w:t>
      </w:r>
      <w:r w:rsidR="0090557A">
        <w:rPr>
          <w:rFonts w:cs="Arial"/>
          <w:lang w:eastAsia="en-AU"/>
        </w:rPr>
        <w:t xml:space="preserve">For the purposes of a </w:t>
      </w:r>
      <w:r w:rsidR="00041387">
        <w:rPr>
          <w:rFonts w:cs="Arial"/>
          <w:lang w:eastAsia="en-AU"/>
        </w:rPr>
        <w:t>r</w:t>
      </w:r>
      <w:r w:rsidR="0090557A">
        <w:rPr>
          <w:rFonts w:cs="Arial"/>
          <w:lang w:eastAsia="en-AU"/>
        </w:rPr>
        <w:t xml:space="preserve">ehabilitation </w:t>
      </w:r>
      <w:r w:rsidR="00041387">
        <w:rPr>
          <w:rFonts w:cs="Arial"/>
          <w:lang w:eastAsia="en-AU"/>
        </w:rPr>
        <w:t>p</w:t>
      </w:r>
      <w:r w:rsidR="0090557A">
        <w:rPr>
          <w:rFonts w:cs="Arial"/>
          <w:lang w:eastAsia="en-AU"/>
        </w:rPr>
        <w:t xml:space="preserve">lan, a domain is an area of land (or water) within the mine site with similar rehabilitation requirements. </w:t>
      </w:r>
      <w:r w:rsidR="00E660E7">
        <w:rPr>
          <w:rFonts w:cs="Arial"/>
          <w:lang w:eastAsia="en-AU"/>
        </w:rPr>
        <w:t>Rehabilitation domain</w:t>
      </w:r>
      <w:r w:rsidR="00CD4519">
        <w:rPr>
          <w:rFonts w:cs="Arial"/>
          <w:lang w:eastAsia="en-AU"/>
        </w:rPr>
        <w:t xml:space="preserve">s can be identified </w:t>
      </w:r>
      <w:r w:rsidRPr="000E526F">
        <w:rPr>
          <w:rFonts w:cs="Arial"/>
          <w:lang w:eastAsia="en-AU"/>
        </w:rPr>
        <w:t xml:space="preserve">using a GIS </w:t>
      </w:r>
      <w:r w:rsidR="006B401D">
        <w:rPr>
          <w:rFonts w:cs="Arial"/>
          <w:lang w:eastAsia="en-AU"/>
        </w:rPr>
        <w:t>(geographic information</w:t>
      </w:r>
      <w:r w:rsidRPr="000E526F">
        <w:rPr>
          <w:rFonts w:cs="Arial"/>
          <w:lang w:eastAsia="en-AU"/>
        </w:rPr>
        <w:t xml:space="preserve"> system</w:t>
      </w:r>
      <w:r w:rsidR="006B401D">
        <w:rPr>
          <w:rFonts w:cs="Arial"/>
          <w:lang w:eastAsia="en-AU"/>
        </w:rPr>
        <w:t>)</w:t>
      </w:r>
      <w:r w:rsidRPr="000E526F">
        <w:rPr>
          <w:rFonts w:cs="Arial"/>
          <w:lang w:eastAsia="en-AU"/>
        </w:rPr>
        <w:t xml:space="preserve"> overlaid on imagery to show </w:t>
      </w:r>
      <w:r w:rsidR="00E660E7">
        <w:rPr>
          <w:rFonts w:cs="Arial"/>
          <w:lang w:eastAsia="en-AU"/>
        </w:rPr>
        <w:t>rehabilitation domain</w:t>
      </w:r>
      <w:r w:rsidRPr="000E526F">
        <w:rPr>
          <w:rFonts w:cs="Arial"/>
          <w:lang w:eastAsia="en-AU"/>
        </w:rPr>
        <w:t xml:space="preserve"> features and boundaries.</w:t>
      </w:r>
      <w:r w:rsidR="001A01E3">
        <w:rPr>
          <w:rFonts w:cs="Arial"/>
          <w:lang w:eastAsia="en-AU"/>
        </w:rPr>
        <w:t xml:space="preserve"> </w:t>
      </w:r>
      <w:r w:rsidR="00AF450E">
        <w:rPr>
          <w:rFonts w:cs="Arial"/>
          <w:lang w:eastAsia="en-AU"/>
        </w:rPr>
        <w:t>F</w:t>
      </w:r>
      <w:r w:rsidR="001A01E3">
        <w:rPr>
          <w:rFonts w:cs="Arial"/>
          <w:lang w:eastAsia="en-AU"/>
        </w:rPr>
        <w:t>or smaller</w:t>
      </w:r>
      <w:r w:rsidR="006B529A">
        <w:rPr>
          <w:rFonts w:cs="Arial"/>
          <w:lang w:eastAsia="en-AU"/>
        </w:rPr>
        <w:t>,</w:t>
      </w:r>
      <w:r w:rsidR="001A01E3">
        <w:rPr>
          <w:rFonts w:cs="Arial"/>
          <w:lang w:eastAsia="en-AU"/>
        </w:rPr>
        <w:t xml:space="preserve"> less complex sites </w:t>
      </w:r>
      <w:r w:rsidR="006B529A">
        <w:rPr>
          <w:rFonts w:cs="Arial"/>
          <w:lang w:eastAsia="en-AU"/>
        </w:rPr>
        <w:t xml:space="preserve">that may only have one or two </w:t>
      </w:r>
      <w:r w:rsidR="00E660E7">
        <w:rPr>
          <w:rFonts w:cs="Arial"/>
          <w:lang w:eastAsia="en-AU"/>
        </w:rPr>
        <w:t>rehabilitation domain</w:t>
      </w:r>
      <w:r w:rsidR="006B529A">
        <w:rPr>
          <w:rFonts w:cs="Arial"/>
          <w:lang w:eastAsia="en-AU"/>
        </w:rPr>
        <w:t xml:space="preserve">s, a </w:t>
      </w:r>
      <w:r w:rsidR="00CD4519">
        <w:rPr>
          <w:rFonts w:cs="Arial"/>
          <w:lang w:eastAsia="en-AU"/>
        </w:rPr>
        <w:t>simple</w:t>
      </w:r>
      <w:r w:rsidR="006B529A">
        <w:rPr>
          <w:rFonts w:cs="Arial"/>
          <w:lang w:eastAsia="en-AU"/>
        </w:rPr>
        <w:t xml:space="preserve"> site map may be adequate.</w:t>
      </w:r>
    </w:p>
    <w:p w14:paraId="68F7CA81" w14:textId="24E9BC23" w:rsidR="007B36BA" w:rsidRPr="00704BA4" w:rsidRDefault="006B529A" w:rsidP="3E0717DE">
      <w:pPr>
        <w:rPr>
          <w:rFonts w:cs="Arial"/>
          <w:lang w:eastAsia="en-AU"/>
        </w:rPr>
      </w:pPr>
      <w:r>
        <w:rPr>
          <w:rFonts w:cs="Arial"/>
          <w:lang w:eastAsia="en-AU"/>
        </w:rPr>
        <w:t xml:space="preserve">The </w:t>
      </w:r>
      <w:r w:rsidR="00E660E7">
        <w:rPr>
          <w:rFonts w:cs="Arial"/>
          <w:lang w:eastAsia="en-AU"/>
        </w:rPr>
        <w:t xml:space="preserve">rehabilitation </w:t>
      </w:r>
      <w:r w:rsidR="007B36BA" w:rsidRPr="000E526F">
        <w:rPr>
          <w:rFonts w:cs="Arial"/>
          <w:lang w:eastAsia="en-AU"/>
        </w:rPr>
        <w:t xml:space="preserve">domain model </w:t>
      </w:r>
      <w:r>
        <w:rPr>
          <w:rFonts w:cs="Arial"/>
          <w:lang w:eastAsia="en-AU"/>
        </w:rPr>
        <w:t xml:space="preserve">provides </w:t>
      </w:r>
      <w:r w:rsidR="007B36BA" w:rsidRPr="000E526F">
        <w:rPr>
          <w:rFonts w:cs="Arial"/>
          <w:lang w:eastAsia="en-AU"/>
        </w:rPr>
        <w:t xml:space="preserve">a structured </w:t>
      </w:r>
      <w:r>
        <w:rPr>
          <w:rFonts w:cs="Arial"/>
          <w:lang w:eastAsia="en-AU"/>
        </w:rPr>
        <w:t xml:space="preserve">approach </w:t>
      </w:r>
      <w:r w:rsidR="00BA79F9">
        <w:rPr>
          <w:rFonts w:cs="Arial"/>
          <w:lang w:eastAsia="en-AU"/>
        </w:rPr>
        <w:t xml:space="preserve">to </w:t>
      </w:r>
      <w:r w:rsidR="007B36BA" w:rsidRPr="000E526F">
        <w:rPr>
          <w:rFonts w:cs="Arial"/>
          <w:lang w:eastAsia="en-AU"/>
        </w:rPr>
        <w:t xml:space="preserve">develop </w:t>
      </w:r>
      <w:r w:rsidR="00BA79F9">
        <w:rPr>
          <w:rFonts w:cs="Arial"/>
          <w:lang w:eastAsia="en-AU"/>
        </w:rPr>
        <w:t xml:space="preserve">rehabilitation </w:t>
      </w:r>
      <w:r w:rsidR="007B36BA" w:rsidRPr="000E526F">
        <w:rPr>
          <w:rFonts w:cs="Arial"/>
          <w:lang w:eastAsia="en-AU"/>
        </w:rPr>
        <w:t>objectives (</w:t>
      </w:r>
      <w:r w:rsidR="007B36BA" w:rsidRPr="00BE68BE">
        <w:rPr>
          <w:rFonts w:cs="Arial"/>
          <w:lang w:eastAsia="en-AU"/>
        </w:rPr>
        <w:t xml:space="preserve">Section </w:t>
      </w:r>
      <w:r w:rsidR="00F02F6B">
        <w:rPr>
          <w:rFonts w:cs="Arial"/>
          <w:lang w:eastAsia="en-AU"/>
        </w:rPr>
        <w:t>7</w:t>
      </w:r>
      <w:r w:rsidR="00BE68BE">
        <w:rPr>
          <w:rFonts w:cs="Arial"/>
          <w:lang w:eastAsia="en-AU"/>
        </w:rPr>
        <w:t>.7</w:t>
      </w:r>
      <w:r w:rsidR="007B36BA" w:rsidRPr="000E526F">
        <w:rPr>
          <w:rFonts w:cs="Arial"/>
          <w:lang w:eastAsia="en-AU"/>
        </w:rPr>
        <w:t>) and criteria (</w:t>
      </w:r>
      <w:r w:rsidR="007B36BA" w:rsidRPr="00BE68BE">
        <w:rPr>
          <w:rFonts w:cs="Arial"/>
          <w:lang w:eastAsia="en-AU"/>
        </w:rPr>
        <w:t xml:space="preserve">Section </w:t>
      </w:r>
      <w:r w:rsidR="00F02F6B">
        <w:rPr>
          <w:rFonts w:cs="Arial"/>
          <w:lang w:eastAsia="en-AU"/>
        </w:rPr>
        <w:t>7</w:t>
      </w:r>
      <w:r w:rsidR="00BE68BE">
        <w:rPr>
          <w:rFonts w:cs="Arial"/>
          <w:lang w:eastAsia="en-AU"/>
        </w:rPr>
        <w:t>.8</w:t>
      </w:r>
      <w:r w:rsidR="007B36BA" w:rsidRPr="000E526F">
        <w:rPr>
          <w:rFonts w:cs="Arial"/>
          <w:lang w:eastAsia="en-AU"/>
        </w:rPr>
        <w:t>)</w:t>
      </w:r>
      <w:r w:rsidR="00BA79F9">
        <w:rPr>
          <w:rFonts w:cs="Arial"/>
          <w:lang w:eastAsia="en-AU"/>
        </w:rPr>
        <w:t xml:space="preserve">. </w:t>
      </w:r>
      <w:r w:rsidR="001A0351">
        <w:rPr>
          <w:lang w:val="en-US" w:eastAsia="en-AU"/>
        </w:rPr>
        <w:t xml:space="preserve">Regulation 43(2)(c) requires </w:t>
      </w:r>
      <w:r w:rsidR="00B85C0D">
        <w:rPr>
          <w:lang w:val="en-US" w:eastAsia="en-AU"/>
        </w:rPr>
        <w:t xml:space="preserve">that the objectives relate to a specific </w:t>
      </w:r>
      <w:r w:rsidR="00E660E7">
        <w:rPr>
          <w:lang w:val="en-US" w:eastAsia="en-AU"/>
        </w:rPr>
        <w:t>rehabilitation domain</w:t>
      </w:r>
      <w:r w:rsidR="00B85C0D">
        <w:rPr>
          <w:lang w:val="en-US" w:eastAsia="en-AU"/>
        </w:rPr>
        <w:t xml:space="preserve"> on the site</w:t>
      </w:r>
      <w:r w:rsidR="00280A95">
        <w:rPr>
          <w:lang w:val="en-US" w:eastAsia="en-AU"/>
        </w:rPr>
        <w:t xml:space="preserve">, and that the </w:t>
      </w:r>
      <w:r w:rsidR="00B85C0D">
        <w:rPr>
          <w:lang w:val="en-US" w:eastAsia="en-AU"/>
        </w:rPr>
        <w:t xml:space="preserve">whole site must be covered by a </w:t>
      </w:r>
      <w:r w:rsidR="00E660E7">
        <w:rPr>
          <w:lang w:val="en-US" w:eastAsia="en-AU"/>
        </w:rPr>
        <w:t>rehabilitation domain</w:t>
      </w:r>
      <w:r w:rsidR="0050466B">
        <w:rPr>
          <w:lang w:val="en-US" w:eastAsia="en-AU"/>
        </w:rPr>
        <w:t>(s)</w:t>
      </w:r>
      <w:r w:rsidR="00B85C0D">
        <w:rPr>
          <w:lang w:val="en-US" w:eastAsia="en-AU"/>
        </w:rPr>
        <w:t xml:space="preserve">. </w:t>
      </w:r>
      <w:r w:rsidR="003826F8">
        <w:rPr>
          <w:rFonts w:cs="Arial"/>
          <w:lang w:eastAsia="en-AU"/>
        </w:rPr>
        <w:t xml:space="preserve">You </w:t>
      </w:r>
      <w:r w:rsidR="00AF450E">
        <w:rPr>
          <w:rFonts w:cs="Arial"/>
          <w:lang w:eastAsia="en-AU"/>
        </w:rPr>
        <w:t>should</w:t>
      </w:r>
      <w:r w:rsidR="00BA79F9">
        <w:rPr>
          <w:rFonts w:cs="Arial"/>
          <w:lang w:eastAsia="en-AU"/>
        </w:rPr>
        <w:t xml:space="preserve"> </w:t>
      </w:r>
      <w:r w:rsidR="002175D2">
        <w:rPr>
          <w:rFonts w:cs="Arial"/>
          <w:lang w:eastAsia="en-AU"/>
        </w:rPr>
        <w:t>identify</w:t>
      </w:r>
      <w:r w:rsidR="00BA79F9">
        <w:rPr>
          <w:rFonts w:cs="Arial"/>
          <w:lang w:eastAsia="en-AU"/>
        </w:rPr>
        <w:t xml:space="preserve"> </w:t>
      </w:r>
      <w:r w:rsidR="000558E6">
        <w:rPr>
          <w:rFonts w:cs="Arial"/>
          <w:lang w:eastAsia="en-AU"/>
        </w:rPr>
        <w:t xml:space="preserve">how many </w:t>
      </w:r>
      <w:r w:rsidR="00E660E7">
        <w:rPr>
          <w:rFonts w:cs="Arial"/>
          <w:lang w:eastAsia="en-AU"/>
        </w:rPr>
        <w:t>rehabilitation domain</w:t>
      </w:r>
      <w:r w:rsidR="00BA79F9">
        <w:rPr>
          <w:rFonts w:cs="Arial"/>
          <w:lang w:eastAsia="en-AU"/>
        </w:rPr>
        <w:t xml:space="preserve">s </w:t>
      </w:r>
      <w:r w:rsidR="000558E6">
        <w:rPr>
          <w:rFonts w:cs="Arial"/>
          <w:lang w:eastAsia="en-AU"/>
        </w:rPr>
        <w:t xml:space="preserve">are necessary and </w:t>
      </w:r>
      <w:r w:rsidR="00AF450E">
        <w:rPr>
          <w:rFonts w:cs="Arial"/>
          <w:lang w:eastAsia="en-AU"/>
        </w:rPr>
        <w:t xml:space="preserve">where </w:t>
      </w:r>
      <w:r w:rsidR="000558E6">
        <w:rPr>
          <w:rFonts w:cs="Arial"/>
          <w:lang w:eastAsia="en-AU"/>
        </w:rPr>
        <w:t>their boundaries</w:t>
      </w:r>
      <w:r w:rsidR="00AF450E">
        <w:rPr>
          <w:rFonts w:cs="Arial"/>
          <w:lang w:eastAsia="en-AU"/>
        </w:rPr>
        <w:t xml:space="preserve"> lie</w:t>
      </w:r>
      <w:r w:rsidR="000558E6">
        <w:rPr>
          <w:rFonts w:cs="Arial"/>
          <w:lang w:eastAsia="en-AU"/>
        </w:rPr>
        <w:t xml:space="preserve">. The </w:t>
      </w:r>
      <w:r w:rsidR="00A67106">
        <w:rPr>
          <w:rFonts w:cs="Arial"/>
          <w:lang w:eastAsia="en-AU"/>
        </w:rPr>
        <w:t xml:space="preserve">rehabilitation </w:t>
      </w:r>
      <w:r w:rsidR="000558E6">
        <w:rPr>
          <w:rFonts w:cs="Arial"/>
          <w:lang w:eastAsia="en-AU"/>
        </w:rPr>
        <w:t xml:space="preserve">framework </w:t>
      </w:r>
      <w:r w:rsidR="00A67106">
        <w:rPr>
          <w:rFonts w:cs="Arial"/>
          <w:lang w:eastAsia="en-AU"/>
        </w:rPr>
        <w:t xml:space="preserve">set out in this guideline </w:t>
      </w:r>
      <w:r w:rsidR="000558E6">
        <w:rPr>
          <w:rFonts w:cs="Arial"/>
          <w:lang w:eastAsia="en-AU"/>
        </w:rPr>
        <w:t xml:space="preserve">allows for </w:t>
      </w:r>
      <w:r w:rsidR="00951A76">
        <w:rPr>
          <w:rFonts w:cs="Arial"/>
          <w:lang w:eastAsia="en-AU"/>
        </w:rPr>
        <w:t xml:space="preserve">multiple </w:t>
      </w:r>
      <w:r w:rsidR="0007644B">
        <w:rPr>
          <w:rFonts w:cs="Arial"/>
          <w:lang w:eastAsia="en-AU"/>
        </w:rPr>
        <w:t>post-mining land</w:t>
      </w:r>
      <w:r w:rsidR="00951A76">
        <w:rPr>
          <w:rFonts w:cs="Arial"/>
          <w:lang w:eastAsia="en-AU"/>
        </w:rPr>
        <w:t xml:space="preserve"> uses/forms on a site – that is, each </w:t>
      </w:r>
      <w:r w:rsidR="00E660E7">
        <w:rPr>
          <w:rFonts w:cs="Arial"/>
          <w:lang w:eastAsia="en-AU"/>
        </w:rPr>
        <w:t>rehabilitation domain</w:t>
      </w:r>
      <w:r w:rsidR="00951A76">
        <w:rPr>
          <w:rFonts w:cs="Arial"/>
          <w:lang w:eastAsia="en-AU"/>
        </w:rPr>
        <w:t xml:space="preserve"> </w:t>
      </w:r>
      <w:r w:rsidR="00E24B8F">
        <w:rPr>
          <w:rFonts w:cs="Arial"/>
          <w:lang w:eastAsia="en-AU"/>
        </w:rPr>
        <w:t xml:space="preserve">can have </w:t>
      </w:r>
      <w:r w:rsidR="00CD4727">
        <w:rPr>
          <w:rFonts w:cs="Arial"/>
          <w:lang w:eastAsia="en-AU"/>
        </w:rPr>
        <w:t>more than one</w:t>
      </w:r>
      <w:r w:rsidR="00E24B8F">
        <w:rPr>
          <w:rFonts w:cs="Arial"/>
          <w:lang w:eastAsia="en-AU"/>
        </w:rPr>
        <w:t xml:space="preserve"> </w:t>
      </w:r>
      <w:r w:rsidR="0007644B">
        <w:rPr>
          <w:rFonts w:cs="Arial"/>
          <w:lang w:eastAsia="en-AU"/>
        </w:rPr>
        <w:t>post-mining land</w:t>
      </w:r>
      <w:r w:rsidR="00E24B8F">
        <w:rPr>
          <w:rFonts w:cs="Arial"/>
          <w:lang w:eastAsia="en-AU"/>
        </w:rPr>
        <w:t xml:space="preserve"> form, to allow, for example</w:t>
      </w:r>
      <w:r w:rsidR="0079190B">
        <w:rPr>
          <w:rFonts w:cs="Arial"/>
          <w:lang w:eastAsia="en-AU"/>
        </w:rPr>
        <w:t>,</w:t>
      </w:r>
      <w:r w:rsidR="00E24B8F">
        <w:rPr>
          <w:rFonts w:cs="Arial"/>
          <w:lang w:eastAsia="en-AU"/>
        </w:rPr>
        <w:t xml:space="preserve"> </w:t>
      </w:r>
      <w:r w:rsidR="00AF450E">
        <w:rPr>
          <w:rFonts w:cs="Arial"/>
          <w:lang w:eastAsia="en-AU"/>
        </w:rPr>
        <w:t xml:space="preserve">grazing and </w:t>
      </w:r>
      <w:r w:rsidR="007127A4">
        <w:rPr>
          <w:rFonts w:cs="Arial"/>
          <w:lang w:eastAsia="en-AU"/>
        </w:rPr>
        <w:t xml:space="preserve">recreation </w:t>
      </w:r>
      <w:r w:rsidR="00E24B8F">
        <w:rPr>
          <w:rFonts w:cs="Arial"/>
          <w:lang w:eastAsia="en-AU"/>
        </w:rPr>
        <w:t xml:space="preserve">on </w:t>
      </w:r>
      <w:r w:rsidR="007127A4">
        <w:rPr>
          <w:rFonts w:cs="Arial"/>
          <w:lang w:eastAsia="en-AU"/>
        </w:rPr>
        <w:t xml:space="preserve">different parts of </w:t>
      </w:r>
      <w:r w:rsidR="00E24B8F">
        <w:rPr>
          <w:rFonts w:cs="Arial"/>
          <w:lang w:eastAsia="en-AU"/>
        </w:rPr>
        <w:t>the same site.</w:t>
      </w:r>
      <w:r w:rsidR="002175D2">
        <w:rPr>
          <w:rFonts w:cs="Arial"/>
          <w:lang w:eastAsia="en-AU"/>
        </w:rPr>
        <w:t xml:space="preserve"> </w:t>
      </w:r>
      <w:r w:rsidR="003826F8">
        <w:rPr>
          <w:rFonts w:cs="Arial"/>
          <w:lang w:eastAsia="en-AU"/>
        </w:rPr>
        <w:t>If you</w:t>
      </w:r>
      <w:r w:rsidR="00BA79F9" w:rsidDel="003826F8">
        <w:rPr>
          <w:rFonts w:cs="Arial"/>
          <w:lang w:eastAsia="en-AU"/>
        </w:rPr>
        <w:t xml:space="preserve"> </w:t>
      </w:r>
      <w:r w:rsidR="00BA79F9">
        <w:rPr>
          <w:rFonts w:cs="Arial"/>
          <w:lang w:eastAsia="en-AU"/>
        </w:rPr>
        <w:t>use domains during operation</w:t>
      </w:r>
      <w:r w:rsidR="00B85C0D">
        <w:rPr>
          <w:rFonts w:cs="Arial"/>
          <w:lang w:eastAsia="en-AU"/>
        </w:rPr>
        <w:t>s</w:t>
      </w:r>
      <w:r w:rsidR="00BA79F9">
        <w:rPr>
          <w:rFonts w:cs="Arial"/>
          <w:lang w:eastAsia="en-AU"/>
        </w:rPr>
        <w:t xml:space="preserve">, </w:t>
      </w:r>
      <w:r w:rsidR="003826F8">
        <w:rPr>
          <w:rFonts w:cs="Arial"/>
          <w:lang w:eastAsia="en-AU"/>
        </w:rPr>
        <w:t xml:space="preserve">your </w:t>
      </w:r>
      <w:r w:rsidR="00BA79F9">
        <w:rPr>
          <w:rFonts w:cs="Arial"/>
          <w:lang w:eastAsia="en-AU"/>
        </w:rPr>
        <w:t xml:space="preserve">rehabilitation domains may map to </w:t>
      </w:r>
      <w:r w:rsidR="00B85C0D">
        <w:rPr>
          <w:rFonts w:cs="Arial"/>
          <w:lang w:eastAsia="en-AU"/>
        </w:rPr>
        <w:t>the</w:t>
      </w:r>
      <w:r w:rsidR="00BA79F9">
        <w:rPr>
          <w:rFonts w:cs="Arial"/>
          <w:lang w:eastAsia="en-AU"/>
        </w:rPr>
        <w:t xml:space="preserve"> operational domains, but are not required to. </w:t>
      </w:r>
      <w:r w:rsidR="00A60597">
        <w:rPr>
          <w:rFonts w:cs="Arial"/>
          <w:lang w:eastAsia="en-AU"/>
        </w:rPr>
        <w:t>The areas within e</w:t>
      </w:r>
      <w:r w:rsidR="00BA79F9">
        <w:rPr>
          <w:rFonts w:cs="Arial"/>
          <w:lang w:eastAsia="en-AU"/>
        </w:rPr>
        <w:t xml:space="preserve">ach </w:t>
      </w:r>
      <w:r w:rsidR="00E660E7">
        <w:rPr>
          <w:rFonts w:cs="Arial"/>
          <w:lang w:eastAsia="en-AU"/>
        </w:rPr>
        <w:t xml:space="preserve">rehabilitation </w:t>
      </w:r>
      <w:r w:rsidR="00BA79F9">
        <w:rPr>
          <w:rFonts w:cs="Arial"/>
          <w:lang w:eastAsia="en-AU"/>
        </w:rPr>
        <w:t>domain should have similar rehabilitation requirements.</w:t>
      </w:r>
    </w:p>
    <w:p w14:paraId="052093DA" w14:textId="1BAD368B" w:rsidR="007B36BA" w:rsidRPr="00704BA4" w:rsidRDefault="00BA79F9" w:rsidP="00F63F57">
      <w:pPr>
        <w:spacing w:after="80"/>
        <w:jc w:val="both"/>
        <w:textAlignment w:val="baseline"/>
        <w:rPr>
          <w:rFonts w:cs="Arial"/>
          <w:lang w:eastAsia="en-AU"/>
        </w:rPr>
      </w:pPr>
      <w:r>
        <w:rPr>
          <w:rFonts w:cs="Arial"/>
          <w:lang w:eastAsia="en-AU"/>
        </w:rPr>
        <w:t>E</w:t>
      </w:r>
      <w:r w:rsidR="007B36BA" w:rsidRPr="000E526F">
        <w:rPr>
          <w:rFonts w:cs="Arial"/>
          <w:lang w:eastAsia="en-AU"/>
        </w:rPr>
        <w:t>xample</w:t>
      </w:r>
      <w:r>
        <w:rPr>
          <w:rFonts w:cs="Arial"/>
          <w:lang w:eastAsia="en-AU"/>
        </w:rPr>
        <w:t xml:space="preserve"> rehabilitation domains </w:t>
      </w:r>
      <w:r w:rsidR="00DA1C84">
        <w:rPr>
          <w:rFonts w:cs="Arial"/>
          <w:lang w:eastAsia="en-AU"/>
        </w:rPr>
        <w:t>include</w:t>
      </w:r>
      <w:r>
        <w:rPr>
          <w:rFonts w:cs="Arial"/>
          <w:lang w:eastAsia="en-AU"/>
        </w:rPr>
        <w:t>:</w:t>
      </w:r>
    </w:p>
    <w:p w14:paraId="4DD4D5A1" w14:textId="77777777"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Water containment facilities (process water ponds, evaporation ponds, turkeys nest)</w:t>
      </w:r>
      <w:r w:rsidRPr="000E526F">
        <w:rPr>
          <w:rFonts w:cs="Arial"/>
          <w:lang w:val="en-US" w:eastAsia="en-AU"/>
        </w:rPr>
        <w:t> </w:t>
      </w:r>
    </w:p>
    <w:p w14:paraId="79146D9B" w14:textId="7098CFE3"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 xml:space="preserve">Waste </w:t>
      </w:r>
      <w:r w:rsidR="00420923">
        <w:rPr>
          <w:rFonts w:cs="Arial"/>
          <w:lang w:eastAsia="en-AU"/>
        </w:rPr>
        <w:t>l</w:t>
      </w:r>
      <w:r w:rsidRPr="000E526F">
        <w:rPr>
          <w:rFonts w:cs="Arial"/>
          <w:lang w:eastAsia="en-AU"/>
        </w:rPr>
        <w:t xml:space="preserve">andforms (waste </w:t>
      </w:r>
      <w:r w:rsidR="00AF450E">
        <w:rPr>
          <w:rFonts w:cs="Arial"/>
          <w:lang w:eastAsia="en-AU"/>
        </w:rPr>
        <w:t xml:space="preserve">rock </w:t>
      </w:r>
      <w:r w:rsidRPr="000E526F">
        <w:rPr>
          <w:rFonts w:cs="Arial"/>
          <w:lang w:eastAsia="en-AU"/>
        </w:rPr>
        <w:t>dumps, stockpiles)</w:t>
      </w:r>
      <w:r w:rsidRPr="000E526F">
        <w:rPr>
          <w:rFonts w:cs="Arial"/>
          <w:lang w:val="en-US" w:eastAsia="en-AU"/>
        </w:rPr>
        <w:t> </w:t>
      </w:r>
    </w:p>
    <w:p w14:paraId="1FBDD7A2" w14:textId="5234FB75"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High</w:t>
      </w:r>
      <w:r w:rsidR="00420923">
        <w:rPr>
          <w:rFonts w:cs="Arial"/>
          <w:lang w:eastAsia="en-AU"/>
        </w:rPr>
        <w:t>-</w:t>
      </w:r>
      <w:r w:rsidRPr="000E526F">
        <w:rPr>
          <w:rFonts w:cs="Arial"/>
          <w:lang w:eastAsia="en-AU"/>
        </w:rPr>
        <w:t xml:space="preserve">risk waste landforms (waste dumps containing hazardous materials such as </w:t>
      </w:r>
      <w:r w:rsidR="00A3115C">
        <w:rPr>
          <w:rFonts w:cs="Arial"/>
          <w:lang w:eastAsia="en-AU"/>
        </w:rPr>
        <w:t>acid and</w:t>
      </w:r>
      <w:r w:rsidR="00AF450E">
        <w:rPr>
          <w:rFonts w:cs="Arial"/>
          <w:lang w:eastAsia="en-AU"/>
        </w:rPr>
        <w:t xml:space="preserve"> </w:t>
      </w:r>
      <w:r w:rsidR="00A3115C">
        <w:rPr>
          <w:rFonts w:cs="Arial"/>
          <w:lang w:eastAsia="en-AU"/>
        </w:rPr>
        <w:t>melalliferous generating waste</w:t>
      </w:r>
      <w:r w:rsidRPr="000E526F">
        <w:rPr>
          <w:rFonts w:cs="Arial"/>
          <w:lang w:eastAsia="en-AU"/>
        </w:rPr>
        <w:t>, waste dumps with specific geotechnical considerations, highly erosive materials</w:t>
      </w:r>
      <w:r w:rsidR="00552B6E">
        <w:rPr>
          <w:rFonts w:cs="Arial"/>
          <w:lang w:val="en-US" w:eastAsia="en-AU"/>
        </w:rPr>
        <w:t>)</w:t>
      </w:r>
    </w:p>
    <w:p w14:paraId="5106334C" w14:textId="3172A2A1"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 xml:space="preserve">Tailings </w:t>
      </w:r>
      <w:r w:rsidR="00AF450E">
        <w:rPr>
          <w:rFonts w:cs="Arial"/>
          <w:lang w:eastAsia="en-AU"/>
        </w:rPr>
        <w:t>s</w:t>
      </w:r>
      <w:r w:rsidRPr="000E526F">
        <w:rPr>
          <w:rFonts w:cs="Arial"/>
          <w:lang w:eastAsia="en-AU"/>
        </w:rPr>
        <w:t xml:space="preserve">torage </w:t>
      </w:r>
      <w:r w:rsidR="00AF450E">
        <w:rPr>
          <w:rFonts w:cs="Arial"/>
          <w:lang w:eastAsia="en-AU"/>
        </w:rPr>
        <w:t>f</w:t>
      </w:r>
      <w:r w:rsidRPr="000E526F">
        <w:rPr>
          <w:rFonts w:cs="Arial"/>
          <w:lang w:eastAsia="en-AU"/>
        </w:rPr>
        <w:t>acilities </w:t>
      </w:r>
      <w:r w:rsidRPr="000E526F">
        <w:rPr>
          <w:rFonts w:cs="Arial"/>
          <w:lang w:val="en-US" w:eastAsia="en-AU"/>
        </w:rPr>
        <w:t> </w:t>
      </w:r>
    </w:p>
    <w:p w14:paraId="75EAD574" w14:textId="77777777"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Pits, recognising that pits can have different subdomains according to potentially different closure objectives for pit floor and different slopes</w:t>
      </w:r>
      <w:r w:rsidRPr="000E526F">
        <w:rPr>
          <w:rFonts w:cs="Arial"/>
          <w:lang w:val="en-US" w:eastAsia="en-AU"/>
        </w:rPr>
        <w:t> </w:t>
      </w:r>
    </w:p>
    <w:p w14:paraId="4D0BC417" w14:textId="7F227C8B"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 xml:space="preserve">Processing </w:t>
      </w:r>
      <w:r w:rsidR="00420923">
        <w:rPr>
          <w:rFonts w:cs="Arial"/>
          <w:lang w:eastAsia="en-AU"/>
        </w:rPr>
        <w:t>a</w:t>
      </w:r>
      <w:r w:rsidRPr="000E526F">
        <w:rPr>
          <w:rFonts w:cs="Arial"/>
          <w:lang w:eastAsia="en-AU"/>
        </w:rPr>
        <w:t>rea</w:t>
      </w:r>
      <w:r w:rsidR="00420923">
        <w:rPr>
          <w:rFonts w:cs="Arial"/>
          <w:lang w:eastAsia="en-AU"/>
        </w:rPr>
        <w:t>s</w:t>
      </w:r>
      <w:r w:rsidRPr="000E526F">
        <w:rPr>
          <w:rFonts w:cs="Arial"/>
          <w:lang w:val="en-US" w:eastAsia="en-AU"/>
        </w:rPr>
        <w:t> </w:t>
      </w:r>
    </w:p>
    <w:p w14:paraId="576E976C" w14:textId="77777777"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Infrastructure </w:t>
      </w:r>
      <w:r w:rsidRPr="000E526F">
        <w:rPr>
          <w:rFonts w:cs="Arial"/>
          <w:lang w:val="en-US" w:eastAsia="en-AU"/>
        </w:rPr>
        <w:t> </w:t>
      </w:r>
    </w:p>
    <w:p w14:paraId="48B3E7BF" w14:textId="48B3F753" w:rsidR="007B36BA" w:rsidRPr="000E526F" w:rsidRDefault="007B36BA" w:rsidP="008E1F05">
      <w:pPr>
        <w:numPr>
          <w:ilvl w:val="0"/>
          <w:numId w:val="16"/>
        </w:numPr>
        <w:spacing w:before="0" w:after="0"/>
        <w:jc w:val="both"/>
        <w:textAlignment w:val="baseline"/>
        <w:rPr>
          <w:rFonts w:cs="Arial"/>
          <w:lang w:val="en-US" w:eastAsia="en-AU"/>
        </w:rPr>
      </w:pPr>
      <w:r w:rsidRPr="000E526F">
        <w:rPr>
          <w:rFonts w:cs="Arial"/>
          <w:lang w:eastAsia="en-AU"/>
        </w:rPr>
        <w:lastRenderedPageBreak/>
        <w:t xml:space="preserve">Administration </w:t>
      </w:r>
      <w:r w:rsidR="00420923">
        <w:rPr>
          <w:rFonts w:cs="Arial"/>
          <w:lang w:eastAsia="en-AU"/>
        </w:rPr>
        <w:t>b</w:t>
      </w:r>
      <w:r w:rsidRPr="000E526F">
        <w:rPr>
          <w:rFonts w:cs="Arial"/>
          <w:lang w:eastAsia="en-AU"/>
        </w:rPr>
        <w:t>uildings</w:t>
      </w:r>
      <w:r w:rsidRPr="000E526F">
        <w:rPr>
          <w:rFonts w:cs="Arial"/>
          <w:lang w:val="en-US" w:eastAsia="en-AU"/>
        </w:rPr>
        <w:t> </w:t>
      </w:r>
    </w:p>
    <w:p w14:paraId="673FB4BF" w14:textId="77777777" w:rsidR="009573AB" w:rsidRPr="009573AB" w:rsidRDefault="007B36BA" w:rsidP="008E1F05">
      <w:pPr>
        <w:numPr>
          <w:ilvl w:val="0"/>
          <w:numId w:val="16"/>
        </w:numPr>
        <w:spacing w:before="0" w:after="0"/>
        <w:jc w:val="both"/>
        <w:textAlignment w:val="baseline"/>
        <w:rPr>
          <w:rFonts w:cs="Arial"/>
          <w:lang w:val="en-US" w:eastAsia="en-AU"/>
        </w:rPr>
      </w:pPr>
      <w:r w:rsidRPr="000E526F">
        <w:rPr>
          <w:rFonts w:cs="Arial"/>
          <w:lang w:eastAsia="en-AU"/>
        </w:rPr>
        <w:t xml:space="preserve">Roads and </w:t>
      </w:r>
      <w:r w:rsidR="00420923">
        <w:rPr>
          <w:rFonts w:cs="Arial"/>
          <w:lang w:eastAsia="en-AU"/>
        </w:rPr>
        <w:t>h</w:t>
      </w:r>
      <w:r w:rsidRPr="000E526F">
        <w:rPr>
          <w:rFonts w:cs="Arial"/>
          <w:lang w:eastAsia="en-AU"/>
        </w:rPr>
        <w:t>ardstand</w:t>
      </w:r>
    </w:p>
    <w:p w14:paraId="38CE583D" w14:textId="7F91C97F" w:rsidR="007B36BA" w:rsidRPr="000E526F" w:rsidRDefault="009573AB" w:rsidP="008E1F05">
      <w:pPr>
        <w:numPr>
          <w:ilvl w:val="0"/>
          <w:numId w:val="16"/>
        </w:numPr>
        <w:spacing w:before="0" w:after="0"/>
        <w:jc w:val="both"/>
        <w:textAlignment w:val="baseline"/>
        <w:rPr>
          <w:rFonts w:cs="Arial"/>
          <w:lang w:val="en-US" w:eastAsia="en-AU"/>
        </w:rPr>
      </w:pPr>
      <w:r>
        <w:rPr>
          <w:rFonts w:cs="Arial"/>
          <w:lang w:val="en-US" w:eastAsia="en-AU"/>
        </w:rPr>
        <w:t>Portal and underground areas</w:t>
      </w:r>
      <w:r w:rsidR="00420923">
        <w:rPr>
          <w:rFonts w:cs="Arial"/>
          <w:lang w:val="en-US" w:eastAsia="en-AU"/>
        </w:rPr>
        <w:t>.</w:t>
      </w:r>
    </w:p>
    <w:p w14:paraId="749E604A" w14:textId="1008F869" w:rsidR="007B36BA" w:rsidRPr="00294004" w:rsidRDefault="00294004" w:rsidP="007B36BA">
      <w:pPr>
        <w:spacing w:after="0"/>
        <w:jc w:val="both"/>
        <w:textAlignment w:val="baseline"/>
        <w:rPr>
          <w:rFonts w:cs="Arial"/>
          <w:b/>
          <w:lang w:eastAsia="en-AU"/>
        </w:rPr>
      </w:pPr>
      <w:r w:rsidRPr="00294004">
        <w:rPr>
          <w:rFonts w:cs="Arial"/>
          <w:b/>
          <w:lang w:eastAsia="en-AU"/>
        </w:rPr>
        <w:t>Information requirements</w:t>
      </w:r>
      <w:r w:rsidR="00883DFB">
        <w:rPr>
          <w:rFonts w:cs="Arial"/>
          <w:b/>
          <w:lang w:eastAsia="en-AU"/>
        </w:rPr>
        <w:t xml:space="preserve"> – </w:t>
      </w:r>
      <w:r w:rsidR="00E660E7">
        <w:rPr>
          <w:rFonts w:cs="Arial"/>
          <w:b/>
          <w:lang w:eastAsia="en-AU"/>
        </w:rPr>
        <w:t>rehabilitation domain</w:t>
      </w:r>
      <w:r w:rsidR="00883DFB">
        <w:rPr>
          <w:rFonts w:cs="Arial"/>
          <w:b/>
          <w:lang w:eastAsia="en-AU"/>
        </w:rPr>
        <w:t>s</w:t>
      </w:r>
    </w:p>
    <w:p w14:paraId="7AE0DD02" w14:textId="5F1244EA" w:rsidR="007B36BA" w:rsidRPr="000E526F" w:rsidRDefault="002D6C0C" w:rsidP="3E0717DE">
      <w:pPr>
        <w:spacing w:after="0"/>
        <w:jc w:val="both"/>
        <w:textAlignment w:val="baseline"/>
        <w:rPr>
          <w:rFonts w:ascii="Times New Roman" w:hAnsi="Times New Roman"/>
          <w:sz w:val="24"/>
          <w:szCs w:val="24"/>
          <w:lang w:val="en-US" w:eastAsia="en-AU"/>
        </w:rPr>
      </w:pPr>
      <w:r>
        <w:rPr>
          <w:rFonts w:cs="Arial"/>
          <w:lang w:eastAsia="en-AU"/>
        </w:rPr>
        <w:t xml:space="preserve">For each </w:t>
      </w:r>
      <w:r w:rsidR="00E660E7">
        <w:rPr>
          <w:rFonts w:cs="Arial"/>
          <w:lang w:eastAsia="en-AU"/>
        </w:rPr>
        <w:t>rehabilitation domain</w:t>
      </w:r>
      <w:r>
        <w:rPr>
          <w:rFonts w:cs="Arial"/>
          <w:lang w:eastAsia="en-AU"/>
        </w:rPr>
        <w:t>, t</w:t>
      </w:r>
      <w:r w:rsidR="3E0717DE" w:rsidRPr="3E0717DE">
        <w:rPr>
          <w:rFonts w:cs="Arial"/>
          <w:lang w:eastAsia="en-AU"/>
        </w:rPr>
        <w:t xml:space="preserve">he rehabilitation plan should </w:t>
      </w:r>
      <w:r w:rsidR="00AA4FAA">
        <w:rPr>
          <w:rFonts w:cs="Arial"/>
          <w:lang w:eastAsia="en-AU"/>
        </w:rPr>
        <w:t>include</w:t>
      </w:r>
      <w:r w:rsidR="3E0717DE" w:rsidRPr="3E0717DE">
        <w:rPr>
          <w:rFonts w:cs="Arial"/>
          <w:lang w:eastAsia="en-AU"/>
        </w:rPr>
        <w:t>:</w:t>
      </w:r>
      <w:r w:rsidR="3E0717DE" w:rsidRPr="3E0717DE">
        <w:rPr>
          <w:rFonts w:cs="Arial"/>
          <w:lang w:val="en-US" w:eastAsia="en-AU"/>
        </w:rPr>
        <w:t> </w:t>
      </w:r>
    </w:p>
    <w:p w14:paraId="6C8D85AF" w14:textId="6D999376" w:rsidR="00910865" w:rsidRPr="00910865" w:rsidRDefault="00910865" w:rsidP="00F63F57">
      <w:pPr>
        <w:numPr>
          <w:ilvl w:val="0"/>
          <w:numId w:val="17"/>
        </w:numPr>
        <w:spacing w:before="40" w:after="0"/>
        <w:ind w:left="1077" w:hanging="357"/>
        <w:jc w:val="both"/>
        <w:textAlignment w:val="baseline"/>
        <w:rPr>
          <w:rFonts w:cs="Arial"/>
          <w:lang w:val="en-US" w:eastAsia="en-AU"/>
        </w:rPr>
      </w:pPr>
      <w:r>
        <w:rPr>
          <w:rFonts w:cs="Arial"/>
          <w:lang w:eastAsia="en-AU"/>
        </w:rPr>
        <w:t xml:space="preserve">A map of each </w:t>
      </w:r>
      <w:r w:rsidR="00E660E7">
        <w:rPr>
          <w:rFonts w:cs="Arial"/>
          <w:lang w:eastAsia="en-AU"/>
        </w:rPr>
        <w:t>rehabilitation domain</w:t>
      </w:r>
      <w:r>
        <w:rPr>
          <w:rFonts w:cs="Arial"/>
          <w:lang w:eastAsia="en-AU"/>
        </w:rPr>
        <w:t xml:space="preserve"> with clearly defined boundaries</w:t>
      </w:r>
    </w:p>
    <w:p w14:paraId="69562D11" w14:textId="2C57C1B1" w:rsidR="00D57695" w:rsidRPr="00D57695" w:rsidRDefault="00D57695" w:rsidP="00F63F57">
      <w:pPr>
        <w:numPr>
          <w:ilvl w:val="0"/>
          <w:numId w:val="17"/>
        </w:numPr>
        <w:spacing w:before="40" w:after="0"/>
        <w:ind w:left="1077" w:hanging="357"/>
        <w:jc w:val="both"/>
        <w:textAlignment w:val="baseline"/>
        <w:rPr>
          <w:rFonts w:cs="Arial"/>
          <w:lang w:val="en-US" w:eastAsia="en-AU"/>
        </w:rPr>
      </w:pPr>
      <w:r>
        <w:rPr>
          <w:rFonts w:cs="Arial"/>
          <w:lang w:eastAsia="en-AU"/>
        </w:rPr>
        <w:t>Geochemical characteristics of wastes</w:t>
      </w:r>
    </w:p>
    <w:p w14:paraId="3764EAB5" w14:textId="42878942" w:rsidR="003F47AF" w:rsidRPr="000E526F" w:rsidRDefault="003F47AF" w:rsidP="00F63F57">
      <w:pPr>
        <w:numPr>
          <w:ilvl w:val="0"/>
          <w:numId w:val="17"/>
        </w:numPr>
        <w:spacing w:before="40" w:after="0"/>
        <w:ind w:left="1077" w:hanging="357"/>
        <w:jc w:val="both"/>
        <w:textAlignment w:val="baseline"/>
        <w:rPr>
          <w:rFonts w:cs="Arial"/>
          <w:lang w:val="en-US" w:eastAsia="en-AU"/>
        </w:rPr>
      </w:pPr>
      <w:r w:rsidRPr="000E526F">
        <w:rPr>
          <w:rFonts w:cs="Arial"/>
          <w:lang w:eastAsia="en-AU"/>
        </w:rPr>
        <w:t xml:space="preserve">Rehabilitation and closure designs, design concepts and cross sections </w:t>
      </w:r>
      <w:r w:rsidR="00113BE9">
        <w:rPr>
          <w:rFonts w:cs="Arial"/>
          <w:lang w:eastAsia="en-AU"/>
        </w:rPr>
        <w:t>of</w:t>
      </w:r>
      <w:r w:rsidRPr="000E526F">
        <w:rPr>
          <w:rFonts w:cs="Arial"/>
          <w:lang w:eastAsia="en-AU"/>
        </w:rPr>
        <w:t xml:space="preserve"> landforms and voids</w:t>
      </w:r>
      <w:r w:rsidR="00113BE9">
        <w:rPr>
          <w:rFonts w:cs="Arial"/>
          <w:lang w:eastAsia="en-AU"/>
        </w:rPr>
        <w:t xml:space="preserve"> </w:t>
      </w:r>
      <w:r w:rsidRPr="000E526F">
        <w:rPr>
          <w:rFonts w:cs="Arial"/>
          <w:lang w:eastAsia="en-AU"/>
        </w:rPr>
        <w:t>at a relevant scale</w:t>
      </w:r>
    </w:p>
    <w:p w14:paraId="1F8B85BF" w14:textId="507A8229" w:rsidR="007B36BA" w:rsidRPr="000E526F" w:rsidRDefault="007B36BA" w:rsidP="00F63F57">
      <w:pPr>
        <w:numPr>
          <w:ilvl w:val="0"/>
          <w:numId w:val="17"/>
        </w:numPr>
        <w:spacing w:before="40" w:after="0"/>
        <w:ind w:left="1077" w:hanging="357"/>
        <w:jc w:val="both"/>
        <w:textAlignment w:val="baseline"/>
        <w:rPr>
          <w:rFonts w:cs="Arial"/>
          <w:lang w:val="en-US" w:eastAsia="en-AU"/>
        </w:rPr>
      </w:pPr>
      <w:r w:rsidRPr="000E526F">
        <w:rPr>
          <w:rFonts w:cs="Arial"/>
          <w:lang w:eastAsia="en-AU"/>
        </w:rPr>
        <w:t>Spatial datasets and databases with a specified datum</w:t>
      </w:r>
      <w:r w:rsidR="00983EFC">
        <w:rPr>
          <w:rFonts w:cs="Arial"/>
          <w:lang w:eastAsia="en-AU"/>
        </w:rPr>
        <w:t xml:space="preserve"> (GDA 1994)</w:t>
      </w:r>
    </w:p>
    <w:p w14:paraId="6215D757" w14:textId="6FBA7B0B" w:rsidR="007B36BA" w:rsidRPr="0013084F" w:rsidRDefault="001A26E1" w:rsidP="00F63F57">
      <w:pPr>
        <w:numPr>
          <w:ilvl w:val="0"/>
          <w:numId w:val="17"/>
        </w:numPr>
        <w:spacing w:before="40" w:after="0"/>
        <w:ind w:left="1077" w:hanging="357"/>
        <w:jc w:val="both"/>
        <w:textAlignment w:val="baseline"/>
        <w:rPr>
          <w:rFonts w:cs="Arial"/>
          <w:lang w:val="en-US" w:eastAsia="en-AU"/>
        </w:rPr>
      </w:pPr>
      <w:r>
        <w:rPr>
          <w:rFonts w:cs="Arial"/>
          <w:lang w:eastAsia="en-AU"/>
        </w:rPr>
        <w:t>A description of</w:t>
      </w:r>
      <w:r w:rsidR="009115BD">
        <w:rPr>
          <w:rFonts w:cs="Arial"/>
          <w:lang w:eastAsia="en-AU"/>
        </w:rPr>
        <w:t xml:space="preserve"> the a</w:t>
      </w:r>
      <w:r w:rsidR="007B36BA" w:rsidRPr="000E526F">
        <w:rPr>
          <w:rFonts w:cs="Arial"/>
          <w:lang w:eastAsia="en-AU"/>
        </w:rPr>
        <w:t>vailability and volumes of key materials required for rehabilitation (</w:t>
      </w:r>
      <w:r w:rsidR="005D22F4">
        <w:rPr>
          <w:rFonts w:cs="Arial"/>
          <w:lang w:eastAsia="en-AU"/>
        </w:rPr>
        <w:t xml:space="preserve">e.g. </w:t>
      </w:r>
      <w:r w:rsidR="007B36BA" w:rsidRPr="000E526F">
        <w:rPr>
          <w:rFonts w:cs="Arial"/>
          <w:lang w:eastAsia="en-AU"/>
        </w:rPr>
        <w:t>competent waste rock, subsoil topsoil, alternative growth media, capping materials, and materials characterisation for these materials)</w:t>
      </w:r>
    </w:p>
    <w:p w14:paraId="600F544C" w14:textId="2EC37715" w:rsidR="00EE7CA4" w:rsidRPr="000D2760" w:rsidRDefault="00EE7CA4" w:rsidP="00F63F57">
      <w:pPr>
        <w:numPr>
          <w:ilvl w:val="0"/>
          <w:numId w:val="17"/>
        </w:numPr>
        <w:spacing w:before="40" w:after="0"/>
        <w:ind w:left="1077" w:hanging="357"/>
        <w:jc w:val="both"/>
        <w:textAlignment w:val="baseline"/>
        <w:rPr>
          <w:rFonts w:cs="Arial"/>
          <w:lang w:val="en-US" w:eastAsia="en-AU"/>
        </w:rPr>
      </w:pPr>
      <w:r w:rsidRPr="000D2760">
        <w:rPr>
          <w:rFonts w:cs="Arial"/>
          <w:lang w:eastAsia="en-AU"/>
        </w:rPr>
        <w:t>Maps</w:t>
      </w:r>
      <w:r w:rsidR="00D57695">
        <w:rPr>
          <w:rFonts w:cs="Arial"/>
          <w:lang w:eastAsia="en-AU"/>
        </w:rPr>
        <w:t>/plans</w:t>
      </w:r>
      <w:r w:rsidRPr="000D2760">
        <w:rPr>
          <w:rFonts w:cs="Arial"/>
          <w:lang w:eastAsia="en-AU"/>
        </w:rPr>
        <w:t xml:space="preserve"> outlining where </w:t>
      </w:r>
      <w:r w:rsidR="000D2760">
        <w:rPr>
          <w:rFonts w:cs="Arial"/>
          <w:lang w:eastAsia="en-AU"/>
        </w:rPr>
        <w:t>ke</w:t>
      </w:r>
      <w:r w:rsidR="00AD5267">
        <w:rPr>
          <w:rFonts w:cs="Arial"/>
          <w:lang w:eastAsia="en-AU"/>
        </w:rPr>
        <w:t>y</w:t>
      </w:r>
      <w:r w:rsidR="000D2760">
        <w:rPr>
          <w:rFonts w:cs="Arial"/>
          <w:lang w:eastAsia="en-AU"/>
        </w:rPr>
        <w:t xml:space="preserve"> materials for rehabilitation will be </w:t>
      </w:r>
      <w:r w:rsidR="00AD5267">
        <w:rPr>
          <w:rFonts w:cs="Arial"/>
          <w:lang w:eastAsia="en-AU"/>
        </w:rPr>
        <w:t>stored during operations</w:t>
      </w:r>
    </w:p>
    <w:p w14:paraId="7AF31080" w14:textId="137AD629" w:rsidR="007B36BA" w:rsidRPr="000E526F" w:rsidRDefault="007B36BA" w:rsidP="00F63F57">
      <w:pPr>
        <w:numPr>
          <w:ilvl w:val="0"/>
          <w:numId w:val="17"/>
        </w:numPr>
        <w:spacing w:before="40" w:after="0"/>
        <w:ind w:left="1077" w:hanging="357"/>
        <w:jc w:val="both"/>
        <w:textAlignment w:val="baseline"/>
        <w:rPr>
          <w:rFonts w:cs="Arial"/>
          <w:lang w:val="en-US" w:eastAsia="en-AU"/>
        </w:rPr>
      </w:pPr>
      <w:r w:rsidRPr="000E526F">
        <w:rPr>
          <w:rFonts w:cs="Arial"/>
          <w:lang w:eastAsia="en-AU"/>
        </w:rPr>
        <w:t xml:space="preserve">Scheduling information </w:t>
      </w:r>
      <w:r w:rsidR="00D57695">
        <w:rPr>
          <w:rFonts w:cs="Arial"/>
          <w:lang w:eastAsia="en-AU"/>
        </w:rPr>
        <w:t>for</w:t>
      </w:r>
      <w:r w:rsidRPr="000E526F">
        <w:rPr>
          <w:rFonts w:cs="Arial"/>
          <w:lang w:eastAsia="en-AU"/>
        </w:rPr>
        <w:t xml:space="preserve"> material stockpiling and mobilisation to ensure optimal segregation of materials for later use</w:t>
      </w:r>
      <w:r w:rsidRPr="000E526F">
        <w:rPr>
          <w:rFonts w:cs="Arial"/>
          <w:lang w:val="en-US" w:eastAsia="en-AU"/>
        </w:rPr>
        <w:t> </w:t>
      </w:r>
    </w:p>
    <w:p w14:paraId="59CCEDEB" w14:textId="11BF398D" w:rsidR="007B36BA" w:rsidRPr="000E526F" w:rsidRDefault="007B36BA" w:rsidP="00F63F57">
      <w:pPr>
        <w:numPr>
          <w:ilvl w:val="0"/>
          <w:numId w:val="17"/>
        </w:numPr>
        <w:spacing w:before="40" w:after="0"/>
        <w:ind w:left="1077" w:hanging="357"/>
        <w:jc w:val="both"/>
        <w:textAlignment w:val="baseline"/>
        <w:rPr>
          <w:rFonts w:cs="Arial"/>
          <w:lang w:val="en-US" w:eastAsia="en-AU"/>
        </w:rPr>
      </w:pPr>
      <w:r w:rsidRPr="000E526F">
        <w:rPr>
          <w:rFonts w:cs="Arial"/>
          <w:lang w:eastAsia="en-AU"/>
        </w:rPr>
        <w:t xml:space="preserve">Environmental models </w:t>
      </w:r>
      <w:r w:rsidR="00D57695">
        <w:rPr>
          <w:rFonts w:cs="Arial"/>
          <w:lang w:eastAsia="en-AU"/>
        </w:rPr>
        <w:t xml:space="preserve">used </w:t>
      </w:r>
      <w:r w:rsidRPr="000E526F">
        <w:rPr>
          <w:rFonts w:cs="Arial"/>
          <w:lang w:eastAsia="en-AU"/>
        </w:rPr>
        <w:t>to predict long</w:t>
      </w:r>
      <w:r w:rsidR="00910A36">
        <w:rPr>
          <w:rFonts w:cs="Arial"/>
          <w:lang w:eastAsia="en-AU"/>
        </w:rPr>
        <w:t>-</w:t>
      </w:r>
      <w:r w:rsidRPr="000E526F">
        <w:rPr>
          <w:rFonts w:cs="Arial"/>
          <w:lang w:eastAsia="en-AU"/>
        </w:rPr>
        <w:t xml:space="preserve">term </w:t>
      </w:r>
      <w:r w:rsidR="00D57695">
        <w:rPr>
          <w:rFonts w:cs="Arial"/>
          <w:lang w:eastAsia="en-AU"/>
        </w:rPr>
        <w:t xml:space="preserve">rehabilitation </w:t>
      </w:r>
      <w:r w:rsidRPr="000E526F">
        <w:rPr>
          <w:rFonts w:cs="Arial"/>
          <w:lang w:eastAsia="en-AU"/>
        </w:rPr>
        <w:t>performance or environmental impacts</w:t>
      </w:r>
      <w:r w:rsidRPr="000E526F">
        <w:rPr>
          <w:rFonts w:cs="Arial"/>
          <w:lang w:val="en-US" w:eastAsia="en-AU"/>
        </w:rPr>
        <w:t> </w:t>
      </w:r>
    </w:p>
    <w:p w14:paraId="4C3A3E59" w14:textId="34B68551" w:rsidR="00C44607" w:rsidRPr="000E526F" w:rsidRDefault="00C44607" w:rsidP="00F63F57">
      <w:pPr>
        <w:numPr>
          <w:ilvl w:val="0"/>
          <w:numId w:val="17"/>
        </w:numPr>
        <w:spacing w:before="40" w:after="0"/>
        <w:ind w:left="1077" w:hanging="357"/>
        <w:jc w:val="both"/>
        <w:textAlignment w:val="baseline"/>
        <w:rPr>
          <w:rFonts w:cs="Arial"/>
          <w:lang w:val="en-US" w:eastAsia="en-AU"/>
        </w:rPr>
      </w:pPr>
      <w:r w:rsidRPr="000E526F">
        <w:rPr>
          <w:rFonts w:cs="Arial"/>
          <w:lang w:eastAsia="en-AU"/>
        </w:rPr>
        <w:t>Geotechnical modelling</w:t>
      </w:r>
      <w:r>
        <w:rPr>
          <w:rFonts w:cs="Arial"/>
          <w:lang w:eastAsia="en-AU"/>
        </w:rPr>
        <w:t xml:space="preserve"> outcomes</w:t>
      </w:r>
      <w:r w:rsidRPr="000E526F">
        <w:rPr>
          <w:rFonts w:cs="Arial"/>
          <w:lang w:eastAsia="en-AU"/>
        </w:rPr>
        <w:t xml:space="preserve"> to predict long term</w:t>
      </w:r>
      <w:r>
        <w:rPr>
          <w:rFonts w:cs="Arial"/>
          <w:lang w:eastAsia="en-AU"/>
        </w:rPr>
        <w:t xml:space="preserve"> impact of rehabilitation on public safety, infrastructure, environment, land and property aspects</w:t>
      </w:r>
    </w:p>
    <w:p w14:paraId="7176A862" w14:textId="6D75C010" w:rsidR="00C44607" w:rsidRDefault="00C44607" w:rsidP="00F63F57">
      <w:pPr>
        <w:numPr>
          <w:ilvl w:val="0"/>
          <w:numId w:val="17"/>
        </w:numPr>
        <w:spacing w:before="40" w:after="0"/>
        <w:ind w:left="1077" w:hanging="357"/>
        <w:jc w:val="both"/>
        <w:textAlignment w:val="baseline"/>
        <w:rPr>
          <w:rFonts w:cs="Arial"/>
          <w:lang w:val="en-US" w:eastAsia="en-AU"/>
        </w:rPr>
      </w:pPr>
      <w:r w:rsidRPr="000E526F">
        <w:rPr>
          <w:rFonts w:cs="Arial"/>
          <w:lang w:eastAsia="en-AU"/>
        </w:rPr>
        <w:t>Revegetation data such as seed mixes, information gathered from rehabilitation trials</w:t>
      </w:r>
      <w:r w:rsidR="00D57695">
        <w:rPr>
          <w:rFonts w:cs="Arial"/>
          <w:lang w:eastAsia="en-AU"/>
        </w:rPr>
        <w:t xml:space="preserve"> to justify approaches for specific domains, and whole of site</w:t>
      </w:r>
    </w:p>
    <w:p w14:paraId="23728F94" w14:textId="588A3E5F" w:rsidR="00113BE9" w:rsidRDefault="00C44607" w:rsidP="00F63F57">
      <w:pPr>
        <w:numPr>
          <w:ilvl w:val="0"/>
          <w:numId w:val="17"/>
        </w:numPr>
        <w:spacing w:before="40" w:after="0"/>
        <w:ind w:left="1077" w:hanging="357"/>
        <w:jc w:val="both"/>
        <w:textAlignment w:val="baseline"/>
        <w:rPr>
          <w:rFonts w:cs="Arial"/>
          <w:lang w:val="en-US" w:eastAsia="en-AU"/>
        </w:rPr>
      </w:pPr>
      <w:r>
        <w:rPr>
          <w:rFonts w:cs="Arial"/>
          <w:lang w:val="en-US" w:eastAsia="en-AU"/>
        </w:rPr>
        <w:t>Decommissioning details of closure aspects of critical infrastructure</w:t>
      </w:r>
      <w:r w:rsidR="00CE737C">
        <w:rPr>
          <w:rFonts w:cs="Arial"/>
          <w:lang w:val="en-US" w:eastAsia="en-AU"/>
        </w:rPr>
        <w:t xml:space="preserve">, </w:t>
      </w:r>
      <w:r w:rsidR="00A41E3A">
        <w:rPr>
          <w:rFonts w:cs="Arial"/>
          <w:lang w:val="en-US" w:eastAsia="en-AU"/>
        </w:rPr>
        <w:t>including</w:t>
      </w:r>
      <w:r w:rsidR="00E051DA">
        <w:rPr>
          <w:rFonts w:cs="Arial"/>
          <w:lang w:val="en-US" w:eastAsia="en-AU"/>
        </w:rPr>
        <w:t xml:space="preserve"> </w:t>
      </w:r>
      <w:r w:rsidR="000E1135">
        <w:rPr>
          <w:rFonts w:cs="Arial"/>
          <w:lang w:val="en-US" w:eastAsia="en-AU"/>
        </w:rPr>
        <w:t>tailings storage facilities</w:t>
      </w:r>
    </w:p>
    <w:p w14:paraId="70269F73" w14:textId="3C217240" w:rsidR="00C44607" w:rsidRPr="000E526F" w:rsidRDefault="00113BE9" w:rsidP="00F63F57">
      <w:pPr>
        <w:numPr>
          <w:ilvl w:val="0"/>
          <w:numId w:val="17"/>
        </w:numPr>
        <w:spacing w:before="40" w:after="0"/>
        <w:ind w:left="1077" w:hanging="357"/>
        <w:jc w:val="both"/>
        <w:textAlignment w:val="baseline"/>
        <w:rPr>
          <w:rFonts w:cs="Arial"/>
          <w:lang w:val="en-US" w:eastAsia="en-AU"/>
        </w:rPr>
      </w:pPr>
      <w:r w:rsidRPr="000E526F">
        <w:rPr>
          <w:rFonts w:cs="Arial"/>
          <w:lang w:eastAsia="en-AU"/>
        </w:rPr>
        <w:t xml:space="preserve">Learnings from rehabilitation experience generated from </w:t>
      </w:r>
      <w:r>
        <w:rPr>
          <w:rFonts w:cs="Arial"/>
          <w:lang w:eastAsia="en-AU"/>
        </w:rPr>
        <w:t>progressive rehabilitation, rehabilitation trials or other similar sites</w:t>
      </w:r>
      <w:r w:rsidR="00E660E7">
        <w:rPr>
          <w:rFonts w:cs="Arial"/>
          <w:lang w:val="en-US" w:eastAsia="en-AU"/>
        </w:rPr>
        <w:t>.</w:t>
      </w:r>
    </w:p>
    <w:p w14:paraId="382EC227" w14:textId="77777777" w:rsidR="00E660E7" w:rsidRDefault="00E660E7" w:rsidP="001F1E77">
      <w:pPr>
        <w:spacing w:before="0" w:after="0"/>
        <w:ind w:left="720"/>
        <w:jc w:val="both"/>
        <w:textAlignment w:val="baseline"/>
        <w:rPr>
          <w:lang w:eastAsia="en-AU"/>
        </w:rPr>
      </w:pPr>
    </w:p>
    <w:p w14:paraId="323A8933" w14:textId="486899BC" w:rsidR="007B36BA" w:rsidRPr="0013084F" w:rsidRDefault="007B36BA" w:rsidP="0013084F">
      <w:pPr>
        <w:pStyle w:val="iinstructions"/>
        <w:rPr>
          <w:color w:val="53565A"/>
        </w:rPr>
      </w:pPr>
      <w:r w:rsidRPr="0013084F">
        <w:rPr>
          <w:color w:val="53565A"/>
        </w:rPr>
        <w:t>Any technical reports</w:t>
      </w:r>
      <w:r w:rsidR="000E1135">
        <w:rPr>
          <w:color w:val="53565A"/>
        </w:rPr>
        <w:t xml:space="preserve"> and</w:t>
      </w:r>
      <w:r w:rsidRPr="0013084F">
        <w:rPr>
          <w:color w:val="53565A"/>
        </w:rPr>
        <w:t xml:space="preserve"> management plans relevant to this section</w:t>
      </w:r>
      <w:r w:rsidR="001A3A19" w:rsidRPr="0013084F">
        <w:rPr>
          <w:color w:val="53565A"/>
        </w:rPr>
        <w:t xml:space="preserve"> and submitted </w:t>
      </w:r>
      <w:r w:rsidR="002B7A1B" w:rsidRPr="0013084F">
        <w:rPr>
          <w:color w:val="53565A"/>
        </w:rPr>
        <w:t>as part of a work plan</w:t>
      </w:r>
      <w:r w:rsidRPr="0013084F">
        <w:rPr>
          <w:color w:val="53565A"/>
        </w:rPr>
        <w:t xml:space="preserve"> can be </w:t>
      </w:r>
      <w:r w:rsidR="005D22F4" w:rsidRPr="0013084F">
        <w:rPr>
          <w:color w:val="53565A"/>
        </w:rPr>
        <w:t xml:space="preserve">cross </w:t>
      </w:r>
      <w:r w:rsidRPr="0013084F">
        <w:rPr>
          <w:color w:val="53565A"/>
        </w:rPr>
        <w:t>referenced in the rehabilitation plan.</w:t>
      </w:r>
    </w:p>
    <w:p w14:paraId="31396DD7" w14:textId="2CE94648" w:rsidR="007B36BA" w:rsidRDefault="007B36BA" w:rsidP="007B36BA">
      <w:pPr>
        <w:pStyle w:val="Heading2"/>
        <w:rPr>
          <w:lang w:eastAsia="en-AU"/>
        </w:rPr>
      </w:pPr>
      <w:bookmarkStart w:id="156" w:name="_Toc32482149"/>
      <w:r w:rsidRPr="000E526F">
        <w:rPr>
          <w:lang w:eastAsia="en-AU"/>
        </w:rPr>
        <w:t>Objectives</w:t>
      </w:r>
      <w:bookmarkEnd w:id="156"/>
      <w:r w:rsidRPr="000E526F">
        <w:rPr>
          <w:lang w:eastAsia="en-AU"/>
        </w:rPr>
        <w:t> </w:t>
      </w:r>
    </w:p>
    <w:tbl>
      <w:tblPr>
        <w:tblStyle w:val="TableGrid"/>
        <w:tblW w:w="0" w:type="auto"/>
        <w:tblLook w:val="04A0" w:firstRow="1" w:lastRow="0" w:firstColumn="1" w:lastColumn="0" w:noHBand="0" w:noVBand="1"/>
      </w:tblPr>
      <w:tblGrid>
        <w:gridCol w:w="9016"/>
      </w:tblGrid>
      <w:tr w:rsidR="00943715" w14:paraId="3B5CDD08" w14:textId="77777777" w:rsidTr="00943715">
        <w:tc>
          <w:tcPr>
            <w:tcW w:w="9016" w:type="dxa"/>
          </w:tcPr>
          <w:p w14:paraId="7498475B" w14:textId="6E4C208D" w:rsidR="00943715" w:rsidRPr="001E63AA" w:rsidRDefault="00943715" w:rsidP="00F63F57">
            <w:pPr>
              <w:spacing w:before="80" w:after="80"/>
              <w:rPr>
                <w:b/>
                <w:lang w:eastAsia="en-AU"/>
              </w:rPr>
            </w:pPr>
            <w:r w:rsidRPr="001E63AA">
              <w:rPr>
                <w:b/>
                <w:lang w:eastAsia="en-AU"/>
              </w:rPr>
              <w:t>Regulatory requirements</w:t>
            </w:r>
            <w:r w:rsidR="00EF4919">
              <w:rPr>
                <w:b/>
                <w:lang w:eastAsia="en-AU"/>
              </w:rPr>
              <w:t xml:space="preserve"> – objectives</w:t>
            </w:r>
          </w:p>
          <w:p w14:paraId="49CC3D6A" w14:textId="298AE535" w:rsidR="00EA65AF" w:rsidRDefault="00780C14" w:rsidP="00F63F57">
            <w:pPr>
              <w:spacing w:before="80" w:after="80"/>
              <w:rPr>
                <w:lang w:eastAsia="en-AU"/>
              </w:rPr>
            </w:pPr>
            <w:r>
              <w:rPr>
                <w:lang w:eastAsia="en-AU"/>
              </w:rPr>
              <w:t xml:space="preserve">Regulation 43(2)(c) requires a rehabilitation plan to include </w:t>
            </w:r>
            <w:r w:rsidRPr="00780C14">
              <w:rPr>
                <w:b/>
                <w:lang w:eastAsia="en-AU"/>
              </w:rPr>
              <w:t>objectives</w:t>
            </w:r>
            <w:r w:rsidRPr="00780C14">
              <w:rPr>
                <w:lang w:eastAsia="en-AU"/>
              </w:rPr>
              <w:t xml:space="preserve"> that set out distinct rehabilitation</w:t>
            </w:r>
            <w:r w:rsidRPr="00780C14">
              <w:rPr>
                <w:b/>
                <w:lang w:eastAsia="en-AU"/>
              </w:rPr>
              <w:t xml:space="preserve"> </w:t>
            </w:r>
            <w:r w:rsidRPr="00DD25A6">
              <w:rPr>
                <w:lang w:eastAsia="en-AU"/>
              </w:rPr>
              <w:t>domains</w:t>
            </w:r>
            <w:r w:rsidRPr="00780C14">
              <w:rPr>
                <w:lang w:eastAsia="en-AU"/>
              </w:rPr>
              <w:t xml:space="preserve"> that collectively amount to the land form described in paragraph (b);</w:t>
            </w:r>
          </w:p>
        </w:tc>
      </w:tr>
    </w:tbl>
    <w:p w14:paraId="74B66292" w14:textId="6A798819" w:rsidR="00A26B5D" w:rsidRDefault="091BA3EA" w:rsidP="003351FF">
      <w:pPr>
        <w:rPr>
          <w:rFonts w:eastAsia="Arial" w:cs="Arial"/>
        </w:rPr>
      </w:pPr>
      <w:r w:rsidRPr="3DE0CC53">
        <w:rPr>
          <w:rFonts w:eastAsia="Arial" w:cs="Arial"/>
        </w:rPr>
        <w:t xml:space="preserve">The </w:t>
      </w:r>
      <w:r w:rsidR="003828C0">
        <w:t>Regulations</w:t>
      </w:r>
      <w:r w:rsidR="00FC6443">
        <w:t xml:space="preserve"> </w:t>
      </w:r>
      <w:r w:rsidRPr="3DE0CC53">
        <w:rPr>
          <w:rFonts w:eastAsia="Arial" w:cs="Arial"/>
        </w:rPr>
        <w:t xml:space="preserve">require objectives for the rehabilitation of each </w:t>
      </w:r>
      <w:r w:rsidR="00E660E7">
        <w:rPr>
          <w:rFonts w:eastAsia="Arial" w:cs="Arial"/>
        </w:rPr>
        <w:t>rehabilitation domain</w:t>
      </w:r>
      <w:r w:rsidRPr="3DE0CC53">
        <w:rPr>
          <w:rFonts w:eastAsia="Arial" w:cs="Arial"/>
        </w:rPr>
        <w:t xml:space="preserve">. </w:t>
      </w:r>
      <w:r w:rsidR="0070327E">
        <w:rPr>
          <w:rFonts w:eastAsia="Arial" w:cs="Arial"/>
        </w:rPr>
        <w:t xml:space="preserve">For the purposes of a </w:t>
      </w:r>
      <w:r w:rsidR="00A67106">
        <w:rPr>
          <w:rFonts w:eastAsia="Arial" w:cs="Arial"/>
        </w:rPr>
        <w:t>r</w:t>
      </w:r>
      <w:r w:rsidR="0070327E">
        <w:rPr>
          <w:rFonts w:eastAsia="Arial" w:cs="Arial"/>
        </w:rPr>
        <w:t xml:space="preserve">ehabilitation </w:t>
      </w:r>
      <w:r w:rsidR="00A67106">
        <w:rPr>
          <w:rFonts w:eastAsia="Arial" w:cs="Arial"/>
        </w:rPr>
        <w:t>p</w:t>
      </w:r>
      <w:r w:rsidR="0070327E">
        <w:rPr>
          <w:rFonts w:eastAsia="Arial" w:cs="Arial"/>
        </w:rPr>
        <w:t>lan</w:t>
      </w:r>
      <w:r w:rsidR="00035CEA">
        <w:rPr>
          <w:rFonts w:eastAsia="Arial" w:cs="Arial"/>
        </w:rPr>
        <w:t xml:space="preserve">, an objective is a </w:t>
      </w:r>
      <w:r w:rsidR="00E83E0A">
        <w:rPr>
          <w:rFonts w:eastAsia="Arial" w:cs="Arial"/>
        </w:rPr>
        <w:t xml:space="preserve">measurable </w:t>
      </w:r>
      <w:r w:rsidR="00035CEA">
        <w:rPr>
          <w:rFonts w:eastAsia="Arial" w:cs="Arial"/>
        </w:rPr>
        <w:t xml:space="preserve">statement </w:t>
      </w:r>
      <w:r w:rsidR="00B330F5">
        <w:rPr>
          <w:rFonts w:eastAsia="Arial" w:cs="Arial"/>
        </w:rPr>
        <w:t xml:space="preserve">included in a </w:t>
      </w:r>
      <w:r w:rsidR="00A67106">
        <w:rPr>
          <w:rFonts w:eastAsia="Arial" w:cs="Arial"/>
        </w:rPr>
        <w:t>r</w:t>
      </w:r>
      <w:r w:rsidR="00B330F5">
        <w:rPr>
          <w:rFonts w:eastAsia="Arial" w:cs="Arial"/>
        </w:rPr>
        <w:t xml:space="preserve">ehabilitation </w:t>
      </w:r>
      <w:r w:rsidR="00A67106">
        <w:rPr>
          <w:rFonts w:eastAsia="Arial" w:cs="Arial"/>
        </w:rPr>
        <w:t>p</w:t>
      </w:r>
      <w:r w:rsidR="00B330F5">
        <w:rPr>
          <w:rFonts w:eastAsia="Arial" w:cs="Arial"/>
        </w:rPr>
        <w:t xml:space="preserve">lan that </w:t>
      </w:r>
      <w:r w:rsidR="00E83E0A">
        <w:rPr>
          <w:rFonts w:eastAsia="Arial" w:cs="Arial"/>
        </w:rPr>
        <w:t>articulates</w:t>
      </w:r>
      <w:r w:rsidR="00277387">
        <w:rPr>
          <w:rFonts w:eastAsia="Arial" w:cs="Arial"/>
        </w:rPr>
        <w:t xml:space="preserve"> what </w:t>
      </w:r>
      <w:r w:rsidR="003826F8">
        <w:rPr>
          <w:rFonts w:eastAsia="Arial" w:cs="Arial"/>
        </w:rPr>
        <w:t>you</w:t>
      </w:r>
      <w:r w:rsidR="00277387">
        <w:rPr>
          <w:rFonts w:eastAsia="Arial" w:cs="Arial"/>
        </w:rPr>
        <w:t xml:space="preserve"> must achieve through its </w:t>
      </w:r>
      <w:r w:rsidR="00232389">
        <w:rPr>
          <w:rFonts w:eastAsia="Arial" w:cs="Arial"/>
        </w:rPr>
        <w:t>rehabilitation</w:t>
      </w:r>
      <w:r w:rsidR="00277387">
        <w:rPr>
          <w:rFonts w:eastAsia="Arial" w:cs="Arial"/>
        </w:rPr>
        <w:t xml:space="preserve"> activities</w:t>
      </w:r>
      <w:r w:rsidR="00B330F5">
        <w:rPr>
          <w:rFonts w:eastAsia="Arial" w:cs="Arial"/>
        </w:rPr>
        <w:t xml:space="preserve">. </w:t>
      </w:r>
      <w:r w:rsidR="00152D98">
        <w:rPr>
          <w:rFonts w:eastAsia="Arial" w:cs="Arial"/>
        </w:rPr>
        <w:t>O</w:t>
      </w:r>
      <w:r w:rsidRPr="3DE0CC53">
        <w:rPr>
          <w:rFonts w:eastAsia="Arial" w:cs="Arial"/>
        </w:rPr>
        <w:t xml:space="preserve">bjectives </w:t>
      </w:r>
      <w:r w:rsidR="00333BB0">
        <w:rPr>
          <w:rFonts w:eastAsia="Arial" w:cs="Arial"/>
        </w:rPr>
        <w:t xml:space="preserve">must </w:t>
      </w:r>
      <w:r w:rsidRPr="3DE0CC53">
        <w:rPr>
          <w:rFonts w:eastAsia="Arial" w:cs="Arial"/>
        </w:rPr>
        <w:t xml:space="preserve">be </w:t>
      </w:r>
      <w:r w:rsidR="001C314A">
        <w:rPr>
          <w:rFonts w:eastAsia="Arial" w:cs="Arial"/>
        </w:rPr>
        <w:t xml:space="preserve">linked to the </w:t>
      </w:r>
      <w:r w:rsidR="0007644B">
        <w:rPr>
          <w:rFonts w:eastAsia="Arial" w:cs="Arial"/>
        </w:rPr>
        <w:t>post-mining land</w:t>
      </w:r>
      <w:r w:rsidRPr="3DE0CC53">
        <w:rPr>
          <w:rFonts w:eastAsia="Arial" w:cs="Arial"/>
        </w:rPr>
        <w:t xml:space="preserve"> </w:t>
      </w:r>
      <w:r w:rsidRPr="00F72971">
        <w:rPr>
          <w:rFonts w:eastAsia="Arial" w:cs="Arial"/>
        </w:rPr>
        <w:t>form</w:t>
      </w:r>
      <w:r w:rsidRPr="3DE0CC53">
        <w:rPr>
          <w:rFonts w:eastAsia="Arial" w:cs="Arial"/>
        </w:rPr>
        <w:t xml:space="preserve"> </w:t>
      </w:r>
      <w:r w:rsidR="001C314A">
        <w:rPr>
          <w:rFonts w:eastAsia="Arial" w:cs="Arial"/>
        </w:rPr>
        <w:t xml:space="preserve">and </w:t>
      </w:r>
      <w:r w:rsidR="004F12EF">
        <w:rPr>
          <w:rFonts w:eastAsia="Arial" w:cs="Arial"/>
        </w:rPr>
        <w:t xml:space="preserve">their achievement </w:t>
      </w:r>
      <w:r w:rsidR="00F35ECD">
        <w:rPr>
          <w:rFonts w:eastAsia="Arial" w:cs="Arial"/>
        </w:rPr>
        <w:t>must result</w:t>
      </w:r>
      <w:r w:rsidR="0092609A">
        <w:rPr>
          <w:rFonts w:eastAsia="Arial" w:cs="Arial"/>
        </w:rPr>
        <w:t xml:space="preserve"> in a </w:t>
      </w:r>
      <w:r w:rsidR="0007644B">
        <w:rPr>
          <w:rFonts w:eastAsia="Arial" w:cs="Arial"/>
        </w:rPr>
        <w:t>post-mining land</w:t>
      </w:r>
      <w:r w:rsidR="0092609A">
        <w:rPr>
          <w:rFonts w:eastAsia="Arial" w:cs="Arial"/>
        </w:rPr>
        <w:t xml:space="preserve"> forms(s) that will be safe, stable and sustainable and </w:t>
      </w:r>
      <w:r w:rsidR="00D47F26">
        <w:rPr>
          <w:rFonts w:eastAsia="Arial" w:cs="Arial"/>
        </w:rPr>
        <w:t xml:space="preserve">will </w:t>
      </w:r>
      <w:r w:rsidR="00F35ECD">
        <w:rPr>
          <w:rFonts w:eastAsia="Arial" w:cs="Arial"/>
        </w:rPr>
        <w:t xml:space="preserve">support the proposed </w:t>
      </w:r>
      <w:r w:rsidR="0007644B">
        <w:rPr>
          <w:rFonts w:eastAsia="Arial" w:cs="Arial"/>
        </w:rPr>
        <w:t>post-mining land</w:t>
      </w:r>
      <w:r w:rsidR="00F35ECD">
        <w:rPr>
          <w:rFonts w:eastAsia="Arial" w:cs="Arial"/>
        </w:rPr>
        <w:t xml:space="preserve"> uses.</w:t>
      </w:r>
      <w:r w:rsidR="007076B9" w:rsidDel="009E0702">
        <w:rPr>
          <w:rFonts w:eastAsia="Arial" w:cs="Arial"/>
        </w:rPr>
        <w:t xml:space="preserve"> </w:t>
      </w:r>
      <w:r w:rsidR="009755D3">
        <w:t>O</w:t>
      </w:r>
      <w:r w:rsidR="009755D3" w:rsidRPr="00BF6639">
        <w:t xml:space="preserve">bjectives </w:t>
      </w:r>
      <w:r w:rsidR="009755D3">
        <w:t xml:space="preserve">can relate to the whole site, or a </w:t>
      </w:r>
      <w:r w:rsidR="009755D3" w:rsidRPr="00BF6639">
        <w:t xml:space="preserve">specific </w:t>
      </w:r>
      <w:r w:rsidR="00E660E7">
        <w:t>rehabilitation domain</w:t>
      </w:r>
      <w:r w:rsidR="009755D3">
        <w:rPr>
          <w:rFonts w:eastAsia="Arial" w:cs="Arial"/>
        </w:rPr>
        <w:t xml:space="preserve"> as </w:t>
      </w:r>
      <w:r w:rsidR="00EA65AF">
        <w:rPr>
          <w:rFonts w:eastAsia="Arial" w:cs="Arial"/>
        </w:rPr>
        <w:t>discussed below.</w:t>
      </w:r>
    </w:p>
    <w:p w14:paraId="68DD30B4" w14:textId="14B53679" w:rsidR="008077A9" w:rsidRDefault="008077A9" w:rsidP="00471504">
      <w:pPr>
        <w:pStyle w:val="Heading3"/>
        <w:rPr>
          <w:rFonts w:eastAsia="Arial"/>
        </w:rPr>
      </w:pPr>
      <w:bookmarkStart w:id="157" w:name="_Toc26524630"/>
      <w:bookmarkStart w:id="158" w:name="_Toc26525882"/>
      <w:bookmarkStart w:id="159" w:name="_Toc31880145"/>
      <w:bookmarkStart w:id="160" w:name="_Toc31880968"/>
      <w:r>
        <w:rPr>
          <w:rFonts w:eastAsia="Arial"/>
        </w:rPr>
        <w:lastRenderedPageBreak/>
        <w:t>Whole of site objectives</w:t>
      </w:r>
      <w:bookmarkEnd w:id="157"/>
      <w:bookmarkEnd w:id="158"/>
      <w:bookmarkEnd w:id="159"/>
      <w:bookmarkEnd w:id="160"/>
    </w:p>
    <w:p w14:paraId="5CD06166" w14:textId="2D31584C" w:rsidR="00280F8E" w:rsidRDefault="0000462B" w:rsidP="008077A9">
      <w:pPr>
        <w:rPr>
          <w:rFonts w:eastAsia="Arial" w:cs="Arial"/>
        </w:rPr>
      </w:pPr>
      <w:r>
        <w:rPr>
          <w:rFonts w:eastAsia="Arial" w:cs="Arial"/>
        </w:rPr>
        <w:t xml:space="preserve">A </w:t>
      </w:r>
      <w:r w:rsidR="00BA430B">
        <w:rPr>
          <w:rFonts w:eastAsia="Arial" w:cs="Arial"/>
        </w:rPr>
        <w:t>rehabilitation</w:t>
      </w:r>
      <w:r>
        <w:rPr>
          <w:rFonts w:eastAsia="Arial" w:cs="Arial"/>
        </w:rPr>
        <w:t xml:space="preserve"> plan should include </w:t>
      </w:r>
      <w:r w:rsidR="000E1135">
        <w:rPr>
          <w:rFonts w:eastAsia="Arial" w:cs="Arial"/>
        </w:rPr>
        <w:t xml:space="preserve">a </w:t>
      </w:r>
      <w:r>
        <w:rPr>
          <w:rFonts w:eastAsia="Arial" w:cs="Arial"/>
        </w:rPr>
        <w:t>w</w:t>
      </w:r>
      <w:r w:rsidR="009E3FCD" w:rsidRPr="008077A9">
        <w:rPr>
          <w:rFonts w:eastAsia="Arial" w:cs="Arial"/>
        </w:rPr>
        <w:t>hole</w:t>
      </w:r>
      <w:r w:rsidR="00B750CF" w:rsidRPr="008077A9">
        <w:rPr>
          <w:rFonts w:eastAsia="Arial" w:cs="Arial"/>
        </w:rPr>
        <w:t xml:space="preserve"> of site </w:t>
      </w:r>
      <w:r w:rsidR="009E3FCD" w:rsidRPr="008077A9">
        <w:rPr>
          <w:rFonts w:eastAsia="Arial" w:cs="Arial"/>
        </w:rPr>
        <w:t>objective</w:t>
      </w:r>
      <w:r w:rsidR="00B750CF" w:rsidRPr="008077A9">
        <w:rPr>
          <w:rFonts w:eastAsia="Arial" w:cs="Arial"/>
        </w:rPr>
        <w:t xml:space="preserve"> </w:t>
      </w:r>
      <w:r>
        <w:rPr>
          <w:rFonts w:eastAsia="Arial" w:cs="Arial"/>
        </w:rPr>
        <w:t>that</w:t>
      </w:r>
      <w:r w:rsidR="00B750CF" w:rsidRPr="008077A9">
        <w:rPr>
          <w:rFonts w:eastAsia="Arial" w:cs="Arial"/>
        </w:rPr>
        <w:t xml:space="preserve"> articulate</w:t>
      </w:r>
      <w:r w:rsidR="00C50944">
        <w:rPr>
          <w:rFonts w:eastAsia="Arial" w:cs="Arial"/>
        </w:rPr>
        <w:t>s</w:t>
      </w:r>
      <w:r w:rsidR="00B750CF" w:rsidRPr="008077A9">
        <w:rPr>
          <w:rFonts w:eastAsia="Arial" w:cs="Arial"/>
        </w:rPr>
        <w:t xml:space="preserve"> the </w:t>
      </w:r>
      <w:r w:rsidR="009E3FCD" w:rsidRPr="008077A9">
        <w:rPr>
          <w:rFonts w:eastAsia="Arial" w:cs="Arial"/>
        </w:rPr>
        <w:t>vision for the rehabilitated site</w:t>
      </w:r>
      <w:r>
        <w:rPr>
          <w:rFonts w:eastAsia="Arial" w:cs="Arial"/>
        </w:rPr>
        <w:t>.</w:t>
      </w:r>
      <w:r w:rsidR="005D22F4">
        <w:rPr>
          <w:rFonts w:eastAsia="Arial" w:cs="Arial"/>
        </w:rPr>
        <w:t xml:space="preserve"> </w:t>
      </w:r>
      <w:r w:rsidR="000E1135">
        <w:rPr>
          <w:rFonts w:eastAsia="Arial" w:cs="Arial"/>
        </w:rPr>
        <w:t xml:space="preserve">It </w:t>
      </w:r>
      <w:r w:rsidR="005D22F4">
        <w:rPr>
          <w:rFonts w:eastAsia="Arial" w:cs="Arial"/>
        </w:rPr>
        <w:t xml:space="preserve">should </w:t>
      </w:r>
      <w:r w:rsidR="008F5C2E">
        <w:rPr>
          <w:rFonts w:eastAsia="Arial" w:cs="Arial"/>
        </w:rPr>
        <w:t>articulate the key char</w:t>
      </w:r>
      <w:r w:rsidR="00B33E9C">
        <w:rPr>
          <w:rFonts w:eastAsia="Arial" w:cs="Arial"/>
        </w:rPr>
        <w:t xml:space="preserve">acteristics </w:t>
      </w:r>
      <w:r w:rsidR="006F0E96">
        <w:rPr>
          <w:rFonts w:eastAsia="Arial" w:cs="Arial"/>
        </w:rPr>
        <w:t xml:space="preserve">of </w:t>
      </w:r>
      <w:r w:rsidR="00C50944">
        <w:rPr>
          <w:rFonts w:eastAsia="Arial" w:cs="Arial"/>
        </w:rPr>
        <w:t>the</w:t>
      </w:r>
      <w:r w:rsidR="006F0E96">
        <w:rPr>
          <w:rFonts w:eastAsia="Arial" w:cs="Arial"/>
        </w:rPr>
        <w:t xml:space="preserve"> </w:t>
      </w:r>
      <w:r w:rsidR="007D5914">
        <w:rPr>
          <w:rFonts w:eastAsia="Arial" w:cs="Arial"/>
        </w:rPr>
        <w:t>rehabilitated</w:t>
      </w:r>
      <w:r w:rsidR="006F0E96">
        <w:rPr>
          <w:rFonts w:eastAsia="Arial" w:cs="Arial"/>
        </w:rPr>
        <w:t xml:space="preserve"> site. For example, the </w:t>
      </w:r>
      <w:r w:rsidR="00107ABB">
        <w:rPr>
          <w:rFonts w:eastAsia="Arial" w:cs="Arial"/>
        </w:rPr>
        <w:t>whole of site</w:t>
      </w:r>
      <w:r w:rsidR="006F0E96">
        <w:rPr>
          <w:rFonts w:eastAsia="Arial" w:cs="Arial"/>
        </w:rPr>
        <w:t xml:space="preserve"> </w:t>
      </w:r>
      <w:r w:rsidR="007D5914">
        <w:rPr>
          <w:rFonts w:eastAsia="Arial" w:cs="Arial"/>
        </w:rPr>
        <w:t>rehabilitation</w:t>
      </w:r>
      <w:r w:rsidR="006F0E96">
        <w:rPr>
          <w:rFonts w:eastAsia="Arial" w:cs="Arial"/>
        </w:rPr>
        <w:t xml:space="preserve"> </w:t>
      </w:r>
      <w:r w:rsidR="007D5914">
        <w:rPr>
          <w:rFonts w:eastAsia="Arial" w:cs="Arial"/>
        </w:rPr>
        <w:t>objective</w:t>
      </w:r>
      <w:r w:rsidR="006F0E96">
        <w:rPr>
          <w:rFonts w:eastAsia="Arial" w:cs="Arial"/>
        </w:rPr>
        <w:t xml:space="preserve"> may be </w:t>
      </w:r>
      <w:r w:rsidR="007D5914">
        <w:rPr>
          <w:rFonts w:eastAsia="Arial" w:cs="Arial"/>
        </w:rPr>
        <w:t>“</w:t>
      </w:r>
      <w:r>
        <w:rPr>
          <w:rFonts w:eastAsia="Arial" w:cs="Arial"/>
        </w:rPr>
        <w:t xml:space="preserve">to </w:t>
      </w:r>
      <w:r w:rsidR="009C2836">
        <w:rPr>
          <w:rFonts w:eastAsia="Arial" w:cs="Arial"/>
        </w:rPr>
        <w:t>rehabilit</w:t>
      </w:r>
      <w:r w:rsidR="007D5914">
        <w:rPr>
          <w:rFonts w:eastAsia="Arial" w:cs="Arial"/>
        </w:rPr>
        <w:t>ate</w:t>
      </w:r>
      <w:r w:rsidR="006F0E96">
        <w:rPr>
          <w:rFonts w:eastAsia="Arial" w:cs="Arial"/>
        </w:rPr>
        <w:t xml:space="preserve"> </w:t>
      </w:r>
      <w:r w:rsidR="00107ABB">
        <w:rPr>
          <w:rFonts w:eastAsia="Arial" w:cs="Arial"/>
        </w:rPr>
        <w:t xml:space="preserve">the </w:t>
      </w:r>
      <w:r w:rsidR="006F0E96">
        <w:rPr>
          <w:rFonts w:eastAsia="Arial" w:cs="Arial"/>
        </w:rPr>
        <w:t xml:space="preserve">mined land </w:t>
      </w:r>
      <w:r w:rsidR="00B10BA4">
        <w:rPr>
          <w:rFonts w:eastAsia="Arial" w:cs="Arial"/>
        </w:rPr>
        <w:t xml:space="preserve">area </w:t>
      </w:r>
      <w:r w:rsidR="006F0E96">
        <w:rPr>
          <w:rFonts w:eastAsia="Arial" w:cs="Arial"/>
        </w:rPr>
        <w:t xml:space="preserve">to its </w:t>
      </w:r>
      <w:r w:rsidR="009C2836">
        <w:rPr>
          <w:rFonts w:eastAsia="Arial" w:cs="Arial"/>
        </w:rPr>
        <w:t>original</w:t>
      </w:r>
      <w:r w:rsidR="006F0E96">
        <w:rPr>
          <w:rFonts w:eastAsia="Arial" w:cs="Arial"/>
        </w:rPr>
        <w:t xml:space="preserve"> land capability or better</w:t>
      </w:r>
      <w:r w:rsidR="009C2836">
        <w:rPr>
          <w:rFonts w:eastAsia="Arial" w:cs="Arial"/>
        </w:rPr>
        <w:t xml:space="preserve">, </w:t>
      </w:r>
      <w:r w:rsidR="00B10BA4">
        <w:rPr>
          <w:rFonts w:eastAsia="Arial" w:cs="Arial"/>
        </w:rPr>
        <w:t xml:space="preserve">and </w:t>
      </w:r>
      <w:r w:rsidR="009C2836">
        <w:rPr>
          <w:rFonts w:eastAsia="Arial" w:cs="Arial"/>
        </w:rPr>
        <w:t xml:space="preserve">provide </w:t>
      </w:r>
      <w:r w:rsidR="00107ABB">
        <w:rPr>
          <w:rFonts w:eastAsia="Arial" w:cs="Arial"/>
        </w:rPr>
        <w:t>suitable</w:t>
      </w:r>
      <w:r w:rsidR="009C2836">
        <w:rPr>
          <w:rFonts w:eastAsia="Arial" w:cs="Arial"/>
        </w:rPr>
        <w:t xml:space="preserve"> habitat for populations of threatened species that are currently known </w:t>
      </w:r>
      <w:r w:rsidR="007D5914">
        <w:rPr>
          <w:rFonts w:eastAsia="Arial" w:cs="Arial"/>
        </w:rPr>
        <w:t>to</w:t>
      </w:r>
      <w:r w:rsidR="009C2836">
        <w:rPr>
          <w:rFonts w:eastAsia="Arial" w:cs="Arial"/>
        </w:rPr>
        <w:t xml:space="preserve"> occur in the area.</w:t>
      </w:r>
      <w:r w:rsidR="007D5914">
        <w:rPr>
          <w:rFonts w:eastAsia="Arial" w:cs="Arial"/>
        </w:rPr>
        <w:t>”</w:t>
      </w:r>
    </w:p>
    <w:p w14:paraId="5D9CE90C" w14:textId="4B56D6B0" w:rsidR="00AA0563" w:rsidRDefault="00E660E7" w:rsidP="008077A9">
      <w:pPr>
        <w:pStyle w:val="Heading3"/>
        <w:rPr>
          <w:rFonts w:eastAsia="Arial"/>
        </w:rPr>
      </w:pPr>
      <w:bookmarkStart w:id="161" w:name="_Toc26524631"/>
      <w:bookmarkStart w:id="162" w:name="_Toc26525883"/>
      <w:bookmarkStart w:id="163" w:name="_Toc31880146"/>
      <w:bookmarkStart w:id="164" w:name="_Toc31880969"/>
      <w:r>
        <w:rPr>
          <w:rFonts w:eastAsia="Arial"/>
        </w:rPr>
        <w:t>Rehabilitation domain</w:t>
      </w:r>
      <w:r w:rsidR="007D5914" w:rsidRPr="007D5914">
        <w:rPr>
          <w:rFonts w:eastAsia="Arial"/>
        </w:rPr>
        <w:t xml:space="preserve"> specific objectives</w:t>
      </w:r>
      <w:bookmarkEnd w:id="161"/>
      <w:bookmarkEnd w:id="162"/>
      <w:bookmarkEnd w:id="163"/>
      <w:bookmarkEnd w:id="164"/>
    </w:p>
    <w:p w14:paraId="5CAED4C0" w14:textId="5915183A" w:rsidR="00B83466" w:rsidRDefault="009144FE">
      <w:pPr>
        <w:rPr>
          <w:rFonts w:eastAsia="Arial" w:cs="Arial"/>
          <w:szCs w:val="18"/>
        </w:rPr>
      </w:pPr>
      <w:r>
        <w:rPr>
          <w:rFonts w:eastAsia="Arial" w:cs="Arial"/>
        </w:rPr>
        <w:t xml:space="preserve">Each </w:t>
      </w:r>
      <w:r w:rsidR="00E660E7">
        <w:rPr>
          <w:rFonts w:eastAsia="Arial" w:cs="Arial"/>
        </w:rPr>
        <w:t>rehabilitation domain</w:t>
      </w:r>
      <w:r>
        <w:rPr>
          <w:rFonts w:eastAsia="Arial" w:cs="Arial"/>
        </w:rPr>
        <w:t xml:space="preserve"> must have at least one objective. </w:t>
      </w:r>
      <w:r w:rsidR="091BA3EA" w:rsidRPr="3DE0CC53">
        <w:rPr>
          <w:rFonts w:eastAsia="Arial" w:cs="Arial"/>
        </w:rPr>
        <w:t xml:space="preserve">Objectives should be </w:t>
      </w:r>
      <w:r w:rsidR="00BE3A43">
        <w:rPr>
          <w:rFonts w:eastAsia="Arial" w:cs="Arial"/>
        </w:rPr>
        <w:t>site-specific</w:t>
      </w:r>
      <w:r w:rsidR="004375D6">
        <w:rPr>
          <w:rFonts w:eastAsia="Arial" w:cs="Arial"/>
        </w:rPr>
        <w:t>,</w:t>
      </w:r>
      <w:r w:rsidR="00BE3A43">
        <w:rPr>
          <w:rFonts w:eastAsia="Arial" w:cs="Arial"/>
        </w:rPr>
        <w:t xml:space="preserve"> </w:t>
      </w:r>
      <w:r w:rsidR="008F459A">
        <w:rPr>
          <w:rFonts w:eastAsia="Arial" w:cs="Arial"/>
        </w:rPr>
        <w:t xml:space="preserve">measurable </w:t>
      </w:r>
      <w:r w:rsidR="091BA3EA" w:rsidRPr="3DE0CC53">
        <w:rPr>
          <w:rFonts w:eastAsia="Arial" w:cs="Arial"/>
        </w:rPr>
        <w:t>and achievable</w:t>
      </w:r>
      <w:r w:rsidR="001E5D6E">
        <w:rPr>
          <w:rFonts w:eastAsia="Arial" w:cs="Arial"/>
        </w:rPr>
        <w:t xml:space="preserve">. They should cover all </w:t>
      </w:r>
      <w:r w:rsidR="091BA3EA" w:rsidRPr="3DE0CC53">
        <w:rPr>
          <w:rFonts w:eastAsia="Arial" w:cs="Arial"/>
        </w:rPr>
        <w:t>aspects of the operation</w:t>
      </w:r>
      <w:r w:rsidR="001E5D6E">
        <w:rPr>
          <w:rFonts w:eastAsia="Arial" w:cs="Arial"/>
        </w:rPr>
        <w:t xml:space="preserve"> </w:t>
      </w:r>
      <w:r w:rsidR="001E65C3">
        <w:rPr>
          <w:rFonts w:eastAsia="Arial" w:cs="Arial"/>
        </w:rPr>
        <w:t>relevant</w:t>
      </w:r>
      <w:r w:rsidR="001E5D6E">
        <w:rPr>
          <w:rFonts w:eastAsia="Arial" w:cs="Arial"/>
        </w:rPr>
        <w:t xml:space="preserve"> to that </w:t>
      </w:r>
      <w:r w:rsidR="00E660E7">
        <w:rPr>
          <w:rFonts w:eastAsia="Arial" w:cs="Arial"/>
        </w:rPr>
        <w:t>rehabilitation domain</w:t>
      </w:r>
      <w:r w:rsidR="00C50944">
        <w:rPr>
          <w:rFonts w:eastAsia="Arial" w:cs="Arial"/>
        </w:rPr>
        <w:t>,</w:t>
      </w:r>
      <w:r w:rsidR="00B83466">
        <w:rPr>
          <w:rFonts w:eastAsia="Arial" w:cs="Arial"/>
        </w:rPr>
        <w:t xml:space="preserve"> including technical, </w:t>
      </w:r>
      <w:r w:rsidR="001E65C3">
        <w:rPr>
          <w:rFonts w:eastAsia="Arial" w:cs="Arial"/>
        </w:rPr>
        <w:t xml:space="preserve">environmental </w:t>
      </w:r>
      <w:r w:rsidR="00B83466">
        <w:rPr>
          <w:rFonts w:eastAsia="Arial" w:cs="Arial"/>
        </w:rPr>
        <w:t xml:space="preserve">and social </w:t>
      </w:r>
      <w:r w:rsidR="001E65C3">
        <w:rPr>
          <w:rFonts w:eastAsia="Arial" w:cs="Arial"/>
        </w:rPr>
        <w:t>outcomes.</w:t>
      </w:r>
      <w:r w:rsidR="001E65C3" w:rsidRPr="001E65C3">
        <w:rPr>
          <w:rFonts w:eastAsia="Arial" w:cs="Arial"/>
          <w:szCs w:val="18"/>
        </w:rPr>
        <w:t xml:space="preserve"> </w:t>
      </w:r>
      <w:r w:rsidR="000E1135" w:rsidRPr="404FB3DF">
        <w:rPr>
          <w:rFonts w:eastAsia="Arial" w:cs="Arial"/>
          <w:szCs w:val="18"/>
        </w:rPr>
        <w:t>What may be adequate for one site will not necessarily be adequate for another</w:t>
      </w:r>
      <w:r w:rsidR="00C50944">
        <w:rPr>
          <w:rFonts w:eastAsia="Arial" w:cs="Arial"/>
          <w:szCs w:val="18"/>
        </w:rPr>
        <w:t>,</w:t>
      </w:r>
      <w:r w:rsidR="000E1135" w:rsidRPr="404FB3DF">
        <w:rPr>
          <w:rFonts w:eastAsia="Arial" w:cs="Arial"/>
          <w:szCs w:val="18"/>
        </w:rPr>
        <w:t xml:space="preserve"> </w:t>
      </w:r>
      <w:r w:rsidR="000E1135">
        <w:rPr>
          <w:rFonts w:eastAsia="Arial" w:cs="Arial"/>
          <w:szCs w:val="18"/>
        </w:rPr>
        <w:t xml:space="preserve">and a </w:t>
      </w:r>
      <w:r w:rsidR="000E1135" w:rsidRPr="404FB3DF">
        <w:rPr>
          <w:rFonts w:eastAsia="Arial" w:cs="Arial"/>
          <w:szCs w:val="18"/>
        </w:rPr>
        <w:t>‘one size fits all’ approach should be avoided.</w:t>
      </w:r>
      <w:r w:rsidR="000E1135">
        <w:rPr>
          <w:rFonts w:eastAsia="Arial" w:cs="Arial"/>
          <w:szCs w:val="18"/>
        </w:rPr>
        <w:t xml:space="preserve"> F</w:t>
      </w:r>
      <w:r w:rsidR="00AD686C">
        <w:rPr>
          <w:rFonts w:eastAsia="Arial" w:cs="Arial"/>
          <w:szCs w:val="18"/>
        </w:rPr>
        <w:t xml:space="preserve">or a more complex </w:t>
      </w:r>
      <w:r w:rsidR="00E660E7">
        <w:rPr>
          <w:rFonts w:eastAsia="Arial" w:cs="Arial"/>
          <w:szCs w:val="18"/>
        </w:rPr>
        <w:t>rehabilitation domain</w:t>
      </w:r>
      <w:r w:rsidR="00AD686C">
        <w:rPr>
          <w:rFonts w:eastAsia="Arial" w:cs="Arial"/>
          <w:szCs w:val="18"/>
        </w:rPr>
        <w:t>, several objectives are likely to be required</w:t>
      </w:r>
      <w:r w:rsidR="005D22F4">
        <w:rPr>
          <w:rFonts w:eastAsia="Arial" w:cs="Arial"/>
          <w:szCs w:val="18"/>
        </w:rPr>
        <w:t xml:space="preserve"> for each </w:t>
      </w:r>
      <w:r w:rsidR="00E660E7">
        <w:rPr>
          <w:rFonts w:eastAsia="Arial" w:cs="Arial"/>
          <w:szCs w:val="18"/>
        </w:rPr>
        <w:t>rehabilitation domain</w:t>
      </w:r>
      <w:r w:rsidR="00AD686C">
        <w:rPr>
          <w:rFonts w:eastAsia="Arial" w:cs="Arial"/>
          <w:szCs w:val="18"/>
        </w:rPr>
        <w:t>.</w:t>
      </w:r>
    </w:p>
    <w:p w14:paraId="11394846" w14:textId="3694961E" w:rsidR="00B750CF" w:rsidRDefault="00B750CF" w:rsidP="00B750CF">
      <w:pPr>
        <w:rPr>
          <w:rFonts w:eastAsia="Arial" w:cs="Arial"/>
        </w:rPr>
      </w:pPr>
      <w:r>
        <w:rPr>
          <w:rFonts w:eastAsia="Arial" w:cs="Arial"/>
        </w:rPr>
        <w:t xml:space="preserve">The objectives </w:t>
      </w:r>
      <w:r w:rsidR="005D22F4">
        <w:rPr>
          <w:rFonts w:eastAsia="Arial" w:cs="Arial"/>
        </w:rPr>
        <w:t>should</w:t>
      </w:r>
      <w:r w:rsidRPr="3DE0CC53">
        <w:rPr>
          <w:rFonts w:eastAsia="Arial" w:cs="Arial"/>
        </w:rPr>
        <w:t xml:space="preserve"> be as specific as possible</w:t>
      </w:r>
      <w:r w:rsidR="00C50944">
        <w:rPr>
          <w:rFonts w:eastAsia="Arial" w:cs="Arial"/>
        </w:rPr>
        <w:t>.</w:t>
      </w:r>
      <w:r w:rsidRPr="3DE0CC53">
        <w:rPr>
          <w:rFonts w:eastAsia="Arial" w:cs="Arial"/>
        </w:rPr>
        <w:t xml:space="preserve"> </w:t>
      </w:r>
      <w:r w:rsidR="00C50944">
        <w:rPr>
          <w:rFonts w:eastAsia="Arial" w:cs="Arial"/>
        </w:rPr>
        <w:t>They should</w:t>
      </w:r>
      <w:r w:rsidRPr="3DE0CC53">
        <w:rPr>
          <w:rFonts w:eastAsia="Arial" w:cs="Arial"/>
        </w:rPr>
        <w:t xml:space="preserve"> provide a clear indication to government</w:t>
      </w:r>
      <w:r w:rsidR="00092AC8">
        <w:rPr>
          <w:rFonts w:eastAsia="Arial" w:cs="Arial"/>
        </w:rPr>
        <w:t>, landowners</w:t>
      </w:r>
      <w:r w:rsidRPr="3DE0CC53">
        <w:rPr>
          <w:rFonts w:eastAsia="Arial" w:cs="Arial"/>
        </w:rPr>
        <w:t xml:space="preserve"> and the community </w:t>
      </w:r>
      <w:r w:rsidR="00B5606F">
        <w:rPr>
          <w:rFonts w:eastAsia="Arial" w:cs="Arial"/>
        </w:rPr>
        <w:t xml:space="preserve">regarding </w:t>
      </w:r>
      <w:r w:rsidR="005D22F4">
        <w:rPr>
          <w:rFonts w:eastAsia="Arial" w:cs="Arial"/>
        </w:rPr>
        <w:t xml:space="preserve">what outcome </w:t>
      </w:r>
      <w:r w:rsidR="003826F8">
        <w:rPr>
          <w:rFonts w:eastAsia="Arial" w:cs="Arial"/>
        </w:rPr>
        <w:t>you are</w:t>
      </w:r>
      <w:r w:rsidR="005D22F4">
        <w:rPr>
          <w:rFonts w:eastAsia="Arial" w:cs="Arial"/>
        </w:rPr>
        <w:t xml:space="preserve"> required</w:t>
      </w:r>
      <w:r w:rsidR="00CF79CF">
        <w:rPr>
          <w:rFonts w:eastAsia="Arial" w:cs="Arial"/>
        </w:rPr>
        <w:t xml:space="preserve"> to deliver</w:t>
      </w:r>
      <w:r w:rsidRPr="3DE0CC53">
        <w:rPr>
          <w:rFonts w:eastAsia="Arial" w:cs="Arial"/>
        </w:rPr>
        <w:t>.</w:t>
      </w:r>
    </w:p>
    <w:p w14:paraId="1BAD4A55" w14:textId="0DC5C6FE" w:rsidR="00AC525E" w:rsidRDefault="003826F8">
      <w:pPr>
        <w:rPr>
          <w:rFonts w:eastAsia="Arial" w:cs="Arial"/>
        </w:rPr>
      </w:pPr>
      <w:r>
        <w:rPr>
          <w:rFonts w:eastAsia="Arial" w:cs="Arial"/>
        </w:rPr>
        <w:t xml:space="preserve">You </w:t>
      </w:r>
      <w:r w:rsidR="00D16CD0">
        <w:rPr>
          <w:rFonts w:eastAsia="Arial" w:cs="Arial"/>
        </w:rPr>
        <w:t xml:space="preserve">have a degree of </w:t>
      </w:r>
      <w:r w:rsidR="005D51BD">
        <w:rPr>
          <w:rFonts w:eastAsia="Arial" w:cs="Arial"/>
        </w:rPr>
        <w:t>flexibility</w:t>
      </w:r>
      <w:r w:rsidR="00D16CD0">
        <w:rPr>
          <w:rFonts w:eastAsia="Arial" w:cs="Arial"/>
        </w:rPr>
        <w:t xml:space="preserve"> </w:t>
      </w:r>
      <w:r w:rsidR="001A0351">
        <w:rPr>
          <w:rFonts w:eastAsia="Arial" w:cs="Arial"/>
        </w:rPr>
        <w:t xml:space="preserve">as to </w:t>
      </w:r>
      <w:r w:rsidR="00BB1D88">
        <w:rPr>
          <w:rFonts w:eastAsia="Arial" w:cs="Arial"/>
        </w:rPr>
        <w:t xml:space="preserve">how </w:t>
      </w:r>
      <w:r>
        <w:rPr>
          <w:rFonts w:eastAsia="Arial" w:cs="Arial"/>
        </w:rPr>
        <w:t xml:space="preserve">you </w:t>
      </w:r>
      <w:r w:rsidR="005D51BD">
        <w:rPr>
          <w:rFonts w:eastAsia="Arial" w:cs="Arial"/>
        </w:rPr>
        <w:t>construct</w:t>
      </w:r>
      <w:r w:rsidR="00BB1D88">
        <w:rPr>
          <w:rFonts w:eastAsia="Arial" w:cs="Arial"/>
        </w:rPr>
        <w:t xml:space="preserve"> </w:t>
      </w:r>
      <w:r w:rsidR="00A338FF">
        <w:rPr>
          <w:rFonts w:eastAsia="Arial" w:cs="Arial"/>
        </w:rPr>
        <w:t xml:space="preserve">your </w:t>
      </w:r>
      <w:r w:rsidR="00BB1D88">
        <w:rPr>
          <w:rFonts w:eastAsia="Arial" w:cs="Arial"/>
        </w:rPr>
        <w:t xml:space="preserve">objectives. </w:t>
      </w:r>
      <w:r w:rsidR="00AC525E">
        <w:rPr>
          <w:rFonts w:eastAsia="Arial" w:cs="Arial"/>
        </w:rPr>
        <w:t xml:space="preserve">For </w:t>
      </w:r>
      <w:r w:rsidR="004B0DE7">
        <w:rPr>
          <w:rFonts w:eastAsia="Arial" w:cs="Arial"/>
        </w:rPr>
        <w:t>example</w:t>
      </w:r>
      <w:r w:rsidR="00AC525E">
        <w:rPr>
          <w:rFonts w:eastAsia="Arial" w:cs="Arial"/>
        </w:rPr>
        <w:t>, more co</w:t>
      </w:r>
      <w:r w:rsidR="005D51BD">
        <w:rPr>
          <w:rFonts w:eastAsia="Arial" w:cs="Arial"/>
        </w:rPr>
        <w:t>m</w:t>
      </w:r>
      <w:r w:rsidR="00AC525E">
        <w:rPr>
          <w:rFonts w:eastAsia="Arial" w:cs="Arial"/>
        </w:rPr>
        <w:t xml:space="preserve">plex sites are </w:t>
      </w:r>
      <w:r w:rsidR="005D51BD">
        <w:rPr>
          <w:rFonts w:eastAsia="Arial" w:cs="Arial"/>
        </w:rPr>
        <w:t>encouraged to</w:t>
      </w:r>
      <w:r w:rsidR="00AC525E">
        <w:rPr>
          <w:rFonts w:eastAsia="Arial" w:cs="Arial"/>
        </w:rPr>
        <w:t xml:space="preserve"> </w:t>
      </w:r>
      <w:r w:rsidR="004B0DE7">
        <w:rPr>
          <w:rFonts w:eastAsia="Arial" w:cs="Arial"/>
        </w:rPr>
        <w:t xml:space="preserve">break their </w:t>
      </w:r>
      <w:r w:rsidR="005D51BD">
        <w:rPr>
          <w:rFonts w:eastAsia="Arial" w:cs="Arial"/>
        </w:rPr>
        <w:t>rehabilitation</w:t>
      </w:r>
      <w:r w:rsidR="004B0DE7">
        <w:rPr>
          <w:rFonts w:eastAsia="Arial" w:cs="Arial"/>
        </w:rPr>
        <w:t xml:space="preserve"> planning into phases, each with a </w:t>
      </w:r>
      <w:r w:rsidR="005D51BD">
        <w:rPr>
          <w:rFonts w:eastAsia="Arial" w:cs="Arial"/>
        </w:rPr>
        <w:t>stated objective</w:t>
      </w:r>
      <w:r w:rsidR="004B0DE7">
        <w:rPr>
          <w:rFonts w:eastAsia="Arial" w:cs="Arial"/>
        </w:rPr>
        <w:t xml:space="preserve">. </w:t>
      </w:r>
      <w:r w:rsidR="005D51BD">
        <w:rPr>
          <w:rFonts w:eastAsia="Arial" w:cs="Arial"/>
        </w:rPr>
        <w:t>Rehabilitation</w:t>
      </w:r>
      <w:r w:rsidR="007B235B">
        <w:rPr>
          <w:rFonts w:eastAsia="Arial" w:cs="Arial"/>
        </w:rPr>
        <w:t xml:space="preserve"> </w:t>
      </w:r>
      <w:r w:rsidR="005D51BD">
        <w:rPr>
          <w:rFonts w:eastAsia="Arial" w:cs="Arial"/>
        </w:rPr>
        <w:t>phases</w:t>
      </w:r>
      <w:r w:rsidR="007B235B">
        <w:rPr>
          <w:rFonts w:eastAsia="Arial" w:cs="Arial"/>
        </w:rPr>
        <w:t xml:space="preserve"> could </w:t>
      </w:r>
      <w:r w:rsidR="005D51BD">
        <w:rPr>
          <w:rFonts w:eastAsia="Arial" w:cs="Arial"/>
        </w:rPr>
        <w:t>include</w:t>
      </w:r>
      <w:r w:rsidR="00C50944">
        <w:rPr>
          <w:rFonts w:eastAsia="Arial" w:cs="Arial"/>
        </w:rPr>
        <w:t>:</w:t>
      </w:r>
      <w:r w:rsidR="007B235B">
        <w:rPr>
          <w:rFonts w:eastAsia="Arial" w:cs="Arial"/>
        </w:rPr>
        <w:t xml:space="preserve"> </w:t>
      </w:r>
      <w:r w:rsidR="00980A3D">
        <w:rPr>
          <w:rFonts w:eastAsia="Arial" w:cs="Arial"/>
        </w:rPr>
        <w:t xml:space="preserve">rehabilitation design, </w:t>
      </w:r>
      <w:r w:rsidR="007B235B">
        <w:rPr>
          <w:rFonts w:eastAsia="Arial" w:cs="Arial"/>
        </w:rPr>
        <w:t>decommissioning, land</w:t>
      </w:r>
      <w:r w:rsidR="002E6A1F">
        <w:rPr>
          <w:rFonts w:eastAsia="Arial" w:cs="Arial"/>
        </w:rPr>
        <w:t xml:space="preserve">form </w:t>
      </w:r>
      <w:r w:rsidR="005D51BD">
        <w:rPr>
          <w:rFonts w:eastAsia="Arial" w:cs="Arial"/>
        </w:rPr>
        <w:t>establishment, through</w:t>
      </w:r>
      <w:r w:rsidR="002E6A1F">
        <w:rPr>
          <w:rFonts w:eastAsia="Arial" w:cs="Arial"/>
        </w:rPr>
        <w:t xml:space="preserve"> to ecosystem/land use establishment.</w:t>
      </w:r>
      <w:r w:rsidR="002E6A1F">
        <w:rPr>
          <w:rStyle w:val="FootnoteReference"/>
          <w:rFonts w:eastAsia="Arial" w:cs="Arial"/>
        </w:rPr>
        <w:footnoteReference w:id="19"/>
      </w:r>
    </w:p>
    <w:p w14:paraId="26543C1F" w14:textId="61B6D83E" w:rsidR="091BA3EA" w:rsidRDefault="091BA3EA">
      <w:r w:rsidRPr="3DE0CC53">
        <w:rPr>
          <w:rFonts w:eastAsia="Arial" w:cs="Arial"/>
        </w:rPr>
        <w:t>There may also be relevant short-term and medium-term rehabilitation objectives.</w:t>
      </w:r>
      <w:r w:rsidR="001E65C3">
        <w:rPr>
          <w:rFonts w:eastAsia="Arial" w:cs="Arial"/>
        </w:rPr>
        <w:t xml:space="preserve"> </w:t>
      </w:r>
      <w:r w:rsidR="00CF462D">
        <w:rPr>
          <w:rFonts w:eastAsia="Arial" w:cs="Arial"/>
          <w:szCs w:val="18"/>
        </w:rPr>
        <w:t xml:space="preserve">Larger, more complex sites should consider </w:t>
      </w:r>
      <w:r w:rsidR="00CF462D">
        <w:rPr>
          <w:rFonts w:eastAsia="Arial" w:cs="Arial"/>
        </w:rPr>
        <w:t xml:space="preserve">the appropriateness of including </w:t>
      </w:r>
      <w:r w:rsidR="00FA52DC">
        <w:rPr>
          <w:rFonts w:eastAsia="Arial" w:cs="Arial"/>
        </w:rPr>
        <w:t>objectives for each rehabilitation phase</w:t>
      </w:r>
      <w:r w:rsidR="00CF462D">
        <w:rPr>
          <w:rFonts w:eastAsia="Arial" w:cs="Arial"/>
        </w:rPr>
        <w:t xml:space="preserve">. </w:t>
      </w:r>
    </w:p>
    <w:p w14:paraId="40D33902" w14:textId="5C5BA3DB" w:rsidR="007B36BA" w:rsidRDefault="091BA3EA" w:rsidP="2C737723">
      <w:pPr>
        <w:rPr>
          <w:rFonts w:eastAsia="Arial" w:cs="Arial"/>
        </w:rPr>
      </w:pPr>
      <w:r w:rsidRPr="3DE0CC53">
        <w:rPr>
          <w:rFonts w:eastAsia="Arial" w:cs="Arial"/>
        </w:rPr>
        <w:t xml:space="preserve">Once objectives for the site have been developed, criteria </w:t>
      </w:r>
      <w:r w:rsidR="007F5485">
        <w:rPr>
          <w:rFonts w:eastAsia="Arial" w:cs="Arial"/>
        </w:rPr>
        <w:t xml:space="preserve">to measure their achievement </w:t>
      </w:r>
      <w:r w:rsidRPr="3DE0CC53">
        <w:rPr>
          <w:rFonts w:eastAsia="Arial" w:cs="Arial"/>
        </w:rPr>
        <w:t>can be formulated.</w:t>
      </w:r>
    </w:p>
    <w:p w14:paraId="4021C562" w14:textId="3C124706" w:rsidR="00E86B58" w:rsidRPr="00CC49FC" w:rsidRDefault="00E86B58" w:rsidP="2C737723">
      <w:r>
        <w:rPr>
          <w:rFonts w:eastAsia="Arial" w:cs="Arial"/>
          <w:szCs w:val="18"/>
        </w:rPr>
        <w:t xml:space="preserve">The example rehabilitation plan templates at Appendix </w:t>
      </w:r>
      <w:r w:rsidR="00BE1875" w:rsidRPr="00CE0764">
        <w:rPr>
          <w:rFonts w:eastAsia="Arial" w:cs="Arial"/>
          <w:szCs w:val="18"/>
        </w:rPr>
        <w:t>8.4</w:t>
      </w:r>
      <w:r>
        <w:rPr>
          <w:rFonts w:eastAsia="Arial" w:cs="Arial"/>
          <w:szCs w:val="18"/>
        </w:rPr>
        <w:t xml:space="preserve"> provide </w:t>
      </w:r>
      <w:r w:rsidR="000E1135">
        <w:rPr>
          <w:rFonts w:eastAsia="Arial" w:cs="Arial"/>
          <w:szCs w:val="18"/>
        </w:rPr>
        <w:t xml:space="preserve">further </w:t>
      </w:r>
      <w:r>
        <w:rPr>
          <w:rFonts w:eastAsia="Arial" w:cs="Arial"/>
          <w:szCs w:val="18"/>
        </w:rPr>
        <w:t xml:space="preserve">guidance </w:t>
      </w:r>
      <w:r w:rsidR="00B25BAD">
        <w:rPr>
          <w:rFonts w:eastAsia="Arial" w:cs="Arial"/>
          <w:szCs w:val="18"/>
        </w:rPr>
        <w:t xml:space="preserve">on objectives </w:t>
      </w:r>
      <w:r>
        <w:rPr>
          <w:rFonts w:eastAsia="Arial" w:cs="Arial"/>
          <w:szCs w:val="18"/>
        </w:rPr>
        <w:t>for different mine types.</w:t>
      </w:r>
    </w:p>
    <w:p w14:paraId="0D3683E5" w14:textId="586F77FB" w:rsidR="007B36BA" w:rsidRPr="007B36BA" w:rsidRDefault="007B36BA" w:rsidP="007B36BA">
      <w:pPr>
        <w:pStyle w:val="Heading2"/>
        <w:rPr>
          <w:lang w:val="en-US" w:eastAsia="en-AU"/>
        </w:rPr>
      </w:pPr>
      <w:bookmarkStart w:id="165" w:name="_Toc32482150"/>
      <w:r w:rsidRPr="004B401B">
        <w:rPr>
          <w:lang w:eastAsia="en-AU"/>
        </w:rPr>
        <w:t>Criteria</w:t>
      </w:r>
      <w:bookmarkEnd w:id="165"/>
    </w:p>
    <w:tbl>
      <w:tblPr>
        <w:tblStyle w:val="TableGrid"/>
        <w:tblW w:w="0" w:type="auto"/>
        <w:tblLook w:val="04A0" w:firstRow="1" w:lastRow="0" w:firstColumn="1" w:lastColumn="0" w:noHBand="0" w:noVBand="1"/>
      </w:tblPr>
      <w:tblGrid>
        <w:gridCol w:w="9016"/>
      </w:tblGrid>
      <w:tr w:rsidR="00943715" w14:paraId="592E2BA6" w14:textId="77777777" w:rsidTr="00943715">
        <w:tc>
          <w:tcPr>
            <w:tcW w:w="9016" w:type="dxa"/>
          </w:tcPr>
          <w:p w14:paraId="5B4D5253" w14:textId="4A5E22B5" w:rsidR="00943715" w:rsidRPr="001E63AA" w:rsidRDefault="00943715" w:rsidP="00F63F57">
            <w:pPr>
              <w:spacing w:before="80" w:after="80"/>
              <w:rPr>
                <w:b/>
                <w:lang w:eastAsia="en-AU"/>
              </w:rPr>
            </w:pPr>
            <w:r w:rsidRPr="001E63AA">
              <w:rPr>
                <w:b/>
                <w:lang w:eastAsia="en-AU"/>
              </w:rPr>
              <w:t>Regulatory requirements</w:t>
            </w:r>
            <w:r w:rsidR="00EF4919">
              <w:rPr>
                <w:b/>
                <w:lang w:eastAsia="en-AU"/>
              </w:rPr>
              <w:t xml:space="preserve"> – criteria</w:t>
            </w:r>
          </w:p>
          <w:p w14:paraId="3664EEE9" w14:textId="257F04F5" w:rsidR="00EA65AF" w:rsidRDefault="00943715" w:rsidP="00F63F57">
            <w:pPr>
              <w:spacing w:before="80" w:after="80"/>
              <w:rPr>
                <w:lang w:val="en-US" w:eastAsia="en-AU"/>
              </w:rPr>
            </w:pPr>
            <w:r>
              <w:rPr>
                <w:lang w:eastAsia="en-AU"/>
              </w:rPr>
              <w:t>Regulation 43(2)</w:t>
            </w:r>
            <w:r w:rsidR="00A66E10">
              <w:rPr>
                <w:lang w:eastAsia="en-AU"/>
              </w:rPr>
              <w:t xml:space="preserve">(d) requires a rehabilitation plan to include </w:t>
            </w:r>
            <w:r w:rsidR="00A66E10" w:rsidRPr="00A66E10">
              <w:rPr>
                <w:b/>
                <w:lang w:eastAsia="en-AU"/>
              </w:rPr>
              <w:t>criteria</w:t>
            </w:r>
            <w:r w:rsidR="00A66E10" w:rsidRPr="00A66E10">
              <w:rPr>
                <w:lang w:eastAsia="en-AU"/>
              </w:rPr>
              <w:t xml:space="preserve"> for measuring whether the objectives described in paragraph (c) have been met</w:t>
            </w:r>
          </w:p>
        </w:tc>
      </w:tr>
    </w:tbl>
    <w:p w14:paraId="18F9A7A3" w14:textId="337EB8AA" w:rsidR="404FB3DF" w:rsidRDefault="00EC6A1F">
      <w:pPr>
        <w:rPr>
          <w:rFonts w:eastAsia="Arial" w:cs="Arial"/>
          <w:szCs w:val="18"/>
        </w:rPr>
      </w:pPr>
      <w:r>
        <w:t xml:space="preserve">Criteria </w:t>
      </w:r>
      <w:r w:rsidR="00250145">
        <w:t xml:space="preserve">are </w:t>
      </w:r>
      <w:r w:rsidRPr="009B6946">
        <w:t>principle</w:t>
      </w:r>
      <w:r w:rsidR="00C54BBE">
        <w:t>s</w:t>
      </w:r>
      <w:r w:rsidRPr="009B6946">
        <w:t xml:space="preserve"> or standard</w:t>
      </w:r>
      <w:r w:rsidR="00C54BBE">
        <w:t>s</w:t>
      </w:r>
      <w:r w:rsidRPr="009B6946">
        <w:t xml:space="preserve"> (qualitative or quantitative)</w:t>
      </w:r>
      <w:r w:rsidR="00250145">
        <w:t xml:space="preserve"> that </w:t>
      </w:r>
      <w:r w:rsidRPr="00BF6639">
        <w:t>measur</w:t>
      </w:r>
      <w:r>
        <w:t>e</w:t>
      </w:r>
      <w:r w:rsidRPr="00BF6639">
        <w:t xml:space="preserve"> whether </w:t>
      </w:r>
      <w:r w:rsidR="00A338FF">
        <w:t xml:space="preserve">you have </w:t>
      </w:r>
      <w:r w:rsidR="00CF1AE8">
        <w:t xml:space="preserve">met </w:t>
      </w:r>
      <w:r w:rsidR="00A338FF">
        <w:t xml:space="preserve">your </w:t>
      </w:r>
      <w:r w:rsidR="008066BC">
        <w:t>o</w:t>
      </w:r>
      <w:r w:rsidR="008066BC" w:rsidRPr="00BF6639">
        <w:t>bjective</w:t>
      </w:r>
      <w:r w:rsidR="008066BC">
        <w:t>s.</w:t>
      </w:r>
      <w:r w:rsidR="0015670A">
        <w:rPr>
          <w:rFonts w:eastAsia="Arial" w:cs="Arial"/>
          <w:szCs w:val="18"/>
        </w:rPr>
        <w:t xml:space="preserve"> </w:t>
      </w:r>
      <w:r w:rsidR="404FB3DF" w:rsidRPr="404FB3DF">
        <w:rPr>
          <w:rFonts w:eastAsia="Arial" w:cs="Arial"/>
          <w:szCs w:val="18"/>
        </w:rPr>
        <w:t xml:space="preserve">The development of criteria </w:t>
      </w:r>
      <w:r w:rsidR="00891A4B">
        <w:rPr>
          <w:rFonts w:eastAsia="Arial" w:cs="Arial"/>
          <w:szCs w:val="18"/>
        </w:rPr>
        <w:t>is</w:t>
      </w:r>
      <w:r w:rsidR="404FB3DF" w:rsidRPr="404FB3DF">
        <w:rPr>
          <w:rFonts w:eastAsia="Arial" w:cs="Arial"/>
          <w:szCs w:val="18"/>
        </w:rPr>
        <w:t xml:space="preserve"> ultimately guided by the </w:t>
      </w:r>
      <w:r w:rsidR="0007644B">
        <w:rPr>
          <w:rFonts w:eastAsia="Arial" w:cs="Arial"/>
          <w:szCs w:val="18"/>
        </w:rPr>
        <w:t>post-mining land</w:t>
      </w:r>
      <w:r w:rsidR="404FB3DF" w:rsidRPr="404FB3DF">
        <w:rPr>
          <w:rFonts w:eastAsia="Arial" w:cs="Arial"/>
          <w:szCs w:val="18"/>
        </w:rPr>
        <w:t xml:space="preserve"> form and objectives. Once objectives </w:t>
      </w:r>
      <w:r w:rsidR="00C50944">
        <w:rPr>
          <w:rFonts w:eastAsia="Arial" w:cs="Arial"/>
          <w:szCs w:val="18"/>
        </w:rPr>
        <w:t xml:space="preserve">have been </w:t>
      </w:r>
      <w:r w:rsidR="00EF5546">
        <w:rPr>
          <w:rFonts w:eastAsia="Arial" w:cs="Arial"/>
          <w:szCs w:val="18"/>
        </w:rPr>
        <w:t xml:space="preserve">are </w:t>
      </w:r>
      <w:r w:rsidR="404FB3DF" w:rsidRPr="404FB3DF">
        <w:rPr>
          <w:rFonts w:eastAsia="Arial" w:cs="Arial"/>
          <w:szCs w:val="18"/>
        </w:rPr>
        <w:t xml:space="preserve">designed, criteria can then be </w:t>
      </w:r>
      <w:r w:rsidR="404FB3DF" w:rsidRPr="404FB3DF">
        <w:rPr>
          <w:rFonts w:eastAsia="Arial" w:cs="Arial"/>
          <w:szCs w:val="18"/>
        </w:rPr>
        <w:lastRenderedPageBreak/>
        <w:t>established</w:t>
      </w:r>
      <w:r w:rsidR="005A26AB">
        <w:rPr>
          <w:rFonts w:eastAsia="Arial" w:cs="Arial"/>
          <w:szCs w:val="18"/>
        </w:rPr>
        <w:t xml:space="preserve">. </w:t>
      </w:r>
      <w:r w:rsidR="00D164A9">
        <w:rPr>
          <w:rFonts w:eastAsia="Arial" w:cs="Arial"/>
          <w:szCs w:val="18"/>
        </w:rPr>
        <w:t>Criteria</w:t>
      </w:r>
      <w:r w:rsidR="005A26AB">
        <w:rPr>
          <w:rFonts w:eastAsia="Arial" w:cs="Arial"/>
          <w:szCs w:val="18"/>
        </w:rPr>
        <w:t xml:space="preserve"> will provide </w:t>
      </w:r>
      <w:r w:rsidR="004238C0">
        <w:rPr>
          <w:rFonts w:eastAsia="Arial" w:cs="Arial"/>
          <w:szCs w:val="18"/>
        </w:rPr>
        <w:t xml:space="preserve">clarity and </w:t>
      </w:r>
      <w:r w:rsidR="00D164A9">
        <w:rPr>
          <w:rFonts w:eastAsia="Arial" w:cs="Arial"/>
          <w:szCs w:val="18"/>
        </w:rPr>
        <w:t xml:space="preserve">certainty </w:t>
      </w:r>
      <w:r w:rsidR="00914575">
        <w:rPr>
          <w:rFonts w:eastAsia="Arial" w:cs="Arial"/>
          <w:szCs w:val="18"/>
        </w:rPr>
        <w:t xml:space="preserve">for </w:t>
      </w:r>
      <w:r w:rsidR="00A338FF">
        <w:rPr>
          <w:rFonts w:eastAsia="Arial" w:cs="Arial"/>
          <w:szCs w:val="18"/>
        </w:rPr>
        <w:t xml:space="preserve">you </w:t>
      </w:r>
      <w:r w:rsidR="004238C0">
        <w:rPr>
          <w:rFonts w:eastAsia="Arial" w:cs="Arial"/>
          <w:szCs w:val="18"/>
        </w:rPr>
        <w:t>and</w:t>
      </w:r>
      <w:r w:rsidR="00914575">
        <w:rPr>
          <w:rFonts w:eastAsia="Arial" w:cs="Arial"/>
          <w:szCs w:val="18"/>
        </w:rPr>
        <w:t xml:space="preserve"> Earth Resources Regulation </w:t>
      </w:r>
      <w:r w:rsidR="404FB3DF" w:rsidRPr="404FB3DF">
        <w:rPr>
          <w:rFonts w:eastAsia="Arial" w:cs="Arial"/>
          <w:szCs w:val="18"/>
        </w:rPr>
        <w:t xml:space="preserve">to </w:t>
      </w:r>
      <w:r w:rsidR="0015670A">
        <w:rPr>
          <w:rFonts w:eastAsia="Arial" w:cs="Arial"/>
          <w:szCs w:val="18"/>
        </w:rPr>
        <w:t>assess</w:t>
      </w:r>
      <w:r w:rsidR="404FB3DF" w:rsidRPr="404FB3DF">
        <w:rPr>
          <w:rFonts w:eastAsia="Arial" w:cs="Arial"/>
          <w:szCs w:val="18"/>
        </w:rPr>
        <w:t xml:space="preserve"> whether </w:t>
      </w:r>
      <w:r w:rsidR="00E14C77">
        <w:rPr>
          <w:rFonts w:eastAsia="Arial" w:cs="Arial"/>
          <w:szCs w:val="18"/>
        </w:rPr>
        <w:t>rehabilitation</w:t>
      </w:r>
      <w:r w:rsidR="404FB3DF" w:rsidRPr="404FB3DF">
        <w:rPr>
          <w:rFonts w:eastAsia="Arial" w:cs="Arial"/>
          <w:szCs w:val="18"/>
        </w:rPr>
        <w:t xml:space="preserve"> has been successfully achieved.</w:t>
      </w:r>
    </w:p>
    <w:p w14:paraId="6E1F002A" w14:textId="0ED901B2" w:rsidR="0084515B" w:rsidRDefault="0084515B">
      <w:r>
        <w:rPr>
          <w:rFonts w:eastAsia="Arial" w:cs="Arial"/>
          <w:szCs w:val="18"/>
        </w:rPr>
        <w:t xml:space="preserve">Each objective should have at least one </w:t>
      </w:r>
      <w:r w:rsidR="00FF08A8">
        <w:rPr>
          <w:rFonts w:eastAsia="Arial" w:cs="Arial"/>
          <w:szCs w:val="18"/>
        </w:rPr>
        <w:t>criterion</w:t>
      </w:r>
      <w:r>
        <w:rPr>
          <w:rFonts w:eastAsia="Arial" w:cs="Arial"/>
          <w:szCs w:val="18"/>
        </w:rPr>
        <w:t xml:space="preserve">, </w:t>
      </w:r>
      <w:r w:rsidR="001D31B8">
        <w:rPr>
          <w:rFonts w:eastAsia="Arial" w:cs="Arial"/>
          <w:szCs w:val="18"/>
        </w:rPr>
        <w:t xml:space="preserve">and may have several </w:t>
      </w:r>
      <w:r>
        <w:rPr>
          <w:rFonts w:eastAsia="Arial" w:cs="Arial"/>
          <w:szCs w:val="18"/>
        </w:rPr>
        <w:t>depending on the breadth of the objectives</w:t>
      </w:r>
      <w:r w:rsidR="00FF08A8">
        <w:rPr>
          <w:rFonts w:eastAsia="Arial" w:cs="Arial"/>
          <w:szCs w:val="18"/>
        </w:rPr>
        <w:t>.</w:t>
      </w:r>
    </w:p>
    <w:p w14:paraId="38EDB5CF" w14:textId="40592291" w:rsidR="404FB3DF" w:rsidRDefault="404FB3DF">
      <w:r w:rsidRPr="404FB3DF">
        <w:rPr>
          <w:rFonts w:eastAsia="Arial" w:cs="Arial"/>
          <w:szCs w:val="18"/>
        </w:rPr>
        <w:t xml:space="preserve">Criteria </w:t>
      </w:r>
      <w:r w:rsidR="00FF08A8">
        <w:rPr>
          <w:rFonts w:eastAsia="Arial" w:cs="Arial"/>
          <w:szCs w:val="18"/>
        </w:rPr>
        <w:t>should be measurable</w:t>
      </w:r>
      <w:r w:rsidR="00E93FA6">
        <w:rPr>
          <w:rFonts w:eastAsia="Arial" w:cs="Arial"/>
          <w:szCs w:val="18"/>
        </w:rPr>
        <w:t xml:space="preserve"> and apply the ‘SMART’ </w:t>
      </w:r>
      <w:r w:rsidR="000E1135">
        <w:rPr>
          <w:rFonts w:eastAsia="Arial" w:cs="Arial"/>
          <w:szCs w:val="18"/>
        </w:rPr>
        <w:t>method</w:t>
      </w:r>
      <w:r w:rsidR="00666672">
        <w:rPr>
          <w:rFonts w:eastAsia="Arial" w:cs="Arial"/>
          <w:szCs w:val="18"/>
        </w:rPr>
        <w:t xml:space="preserve">. They may be </w:t>
      </w:r>
      <w:r w:rsidRPr="404FB3DF">
        <w:rPr>
          <w:rFonts w:eastAsia="Arial" w:cs="Arial"/>
          <w:szCs w:val="18"/>
        </w:rPr>
        <w:t xml:space="preserve">based on </w:t>
      </w:r>
      <w:r w:rsidR="00FA2791">
        <w:rPr>
          <w:rFonts w:eastAsia="Arial" w:cs="Arial"/>
          <w:szCs w:val="18"/>
        </w:rPr>
        <w:t xml:space="preserve">the </w:t>
      </w:r>
      <w:r w:rsidR="00FA2791" w:rsidRPr="404FB3DF">
        <w:rPr>
          <w:rFonts w:eastAsia="Arial" w:cs="Arial"/>
          <w:szCs w:val="18"/>
        </w:rPr>
        <w:t xml:space="preserve">rehabilitation knowledge base </w:t>
      </w:r>
      <w:r w:rsidR="00FA2791">
        <w:rPr>
          <w:rFonts w:eastAsia="Arial" w:cs="Arial"/>
          <w:szCs w:val="18"/>
        </w:rPr>
        <w:t xml:space="preserve">including </w:t>
      </w:r>
      <w:r w:rsidRPr="404FB3DF">
        <w:rPr>
          <w:rFonts w:eastAsia="Arial" w:cs="Arial"/>
          <w:szCs w:val="18"/>
        </w:rPr>
        <w:t>baseline data, existing standards</w:t>
      </w:r>
      <w:r w:rsidR="00666672">
        <w:rPr>
          <w:rFonts w:eastAsia="Arial" w:cs="Arial"/>
          <w:szCs w:val="18"/>
        </w:rPr>
        <w:t xml:space="preserve"> (e.g. from the EPA)</w:t>
      </w:r>
      <w:r w:rsidRPr="404FB3DF">
        <w:rPr>
          <w:rFonts w:eastAsia="Arial" w:cs="Arial"/>
          <w:szCs w:val="18"/>
        </w:rPr>
        <w:t xml:space="preserve">, </w:t>
      </w:r>
      <w:r w:rsidR="00666672">
        <w:rPr>
          <w:rFonts w:eastAsia="Arial" w:cs="Arial"/>
          <w:szCs w:val="18"/>
        </w:rPr>
        <w:t xml:space="preserve">or site-specific </w:t>
      </w:r>
      <w:r w:rsidRPr="404FB3DF">
        <w:rPr>
          <w:rFonts w:eastAsia="Arial" w:cs="Arial"/>
          <w:szCs w:val="18"/>
        </w:rPr>
        <w:t xml:space="preserve">investigations and </w:t>
      </w:r>
      <w:r w:rsidR="00F7327B">
        <w:rPr>
          <w:rFonts w:eastAsia="Arial" w:cs="Arial"/>
          <w:szCs w:val="18"/>
        </w:rPr>
        <w:t xml:space="preserve">research </w:t>
      </w:r>
      <w:r w:rsidRPr="404FB3DF">
        <w:rPr>
          <w:rFonts w:eastAsia="Arial" w:cs="Arial"/>
          <w:szCs w:val="18"/>
        </w:rPr>
        <w:t>includ</w:t>
      </w:r>
      <w:r w:rsidR="00F7327B">
        <w:rPr>
          <w:rFonts w:eastAsia="Arial" w:cs="Arial"/>
          <w:szCs w:val="18"/>
        </w:rPr>
        <w:t>ing</w:t>
      </w:r>
      <w:r w:rsidRPr="404FB3DF">
        <w:rPr>
          <w:rFonts w:eastAsia="Arial" w:cs="Arial"/>
          <w:szCs w:val="18"/>
        </w:rPr>
        <w:t xml:space="preserve"> site</w:t>
      </w:r>
      <w:r w:rsidR="00F7327B">
        <w:rPr>
          <w:rFonts w:eastAsia="Arial" w:cs="Arial"/>
          <w:szCs w:val="18"/>
        </w:rPr>
        <w:t>-</w:t>
      </w:r>
      <w:r w:rsidRPr="404FB3DF">
        <w:rPr>
          <w:rFonts w:eastAsia="Arial" w:cs="Arial"/>
          <w:szCs w:val="18"/>
        </w:rPr>
        <w:t>specific trials.</w:t>
      </w:r>
    </w:p>
    <w:p w14:paraId="54FB1104" w14:textId="636C03B9" w:rsidR="404FB3DF" w:rsidRDefault="005D1084">
      <w:pPr>
        <w:rPr>
          <w:rFonts w:eastAsia="Arial" w:cs="Arial"/>
          <w:szCs w:val="18"/>
        </w:rPr>
      </w:pPr>
      <w:r>
        <w:rPr>
          <w:rFonts w:eastAsia="Arial" w:cs="Arial"/>
          <w:szCs w:val="18"/>
        </w:rPr>
        <w:t>T</w:t>
      </w:r>
      <w:r w:rsidR="404FB3DF" w:rsidRPr="404FB3DF">
        <w:rPr>
          <w:rFonts w:eastAsia="Arial" w:cs="Arial"/>
          <w:szCs w:val="18"/>
        </w:rPr>
        <w:t xml:space="preserve">o demonstrate that the criteria have been achieved, </w:t>
      </w:r>
      <w:r w:rsidR="00A338FF">
        <w:rPr>
          <w:rFonts w:eastAsia="Arial" w:cs="Arial"/>
          <w:szCs w:val="18"/>
        </w:rPr>
        <w:t xml:space="preserve">you </w:t>
      </w:r>
      <w:r w:rsidR="404FB3DF" w:rsidRPr="404FB3DF">
        <w:rPr>
          <w:rFonts w:eastAsia="Arial" w:cs="Arial"/>
          <w:szCs w:val="18"/>
        </w:rPr>
        <w:t xml:space="preserve">should maintain and be able to provide a record of all supporting evidence </w:t>
      </w:r>
      <w:r w:rsidR="00D57695">
        <w:rPr>
          <w:rFonts w:eastAsia="Arial" w:cs="Arial"/>
          <w:szCs w:val="18"/>
        </w:rPr>
        <w:t>generated across the life of the mine</w:t>
      </w:r>
      <w:r w:rsidR="001D31B8">
        <w:rPr>
          <w:rFonts w:eastAsia="Arial" w:cs="Arial"/>
          <w:szCs w:val="18"/>
        </w:rPr>
        <w:t>. Records</w:t>
      </w:r>
      <w:r w:rsidR="00D57695">
        <w:rPr>
          <w:rFonts w:eastAsia="Arial" w:cs="Arial"/>
          <w:szCs w:val="18"/>
        </w:rPr>
        <w:t xml:space="preserve"> </w:t>
      </w:r>
      <w:r w:rsidR="001D31B8">
        <w:rPr>
          <w:rFonts w:eastAsia="Arial" w:cs="Arial"/>
          <w:szCs w:val="18"/>
        </w:rPr>
        <w:t>could include</w:t>
      </w:r>
      <w:r w:rsidR="404FB3DF" w:rsidRPr="404FB3DF">
        <w:rPr>
          <w:rFonts w:eastAsia="Arial" w:cs="Arial"/>
          <w:szCs w:val="18"/>
        </w:rPr>
        <w:t xml:space="preserve"> </w:t>
      </w:r>
      <w:r w:rsidR="00D57695">
        <w:rPr>
          <w:rFonts w:eastAsia="Arial" w:cs="Arial"/>
          <w:szCs w:val="18"/>
        </w:rPr>
        <w:t>baseline studies,</w:t>
      </w:r>
      <w:r w:rsidR="404FB3DF" w:rsidRPr="404FB3DF">
        <w:rPr>
          <w:rFonts w:eastAsia="Arial" w:cs="Arial"/>
          <w:szCs w:val="18"/>
        </w:rPr>
        <w:t xml:space="preserve"> monitoring reports, technical audits (e.g. </w:t>
      </w:r>
      <w:r w:rsidR="000E1135">
        <w:rPr>
          <w:rFonts w:eastAsia="Arial" w:cs="Arial"/>
          <w:szCs w:val="18"/>
        </w:rPr>
        <w:t>tailings storage facility</w:t>
      </w:r>
      <w:r w:rsidR="404FB3DF" w:rsidRPr="404FB3DF">
        <w:rPr>
          <w:rFonts w:eastAsia="Arial" w:cs="Arial"/>
          <w:szCs w:val="18"/>
        </w:rPr>
        <w:t>, geotechnical stability of landforms)</w:t>
      </w:r>
      <w:r w:rsidR="004238C0">
        <w:rPr>
          <w:rFonts w:eastAsia="Arial" w:cs="Arial"/>
          <w:szCs w:val="18"/>
        </w:rPr>
        <w:t xml:space="preserve"> and</w:t>
      </w:r>
      <w:r w:rsidR="404FB3DF" w:rsidRPr="404FB3DF">
        <w:rPr>
          <w:rFonts w:eastAsia="Arial" w:cs="Arial"/>
          <w:szCs w:val="18"/>
        </w:rPr>
        <w:t xml:space="preserve"> evidence of inspections.</w:t>
      </w:r>
    </w:p>
    <w:p w14:paraId="4DE1DA74" w14:textId="265C0CDD" w:rsidR="404FB3DF" w:rsidRDefault="00027ED8" w:rsidP="00F86CAF">
      <w:pPr>
        <w:rPr>
          <w:rFonts w:eastAsia="Arial" w:cs="Arial"/>
          <w:szCs w:val="18"/>
        </w:rPr>
      </w:pPr>
      <w:r>
        <w:rPr>
          <w:rFonts w:eastAsia="Arial" w:cs="Arial"/>
          <w:szCs w:val="18"/>
        </w:rPr>
        <w:t xml:space="preserve">As </w:t>
      </w:r>
      <w:r w:rsidR="009561B7">
        <w:rPr>
          <w:rFonts w:eastAsia="Arial" w:cs="Arial"/>
          <w:szCs w:val="18"/>
        </w:rPr>
        <w:t>outlined</w:t>
      </w:r>
      <w:r w:rsidR="001043D9">
        <w:rPr>
          <w:rFonts w:eastAsia="Arial" w:cs="Arial"/>
          <w:szCs w:val="18"/>
        </w:rPr>
        <w:t xml:space="preserve"> in Section </w:t>
      </w:r>
      <w:r w:rsidR="0013063F">
        <w:rPr>
          <w:rFonts w:eastAsia="Arial" w:cs="Arial"/>
          <w:szCs w:val="18"/>
        </w:rPr>
        <w:t>5</w:t>
      </w:r>
      <w:r w:rsidR="00BE68BE">
        <w:rPr>
          <w:rFonts w:eastAsia="Arial" w:cs="Arial"/>
          <w:szCs w:val="18"/>
        </w:rPr>
        <w:t>.</w:t>
      </w:r>
      <w:r w:rsidR="0013063F">
        <w:rPr>
          <w:rFonts w:eastAsia="Arial" w:cs="Arial"/>
          <w:szCs w:val="18"/>
        </w:rPr>
        <w:t>2</w:t>
      </w:r>
      <w:r w:rsidR="001043D9">
        <w:rPr>
          <w:rFonts w:eastAsia="Arial" w:cs="Arial"/>
          <w:szCs w:val="18"/>
        </w:rPr>
        <w:t xml:space="preserve">, </w:t>
      </w:r>
      <w:r w:rsidR="00A338FF">
        <w:rPr>
          <w:rFonts w:eastAsia="Arial" w:cs="Arial"/>
          <w:szCs w:val="18"/>
        </w:rPr>
        <w:t xml:space="preserve">you </w:t>
      </w:r>
      <w:r w:rsidR="00E660E7">
        <w:rPr>
          <w:rFonts w:eastAsia="Arial" w:cs="Arial"/>
          <w:szCs w:val="18"/>
        </w:rPr>
        <w:t xml:space="preserve">should provide </w:t>
      </w:r>
      <w:r w:rsidR="00997F42">
        <w:rPr>
          <w:rFonts w:eastAsia="Arial" w:cs="Arial"/>
          <w:szCs w:val="18"/>
        </w:rPr>
        <w:t xml:space="preserve">a </w:t>
      </w:r>
      <w:r w:rsidR="00E660E7">
        <w:rPr>
          <w:rFonts w:eastAsia="Arial" w:cs="Arial"/>
          <w:szCs w:val="18"/>
        </w:rPr>
        <w:t xml:space="preserve">sufficient level of evidence to </w:t>
      </w:r>
      <w:r w:rsidR="00997F42">
        <w:rPr>
          <w:rFonts w:eastAsia="Arial" w:cs="Arial"/>
          <w:szCs w:val="18"/>
        </w:rPr>
        <w:t>give Earth Resources Regulation adequate confidence that the proposed criteria are appropriate for th</w:t>
      </w:r>
      <w:r w:rsidR="001D31B8">
        <w:rPr>
          <w:rFonts w:eastAsia="Arial" w:cs="Arial"/>
          <w:szCs w:val="18"/>
        </w:rPr>
        <w:t>e</w:t>
      </w:r>
      <w:r w:rsidR="00997F42">
        <w:rPr>
          <w:rFonts w:eastAsia="Arial" w:cs="Arial"/>
          <w:szCs w:val="18"/>
        </w:rPr>
        <w:t xml:space="preserve"> site and that they will support the achievement of a safe, stable and sustainable rehabilitated land form</w:t>
      </w:r>
      <w:r w:rsidR="000E165E">
        <w:rPr>
          <w:rFonts w:eastAsia="Arial" w:cs="Arial"/>
          <w:szCs w:val="18"/>
        </w:rPr>
        <w:t xml:space="preserve"> that is capable of supporting the propose land use</w:t>
      </w:r>
      <w:r w:rsidR="00997F42">
        <w:rPr>
          <w:rFonts w:eastAsia="Arial" w:cs="Arial"/>
          <w:szCs w:val="18"/>
        </w:rPr>
        <w:t xml:space="preserve">. If </w:t>
      </w:r>
      <w:r w:rsidR="00A338FF">
        <w:rPr>
          <w:rFonts w:eastAsia="Arial" w:cs="Arial"/>
          <w:szCs w:val="18"/>
        </w:rPr>
        <w:t>you are</w:t>
      </w:r>
      <w:r w:rsidR="00997F42">
        <w:rPr>
          <w:rFonts w:eastAsia="Arial" w:cs="Arial"/>
          <w:szCs w:val="18"/>
        </w:rPr>
        <w:t xml:space="preserve"> unable to determine a specific criteri</w:t>
      </w:r>
      <w:r w:rsidR="000E1135">
        <w:rPr>
          <w:rFonts w:eastAsia="Arial" w:cs="Arial"/>
          <w:szCs w:val="18"/>
        </w:rPr>
        <w:t>on</w:t>
      </w:r>
      <w:r w:rsidR="00997F42">
        <w:rPr>
          <w:rFonts w:eastAsia="Arial" w:cs="Arial"/>
          <w:szCs w:val="18"/>
        </w:rPr>
        <w:t xml:space="preserve">, </w:t>
      </w:r>
      <w:r w:rsidR="00F70E5A">
        <w:rPr>
          <w:rFonts w:eastAsia="Arial" w:cs="Arial"/>
          <w:szCs w:val="18"/>
        </w:rPr>
        <w:t>broader</w:t>
      </w:r>
      <w:r w:rsidR="00F86CAF">
        <w:rPr>
          <w:rFonts w:eastAsia="Arial" w:cs="Arial"/>
          <w:szCs w:val="18"/>
        </w:rPr>
        <w:t xml:space="preserve"> </w:t>
      </w:r>
      <w:r w:rsidR="00F70E5A">
        <w:rPr>
          <w:rFonts w:eastAsia="Arial" w:cs="Arial"/>
          <w:szCs w:val="18"/>
        </w:rPr>
        <w:t>‘</w:t>
      </w:r>
      <w:r w:rsidR="00F86CAF">
        <w:rPr>
          <w:rFonts w:eastAsia="Arial" w:cs="Arial"/>
          <w:szCs w:val="18"/>
        </w:rPr>
        <w:t>higher-level</w:t>
      </w:r>
      <w:r w:rsidR="00F70E5A">
        <w:rPr>
          <w:rFonts w:eastAsia="Arial" w:cs="Arial"/>
          <w:szCs w:val="18"/>
        </w:rPr>
        <w:t>’</w:t>
      </w:r>
      <w:r w:rsidR="00F86CAF">
        <w:rPr>
          <w:rFonts w:eastAsia="Arial" w:cs="Arial"/>
          <w:szCs w:val="18"/>
        </w:rPr>
        <w:t xml:space="preserve"> criteria (for example, qualitative criteria) </w:t>
      </w:r>
      <w:r w:rsidR="00F70E5A">
        <w:rPr>
          <w:rFonts w:eastAsia="Arial" w:cs="Arial"/>
          <w:szCs w:val="18"/>
        </w:rPr>
        <w:t xml:space="preserve">should be included, </w:t>
      </w:r>
      <w:r w:rsidR="00F86CAF">
        <w:rPr>
          <w:rFonts w:eastAsia="Arial" w:cs="Arial"/>
          <w:szCs w:val="18"/>
        </w:rPr>
        <w:t xml:space="preserve">as well as a methodology for how </w:t>
      </w:r>
      <w:r w:rsidR="00A338FF">
        <w:rPr>
          <w:rFonts w:eastAsia="Arial" w:cs="Arial"/>
          <w:szCs w:val="18"/>
        </w:rPr>
        <w:t>you</w:t>
      </w:r>
      <w:r w:rsidR="003C29BC">
        <w:rPr>
          <w:rFonts w:eastAsia="Arial" w:cs="Arial"/>
          <w:szCs w:val="18"/>
        </w:rPr>
        <w:t xml:space="preserve"> </w:t>
      </w:r>
      <w:r w:rsidR="00F86CAF">
        <w:rPr>
          <w:rFonts w:eastAsia="Arial" w:cs="Arial"/>
          <w:szCs w:val="18"/>
        </w:rPr>
        <w:t xml:space="preserve">will </w:t>
      </w:r>
      <w:r w:rsidR="003C29BC">
        <w:rPr>
          <w:rFonts w:eastAsia="Arial" w:cs="Arial"/>
          <w:szCs w:val="18"/>
        </w:rPr>
        <w:t>develop</w:t>
      </w:r>
      <w:r w:rsidR="00F86CAF">
        <w:rPr>
          <w:rFonts w:eastAsia="Arial" w:cs="Arial"/>
          <w:szCs w:val="18"/>
        </w:rPr>
        <w:t xml:space="preserve"> </w:t>
      </w:r>
      <w:r w:rsidR="001043D9">
        <w:rPr>
          <w:rFonts w:eastAsia="Arial" w:cs="Arial"/>
          <w:szCs w:val="18"/>
        </w:rPr>
        <w:t>the</w:t>
      </w:r>
      <w:r w:rsidR="00F86CAF">
        <w:rPr>
          <w:rFonts w:eastAsia="Arial" w:cs="Arial"/>
          <w:szCs w:val="18"/>
        </w:rPr>
        <w:t xml:space="preserve"> knowledge base to </w:t>
      </w:r>
      <w:r w:rsidR="003C29BC">
        <w:rPr>
          <w:rFonts w:eastAsia="Arial" w:cs="Arial"/>
          <w:szCs w:val="18"/>
        </w:rPr>
        <w:t>identify</w:t>
      </w:r>
      <w:r w:rsidR="00F86CAF">
        <w:rPr>
          <w:rFonts w:eastAsia="Arial" w:cs="Arial"/>
          <w:szCs w:val="18"/>
        </w:rPr>
        <w:t xml:space="preserve"> more </w:t>
      </w:r>
      <w:r w:rsidR="001D31B8">
        <w:rPr>
          <w:rFonts w:eastAsia="Arial" w:cs="Arial"/>
          <w:szCs w:val="18"/>
        </w:rPr>
        <w:t>specific</w:t>
      </w:r>
      <w:r w:rsidR="00F86CAF">
        <w:rPr>
          <w:rFonts w:eastAsia="Arial" w:cs="Arial"/>
          <w:szCs w:val="18"/>
        </w:rPr>
        <w:t xml:space="preserve"> criteria</w:t>
      </w:r>
      <w:r w:rsidR="001D31B8">
        <w:rPr>
          <w:rFonts w:eastAsia="Arial" w:cs="Arial"/>
          <w:szCs w:val="18"/>
        </w:rPr>
        <w:t xml:space="preserve"> at a later date</w:t>
      </w:r>
      <w:r w:rsidR="00F86CAF">
        <w:rPr>
          <w:rFonts w:eastAsia="Arial" w:cs="Arial"/>
          <w:szCs w:val="18"/>
        </w:rPr>
        <w:t xml:space="preserve">. </w:t>
      </w:r>
      <w:r w:rsidR="003C29BC">
        <w:rPr>
          <w:rFonts w:eastAsia="Arial" w:cs="Arial"/>
          <w:szCs w:val="18"/>
        </w:rPr>
        <w:t>The methodology</w:t>
      </w:r>
      <w:r w:rsidR="00F86CAF">
        <w:rPr>
          <w:rFonts w:eastAsia="Arial" w:cs="Arial"/>
          <w:szCs w:val="18"/>
        </w:rPr>
        <w:t xml:space="preserve"> </w:t>
      </w:r>
      <w:r w:rsidR="001043D9">
        <w:rPr>
          <w:rFonts w:eastAsia="Arial" w:cs="Arial"/>
          <w:szCs w:val="18"/>
        </w:rPr>
        <w:t>should</w:t>
      </w:r>
      <w:r w:rsidR="00F86CAF">
        <w:rPr>
          <w:rFonts w:eastAsia="Arial" w:cs="Arial"/>
          <w:szCs w:val="18"/>
        </w:rPr>
        <w:t xml:space="preserve"> include a timeframe or trigger that identifies when the specific criteria will be determined.</w:t>
      </w:r>
      <w:r w:rsidR="00997F42">
        <w:rPr>
          <w:rFonts w:eastAsia="Arial" w:cs="Arial"/>
          <w:szCs w:val="18"/>
        </w:rPr>
        <w:t xml:space="preserve"> In instances where there is uncertainty, or information gaps regarding agreed outcomes, Earth Resources Regulation will take a conservative approach to risk</w:t>
      </w:r>
      <w:r w:rsidR="000E1135">
        <w:rPr>
          <w:rFonts w:eastAsia="Arial" w:cs="Arial"/>
          <w:szCs w:val="18"/>
        </w:rPr>
        <w:t xml:space="preserve"> </w:t>
      </w:r>
      <w:r w:rsidR="000E1135">
        <w:t xml:space="preserve">and the lack of certainty may impact on the </w:t>
      </w:r>
      <w:r w:rsidR="004064E6">
        <w:t xml:space="preserve">rehabilitation </w:t>
      </w:r>
      <w:r w:rsidR="000E1135">
        <w:t>bond assessment.</w:t>
      </w:r>
      <w:r w:rsidR="00D57695">
        <w:t xml:space="preserve"> </w:t>
      </w:r>
      <w:r w:rsidR="00D57695">
        <w:rPr>
          <w:rFonts w:eastAsia="Arial" w:cs="Arial"/>
          <w:szCs w:val="18"/>
        </w:rPr>
        <w:t xml:space="preserve">For some criteria qualitative measures </w:t>
      </w:r>
      <w:r w:rsidR="001D31B8">
        <w:rPr>
          <w:rFonts w:eastAsia="Arial" w:cs="Arial"/>
          <w:szCs w:val="18"/>
        </w:rPr>
        <w:t>are</w:t>
      </w:r>
      <w:r w:rsidR="00D57695">
        <w:rPr>
          <w:rFonts w:eastAsia="Arial" w:cs="Arial"/>
          <w:szCs w:val="18"/>
        </w:rPr>
        <w:t xml:space="preserve"> appropriate, such as social goals and land use acceptance. In these instance appropriate expertise and methods should be applied to demonstrate how these criteria </w:t>
      </w:r>
      <w:r w:rsidR="001D31B8">
        <w:rPr>
          <w:rFonts w:eastAsia="Arial" w:cs="Arial"/>
          <w:szCs w:val="18"/>
        </w:rPr>
        <w:t>will be</w:t>
      </w:r>
      <w:r w:rsidR="00D57695">
        <w:rPr>
          <w:rFonts w:eastAsia="Arial" w:cs="Arial"/>
          <w:szCs w:val="18"/>
        </w:rPr>
        <w:t xml:space="preserve"> evaluated and met.</w:t>
      </w:r>
    </w:p>
    <w:p w14:paraId="496C71A7" w14:textId="3908F6C5" w:rsidR="00762F76" w:rsidRDefault="00340FA7" w:rsidP="00F86CAF">
      <w:r>
        <w:rPr>
          <w:rFonts w:eastAsia="Arial" w:cs="Arial"/>
          <w:szCs w:val="18"/>
        </w:rPr>
        <w:t xml:space="preserve">The example rehabilitation plan templates at Appendix </w:t>
      </w:r>
      <w:r w:rsidR="00CE4CD2">
        <w:rPr>
          <w:rFonts w:eastAsia="Arial" w:cs="Arial"/>
          <w:szCs w:val="18"/>
        </w:rPr>
        <w:t>8.4</w:t>
      </w:r>
      <w:r>
        <w:rPr>
          <w:rFonts w:eastAsia="Arial" w:cs="Arial"/>
          <w:szCs w:val="18"/>
        </w:rPr>
        <w:t xml:space="preserve"> </w:t>
      </w:r>
      <w:r w:rsidR="00F452E9">
        <w:rPr>
          <w:rFonts w:eastAsia="Arial" w:cs="Arial"/>
          <w:szCs w:val="18"/>
        </w:rPr>
        <w:t xml:space="preserve">provide more guidance </w:t>
      </w:r>
      <w:r w:rsidR="00B25BAD">
        <w:rPr>
          <w:rFonts w:eastAsia="Arial" w:cs="Arial"/>
          <w:szCs w:val="18"/>
        </w:rPr>
        <w:t xml:space="preserve">on </w:t>
      </w:r>
      <w:r w:rsidR="00144F6D">
        <w:rPr>
          <w:rFonts w:eastAsia="Arial" w:cs="Arial"/>
          <w:szCs w:val="18"/>
        </w:rPr>
        <w:t xml:space="preserve">how to develop </w:t>
      </w:r>
      <w:r w:rsidR="00B25BAD">
        <w:rPr>
          <w:rFonts w:eastAsia="Arial" w:cs="Arial"/>
          <w:szCs w:val="18"/>
        </w:rPr>
        <w:t xml:space="preserve">criteria </w:t>
      </w:r>
      <w:r w:rsidR="00F452E9">
        <w:rPr>
          <w:rFonts w:eastAsia="Arial" w:cs="Arial"/>
          <w:szCs w:val="18"/>
        </w:rPr>
        <w:t>for different mine types.</w:t>
      </w:r>
    </w:p>
    <w:p w14:paraId="4B88B12C" w14:textId="4DBC058D" w:rsidR="007B36BA" w:rsidRDefault="007B36BA" w:rsidP="009C17BC">
      <w:pPr>
        <w:pStyle w:val="Heading2"/>
        <w:rPr>
          <w:rStyle w:val="normaltextrun"/>
        </w:rPr>
      </w:pPr>
      <w:bookmarkStart w:id="166" w:name="_Toc32482151"/>
      <w:r w:rsidRPr="007B36BA">
        <w:rPr>
          <w:rStyle w:val="normaltextrun"/>
        </w:rPr>
        <w:t xml:space="preserve">Schedule for </w:t>
      </w:r>
      <w:r w:rsidR="009C17BC">
        <w:rPr>
          <w:rStyle w:val="normaltextrun"/>
        </w:rPr>
        <w:t>r</w:t>
      </w:r>
      <w:r w:rsidRPr="007B36BA">
        <w:rPr>
          <w:rStyle w:val="normaltextrun"/>
        </w:rPr>
        <w:t xml:space="preserve">ehabilitation </w:t>
      </w:r>
      <w:r w:rsidR="009C17BC">
        <w:rPr>
          <w:rStyle w:val="normaltextrun"/>
        </w:rPr>
        <w:t>m</w:t>
      </w:r>
      <w:r w:rsidRPr="007B36BA">
        <w:rPr>
          <w:rStyle w:val="normaltextrun"/>
        </w:rPr>
        <w:t>ilestones</w:t>
      </w:r>
      <w:bookmarkEnd w:id="166"/>
    </w:p>
    <w:tbl>
      <w:tblPr>
        <w:tblStyle w:val="TableGrid"/>
        <w:tblW w:w="0" w:type="auto"/>
        <w:tblLook w:val="04A0" w:firstRow="1" w:lastRow="0" w:firstColumn="1" w:lastColumn="0" w:noHBand="0" w:noVBand="1"/>
      </w:tblPr>
      <w:tblGrid>
        <w:gridCol w:w="9016"/>
      </w:tblGrid>
      <w:tr w:rsidR="00943715" w14:paraId="219160E7" w14:textId="77777777" w:rsidTr="00FE212B">
        <w:trPr>
          <w:trHeight w:val="658"/>
        </w:trPr>
        <w:tc>
          <w:tcPr>
            <w:tcW w:w="9016" w:type="dxa"/>
          </w:tcPr>
          <w:p w14:paraId="613F3B82" w14:textId="48DC5434" w:rsidR="00943715" w:rsidRPr="001E63AA" w:rsidRDefault="00943715" w:rsidP="00E17EA6">
            <w:pPr>
              <w:spacing w:before="80" w:after="80"/>
              <w:rPr>
                <w:b/>
                <w:lang w:eastAsia="en-AU"/>
              </w:rPr>
            </w:pPr>
            <w:r w:rsidRPr="001E63AA">
              <w:rPr>
                <w:b/>
                <w:lang w:eastAsia="en-AU"/>
              </w:rPr>
              <w:t>Regulatory requirements</w:t>
            </w:r>
            <w:r w:rsidR="00EF4919">
              <w:rPr>
                <w:b/>
                <w:lang w:eastAsia="en-AU"/>
              </w:rPr>
              <w:t xml:space="preserve"> – rehabilitation milestones</w:t>
            </w:r>
          </w:p>
          <w:p w14:paraId="3A95D822" w14:textId="5358E2F4" w:rsidR="00EA65AF" w:rsidRDefault="00943715" w:rsidP="00E17EA6">
            <w:pPr>
              <w:spacing w:before="80" w:after="80"/>
            </w:pPr>
            <w:r>
              <w:rPr>
                <w:lang w:eastAsia="en-AU"/>
              </w:rPr>
              <w:t>Regulation 43(2)</w:t>
            </w:r>
            <w:r w:rsidR="000A6831">
              <w:rPr>
                <w:lang w:eastAsia="en-AU"/>
              </w:rPr>
              <w:t>(e) requires a rehabilitation plan to include</w:t>
            </w:r>
            <w:r>
              <w:rPr>
                <w:lang w:eastAsia="en-AU"/>
              </w:rPr>
              <w:t xml:space="preserve"> </w:t>
            </w:r>
            <w:r w:rsidR="000A6831" w:rsidRPr="000A6831">
              <w:rPr>
                <w:lang w:eastAsia="en-AU"/>
              </w:rPr>
              <w:t>a description of, and schedule for, rehabilitation milestones</w:t>
            </w:r>
          </w:p>
        </w:tc>
      </w:tr>
    </w:tbl>
    <w:p w14:paraId="1E6F5A64" w14:textId="7AEF49E6" w:rsidR="007B36BA" w:rsidRDefault="00776AA8" w:rsidP="5BE19538">
      <w:pPr>
        <w:rPr>
          <w:rFonts w:eastAsia="Arial"/>
          <w:szCs w:val="18"/>
        </w:rPr>
      </w:pPr>
      <w:r>
        <w:rPr>
          <w:rFonts w:eastAsia="Arial"/>
          <w:szCs w:val="18"/>
        </w:rPr>
        <w:t xml:space="preserve">Rehabilitation milestones are </w:t>
      </w:r>
      <w:r w:rsidR="00A31F1F" w:rsidRPr="004E7EC3">
        <w:t>measurable, significant step</w:t>
      </w:r>
      <w:r w:rsidR="00A31F1F">
        <w:t>s</w:t>
      </w:r>
      <w:r w:rsidR="00A31F1F" w:rsidRPr="004E7EC3">
        <w:t xml:space="preserve"> in the process of </w:t>
      </w:r>
      <w:r w:rsidR="00A31F1F">
        <w:t xml:space="preserve">achieving the </w:t>
      </w:r>
      <w:r w:rsidR="00306A8C">
        <w:t>o</w:t>
      </w:r>
      <w:r w:rsidR="00A31F1F">
        <w:t xml:space="preserve">bjectives. They are </w:t>
      </w:r>
      <w:r>
        <w:rPr>
          <w:rFonts w:eastAsia="Arial"/>
          <w:szCs w:val="18"/>
        </w:rPr>
        <w:t>intended to provide</w:t>
      </w:r>
      <w:r w:rsidR="007B36BA" w:rsidRPr="00C57EFB">
        <w:rPr>
          <w:rFonts w:eastAsia="Arial"/>
          <w:szCs w:val="18"/>
        </w:rPr>
        <w:t xml:space="preserve"> sequential</w:t>
      </w:r>
      <w:r>
        <w:rPr>
          <w:rFonts w:eastAsia="Arial"/>
          <w:szCs w:val="18"/>
        </w:rPr>
        <w:t xml:space="preserve">, </w:t>
      </w:r>
      <w:r w:rsidR="007B36BA" w:rsidRPr="00C57EFB">
        <w:rPr>
          <w:rFonts w:eastAsia="Arial"/>
          <w:szCs w:val="18"/>
        </w:rPr>
        <w:t xml:space="preserve">detailed insight into the rehabilitation work programs that will be undertaken for the operation. As previously outlined in </w:t>
      </w:r>
      <w:r w:rsidR="004C358A">
        <w:rPr>
          <w:rFonts w:eastAsia="Arial"/>
          <w:szCs w:val="18"/>
        </w:rPr>
        <w:t>s</w:t>
      </w:r>
      <w:r w:rsidR="007B36BA" w:rsidRPr="00C57EFB">
        <w:rPr>
          <w:rFonts w:eastAsia="Arial"/>
          <w:szCs w:val="18"/>
        </w:rPr>
        <w:t>ection</w:t>
      </w:r>
      <w:r w:rsidR="00BE68BE">
        <w:rPr>
          <w:rFonts w:eastAsia="Arial"/>
          <w:szCs w:val="18"/>
        </w:rPr>
        <w:t xml:space="preserve"> </w:t>
      </w:r>
      <w:r w:rsidR="0013063F">
        <w:rPr>
          <w:rFonts w:eastAsia="Arial"/>
          <w:szCs w:val="18"/>
        </w:rPr>
        <w:t>7</w:t>
      </w:r>
      <w:r w:rsidR="00BE68BE">
        <w:rPr>
          <w:rFonts w:eastAsia="Arial"/>
          <w:szCs w:val="18"/>
        </w:rPr>
        <w:t>.6</w:t>
      </w:r>
      <w:r w:rsidR="007B36BA" w:rsidRPr="00C57EFB">
        <w:rPr>
          <w:rFonts w:eastAsia="Arial"/>
          <w:szCs w:val="18"/>
        </w:rPr>
        <w:t xml:space="preserve">, a </w:t>
      </w:r>
      <w:r w:rsidR="00E660E7">
        <w:rPr>
          <w:rFonts w:eastAsia="Arial"/>
          <w:szCs w:val="18"/>
        </w:rPr>
        <w:t>rehabilitation domain</w:t>
      </w:r>
      <w:r w:rsidR="001D2865" w:rsidRPr="00C57EFB">
        <w:rPr>
          <w:rFonts w:eastAsia="Arial"/>
          <w:szCs w:val="18"/>
        </w:rPr>
        <w:t>-based</w:t>
      </w:r>
      <w:r w:rsidR="007B36BA" w:rsidRPr="00C57EFB">
        <w:rPr>
          <w:rFonts w:eastAsia="Arial"/>
          <w:szCs w:val="18"/>
        </w:rPr>
        <w:t xml:space="preserve"> </w:t>
      </w:r>
      <w:r w:rsidR="00AA46B4">
        <w:rPr>
          <w:rFonts w:eastAsia="Arial"/>
          <w:szCs w:val="18"/>
        </w:rPr>
        <w:t xml:space="preserve">approach </w:t>
      </w:r>
      <w:r w:rsidR="00322344">
        <w:rPr>
          <w:rFonts w:eastAsia="Arial"/>
          <w:szCs w:val="18"/>
        </w:rPr>
        <w:t>is requ</w:t>
      </w:r>
      <w:r w:rsidR="00AA46B4">
        <w:rPr>
          <w:rFonts w:eastAsia="Arial"/>
          <w:szCs w:val="18"/>
        </w:rPr>
        <w:t xml:space="preserve">ired for </w:t>
      </w:r>
      <w:r w:rsidR="007B36BA" w:rsidRPr="00C57EFB">
        <w:rPr>
          <w:rFonts w:eastAsia="Arial"/>
          <w:szCs w:val="18"/>
        </w:rPr>
        <w:t>rehabilitation planning</w:t>
      </w:r>
      <w:r w:rsidR="000E1135">
        <w:rPr>
          <w:rFonts w:eastAsia="Arial"/>
          <w:szCs w:val="18"/>
        </w:rPr>
        <w:t>. T</w:t>
      </w:r>
      <w:r w:rsidR="00441E3C">
        <w:rPr>
          <w:rFonts w:eastAsia="Arial"/>
          <w:szCs w:val="18"/>
        </w:rPr>
        <w:t>herefore</w:t>
      </w:r>
      <w:r w:rsidR="006400C1">
        <w:rPr>
          <w:rFonts w:eastAsia="Arial"/>
          <w:szCs w:val="18"/>
        </w:rPr>
        <w:t>,</w:t>
      </w:r>
      <w:r w:rsidR="00441E3C">
        <w:rPr>
          <w:rFonts w:eastAsia="Arial"/>
          <w:szCs w:val="18"/>
        </w:rPr>
        <w:t xml:space="preserve"> m</w:t>
      </w:r>
      <w:r w:rsidR="001D2865">
        <w:rPr>
          <w:rFonts w:eastAsia="Arial"/>
          <w:szCs w:val="18"/>
        </w:rPr>
        <w:t xml:space="preserve">ilestones should be set out for each </w:t>
      </w:r>
      <w:r w:rsidR="00E660E7">
        <w:rPr>
          <w:rFonts w:eastAsia="Arial"/>
          <w:szCs w:val="18"/>
        </w:rPr>
        <w:t>rehabilitation domain</w:t>
      </w:r>
      <w:r w:rsidR="001D2865">
        <w:rPr>
          <w:rFonts w:eastAsia="Arial"/>
          <w:szCs w:val="18"/>
        </w:rPr>
        <w:t>.</w:t>
      </w:r>
      <w:r w:rsidR="006400C1">
        <w:rPr>
          <w:rFonts w:eastAsia="Arial"/>
          <w:szCs w:val="18"/>
        </w:rPr>
        <w:t xml:space="preserve"> Some milestones may be relevant for the whole of site, such as investigations into ground and surface water, and community engagement processes.</w:t>
      </w:r>
    </w:p>
    <w:p w14:paraId="0791116F" w14:textId="140785AE" w:rsidR="006713E3" w:rsidRPr="00C57EFB" w:rsidRDefault="006713E3" w:rsidP="5BE19538">
      <w:pPr>
        <w:rPr>
          <w:rFonts w:eastAsia="Arial"/>
          <w:szCs w:val="18"/>
        </w:rPr>
      </w:pPr>
      <w:r>
        <w:rPr>
          <w:rFonts w:eastAsia="Arial"/>
          <w:szCs w:val="18"/>
        </w:rPr>
        <w:t xml:space="preserve">Milestones </w:t>
      </w:r>
      <w:r w:rsidR="00F360D2">
        <w:rPr>
          <w:rFonts w:eastAsia="Arial"/>
          <w:szCs w:val="18"/>
        </w:rPr>
        <w:t xml:space="preserve">for rehabilitation </w:t>
      </w:r>
      <w:r>
        <w:rPr>
          <w:rFonts w:eastAsia="Arial"/>
          <w:szCs w:val="18"/>
        </w:rPr>
        <w:t xml:space="preserve">can </w:t>
      </w:r>
      <w:r w:rsidR="00F360D2">
        <w:rPr>
          <w:rFonts w:eastAsia="Arial"/>
          <w:szCs w:val="18"/>
        </w:rPr>
        <w:t xml:space="preserve">occur </w:t>
      </w:r>
      <w:r w:rsidR="000E1135">
        <w:rPr>
          <w:rFonts w:eastAsia="Arial"/>
          <w:szCs w:val="18"/>
        </w:rPr>
        <w:t xml:space="preserve">at </w:t>
      </w:r>
      <w:r w:rsidR="00F360D2">
        <w:rPr>
          <w:rFonts w:eastAsia="Arial"/>
          <w:szCs w:val="18"/>
        </w:rPr>
        <w:t xml:space="preserve">any time </w:t>
      </w:r>
      <w:r w:rsidR="001D31B8">
        <w:rPr>
          <w:rFonts w:eastAsia="Arial"/>
          <w:szCs w:val="18"/>
        </w:rPr>
        <w:t>over</w:t>
      </w:r>
      <w:r>
        <w:rPr>
          <w:rFonts w:eastAsia="Arial"/>
          <w:szCs w:val="18"/>
        </w:rPr>
        <w:t xml:space="preserve"> the </w:t>
      </w:r>
      <w:r w:rsidR="00F360D2">
        <w:rPr>
          <w:rFonts w:eastAsia="Arial"/>
          <w:szCs w:val="18"/>
        </w:rPr>
        <w:t xml:space="preserve">life </w:t>
      </w:r>
      <w:r>
        <w:rPr>
          <w:rFonts w:eastAsia="Arial"/>
          <w:szCs w:val="18"/>
        </w:rPr>
        <w:t xml:space="preserve">of </w:t>
      </w:r>
      <w:r w:rsidR="00F360D2">
        <w:rPr>
          <w:rFonts w:eastAsia="Arial"/>
          <w:szCs w:val="18"/>
        </w:rPr>
        <w:t xml:space="preserve">the </w:t>
      </w:r>
      <w:r>
        <w:rPr>
          <w:rFonts w:eastAsia="Arial"/>
          <w:szCs w:val="18"/>
        </w:rPr>
        <w:t xml:space="preserve">mine. </w:t>
      </w:r>
      <w:r w:rsidR="00F360D2">
        <w:rPr>
          <w:rFonts w:eastAsia="Arial"/>
          <w:szCs w:val="18"/>
        </w:rPr>
        <w:t xml:space="preserve">They </w:t>
      </w:r>
      <w:r w:rsidR="008E4B0C">
        <w:rPr>
          <w:rFonts w:eastAsia="Arial"/>
          <w:szCs w:val="18"/>
        </w:rPr>
        <w:t xml:space="preserve">could range from </w:t>
      </w:r>
      <w:r w:rsidR="00DC1026">
        <w:rPr>
          <w:rFonts w:eastAsia="Arial"/>
          <w:szCs w:val="18"/>
        </w:rPr>
        <w:t>completing a</w:t>
      </w:r>
      <w:r w:rsidR="00536B4C" w:rsidRPr="00536B4C">
        <w:rPr>
          <w:rFonts w:eastAsia="Arial"/>
          <w:szCs w:val="18"/>
        </w:rPr>
        <w:t xml:space="preserve"> </w:t>
      </w:r>
      <w:r w:rsidR="00DC1026">
        <w:rPr>
          <w:rFonts w:eastAsia="Arial"/>
          <w:szCs w:val="18"/>
        </w:rPr>
        <w:t xml:space="preserve">detailed </w:t>
      </w:r>
      <w:r w:rsidR="00536B4C" w:rsidRPr="00536B4C">
        <w:rPr>
          <w:rFonts w:eastAsia="Arial"/>
          <w:szCs w:val="18"/>
        </w:rPr>
        <w:t>closure design for a tailings dam</w:t>
      </w:r>
      <w:r w:rsidR="00DC1026">
        <w:rPr>
          <w:rFonts w:eastAsia="Arial"/>
          <w:szCs w:val="18"/>
        </w:rPr>
        <w:t>;</w:t>
      </w:r>
      <w:r w:rsidR="00536B4C" w:rsidRPr="00536B4C">
        <w:rPr>
          <w:rFonts w:eastAsia="Arial"/>
          <w:szCs w:val="18"/>
        </w:rPr>
        <w:t xml:space="preserve"> gathering </w:t>
      </w:r>
      <w:r w:rsidR="00DC1026">
        <w:rPr>
          <w:rFonts w:eastAsia="Arial"/>
          <w:szCs w:val="18"/>
        </w:rPr>
        <w:t xml:space="preserve">specific information such as </w:t>
      </w:r>
      <w:r w:rsidR="00536B4C" w:rsidRPr="00536B4C">
        <w:rPr>
          <w:rFonts w:eastAsia="Arial"/>
          <w:szCs w:val="18"/>
        </w:rPr>
        <w:t>aquatic ecosystem data to develop water quality objectives</w:t>
      </w:r>
      <w:r w:rsidR="000C38FE">
        <w:rPr>
          <w:rFonts w:eastAsia="Arial"/>
          <w:szCs w:val="18"/>
        </w:rPr>
        <w:t xml:space="preserve">; </w:t>
      </w:r>
      <w:r w:rsidR="006400C1">
        <w:rPr>
          <w:rFonts w:eastAsia="Arial"/>
          <w:szCs w:val="18"/>
        </w:rPr>
        <w:t xml:space="preserve">rehabilitation-specific meetings with stakeholders; </w:t>
      </w:r>
      <w:r w:rsidR="000C38FE">
        <w:rPr>
          <w:rFonts w:eastAsia="Arial"/>
          <w:szCs w:val="18"/>
        </w:rPr>
        <w:t xml:space="preserve">through to </w:t>
      </w:r>
      <w:r w:rsidR="004C78BC">
        <w:rPr>
          <w:rFonts w:eastAsia="Arial"/>
          <w:szCs w:val="18"/>
        </w:rPr>
        <w:t xml:space="preserve">specific </w:t>
      </w:r>
      <w:r w:rsidR="00F52AA2">
        <w:rPr>
          <w:rFonts w:eastAsia="Arial"/>
          <w:szCs w:val="18"/>
        </w:rPr>
        <w:t>rehabilitation activities</w:t>
      </w:r>
      <w:r w:rsidR="00F360D2">
        <w:rPr>
          <w:rFonts w:eastAsia="Arial"/>
          <w:szCs w:val="18"/>
        </w:rPr>
        <w:t xml:space="preserve"> after operations </w:t>
      </w:r>
      <w:r w:rsidR="00F5721C">
        <w:rPr>
          <w:rFonts w:eastAsia="Arial"/>
          <w:szCs w:val="18"/>
        </w:rPr>
        <w:t>have ceased</w:t>
      </w:r>
      <w:r w:rsidR="00292223">
        <w:rPr>
          <w:rFonts w:eastAsia="Arial"/>
          <w:szCs w:val="18"/>
        </w:rPr>
        <w:t>.</w:t>
      </w:r>
    </w:p>
    <w:p w14:paraId="0797970F" w14:textId="0E36F7C1" w:rsidR="002E1EEC" w:rsidRDefault="00B46F65" w:rsidP="00B53C13">
      <w:pPr>
        <w:rPr>
          <w:rFonts w:eastAsia="Arial"/>
          <w:szCs w:val="18"/>
        </w:rPr>
      </w:pPr>
      <w:r>
        <w:rPr>
          <w:rFonts w:eastAsia="Arial"/>
          <w:szCs w:val="18"/>
        </w:rPr>
        <w:lastRenderedPageBreak/>
        <w:t xml:space="preserve">The </w:t>
      </w:r>
      <w:r w:rsidR="00CD3484">
        <w:rPr>
          <w:rFonts w:eastAsia="Arial"/>
          <w:szCs w:val="18"/>
        </w:rPr>
        <w:t>inclusion</w:t>
      </w:r>
      <w:r>
        <w:rPr>
          <w:rFonts w:eastAsia="Arial"/>
          <w:szCs w:val="18"/>
        </w:rPr>
        <w:t xml:space="preserve"> of milestones </w:t>
      </w:r>
      <w:r w:rsidR="000E1135">
        <w:rPr>
          <w:rFonts w:eastAsia="Arial"/>
          <w:szCs w:val="18"/>
        </w:rPr>
        <w:t>is a regulatory requirement of a rehabilitation plan</w:t>
      </w:r>
      <w:r w:rsidR="001D31B8">
        <w:rPr>
          <w:rFonts w:eastAsia="Arial"/>
          <w:szCs w:val="18"/>
        </w:rPr>
        <w:t>. It</w:t>
      </w:r>
      <w:r w:rsidR="000E1135">
        <w:rPr>
          <w:rFonts w:eastAsia="Arial"/>
          <w:szCs w:val="18"/>
        </w:rPr>
        <w:t xml:space="preserve"> </w:t>
      </w:r>
      <w:r>
        <w:rPr>
          <w:rFonts w:eastAsia="Arial"/>
          <w:szCs w:val="18"/>
        </w:rPr>
        <w:t xml:space="preserve">will assist </w:t>
      </w:r>
      <w:r w:rsidR="00463221">
        <w:rPr>
          <w:rFonts w:eastAsia="Arial"/>
          <w:szCs w:val="18"/>
        </w:rPr>
        <w:t>you</w:t>
      </w:r>
      <w:r w:rsidR="006712AE">
        <w:rPr>
          <w:rFonts w:eastAsia="Arial"/>
          <w:szCs w:val="18"/>
        </w:rPr>
        <w:t xml:space="preserve"> </w:t>
      </w:r>
      <w:r w:rsidR="009A6B74">
        <w:rPr>
          <w:rFonts w:eastAsia="Arial"/>
          <w:szCs w:val="18"/>
        </w:rPr>
        <w:t>to plan for success</w:t>
      </w:r>
      <w:r w:rsidR="001D31B8">
        <w:rPr>
          <w:rFonts w:eastAsia="Arial"/>
          <w:szCs w:val="18"/>
        </w:rPr>
        <w:t>ful rehabilitation</w:t>
      </w:r>
      <w:r w:rsidR="009A6B74">
        <w:rPr>
          <w:rFonts w:eastAsia="Arial"/>
          <w:szCs w:val="18"/>
        </w:rPr>
        <w:t xml:space="preserve"> </w:t>
      </w:r>
      <w:r w:rsidR="00F5721C">
        <w:rPr>
          <w:rFonts w:eastAsia="Arial"/>
          <w:szCs w:val="18"/>
        </w:rPr>
        <w:t xml:space="preserve">as well as </w:t>
      </w:r>
      <w:r w:rsidR="009A6B74">
        <w:rPr>
          <w:rFonts w:eastAsia="Arial"/>
          <w:szCs w:val="18"/>
        </w:rPr>
        <w:t xml:space="preserve">help </w:t>
      </w:r>
      <w:r w:rsidR="00377E09">
        <w:rPr>
          <w:rFonts w:eastAsia="Arial"/>
          <w:szCs w:val="18"/>
        </w:rPr>
        <w:t>Earth Resources Regulation</w:t>
      </w:r>
      <w:r w:rsidR="009A6B74">
        <w:rPr>
          <w:rFonts w:eastAsia="Arial"/>
          <w:szCs w:val="18"/>
        </w:rPr>
        <w:t xml:space="preserve"> </w:t>
      </w:r>
      <w:r>
        <w:rPr>
          <w:rFonts w:eastAsia="Arial"/>
          <w:szCs w:val="18"/>
        </w:rPr>
        <w:t>assess the adequa</w:t>
      </w:r>
      <w:r w:rsidR="001606D3">
        <w:rPr>
          <w:rFonts w:eastAsia="Arial"/>
          <w:szCs w:val="18"/>
        </w:rPr>
        <w:t xml:space="preserve">cy and achievability </w:t>
      </w:r>
      <w:r>
        <w:rPr>
          <w:rFonts w:eastAsia="Arial"/>
          <w:szCs w:val="18"/>
        </w:rPr>
        <w:t xml:space="preserve">of a </w:t>
      </w:r>
      <w:r w:rsidR="00F5721C">
        <w:rPr>
          <w:rFonts w:eastAsia="Arial"/>
          <w:szCs w:val="18"/>
        </w:rPr>
        <w:t xml:space="preserve">proposed </w:t>
      </w:r>
      <w:r w:rsidR="00CD3484">
        <w:rPr>
          <w:rFonts w:eastAsia="Arial"/>
          <w:szCs w:val="18"/>
        </w:rPr>
        <w:t>rehabilitation</w:t>
      </w:r>
      <w:r>
        <w:rPr>
          <w:rFonts w:eastAsia="Arial"/>
          <w:szCs w:val="18"/>
        </w:rPr>
        <w:t xml:space="preserve"> plan</w:t>
      </w:r>
      <w:r w:rsidR="00CD3484">
        <w:rPr>
          <w:rFonts w:eastAsia="Arial"/>
          <w:szCs w:val="18"/>
        </w:rPr>
        <w:t>.</w:t>
      </w:r>
    </w:p>
    <w:p w14:paraId="717318A5" w14:textId="58FFE039" w:rsidR="00EC5A3A" w:rsidRDefault="00EC5A3A" w:rsidP="00B53C13">
      <w:pPr>
        <w:rPr>
          <w:rFonts w:eastAsia="Arial"/>
          <w:szCs w:val="18"/>
        </w:rPr>
      </w:pPr>
      <w:r>
        <w:rPr>
          <w:rFonts w:eastAsia="Arial"/>
          <w:szCs w:val="18"/>
        </w:rPr>
        <w:t xml:space="preserve">How many milestones will be required for each </w:t>
      </w:r>
      <w:r w:rsidR="00E660E7">
        <w:rPr>
          <w:rFonts w:eastAsia="Arial"/>
          <w:szCs w:val="18"/>
        </w:rPr>
        <w:t>rehabilitation domain</w:t>
      </w:r>
      <w:r>
        <w:rPr>
          <w:rFonts w:eastAsia="Arial"/>
          <w:szCs w:val="18"/>
        </w:rPr>
        <w:t xml:space="preserve"> </w:t>
      </w:r>
      <w:r w:rsidR="00641693">
        <w:rPr>
          <w:rFonts w:eastAsia="Arial"/>
          <w:szCs w:val="18"/>
        </w:rPr>
        <w:t xml:space="preserve">will be specific to the </w:t>
      </w:r>
      <w:r w:rsidR="00E660E7">
        <w:rPr>
          <w:rFonts w:eastAsia="Arial"/>
          <w:szCs w:val="18"/>
        </w:rPr>
        <w:t>domain</w:t>
      </w:r>
      <w:r w:rsidR="00641693">
        <w:rPr>
          <w:rFonts w:eastAsia="Arial"/>
          <w:szCs w:val="18"/>
        </w:rPr>
        <w:t xml:space="preserve"> and site. </w:t>
      </w:r>
      <w:r w:rsidR="00CD3484">
        <w:rPr>
          <w:rFonts w:eastAsia="Arial"/>
          <w:szCs w:val="18"/>
        </w:rPr>
        <w:t xml:space="preserve">Lower risk sites </w:t>
      </w:r>
      <w:r w:rsidR="00641693">
        <w:rPr>
          <w:rFonts w:eastAsia="Arial"/>
          <w:szCs w:val="18"/>
        </w:rPr>
        <w:t xml:space="preserve">that </w:t>
      </w:r>
      <w:r w:rsidR="00CD3484">
        <w:rPr>
          <w:rFonts w:eastAsia="Arial"/>
          <w:szCs w:val="18"/>
        </w:rPr>
        <w:t>involve</w:t>
      </w:r>
      <w:r w:rsidR="00641693">
        <w:rPr>
          <w:rFonts w:eastAsia="Arial"/>
          <w:szCs w:val="18"/>
        </w:rPr>
        <w:t xml:space="preserve"> </w:t>
      </w:r>
      <w:r w:rsidR="000E1135">
        <w:rPr>
          <w:rFonts w:eastAsia="Arial"/>
          <w:szCs w:val="18"/>
        </w:rPr>
        <w:t>fewer</w:t>
      </w:r>
      <w:r w:rsidR="00641693">
        <w:rPr>
          <w:rFonts w:eastAsia="Arial"/>
          <w:szCs w:val="18"/>
        </w:rPr>
        <w:t xml:space="preserve"> ground </w:t>
      </w:r>
      <w:r w:rsidR="00CD3484">
        <w:rPr>
          <w:rFonts w:eastAsia="Arial"/>
          <w:szCs w:val="18"/>
        </w:rPr>
        <w:t>disturbances</w:t>
      </w:r>
      <w:r w:rsidR="00B46F65">
        <w:rPr>
          <w:rFonts w:eastAsia="Arial"/>
          <w:szCs w:val="18"/>
        </w:rPr>
        <w:t xml:space="preserve"> will </w:t>
      </w:r>
      <w:r w:rsidR="001606D3">
        <w:rPr>
          <w:rFonts w:eastAsia="Arial"/>
          <w:szCs w:val="18"/>
        </w:rPr>
        <w:t>require</w:t>
      </w:r>
      <w:r w:rsidR="00B46F65">
        <w:rPr>
          <w:rFonts w:eastAsia="Arial"/>
          <w:szCs w:val="18"/>
        </w:rPr>
        <w:t xml:space="preserve"> </w:t>
      </w:r>
      <w:r w:rsidR="001C6A5C">
        <w:rPr>
          <w:rFonts w:eastAsia="Arial"/>
          <w:szCs w:val="18"/>
        </w:rPr>
        <w:t xml:space="preserve">fewer </w:t>
      </w:r>
      <w:r w:rsidR="00B46F65">
        <w:rPr>
          <w:rFonts w:eastAsia="Arial"/>
          <w:szCs w:val="18"/>
        </w:rPr>
        <w:t>mile</w:t>
      </w:r>
      <w:r w:rsidR="00CD3484">
        <w:rPr>
          <w:rFonts w:eastAsia="Arial"/>
          <w:szCs w:val="18"/>
        </w:rPr>
        <w:t xml:space="preserve">stones. Also, each </w:t>
      </w:r>
      <w:r w:rsidR="00E660E7">
        <w:rPr>
          <w:rFonts w:eastAsia="Arial"/>
          <w:szCs w:val="18"/>
        </w:rPr>
        <w:t>rehabilitation domain</w:t>
      </w:r>
      <w:r w:rsidR="00CD3484">
        <w:rPr>
          <w:rFonts w:eastAsia="Arial"/>
          <w:szCs w:val="18"/>
        </w:rPr>
        <w:t xml:space="preserve"> will have different </w:t>
      </w:r>
      <w:r w:rsidR="001606D3">
        <w:rPr>
          <w:rFonts w:eastAsia="Arial"/>
          <w:szCs w:val="18"/>
        </w:rPr>
        <w:t>requirements</w:t>
      </w:r>
      <w:r w:rsidR="00CD3484">
        <w:rPr>
          <w:rFonts w:eastAsia="Arial"/>
          <w:szCs w:val="18"/>
        </w:rPr>
        <w:t xml:space="preserve"> – where the </w:t>
      </w:r>
      <w:r w:rsidR="001606D3">
        <w:rPr>
          <w:rFonts w:eastAsia="Arial"/>
          <w:szCs w:val="18"/>
        </w:rPr>
        <w:t>process to rehabili</w:t>
      </w:r>
      <w:r w:rsidR="000E1135">
        <w:rPr>
          <w:rFonts w:eastAsia="Arial"/>
          <w:szCs w:val="18"/>
        </w:rPr>
        <w:t>tate</w:t>
      </w:r>
      <w:r w:rsidR="001606D3">
        <w:rPr>
          <w:rFonts w:eastAsia="Arial"/>
          <w:szCs w:val="18"/>
        </w:rPr>
        <w:t xml:space="preserve"> is simp</w:t>
      </w:r>
      <w:r w:rsidR="00EA65AF">
        <w:rPr>
          <w:rFonts w:eastAsia="Arial"/>
          <w:szCs w:val="18"/>
        </w:rPr>
        <w:t>le</w:t>
      </w:r>
      <w:r w:rsidR="001606D3">
        <w:rPr>
          <w:rFonts w:eastAsia="Arial"/>
          <w:szCs w:val="18"/>
        </w:rPr>
        <w:t xml:space="preserve">, the </w:t>
      </w:r>
      <w:r w:rsidR="00E660E7">
        <w:rPr>
          <w:rFonts w:eastAsia="Arial"/>
          <w:szCs w:val="18"/>
        </w:rPr>
        <w:t>rehabilitation domain</w:t>
      </w:r>
      <w:r w:rsidR="001606D3">
        <w:rPr>
          <w:rFonts w:eastAsia="Arial"/>
          <w:szCs w:val="18"/>
        </w:rPr>
        <w:t xml:space="preserve"> may only require one milestone, while more complex </w:t>
      </w:r>
      <w:r w:rsidR="00E660E7">
        <w:rPr>
          <w:rFonts w:eastAsia="Arial"/>
          <w:szCs w:val="18"/>
        </w:rPr>
        <w:t>rehabilitation domain</w:t>
      </w:r>
      <w:r w:rsidR="001606D3">
        <w:rPr>
          <w:rFonts w:eastAsia="Arial"/>
          <w:szCs w:val="18"/>
        </w:rPr>
        <w:t>s may require several</w:t>
      </w:r>
      <w:r w:rsidR="002D0C33">
        <w:rPr>
          <w:rFonts w:eastAsia="Arial"/>
          <w:szCs w:val="18"/>
        </w:rPr>
        <w:t xml:space="preserve"> that may span the whole of mine life</w:t>
      </w:r>
      <w:r w:rsidR="001606D3">
        <w:rPr>
          <w:rFonts w:eastAsia="Arial"/>
          <w:szCs w:val="18"/>
        </w:rPr>
        <w:t>.</w:t>
      </w:r>
      <w:r w:rsidR="00463221">
        <w:rPr>
          <w:rFonts w:eastAsia="Arial"/>
          <w:szCs w:val="18"/>
        </w:rPr>
        <w:t xml:space="preserve"> You have</w:t>
      </w:r>
      <w:r w:rsidR="001606D3" w:rsidDel="00463221">
        <w:rPr>
          <w:rFonts w:eastAsia="Arial"/>
          <w:szCs w:val="18"/>
        </w:rPr>
        <w:t xml:space="preserve"> </w:t>
      </w:r>
      <w:r w:rsidR="001606D3">
        <w:rPr>
          <w:rFonts w:eastAsia="Arial"/>
          <w:szCs w:val="18"/>
        </w:rPr>
        <w:t>flexibility to</w:t>
      </w:r>
      <w:r w:rsidR="001606D3" w:rsidDel="002D0C33">
        <w:rPr>
          <w:rFonts w:eastAsia="Arial"/>
          <w:szCs w:val="18"/>
        </w:rPr>
        <w:t xml:space="preserve"> </w:t>
      </w:r>
      <w:r w:rsidR="002D0C33">
        <w:rPr>
          <w:rFonts w:eastAsia="Arial"/>
          <w:szCs w:val="18"/>
        </w:rPr>
        <w:t xml:space="preserve">propose </w:t>
      </w:r>
      <w:r w:rsidR="001606D3">
        <w:rPr>
          <w:rFonts w:eastAsia="Arial"/>
          <w:szCs w:val="18"/>
        </w:rPr>
        <w:t>milestone</w:t>
      </w:r>
      <w:r w:rsidR="002D0C33">
        <w:rPr>
          <w:rFonts w:eastAsia="Arial"/>
          <w:szCs w:val="18"/>
        </w:rPr>
        <w:t>s</w:t>
      </w:r>
      <w:r w:rsidR="001606D3">
        <w:rPr>
          <w:rFonts w:eastAsia="Arial"/>
          <w:szCs w:val="18"/>
        </w:rPr>
        <w:t xml:space="preserve">. As a general rule, </w:t>
      </w:r>
      <w:r w:rsidR="00377E09">
        <w:rPr>
          <w:rFonts w:eastAsia="Arial"/>
          <w:szCs w:val="18"/>
        </w:rPr>
        <w:t>Earth Resources Regulation</w:t>
      </w:r>
      <w:r w:rsidR="001606D3">
        <w:rPr>
          <w:rFonts w:eastAsia="Arial"/>
          <w:szCs w:val="18"/>
        </w:rPr>
        <w:t xml:space="preserve"> will expect to see a milestone for each key component of </w:t>
      </w:r>
      <w:r w:rsidR="00971EF8">
        <w:rPr>
          <w:rFonts w:eastAsia="Arial"/>
          <w:szCs w:val="18"/>
        </w:rPr>
        <w:t>rehabilitation</w:t>
      </w:r>
      <w:r w:rsidR="001606D3">
        <w:rPr>
          <w:rFonts w:eastAsia="Arial"/>
          <w:szCs w:val="18"/>
        </w:rPr>
        <w:t>.</w:t>
      </w:r>
    </w:p>
    <w:p w14:paraId="30EB7FED" w14:textId="383AFCE9" w:rsidR="007B36BA" w:rsidRPr="00C57EFB" w:rsidRDefault="007B36BA" w:rsidP="00B53C13">
      <w:pPr>
        <w:rPr>
          <w:rFonts w:eastAsia="Arial"/>
          <w:szCs w:val="18"/>
        </w:rPr>
      </w:pPr>
      <w:r w:rsidRPr="00C57EFB">
        <w:rPr>
          <w:rFonts w:eastAsia="Arial"/>
          <w:szCs w:val="18"/>
        </w:rPr>
        <w:t xml:space="preserve">All </w:t>
      </w:r>
      <w:r w:rsidR="00881E8C" w:rsidRPr="00C57EFB">
        <w:rPr>
          <w:rFonts w:eastAsia="Arial"/>
          <w:szCs w:val="18"/>
        </w:rPr>
        <w:t>site-specific</w:t>
      </w:r>
      <w:r w:rsidRPr="00C57EFB">
        <w:rPr>
          <w:rFonts w:eastAsia="Arial"/>
          <w:szCs w:val="18"/>
        </w:rPr>
        <w:t xml:space="preserve"> management plans should be referenced appropriately in this section. For example, if describing how topsoil will be stockpiled prior to using on</w:t>
      </w:r>
      <w:r w:rsidRPr="009E7E18">
        <w:rPr>
          <w:rFonts w:eastAsia="Arial"/>
          <w:szCs w:val="18"/>
        </w:rPr>
        <w:t xml:space="preserve"> </w:t>
      </w:r>
      <w:r w:rsidRPr="00C57EFB">
        <w:rPr>
          <w:rFonts w:eastAsia="Arial"/>
          <w:szCs w:val="18"/>
        </w:rPr>
        <w:t xml:space="preserve">rehabilitated areas, the </w:t>
      </w:r>
      <w:r w:rsidR="001606D3">
        <w:rPr>
          <w:rFonts w:eastAsia="Arial"/>
          <w:szCs w:val="18"/>
        </w:rPr>
        <w:t xml:space="preserve">rehabilitation </w:t>
      </w:r>
      <w:r w:rsidRPr="00C57EFB">
        <w:rPr>
          <w:rFonts w:eastAsia="Arial"/>
          <w:szCs w:val="18"/>
        </w:rPr>
        <w:t xml:space="preserve">plan should refer to the </w:t>
      </w:r>
      <w:r w:rsidR="001606D3">
        <w:rPr>
          <w:rFonts w:eastAsia="Arial"/>
          <w:szCs w:val="18"/>
        </w:rPr>
        <w:t>operators’</w:t>
      </w:r>
      <w:r w:rsidRPr="00C57EFB">
        <w:rPr>
          <w:rFonts w:eastAsia="Arial"/>
          <w:szCs w:val="18"/>
        </w:rPr>
        <w:t xml:space="preserve"> </w:t>
      </w:r>
      <w:r w:rsidR="00881E8C" w:rsidRPr="00C57EFB">
        <w:rPr>
          <w:rFonts w:eastAsia="Arial"/>
          <w:szCs w:val="18"/>
        </w:rPr>
        <w:t>site-specific</w:t>
      </w:r>
      <w:r w:rsidRPr="00C57EFB">
        <w:rPr>
          <w:rFonts w:eastAsia="Arial"/>
          <w:szCs w:val="18"/>
        </w:rPr>
        <w:t xml:space="preserve"> </w:t>
      </w:r>
      <w:r w:rsidR="001606D3">
        <w:rPr>
          <w:rFonts w:eastAsia="Arial"/>
          <w:szCs w:val="18"/>
        </w:rPr>
        <w:t>t</w:t>
      </w:r>
      <w:r w:rsidRPr="00C57EFB">
        <w:rPr>
          <w:rFonts w:eastAsia="Arial"/>
          <w:szCs w:val="18"/>
        </w:rPr>
        <w:t xml:space="preserve">opsoil </w:t>
      </w:r>
      <w:r w:rsidR="001606D3">
        <w:rPr>
          <w:rFonts w:eastAsia="Arial"/>
          <w:szCs w:val="18"/>
        </w:rPr>
        <w:t>m</w:t>
      </w:r>
      <w:r w:rsidRPr="00C57EFB">
        <w:rPr>
          <w:rFonts w:eastAsia="Arial"/>
          <w:szCs w:val="18"/>
        </w:rPr>
        <w:t xml:space="preserve">anagement </w:t>
      </w:r>
      <w:r w:rsidR="001606D3">
        <w:rPr>
          <w:rFonts w:eastAsia="Arial"/>
          <w:szCs w:val="18"/>
        </w:rPr>
        <w:t>plan</w:t>
      </w:r>
      <w:r w:rsidRPr="00C57EFB">
        <w:rPr>
          <w:rFonts w:eastAsia="Arial"/>
          <w:szCs w:val="18"/>
        </w:rPr>
        <w:t>.</w:t>
      </w:r>
    </w:p>
    <w:p w14:paraId="569EE1CD" w14:textId="423929AF" w:rsidR="007B36BA" w:rsidRDefault="00463221" w:rsidP="00E83C16">
      <w:pPr>
        <w:rPr>
          <w:rFonts w:eastAsia="Arial"/>
          <w:szCs w:val="18"/>
        </w:rPr>
      </w:pPr>
      <w:r>
        <w:rPr>
          <w:rFonts w:eastAsia="Arial"/>
          <w:szCs w:val="18"/>
        </w:rPr>
        <w:t>You</w:t>
      </w:r>
      <w:r w:rsidR="00DF5E54">
        <w:rPr>
          <w:rFonts w:eastAsia="Arial"/>
          <w:szCs w:val="18"/>
        </w:rPr>
        <w:t>r rehabilitation plan</w:t>
      </w:r>
      <w:r>
        <w:rPr>
          <w:rFonts w:eastAsia="Arial"/>
          <w:szCs w:val="18"/>
        </w:rPr>
        <w:t xml:space="preserve"> </w:t>
      </w:r>
      <w:r w:rsidR="007B36BA" w:rsidRPr="00C57EFB">
        <w:rPr>
          <w:rFonts w:eastAsia="Arial"/>
          <w:szCs w:val="18"/>
        </w:rPr>
        <w:t xml:space="preserve">should </w:t>
      </w:r>
      <w:r w:rsidR="00E358AC">
        <w:rPr>
          <w:rFonts w:eastAsia="Arial"/>
          <w:szCs w:val="18"/>
        </w:rPr>
        <w:t>indicate</w:t>
      </w:r>
      <w:r w:rsidR="00DF5E54">
        <w:rPr>
          <w:rFonts w:eastAsia="Arial"/>
          <w:szCs w:val="18"/>
        </w:rPr>
        <w:t xml:space="preserve"> </w:t>
      </w:r>
      <w:r w:rsidR="007B36BA" w:rsidRPr="00C57EFB">
        <w:rPr>
          <w:rFonts w:eastAsia="Arial"/>
          <w:szCs w:val="18"/>
        </w:rPr>
        <w:t>how</w:t>
      </w:r>
      <w:r w:rsidR="00523153" w:rsidRPr="00C57EFB" w:rsidDel="00DF5E54">
        <w:rPr>
          <w:rFonts w:eastAsia="Arial"/>
          <w:szCs w:val="18"/>
        </w:rPr>
        <w:t xml:space="preserve"> </w:t>
      </w:r>
      <w:r w:rsidR="00DF5E54">
        <w:rPr>
          <w:rFonts w:eastAsia="Arial"/>
          <w:szCs w:val="18"/>
        </w:rPr>
        <w:t xml:space="preserve">you </w:t>
      </w:r>
      <w:r w:rsidR="007B36BA" w:rsidRPr="00C57EFB">
        <w:rPr>
          <w:rFonts w:eastAsia="Arial"/>
          <w:szCs w:val="18"/>
        </w:rPr>
        <w:t>will deal with unplanned</w:t>
      </w:r>
      <w:r w:rsidR="00473F16">
        <w:rPr>
          <w:rFonts w:eastAsia="Arial"/>
          <w:szCs w:val="18"/>
        </w:rPr>
        <w:t>, interim</w:t>
      </w:r>
      <w:r w:rsidR="007B36BA" w:rsidRPr="00C57EFB">
        <w:rPr>
          <w:rFonts w:eastAsia="Arial"/>
          <w:szCs w:val="18"/>
        </w:rPr>
        <w:t xml:space="preserve"> or unexpected closure scenarios such as permanent or suspended operations under care and maintenance.</w:t>
      </w:r>
    </w:p>
    <w:p w14:paraId="25E1D01F" w14:textId="77777777" w:rsidR="00997F42" w:rsidRPr="00DE5901" w:rsidRDefault="00997F42" w:rsidP="00312EA8">
      <w:pPr>
        <w:keepNext/>
        <w:rPr>
          <w:b/>
        </w:rPr>
      </w:pPr>
      <w:r w:rsidRPr="00380256">
        <w:rPr>
          <w:b/>
        </w:rPr>
        <w:t>Information requirements</w:t>
      </w:r>
      <w:r w:rsidRPr="00FA365A">
        <w:rPr>
          <w:b/>
        </w:rPr>
        <w:t xml:space="preserve"> – </w:t>
      </w:r>
      <w:r w:rsidRPr="00F60F05">
        <w:rPr>
          <w:b/>
        </w:rPr>
        <w:t xml:space="preserve">rehabilitation </w:t>
      </w:r>
      <w:r w:rsidRPr="00DE5901">
        <w:rPr>
          <w:b/>
        </w:rPr>
        <w:t>milestones</w:t>
      </w:r>
    </w:p>
    <w:p w14:paraId="2083BF71" w14:textId="5384BF93" w:rsidR="00997F42" w:rsidRPr="00A33DAA" w:rsidRDefault="001F1E77" w:rsidP="00446E6A">
      <w:pPr>
        <w:pStyle w:val="ListParagraph"/>
        <w:numPr>
          <w:ilvl w:val="0"/>
          <w:numId w:val="66"/>
        </w:numPr>
        <w:rPr>
          <w:rFonts w:asciiTheme="minorHAnsi" w:eastAsia="Arial" w:hAnsiTheme="minorHAnsi" w:cstheme="minorHAnsi"/>
          <w:sz w:val="22"/>
          <w:szCs w:val="22"/>
        </w:rPr>
      </w:pPr>
      <w:r w:rsidRPr="00A33DAA">
        <w:rPr>
          <w:rFonts w:asciiTheme="minorHAnsi" w:eastAsia="Arial" w:hAnsiTheme="minorHAnsi" w:cstheme="minorHAnsi"/>
          <w:sz w:val="22"/>
          <w:szCs w:val="22"/>
        </w:rPr>
        <w:t>A c</w:t>
      </w:r>
      <w:r w:rsidR="00997F42" w:rsidRPr="00A33DAA">
        <w:rPr>
          <w:rFonts w:asciiTheme="minorHAnsi" w:eastAsia="Arial" w:hAnsiTheme="minorHAnsi" w:cstheme="minorHAnsi"/>
          <w:sz w:val="22"/>
          <w:szCs w:val="22"/>
        </w:rPr>
        <w:t>lear statement describing the milestone</w:t>
      </w:r>
    </w:p>
    <w:p w14:paraId="2FFF7D2F" w14:textId="71E1352F" w:rsidR="00997F42" w:rsidRPr="00A33DAA" w:rsidRDefault="00997F42" w:rsidP="00446E6A">
      <w:pPr>
        <w:pStyle w:val="ListParagraph"/>
        <w:numPr>
          <w:ilvl w:val="0"/>
          <w:numId w:val="66"/>
        </w:numPr>
        <w:rPr>
          <w:rFonts w:asciiTheme="minorHAnsi" w:eastAsia="Arial" w:hAnsiTheme="minorHAnsi" w:cstheme="minorHAnsi"/>
          <w:sz w:val="22"/>
          <w:szCs w:val="22"/>
        </w:rPr>
      </w:pPr>
      <w:r w:rsidRPr="00A33DAA">
        <w:rPr>
          <w:rFonts w:asciiTheme="minorHAnsi" w:eastAsia="Arial" w:hAnsiTheme="minorHAnsi" w:cstheme="minorHAnsi"/>
          <w:sz w:val="22"/>
          <w:szCs w:val="22"/>
        </w:rPr>
        <w:t xml:space="preserve">Timing, or </w:t>
      </w:r>
      <w:r w:rsidR="00B16798" w:rsidRPr="00A33DAA">
        <w:rPr>
          <w:rFonts w:asciiTheme="minorHAnsi" w:eastAsia="Arial" w:hAnsiTheme="minorHAnsi" w:cstheme="minorHAnsi"/>
          <w:sz w:val="22"/>
          <w:szCs w:val="22"/>
        </w:rPr>
        <w:t xml:space="preserve">clear </w:t>
      </w:r>
      <w:r w:rsidR="000E1135" w:rsidRPr="00A33DAA">
        <w:rPr>
          <w:rFonts w:asciiTheme="minorHAnsi" w:eastAsia="Arial" w:hAnsiTheme="minorHAnsi" w:cstheme="minorHAnsi"/>
          <w:sz w:val="22"/>
          <w:szCs w:val="22"/>
        </w:rPr>
        <w:t xml:space="preserve">identification of </w:t>
      </w:r>
      <w:r w:rsidRPr="00A33DAA">
        <w:rPr>
          <w:rFonts w:asciiTheme="minorHAnsi" w:eastAsia="Arial" w:hAnsiTheme="minorHAnsi" w:cstheme="minorHAnsi"/>
          <w:sz w:val="22"/>
          <w:szCs w:val="22"/>
        </w:rPr>
        <w:t xml:space="preserve">when the milestone will be achieved </w:t>
      </w:r>
    </w:p>
    <w:p w14:paraId="07FF2757" w14:textId="5F6EEAB5" w:rsidR="00997F42" w:rsidRPr="00A33DAA" w:rsidRDefault="00997F42" w:rsidP="001F1E77">
      <w:pPr>
        <w:pStyle w:val="ListParagraph"/>
        <w:numPr>
          <w:ilvl w:val="0"/>
          <w:numId w:val="66"/>
        </w:numPr>
        <w:rPr>
          <w:rFonts w:asciiTheme="minorHAnsi" w:eastAsia="Arial" w:hAnsiTheme="minorHAnsi" w:cstheme="minorHAnsi"/>
          <w:sz w:val="22"/>
          <w:szCs w:val="22"/>
        </w:rPr>
      </w:pPr>
      <w:r w:rsidRPr="00A33DAA">
        <w:rPr>
          <w:rFonts w:asciiTheme="minorHAnsi" w:eastAsia="Arial" w:hAnsiTheme="minorHAnsi" w:cstheme="minorHAnsi"/>
          <w:sz w:val="22"/>
          <w:szCs w:val="22"/>
        </w:rPr>
        <w:t>Key actions that will support the achievement of each mil</w:t>
      </w:r>
      <w:r w:rsidR="009969F2">
        <w:rPr>
          <w:rFonts w:asciiTheme="minorHAnsi" w:eastAsia="Arial" w:hAnsiTheme="minorHAnsi" w:cstheme="minorHAnsi"/>
          <w:sz w:val="22"/>
          <w:szCs w:val="22"/>
        </w:rPr>
        <w:t>e</w:t>
      </w:r>
      <w:r w:rsidRPr="00A33DAA">
        <w:rPr>
          <w:rFonts w:asciiTheme="minorHAnsi" w:eastAsia="Arial" w:hAnsiTheme="minorHAnsi" w:cstheme="minorHAnsi"/>
          <w:sz w:val="22"/>
          <w:szCs w:val="22"/>
        </w:rPr>
        <w:t>stone, including timing, materials required, and high-level cost estimates</w:t>
      </w:r>
    </w:p>
    <w:p w14:paraId="7F81B1C1" w14:textId="151911D5" w:rsidR="00A26B5D" w:rsidRPr="00D43526" w:rsidRDefault="001F1E77" w:rsidP="00D43526">
      <w:pPr>
        <w:pStyle w:val="ListParagraph"/>
        <w:numPr>
          <w:ilvl w:val="0"/>
          <w:numId w:val="66"/>
        </w:numPr>
        <w:rPr>
          <w:rFonts w:asciiTheme="minorHAnsi" w:eastAsia="Arial" w:hAnsiTheme="minorHAnsi" w:cstheme="minorHAnsi"/>
          <w:sz w:val="22"/>
          <w:szCs w:val="22"/>
        </w:rPr>
      </w:pPr>
      <w:r w:rsidRPr="00A33DAA">
        <w:rPr>
          <w:rFonts w:asciiTheme="minorHAnsi" w:eastAsia="Arial" w:hAnsiTheme="minorHAnsi" w:cstheme="minorHAnsi"/>
          <w:sz w:val="22"/>
          <w:szCs w:val="22"/>
        </w:rPr>
        <w:t>Discussion of key risks of failing to meet any milestone and key risk mitigations steps</w:t>
      </w:r>
      <w:r w:rsidR="00E17EA6">
        <w:rPr>
          <w:rFonts w:asciiTheme="minorHAnsi" w:eastAsia="Arial" w:hAnsiTheme="minorHAnsi" w:cstheme="minorHAnsi"/>
          <w:sz w:val="22"/>
          <w:szCs w:val="22"/>
        </w:rPr>
        <w:t xml:space="preserve"> (with cross </w:t>
      </w:r>
      <w:r w:rsidR="00D43526">
        <w:rPr>
          <w:rFonts w:asciiTheme="minorHAnsi" w:eastAsia="Arial" w:hAnsiTheme="minorHAnsi" w:cstheme="minorHAnsi"/>
          <w:sz w:val="22"/>
          <w:szCs w:val="22"/>
        </w:rPr>
        <w:t>refences</w:t>
      </w:r>
      <w:r w:rsidR="00E17EA6">
        <w:rPr>
          <w:rFonts w:asciiTheme="minorHAnsi" w:eastAsia="Arial" w:hAnsiTheme="minorHAnsi" w:cstheme="minorHAnsi"/>
          <w:sz w:val="22"/>
          <w:szCs w:val="22"/>
        </w:rPr>
        <w:t xml:space="preserve"> to the risk </w:t>
      </w:r>
      <w:r w:rsidR="00D43526">
        <w:rPr>
          <w:rFonts w:asciiTheme="minorHAnsi" w:eastAsia="Arial" w:hAnsiTheme="minorHAnsi" w:cstheme="minorHAnsi"/>
          <w:sz w:val="22"/>
          <w:szCs w:val="22"/>
        </w:rPr>
        <w:t>management plan)</w:t>
      </w:r>
    </w:p>
    <w:p w14:paraId="181C5A82" w14:textId="188ACDE1" w:rsidR="00B25BAD" w:rsidRPr="00CC49FC" w:rsidRDefault="00B25BAD" w:rsidP="00E83C16">
      <w:r w:rsidRPr="00FA365A">
        <w:rPr>
          <w:rFonts w:eastAsia="Arial" w:cs="Arial"/>
          <w:szCs w:val="18"/>
        </w:rPr>
        <w:t xml:space="preserve">The example rehabilitation plan templates at Appendix </w:t>
      </w:r>
      <w:r w:rsidR="00316183">
        <w:rPr>
          <w:rFonts w:eastAsia="Arial" w:cs="Arial"/>
          <w:szCs w:val="18"/>
        </w:rPr>
        <w:t>8.4</w:t>
      </w:r>
      <w:r w:rsidRPr="00FA365A">
        <w:rPr>
          <w:rFonts w:eastAsia="Arial" w:cs="Arial"/>
          <w:szCs w:val="18"/>
        </w:rPr>
        <w:t xml:space="preserve"> provide </w:t>
      </w:r>
      <w:r w:rsidR="000E1135">
        <w:rPr>
          <w:rFonts w:eastAsia="Arial" w:cs="Arial"/>
          <w:szCs w:val="18"/>
        </w:rPr>
        <w:t>further</w:t>
      </w:r>
      <w:r w:rsidRPr="00FA365A">
        <w:rPr>
          <w:rFonts w:eastAsia="Arial" w:cs="Arial"/>
          <w:szCs w:val="18"/>
        </w:rPr>
        <w:t xml:space="preserve"> guidance on milestones for different mine types.</w:t>
      </w:r>
    </w:p>
    <w:p w14:paraId="28495CE0" w14:textId="25B3C8A6" w:rsidR="007B36BA" w:rsidRPr="00592A5A" w:rsidRDefault="007C4875" w:rsidP="007B36BA">
      <w:pPr>
        <w:pStyle w:val="Heading2"/>
        <w:rPr>
          <w:lang w:eastAsia="en-AU"/>
        </w:rPr>
      </w:pPr>
      <w:bookmarkStart w:id="167" w:name="_Toc32482152"/>
      <w:r>
        <w:rPr>
          <w:lang w:eastAsia="en-AU"/>
        </w:rPr>
        <w:t>Post-rehabilitation</w:t>
      </w:r>
      <w:r w:rsidR="00305B88">
        <w:rPr>
          <w:lang w:eastAsia="en-AU"/>
        </w:rPr>
        <w:t xml:space="preserve"> risk </w:t>
      </w:r>
      <w:r>
        <w:rPr>
          <w:lang w:eastAsia="en-AU"/>
        </w:rPr>
        <w:t xml:space="preserve">identification and </w:t>
      </w:r>
      <w:r w:rsidR="00F3029E">
        <w:rPr>
          <w:lang w:eastAsia="en-AU"/>
        </w:rPr>
        <w:t>a</w:t>
      </w:r>
      <w:r w:rsidR="007B36BA" w:rsidRPr="000E526F">
        <w:rPr>
          <w:lang w:eastAsia="en-AU"/>
        </w:rPr>
        <w:t>ssessment</w:t>
      </w:r>
      <w:bookmarkEnd w:id="167"/>
    </w:p>
    <w:tbl>
      <w:tblPr>
        <w:tblStyle w:val="TableGrid"/>
        <w:tblW w:w="0" w:type="auto"/>
        <w:tblLook w:val="04A0" w:firstRow="1" w:lastRow="0" w:firstColumn="1" w:lastColumn="0" w:noHBand="0" w:noVBand="1"/>
      </w:tblPr>
      <w:tblGrid>
        <w:gridCol w:w="9016"/>
      </w:tblGrid>
      <w:tr w:rsidR="00943715" w14:paraId="4EF70D03" w14:textId="77777777" w:rsidTr="00943715">
        <w:tc>
          <w:tcPr>
            <w:tcW w:w="9016" w:type="dxa"/>
          </w:tcPr>
          <w:p w14:paraId="76BAFF42" w14:textId="7DCDD0CC" w:rsidR="00943715" w:rsidRPr="001E63AA" w:rsidRDefault="00943715" w:rsidP="00943715">
            <w:pPr>
              <w:spacing w:before="81"/>
              <w:rPr>
                <w:b/>
                <w:lang w:eastAsia="en-AU"/>
              </w:rPr>
            </w:pPr>
            <w:r w:rsidRPr="001E63AA">
              <w:rPr>
                <w:b/>
                <w:lang w:eastAsia="en-AU"/>
              </w:rPr>
              <w:t>Regulatory requirements</w:t>
            </w:r>
          </w:p>
          <w:p w14:paraId="3002EEED" w14:textId="2C1C63B3" w:rsidR="00943715" w:rsidRDefault="474657A8" w:rsidP="474657A8">
            <w:pPr>
              <w:spacing w:before="81"/>
              <w:textAlignment w:val="baseline"/>
            </w:pPr>
            <w:r w:rsidRPr="3DE0CC53">
              <w:rPr>
                <w:rFonts w:asciiTheme="minorHAnsi" w:eastAsiaTheme="minorEastAsia" w:hAnsiTheme="minorHAnsi" w:cstheme="minorBidi"/>
              </w:rPr>
              <w:t xml:space="preserve">Regulation 43(2)(f) requires a rehabilitation plan to include </w:t>
            </w:r>
            <w:r>
              <w:t xml:space="preserve">an identification and assessment of relevant risks that the rehabilitated land may pose to the environment, to any member of the public or to land, property or infrastructure in the vicinity of the rehabilitated land, including— </w:t>
            </w:r>
          </w:p>
          <w:p w14:paraId="544DB314" w14:textId="77777777" w:rsidR="00943715" w:rsidRDefault="474657A8" w:rsidP="00943715">
            <w:pPr>
              <w:spacing w:before="81"/>
              <w:textAlignment w:val="baseline"/>
            </w:pPr>
            <w:r>
              <w:t xml:space="preserve">(i) the type, likelihood and consequence of the risks; and </w:t>
            </w:r>
          </w:p>
          <w:p w14:paraId="7263CAC4" w14:textId="77777777" w:rsidR="00943715" w:rsidRDefault="474657A8" w:rsidP="00943715">
            <w:pPr>
              <w:spacing w:before="81"/>
              <w:textAlignment w:val="baseline"/>
            </w:pPr>
            <w:r>
              <w:t xml:space="preserve">(ii) the activities required to manage the risks; and </w:t>
            </w:r>
          </w:p>
          <w:p w14:paraId="76D38D9B" w14:textId="77777777" w:rsidR="00943715" w:rsidRDefault="474657A8" w:rsidP="00943715">
            <w:pPr>
              <w:spacing w:before="81"/>
              <w:textAlignment w:val="baseline"/>
            </w:pPr>
            <w:r>
              <w:t xml:space="preserve">(iii) the projected costs to manage the risks; and </w:t>
            </w:r>
          </w:p>
          <w:p w14:paraId="4199C75F" w14:textId="3A8D986B" w:rsidR="003F08B4" w:rsidRDefault="474657A8" w:rsidP="00943715">
            <w:pPr>
              <w:spacing w:before="81"/>
              <w:textAlignment w:val="baseline"/>
            </w:pPr>
            <w:r>
              <w:t>(iv) any other matter that may be relevant to risks arising from the rehabilitated land.</w:t>
            </w:r>
          </w:p>
          <w:p w14:paraId="75EC5858" w14:textId="06625879" w:rsidR="0047735B" w:rsidRDefault="0047735B" w:rsidP="0047735B">
            <w:pPr>
              <w:spacing w:before="81"/>
              <w:textAlignment w:val="baseline"/>
            </w:pPr>
            <w:r>
              <w:t>…</w:t>
            </w:r>
          </w:p>
          <w:p w14:paraId="5A42C7C7" w14:textId="35A2FC43" w:rsidR="003F08B4" w:rsidRPr="003F08B4" w:rsidRDefault="00FE07C9" w:rsidP="00D43526">
            <w:pPr>
              <w:spacing w:before="81" w:after="80"/>
              <w:textAlignment w:val="baseline"/>
              <w:rPr>
                <w:rStyle w:val="normaltextrun"/>
              </w:rPr>
            </w:pPr>
            <w:r>
              <w:t>R</w:t>
            </w:r>
            <w:r w:rsidR="0047735B">
              <w:t xml:space="preserve">elevant risks </w:t>
            </w:r>
            <w:r>
              <w:t>are defined in Regulation 43(5)</w:t>
            </w:r>
            <w:r w:rsidR="00674D1E">
              <w:t xml:space="preserve"> </w:t>
            </w:r>
            <w:r w:rsidR="005441DB">
              <w:t xml:space="preserve">as </w:t>
            </w:r>
            <w:r w:rsidR="0047735B">
              <w:t>risks that may require monitoring, maintenance, treatment or other ongoing land management activities after rehabilitation is complete.</w:t>
            </w:r>
          </w:p>
        </w:tc>
      </w:tr>
    </w:tbl>
    <w:p w14:paraId="1B8F9F25" w14:textId="3E579532" w:rsidR="007B36BA" w:rsidRDefault="007B36BA" w:rsidP="69176CB3">
      <w:pPr>
        <w:spacing w:after="0"/>
        <w:rPr>
          <w:rFonts w:ascii="Times New Roman" w:hAnsi="Times New Roman"/>
          <w:sz w:val="24"/>
          <w:szCs w:val="24"/>
          <w:lang w:eastAsia="en-AU"/>
        </w:rPr>
      </w:pPr>
    </w:p>
    <w:p w14:paraId="715733C9" w14:textId="06BBC161" w:rsidR="00EF631D" w:rsidRDefault="00F45A8F" w:rsidP="00F43EAC">
      <w:pPr>
        <w:spacing w:before="0" w:after="0"/>
        <w:rPr>
          <w:rFonts w:asciiTheme="minorHAnsi" w:eastAsiaTheme="minorEastAsia" w:hAnsiTheme="minorHAnsi" w:cstheme="minorBidi"/>
          <w:lang w:val="en-US"/>
        </w:rPr>
      </w:pPr>
      <w:r>
        <w:rPr>
          <w:rFonts w:asciiTheme="minorHAnsi" w:eastAsiaTheme="minorEastAsia" w:hAnsiTheme="minorHAnsi" w:cstheme="minorBidi"/>
          <w:lang w:val="en-US"/>
        </w:rPr>
        <w:t>Risks arising during the operational and rehabilitation phases of the mine should be covered in your risk management plan.</w:t>
      </w:r>
      <w:r w:rsidR="002977C5">
        <w:rPr>
          <w:rFonts w:asciiTheme="minorHAnsi" w:eastAsiaTheme="minorEastAsia" w:hAnsiTheme="minorHAnsi" w:cstheme="minorBidi"/>
          <w:lang w:val="en-US"/>
        </w:rPr>
        <w:t xml:space="preserve"> </w:t>
      </w:r>
      <w:r w:rsidR="01959D57" w:rsidRPr="3DE0CC53">
        <w:rPr>
          <w:rFonts w:asciiTheme="minorHAnsi" w:eastAsiaTheme="minorEastAsia" w:hAnsiTheme="minorHAnsi" w:cstheme="minorBidi"/>
          <w:lang w:val="en-US"/>
        </w:rPr>
        <w:t xml:space="preserve">The </w:t>
      </w:r>
      <w:r w:rsidR="003828C0">
        <w:t>Regulations</w:t>
      </w:r>
      <w:r w:rsidR="00FC6443">
        <w:t xml:space="preserve"> </w:t>
      </w:r>
      <w:r w:rsidR="00F60BEF">
        <w:t xml:space="preserve">also </w:t>
      </w:r>
      <w:r w:rsidR="01959D57" w:rsidRPr="3DE0CC53">
        <w:rPr>
          <w:rFonts w:asciiTheme="minorHAnsi" w:eastAsiaTheme="minorEastAsia" w:hAnsiTheme="minorHAnsi" w:cstheme="minorBidi"/>
          <w:lang w:val="en-US"/>
        </w:rPr>
        <w:t xml:space="preserve">require </w:t>
      </w:r>
      <w:r w:rsidR="00DF5E54">
        <w:rPr>
          <w:rFonts w:asciiTheme="minorHAnsi" w:eastAsiaTheme="minorEastAsia" w:hAnsiTheme="minorHAnsi" w:cstheme="minorBidi"/>
          <w:lang w:val="en-US"/>
        </w:rPr>
        <w:t>you</w:t>
      </w:r>
      <w:r w:rsidR="00DF5E54" w:rsidRPr="3DE0CC53">
        <w:rPr>
          <w:rFonts w:asciiTheme="minorHAnsi" w:eastAsiaTheme="minorEastAsia" w:hAnsiTheme="minorHAnsi" w:cstheme="minorBidi"/>
          <w:lang w:val="en-US"/>
        </w:rPr>
        <w:t xml:space="preserve"> </w:t>
      </w:r>
      <w:r w:rsidR="01959D57" w:rsidRPr="3DE0CC53">
        <w:rPr>
          <w:rFonts w:asciiTheme="minorHAnsi" w:eastAsiaTheme="minorEastAsia" w:hAnsiTheme="minorHAnsi" w:cstheme="minorBidi"/>
          <w:lang w:val="en-US"/>
        </w:rPr>
        <w:t xml:space="preserve">to identify and assess the </w:t>
      </w:r>
      <w:r w:rsidR="01959D57" w:rsidRPr="3DE0CC53">
        <w:rPr>
          <w:rFonts w:asciiTheme="minorHAnsi" w:eastAsiaTheme="minorEastAsia" w:hAnsiTheme="minorHAnsi" w:cstheme="minorBidi"/>
          <w:lang w:val="en-US"/>
        </w:rPr>
        <w:lastRenderedPageBreak/>
        <w:t xml:space="preserve">risks that the rehabilitated land may pose to the environment, to any member of the public or to land, property or infrastructure in </w:t>
      </w:r>
      <w:r w:rsidR="004D7883">
        <w:rPr>
          <w:rFonts w:asciiTheme="minorHAnsi" w:eastAsiaTheme="minorEastAsia" w:hAnsiTheme="minorHAnsi" w:cstheme="minorBidi"/>
          <w:lang w:val="en-US"/>
        </w:rPr>
        <w:t>its</w:t>
      </w:r>
      <w:r w:rsidR="01959D57" w:rsidRPr="3DE0CC53">
        <w:rPr>
          <w:rFonts w:asciiTheme="minorHAnsi" w:eastAsiaTheme="minorEastAsia" w:hAnsiTheme="minorHAnsi" w:cstheme="minorBidi"/>
          <w:lang w:val="en-US"/>
        </w:rPr>
        <w:t xml:space="preserve"> vicinity. </w:t>
      </w:r>
      <w:r w:rsidR="00952C0F">
        <w:rPr>
          <w:rFonts w:asciiTheme="minorHAnsi" w:eastAsiaTheme="minorEastAsia" w:hAnsiTheme="minorHAnsi" w:cstheme="minorBidi"/>
          <w:lang w:val="en-US"/>
        </w:rPr>
        <w:t xml:space="preserve">This risk assessment covers the period after rehabilitation is complete </w:t>
      </w:r>
      <w:r w:rsidR="00191B5B">
        <w:rPr>
          <w:rFonts w:asciiTheme="minorHAnsi" w:eastAsiaTheme="minorEastAsia" w:hAnsiTheme="minorHAnsi" w:cstheme="minorBidi"/>
          <w:lang w:val="en-US"/>
        </w:rPr>
        <w:t>–</w:t>
      </w:r>
      <w:r w:rsidR="00952C0F">
        <w:rPr>
          <w:rFonts w:asciiTheme="minorHAnsi" w:eastAsiaTheme="minorEastAsia" w:hAnsiTheme="minorHAnsi" w:cstheme="minorBidi"/>
          <w:lang w:val="en-US"/>
        </w:rPr>
        <w:t xml:space="preserve"> that is, after </w:t>
      </w:r>
      <w:r w:rsidR="00377E09">
        <w:rPr>
          <w:rFonts w:asciiTheme="minorHAnsi" w:eastAsiaTheme="minorEastAsia" w:hAnsiTheme="minorHAnsi" w:cstheme="minorBidi"/>
          <w:lang w:val="en-US"/>
        </w:rPr>
        <w:t>Earth Resources Regulation</w:t>
      </w:r>
      <w:r w:rsidR="00952C0F">
        <w:rPr>
          <w:rFonts w:asciiTheme="minorHAnsi" w:eastAsiaTheme="minorEastAsia" w:hAnsiTheme="minorHAnsi" w:cstheme="minorBidi"/>
          <w:lang w:val="en-US"/>
        </w:rPr>
        <w:t xml:space="preserve"> has assessed that all the rehabilitation criteria in the rehabilitation plan have been met.</w:t>
      </w:r>
      <w:r w:rsidR="0046118D">
        <w:rPr>
          <w:rFonts w:asciiTheme="minorHAnsi" w:eastAsiaTheme="minorEastAsia" w:hAnsiTheme="minorHAnsi" w:cstheme="minorBidi"/>
          <w:lang w:val="en-US"/>
        </w:rPr>
        <w:t xml:space="preserve"> </w:t>
      </w:r>
    </w:p>
    <w:p w14:paraId="47615987" w14:textId="77777777" w:rsidR="00EF631D" w:rsidRDefault="00EF631D" w:rsidP="00F43EAC">
      <w:pPr>
        <w:spacing w:before="0" w:after="0"/>
        <w:rPr>
          <w:rFonts w:asciiTheme="minorHAnsi" w:eastAsiaTheme="minorEastAsia" w:hAnsiTheme="minorHAnsi" w:cstheme="minorBidi"/>
          <w:lang w:val="en-US"/>
        </w:rPr>
      </w:pPr>
    </w:p>
    <w:p w14:paraId="13939D8B" w14:textId="766A40F3" w:rsidR="00675CDF" w:rsidRDefault="00305B88" w:rsidP="00F43EAC">
      <w:pPr>
        <w:spacing w:before="0" w:after="0"/>
        <w:rPr>
          <w:rFonts w:asciiTheme="minorHAnsi" w:eastAsiaTheme="minorEastAsia" w:hAnsiTheme="minorHAnsi" w:cstheme="minorBidi"/>
          <w:lang w:val="en-US"/>
        </w:rPr>
      </w:pPr>
      <w:r>
        <w:rPr>
          <w:rFonts w:asciiTheme="minorHAnsi" w:eastAsiaTheme="minorEastAsia" w:hAnsiTheme="minorHAnsi" w:cstheme="minorBidi"/>
          <w:lang w:val="en-US"/>
        </w:rPr>
        <w:t xml:space="preserve">The primary purpose of this risk assessment is to </w:t>
      </w:r>
      <w:r w:rsidR="002C66C6">
        <w:rPr>
          <w:rFonts w:asciiTheme="minorHAnsi" w:eastAsiaTheme="minorEastAsia" w:hAnsiTheme="minorHAnsi" w:cstheme="minorBidi"/>
          <w:lang w:val="en-US"/>
        </w:rPr>
        <w:t xml:space="preserve">inform </w:t>
      </w:r>
      <w:r w:rsidR="000E1135">
        <w:rPr>
          <w:rFonts w:asciiTheme="minorHAnsi" w:eastAsiaTheme="minorEastAsia" w:hAnsiTheme="minorHAnsi" w:cstheme="minorBidi"/>
          <w:lang w:val="en-US"/>
        </w:rPr>
        <w:t>Earth Resources</w:t>
      </w:r>
      <w:r w:rsidR="002C66C6">
        <w:rPr>
          <w:rFonts w:asciiTheme="minorHAnsi" w:eastAsiaTheme="minorEastAsia" w:hAnsiTheme="minorHAnsi" w:cstheme="minorBidi"/>
          <w:lang w:val="en-US"/>
        </w:rPr>
        <w:t xml:space="preserve"> Regulat</w:t>
      </w:r>
      <w:r w:rsidR="000E1135">
        <w:rPr>
          <w:rFonts w:asciiTheme="minorHAnsi" w:eastAsiaTheme="minorEastAsia" w:hAnsiTheme="minorHAnsi" w:cstheme="minorBidi"/>
          <w:lang w:val="en-US"/>
        </w:rPr>
        <w:t>ion</w:t>
      </w:r>
      <w:r w:rsidR="002C66C6">
        <w:rPr>
          <w:rFonts w:asciiTheme="minorHAnsi" w:eastAsiaTheme="minorEastAsia" w:hAnsiTheme="minorHAnsi" w:cstheme="minorBidi"/>
          <w:lang w:val="en-US"/>
        </w:rPr>
        <w:t xml:space="preserve"> of the ongoing impact </w:t>
      </w:r>
      <w:r w:rsidR="001358AE">
        <w:rPr>
          <w:rFonts w:asciiTheme="minorHAnsi" w:eastAsiaTheme="minorEastAsia" w:hAnsiTheme="minorHAnsi" w:cstheme="minorBidi"/>
          <w:lang w:val="en-US"/>
        </w:rPr>
        <w:t xml:space="preserve">(if any) </w:t>
      </w:r>
      <w:r w:rsidR="002C66C6">
        <w:rPr>
          <w:rFonts w:asciiTheme="minorHAnsi" w:eastAsiaTheme="minorEastAsia" w:hAnsiTheme="minorHAnsi" w:cstheme="minorBidi"/>
          <w:lang w:val="en-US"/>
        </w:rPr>
        <w:t xml:space="preserve">the proposed mining operation will have </w:t>
      </w:r>
      <w:r w:rsidR="001358AE">
        <w:rPr>
          <w:rFonts w:asciiTheme="minorHAnsi" w:eastAsiaTheme="minorEastAsia" w:hAnsiTheme="minorHAnsi" w:cstheme="minorBidi"/>
          <w:lang w:val="en-US"/>
        </w:rPr>
        <w:t>after the proposed rehabilitation is completed.</w:t>
      </w:r>
      <w:r w:rsidR="002C66C6">
        <w:rPr>
          <w:rFonts w:asciiTheme="minorHAnsi" w:eastAsiaTheme="minorEastAsia" w:hAnsiTheme="minorHAnsi" w:cstheme="minorBidi"/>
          <w:lang w:val="en-US"/>
        </w:rPr>
        <w:t xml:space="preserve"> </w:t>
      </w:r>
      <w:r w:rsidR="008B4999">
        <w:rPr>
          <w:rFonts w:asciiTheme="minorHAnsi" w:eastAsiaTheme="minorEastAsia" w:hAnsiTheme="minorHAnsi" w:cstheme="minorBidi"/>
          <w:lang w:val="en-US"/>
        </w:rPr>
        <w:t xml:space="preserve">This risk assessment should include any risks that will require </w:t>
      </w:r>
      <w:r w:rsidR="007B4144">
        <w:rPr>
          <w:rFonts w:asciiTheme="minorHAnsi" w:eastAsiaTheme="minorEastAsia" w:hAnsiTheme="minorHAnsi" w:cstheme="minorBidi"/>
          <w:lang w:val="en-US"/>
        </w:rPr>
        <w:t>action or</w:t>
      </w:r>
      <w:r w:rsidR="008B4999">
        <w:rPr>
          <w:rFonts w:asciiTheme="minorHAnsi" w:eastAsiaTheme="minorEastAsia" w:hAnsiTheme="minorHAnsi" w:cstheme="minorBidi"/>
          <w:lang w:val="en-US"/>
        </w:rPr>
        <w:t xml:space="preserve"> incur a cost after rehabilitation is complete.</w:t>
      </w:r>
      <w:r w:rsidR="00114A30">
        <w:rPr>
          <w:rFonts w:asciiTheme="minorHAnsi" w:eastAsiaTheme="minorEastAsia" w:hAnsiTheme="minorHAnsi" w:cstheme="minorBidi"/>
          <w:lang w:val="en-US"/>
        </w:rPr>
        <w:t xml:space="preserve"> </w:t>
      </w:r>
    </w:p>
    <w:p w14:paraId="20F360AB" w14:textId="7785FA6B" w:rsidR="01959D57" w:rsidRDefault="00DF5E54" w:rsidP="58BBAB2E">
      <w:pPr>
        <w:spacing w:after="0"/>
        <w:jc w:val="both"/>
        <w:rPr>
          <w:rFonts w:asciiTheme="minorHAnsi" w:eastAsiaTheme="minorEastAsia" w:hAnsiTheme="minorHAnsi" w:cstheme="minorBidi"/>
          <w:szCs w:val="18"/>
          <w:lang w:val="en-US"/>
        </w:rPr>
      </w:pPr>
      <w:r>
        <w:rPr>
          <w:rFonts w:asciiTheme="minorHAnsi" w:eastAsiaTheme="minorEastAsia" w:hAnsiTheme="minorHAnsi" w:cstheme="minorBidi"/>
        </w:rPr>
        <w:t xml:space="preserve">You </w:t>
      </w:r>
      <w:r w:rsidR="00415690">
        <w:rPr>
          <w:rFonts w:asciiTheme="minorHAnsi" w:eastAsiaTheme="minorEastAsia" w:hAnsiTheme="minorHAnsi" w:cstheme="minorBidi"/>
        </w:rPr>
        <w:t>should</w:t>
      </w:r>
      <w:r w:rsidR="01959D57" w:rsidRPr="3DE0CC53">
        <w:rPr>
          <w:rFonts w:asciiTheme="minorHAnsi" w:eastAsiaTheme="minorEastAsia" w:hAnsiTheme="minorHAnsi" w:cstheme="minorBidi"/>
        </w:rPr>
        <w:t xml:space="preserve"> include the following in </w:t>
      </w:r>
      <w:r w:rsidR="00E267BD">
        <w:rPr>
          <w:rFonts w:asciiTheme="minorHAnsi" w:eastAsiaTheme="minorEastAsia" w:hAnsiTheme="minorHAnsi" w:cstheme="minorBidi"/>
        </w:rPr>
        <w:t>your</w:t>
      </w:r>
      <w:r w:rsidR="01959D57" w:rsidRPr="3DE0CC53">
        <w:rPr>
          <w:rFonts w:asciiTheme="minorHAnsi" w:eastAsiaTheme="minorEastAsia" w:hAnsiTheme="minorHAnsi" w:cstheme="minorBidi"/>
        </w:rPr>
        <w:t xml:space="preserve"> rehabilitation plan: </w:t>
      </w:r>
      <w:r w:rsidR="01959D57" w:rsidRPr="3DE0CC53">
        <w:rPr>
          <w:rFonts w:asciiTheme="minorHAnsi" w:eastAsiaTheme="minorEastAsia" w:hAnsiTheme="minorHAnsi" w:cstheme="minorBidi"/>
          <w:lang w:val="en-US"/>
        </w:rPr>
        <w:t xml:space="preserve"> </w:t>
      </w:r>
    </w:p>
    <w:p w14:paraId="054AD619" w14:textId="7B1EE4DB" w:rsidR="01959D57" w:rsidRDefault="01959D57" w:rsidP="008E1F05">
      <w:pPr>
        <w:numPr>
          <w:ilvl w:val="0"/>
          <w:numId w:val="10"/>
        </w:numPr>
        <w:spacing w:after="0"/>
        <w:jc w:val="both"/>
      </w:pPr>
      <w:r w:rsidRPr="3DE0CC53">
        <w:rPr>
          <w:rFonts w:asciiTheme="minorHAnsi" w:eastAsiaTheme="minorEastAsia" w:hAnsiTheme="minorHAnsi" w:cstheme="minorBidi"/>
        </w:rPr>
        <w:t xml:space="preserve">Identification of all relevant risks </w:t>
      </w:r>
      <w:r w:rsidR="003734DB">
        <w:rPr>
          <w:rFonts w:asciiTheme="minorHAnsi" w:eastAsiaTheme="minorEastAsia" w:hAnsiTheme="minorHAnsi" w:cstheme="minorBidi"/>
        </w:rPr>
        <w:t xml:space="preserve">(as defined </w:t>
      </w:r>
      <w:r w:rsidR="00AC3743">
        <w:rPr>
          <w:rFonts w:asciiTheme="minorHAnsi" w:eastAsiaTheme="minorEastAsia" w:hAnsiTheme="minorHAnsi" w:cstheme="minorBidi"/>
        </w:rPr>
        <w:t xml:space="preserve">in </w:t>
      </w:r>
      <w:r w:rsidR="00233420">
        <w:rPr>
          <w:rFonts w:asciiTheme="minorHAnsi" w:eastAsiaTheme="minorEastAsia" w:hAnsiTheme="minorHAnsi" w:cstheme="minorBidi"/>
        </w:rPr>
        <w:t>Regulation</w:t>
      </w:r>
      <w:r w:rsidR="00007BCD">
        <w:rPr>
          <w:rFonts w:asciiTheme="minorHAnsi" w:eastAsiaTheme="minorEastAsia" w:hAnsiTheme="minorHAnsi" w:cstheme="minorBidi"/>
        </w:rPr>
        <w:t>s</w:t>
      </w:r>
      <w:r w:rsidR="00AC3743">
        <w:rPr>
          <w:rFonts w:asciiTheme="minorHAnsi" w:eastAsiaTheme="minorEastAsia" w:hAnsiTheme="minorHAnsi" w:cstheme="minorBidi"/>
        </w:rPr>
        <w:t xml:space="preserve"> 43(2)(f)</w:t>
      </w:r>
      <w:r w:rsidR="00007BCD">
        <w:rPr>
          <w:rFonts w:asciiTheme="minorHAnsi" w:eastAsiaTheme="minorEastAsia" w:hAnsiTheme="minorHAnsi" w:cstheme="minorBidi"/>
        </w:rPr>
        <w:t xml:space="preserve"> and 43(5)</w:t>
      </w:r>
      <w:r w:rsidR="000E1135">
        <w:rPr>
          <w:rFonts w:asciiTheme="minorHAnsi" w:eastAsiaTheme="minorEastAsia" w:hAnsiTheme="minorHAnsi" w:cstheme="minorBidi"/>
        </w:rPr>
        <w:t>)</w:t>
      </w:r>
      <w:r w:rsidR="001D07F2">
        <w:rPr>
          <w:rFonts w:asciiTheme="minorHAnsi" w:eastAsiaTheme="minorEastAsia" w:hAnsiTheme="minorHAnsi" w:cstheme="minorBidi"/>
        </w:rPr>
        <w:t xml:space="preserve"> </w:t>
      </w:r>
      <w:r w:rsidRPr="3DE0CC53">
        <w:rPr>
          <w:rFonts w:asciiTheme="minorHAnsi" w:eastAsiaTheme="minorEastAsia" w:hAnsiTheme="minorHAnsi" w:cstheme="minorBidi"/>
        </w:rPr>
        <w:t>that the rehabilitated land may pose to the environment, to any member of the public or to land, property or infrastructure in the vicinity of the rehabilitated land</w:t>
      </w:r>
    </w:p>
    <w:p w14:paraId="368DB98E" w14:textId="5F0AC8C2" w:rsidR="01959D57" w:rsidRDefault="00007BCD" w:rsidP="0048074B">
      <w:pPr>
        <w:keepNext/>
        <w:numPr>
          <w:ilvl w:val="0"/>
          <w:numId w:val="10"/>
        </w:numPr>
        <w:spacing w:after="0"/>
        <w:ind w:left="714" w:hanging="357"/>
        <w:jc w:val="both"/>
      </w:pPr>
      <w:r>
        <w:rPr>
          <w:rFonts w:asciiTheme="minorHAnsi" w:eastAsiaTheme="minorEastAsia" w:hAnsiTheme="minorHAnsi" w:cstheme="minorBidi"/>
        </w:rPr>
        <w:t>A</w:t>
      </w:r>
      <w:r w:rsidR="01959D57" w:rsidRPr="3DE0CC53">
        <w:rPr>
          <w:rFonts w:asciiTheme="minorHAnsi" w:eastAsiaTheme="minorEastAsia" w:hAnsiTheme="minorHAnsi" w:cstheme="minorBidi"/>
        </w:rPr>
        <w:t>n assessment of those risks, including:</w:t>
      </w:r>
      <w:r w:rsidR="01959D57" w:rsidRPr="3DE0CC53">
        <w:rPr>
          <w:rFonts w:asciiTheme="minorHAnsi" w:eastAsiaTheme="minorEastAsia" w:hAnsiTheme="minorHAnsi" w:cstheme="minorBidi"/>
          <w:lang w:val="en-US"/>
        </w:rPr>
        <w:t xml:space="preserve"> </w:t>
      </w:r>
    </w:p>
    <w:p w14:paraId="08180961" w14:textId="4095577D" w:rsidR="5DA42E81" w:rsidRDefault="5DA42E81" w:rsidP="004B1952">
      <w:pPr>
        <w:numPr>
          <w:ilvl w:val="1"/>
          <w:numId w:val="10"/>
        </w:numPr>
        <w:spacing w:before="80" w:after="0"/>
        <w:ind w:left="1434" w:hanging="357"/>
        <w:jc w:val="both"/>
      </w:pPr>
      <w:r w:rsidRPr="3DE0CC53">
        <w:rPr>
          <w:rFonts w:asciiTheme="minorHAnsi" w:eastAsiaTheme="minorEastAsia" w:hAnsiTheme="minorHAnsi" w:cstheme="minorBidi"/>
        </w:rPr>
        <w:t>the type, likelihood and consequence of the risks</w:t>
      </w:r>
    </w:p>
    <w:p w14:paraId="0750C0DA" w14:textId="07B1A087" w:rsidR="5DA42E81" w:rsidRDefault="5DA42E81" w:rsidP="004B1952">
      <w:pPr>
        <w:numPr>
          <w:ilvl w:val="1"/>
          <w:numId w:val="10"/>
        </w:numPr>
        <w:spacing w:before="80" w:after="0"/>
        <w:ind w:left="1434" w:hanging="357"/>
        <w:jc w:val="both"/>
      </w:pPr>
      <w:r w:rsidRPr="3DE0CC53">
        <w:rPr>
          <w:rFonts w:asciiTheme="minorHAnsi" w:eastAsiaTheme="minorEastAsia" w:hAnsiTheme="minorHAnsi" w:cstheme="minorBidi"/>
        </w:rPr>
        <w:t>the activities required to manage the risks</w:t>
      </w:r>
    </w:p>
    <w:p w14:paraId="302AD131" w14:textId="31549205" w:rsidR="5DA42E81" w:rsidRDefault="5DA42E81" w:rsidP="004B1952">
      <w:pPr>
        <w:numPr>
          <w:ilvl w:val="1"/>
          <w:numId w:val="10"/>
        </w:numPr>
        <w:spacing w:before="80" w:after="0"/>
        <w:ind w:left="1434" w:hanging="357"/>
        <w:jc w:val="both"/>
      </w:pPr>
      <w:r w:rsidRPr="3DE0CC53">
        <w:rPr>
          <w:rFonts w:asciiTheme="minorHAnsi" w:eastAsiaTheme="minorEastAsia" w:hAnsiTheme="minorHAnsi" w:cstheme="minorBidi"/>
        </w:rPr>
        <w:t>the projected costs to manage the risks</w:t>
      </w:r>
    </w:p>
    <w:p w14:paraId="76C33139" w14:textId="75F7D5B3" w:rsidR="01959D57" w:rsidRDefault="5DA42E81" w:rsidP="004B1952">
      <w:pPr>
        <w:numPr>
          <w:ilvl w:val="1"/>
          <w:numId w:val="10"/>
        </w:numPr>
        <w:spacing w:before="80" w:after="0"/>
        <w:ind w:left="1434" w:hanging="357"/>
        <w:jc w:val="both"/>
      </w:pPr>
      <w:r w:rsidRPr="3DE0CC53">
        <w:rPr>
          <w:rFonts w:asciiTheme="minorHAnsi" w:eastAsiaTheme="minorEastAsia" w:hAnsiTheme="minorHAnsi" w:cstheme="minorBidi"/>
        </w:rPr>
        <w:t>any other matter that may be relevant to risks arising from the rehabilitated land.</w:t>
      </w:r>
      <w:r w:rsidR="01959D57" w:rsidRPr="3DE0CC53">
        <w:rPr>
          <w:rFonts w:asciiTheme="minorHAnsi" w:eastAsiaTheme="minorEastAsia" w:hAnsiTheme="minorHAnsi" w:cstheme="minorBidi"/>
          <w:lang w:val="en-US"/>
        </w:rPr>
        <w:t xml:space="preserve"> </w:t>
      </w:r>
    </w:p>
    <w:p w14:paraId="3A8B17F4" w14:textId="2D93E74B" w:rsidR="00AC24B6" w:rsidRPr="00817883" w:rsidRDefault="00ED63DB" w:rsidP="00F43EAC">
      <w:pPr>
        <w:rPr>
          <w:rFonts w:asciiTheme="minorHAnsi" w:eastAsiaTheme="minorEastAsia" w:hAnsiTheme="minorHAnsi" w:cstheme="minorBidi"/>
          <w:szCs w:val="18"/>
          <w:lang w:val="en-US"/>
        </w:rPr>
      </w:pPr>
      <w:r>
        <w:rPr>
          <w:rFonts w:asciiTheme="minorHAnsi" w:eastAsiaTheme="minorEastAsia" w:hAnsiTheme="minorHAnsi" w:cstheme="minorBidi"/>
        </w:rPr>
        <w:t>Your</w:t>
      </w:r>
      <w:r w:rsidRPr="3DE0CC53">
        <w:rPr>
          <w:rFonts w:asciiTheme="minorHAnsi" w:eastAsiaTheme="minorEastAsia" w:hAnsiTheme="minorHAnsi" w:cstheme="minorBidi"/>
        </w:rPr>
        <w:t xml:space="preserve"> </w:t>
      </w:r>
      <w:r w:rsidR="00AF2892">
        <w:rPr>
          <w:rFonts w:asciiTheme="minorHAnsi" w:eastAsiaTheme="minorEastAsia" w:hAnsiTheme="minorHAnsi" w:cstheme="minorBidi"/>
        </w:rPr>
        <w:t xml:space="preserve">post-rehabilitation </w:t>
      </w:r>
      <w:r w:rsidRPr="3DE0CC53">
        <w:rPr>
          <w:rFonts w:asciiTheme="minorHAnsi" w:eastAsiaTheme="minorEastAsia" w:hAnsiTheme="minorHAnsi" w:cstheme="minorBidi"/>
        </w:rPr>
        <w:t>risk</w:t>
      </w:r>
      <w:r>
        <w:rPr>
          <w:rFonts w:asciiTheme="minorHAnsi" w:eastAsiaTheme="minorEastAsia" w:hAnsiTheme="minorHAnsi" w:cstheme="minorBidi"/>
        </w:rPr>
        <w:t xml:space="preserve"> identification and</w:t>
      </w:r>
      <w:r w:rsidRPr="3DE0CC53">
        <w:rPr>
          <w:rFonts w:asciiTheme="minorHAnsi" w:eastAsiaTheme="minorEastAsia" w:hAnsiTheme="minorHAnsi" w:cstheme="minorBidi"/>
        </w:rPr>
        <w:t xml:space="preserve"> assessment </w:t>
      </w:r>
      <w:r>
        <w:rPr>
          <w:rFonts w:asciiTheme="minorHAnsi" w:eastAsiaTheme="minorEastAsia" w:hAnsiTheme="minorHAnsi" w:cstheme="minorBidi"/>
        </w:rPr>
        <w:t xml:space="preserve">can be </w:t>
      </w:r>
      <w:r w:rsidRPr="3DE0CC53">
        <w:rPr>
          <w:rFonts w:asciiTheme="minorHAnsi" w:eastAsiaTheme="minorEastAsia" w:hAnsiTheme="minorHAnsi" w:cstheme="minorBidi"/>
        </w:rPr>
        <w:t xml:space="preserve">presented as a risk register which </w:t>
      </w:r>
      <w:r>
        <w:rPr>
          <w:rFonts w:asciiTheme="minorHAnsi" w:eastAsiaTheme="minorEastAsia" w:hAnsiTheme="minorHAnsi" w:cstheme="minorBidi"/>
        </w:rPr>
        <w:t>sets out</w:t>
      </w:r>
      <w:r w:rsidRPr="3DE0CC53">
        <w:rPr>
          <w:rFonts w:asciiTheme="minorHAnsi" w:eastAsiaTheme="minorEastAsia" w:hAnsiTheme="minorHAnsi" w:cstheme="minorBidi"/>
        </w:rPr>
        <w:t xml:space="preserve"> </w:t>
      </w:r>
      <w:r>
        <w:rPr>
          <w:rFonts w:asciiTheme="minorHAnsi" w:eastAsiaTheme="minorEastAsia" w:hAnsiTheme="minorHAnsi" w:cstheme="minorBidi"/>
        </w:rPr>
        <w:t>any</w:t>
      </w:r>
      <w:r w:rsidR="001310C0" w:rsidDel="00AF2892">
        <w:rPr>
          <w:rFonts w:asciiTheme="minorHAnsi" w:eastAsiaTheme="minorEastAsia" w:hAnsiTheme="minorHAnsi" w:cstheme="minorBidi"/>
        </w:rPr>
        <w:t xml:space="preserve"> </w:t>
      </w:r>
      <w:r>
        <w:rPr>
          <w:rFonts w:asciiTheme="minorHAnsi" w:eastAsiaTheme="minorEastAsia" w:hAnsiTheme="minorHAnsi" w:cstheme="minorBidi"/>
        </w:rPr>
        <w:t xml:space="preserve">risks, their </w:t>
      </w:r>
      <w:r w:rsidRPr="3DE0CC53">
        <w:rPr>
          <w:rFonts w:asciiTheme="minorHAnsi" w:eastAsiaTheme="minorEastAsia" w:hAnsiTheme="minorHAnsi" w:cstheme="minorBidi"/>
        </w:rPr>
        <w:t xml:space="preserve">likelihood and consequence, </w:t>
      </w:r>
      <w:r>
        <w:rPr>
          <w:rFonts w:asciiTheme="minorHAnsi" w:eastAsiaTheme="minorEastAsia" w:hAnsiTheme="minorHAnsi" w:cstheme="minorBidi"/>
        </w:rPr>
        <w:t xml:space="preserve">proposed </w:t>
      </w:r>
      <w:r w:rsidRPr="3DE0CC53">
        <w:rPr>
          <w:rFonts w:asciiTheme="minorHAnsi" w:eastAsiaTheme="minorEastAsia" w:hAnsiTheme="minorHAnsi" w:cstheme="minorBidi"/>
        </w:rPr>
        <w:t xml:space="preserve">mitigation </w:t>
      </w:r>
      <w:r>
        <w:rPr>
          <w:rFonts w:asciiTheme="minorHAnsi" w:eastAsiaTheme="minorEastAsia" w:hAnsiTheme="minorHAnsi" w:cstheme="minorBidi"/>
        </w:rPr>
        <w:t xml:space="preserve">activities or </w:t>
      </w:r>
      <w:r w:rsidRPr="3DE0CC53">
        <w:rPr>
          <w:rFonts w:asciiTheme="minorHAnsi" w:eastAsiaTheme="minorEastAsia" w:hAnsiTheme="minorHAnsi" w:cstheme="minorBidi"/>
        </w:rPr>
        <w:t>measures</w:t>
      </w:r>
      <w:r>
        <w:rPr>
          <w:rFonts w:asciiTheme="minorHAnsi" w:eastAsiaTheme="minorEastAsia" w:hAnsiTheme="minorHAnsi" w:cstheme="minorBidi"/>
        </w:rPr>
        <w:t xml:space="preserve"> (these could be qualitative or quantitative)</w:t>
      </w:r>
      <w:r w:rsidRPr="3DE0CC53">
        <w:rPr>
          <w:rFonts w:asciiTheme="minorHAnsi" w:eastAsiaTheme="minorEastAsia" w:hAnsiTheme="minorHAnsi" w:cstheme="minorBidi"/>
        </w:rPr>
        <w:t xml:space="preserve"> and </w:t>
      </w:r>
      <w:r>
        <w:rPr>
          <w:rFonts w:asciiTheme="minorHAnsi" w:eastAsiaTheme="minorEastAsia" w:hAnsiTheme="minorHAnsi" w:cstheme="minorBidi"/>
        </w:rPr>
        <w:t>the projected costs</w:t>
      </w:r>
      <w:r w:rsidR="001A5C23">
        <w:rPr>
          <w:rFonts w:asciiTheme="minorHAnsi" w:eastAsiaTheme="minorEastAsia" w:hAnsiTheme="minorHAnsi" w:cstheme="minorBidi"/>
        </w:rPr>
        <w:t xml:space="preserve"> that would be involved</w:t>
      </w:r>
      <w:r w:rsidRPr="3DE0CC53">
        <w:rPr>
          <w:rFonts w:asciiTheme="minorHAnsi" w:eastAsiaTheme="minorEastAsia" w:hAnsiTheme="minorHAnsi" w:cstheme="minorBidi"/>
        </w:rPr>
        <w:t>.</w:t>
      </w:r>
      <w:r w:rsidR="001310C0">
        <w:rPr>
          <w:rFonts w:asciiTheme="minorHAnsi" w:eastAsiaTheme="minorEastAsia" w:hAnsiTheme="minorHAnsi" w:cstheme="minorBidi"/>
        </w:rPr>
        <w:t xml:space="preserve"> </w:t>
      </w:r>
      <w:r w:rsidR="0006180A">
        <w:rPr>
          <w:rFonts w:asciiTheme="minorHAnsi" w:eastAsiaTheme="minorEastAsia" w:hAnsiTheme="minorHAnsi" w:cstheme="minorBidi"/>
        </w:rPr>
        <w:t xml:space="preserve">Any other matter relevant to these risks should </w:t>
      </w:r>
      <w:r w:rsidR="00AC24B6">
        <w:rPr>
          <w:rFonts w:asciiTheme="minorHAnsi" w:eastAsiaTheme="minorEastAsia" w:hAnsiTheme="minorHAnsi" w:cstheme="minorBidi"/>
        </w:rPr>
        <w:t>also be described.</w:t>
      </w:r>
      <w:r w:rsidR="007A6310">
        <w:rPr>
          <w:rFonts w:asciiTheme="minorHAnsi" w:eastAsiaTheme="minorEastAsia" w:hAnsiTheme="minorHAnsi" w:cstheme="minorBidi"/>
        </w:rPr>
        <w:t xml:space="preserve"> </w:t>
      </w:r>
    </w:p>
    <w:p w14:paraId="6DAB1DAE" w14:textId="1E1CED1C" w:rsidR="01959D57" w:rsidRDefault="006B37A1" w:rsidP="00F43EAC">
      <w:pPr>
        <w:rPr>
          <w:rFonts w:asciiTheme="minorHAnsi" w:eastAsiaTheme="minorEastAsia" w:hAnsiTheme="minorHAnsi" w:cstheme="minorBidi"/>
          <w:szCs w:val="18"/>
          <w:lang w:val="en-US"/>
        </w:rPr>
      </w:pPr>
      <w:r>
        <w:rPr>
          <w:rFonts w:asciiTheme="minorHAnsi" w:eastAsiaTheme="minorEastAsia" w:hAnsiTheme="minorHAnsi" w:cstheme="minorBidi"/>
        </w:rPr>
        <w:t xml:space="preserve">A template </w:t>
      </w:r>
      <w:r w:rsidR="00E91488">
        <w:rPr>
          <w:rFonts w:asciiTheme="minorHAnsi" w:eastAsiaTheme="minorEastAsia" w:hAnsiTheme="minorHAnsi" w:cstheme="minorBidi"/>
        </w:rPr>
        <w:t>post-rehabilitation</w:t>
      </w:r>
      <w:r>
        <w:rPr>
          <w:rFonts w:asciiTheme="minorHAnsi" w:eastAsiaTheme="minorEastAsia" w:hAnsiTheme="minorHAnsi" w:cstheme="minorBidi"/>
        </w:rPr>
        <w:t xml:space="preserve"> risk </w:t>
      </w:r>
      <w:r w:rsidR="00300AC1">
        <w:rPr>
          <w:rFonts w:asciiTheme="minorHAnsi" w:eastAsiaTheme="minorEastAsia" w:hAnsiTheme="minorHAnsi" w:cstheme="minorBidi"/>
        </w:rPr>
        <w:t xml:space="preserve">assessment </w:t>
      </w:r>
      <w:r>
        <w:rPr>
          <w:rFonts w:asciiTheme="minorHAnsi" w:eastAsiaTheme="minorEastAsia" w:hAnsiTheme="minorHAnsi" w:cstheme="minorBidi"/>
        </w:rPr>
        <w:t>table is provided at Appendix 8.</w:t>
      </w:r>
      <w:r w:rsidR="00E512A5">
        <w:rPr>
          <w:rFonts w:asciiTheme="minorHAnsi" w:eastAsiaTheme="minorEastAsia" w:hAnsiTheme="minorHAnsi" w:cstheme="minorBidi"/>
        </w:rPr>
        <w:t>5</w:t>
      </w:r>
      <w:r>
        <w:rPr>
          <w:rFonts w:asciiTheme="minorHAnsi" w:eastAsiaTheme="minorEastAsia" w:hAnsiTheme="minorHAnsi" w:cstheme="minorBidi"/>
        </w:rPr>
        <w:t xml:space="preserve">. </w:t>
      </w:r>
      <w:r w:rsidR="01959D57" w:rsidRPr="3DE0CC53">
        <w:rPr>
          <w:rFonts w:asciiTheme="minorHAnsi" w:eastAsiaTheme="minorEastAsia" w:hAnsiTheme="minorHAnsi" w:cstheme="minorBidi"/>
        </w:rPr>
        <w:t xml:space="preserve">Periodic review of the risk assessment should be undertaken to identify opportunities for improvement and identify further </w:t>
      </w:r>
      <w:r w:rsidR="007510EE" w:rsidRPr="3DE0CC53">
        <w:rPr>
          <w:rFonts w:asciiTheme="minorHAnsi" w:eastAsiaTheme="minorEastAsia" w:hAnsiTheme="minorHAnsi" w:cstheme="minorBidi"/>
        </w:rPr>
        <w:t>high-risk</w:t>
      </w:r>
      <w:r w:rsidR="01959D57" w:rsidRPr="3DE0CC53">
        <w:rPr>
          <w:rFonts w:asciiTheme="minorHAnsi" w:eastAsiaTheme="minorEastAsia" w:hAnsiTheme="minorHAnsi" w:cstheme="minorBidi"/>
        </w:rPr>
        <w:t xml:space="preserve"> issues requiring attention. This will also help drive cost and resource allocation.  </w:t>
      </w:r>
      <w:r w:rsidR="01959D57" w:rsidRPr="3DE0CC53">
        <w:rPr>
          <w:rFonts w:asciiTheme="minorHAnsi" w:eastAsiaTheme="minorEastAsia" w:hAnsiTheme="minorHAnsi" w:cstheme="minorBidi"/>
          <w:lang w:val="en-US"/>
        </w:rPr>
        <w:t xml:space="preserve"> </w:t>
      </w:r>
    </w:p>
    <w:p w14:paraId="6C602E53" w14:textId="5FB658EC" w:rsidR="01959D57" w:rsidRDefault="01959D57" w:rsidP="00F43EAC">
      <w:pPr>
        <w:rPr>
          <w:rFonts w:asciiTheme="minorHAnsi" w:eastAsiaTheme="minorEastAsia" w:hAnsiTheme="minorHAnsi" w:cstheme="minorBidi"/>
          <w:szCs w:val="18"/>
        </w:rPr>
      </w:pPr>
      <w:r w:rsidRPr="3DE0CC53">
        <w:rPr>
          <w:rFonts w:asciiTheme="minorHAnsi" w:eastAsiaTheme="minorEastAsia" w:hAnsiTheme="minorHAnsi" w:cstheme="minorBidi"/>
        </w:rPr>
        <w:t>The purpose of the risk assessment is to identify site</w:t>
      </w:r>
      <w:r w:rsidR="009969F2">
        <w:rPr>
          <w:rFonts w:asciiTheme="minorHAnsi" w:eastAsiaTheme="minorEastAsia" w:hAnsiTheme="minorHAnsi" w:cstheme="minorBidi"/>
        </w:rPr>
        <w:t>-</w:t>
      </w:r>
      <w:r w:rsidRPr="3DE0CC53">
        <w:rPr>
          <w:rFonts w:asciiTheme="minorHAnsi" w:eastAsiaTheme="minorEastAsia" w:hAnsiTheme="minorHAnsi" w:cstheme="minorBidi"/>
        </w:rPr>
        <w:t xml:space="preserve">specific issues, constraints or characteristics requiring specific management to ensure that stated rehabilitation objectives can be achieved. </w:t>
      </w:r>
      <w:r w:rsidR="00004323">
        <w:rPr>
          <w:rFonts w:asciiTheme="minorHAnsi" w:eastAsiaTheme="minorEastAsia" w:hAnsiTheme="minorHAnsi" w:cstheme="minorBidi"/>
        </w:rPr>
        <w:t xml:space="preserve">This process also identifies opportunities to create value through rehabilitation. </w:t>
      </w:r>
      <w:r w:rsidRPr="3DE0CC53">
        <w:rPr>
          <w:rFonts w:asciiTheme="minorHAnsi" w:eastAsiaTheme="minorEastAsia" w:hAnsiTheme="minorHAnsi" w:cstheme="minorBidi"/>
        </w:rPr>
        <w:t>The risk assessment will, to a significant extent, guide the environmental management strategies employed over the life of a mine that are integral to the achievement of rehabilitation objectives.</w:t>
      </w:r>
    </w:p>
    <w:p w14:paraId="15A331CA" w14:textId="717E3C75" w:rsidR="01959D57" w:rsidRDefault="01959D57" w:rsidP="00F43EAC">
      <w:pPr>
        <w:spacing w:after="0"/>
        <w:rPr>
          <w:rFonts w:asciiTheme="minorHAnsi" w:eastAsiaTheme="minorEastAsia" w:hAnsiTheme="minorHAnsi" w:cstheme="minorBidi"/>
          <w:szCs w:val="18"/>
          <w:lang w:val="en-US"/>
        </w:rPr>
      </w:pPr>
      <w:r w:rsidRPr="3DE0CC53">
        <w:rPr>
          <w:rFonts w:asciiTheme="minorHAnsi" w:eastAsiaTheme="minorEastAsia" w:hAnsiTheme="minorHAnsi" w:cstheme="minorBidi"/>
        </w:rPr>
        <w:t>There are numerous standards and guidelines that can provide guidance on risk assessment and management</w:t>
      </w:r>
      <w:r w:rsidR="009969F2">
        <w:rPr>
          <w:rFonts w:asciiTheme="minorHAnsi" w:eastAsiaTheme="minorEastAsia" w:hAnsiTheme="minorHAnsi" w:cstheme="minorBidi"/>
        </w:rPr>
        <w:t>. These</w:t>
      </w:r>
      <w:r w:rsidRPr="3DE0CC53">
        <w:rPr>
          <w:rFonts w:asciiTheme="minorHAnsi" w:eastAsiaTheme="minorEastAsia" w:hAnsiTheme="minorHAnsi" w:cstheme="minorBidi"/>
        </w:rPr>
        <w:t xml:space="preserve"> includ</w:t>
      </w:r>
      <w:r w:rsidR="009969F2">
        <w:rPr>
          <w:rFonts w:asciiTheme="minorHAnsi" w:eastAsiaTheme="minorEastAsia" w:hAnsiTheme="minorHAnsi" w:cstheme="minorBidi"/>
        </w:rPr>
        <w:t>e</w:t>
      </w:r>
      <w:r w:rsidRPr="3DE0CC53">
        <w:rPr>
          <w:rFonts w:asciiTheme="minorHAnsi" w:eastAsiaTheme="minorEastAsia" w:hAnsiTheme="minorHAnsi" w:cstheme="minorBidi"/>
        </w:rPr>
        <w:t>:</w:t>
      </w:r>
    </w:p>
    <w:p w14:paraId="5A7CDE2A" w14:textId="4B506D22" w:rsidR="01959D57" w:rsidRDefault="01959D57" w:rsidP="004B1952">
      <w:pPr>
        <w:numPr>
          <w:ilvl w:val="0"/>
          <w:numId w:val="10"/>
        </w:numPr>
        <w:spacing w:before="80" w:after="0"/>
        <w:ind w:left="714" w:hanging="357"/>
      </w:pPr>
      <w:r w:rsidRPr="3DE0CC53">
        <w:rPr>
          <w:rFonts w:asciiTheme="minorHAnsi" w:eastAsiaTheme="minorEastAsia" w:hAnsiTheme="minorHAnsi" w:cstheme="minorBidi"/>
        </w:rPr>
        <w:t>The Risk Management Standard – Principles and Guideline</w:t>
      </w:r>
      <w:r w:rsidR="000E1135">
        <w:rPr>
          <w:rFonts w:asciiTheme="minorHAnsi" w:eastAsiaTheme="minorEastAsia" w:hAnsiTheme="minorHAnsi" w:cstheme="minorBidi"/>
        </w:rPr>
        <w:t>s</w:t>
      </w:r>
      <w:r w:rsidRPr="3DE0CC53">
        <w:rPr>
          <w:rFonts w:asciiTheme="minorHAnsi" w:eastAsiaTheme="minorEastAsia" w:hAnsiTheme="minorHAnsi" w:cstheme="minorBidi"/>
        </w:rPr>
        <w:t xml:space="preserve"> (AS/NZS ISO31000:</w:t>
      </w:r>
      <w:r w:rsidR="007B654D">
        <w:rPr>
          <w:rFonts w:asciiTheme="minorHAnsi" w:eastAsiaTheme="minorEastAsia" w:hAnsiTheme="minorHAnsi" w:cstheme="minorBidi"/>
        </w:rPr>
        <w:t>2018</w:t>
      </w:r>
      <w:r w:rsidRPr="3DE0CC53">
        <w:rPr>
          <w:rFonts w:asciiTheme="minorHAnsi" w:eastAsiaTheme="minorEastAsia" w:hAnsiTheme="minorHAnsi" w:cstheme="minorBidi"/>
        </w:rPr>
        <w:t>)</w:t>
      </w:r>
    </w:p>
    <w:p w14:paraId="0950424D" w14:textId="3A6F6B73" w:rsidR="01959D57" w:rsidRDefault="01959D57" w:rsidP="004B1952">
      <w:pPr>
        <w:numPr>
          <w:ilvl w:val="0"/>
          <w:numId w:val="10"/>
        </w:numPr>
        <w:spacing w:before="80" w:after="0"/>
        <w:ind w:left="714" w:hanging="357"/>
      </w:pPr>
      <w:r w:rsidRPr="3DE0CC53">
        <w:rPr>
          <w:rFonts w:asciiTheme="minorHAnsi" w:eastAsiaTheme="minorEastAsia" w:hAnsiTheme="minorHAnsi" w:cstheme="minorBidi"/>
        </w:rPr>
        <w:t>Risk Management – Leading Practice Sustainable Development Program (DIIS, 2016f)</w:t>
      </w:r>
    </w:p>
    <w:p w14:paraId="58D85779" w14:textId="53AF8D35" w:rsidR="01959D57" w:rsidRDefault="01959D57" w:rsidP="004B1952">
      <w:pPr>
        <w:numPr>
          <w:ilvl w:val="0"/>
          <w:numId w:val="10"/>
        </w:numPr>
        <w:spacing w:before="80" w:after="0"/>
        <w:ind w:left="714" w:hanging="357"/>
      </w:pPr>
      <w:r w:rsidRPr="3DE0CC53">
        <w:rPr>
          <w:rFonts w:asciiTheme="minorHAnsi" w:eastAsiaTheme="minorEastAsia" w:hAnsiTheme="minorHAnsi" w:cstheme="minorBidi"/>
        </w:rPr>
        <w:t>Planning for Integrated Mine Closure: Toolkit (ICMM 2008)</w:t>
      </w:r>
    </w:p>
    <w:p w14:paraId="61CF1A90" w14:textId="77777777" w:rsidR="005D2FDB" w:rsidRPr="007B654D" w:rsidRDefault="005D2FDB" w:rsidP="005D2FDB">
      <w:pPr>
        <w:spacing w:after="0"/>
        <w:jc w:val="both"/>
        <w:rPr>
          <w:rFonts w:asciiTheme="minorHAnsi" w:eastAsiaTheme="minorEastAsia" w:hAnsiTheme="minorHAnsi" w:cstheme="minorBidi"/>
          <w:szCs w:val="18"/>
          <w:lang w:val="en-US"/>
        </w:rPr>
      </w:pPr>
      <w:r>
        <w:rPr>
          <w:rFonts w:asciiTheme="minorHAnsi" w:eastAsiaTheme="minorEastAsia" w:hAnsiTheme="minorHAnsi" w:cstheme="minorBidi"/>
        </w:rPr>
        <w:t>Common rehabilitation risks include</w:t>
      </w:r>
      <w:r w:rsidRPr="007B654D">
        <w:rPr>
          <w:rFonts w:asciiTheme="minorHAnsi" w:eastAsiaTheme="minorEastAsia" w:hAnsiTheme="minorHAnsi" w:cstheme="minorBidi"/>
        </w:rPr>
        <w:t>: </w:t>
      </w:r>
      <w:r w:rsidRPr="007B654D">
        <w:rPr>
          <w:rFonts w:asciiTheme="minorHAnsi" w:eastAsiaTheme="minorEastAsia" w:hAnsiTheme="minorHAnsi" w:cstheme="minorBidi"/>
          <w:lang w:val="en-US"/>
        </w:rPr>
        <w:t xml:space="preserve"> </w:t>
      </w:r>
    </w:p>
    <w:p w14:paraId="613AF49B" w14:textId="029C00FB" w:rsidR="005D2FDB" w:rsidRPr="00D043B3" w:rsidRDefault="00742B08" w:rsidP="004B1952">
      <w:pPr>
        <w:numPr>
          <w:ilvl w:val="0"/>
          <w:numId w:val="10"/>
        </w:numPr>
        <w:spacing w:before="60" w:after="0"/>
        <w:ind w:left="714" w:hanging="357"/>
      </w:pPr>
      <w:r>
        <w:rPr>
          <w:rFonts w:asciiTheme="minorHAnsi" w:eastAsiaTheme="minorEastAsia" w:hAnsiTheme="minorHAnsi" w:cstheme="minorBidi"/>
        </w:rPr>
        <w:t>p</w:t>
      </w:r>
      <w:r w:rsidR="005D2FDB">
        <w:rPr>
          <w:rFonts w:asciiTheme="minorHAnsi" w:eastAsiaTheme="minorEastAsia" w:hAnsiTheme="minorHAnsi" w:cstheme="minorBidi"/>
        </w:rPr>
        <w:t>remature or unplanned closure (inadequate preparation for rehab</w:t>
      </w:r>
      <w:r w:rsidR="003B61FD">
        <w:rPr>
          <w:rFonts w:asciiTheme="minorHAnsi" w:eastAsiaTheme="minorEastAsia" w:hAnsiTheme="minorHAnsi" w:cstheme="minorBidi"/>
        </w:rPr>
        <w:t>ilitation</w:t>
      </w:r>
      <w:r w:rsidR="005D2FDB">
        <w:rPr>
          <w:rFonts w:asciiTheme="minorHAnsi" w:eastAsiaTheme="minorEastAsia" w:hAnsiTheme="minorHAnsi" w:cstheme="minorBidi"/>
        </w:rPr>
        <w:t>)</w:t>
      </w:r>
    </w:p>
    <w:p w14:paraId="5E4B7E89" w14:textId="35DE401A" w:rsidR="00B653D8" w:rsidRPr="00E66B0C" w:rsidRDefault="00742B08" w:rsidP="004B1952">
      <w:pPr>
        <w:numPr>
          <w:ilvl w:val="0"/>
          <w:numId w:val="10"/>
        </w:numPr>
        <w:spacing w:before="60" w:after="0"/>
        <w:ind w:left="714" w:hanging="357"/>
      </w:pPr>
      <w:r>
        <w:rPr>
          <w:rFonts w:asciiTheme="minorHAnsi" w:eastAsiaTheme="minorEastAsia" w:hAnsiTheme="minorHAnsi" w:cstheme="minorBidi"/>
        </w:rPr>
        <w:t>o</w:t>
      </w:r>
      <w:r w:rsidR="00B653D8">
        <w:rPr>
          <w:rFonts w:asciiTheme="minorHAnsi" w:eastAsiaTheme="minorEastAsia" w:hAnsiTheme="minorHAnsi" w:cstheme="minorBidi"/>
        </w:rPr>
        <w:t>ver extraction during the mine life</w:t>
      </w:r>
    </w:p>
    <w:p w14:paraId="2DC6C689" w14:textId="2A4DF1A7" w:rsidR="005D2FDB" w:rsidRPr="00E66B0C" w:rsidRDefault="00742B08" w:rsidP="004B1952">
      <w:pPr>
        <w:numPr>
          <w:ilvl w:val="0"/>
          <w:numId w:val="10"/>
        </w:numPr>
        <w:spacing w:before="60" w:after="0"/>
        <w:ind w:left="714" w:hanging="357"/>
      </w:pPr>
      <w:r>
        <w:rPr>
          <w:rFonts w:asciiTheme="minorHAnsi" w:eastAsiaTheme="minorEastAsia" w:hAnsiTheme="minorHAnsi" w:cstheme="minorBidi"/>
        </w:rPr>
        <w:t>d</w:t>
      </w:r>
      <w:r w:rsidR="005D2FDB">
        <w:rPr>
          <w:rFonts w:asciiTheme="minorHAnsi" w:eastAsiaTheme="minorEastAsia" w:hAnsiTheme="minorHAnsi" w:cstheme="minorBidi"/>
        </w:rPr>
        <w:t>esigning waste structures/impoundments in a way that prevents a ‘walk away’ solution</w:t>
      </w:r>
    </w:p>
    <w:p w14:paraId="3DBB42A5" w14:textId="0B3C53BC"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lastRenderedPageBreak/>
        <w:t>s</w:t>
      </w:r>
      <w:r w:rsidR="005D2FDB" w:rsidRPr="007B654D">
        <w:rPr>
          <w:rFonts w:asciiTheme="minorHAnsi" w:eastAsiaTheme="minorEastAsia" w:hAnsiTheme="minorHAnsi" w:cstheme="minorBidi"/>
        </w:rPr>
        <w:t>terilisation of resources</w:t>
      </w:r>
      <w:r w:rsidR="005D2FDB" w:rsidRPr="007B654D">
        <w:rPr>
          <w:rFonts w:asciiTheme="minorHAnsi" w:eastAsiaTheme="minorEastAsia" w:hAnsiTheme="minorHAnsi" w:cstheme="minorBidi"/>
          <w:lang w:val="en-US"/>
        </w:rPr>
        <w:t xml:space="preserve"> </w:t>
      </w:r>
    </w:p>
    <w:p w14:paraId="53F89BB7" w14:textId="24651263"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lang w:val="en-US"/>
        </w:rPr>
        <w:t>i</w:t>
      </w:r>
      <w:r w:rsidR="005D2FDB">
        <w:rPr>
          <w:rFonts w:asciiTheme="minorHAnsi" w:eastAsiaTheme="minorEastAsia" w:hAnsiTheme="minorHAnsi" w:cstheme="minorBidi"/>
          <w:lang w:val="en-US"/>
        </w:rPr>
        <w:t>nadequate knowledge base</w:t>
      </w:r>
    </w:p>
    <w:p w14:paraId="037AAB47" w14:textId="547F378E" w:rsidR="005D2FDB" w:rsidRPr="007B654D" w:rsidRDefault="00742B08" w:rsidP="004B1952">
      <w:pPr>
        <w:numPr>
          <w:ilvl w:val="0"/>
          <w:numId w:val="10"/>
        </w:numPr>
        <w:spacing w:before="60" w:after="0"/>
        <w:ind w:left="714" w:hanging="357"/>
      </w:pPr>
      <w:r>
        <w:rPr>
          <w:rFonts w:asciiTheme="minorHAnsi" w:eastAsiaTheme="minorEastAsia" w:hAnsiTheme="minorHAnsi" w:cstheme="minorBidi"/>
          <w:lang w:val="en-US"/>
        </w:rPr>
        <w:t>c</w:t>
      </w:r>
      <w:r w:rsidR="005D2FDB">
        <w:rPr>
          <w:rFonts w:asciiTheme="minorHAnsi" w:eastAsiaTheme="minorEastAsia" w:hAnsiTheme="minorHAnsi" w:cstheme="minorBidi"/>
          <w:lang w:val="en-US"/>
        </w:rPr>
        <w:t>ritical knowledge gaps not recogni</w:t>
      </w:r>
      <w:r w:rsidR="00552B6E">
        <w:rPr>
          <w:rFonts w:asciiTheme="minorHAnsi" w:eastAsiaTheme="minorEastAsia" w:hAnsiTheme="minorHAnsi" w:cstheme="minorBidi"/>
          <w:lang w:val="en-US"/>
        </w:rPr>
        <w:t>s</w:t>
      </w:r>
      <w:r w:rsidR="005D2FDB">
        <w:rPr>
          <w:rFonts w:asciiTheme="minorHAnsi" w:eastAsiaTheme="minorEastAsia" w:hAnsiTheme="minorHAnsi" w:cstheme="minorBidi"/>
          <w:lang w:val="en-US"/>
        </w:rPr>
        <w:t>ed early and addressed</w:t>
      </w:r>
      <w:r w:rsidR="000E1135">
        <w:rPr>
          <w:rFonts w:asciiTheme="minorHAnsi" w:eastAsiaTheme="minorEastAsia" w:hAnsiTheme="minorHAnsi" w:cstheme="minorBidi"/>
          <w:lang w:val="en-US"/>
        </w:rPr>
        <w:t xml:space="preserve"> in a timely manner</w:t>
      </w:r>
    </w:p>
    <w:p w14:paraId="14097692" w14:textId="2F832964" w:rsidR="005D2FDB" w:rsidRDefault="00742B08" w:rsidP="004B1952">
      <w:pPr>
        <w:numPr>
          <w:ilvl w:val="0"/>
          <w:numId w:val="10"/>
        </w:numPr>
        <w:spacing w:before="60" w:after="0"/>
        <w:ind w:left="714" w:hanging="357"/>
      </w:pPr>
      <w:r>
        <w:rPr>
          <w:rFonts w:asciiTheme="minorHAnsi" w:eastAsiaTheme="minorEastAsia" w:hAnsiTheme="minorHAnsi" w:cstheme="minorBidi"/>
        </w:rPr>
        <w:t>c</w:t>
      </w:r>
      <w:r w:rsidR="00EE3D4D">
        <w:rPr>
          <w:rFonts w:asciiTheme="minorHAnsi" w:eastAsiaTheme="minorEastAsia" w:hAnsiTheme="minorHAnsi" w:cstheme="minorBidi"/>
        </w:rPr>
        <w:t>lose p</w:t>
      </w:r>
      <w:r w:rsidR="005D2FDB" w:rsidRPr="3DE0CC53">
        <w:rPr>
          <w:rFonts w:asciiTheme="minorHAnsi" w:eastAsiaTheme="minorEastAsia" w:hAnsiTheme="minorHAnsi" w:cstheme="minorBidi"/>
        </w:rPr>
        <w:t>roximity to community and infrastructure</w:t>
      </w:r>
      <w:r w:rsidR="005D2FDB" w:rsidRPr="3DE0CC53">
        <w:rPr>
          <w:rFonts w:asciiTheme="minorHAnsi" w:eastAsiaTheme="minorEastAsia" w:hAnsiTheme="minorHAnsi" w:cstheme="minorBidi"/>
          <w:lang w:val="en-US"/>
        </w:rPr>
        <w:t xml:space="preserve"> </w:t>
      </w:r>
      <w:r w:rsidR="00EE3D4D">
        <w:rPr>
          <w:rFonts w:asciiTheme="minorHAnsi" w:eastAsiaTheme="minorEastAsia" w:hAnsiTheme="minorHAnsi" w:cstheme="minorBidi"/>
          <w:lang w:val="en-US"/>
        </w:rPr>
        <w:t xml:space="preserve">preventing </w:t>
      </w:r>
      <w:r w:rsidR="005D2FDB">
        <w:rPr>
          <w:rFonts w:asciiTheme="minorHAnsi" w:eastAsiaTheme="minorEastAsia" w:hAnsiTheme="minorHAnsi" w:cstheme="minorBidi"/>
          <w:lang w:val="en-US"/>
        </w:rPr>
        <w:t>self-sustainable rehab</w:t>
      </w:r>
      <w:r w:rsidR="00EE3D4D">
        <w:rPr>
          <w:rFonts w:asciiTheme="minorHAnsi" w:eastAsiaTheme="minorEastAsia" w:hAnsiTheme="minorHAnsi" w:cstheme="minorBidi"/>
          <w:lang w:val="en-US"/>
        </w:rPr>
        <w:t>ilitation</w:t>
      </w:r>
    </w:p>
    <w:p w14:paraId="4A168638" w14:textId="55D79CE5" w:rsidR="005D2FDB" w:rsidRDefault="00742B08" w:rsidP="004B1952">
      <w:pPr>
        <w:numPr>
          <w:ilvl w:val="0"/>
          <w:numId w:val="10"/>
        </w:numPr>
        <w:spacing w:before="60" w:after="0"/>
        <w:ind w:left="714" w:hanging="357"/>
      </w:pPr>
      <w:r>
        <w:rPr>
          <w:rFonts w:asciiTheme="minorHAnsi" w:eastAsiaTheme="minorEastAsia" w:hAnsiTheme="minorHAnsi" w:cstheme="minorBidi"/>
        </w:rPr>
        <w:t>g</w:t>
      </w:r>
      <w:r w:rsidR="005D2FDB" w:rsidRPr="3DE0CC53">
        <w:rPr>
          <w:rFonts w:asciiTheme="minorHAnsi" w:eastAsiaTheme="minorEastAsia" w:hAnsiTheme="minorHAnsi" w:cstheme="minorBidi"/>
        </w:rPr>
        <w:t xml:space="preserve">eotechnical slope </w:t>
      </w:r>
      <w:r w:rsidR="005D2FDB">
        <w:rPr>
          <w:rFonts w:asciiTheme="minorHAnsi" w:eastAsiaTheme="minorEastAsia" w:hAnsiTheme="minorHAnsi" w:cstheme="minorBidi"/>
        </w:rPr>
        <w:t>in</w:t>
      </w:r>
      <w:r w:rsidR="005D2FDB" w:rsidRPr="3DE0CC53">
        <w:rPr>
          <w:rFonts w:asciiTheme="minorHAnsi" w:eastAsiaTheme="minorEastAsia" w:hAnsiTheme="minorHAnsi" w:cstheme="minorBidi"/>
        </w:rPr>
        <w:t>stability (including embankments) </w:t>
      </w:r>
      <w:r w:rsidR="005D2FDB">
        <w:rPr>
          <w:rFonts w:asciiTheme="minorHAnsi" w:eastAsiaTheme="minorEastAsia" w:hAnsiTheme="minorHAnsi" w:cstheme="minorBidi"/>
          <w:lang w:val="en-US"/>
        </w:rPr>
        <w:t xml:space="preserve">that requires </w:t>
      </w:r>
      <w:r w:rsidR="00EE3D4D">
        <w:rPr>
          <w:rFonts w:asciiTheme="minorHAnsi" w:eastAsiaTheme="minorEastAsia" w:hAnsiTheme="minorHAnsi" w:cstheme="minorBidi"/>
          <w:lang w:val="en-US"/>
        </w:rPr>
        <w:t xml:space="preserve">long-term </w:t>
      </w:r>
      <w:r w:rsidR="005D2FDB">
        <w:rPr>
          <w:rFonts w:asciiTheme="minorHAnsi" w:eastAsiaTheme="minorEastAsia" w:hAnsiTheme="minorHAnsi" w:cstheme="minorBidi"/>
          <w:lang w:val="en-US"/>
        </w:rPr>
        <w:t xml:space="preserve">maintenance or </w:t>
      </w:r>
      <w:r w:rsidR="00B653D8">
        <w:rPr>
          <w:rFonts w:asciiTheme="minorHAnsi" w:eastAsiaTheme="minorEastAsia" w:hAnsiTheme="minorHAnsi" w:cstheme="minorBidi"/>
          <w:lang w:val="en-US"/>
        </w:rPr>
        <w:t>monitoring</w:t>
      </w:r>
    </w:p>
    <w:p w14:paraId="5D28019C" w14:textId="6ABE555C" w:rsidR="005D2FDB" w:rsidRDefault="00742B08" w:rsidP="004B1952">
      <w:pPr>
        <w:numPr>
          <w:ilvl w:val="0"/>
          <w:numId w:val="10"/>
        </w:numPr>
        <w:spacing w:before="60" w:after="0"/>
        <w:ind w:left="714" w:hanging="357"/>
      </w:pPr>
      <w:r>
        <w:rPr>
          <w:rFonts w:asciiTheme="minorHAnsi" w:eastAsiaTheme="minorEastAsia" w:hAnsiTheme="minorHAnsi" w:cstheme="minorBidi"/>
        </w:rPr>
        <w:t>i</w:t>
      </w:r>
      <w:r w:rsidR="005D2FDB">
        <w:rPr>
          <w:rFonts w:asciiTheme="minorHAnsi" w:eastAsiaTheme="minorEastAsia" w:hAnsiTheme="minorHAnsi" w:cstheme="minorBidi"/>
        </w:rPr>
        <w:t>nadequate m</w:t>
      </w:r>
      <w:r w:rsidR="005D2FDB" w:rsidRPr="3DE0CC53">
        <w:rPr>
          <w:rFonts w:asciiTheme="minorHAnsi" w:eastAsiaTheme="minorEastAsia" w:hAnsiTheme="minorHAnsi" w:cstheme="minorBidi"/>
        </w:rPr>
        <w:t>anagement of hazardous materials, wastes and contaminated sites</w:t>
      </w:r>
      <w:r w:rsidR="005D2FDB" w:rsidRPr="3DE0CC53">
        <w:rPr>
          <w:rFonts w:asciiTheme="minorHAnsi" w:eastAsiaTheme="minorEastAsia" w:hAnsiTheme="minorHAnsi" w:cstheme="minorBidi"/>
          <w:lang w:val="en-US"/>
        </w:rPr>
        <w:t xml:space="preserve"> </w:t>
      </w:r>
      <w:r w:rsidR="005D2FDB">
        <w:rPr>
          <w:rFonts w:asciiTheme="minorHAnsi" w:eastAsiaTheme="minorEastAsia" w:hAnsiTheme="minorHAnsi" w:cstheme="minorBidi"/>
          <w:lang w:val="en-US"/>
        </w:rPr>
        <w:t xml:space="preserve">that leaves a large </w:t>
      </w:r>
      <w:r w:rsidR="00113856">
        <w:rPr>
          <w:rFonts w:asciiTheme="minorHAnsi" w:eastAsiaTheme="minorEastAsia" w:hAnsiTheme="minorHAnsi" w:cstheme="minorBidi"/>
          <w:lang w:val="en-US"/>
        </w:rPr>
        <w:t>post-rehabilitation</w:t>
      </w:r>
      <w:r w:rsidR="005D2FDB">
        <w:rPr>
          <w:rFonts w:asciiTheme="minorHAnsi" w:eastAsiaTheme="minorEastAsia" w:hAnsiTheme="minorHAnsi" w:cstheme="minorBidi"/>
          <w:lang w:val="en-US"/>
        </w:rPr>
        <w:t xml:space="preserve"> risk or negative legacy that has to be managed</w:t>
      </w:r>
    </w:p>
    <w:p w14:paraId="62D2B3C2" w14:textId="765B24CE"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p</w:t>
      </w:r>
      <w:r w:rsidR="005D2FDB">
        <w:rPr>
          <w:rFonts w:asciiTheme="minorHAnsi" w:eastAsiaTheme="minorEastAsia" w:hAnsiTheme="minorHAnsi" w:cstheme="minorBidi"/>
        </w:rPr>
        <w:t>oor water quality in</w:t>
      </w:r>
      <w:r w:rsidR="005D2FDB" w:rsidRPr="3DE0CC53">
        <w:rPr>
          <w:rFonts w:asciiTheme="minorHAnsi" w:eastAsiaTheme="minorEastAsia" w:hAnsiTheme="minorHAnsi" w:cstheme="minorBidi"/>
        </w:rPr>
        <w:t xml:space="preserve"> pit lakes </w:t>
      </w:r>
      <w:r w:rsidR="005D2FDB" w:rsidRPr="3DE0CC53">
        <w:rPr>
          <w:rFonts w:asciiTheme="minorHAnsi" w:eastAsiaTheme="minorEastAsia" w:hAnsiTheme="minorHAnsi" w:cstheme="minorBidi"/>
          <w:lang w:val="en-US"/>
        </w:rPr>
        <w:t xml:space="preserve"> </w:t>
      </w:r>
    </w:p>
    <w:p w14:paraId="4846FD81" w14:textId="219FE986" w:rsidR="005D2FDB" w:rsidRPr="00BC099D" w:rsidRDefault="00742B08" w:rsidP="004B1952">
      <w:pPr>
        <w:numPr>
          <w:ilvl w:val="0"/>
          <w:numId w:val="10"/>
        </w:numPr>
        <w:spacing w:before="60" w:after="0"/>
        <w:ind w:left="714" w:hanging="357"/>
      </w:pPr>
      <w:r>
        <w:rPr>
          <w:rFonts w:asciiTheme="minorHAnsi" w:eastAsiaTheme="minorEastAsia" w:hAnsiTheme="minorHAnsi" w:cstheme="minorBidi"/>
        </w:rPr>
        <w:t>i</w:t>
      </w:r>
      <w:r w:rsidR="005D2FDB">
        <w:rPr>
          <w:rFonts w:asciiTheme="minorHAnsi" w:eastAsiaTheme="minorEastAsia" w:hAnsiTheme="minorHAnsi" w:cstheme="minorBidi"/>
        </w:rPr>
        <w:t>nadequate water to fill final voids</w:t>
      </w:r>
    </w:p>
    <w:p w14:paraId="77D328E1" w14:textId="0ECE88BB" w:rsidR="004C58E9" w:rsidRPr="008F6C4D" w:rsidRDefault="00742B08" w:rsidP="004B1952">
      <w:pPr>
        <w:numPr>
          <w:ilvl w:val="0"/>
          <w:numId w:val="10"/>
        </w:numPr>
        <w:spacing w:before="60" w:after="0"/>
        <w:ind w:left="714" w:hanging="357"/>
      </w:pPr>
      <w:r>
        <w:rPr>
          <w:rFonts w:asciiTheme="minorHAnsi" w:eastAsiaTheme="minorEastAsia" w:hAnsiTheme="minorHAnsi" w:cstheme="minorBidi"/>
        </w:rPr>
        <w:t>f</w:t>
      </w:r>
      <w:r w:rsidR="004C58E9">
        <w:rPr>
          <w:rFonts w:asciiTheme="minorHAnsi" w:eastAsiaTheme="minorEastAsia" w:hAnsiTheme="minorHAnsi" w:cstheme="minorBidi"/>
        </w:rPr>
        <w:t xml:space="preserve">ailure to </w:t>
      </w:r>
      <w:r w:rsidR="005210ED">
        <w:rPr>
          <w:rFonts w:asciiTheme="minorHAnsi" w:eastAsiaTheme="minorEastAsia" w:hAnsiTheme="minorHAnsi" w:cstheme="minorBidi"/>
        </w:rPr>
        <w:t>appropriately store material required for rehabilitation</w:t>
      </w:r>
    </w:p>
    <w:p w14:paraId="26A3081E" w14:textId="2460399D" w:rsidR="008F6C4D" w:rsidRPr="003C3D3B" w:rsidRDefault="00742B08" w:rsidP="004B1952">
      <w:pPr>
        <w:numPr>
          <w:ilvl w:val="0"/>
          <w:numId w:val="10"/>
        </w:numPr>
        <w:spacing w:before="60" w:after="0"/>
        <w:ind w:left="714" w:hanging="357"/>
      </w:pPr>
      <w:r>
        <w:rPr>
          <w:rFonts w:asciiTheme="minorHAnsi" w:eastAsiaTheme="minorEastAsia" w:hAnsiTheme="minorHAnsi" w:cstheme="minorBidi"/>
          <w:szCs w:val="18"/>
        </w:rPr>
        <w:t>p</w:t>
      </w:r>
      <w:r w:rsidR="008F6C4D" w:rsidRPr="00D23B3E">
        <w:rPr>
          <w:rFonts w:asciiTheme="minorHAnsi" w:eastAsiaTheme="minorEastAsia" w:hAnsiTheme="minorHAnsi" w:cstheme="minorBidi"/>
          <w:szCs w:val="18"/>
        </w:rPr>
        <w:t xml:space="preserve">ermanent and unacceptable harm to </w:t>
      </w:r>
      <w:r w:rsidR="008F6C4D">
        <w:rPr>
          <w:rFonts w:asciiTheme="minorHAnsi" w:eastAsiaTheme="minorEastAsia" w:hAnsiTheme="minorHAnsi" w:cstheme="minorBidi"/>
          <w:szCs w:val="18"/>
        </w:rPr>
        <w:t>v</w:t>
      </w:r>
      <w:r w:rsidR="008F6C4D" w:rsidRPr="00D23B3E">
        <w:rPr>
          <w:rFonts w:asciiTheme="minorHAnsi" w:eastAsiaTheme="minorEastAsia" w:hAnsiTheme="minorHAnsi" w:cstheme="minorBidi"/>
          <w:szCs w:val="18"/>
        </w:rPr>
        <w:t>isual amenity</w:t>
      </w:r>
    </w:p>
    <w:p w14:paraId="66782A82" w14:textId="1A8F010C"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n</w:t>
      </w:r>
      <w:r w:rsidR="005D2FDB">
        <w:rPr>
          <w:rFonts w:asciiTheme="minorHAnsi" w:eastAsiaTheme="minorEastAsia" w:hAnsiTheme="minorHAnsi" w:cstheme="minorBidi"/>
        </w:rPr>
        <w:t>ot engaging rehabilitation expertise early</w:t>
      </w:r>
      <w:r w:rsidR="00EE3D4D">
        <w:rPr>
          <w:rFonts w:asciiTheme="minorHAnsi" w:eastAsiaTheme="minorEastAsia" w:hAnsiTheme="minorHAnsi" w:cstheme="minorBidi"/>
        </w:rPr>
        <w:t xml:space="preserve"> enough</w:t>
      </w:r>
    </w:p>
    <w:p w14:paraId="2B03A59A" w14:textId="7B27E7FF"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i</w:t>
      </w:r>
      <w:r w:rsidR="00BC099D">
        <w:rPr>
          <w:rFonts w:asciiTheme="minorHAnsi" w:eastAsiaTheme="minorEastAsia" w:hAnsiTheme="minorHAnsi" w:cstheme="minorBidi"/>
        </w:rPr>
        <w:t>nadequate</w:t>
      </w:r>
      <w:r w:rsidR="005D2FDB">
        <w:rPr>
          <w:rFonts w:asciiTheme="minorHAnsi" w:eastAsiaTheme="minorEastAsia" w:hAnsiTheme="minorHAnsi" w:cstheme="minorBidi"/>
        </w:rPr>
        <w:t xml:space="preserve"> rehabilitation expertise within the </w:t>
      </w:r>
      <w:r w:rsidR="00EE3D4D">
        <w:rPr>
          <w:rFonts w:asciiTheme="minorHAnsi" w:eastAsiaTheme="minorEastAsia" w:hAnsiTheme="minorHAnsi" w:cstheme="minorBidi"/>
        </w:rPr>
        <w:t>operator</w:t>
      </w:r>
    </w:p>
    <w:p w14:paraId="45F4DFC2" w14:textId="44FC1C25"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i</w:t>
      </w:r>
      <w:r w:rsidR="00BC099D">
        <w:rPr>
          <w:rFonts w:asciiTheme="minorHAnsi" w:eastAsiaTheme="minorEastAsia" w:hAnsiTheme="minorHAnsi" w:cstheme="minorBidi"/>
        </w:rPr>
        <w:t xml:space="preserve">nadequate </w:t>
      </w:r>
      <w:r w:rsidR="005D2FDB">
        <w:rPr>
          <w:rFonts w:asciiTheme="minorHAnsi" w:eastAsiaTheme="minorEastAsia" w:hAnsiTheme="minorHAnsi" w:cstheme="minorBidi"/>
        </w:rPr>
        <w:t>communit</w:t>
      </w:r>
      <w:r w:rsidR="00BC099D">
        <w:rPr>
          <w:rFonts w:asciiTheme="minorHAnsi" w:eastAsiaTheme="minorEastAsia" w:hAnsiTheme="minorHAnsi" w:cstheme="minorBidi"/>
        </w:rPr>
        <w:t>y consultation</w:t>
      </w:r>
    </w:p>
    <w:p w14:paraId="5E38F502" w14:textId="16D090AF"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c</w:t>
      </w:r>
      <w:r w:rsidR="005D2FDB">
        <w:rPr>
          <w:rFonts w:asciiTheme="minorHAnsi" w:eastAsiaTheme="minorEastAsia" w:hAnsiTheme="minorHAnsi" w:cstheme="minorBidi"/>
        </w:rPr>
        <w:t>reating or exacerbating conflict through inadequate consultation</w:t>
      </w:r>
    </w:p>
    <w:p w14:paraId="4A1C3E45" w14:textId="5A4B49DD" w:rsidR="005D2FDB" w:rsidRDefault="00742B08" w:rsidP="004B1952">
      <w:pPr>
        <w:numPr>
          <w:ilvl w:val="0"/>
          <w:numId w:val="10"/>
        </w:numPr>
        <w:spacing w:before="60" w:after="0"/>
        <w:ind w:left="714" w:hanging="357"/>
      </w:pPr>
      <w:r>
        <w:rPr>
          <w:rFonts w:asciiTheme="minorHAnsi" w:eastAsiaTheme="minorEastAsia" w:hAnsiTheme="minorHAnsi" w:cstheme="minorBidi"/>
        </w:rPr>
        <w:t>c</w:t>
      </w:r>
      <w:r w:rsidR="005D2FDB">
        <w:rPr>
          <w:rFonts w:asciiTheme="minorHAnsi" w:eastAsiaTheme="minorEastAsia" w:hAnsiTheme="minorHAnsi" w:cstheme="minorBidi"/>
        </w:rPr>
        <w:t xml:space="preserve">ontamination of surface waters from groundwater </w:t>
      </w:r>
      <w:r w:rsidR="00BC099D">
        <w:rPr>
          <w:rFonts w:asciiTheme="minorHAnsi" w:eastAsiaTheme="minorEastAsia" w:hAnsiTheme="minorHAnsi" w:cstheme="minorBidi"/>
        </w:rPr>
        <w:t xml:space="preserve">coming into </w:t>
      </w:r>
      <w:r w:rsidR="005D2FDB">
        <w:rPr>
          <w:rFonts w:asciiTheme="minorHAnsi" w:eastAsiaTheme="minorEastAsia" w:hAnsiTheme="minorHAnsi" w:cstheme="minorBidi"/>
        </w:rPr>
        <w:t>contact with underground/open cut mining voids</w:t>
      </w:r>
    </w:p>
    <w:p w14:paraId="388DB02A" w14:textId="155D7748" w:rsidR="005D2FDB" w:rsidRDefault="00742B08" w:rsidP="004B1952">
      <w:pPr>
        <w:numPr>
          <w:ilvl w:val="0"/>
          <w:numId w:val="10"/>
        </w:numPr>
        <w:spacing w:before="60" w:after="0"/>
        <w:ind w:left="714" w:hanging="357"/>
      </w:pPr>
      <w:r>
        <w:rPr>
          <w:rFonts w:asciiTheme="minorHAnsi" w:eastAsiaTheme="minorEastAsia" w:hAnsiTheme="minorHAnsi" w:cstheme="minorBidi"/>
        </w:rPr>
        <w:t>i</w:t>
      </w:r>
      <w:r w:rsidR="005D2FDB" w:rsidRPr="3DE0CC53">
        <w:rPr>
          <w:rFonts w:asciiTheme="minorHAnsi" w:eastAsiaTheme="minorEastAsia" w:hAnsiTheme="minorHAnsi" w:cstheme="minorBidi"/>
        </w:rPr>
        <w:t>mpacts to surface</w:t>
      </w:r>
      <w:r w:rsidR="00B62A62">
        <w:rPr>
          <w:rFonts w:asciiTheme="minorHAnsi" w:eastAsiaTheme="minorEastAsia" w:hAnsiTheme="minorHAnsi" w:cstheme="minorBidi"/>
        </w:rPr>
        <w:t xml:space="preserve"> water</w:t>
      </w:r>
      <w:r w:rsidR="005D2FDB" w:rsidRPr="3DE0CC53">
        <w:rPr>
          <w:rFonts w:asciiTheme="minorHAnsi" w:eastAsiaTheme="minorEastAsia" w:hAnsiTheme="minorHAnsi" w:cstheme="minorBidi"/>
        </w:rPr>
        <w:t xml:space="preserve"> and groundwater quality and flow </w:t>
      </w:r>
      <w:r w:rsidR="005D2FDB" w:rsidRPr="3DE0CC53">
        <w:rPr>
          <w:rFonts w:asciiTheme="minorHAnsi" w:eastAsiaTheme="minorEastAsia" w:hAnsiTheme="minorHAnsi" w:cstheme="minorBidi"/>
          <w:lang w:val="en-US"/>
        </w:rPr>
        <w:t xml:space="preserve"> </w:t>
      </w:r>
    </w:p>
    <w:p w14:paraId="2EABFF98" w14:textId="3DB5D062"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f</w:t>
      </w:r>
      <w:r w:rsidR="005D2FDB" w:rsidRPr="3DE0CC53">
        <w:rPr>
          <w:rFonts w:asciiTheme="minorHAnsi" w:eastAsiaTheme="minorEastAsia" w:hAnsiTheme="minorHAnsi" w:cstheme="minorBidi"/>
        </w:rPr>
        <w:t>ire</w:t>
      </w:r>
      <w:r w:rsidR="00B62A62">
        <w:rPr>
          <w:rFonts w:asciiTheme="minorHAnsi" w:eastAsiaTheme="minorEastAsia" w:hAnsiTheme="minorHAnsi" w:cstheme="minorBidi"/>
        </w:rPr>
        <w:t>/flood</w:t>
      </w:r>
      <w:r w:rsidR="005D2FDB" w:rsidRPr="3DE0CC53">
        <w:rPr>
          <w:rFonts w:asciiTheme="minorHAnsi" w:eastAsiaTheme="minorEastAsia" w:hAnsiTheme="minorHAnsi" w:cstheme="minorBidi"/>
        </w:rPr>
        <w:t xml:space="preserve"> </w:t>
      </w:r>
      <w:r w:rsidR="005D2FDB">
        <w:rPr>
          <w:rFonts w:asciiTheme="minorHAnsi" w:eastAsiaTheme="minorEastAsia" w:hAnsiTheme="minorHAnsi" w:cstheme="minorBidi"/>
        </w:rPr>
        <w:t>destroys rehabilitation, requires re-establishment</w:t>
      </w:r>
    </w:p>
    <w:p w14:paraId="177936E0" w14:textId="03082788"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w</w:t>
      </w:r>
      <w:r w:rsidR="005D2FDB" w:rsidRPr="003C3D3B">
        <w:rPr>
          <w:rFonts w:asciiTheme="minorHAnsi" w:eastAsiaTheme="minorEastAsia" w:hAnsiTheme="minorHAnsi" w:cstheme="minorBidi"/>
        </w:rPr>
        <w:t>eed infestations prevent land use as intended</w:t>
      </w:r>
    </w:p>
    <w:p w14:paraId="203ADBE2" w14:textId="6AE13D68"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lang w:val="en-US"/>
        </w:rPr>
        <w:t>i</w:t>
      </w:r>
      <w:r w:rsidR="005D2FDB">
        <w:rPr>
          <w:rFonts w:asciiTheme="minorHAnsi" w:eastAsiaTheme="minorEastAsia" w:hAnsiTheme="minorHAnsi" w:cstheme="minorBidi"/>
          <w:lang w:val="en-US"/>
        </w:rPr>
        <w:t>neffective management of t</w:t>
      </w:r>
      <w:r w:rsidR="005D2FDB" w:rsidRPr="003C3D3B">
        <w:rPr>
          <w:rFonts w:asciiTheme="minorHAnsi" w:eastAsiaTheme="minorEastAsia" w:hAnsiTheme="minorHAnsi" w:cstheme="minorBidi"/>
          <w:lang w:val="en-US"/>
        </w:rPr>
        <w:t xml:space="preserve">opsoil </w:t>
      </w:r>
      <w:r w:rsidR="005D2FDB">
        <w:rPr>
          <w:rFonts w:asciiTheme="minorHAnsi" w:eastAsiaTheme="minorEastAsia" w:hAnsiTheme="minorHAnsi" w:cstheme="minorBidi"/>
          <w:lang w:val="en-US"/>
        </w:rPr>
        <w:t>(loss of value)</w:t>
      </w:r>
    </w:p>
    <w:p w14:paraId="0D1242E6" w14:textId="5DFDB70B" w:rsidR="005D2FDB" w:rsidRDefault="00742B08" w:rsidP="004B1952">
      <w:pPr>
        <w:numPr>
          <w:ilvl w:val="0"/>
          <w:numId w:val="10"/>
        </w:numPr>
        <w:spacing w:before="60" w:after="0"/>
        <w:ind w:left="714" w:hanging="357"/>
      </w:pPr>
      <w:r>
        <w:rPr>
          <w:rFonts w:asciiTheme="minorHAnsi" w:eastAsiaTheme="minorEastAsia" w:hAnsiTheme="minorHAnsi" w:cstheme="minorBidi"/>
          <w:lang w:val="en-US"/>
        </w:rPr>
        <w:t>s</w:t>
      </w:r>
      <w:r w:rsidR="005D2FDB">
        <w:rPr>
          <w:rFonts w:asciiTheme="minorHAnsi" w:eastAsiaTheme="minorEastAsia" w:hAnsiTheme="minorHAnsi" w:cstheme="minorBidi"/>
          <w:lang w:val="en-US"/>
        </w:rPr>
        <w:t>ubsidence/collapse of underground workings</w:t>
      </w:r>
    </w:p>
    <w:p w14:paraId="109D2436" w14:textId="6963FFEE"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s</w:t>
      </w:r>
      <w:r w:rsidR="008B0D82">
        <w:rPr>
          <w:rFonts w:asciiTheme="minorHAnsi" w:eastAsiaTheme="minorEastAsia" w:hAnsiTheme="minorHAnsi" w:cstheme="minorBidi"/>
        </w:rPr>
        <w:t xml:space="preserve">oil </w:t>
      </w:r>
      <w:r w:rsidR="005D2FDB">
        <w:rPr>
          <w:rFonts w:asciiTheme="minorHAnsi" w:eastAsiaTheme="minorEastAsia" w:hAnsiTheme="minorHAnsi" w:cstheme="minorBidi"/>
        </w:rPr>
        <w:t>e</w:t>
      </w:r>
      <w:r w:rsidR="005D2FDB" w:rsidRPr="3DE0CC53">
        <w:rPr>
          <w:rFonts w:asciiTheme="minorHAnsi" w:eastAsiaTheme="minorEastAsia" w:hAnsiTheme="minorHAnsi" w:cstheme="minorBidi"/>
        </w:rPr>
        <w:t>rosi</w:t>
      </w:r>
      <w:r w:rsidR="005D2FDB">
        <w:rPr>
          <w:rFonts w:asciiTheme="minorHAnsi" w:eastAsiaTheme="minorEastAsia" w:hAnsiTheme="minorHAnsi" w:cstheme="minorBidi"/>
        </w:rPr>
        <w:t>on</w:t>
      </w:r>
      <w:r w:rsidR="005D2FDB" w:rsidRPr="3DE0CC53">
        <w:rPr>
          <w:rFonts w:asciiTheme="minorHAnsi" w:eastAsiaTheme="minorEastAsia" w:hAnsiTheme="minorHAnsi" w:cstheme="minorBidi"/>
        </w:rPr>
        <w:t xml:space="preserve"> </w:t>
      </w:r>
      <w:r w:rsidR="008B0D82">
        <w:rPr>
          <w:rFonts w:asciiTheme="minorHAnsi" w:eastAsiaTheme="minorEastAsia" w:hAnsiTheme="minorHAnsi" w:cstheme="minorBidi"/>
        </w:rPr>
        <w:t xml:space="preserve">and sediment loss </w:t>
      </w:r>
    </w:p>
    <w:p w14:paraId="7782D6FF" w14:textId="3C5E2C9F" w:rsidR="005D2FDB" w:rsidRDefault="00742B08" w:rsidP="004B1952">
      <w:pPr>
        <w:numPr>
          <w:ilvl w:val="0"/>
          <w:numId w:val="10"/>
        </w:numPr>
        <w:spacing w:before="60" w:after="0"/>
        <w:ind w:left="714" w:hanging="357"/>
      </w:pPr>
      <w:r>
        <w:rPr>
          <w:rFonts w:asciiTheme="minorHAnsi" w:eastAsiaTheme="minorEastAsia" w:hAnsiTheme="minorHAnsi" w:cstheme="minorBidi"/>
        </w:rPr>
        <w:t>n</w:t>
      </w:r>
      <w:r w:rsidR="005D2FDB">
        <w:rPr>
          <w:rFonts w:asciiTheme="minorHAnsi" w:eastAsiaTheme="minorEastAsia" w:hAnsiTheme="minorHAnsi" w:cstheme="minorBidi"/>
        </w:rPr>
        <w:t xml:space="preserve">ot detecting and effectively managing </w:t>
      </w:r>
      <w:r w:rsidR="005D2FDB" w:rsidRPr="3DE0CC53">
        <w:rPr>
          <w:rFonts w:asciiTheme="minorHAnsi" w:eastAsiaTheme="minorEastAsia" w:hAnsiTheme="minorHAnsi" w:cstheme="minorBidi"/>
        </w:rPr>
        <w:t>dispersive materials </w:t>
      </w:r>
      <w:r w:rsidR="005D2FDB" w:rsidRPr="3DE0CC53">
        <w:rPr>
          <w:rFonts w:asciiTheme="minorHAnsi" w:eastAsiaTheme="minorEastAsia" w:hAnsiTheme="minorHAnsi" w:cstheme="minorBidi"/>
          <w:lang w:val="en-US"/>
        </w:rPr>
        <w:t xml:space="preserve"> </w:t>
      </w:r>
    </w:p>
    <w:p w14:paraId="717EFB5B" w14:textId="3D981F8F" w:rsidR="005D2FDB" w:rsidRDefault="00742B08" w:rsidP="004B1952">
      <w:pPr>
        <w:numPr>
          <w:ilvl w:val="0"/>
          <w:numId w:val="10"/>
        </w:numPr>
        <w:spacing w:before="60" w:after="0"/>
        <w:ind w:left="714" w:hanging="357"/>
      </w:pPr>
      <w:r>
        <w:rPr>
          <w:rFonts w:asciiTheme="minorHAnsi" w:eastAsiaTheme="minorEastAsia" w:hAnsiTheme="minorHAnsi" w:cstheme="minorBidi"/>
        </w:rPr>
        <w:t>u</w:t>
      </w:r>
      <w:r w:rsidR="005D2FDB">
        <w:rPr>
          <w:rFonts w:asciiTheme="minorHAnsi" w:eastAsiaTheme="minorEastAsia" w:hAnsiTheme="minorHAnsi" w:cstheme="minorBidi"/>
        </w:rPr>
        <w:t xml:space="preserve">ncontained and inadequately managed </w:t>
      </w:r>
      <w:r w:rsidR="00552B6E">
        <w:rPr>
          <w:rFonts w:asciiTheme="minorHAnsi" w:eastAsiaTheme="minorEastAsia" w:hAnsiTheme="minorHAnsi" w:cstheme="minorBidi"/>
        </w:rPr>
        <w:t>a</w:t>
      </w:r>
      <w:r w:rsidR="005D2FDB" w:rsidRPr="3DE0CC53">
        <w:rPr>
          <w:rFonts w:asciiTheme="minorHAnsi" w:eastAsiaTheme="minorEastAsia" w:hAnsiTheme="minorHAnsi" w:cstheme="minorBidi"/>
        </w:rPr>
        <w:t xml:space="preserve">cid and </w:t>
      </w:r>
      <w:r w:rsidR="00BC099D">
        <w:rPr>
          <w:rFonts w:asciiTheme="minorHAnsi" w:eastAsiaTheme="minorEastAsia" w:hAnsiTheme="minorHAnsi" w:cstheme="minorBidi"/>
        </w:rPr>
        <w:t>m</w:t>
      </w:r>
      <w:r w:rsidR="005D2FDB" w:rsidRPr="3DE0CC53">
        <w:rPr>
          <w:rFonts w:asciiTheme="minorHAnsi" w:eastAsiaTheme="minorEastAsia" w:hAnsiTheme="minorHAnsi" w:cstheme="minorBidi"/>
        </w:rPr>
        <w:t>etalliferous drainage </w:t>
      </w:r>
      <w:r w:rsidR="005D2FDB" w:rsidRPr="3DE0CC53">
        <w:rPr>
          <w:rFonts w:asciiTheme="minorHAnsi" w:eastAsiaTheme="minorEastAsia" w:hAnsiTheme="minorHAnsi" w:cstheme="minorBidi"/>
          <w:lang w:val="en-US"/>
        </w:rPr>
        <w:t xml:space="preserve"> </w:t>
      </w:r>
    </w:p>
    <w:p w14:paraId="2F7DC2AD" w14:textId="0FFF8685" w:rsidR="005D2FDB" w:rsidRDefault="00742B08" w:rsidP="004B1952">
      <w:pPr>
        <w:numPr>
          <w:ilvl w:val="0"/>
          <w:numId w:val="10"/>
        </w:numPr>
        <w:spacing w:before="60" w:after="0"/>
        <w:ind w:left="714" w:hanging="357"/>
      </w:pPr>
      <w:r>
        <w:rPr>
          <w:rFonts w:asciiTheme="minorHAnsi" w:eastAsiaTheme="minorEastAsia" w:hAnsiTheme="minorHAnsi" w:cstheme="minorBidi"/>
        </w:rPr>
        <w:t>d</w:t>
      </w:r>
      <w:r w:rsidR="005D2FDB" w:rsidRPr="3DE0CC53">
        <w:rPr>
          <w:rFonts w:asciiTheme="minorHAnsi" w:eastAsiaTheme="minorEastAsia" w:hAnsiTheme="minorHAnsi" w:cstheme="minorBidi"/>
        </w:rPr>
        <w:t>ust emissions </w:t>
      </w:r>
      <w:r w:rsidR="005D2FDB">
        <w:rPr>
          <w:rFonts w:asciiTheme="minorHAnsi" w:eastAsiaTheme="minorEastAsia" w:hAnsiTheme="minorHAnsi" w:cstheme="minorBidi"/>
        </w:rPr>
        <w:t>that degrade quality of life and land downwind of mine</w:t>
      </w:r>
      <w:r w:rsidR="005D2FDB" w:rsidRPr="3DE0CC53">
        <w:rPr>
          <w:rFonts w:asciiTheme="minorHAnsi" w:eastAsiaTheme="minorEastAsia" w:hAnsiTheme="minorHAnsi" w:cstheme="minorBidi"/>
        </w:rPr>
        <w:t> </w:t>
      </w:r>
      <w:r w:rsidR="005D2FDB" w:rsidRPr="3DE0CC53">
        <w:rPr>
          <w:rFonts w:asciiTheme="minorHAnsi" w:eastAsiaTheme="minorEastAsia" w:hAnsiTheme="minorHAnsi" w:cstheme="minorBidi"/>
          <w:lang w:val="en-US"/>
        </w:rPr>
        <w:t xml:space="preserve"> </w:t>
      </w:r>
    </w:p>
    <w:p w14:paraId="1CC94AE5" w14:textId="03E29D77" w:rsidR="00BC099D" w:rsidRPr="00BC099D" w:rsidRDefault="00742B08"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o</w:t>
      </w:r>
      <w:r w:rsidR="00BC099D" w:rsidRPr="3DE0CC53">
        <w:rPr>
          <w:rFonts w:asciiTheme="minorHAnsi" w:eastAsiaTheme="minorEastAsia" w:hAnsiTheme="minorHAnsi" w:cstheme="minorBidi"/>
        </w:rPr>
        <w:t>ngoing post closure maintenance and management of liabilities</w:t>
      </w:r>
      <w:r w:rsidR="00BC099D">
        <w:rPr>
          <w:rFonts w:asciiTheme="minorHAnsi" w:eastAsiaTheme="minorEastAsia" w:hAnsiTheme="minorHAnsi" w:cstheme="minorBidi"/>
        </w:rPr>
        <w:t xml:space="preserve"> cost far more than predicted and provisioned</w:t>
      </w:r>
      <w:r w:rsidR="00BC099D" w:rsidRPr="3DE0CC53">
        <w:rPr>
          <w:rFonts w:asciiTheme="minorHAnsi" w:eastAsiaTheme="minorEastAsia" w:hAnsiTheme="minorHAnsi" w:cstheme="minorBidi"/>
        </w:rPr>
        <w:t> </w:t>
      </w:r>
      <w:r w:rsidR="00BC099D" w:rsidRPr="00BC099D">
        <w:rPr>
          <w:rFonts w:asciiTheme="minorHAnsi" w:eastAsiaTheme="minorEastAsia" w:hAnsiTheme="minorHAnsi" w:cstheme="minorBidi"/>
        </w:rPr>
        <w:t xml:space="preserve"> </w:t>
      </w:r>
    </w:p>
    <w:p w14:paraId="19A3F118" w14:textId="27BF9F92" w:rsidR="005D2FDB" w:rsidRPr="00BC099D" w:rsidRDefault="00742B08"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f</w:t>
      </w:r>
      <w:r w:rsidR="005D2FDB">
        <w:rPr>
          <w:rFonts w:asciiTheme="minorHAnsi" w:eastAsiaTheme="minorEastAsia" w:hAnsiTheme="minorHAnsi" w:cstheme="minorBidi"/>
        </w:rPr>
        <w:t>ailure to r</w:t>
      </w:r>
      <w:r w:rsidR="005D2FDB" w:rsidRPr="3DE0CC53">
        <w:rPr>
          <w:rFonts w:asciiTheme="minorHAnsi" w:eastAsiaTheme="minorEastAsia" w:hAnsiTheme="minorHAnsi" w:cstheme="minorBidi"/>
        </w:rPr>
        <w:t>einstate biodiversity values (flora and fauna)</w:t>
      </w:r>
      <w:r w:rsidR="005D2FDB">
        <w:rPr>
          <w:rFonts w:asciiTheme="minorHAnsi" w:eastAsiaTheme="minorEastAsia" w:hAnsiTheme="minorHAnsi" w:cstheme="minorBidi"/>
        </w:rPr>
        <w:t xml:space="preserve"> despite commitments to do so</w:t>
      </w:r>
    </w:p>
    <w:p w14:paraId="481B9AE1" w14:textId="7D59667F" w:rsidR="00BC099D" w:rsidRPr="00BC099D" w:rsidRDefault="00742B08"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l</w:t>
      </w:r>
      <w:r w:rsidR="00BC099D" w:rsidRPr="00BC099D">
        <w:rPr>
          <w:rFonts w:asciiTheme="minorHAnsi" w:eastAsiaTheme="minorEastAsia" w:hAnsiTheme="minorHAnsi" w:cstheme="minorBidi"/>
        </w:rPr>
        <w:t>oss of other resources (e.g. timber loss)</w:t>
      </w:r>
    </w:p>
    <w:p w14:paraId="3C00C811" w14:textId="69BE1AC2" w:rsidR="00EC3B6E" w:rsidRPr="00BC099D" w:rsidRDefault="00742B08"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i</w:t>
      </w:r>
      <w:r w:rsidR="005D2FDB">
        <w:rPr>
          <w:rFonts w:asciiTheme="minorHAnsi" w:eastAsiaTheme="minorEastAsia" w:hAnsiTheme="minorHAnsi" w:cstheme="minorBidi"/>
        </w:rPr>
        <w:t>rreversible harm to b</w:t>
      </w:r>
      <w:r w:rsidR="005D2FDB" w:rsidRPr="3DE0CC53">
        <w:rPr>
          <w:rFonts w:asciiTheme="minorHAnsi" w:eastAsiaTheme="minorEastAsia" w:hAnsiTheme="minorHAnsi" w:cstheme="minorBidi"/>
        </w:rPr>
        <w:t>iodiversity</w:t>
      </w:r>
    </w:p>
    <w:p w14:paraId="4164EEA0" w14:textId="3D1571CC" w:rsidR="005D2FDB" w:rsidRPr="00BC099D" w:rsidRDefault="00742B08"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i</w:t>
      </w:r>
      <w:r w:rsidR="00EC3B6E" w:rsidRPr="00BC099D">
        <w:rPr>
          <w:rFonts w:asciiTheme="minorHAnsi" w:eastAsiaTheme="minorEastAsia" w:hAnsiTheme="minorHAnsi" w:cstheme="minorBidi"/>
        </w:rPr>
        <w:t>rreversible harm to ecosystem services</w:t>
      </w:r>
      <w:r w:rsidR="005D2FDB" w:rsidRPr="00BC099D">
        <w:rPr>
          <w:rFonts w:asciiTheme="minorHAnsi" w:eastAsiaTheme="minorEastAsia" w:hAnsiTheme="minorHAnsi" w:cstheme="minorBidi"/>
        </w:rPr>
        <w:t xml:space="preserve"> </w:t>
      </w:r>
    </w:p>
    <w:p w14:paraId="58233FD9" w14:textId="7ABB7978" w:rsidR="005D2FDB" w:rsidRPr="00BC099D" w:rsidRDefault="00742B08"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u</w:t>
      </w:r>
      <w:r w:rsidR="005D2FDB" w:rsidRPr="00BC099D">
        <w:rPr>
          <w:rFonts w:asciiTheme="minorHAnsi" w:eastAsiaTheme="minorEastAsia" w:hAnsiTheme="minorHAnsi" w:cstheme="minorBidi"/>
        </w:rPr>
        <w:t>nable to support grazing to the level promised</w:t>
      </w:r>
    </w:p>
    <w:p w14:paraId="724C2391" w14:textId="052FF30C" w:rsidR="005D2FDB" w:rsidRPr="00BC099D" w:rsidRDefault="00742B08"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m</w:t>
      </w:r>
      <w:r w:rsidR="005D2FDB" w:rsidRPr="3DE0CC53">
        <w:rPr>
          <w:rFonts w:asciiTheme="minorHAnsi" w:eastAsiaTheme="minorEastAsia" w:hAnsiTheme="minorHAnsi" w:cstheme="minorBidi"/>
        </w:rPr>
        <w:t>onitoring and maintenance</w:t>
      </w:r>
      <w:r w:rsidR="005D2FDB">
        <w:rPr>
          <w:rFonts w:asciiTheme="minorHAnsi" w:eastAsiaTheme="minorEastAsia" w:hAnsiTheme="minorHAnsi" w:cstheme="minorBidi"/>
        </w:rPr>
        <w:t xml:space="preserve"> in perpetuity</w:t>
      </w:r>
    </w:p>
    <w:p w14:paraId="6DFD5A0C" w14:textId="1B8BCFFB" w:rsidR="005D2FDB" w:rsidRPr="003C3D3B" w:rsidRDefault="00742B08" w:rsidP="004B1952">
      <w:pPr>
        <w:numPr>
          <w:ilvl w:val="0"/>
          <w:numId w:val="10"/>
        </w:numPr>
        <w:spacing w:before="60" w:after="0"/>
        <w:ind w:left="714" w:hanging="357"/>
      </w:pPr>
      <w:r>
        <w:rPr>
          <w:rFonts w:asciiTheme="minorHAnsi" w:eastAsiaTheme="minorEastAsia" w:hAnsiTheme="minorHAnsi" w:cstheme="minorBidi"/>
        </w:rPr>
        <w:t>m</w:t>
      </w:r>
      <w:r w:rsidR="005D2FDB">
        <w:rPr>
          <w:rFonts w:asciiTheme="minorHAnsi" w:eastAsiaTheme="minorEastAsia" w:hAnsiTheme="minorHAnsi" w:cstheme="minorBidi"/>
        </w:rPr>
        <w:t>onitoring program does not detect critical risks</w:t>
      </w:r>
      <w:r w:rsidR="005D2FDB" w:rsidRPr="3DE0CC53">
        <w:rPr>
          <w:rFonts w:asciiTheme="minorHAnsi" w:eastAsiaTheme="minorEastAsia" w:hAnsiTheme="minorHAnsi" w:cstheme="minorBidi"/>
        </w:rPr>
        <w:t xml:space="preserve"> </w:t>
      </w:r>
      <w:r w:rsidR="005D2FDB" w:rsidRPr="3DE0CC53">
        <w:rPr>
          <w:rFonts w:asciiTheme="minorHAnsi" w:eastAsiaTheme="minorEastAsia" w:hAnsiTheme="minorHAnsi" w:cstheme="minorBidi"/>
          <w:lang w:val="en-US"/>
        </w:rPr>
        <w:t xml:space="preserve"> </w:t>
      </w:r>
    </w:p>
    <w:p w14:paraId="2B747F9D" w14:textId="5DB681A3" w:rsidR="005D2FDB" w:rsidRDefault="00742B08" w:rsidP="004B1952">
      <w:pPr>
        <w:numPr>
          <w:ilvl w:val="0"/>
          <w:numId w:val="10"/>
        </w:numPr>
        <w:spacing w:before="60" w:after="0"/>
        <w:ind w:left="714" w:hanging="357"/>
      </w:pPr>
      <w:r>
        <w:rPr>
          <w:rFonts w:asciiTheme="minorHAnsi" w:eastAsiaTheme="minorEastAsia" w:hAnsiTheme="minorHAnsi" w:cstheme="minorBidi"/>
          <w:lang w:val="en-US"/>
        </w:rPr>
        <w:t>a</w:t>
      </w:r>
      <w:r w:rsidR="005D2FDB">
        <w:rPr>
          <w:rFonts w:asciiTheme="minorHAnsi" w:eastAsiaTheme="minorEastAsia" w:hAnsiTheme="minorHAnsi" w:cstheme="minorBidi"/>
          <w:lang w:val="en-US"/>
        </w:rPr>
        <w:t>udits overlook key rehabilitation risks</w:t>
      </w:r>
    </w:p>
    <w:p w14:paraId="2F506A40" w14:textId="7FF813B4" w:rsidR="005D2FDB" w:rsidRDefault="00742B08" w:rsidP="004B1952">
      <w:pPr>
        <w:numPr>
          <w:ilvl w:val="0"/>
          <w:numId w:val="10"/>
        </w:numPr>
        <w:spacing w:before="60" w:after="0"/>
        <w:ind w:left="714" w:hanging="357"/>
      </w:pPr>
      <w:r>
        <w:rPr>
          <w:rFonts w:asciiTheme="minorHAnsi" w:eastAsiaTheme="minorEastAsia" w:hAnsiTheme="minorHAnsi" w:cstheme="minorBidi"/>
        </w:rPr>
        <w:t>p</w:t>
      </w:r>
      <w:r w:rsidR="005D2FDB">
        <w:rPr>
          <w:rFonts w:asciiTheme="minorHAnsi" w:eastAsiaTheme="minorEastAsia" w:hAnsiTheme="minorHAnsi" w:cstheme="minorBidi"/>
        </w:rPr>
        <w:t xml:space="preserve">ermanent and unacceptable harm to </w:t>
      </w:r>
      <w:r w:rsidR="00963964">
        <w:rPr>
          <w:rFonts w:asciiTheme="minorHAnsi" w:eastAsiaTheme="minorEastAsia" w:hAnsiTheme="minorHAnsi" w:cstheme="minorBidi"/>
        </w:rPr>
        <w:t>v</w:t>
      </w:r>
      <w:r w:rsidR="005D2FDB" w:rsidRPr="3DE0CC53">
        <w:rPr>
          <w:rFonts w:asciiTheme="minorHAnsi" w:eastAsiaTheme="minorEastAsia" w:hAnsiTheme="minorHAnsi" w:cstheme="minorBidi"/>
        </w:rPr>
        <w:t>isual amenity </w:t>
      </w:r>
      <w:r w:rsidR="005D2FDB" w:rsidRPr="3DE0CC53">
        <w:rPr>
          <w:rFonts w:asciiTheme="minorHAnsi" w:eastAsiaTheme="minorEastAsia" w:hAnsiTheme="minorHAnsi" w:cstheme="minorBidi"/>
          <w:lang w:val="en-US"/>
        </w:rPr>
        <w:t xml:space="preserve"> </w:t>
      </w:r>
    </w:p>
    <w:p w14:paraId="4C5FECE0" w14:textId="6B18E5FC" w:rsidR="00C43AC2" w:rsidRPr="00BB7C31" w:rsidRDefault="00742B08" w:rsidP="004B1952">
      <w:pPr>
        <w:numPr>
          <w:ilvl w:val="0"/>
          <w:numId w:val="10"/>
        </w:numPr>
        <w:spacing w:before="60" w:after="0"/>
        <w:ind w:left="714" w:hanging="357"/>
        <w:textAlignment w:val="baseline"/>
        <w:rPr>
          <w:rFonts w:ascii="Times New Roman" w:hAnsi="Times New Roman"/>
          <w:sz w:val="24"/>
          <w:szCs w:val="24"/>
          <w:lang w:val="en-US" w:eastAsia="en-AU"/>
        </w:rPr>
      </w:pPr>
      <w:r>
        <w:rPr>
          <w:rFonts w:asciiTheme="minorHAnsi" w:eastAsiaTheme="minorEastAsia" w:hAnsiTheme="minorHAnsi" w:cstheme="minorBidi"/>
        </w:rPr>
        <w:t>d</w:t>
      </w:r>
      <w:r w:rsidR="00C43AC2">
        <w:rPr>
          <w:rFonts w:asciiTheme="minorHAnsi" w:eastAsiaTheme="minorEastAsia" w:hAnsiTheme="minorHAnsi" w:cstheme="minorBidi"/>
        </w:rPr>
        <w:t>estruction of public values (environment and conservation, heritage, water and catchment, scientific and research, recreation and tourism, amenity, strategic significance)</w:t>
      </w:r>
    </w:p>
    <w:p w14:paraId="5F770124" w14:textId="64DEC8CF" w:rsidR="005D2FDB" w:rsidRPr="00B3283A" w:rsidRDefault="005D2FDB" w:rsidP="00B3283A">
      <w:pPr>
        <w:spacing w:after="0"/>
        <w:jc w:val="both"/>
        <w:textAlignment w:val="baseline"/>
        <w:rPr>
          <w:rFonts w:asciiTheme="minorHAnsi" w:eastAsiaTheme="minorEastAsia" w:hAnsiTheme="minorHAnsi" w:cstheme="minorBidi"/>
        </w:rPr>
      </w:pPr>
      <w:r w:rsidRPr="00B3283A">
        <w:rPr>
          <w:rFonts w:asciiTheme="minorHAnsi" w:eastAsiaTheme="minorEastAsia" w:hAnsiTheme="minorHAnsi" w:cstheme="minorBidi"/>
        </w:rPr>
        <w:t>Common rehabilitation opportunities include</w:t>
      </w:r>
      <w:r w:rsidR="00B3283A">
        <w:rPr>
          <w:rFonts w:asciiTheme="minorHAnsi" w:eastAsiaTheme="minorEastAsia" w:hAnsiTheme="minorHAnsi" w:cstheme="minorBidi"/>
        </w:rPr>
        <w:t>:</w:t>
      </w:r>
    </w:p>
    <w:p w14:paraId="7373A9A0" w14:textId="353BEFA8" w:rsidR="005D2FDB" w:rsidRPr="00B3283A"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m</w:t>
      </w:r>
      <w:r w:rsidR="005D2FDB" w:rsidRPr="00B3283A">
        <w:rPr>
          <w:rFonts w:asciiTheme="minorHAnsi" w:eastAsiaTheme="minorEastAsia" w:hAnsiTheme="minorHAnsi" w:cstheme="minorBidi"/>
        </w:rPr>
        <w:t xml:space="preserve">aking </w:t>
      </w:r>
      <w:r w:rsidR="00B3283A">
        <w:rPr>
          <w:rFonts w:asciiTheme="minorHAnsi" w:eastAsiaTheme="minorEastAsia" w:hAnsiTheme="minorHAnsi" w:cstheme="minorBidi"/>
        </w:rPr>
        <w:t xml:space="preserve">new land </w:t>
      </w:r>
      <w:r w:rsidR="005D2FDB" w:rsidRPr="00B3283A">
        <w:rPr>
          <w:rFonts w:asciiTheme="minorHAnsi" w:eastAsiaTheme="minorEastAsia" w:hAnsiTheme="minorHAnsi" w:cstheme="minorBidi"/>
        </w:rPr>
        <w:t xml:space="preserve">accessible for development (housing, industrial, </w:t>
      </w:r>
      <w:r w:rsidR="00B3283A">
        <w:rPr>
          <w:rFonts w:asciiTheme="minorHAnsi" w:eastAsiaTheme="minorEastAsia" w:hAnsiTheme="minorHAnsi" w:cstheme="minorBidi"/>
        </w:rPr>
        <w:t xml:space="preserve">or </w:t>
      </w:r>
      <w:r w:rsidR="005D2FDB" w:rsidRPr="00B3283A">
        <w:rPr>
          <w:rFonts w:asciiTheme="minorHAnsi" w:eastAsiaTheme="minorEastAsia" w:hAnsiTheme="minorHAnsi" w:cstheme="minorBidi"/>
        </w:rPr>
        <w:t>other</w:t>
      </w:r>
      <w:r w:rsidR="00B3283A">
        <w:rPr>
          <w:rFonts w:asciiTheme="minorHAnsi" w:eastAsiaTheme="minorEastAsia" w:hAnsiTheme="minorHAnsi" w:cstheme="minorBidi"/>
        </w:rPr>
        <w:t xml:space="preserve"> use</w:t>
      </w:r>
      <w:r w:rsidR="005D2FDB" w:rsidRPr="00B3283A">
        <w:rPr>
          <w:rFonts w:asciiTheme="minorHAnsi" w:eastAsiaTheme="minorEastAsia" w:hAnsiTheme="minorHAnsi" w:cstheme="minorBidi"/>
        </w:rPr>
        <w:t>)</w:t>
      </w:r>
    </w:p>
    <w:p w14:paraId="373F6061" w14:textId="5765C44A" w:rsidR="005D2FDB" w:rsidRPr="00B3283A"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lastRenderedPageBreak/>
        <w:t>r</w:t>
      </w:r>
      <w:r w:rsidR="005D2FDB" w:rsidRPr="00B3283A">
        <w:rPr>
          <w:rFonts w:asciiTheme="minorHAnsi" w:eastAsiaTheme="minorEastAsia" w:hAnsiTheme="minorHAnsi" w:cstheme="minorBidi"/>
        </w:rPr>
        <w:t>estoring native ecosystems where they have been cleared for prior grazing or other uses before mining</w:t>
      </w:r>
    </w:p>
    <w:p w14:paraId="15612974" w14:textId="762836ED" w:rsidR="005D2FDB" w:rsidRPr="00B3283A"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c</w:t>
      </w:r>
      <w:r w:rsidR="005D2FDB" w:rsidRPr="00B3283A">
        <w:rPr>
          <w:rFonts w:asciiTheme="minorHAnsi" w:eastAsiaTheme="minorEastAsia" w:hAnsiTheme="minorHAnsi" w:cstheme="minorBidi"/>
        </w:rPr>
        <w:t>onnecting wildlife corridors (beyond boundaries) through final rehab</w:t>
      </w:r>
      <w:r w:rsidR="00B3283A">
        <w:rPr>
          <w:rFonts w:asciiTheme="minorHAnsi" w:eastAsiaTheme="minorEastAsia" w:hAnsiTheme="minorHAnsi" w:cstheme="minorBidi"/>
        </w:rPr>
        <w:t>ilitation</w:t>
      </w:r>
      <w:r w:rsidR="005D2FDB" w:rsidRPr="00B3283A">
        <w:rPr>
          <w:rFonts w:asciiTheme="minorHAnsi" w:eastAsiaTheme="minorEastAsia" w:hAnsiTheme="minorHAnsi" w:cstheme="minorBidi"/>
        </w:rPr>
        <w:t xml:space="preserve"> within mine boundaries</w:t>
      </w:r>
    </w:p>
    <w:p w14:paraId="4B80142B" w14:textId="7FD01F73" w:rsidR="005D2FDB" w:rsidRPr="00B3283A"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e</w:t>
      </w:r>
      <w:r w:rsidR="005D2FDB" w:rsidRPr="00B3283A">
        <w:rPr>
          <w:rFonts w:asciiTheme="minorHAnsi" w:eastAsiaTheme="minorEastAsia" w:hAnsiTheme="minorHAnsi" w:cstheme="minorBidi"/>
        </w:rPr>
        <w:t>xamining alternative post-mining land uses that meet an emerging community need</w:t>
      </w:r>
      <w:r w:rsidR="00B3283A">
        <w:rPr>
          <w:rFonts w:asciiTheme="minorHAnsi" w:eastAsiaTheme="minorEastAsia" w:hAnsiTheme="minorHAnsi" w:cstheme="minorBidi"/>
        </w:rPr>
        <w:t xml:space="preserve"> through close engagement</w:t>
      </w:r>
    </w:p>
    <w:p w14:paraId="0B9284F9" w14:textId="6E537AA2" w:rsidR="005D2FDB" w:rsidRPr="00B3283A"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r</w:t>
      </w:r>
      <w:r w:rsidR="005D2FDB" w:rsidRPr="00B3283A">
        <w:rPr>
          <w:rFonts w:asciiTheme="minorHAnsi" w:eastAsiaTheme="minorEastAsia" w:hAnsiTheme="minorHAnsi" w:cstheme="minorBidi"/>
        </w:rPr>
        <w:t>eturning land to productivity by quantifying its value as target and achieved</w:t>
      </w:r>
    </w:p>
    <w:p w14:paraId="6E80B10F" w14:textId="13947C6F" w:rsidR="00BC099D" w:rsidRPr="00B3283A"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r</w:t>
      </w:r>
      <w:r w:rsidR="00BC099D" w:rsidRPr="00B3283A">
        <w:rPr>
          <w:rFonts w:asciiTheme="minorHAnsi" w:eastAsiaTheme="minorEastAsia" w:hAnsiTheme="minorHAnsi" w:cstheme="minorBidi"/>
        </w:rPr>
        <w:t>estoring aquatic habitat and enhancing riparian zones that were degraded</w:t>
      </w:r>
    </w:p>
    <w:p w14:paraId="0F0405A6" w14:textId="4276713C" w:rsidR="005D2FDB" w:rsidRPr="00B3283A"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b</w:t>
      </w:r>
      <w:r w:rsidR="005D2FDB" w:rsidRPr="00B3283A">
        <w:rPr>
          <w:rFonts w:asciiTheme="minorHAnsi" w:eastAsiaTheme="minorEastAsia" w:hAnsiTheme="minorHAnsi" w:cstheme="minorBidi"/>
        </w:rPr>
        <w:t>uild positive relationships with the local community through effective and open involvement</w:t>
      </w:r>
    </w:p>
    <w:p w14:paraId="247E2060" w14:textId="54E2EC81" w:rsidR="005D2FDB" w:rsidRDefault="00954D1A" w:rsidP="004B1952">
      <w:pPr>
        <w:numPr>
          <w:ilvl w:val="0"/>
          <w:numId w:val="10"/>
        </w:numPr>
        <w:spacing w:before="60" w:after="0"/>
        <w:ind w:left="714" w:hanging="357"/>
        <w:rPr>
          <w:rFonts w:asciiTheme="minorHAnsi" w:eastAsiaTheme="minorEastAsia" w:hAnsiTheme="minorHAnsi" w:cstheme="minorBidi"/>
        </w:rPr>
      </w:pPr>
      <w:r>
        <w:rPr>
          <w:rFonts w:asciiTheme="minorHAnsi" w:eastAsiaTheme="minorEastAsia" w:hAnsiTheme="minorHAnsi" w:cstheme="minorBidi"/>
        </w:rPr>
        <w:t>s</w:t>
      </w:r>
      <w:r w:rsidR="005D2FDB" w:rsidRPr="00B3283A">
        <w:rPr>
          <w:rFonts w:asciiTheme="minorHAnsi" w:eastAsiaTheme="minorEastAsia" w:hAnsiTheme="minorHAnsi" w:cstheme="minorBidi"/>
        </w:rPr>
        <w:t>haring learnings (successes and failures) with neighbouring mines or commodity specific groups to enhancing learning</w:t>
      </w:r>
    </w:p>
    <w:p w14:paraId="2CC4F509" w14:textId="5C138FF1" w:rsidR="00BF13B2" w:rsidRDefault="00EF7FD3" w:rsidP="004B1952">
      <w:pPr>
        <w:numPr>
          <w:ilvl w:val="0"/>
          <w:numId w:val="10"/>
        </w:numPr>
        <w:spacing w:before="60" w:after="0"/>
        <w:ind w:left="714" w:hanging="357"/>
        <w:textAlignment w:val="baseline"/>
      </w:pPr>
      <w:r>
        <w:rPr>
          <w:rFonts w:asciiTheme="minorHAnsi" w:eastAsiaTheme="minorEastAsia" w:hAnsiTheme="minorHAnsi" w:cstheme="minorBidi"/>
        </w:rPr>
        <w:t>I</w:t>
      </w:r>
      <w:r w:rsidR="00F77CC0">
        <w:rPr>
          <w:rFonts w:asciiTheme="minorHAnsi" w:eastAsiaTheme="minorEastAsia" w:hAnsiTheme="minorHAnsi" w:cstheme="minorBidi"/>
        </w:rPr>
        <w:t>ndigenous land use.</w:t>
      </w:r>
      <w:r w:rsidR="00BF13B2">
        <w:br w:type="page"/>
      </w:r>
    </w:p>
    <w:p w14:paraId="7BAE5B74" w14:textId="5A1C5E0B" w:rsidR="00417405" w:rsidRDefault="00417405" w:rsidP="00417405">
      <w:pPr>
        <w:pStyle w:val="Heading1"/>
      </w:pPr>
      <w:bookmarkStart w:id="168" w:name="_Toc32313058"/>
      <w:bookmarkStart w:id="169" w:name="_Toc32313118"/>
      <w:bookmarkStart w:id="170" w:name="_Toc32314764"/>
      <w:bookmarkStart w:id="171" w:name="_Toc32314804"/>
      <w:bookmarkStart w:id="172" w:name="_Toc32314844"/>
      <w:bookmarkStart w:id="173" w:name="_Toc32314884"/>
      <w:bookmarkStart w:id="174" w:name="_Toc32314925"/>
      <w:bookmarkStart w:id="175" w:name="_Toc32315231"/>
      <w:bookmarkStart w:id="176" w:name="_Toc32315326"/>
      <w:bookmarkStart w:id="177" w:name="_Toc32482153"/>
      <w:bookmarkEnd w:id="168"/>
      <w:bookmarkEnd w:id="169"/>
      <w:bookmarkEnd w:id="170"/>
      <w:bookmarkEnd w:id="171"/>
      <w:bookmarkEnd w:id="172"/>
      <w:bookmarkEnd w:id="173"/>
      <w:bookmarkEnd w:id="174"/>
      <w:bookmarkEnd w:id="175"/>
      <w:bookmarkEnd w:id="176"/>
      <w:r>
        <w:lastRenderedPageBreak/>
        <w:t>Append</w:t>
      </w:r>
      <w:r w:rsidR="00504FC9">
        <w:t>ices</w:t>
      </w:r>
      <w:bookmarkEnd w:id="177"/>
    </w:p>
    <w:p w14:paraId="60D814CE" w14:textId="0AC6FE41" w:rsidR="00C11C1A" w:rsidRPr="00C11C1A" w:rsidRDefault="00C11C1A" w:rsidP="00C11C1A">
      <w:pPr>
        <w:pStyle w:val="Heading2"/>
      </w:pPr>
      <w:bookmarkStart w:id="178" w:name="_Toc32482154"/>
      <w:r>
        <w:t>Rehabilitation plan checklist</w:t>
      </w:r>
      <w:bookmarkEnd w:id="178"/>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Caption w:val="Table heading"/>
      </w:tblPr>
      <w:tblGrid>
        <w:gridCol w:w="7746"/>
        <w:gridCol w:w="1280"/>
      </w:tblGrid>
      <w:tr w:rsidR="00BC099D" w:rsidRPr="00E815FB" w14:paraId="5D89AE47" w14:textId="77777777" w:rsidTr="00BC099D">
        <w:tc>
          <w:tcPr>
            <w:tcW w:w="4291" w:type="pct"/>
            <w:tcBorders>
              <w:top w:val="single" w:sz="6" w:space="0" w:color="auto"/>
              <w:left w:val="nil"/>
              <w:bottom w:val="single" w:sz="4" w:space="0" w:color="auto"/>
              <w:right w:val="single" w:sz="6" w:space="0" w:color="auto"/>
            </w:tcBorders>
            <w:shd w:val="clear" w:color="auto" w:fill="064EA8"/>
            <w:vAlign w:val="center"/>
            <w:hideMark/>
          </w:tcPr>
          <w:p w14:paraId="5CA314F3" w14:textId="77777777" w:rsidR="00BC099D" w:rsidRPr="00E815FB" w:rsidRDefault="00BC099D" w:rsidP="004B1952">
            <w:pPr>
              <w:spacing w:before="81" w:after="0"/>
              <w:ind w:left="128"/>
              <w:textAlignment w:val="baseline"/>
              <w:rPr>
                <w:rFonts w:ascii="Times New Roman" w:hAnsi="Times New Roman"/>
                <w:b/>
                <w:bCs/>
                <w:color w:val="FFFFFF"/>
                <w:sz w:val="24"/>
                <w:szCs w:val="24"/>
                <w:lang w:eastAsia="en-AU"/>
              </w:rPr>
            </w:pPr>
            <w:r w:rsidRPr="00E815FB">
              <w:rPr>
                <w:rFonts w:cs="Arial"/>
                <w:b/>
                <w:bCs/>
                <w:color w:val="FFFFFF"/>
                <w:szCs w:val="18"/>
                <w:lang w:eastAsia="en-AU"/>
              </w:rPr>
              <w:t xml:space="preserve">Rehabilitation </w:t>
            </w:r>
            <w:r>
              <w:rPr>
                <w:rFonts w:cs="Arial"/>
                <w:b/>
                <w:bCs/>
                <w:color w:val="FFFFFF"/>
                <w:szCs w:val="18"/>
                <w:lang w:eastAsia="en-AU"/>
              </w:rPr>
              <w:t>p</w:t>
            </w:r>
            <w:r w:rsidRPr="00E815FB">
              <w:rPr>
                <w:rFonts w:cs="Arial"/>
                <w:b/>
                <w:bCs/>
                <w:color w:val="FFFFFF"/>
                <w:szCs w:val="18"/>
                <w:lang w:eastAsia="en-AU"/>
              </w:rPr>
              <w:t xml:space="preserve">lan </w:t>
            </w:r>
            <w:r>
              <w:rPr>
                <w:rFonts w:cs="Arial"/>
                <w:b/>
                <w:bCs/>
                <w:color w:val="FFFFFF"/>
                <w:szCs w:val="18"/>
                <w:lang w:eastAsia="en-AU"/>
              </w:rPr>
              <w:t>c</w:t>
            </w:r>
            <w:r w:rsidRPr="00E815FB">
              <w:rPr>
                <w:rFonts w:cs="Arial"/>
                <w:b/>
                <w:bCs/>
                <w:color w:val="FFFFFF"/>
                <w:szCs w:val="18"/>
                <w:lang w:eastAsia="en-AU"/>
              </w:rPr>
              <w:t>hecklist </w:t>
            </w:r>
          </w:p>
        </w:tc>
        <w:tc>
          <w:tcPr>
            <w:tcW w:w="709" w:type="pct"/>
            <w:tcBorders>
              <w:top w:val="single" w:sz="6" w:space="0" w:color="auto"/>
              <w:left w:val="nil"/>
              <w:bottom w:val="single" w:sz="6" w:space="0" w:color="auto"/>
              <w:right w:val="nil"/>
            </w:tcBorders>
            <w:shd w:val="clear" w:color="auto" w:fill="064EA8"/>
          </w:tcPr>
          <w:p w14:paraId="10FC4D11" w14:textId="547532C3" w:rsidR="00BC099D" w:rsidRDefault="00BC099D" w:rsidP="00EF7FD3">
            <w:pPr>
              <w:spacing w:before="81" w:after="0"/>
              <w:jc w:val="center"/>
              <w:textAlignment w:val="baseline"/>
              <w:rPr>
                <w:rFonts w:cs="Arial"/>
                <w:b/>
                <w:bCs/>
                <w:color w:val="FFFFFF"/>
                <w:szCs w:val="18"/>
                <w:lang w:eastAsia="en-AU"/>
              </w:rPr>
            </w:pPr>
            <w:r>
              <w:rPr>
                <w:rFonts w:cs="Arial"/>
                <w:b/>
                <w:bCs/>
                <w:color w:val="FFFFFF"/>
                <w:szCs w:val="18"/>
                <w:lang w:eastAsia="en-AU"/>
              </w:rPr>
              <w:t>Guideline</w:t>
            </w:r>
            <w:r w:rsidR="00EF7FD3">
              <w:rPr>
                <w:rFonts w:cs="Arial"/>
                <w:b/>
                <w:bCs/>
                <w:color w:val="FFFFFF"/>
                <w:szCs w:val="18"/>
                <w:lang w:eastAsia="en-AU"/>
              </w:rPr>
              <w:t xml:space="preserve"> section</w:t>
            </w:r>
          </w:p>
        </w:tc>
      </w:tr>
      <w:tr w:rsidR="00BC099D" w:rsidRPr="00E815FB" w14:paraId="0C1804BF" w14:textId="77777777" w:rsidTr="00BC099D">
        <w:tc>
          <w:tcPr>
            <w:tcW w:w="4291" w:type="pct"/>
            <w:tcBorders>
              <w:top w:val="single" w:sz="4" w:space="0" w:color="auto"/>
              <w:left w:val="single" w:sz="4" w:space="0" w:color="auto"/>
              <w:bottom w:val="single" w:sz="6" w:space="0" w:color="auto"/>
              <w:right w:val="single" w:sz="4" w:space="0" w:color="auto"/>
            </w:tcBorders>
            <w:shd w:val="clear" w:color="auto" w:fill="auto"/>
            <w:vAlign w:val="center"/>
            <w:hideMark/>
          </w:tcPr>
          <w:p w14:paraId="05EFD4C1"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szCs w:val="18"/>
                <w:lang w:eastAsia="en-AU"/>
              </w:rPr>
              <w:t xml:space="preserve">Does the rehabilitation plan have a </w:t>
            </w:r>
            <w:r w:rsidRPr="00FB0EE5">
              <w:rPr>
                <w:rFonts w:asciiTheme="minorHAnsi" w:hAnsiTheme="minorHAnsi" w:cstheme="minorHAnsi"/>
                <w:b/>
                <w:szCs w:val="18"/>
                <w:lang w:eastAsia="en-AU"/>
              </w:rPr>
              <w:t>cover page</w:t>
            </w:r>
            <w:r>
              <w:rPr>
                <w:rFonts w:asciiTheme="minorHAnsi" w:hAnsiTheme="minorHAnsi" w:cstheme="minorHAnsi"/>
                <w:szCs w:val="18"/>
                <w:lang w:eastAsia="en-AU"/>
              </w:rPr>
              <w:t>?</w:t>
            </w:r>
          </w:p>
        </w:tc>
        <w:tc>
          <w:tcPr>
            <w:tcW w:w="709" w:type="pct"/>
            <w:tcBorders>
              <w:top w:val="nil"/>
              <w:left w:val="single" w:sz="4" w:space="0" w:color="auto"/>
              <w:bottom w:val="single" w:sz="6" w:space="0" w:color="auto"/>
              <w:right w:val="single" w:sz="4" w:space="0" w:color="auto"/>
            </w:tcBorders>
          </w:tcPr>
          <w:p w14:paraId="1022B692" w14:textId="4671924F" w:rsidR="00BC099D" w:rsidRPr="00380256" w:rsidRDefault="00BC099D" w:rsidP="004B1952">
            <w:pPr>
              <w:spacing w:before="81" w:after="0"/>
              <w:jc w:val="center"/>
              <w:textAlignment w:val="baseline"/>
              <w:rPr>
                <w:rFonts w:asciiTheme="minorHAnsi" w:hAnsiTheme="minorHAnsi" w:cstheme="minorHAnsi"/>
                <w:color w:val="000000"/>
                <w:szCs w:val="18"/>
                <w:lang w:eastAsia="en-AU"/>
              </w:rPr>
            </w:pPr>
            <w:r w:rsidRPr="00BC099D">
              <w:rPr>
                <w:rFonts w:asciiTheme="minorHAnsi" w:hAnsiTheme="minorHAnsi" w:cstheme="minorHAnsi"/>
                <w:color w:val="000000"/>
                <w:szCs w:val="18"/>
                <w:lang w:eastAsia="en-AU"/>
              </w:rPr>
              <w:t>7.1</w:t>
            </w:r>
          </w:p>
        </w:tc>
      </w:tr>
      <w:tr w:rsidR="00BC099D" w:rsidRPr="00E815FB" w14:paraId="53CC04A6" w14:textId="77777777" w:rsidTr="00BC099D">
        <w:tc>
          <w:tcPr>
            <w:tcW w:w="4291"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107AC764"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K</w:t>
            </w:r>
            <w:r w:rsidRPr="00A15095">
              <w:rPr>
                <w:rFonts w:asciiTheme="minorHAnsi" w:hAnsiTheme="minorHAnsi" w:cstheme="minorHAnsi"/>
                <w:b/>
                <w:bCs/>
                <w:szCs w:val="18"/>
                <w:lang w:eastAsia="en-AU"/>
              </w:rPr>
              <w:t xml:space="preserve">nowledge </w:t>
            </w:r>
            <w:r>
              <w:rPr>
                <w:rFonts w:asciiTheme="minorHAnsi" w:hAnsiTheme="minorHAnsi" w:cstheme="minorHAnsi"/>
                <w:b/>
                <w:bCs/>
                <w:szCs w:val="18"/>
                <w:lang w:eastAsia="en-AU"/>
              </w:rPr>
              <w:t>b</w:t>
            </w:r>
            <w:r w:rsidRPr="00A15095">
              <w:rPr>
                <w:rFonts w:asciiTheme="minorHAnsi" w:hAnsiTheme="minorHAnsi" w:cstheme="minorHAnsi"/>
                <w:b/>
                <w:bCs/>
                <w:szCs w:val="18"/>
                <w:lang w:eastAsia="en-AU"/>
              </w:rPr>
              <w:t>ase</w:t>
            </w:r>
          </w:p>
          <w:p w14:paraId="513FFD0D" w14:textId="68561385" w:rsidR="00BC099D" w:rsidRPr="00E26A18" w:rsidRDefault="00BC099D" w:rsidP="004B1952">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Does the rehabilitation plan</w:t>
            </w:r>
            <w:r>
              <w:rPr>
                <w:rFonts w:asciiTheme="minorHAnsi" w:hAnsiTheme="minorHAnsi" w:cstheme="minorHAnsi"/>
                <w:szCs w:val="18"/>
                <w:lang w:eastAsia="en-AU"/>
              </w:rPr>
              <w:t xml:space="preserve"> include: </w:t>
            </w:r>
          </w:p>
          <w:p w14:paraId="1EDBBEA1" w14:textId="402FFC91" w:rsidR="00BC099D" w:rsidRDefault="00BC099D" w:rsidP="004B1952">
            <w:pPr>
              <w:spacing w:before="81" w:after="0"/>
              <w:ind w:left="91" w:right="213"/>
              <w:jc w:val="both"/>
              <w:textAlignment w:val="baseline"/>
              <w:rPr>
                <w:rFonts w:asciiTheme="minorHAnsi" w:hAnsiTheme="minorHAnsi" w:cstheme="minorHAnsi"/>
                <w:szCs w:val="18"/>
                <w:lang w:eastAsia="en-AU"/>
              </w:rPr>
            </w:pPr>
            <w:r w:rsidRPr="00030D21">
              <w:rPr>
                <w:rFonts w:asciiTheme="minorHAnsi" w:hAnsiTheme="minorHAnsi" w:cstheme="minorHAnsi"/>
                <w:bCs/>
                <w:i/>
                <w:szCs w:val="18"/>
                <w:lang w:eastAsia="en-AU"/>
              </w:rPr>
              <w:t>Project</w:t>
            </w:r>
            <w:r w:rsidRPr="00A15095">
              <w:rPr>
                <w:rFonts w:asciiTheme="minorHAnsi" w:hAnsiTheme="minorHAnsi" w:cstheme="minorHAnsi"/>
                <w:b/>
                <w:bCs/>
                <w:szCs w:val="18"/>
                <w:lang w:eastAsia="en-AU"/>
              </w:rPr>
              <w:t xml:space="preserve"> </w:t>
            </w:r>
            <w:r w:rsidRPr="00030D21">
              <w:rPr>
                <w:rFonts w:asciiTheme="minorHAnsi" w:hAnsiTheme="minorHAnsi" w:cstheme="minorHAnsi"/>
                <w:bCs/>
                <w:i/>
                <w:szCs w:val="18"/>
                <w:lang w:eastAsia="en-AU"/>
              </w:rPr>
              <w:t>summary</w:t>
            </w:r>
            <w:r>
              <w:rPr>
                <w:rFonts w:asciiTheme="minorHAnsi" w:hAnsiTheme="minorHAnsi" w:cstheme="minorHAnsi"/>
                <w:bCs/>
                <w:i/>
                <w:szCs w:val="18"/>
                <w:lang w:eastAsia="en-AU"/>
              </w:rPr>
              <w:t xml:space="preserve"> – </w:t>
            </w:r>
            <w:r>
              <w:rPr>
                <w:rFonts w:asciiTheme="minorHAnsi" w:hAnsiTheme="minorHAnsi" w:cstheme="minorHAnsi"/>
                <w:szCs w:val="18"/>
                <w:lang w:eastAsia="en-AU"/>
              </w:rPr>
              <w:t>rehabilitation specific content as well as relevant cross refences to summaries provided in the work plan</w:t>
            </w:r>
            <w:r w:rsidR="00E1090C">
              <w:rPr>
                <w:rFonts w:asciiTheme="minorHAnsi" w:hAnsiTheme="minorHAnsi" w:cstheme="minorHAnsi"/>
                <w:szCs w:val="18"/>
                <w:lang w:eastAsia="en-AU"/>
              </w:rPr>
              <w:t>?</w:t>
            </w:r>
          </w:p>
          <w:p w14:paraId="6F2CF755" w14:textId="0FFEEF4F" w:rsidR="00BC099D" w:rsidRDefault="00BC099D" w:rsidP="004B1952">
            <w:pPr>
              <w:spacing w:before="81" w:after="0"/>
              <w:ind w:left="91" w:right="213"/>
              <w:jc w:val="both"/>
              <w:textAlignment w:val="baseline"/>
              <w:rPr>
                <w:rFonts w:asciiTheme="minorHAnsi" w:hAnsiTheme="minorHAnsi" w:cstheme="minorHAnsi"/>
                <w:szCs w:val="18"/>
                <w:lang w:eastAsia="en-AU"/>
              </w:rPr>
            </w:pPr>
            <w:r w:rsidRPr="00030D21">
              <w:rPr>
                <w:rFonts w:asciiTheme="minorHAnsi" w:hAnsiTheme="minorHAnsi" w:cstheme="minorHAnsi"/>
                <w:bCs/>
                <w:i/>
                <w:szCs w:val="18"/>
                <w:lang w:eastAsia="en-AU"/>
              </w:rPr>
              <w:t>Rehabilitation obligations and commitments</w:t>
            </w:r>
            <w:r>
              <w:rPr>
                <w:rFonts w:asciiTheme="minorHAnsi" w:hAnsiTheme="minorHAnsi" w:cstheme="minorHAnsi"/>
                <w:bCs/>
                <w:i/>
                <w:szCs w:val="18"/>
                <w:lang w:eastAsia="en-AU"/>
              </w:rPr>
              <w:t xml:space="preserve"> – </w:t>
            </w:r>
            <w:r w:rsidRPr="00030D21">
              <w:rPr>
                <w:rFonts w:asciiTheme="minorHAnsi" w:hAnsiTheme="minorHAnsi" w:cstheme="minorHAnsi"/>
                <w:szCs w:val="18"/>
                <w:lang w:eastAsia="en-AU"/>
              </w:rPr>
              <w:t xml:space="preserve">a comprehensive list of all rehabilitation related obligations, conditions and commitments, and </w:t>
            </w:r>
            <w:r>
              <w:rPr>
                <w:rFonts w:asciiTheme="minorHAnsi" w:hAnsiTheme="minorHAnsi" w:cstheme="minorHAnsi"/>
                <w:szCs w:val="18"/>
                <w:lang w:eastAsia="en-AU"/>
              </w:rPr>
              <w:t xml:space="preserve">an </w:t>
            </w:r>
            <w:r w:rsidRPr="00030D21">
              <w:rPr>
                <w:rFonts w:asciiTheme="minorHAnsi" w:hAnsiTheme="minorHAnsi" w:cstheme="minorHAnsi"/>
                <w:szCs w:val="18"/>
                <w:lang w:eastAsia="en-AU"/>
              </w:rPr>
              <w:t>expla</w:t>
            </w:r>
            <w:r>
              <w:rPr>
                <w:rFonts w:asciiTheme="minorHAnsi" w:hAnsiTheme="minorHAnsi" w:cstheme="minorHAnsi"/>
                <w:szCs w:val="18"/>
                <w:lang w:eastAsia="en-AU"/>
              </w:rPr>
              <w:t>nation of</w:t>
            </w:r>
            <w:r w:rsidRPr="00030D21">
              <w:rPr>
                <w:rFonts w:asciiTheme="minorHAnsi" w:hAnsiTheme="minorHAnsi" w:cstheme="minorHAnsi"/>
                <w:szCs w:val="18"/>
                <w:lang w:eastAsia="en-AU"/>
              </w:rPr>
              <w:t xml:space="preserve"> how</w:t>
            </w:r>
            <w:r>
              <w:rPr>
                <w:rFonts w:asciiTheme="minorHAnsi" w:hAnsiTheme="minorHAnsi" w:cstheme="minorHAnsi"/>
                <w:szCs w:val="18"/>
                <w:lang w:eastAsia="en-AU"/>
              </w:rPr>
              <w:t xml:space="preserve"> these obligations will be met through the proposed rehabilitation activities</w:t>
            </w:r>
            <w:r w:rsidR="00E1090C">
              <w:rPr>
                <w:rFonts w:asciiTheme="minorHAnsi" w:hAnsiTheme="minorHAnsi" w:cstheme="minorHAnsi"/>
                <w:szCs w:val="18"/>
                <w:lang w:eastAsia="en-AU"/>
              </w:rPr>
              <w:t>?</w:t>
            </w:r>
          </w:p>
          <w:p w14:paraId="2B1977B5" w14:textId="10CE8DA1"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sidRPr="00B0054F">
              <w:rPr>
                <w:rFonts w:asciiTheme="minorHAnsi" w:hAnsiTheme="minorHAnsi" w:cstheme="minorHAnsi"/>
                <w:i/>
                <w:szCs w:val="18"/>
                <w:lang w:eastAsia="en-AU"/>
              </w:rPr>
              <w:t>Environmental and social setting</w:t>
            </w:r>
            <w:r>
              <w:rPr>
                <w:rFonts w:asciiTheme="minorHAnsi" w:hAnsiTheme="minorHAnsi" w:cstheme="minorHAnsi"/>
                <w:szCs w:val="18"/>
                <w:lang w:eastAsia="en-AU"/>
              </w:rPr>
              <w:t xml:space="preserve"> – a </w:t>
            </w:r>
            <w:r w:rsidRPr="00A15095">
              <w:rPr>
                <w:rFonts w:asciiTheme="minorHAnsi" w:hAnsiTheme="minorHAnsi" w:cstheme="minorHAnsi"/>
                <w:szCs w:val="18"/>
                <w:lang w:eastAsia="en-AU"/>
              </w:rPr>
              <w:t>detailed description of the local and regional environmental setting and inclu</w:t>
            </w:r>
            <w:r>
              <w:rPr>
                <w:rFonts w:asciiTheme="minorHAnsi" w:hAnsiTheme="minorHAnsi" w:cstheme="minorHAnsi"/>
                <w:szCs w:val="18"/>
                <w:lang w:eastAsia="en-AU"/>
              </w:rPr>
              <w:t xml:space="preserve">sion of </w:t>
            </w:r>
            <w:r w:rsidRPr="00A15095">
              <w:rPr>
                <w:rFonts w:asciiTheme="minorHAnsi" w:hAnsiTheme="minorHAnsi" w:cstheme="minorHAnsi"/>
                <w:szCs w:val="18"/>
                <w:lang w:eastAsia="en-AU"/>
              </w:rPr>
              <w:t>all environmental data relevant to rehabilitation planning</w:t>
            </w:r>
            <w:r w:rsidR="00E1090C">
              <w:rPr>
                <w:rFonts w:asciiTheme="minorHAnsi" w:hAnsiTheme="minorHAnsi" w:cstheme="minorHAnsi"/>
                <w:szCs w:val="18"/>
                <w:lang w:eastAsia="en-AU"/>
              </w:rPr>
              <w:t>?</w:t>
            </w:r>
            <w:r w:rsidRPr="00A15095">
              <w:rPr>
                <w:rFonts w:asciiTheme="minorHAnsi" w:hAnsiTheme="minorHAnsi" w:cstheme="minorHAnsi"/>
                <w:color w:val="000000"/>
                <w:szCs w:val="18"/>
                <w:lang w:eastAsia="en-AU"/>
              </w:rPr>
              <w:t> </w:t>
            </w:r>
          </w:p>
        </w:tc>
        <w:tc>
          <w:tcPr>
            <w:tcW w:w="709" w:type="pct"/>
            <w:tcBorders>
              <w:top w:val="nil"/>
              <w:left w:val="single" w:sz="4" w:space="0" w:color="auto"/>
              <w:bottom w:val="single" w:sz="6" w:space="0" w:color="auto"/>
              <w:right w:val="single" w:sz="4" w:space="0" w:color="auto"/>
            </w:tcBorders>
          </w:tcPr>
          <w:p w14:paraId="524D072F" w14:textId="1AC34081" w:rsidR="00BC099D" w:rsidRPr="00380256" w:rsidRDefault="00BC099D" w:rsidP="004B1952">
            <w:pPr>
              <w:spacing w:before="81" w:after="0"/>
              <w:jc w:val="center"/>
              <w:textAlignment w:val="baseline"/>
              <w:rPr>
                <w:rFonts w:asciiTheme="minorHAnsi" w:hAnsiTheme="minorHAnsi" w:cstheme="minorHAnsi"/>
                <w:color w:val="000000"/>
                <w:szCs w:val="18"/>
                <w:lang w:eastAsia="en-AU"/>
              </w:rPr>
            </w:pPr>
            <w:r w:rsidRPr="00BC099D">
              <w:rPr>
                <w:rFonts w:asciiTheme="minorHAnsi" w:hAnsiTheme="minorHAnsi" w:cstheme="minorHAnsi"/>
                <w:color w:val="000000"/>
                <w:szCs w:val="18"/>
                <w:lang w:eastAsia="en-AU"/>
              </w:rPr>
              <w:t>7.3</w:t>
            </w:r>
          </w:p>
        </w:tc>
      </w:tr>
      <w:tr w:rsidR="00BC099D" w:rsidRPr="00E815FB" w14:paraId="5B2E9769" w14:textId="77777777" w:rsidTr="00BC099D">
        <w:tc>
          <w:tcPr>
            <w:tcW w:w="4291"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54DB3EC7" w14:textId="64C982D0"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C</w:t>
            </w:r>
            <w:r w:rsidRPr="00A15095">
              <w:rPr>
                <w:rFonts w:asciiTheme="minorHAnsi" w:hAnsiTheme="minorHAnsi" w:cstheme="minorHAnsi"/>
                <w:b/>
                <w:bCs/>
                <w:szCs w:val="18"/>
                <w:lang w:eastAsia="en-AU"/>
              </w:rPr>
              <w:t xml:space="preserve">ommunity </w:t>
            </w:r>
            <w:r>
              <w:rPr>
                <w:rFonts w:asciiTheme="minorHAnsi" w:hAnsiTheme="minorHAnsi" w:cstheme="minorHAnsi"/>
                <w:b/>
                <w:bCs/>
                <w:szCs w:val="18"/>
                <w:lang w:eastAsia="en-AU"/>
              </w:rPr>
              <w:t>e</w:t>
            </w:r>
            <w:r w:rsidRPr="00A15095">
              <w:rPr>
                <w:rFonts w:asciiTheme="minorHAnsi" w:hAnsiTheme="minorHAnsi" w:cstheme="minorHAnsi"/>
                <w:b/>
                <w:bCs/>
                <w:szCs w:val="18"/>
                <w:lang w:eastAsia="en-AU"/>
              </w:rPr>
              <w:t>ngagement</w:t>
            </w:r>
            <w:r w:rsidRPr="00A15095">
              <w:rPr>
                <w:rFonts w:asciiTheme="minorHAnsi" w:hAnsiTheme="minorHAnsi" w:cstheme="minorHAnsi"/>
                <w:color w:val="000000"/>
                <w:szCs w:val="18"/>
                <w:lang w:eastAsia="en-AU"/>
              </w:rPr>
              <w:t> </w:t>
            </w:r>
          </w:p>
          <w:p w14:paraId="7A043666" w14:textId="1E9F4C51"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detail the stakeholder engagement </w:t>
            </w:r>
            <w:r>
              <w:rPr>
                <w:rFonts w:asciiTheme="minorHAnsi" w:hAnsiTheme="minorHAnsi" w:cstheme="minorHAnsi"/>
                <w:szCs w:val="18"/>
                <w:lang w:eastAsia="en-AU"/>
              </w:rPr>
              <w:t>undertaken</w:t>
            </w:r>
            <w:r w:rsidRPr="00A15095">
              <w:rPr>
                <w:rFonts w:asciiTheme="minorHAnsi" w:hAnsiTheme="minorHAnsi" w:cstheme="minorHAnsi"/>
                <w:szCs w:val="18"/>
                <w:lang w:eastAsia="en-AU"/>
              </w:rPr>
              <w:t xml:space="preserve">, </w:t>
            </w:r>
            <w:r>
              <w:rPr>
                <w:rFonts w:asciiTheme="minorHAnsi" w:hAnsiTheme="minorHAnsi" w:cstheme="minorHAnsi"/>
                <w:szCs w:val="18"/>
                <w:lang w:eastAsia="en-AU"/>
              </w:rPr>
              <w:t>and set out how community views (including views of landowners and Traditional Owners on Crown Land) have been considered in the post-mining land uses?</w:t>
            </w:r>
          </w:p>
        </w:tc>
        <w:tc>
          <w:tcPr>
            <w:tcW w:w="709" w:type="pct"/>
            <w:tcBorders>
              <w:top w:val="nil"/>
              <w:left w:val="single" w:sz="4" w:space="0" w:color="auto"/>
              <w:bottom w:val="single" w:sz="6" w:space="0" w:color="auto"/>
              <w:right w:val="single" w:sz="4" w:space="0" w:color="auto"/>
            </w:tcBorders>
          </w:tcPr>
          <w:p w14:paraId="0D878A8C" w14:textId="1D3D49D6" w:rsidR="00BC099D" w:rsidRPr="00A15095" w:rsidRDefault="00BC099D"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7.4</w:t>
            </w:r>
          </w:p>
        </w:tc>
      </w:tr>
      <w:tr w:rsidR="00BC099D" w:rsidRPr="00E815FB" w14:paraId="2890E671" w14:textId="77777777" w:rsidTr="00BC099D">
        <w:tc>
          <w:tcPr>
            <w:tcW w:w="4291"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257381B2" w14:textId="77777777" w:rsidR="00BC099D" w:rsidRPr="00E26A18" w:rsidRDefault="00BC099D" w:rsidP="004B1952">
            <w:pPr>
              <w:spacing w:before="81" w:after="0"/>
              <w:ind w:left="91" w:right="213"/>
              <w:jc w:val="both"/>
              <w:textAlignment w:val="baseline"/>
              <w:rPr>
                <w:rFonts w:asciiTheme="minorHAnsi" w:hAnsiTheme="minorHAnsi" w:cstheme="minorHAnsi"/>
                <w:b/>
                <w:color w:val="000000"/>
                <w:szCs w:val="18"/>
                <w:lang w:eastAsia="en-AU"/>
              </w:rPr>
            </w:pPr>
            <w:r w:rsidRPr="00E26A18">
              <w:rPr>
                <w:rFonts w:asciiTheme="minorHAnsi" w:hAnsiTheme="minorHAnsi" w:cstheme="minorHAnsi"/>
                <w:b/>
                <w:bCs/>
                <w:szCs w:val="18"/>
                <w:lang w:eastAsia="en-AU"/>
              </w:rPr>
              <w:t>Proposed post-mining land uses and land form</w:t>
            </w:r>
          </w:p>
          <w:p w14:paraId="5B434861" w14:textId="77777777" w:rsidR="00BC099D" w:rsidRPr="00E26A18" w:rsidRDefault="00BC099D" w:rsidP="004B1952">
            <w:pPr>
              <w:spacing w:before="81" w:after="0"/>
              <w:ind w:left="91" w:right="213"/>
              <w:jc w:val="both"/>
              <w:textAlignment w:val="baseline"/>
              <w:rPr>
                <w:rFonts w:asciiTheme="minorHAnsi" w:hAnsiTheme="minorHAnsi" w:cstheme="minorHAnsi"/>
                <w:szCs w:val="18"/>
                <w:lang w:eastAsia="en-AU"/>
              </w:rPr>
            </w:pPr>
            <w:r w:rsidRPr="00E26A18">
              <w:rPr>
                <w:rFonts w:asciiTheme="minorHAnsi" w:hAnsiTheme="minorHAnsi" w:cstheme="minorHAnsi"/>
                <w:szCs w:val="18"/>
                <w:lang w:eastAsia="en-AU"/>
              </w:rPr>
              <w:t>Does the rehabilitation plan:</w:t>
            </w:r>
          </w:p>
          <w:p w14:paraId="3F3C8C5A" w14:textId="77777777" w:rsidR="00BC099D" w:rsidRPr="005062B7" w:rsidRDefault="00BC099D" w:rsidP="004B1952">
            <w:pPr>
              <w:pStyle w:val="ListParagraph"/>
              <w:numPr>
                <w:ilvl w:val="0"/>
                <w:numId w:val="24"/>
              </w:numPr>
              <w:ind w:left="581" w:right="213" w:hanging="244"/>
              <w:jc w:val="both"/>
              <w:textAlignment w:val="baseline"/>
              <w:rPr>
                <w:rFonts w:asciiTheme="minorHAnsi" w:hAnsiTheme="minorHAnsi" w:cstheme="minorHAnsi"/>
                <w:sz w:val="22"/>
                <w:szCs w:val="22"/>
              </w:rPr>
            </w:pPr>
            <w:r w:rsidRPr="005062B7">
              <w:rPr>
                <w:rFonts w:asciiTheme="minorHAnsi" w:hAnsiTheme="minorHAnsi" w:cstheme="minorHAnsi"/>
                <w:sz w:val="22"/>
                <w:szCs w:val="22"/>
              </w:rPr>
              <w:t>propose post-mining land use(s)</w:t>
            </w:r>
          </w:p>
          <w:p w14:paraId="10E12DBE" w14:textId="603F942B" w:rsidR="00BC099D" w:rsidRPr="00E26A18" w:rsidRDefault="00BC099D" w:rsidP="004B1952">
            <w:pPr>
              <w:pStyle w:val="ListParagraph"/>
              <w:numPr>
                <w:ilvl w:val="0"/>
                <w:numId w:val="24"/>
              </w:numPr>
              <w:ind w:left="581" w:right="213" w:hanging="244"/>
              <w:jc w:val="both"/>
              <w:textAlignment w:val="baseline"/>
              <w:rPr>
                <w:rFonts w:asciiTheme="minorHAnsi" w:hAnsiTheme="minorHAnsi" w:cstheme="minorHAnsi"/>
                <w:b/>
                <w:color w:val="000000"/>
                <w:sz w:val="18"/>
                <w:szCs w:val="18"/>
              </w:rPr>
            </w:pPr>
            <w:r w:rsidRPr="005062B7">
              <w:rPr>
                <w:rFonts w:asciiTheme="minorHAnsi" w:hAnsiTheme="minorHAnsi" w:cstheme="minorHAnsi"/>
                <w:sz w:val="22"/>
                <w:szCs w:val="22"/>
              </w:rPr>
              <w:t>include post-mining land forms?</w:t>
            </w:r>
          </w:p>
        </w:tc>
        <w:tc>
          <w:tcPr>
            <w:tcW w:w="709" w:type="pct"/>
            <w:tcBorders>
              <w:top w:val="nil"/>
              <w:left w:val="single" w:sz="4" w:space="0" w:color="auto"/>
              <w:bottom w:val="single" w:sz="6" w:space="0" w:color="auto"/>
              <w:right w:val="single" w:sz="4" w:space="0" w:color="auto"/>
            </w:tcBorders>
          </w:tcPr>
          <w:p w14:paraId="498A2DE8" w14:textId="06AC5CDD" w:rsidR="00BC099D" w:rsidRPr="00A15095" w:rsidRDefault="00BC099D"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7.5</w:t>
            </w:r>
          </w:p>
        </w:tc>
      </w:tr>
      <w:tr w:rsidR="00BC099D" w:rsidRPr="00E815FB" w14:paraId="72DD3DBD" w14:textId="77777777" w:rsidTr="00BC099D">
        <w:tc>
          <w:tcPr>
            <w:tcW w:w="4291" w:type="pct"/>
            <w:tcBorders>
              <w:top w:val="single" w:sz="6" w:space="0" w:color="auto"/>
              <w:left w:val="single" w:sz="4" w:space="0" w:color="auto"/>
              <w:bottom w:val="single" w:sz="6" w:space="0" w:color="auto"/>
              <w:right w:val="single" w:sz="4" w:space="0" w:color="auto"/>
            </w:tcBorders>
            <w:shd w:val="clear" w:color="auto" w:fill="auto"/>
            <w:vAlign w:val="center"/>
          </w:tcPr>
          <w:p w14:paraId="59E5334C" w14:textId="77777777" w:rsidR="00BC099D" w:rsidRPr="00E26A18" w:rsidRDefault="00BC099D" w:rsidP="004B1952">
            <w:pPr>
              <w:spacing w:before="81" w:after="0"/>
              <w:ind w:left="91" w:right="213"/>
              <w:jc w:val="both"/>
              <w:textAlignment w:val="baseline"/>
              <w:rPr>
                <w:rFonts w:asciiTheme="minorHAnsi" w:hAnsiTheme="minorHAnsi" w:cstheme="minorHAnsi"/>
                <w:b/>
                <w:color w:val="000000"/>
                <w:szCs w:val="18"/>
                <w:lang w:eastAsia="en-AU"/>
              </w:rPr>
            </w:pPr>
            <w:r w:rsidRPr="00E26A18">
              <w:rPr>
                <w:rFonts w:asciiTheme="minorHAnsi" w:hAnsiTheme="minorHAnsi" w:cstheme="minorHAnsi"/>
                <w:b/>
                <w:bCs/>
                <w:szCs w:val="18"/>
                <w:lang w:eastAsia="en-AU"/>
              </w:rPr>
              <w:t>Rehabilitation domains</w:t>
            </w:r>
          </w:p>
          <w:p w14:paraId="48EDD7EE" w14:textId="4F8E5407" w:rsidR="00BC099D" w:rsidRPr="00E26A18" w:rsidRDefault="00BC099D" w:rsidP="004B1952">
            <w:pPr>
              <w:spacing w:before="81" w:after="0"/>
              <w:ind w:left="91" w:right="213"/>
              <w:jc w:val="both"/>
              <w:textAlignment w:val="baseline"/>
              <w:rPr>
                <w:rFonts w:asciiTheme="minorHAnsi" w:hAnsiTheme="minorHAnsi" w:cstheme="minorHAnsi"/>
                <w:bCs/>
                <w:szCs w:val="18"/>
                <w:lang w:eastAsia="en-AU"/>
              </w:rPr>
            </w:pPr>
            <w:r w:rsidRPr="00E26A18">
              <w:rPr>
                <w:rFonts w:asciiTheme="minorHAnsi" w:hAnsiTheme="minorHAnsi" w:cstheme="minorHAnsi"/>
                <w:szCs w:val="18"/>
                <w:lang w:eastAsia="en-AU"/>
              </w:rPr>
              <w:t xml:space="preserve">Does the rehabilitation plan include </w:t>
            </w:r>
            <w:r>
              <w:rPr>
                <w:rFonts w:asciiTheme="minorHAnsi" w:hAnsiTheme="minorHAnsi" w:cstheme="minorHAnsi"/>
                <w:szCs w:val="18"/>
                <w:lang w:eastAsia="en-AU"/>
              </w:rPr>
              <w:t>rehabilitation domain</w:t>
            </w:r>
            <w:r w:rsidRPr="00E26A18">
              <w:rPr>
                <w:rFonts w:asciiTheme="minorHAnsi" w:hAnsiTheme="minorHAnsi" w:cstheme="minorHAnsi"/>
                <w:szCs w:val="18"/>
                <w:lang w:eastAsia="en-AU"/>
              </w:rPr>
              <w:t xml:space="preserve">s that </w:t>
            </w:r>
            <w:r>
              <w:rPr>
                <w:rFonts w:asciiTheme="minorHAnsi" w:hAnsiTheme="minorHAnsi" w:cstheme="minorHAnsi"/>
                <w:szCs w:val="18"/>
                <w:lang w:eastAsia="en-AU"/>
              </w:rPr>
              <w:t xml:space="preserve">in sum </w:t>
            </w:r>
            <w:r w:rsidRPr="00E26A18">
              <w:rPr>
                <w:rFonts w:asciiTheme="minorHAnsi" w:hAnsiTheme="minorHAnsi" w:cstheme="minorHAnsi"/>
                <w:szCs w:val="18"/>
                <w:lang w:eastAsia="en-AU"/>
              </w:rPr>
              <w:t>cover the whole site?</w:t>
            </w:r>
          </w:p>
        </w:tc>
        <w:tc>
          <w:tcPr>
            <w:tcW w:w="709" w:type="pct"/>
            <w:tcBorders>
              <w:top w:val="nil"/>
              <w:left w:val="single" w:sz="4" w:space="0" w:color="auto"/>
              <w:bottom w:val="single" w:sz="6" w:space="0" w:color="auto"/>
              <w:right w:val="single" w:sz="4" w:space="0" w:color="auto"/>
            </w:tcBorders>
          </w:tcPr>
          <w:p w14:paraId="53CBD28F" w14:textId="6328DF04" w:rsidR="00BC099D" w:rsidRPr="00A15095" w:rsidRDefault="00BC099D"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7.6</w:t>
            </w:r>
          </w:p>
        </w:tc>
      </w:tr>
      <w:tr w:rsidR="00BC099D" w:rsidRPr="00E815FB" w14:paraId="2F7ACFA3" w14:textId="77777777" w:rsidTr="00BC099D">
        <w:tc>
          <w:tcPr>
            <w:tcW w:w="4291" w:type="pct"/>
            <w:tcBorders>
              <w:top w:val="single" w:sz="6" w:space="0" w:color="auto"/>
              <w:left w:val="single" w:sz="4" w:space="0" w:color="auto"/>
              <w:bottom w:val="single" w:sz="6" w:space="0" w:color="auto"/>
              <w:right w:val="single" w:sz="4" w:space="0" w:color="auto"/>
            </w:tcBorders>
            <w:shd w:val="clear" w:color="auto" w:fill="auto"/>
            <w:vAlign w:val="center"/>
          </w:tcPr>
          <w:p w14:paraId="2C965E91"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Rehabilitation</w:t>
            </w:r>
            <w:r w:rsidRPr="00A15095">
              <w:rPr>
                <w:rFonts w:asciiTheme="minorHAnsi" w:hAnsiTheme="minorHAnsi" w:cstheme="minorHAnsi"/>
                <w:b/>
                <w:bCs/>
                <w:szCs w:val="18"/>
                <w:lang w:eastAsia="en-AU"/>
              </w:rPr>
              <w:t xml:space="preserve"> </w:t>
            </w:r>
            <w:r>
              <w:rPr>
                <w:rFonts w:asciiTheme="minorHAnsi" w:hAnsiTheme="minorHAnsi" w:cstheme="minorHAnsi"/>
                <w:b/>
                <w:bCs/>
                <w:szCs w:val="18"/>
                <w:lang w:eastAsia="en-AU"/>
              </w:rPr>
              <w:t>o</w:t>
            </w:r>
            <w:r w:rsidRPr="00A15095">
              <w:rPr>
                <w:rFonts w:asciiTheme="minorHAnsi" w:hAnsiTheme="minorHAnsi" w:cstheme="minorHAnsi"/>
                <w:b/>
                <w:bCs/>
                <w:szCs w:val="18"/>
                <w:lang w:eastAsia="en-AU"/>
              </w:rPr>
              <w:t>bjectives</w:t>
            </w:r>
            <w:r w:rsidRPr="00A15095">
              <w:rPr>
                <w:rFonts w:asciiTheme="minorHAnsi" w:hAnsiTheme="minorHAnsi" w:cstheme="minorHAnsi"/>
                <w:color w:val="000000"/>
                <w:szCs w:val="18"/>
                <w:lang w:eastAsia="en-AU"/>
              </w:rPr>
              <w:t> </w:t>
            </w:r>
          </w:p>
          <w:p w14:paraId="1FB6B187" w14:textId="7EE28BD1" w:rsidR="00BC099D" w:rsidRPr="00A15095" w:rsidRDefault="00BC099D" w:rsidP="004B1952">
            <w:pPr>
              <w:spacing w:before="81" w:after="0"/>
              <w:ind w:left="91" w:right="213"/>
              <w:jc w:val="both"/>
              <w:textAlignment w:val="baseline"/>
              <w:rPr>
                <w:rFonts w:asciiTheme="minorHAnsi" w:hAnsiTheme="minorHAnsi" w:cstheme="minorHAnsi"/>
                <w:b/>
                <w:bCs/>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w:t>
            </w:r>
            <w:r w:rsidR="00727413">
              <w:rPr>
                <w:rFonts w:asciiTheme="minorHAnsi" w:hAnsiTheme="minorHAnsi" w:cstheme="minorHAnsi"/>
                <w:szCs w:val="18"/>
                <w:lang w:eastAsia="en-AU"/>
              </w:rPr>
              <w:t xml:space="preserve">include a whole of site </w:t>
            </w:r>
            <w:r w:rsidR="00413B00">
              <w:rPr>
                <w:rFonts w:asciiTheme="minorHAnsi" w:hAnsiTheme="minorHAnsi" w:cstheme="minorHAnsi"/>
                <w:szCs w:val="18"/>
                <w:lang w:eastAsia="en-AU"/>
              </w:rPr>
              <w:t>objective</w:t>
            </w:r>
            <w:r w:rsidR="00727413">
              <w:rPr>
                <w:rFonts w:asciiTheme="minorHAnsi" w:hAnsiTheme="minorHAnsi" w:cstheme="minorHAnsi"/>
                <w:szCs w:val="18"/>
                <w:lang w:eastAsia="en-AU"/>
              </w:rPr>
              <w:t xml:space="preserve"> and </w:t>
            </w:r>
            <w:r w:rsidR="00413B00">
              <w:rPr>
                <w:rFonts w:asciiTheme="minorHAnsi" w:hAnsiTheme="minorHAnsi" w:cstheme="minorHAnsi"/>
                <w:szCs w:val="18"/>
                <w:lang w:eastAsia="en-AU"/>
              </w:rPr>
              <w:t>objectives</w:t>
            </w:r>
            <w:r w:rsidR="00727413">
              <w:rPr>
                <w:rFonts w:asciiTheme="minorHAnsi" w:hAnsiTheme="minorHAnsi" w:cstheme="minorHAnsi"/>
                <w:szCs w:val="18"/>
                <w:lang w:eastAsia="en-AU"/>
              </w:rPr>
              <w:t xml:space="preserve"> for each </w:t>
            </w:r>
            <w:r>
              <w:rPr>
                <w:rFonts w:asciiTheme="minorHAnsi" w:hAnsiTheme="minorHAnsi" w:cstheme="minorHAnsi"/>
                <w:szCs w:val="18"/>
                <w:lang w:eastAsia="en-AU"/>
              </w:rPr>
              <w:t>rehabilitation domain that articulate what the post-mining land form will be?</w:t>
            </w:r>
          </w:p>
        </w:tc>
        <w:tc>
          <w:tcPr>
            <w:tcW w:w="709" w:type="pct"/>
            <w:tcBorders>
              <w:top w:val="nil"/>
              <w:left w:val="single" w:sz="4" w:space="0" w:color="auto"/>
              <w:bottom w:val="single" w:sz="6" w:space="0" w:color="auto"/>
              <w:right w:val="single" w:sz="4" w:space="0" w:color="auto"/>
            </w:tcBorders>
          </w:tcPr>
          <w:p w14:paraId="336FD7A5" w14:textId="121AA2C7" w:rsidR="00BC099D" w:rsidRPr="00A15095" w:rsidRDefault="00BC099D"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7.7</w:t>
            </w:r>
          </w:p>
        </w:tc>
      </w:tr>
      <w:tr w:rsidR="00BC099D" w:rsidRPr="00E815FB" w14:paraId="21106C9B" w14:textId="77777777" w:rsidTr="00BC099D">
        <w:tc>
          <w:tcPr>
            <w:tcW w:w="4291" w:type="pct"/>
            <w:tcBorders>
              <w:top w:val="single" w:sz="6" w:space="0" w:color="auto"/>
              <w:left w:val="single" w:sz="4" w:space="0" w:color="auto"/>
              <w:bottom w:val="single" w:sz="6" w:space="0" w:color="auto"/>
              <w:right w:val="single" w:sz="4" w:space="0" w:color="auto"/>
            </w:tcBorders>
            <w:shd w:val="clear" w:color="auto" w:fill="auto"/>
            <w:vAlign w:val="center"/>
          </w:tcPr>
          <w:p w14:paraId="157C67D9"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Rehabilitation</w:t>
            </w:r>
            <w:r w:rsidRPr="00A15095">
              <w:rPr>
                <w:rFonts w:asciiTheme="minorHAnsi" w:hAnsiTheme="minorHAnsi" w:cstheme="minorHAnsi"/>
                <w:b/>
                <w:bCs/>
                <w:szCs w:val="18"/>
                <w:lang w:eastAsia="en-AU"/>
              </w:rPr>
              <w:t xml:space="preserve"> </w:t>
            </w:r>
            <w:r>
              <w:rPr>
                <w:rFonts w:asciiTheme="minorHAnsi" w:hAnsiTheme="minorHAnsi" w:cstheme="minorHAnsi"/>
                <w:b/>
                <w:bCs/>
                <w:szCs w:val="18"/>
                <w:lang w:eastAsia="en-AU"/>
              </w:rPr>
              <w:t>c</w:t>
            </w:r>
            <w:r w:rsidRPr="00A15095">
              <w:rPr>
                <w:rFonts w:asciiTheme="minorHAnsi" w:hAnsiTheme="minorHAnsi" w:cstheme="minorHAnsi"/>
                <w:b/>
                <w:bCs/>
                <w:szCs w:val="18"/>
                <w:lang w:eastAsia="en-AU"/>
              </w:rPr>
              <w:t>riteria</w:t>
            </w:r>
            <w:r w:rsidRPr="00A15095">
              <w:rPr>
                <w:rFonts w:asciiTheme="minorHAnsi" w:hAnsiTheme="minorHAnsi" w:cstheme="minorHAnsi"/>
                <w:color w:val="000000"/>
                <w:szCs w:val="18"/>
                <w:lang w:eastAsia="en-AU"/>
              </w:rPr>
              <w:t> </w:t>
            </w:r>
          </w:p>
          <w:p w14:paraId="60A8BC2F"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sidRPr="00A15095">
              <w:rPr>
                <w:rFonts w:asciiTheme="minorHAnsi" w:hAnsiTheme="minorHAnsi" w:cstheme="minorHAnsi"/>
                <w:szCs w:val="18"/>
                <w:lang w:eastAsia="en-AU"/>
              </w:rPr>
              <w:t xml:space="preserve">Have </w:t>
            </w:r>
            <w:r>
              <w:rPr>
                <w:rFonts w:asciiTheme="minorHAnsi" w:hAnsiTheme="minorHAnsi" w:cstheme="minorHAnsi"/>
                <w:szCs w:val="18"/>
                <w:lang w:eastAsia="en-AU"/>
              </w:rPr>
              <w:t>‘</w:t>
            </w:r>
            <w:r w:rsidRPr="00A15095">
              <w:rPr>
                <w:rFonts w:asciiTheme="minorHAnsi" w:hAnsiTheme="minorHAnsi" w:cstheme="minorHAnsi"/>
                <w:szCs w:val="18"/>
                <w:lang w:eastAsia="en-AU"/>
              </w:rPr>
              <w:t>SMART</w:t>
            </w:r>
            <w:r>
              <w:rPr>
                <w:rFonts w:asciiTheme="minorHAnsi" w:hAnsiTheme="minorHAnsi" w:cstheme="minorHAnsi"/>
                <w:szCs w:val="18"/>
                <w:lang w:eastAsia="en-AU"/>
              </w:rPr>
              <w:t>’</w:t>
            </w:r>
            <w:r w:rsidRPr="00A15095">
              <w:rPr>
                <w:rFonts w:asciiTheme="minorHAnsi" w:hAnsiTheme="minorHAnsi" w:cstheme="minorHAnsi"/>
                <w:szCs w:val="18"/>
                <w:lang w:eastAsia="en-AU"/>
              </w:rPr>
              <w:t xml:space="preserve"> closure criteria linked to the site’s closure objectives been developed, and 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provide detailed information on how the criteria were developed?</w:t>
            </w:r>
            <w:r w:rsidRPr="00A15095">
              <w:rPr>
                <w:rFonts w:asciiTheme="minorHAnsi" w:hAnsiTheme="minorHAnsi" w:cstheme="minorHAnsi"/>
                <w:color w:val="000000"/>
                <w:szCs w:val="18"/>
                <w:lang w:eastAsia="en-AU"/>
              </w:rPr>
              <w:t> </w:t>
            </w:r>
          </w:p>
        </w:tc>
        <w:tc>
          <w:tcPr>
            <w:tcW w:w="709" w:type="pct"/>
            <w:tcBorders>
              <w:top w:val="nil"/>
              <w:left w:val="single" w:sz="4" w:space="0" w:color="auto"/>
              <w:bottom w:val="single" w:sz="6" w:space="0" w:color="auto"/>
              <w:right w:val="single" w:sz="4" w:space="0" w:color="auto"/>
            </w:tcBorders>
          </w:tcPr>
          <w:p w14:paraId="7085300C" w14:textId="0A06E884" w:rsidR="00BC099D" w:rsidRPr="00A15095" w:rsidRDefault="00BC099D"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7.8</w:t>
            </w:r>
          </w:p>
        </w:tc>
      </w:tr>
      <w:tr w:rsidR="00BC099D" w:rsidRPr="00E815FB" w14:paraId="4E61F9C5" w14:textId="77777777" w:rsidTr="00BC099D">
        <w:tc>
          <w:tcPr>
            <w:tcW w:w="4291"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0E232777" w14:textId="77777777" w:rsidR="00BC099D" w:rsidRPr="002E2DF0" w:rsidRDefault="00BC099D" w:rsidP="004B1952">
            <w:pPr>
              <w:spacing w:before="81" w:after="0"/>
              <w:ind w:left="91" w:right="213"/>
              <w:jc w:val="both"/>
              <w:textAlignment w:val="baseline"/>
              <w:rPr>
                <w:rFonts w:asciiTheme="minorHAnsi" w:hAnsiTheme="minorHAnsi" w:cstheme="minorHAnsi"/>
                <w:b/>
                <w:szCs w:val="18"/>
                <w:lang w:eastAsia="en-AU"/>
              </w:rPr>
            </w:pPr>
            <w:r w:rsidRPr="002E2DF0">
              <w:rPr>
                <w:rFonts w:asciiTheme="minorHAnsi" w:hAnsiTheme="minorHAnsi" w:cstheme="minorHAnsi"/>
                <w:b/>
                <w:szCs w:val="18"/>
                <w:lang w:eastAsia="en-AU"/>
              </w:rPr>
              <w:t>Schedule for rehabilitation milestones</w:t>
            </w:r>
          </w:p>
          <w:p w14:paraId="75ADB9B3" w14:textId="77777777" w:rsidR="00BC099D" w:rsidRDefault="00BC099D" w:rsidP="004B1952">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Are progressive and final rehabilitation milestones clearly outlined?</w:t>
            </w:r>
          </w:p>
          <w:p w14:paraId="24B9EE15" w14:textId="36C51B20"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szCs w:val="18"/>
                <w:lang w:eastAsia="en-AU"/>
              </w:rPr>
              <w:t xml:space="preserve">Is there sufficient </w:t>
            </w:r>
            <w:r w:rsidRPr="00A15095">
              <w:rPr>
                <w:rFonts w:asciiTheme="minorHAnsi" w:hAnsiTheme="minorHAnsi" w:cstheme="minorHAnsi"/>
                <w:szCs w:val="18"/>
                <w:lang w:eastAsia="en-AU"/>
              </w:rPr>
              <w:t xml:space="preserve">detail </w:t>
            </w:r>
            <w:r>
              <w:rPr>
                <w:rFonts w:asciiTheme="minorHAnsi" w:hAnsiTheme="minorHAnsi" w:cstheme="minorHAnsi"/>
                <w:szCs w:val="18"/>
                <w:lang w:eastAsia="en-AU"/>
              </w:rPr>
              <w:t xml:space="preserve">on </w:t>
            </w:r>
            <w:r w:rsidRPr="00A15095">
              <w:rPr>
                <w:rFonts w:asciiTheme="minorHAnsi" w:hAnsiTheme="minorHAnsi" w:cstheme="minorHAnsi"/>
                <w:szCs w:val="18"/>
                <w:lang w:eastAsia="en-AU"/>
              </w:rPr>
              <w:t xml:space="preserve">what and how rehabilitation </w:t>
            </w:r>
            <w:r>
              <w:rPr>
                <w:rFonts w:asciiTheme="minorHAnsi" w:hAnsiTheme="minorHAnsi" w:cstheme="minorHAnsi"/>
                <w:szCs w:val="18"/>
                <w:lang w:eastAsia="en-AU"/>
              </w:rPr>
              <w:t xml:space="preserve">actions </w:t>
            </w:r>
            <w:r w:rsidRPr="00A15095">
              <w:rPr>
                <w:rFonts w:asciiTheme="minorHAnsi" w:hAnsiTheme="minorHAnsi" w:cstheme="minorHAnsi"/>
                <w:szCs w:val="18"/>
                <w:lang w:eastAsia="en-AU"/>
              </w:rPr>
              <w:t xml:space="preserve">will be </w:t>
            </w:r>
            <w:r>
              <w:rPr>
                <w:rFonts w:asciiTheme="minorHAnsi" w:hAnsiTheme="minorHAnsi" w:cstheme="minorHAnsi"/>
                <w:szCs w:val="18"/>
                <w:lang w:eastAsia="en-AU"/>
              </w:rPr>
              <w:t xml:space="preserve">undertaken </w:t>
            </w:r>
            <w:r w:rsidRPr="00A15095">
              <w:rPr>
                <w:rFonts w:asciiTheme="minorHAnsi" w:hAnsiTheme="minorHAnsi" w:cstheme="minorHAnsi"/>
                <w:szCs w:val="18"/>
                <w:lang w:eastAsia="en-AU"/>
              </w:rPr>
              <w:t xml:space="preserve">for each </w:t>
            </w:r>
            <w:r>
              <w:rPr>
                <w:rFonts w:asciiTheme="minorHAnsi" w:hAnsiTheme="minorHAnsi" w:cstheme="minorHAnsi"/>
                <w:szCs w:val="18"/>
                <w:lang w:eastAsia="en-AU"/>
              </w:rPr>
              <w:t>rehabilitation domain</w:t>
            </w:r>
            <w:r w:rsidRPr="00A15095">
              <w:rPr>
                <w:rFonts w:asciiTheme="minorHAnsi" w:hAnsiTheme="minorHAnsi" w:cstheme="minorHAnsi"/>
                <w:szCs w:val="18"/>
                <w:lang w:eastAsia="en-AU"/>
              </w:rPr>
              <w:t xml:space="preserve"> with a supporting </w:t>
            </w:r>
            <w:r>
              <w:rPr>
                <w:rFonts w:asciiTheme="minorHAnsi" w:hAnsiTheme="minorHAnsi" w:cstheme="minorHAnsi"/>
                <w:szCs w:val="18"/>
                <w:lang w:eastAsia="en-AU"/>
              </w:rPr>
              <w:t xml:space="preserve">schedule </w:t>
            </w:r>
            <w:r w:rsidRPr="00A15095">
              <w:rPr>
                <w:rFonts w:asciiTheme="minorHAnsi" w:hAnsiTheme="minorHAnsi" w:cstheme="minorHAnsi"/>
                <w:szCs w:val="18"/>
                <w:lang w:eastAsia="en-AU"/>
              </w:rPr>
              <w:t>and consider unplanned and temporary closure scenarios?</w:t>
            </w:r>
            <w:r w:rsidRPr="00A15095">
              <w:rPr>
                <w:rFonts w:asciiTheme="minorHAnsi" w:hAnsiTheme="minorHAnsi" w:cstheme="minorHAnsi"/>
                <w:color w:val="000000"/>
                <w:szCs w:val="18"/>
                <w:lang w:eastAsia="en-AU"/>
              </w:rPr>
              <w:t> </w:t>
            </w:r>
          </w:p>
          <w:p w14:paraId="0BEF5E65"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p>
        </w:tc>
        <w:tc>
          <w:tcPr>
            <w:tcW w:w="709" w:type="pct"/>
            <w:tcBorders>
              <w:top w:val="nil"/>
              <w:left w:val="single" w:sz="4" w:space="0" w:color="auto"/>
              <w:bottom w:val="single" w:sz="6" w:space="0" w:color="auto"/>
              <w:right w:val="single" w:sz="4" w:space="0" w:color="auto"/>
            </w:tcBorders>
          </w:tcPr>
          <w:p w14:paraId="3BD3C5B4" w14:textId="049023F6" w:rsidR="00BC099D" w:rsidRPr="00A15095" w:rsidRDefault="00BC099D"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7.9</w:t>
            </w:r>
          </w:p>
        </w:tc>
      </w:tr>
      <w:tr w:rsidR="00BC099D" w:rsidRPr="00E815FB" w14:paraId="7B542197" w14:textId="77777777" w:rsidTr="00BC099D">
        <w:tc>
          <w:tcPr>
            <w:tcW w:w="4291"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1FB7C892"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lastRenderedPageBreak/>
              <w:t>R</w:t>
            </w:r>
            <w:r w:rsidRPr="00A15095">
              <w:rPr>
                <w:rFonts w:asciiTheme="minorHAnsi" w:hAnsiTheme="minorHAnsi" w:cstheme="minorHAnsi"/>
                <w:b/>
                <w:bCs/>
                <w:szCs w:val="18"/>
                <w:lang w:eastAsia="en-AU"/>
              </w:rPr>
              <w:t>ehabilitat</w:t>
            </w:r>
            <w:r>
              <w:rPr>
                <w:rFonts w:asciiTheme="minorHAnsi" w:hAnsiTheme="minorHAnsi" w:cstheme="minorHAnsi"/>
                <w:b/>
                <w:bCs/>
                <w:szCs w:val="18"/>
                <w:lang w:eastAsia="en-AU"/>
              </w:rPr>
              <w:t>ed land risk assessment</w:t>
            </w:r>
          </w:p>
          <w:p w14:paraId="68963FE2" w14:textId="77777777" w:rsidR="00BC099D" w:rsidRPr="00C11C1A" w:rsidRDefault="00BC099D" w:rsidP="004B1952">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identify and detail all </w:t>
            </w:r>
            <w:r>
              <w:rPr>
                <w:rFonts w:asciiTheme="minorHAnsi" w:hAnsiTheme="minorHAnsi" w:cstheme="minorHAnsi"/>
                <w:szCs w:val="18"/>
                <w:lang w:eastAsia="en-AU"/>
              </w:rPr>
              <w:t>risk that the rehabilitated land may pose?</w:t>
            </w:r>
          </w:p>
        </w:tc>
        <w:tc>
          <w:tcPr>
            <w:tcW w:w="709" w:type="pct"/>
            <w:tcBorders>
              <w:top w:val="nil"/>
              <w:left w:val="single" w:sz="4" w:space="0" w:color="auto"/>
              <w:bottom w:val="single" w:sz="6" w:space="0" w:color="auto"/>
              <w:right w:val="single" w:sz="4" w:space="0" w:color="auto"/>
            </w:tcBorders>
          </w:tcPr>
          <w:p w14:paraId="2E36B2E9" w14:textId="19D5F8BD" w:rsidR="00BC099D" w:rsidRPr="00A15095" w:rsidRDefault="00BC099D"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7.10</w:t>
            </w:r>
          </w:p>
        </w:tc>
      </w:tr>
    </w:tbl>
    <w:p w14:paraId="1F6E2D99" w14:textId="07EEEA80" w:rsidR="00C11C1A" w:rsidRPr="00FC7767" w:rsidRDefault="00C11C1A" w:rsidP="00FC7767">
      <w:pPr>
        <w:spacing w:after="0"/>
        <w:textAlignment w:val="baseline"/>
        <w:rPr>
          <w:rFonts w:ascii="Times New Roman" w:hAnsi="Times New Roman"/>
          <w:sz w:val="24"/>
          <w:szCs w:val="24"/>
          <w:lang w:val="en-US" w:eastAsia="en-AU"/>
        </w:rPr>
      </w:pPr>
      <w:r w:rsidRPr="00E815FB">
        <w:rPr>
          <w:rFonts w:cs="Arial"/>
          <w:szCs w:val="18"/>
          <w:lang w:val="en-US" w:eastAsia="en-AU"/>
        </w:rPr>
        <w:t> </w:t>
      </w:r>
    </w:p>
    <w:p w14:paraId="0D50A504" w14:textId="33BA4262" w:rsidR="00504FC9" w:rsidRDefault="00504FC9" w:rsidP="00504FC9">
      <w:pPr>
        <w:pStyle w:val="Heading2"/>
      </w:pPr>
      <w:bookmarkStart w:id="179" w:name="_Toc32482155"/>
      <w:r>
        <w:t>Glossary</w:t>
      </w:r>
      <w:bookmarkEnd w:id="179"/>
    </w:p>
    <w:p w14:paraId="318382AE" w14:textId="27CE071A" w:rsidR="00356A53" w:rsidRPr="00BF6639" w:rsidRDefault="00356A53" w:rsidP="002200A6">
      <w:r w:rsidRPr="00BF6639">
        <w:rPr>
          <w:b/>
        </w:rPr>
        <w:t>Criteria</w:t>
      </w:r>
      <w:r w:rsidR="00967431" w:rsidRPr="00BF6639">
        <w:rPr>
          <w:b/>
        </w:rPr>
        <w:t>:</w:t>
      </w:r>
      <w:r w:rsidR="00887E85">
        <w:rPr>
          <w:b/>
        </w:rPr>
        <w:t xml:space="preserve"> </w:t>
      </w:r>
      <w:r w:rsidR="0078479E" w:rsidRPr="00A01E9E">
        <w:t>a principle o</w:t>
      </w:r>
      <w:r w:rsidR="00FA3E54" w:rsidRPr="00471504">
        <w:t>r</w:t>
      </w:r>
      <w:r w:rsidR="0078479E" w:rsidRPr="00D466D3">
        <w:t xml:space="preserve"> standard (qualitative or </w:t>
      </w:r>
      <w:r w:rsidR="00FA3E54" w:rsidRPr="00471504">
        <w:t>quantitative</w:t>
      </w:r>
      <w:r w:rsidR="0078479E" w:rsidRPr="00D466D3">
        <w:t>)</w:t>
      </w:r>
      <w:r w:rsidR="00EC6A1F">
        <w:t>,</w:t>
      </w:r>
      <w:r w:rsidR="0078479E" w:rsidRPr="00D466D3">
        <w:t xml:space="preserve"> </w:t>
      </w:r>
      <w:r w:rsidR="00EC6A1F" w:rsidRPr="00D466D3">
        <w:t xml:space="preserve">set out in a </w:t>
      </w:r>
      <w:r w:rsidR="00EC6A1F" w:rsidRPr="00471504">
        <w:t>Rehabilitation</w:t>
      </w:r>
      <w:r w:rsidR="00EC6A1F" w:rsidRPr="00D466D3">
        <w:t xml:space="preserve"> Plan</w:t>
      </w:r>
      <w:r w:rsidR="00EC6A1F">
        <w:t>,</w:t>
      </w:r>
      <w:r w:rsidR="00EC6A1F">
        <w:rPr>
          <w:b/>
        </w:rPr>
        <w:t xml:space="preserve"> </w:t>
      </w:r>
      <w:r w:rsidR="00781656" w:rsidRPr="00BF6639">
        <w:t xml:space="preserve">used </w:t>
      </w:r>
      <w:r w:rsidR="0078479E">
        <w:t xml:space="preserve">to </w:t>
      </w:r>
      <w:r w:rsidR="00781656" w:rsidRPr="00BF6639">
        <w:t>measur</w:t>
      </w:r>
      <w:r w:rsidR="0078479E">
        <w:t>e</w:t>
      </w:r>
      <w:r w:rsidR="00781656" w:rsidRPr="00BF6639">
        <w:t xml:space="preserve"> whether </w:t>
      </w:r>
      <w:r w:rsidR="007F2B52">
        <w:t>an O</w:t>
      </w:r>
      <w:r w:rsidR="00781656" w:rsidRPr="00BF6639">
        <w:t xml:space="preserve">bjective </w:t>
      </w:r>
      <w:r w:rsidR="007F2B52">
        <w:t xml:space="preserve">as </w:t>
      </w:r>
      <w:r w:rsidR="00781656" w:rsidRPr="00BF6639">
        <w:t xml:space="preserve">described in </w:t>
      </w:r>
      <w:r w:rsidR="002F0B5F" w:rsidRPr="00BF6639">
        <w:t>Regulation</w:t>
      </w:r>
      <w:r w:rsidR="00781656" w:rsidRPr="00BF6639" w:rsidDel="007F2B52">
        <w:t xml:space="preserve"> </w:t>
      </w:r>
      <w:r w:rsidR="002F0B5F" w:rsidRPr="00BF6639">
        <w:t>43</w:t>
      </w:r>
      <w:r w:rsidR="00781656" w:rsidRPr="00BF6639">
        <w:t xml:space="preserve">(c) </w:t>
      </w:r>
      <w:r w:rsidR="007F2B52">
        <w:t xml:space="preserve">has </w:t>
      </w:r>
      <w:r w:rsidR="00781656" w:rsidRPr="00BF6639">
        <w:t>been met</w:t>
      </w:r>
      <w:r w:rsidR="00EC6A1F">
        <w:t>.</w:t>
      </w:r>
    </w:p>
    <w:p w14:paraId="43B1AE2C" w14:textId="77777777" w:rsidR="00887E85" w:rsidRPr="00BF6639" w:rsidRDefault="00887E85" w:rsidP="00887E85">
      <w:r w:rsidRPr="00BF6639">
        <w:rPr>
          <w:b/>
        </w:rPr>
        <w:t>Decommissioning</w:t>
      </w:r>
      <w:r w:rsidRPr="00BF6639">
        <w:t>: the process of taking infrastructure out of active service, which begins at the end of its utility for site activities and ends with the removal of all unwanted infrastructure and services.</w:t>
      </w:r>
    </w:p>
    <w:p w14:paraId="1273AC9F" w14:textId="77777777" w:rsidR="00887E85" w:rsidRPr="00BF6639" w:rsidRDefault="00887E85" w:rsidP="00887E85">
      <w:r w:rsidRPr="00BF6639">
        <w:rPr>
          <w:b/>
        </w:rPr>
        <w:t>Decontamination</w:t>
      </w:r>
      <w:r w:rsidRPr="00BF6639">
        <w:t xml:space="preserve">: </w:t>
      </w:r>
      <w:r>
        <w:t>r</w:t>
      </w:r>
      <w:r w:rsidRPr="00BF6639">
        <w:t>emoval of contaminants from buildings or other infrastructure. May involve activities such as asbestos abatement, pipeline cleaning and general cleaning/washing. Often required as preparation for recycling or reuse of assets.</w:t>
      </w:r>
    </w:p>
    <w:p w14:paraId="7AB2130B" w14:textId="77777777" w:rsidR="00887E85" w:rsidRDefault="00887E85" w:rsidP="00887E85">
      <w:r w:rsidRPr="00BF6639">
        <w:rPr>
          <w:b/>
        </w:rPr>
        <w:t>Demolition/deconstruction</w:t>
      </w:r>
      <w:r w:rsidRPr="00BF6639">
        <w:t>: This is the process of physically taking apart infrastructure and may involve disassembly of some or all of the structures</w:t>
      </w:r>
      <w:r>
        <w:t>, or destruction of infrastructure with heavy equipment or explosives.</w:t>
      </w:r>
    </w:p>
    <w:p w14:paraId="332B55FD" w14:textId="29BC6001" w:rsidR="00887E85" w:rsidRPr="00BF6639" w:rsidRDefault="00887E85" w:rsidP="00887E85">
      <w:r w:rsidRPr="00BF6639">
        <w:rPr>
          <w:b/>
        </w:rPr>
        <w:t>Earth Resources Regulation</w:t>
      </w:r>
      <w:r w:rsidRPr="00BF6639">
        <w:t>: the principal regulator of mines and quarries in Victoria</w:t>
      </w:r>
      <w:r w:rsidR="003908B5">
        <w:t>.</w:t>
      </w:r>
    </w:p>
    <w:p w14:paraId="1C91918C" w14:textId="77777777" w:rsidR="00887E85" w:rsidRPr="00382E40" w:rsidRDefault="00887E85" w:rsidP="00887E85">
      <w:r w:rsidRPr="00C1733F">
        <w:rPr>
          <w:b/>
        </w:rPr>
        <w:t>Engagement</w:t>
      </w:r>
      <w:r>
        <w:t xml:space="preserve">: interactions between people, often a company and its stakeholders. Can involve but not restricted </w:t>
      </w:r>
      <w:r w:rsidRPr="00382E40">
        <w:t>to consultation, communication, education and public participation.</w:t>
      </w:r>
    </w:p>
    <w:p w14:paraId="442B28B6" w14:textId="495888A6" w:rsidR="00F26D3E" w:rsidRDefault="00887E85" w:rsidP="002200A6">
      <w:r w:rsidRPr="00D466D3">
        <w:rPr>
          <w:b/>
        </w:rPr>
        <w:t>H</w:t>
      </w:r>
      <w:r w:rsidR="00F26D3E" w:rsidRPr="00D466D3">
        <w:rPr>
          <w:b/>
        </w:rPr>
        <w:t>ydrogeologically</w:t>
      </w:r>
      <w:r w:rsidRPr="00D466D3">
        <w:rPr>
          <w:b/>
        </w:rPr>
        <w:t xml:space="preserve"> stable:</w:t>
      </w:r>
      <w:r w:rsidR="00382E40" w:rsidRPr="00382E40">
        <w:t xml:space="preserve"> stability related to the distribution and movement of groundwater in the soil and rocks of the Earth's</w:t>
      </w:r>
      <w:r w:rsidR="00382E40" w:rsidRPr="00BE024E">
        <w:t xml:space="preserve"> crust (commonly in aquifers</w:t>
      </w:r>
      <w:r w:rsidR="00382E40">
        <w:t>)</w:t>
      </w:r>
      <w:r w:rsidR="00C17741">
        <w:t>.</w:t>
      </w:r>
    </w:p>
    <w:p w14:paraId="35EA0DFB" w14:textId="77777777" w:rsidR="00887E85" w:rsidRPr="00EA45AB" w:rsidRDefault="00887E85" w:rsidP="00887E85">
      <w:r w:rsidRPr="00C1733F">
        <w:rPr>
          <w:b/>
        </w:rPr>
        <w:t>Local community</w:t>
      </w:r>
      <w:r>
        <w:t xml:space="preserve">: refers to communities that will be impacted directly and indirectly by the mine and will be </w:t>
      </w:r>
      <w:r w:rsidRPr="00EA45AB">
        <w:t>most affected by rehabilitation and completion of rehabilitation following cessation of operations.</w:t>
      </w:r>
    </w:p>
    <w:p w14:paraId="45BB8FA0" w14:textId="2960F668" w:rsidR="00887E85" w:rsidRPr="00D466D3" w:rsidRDefault="00887E85" w:rsidP="00887E85">
      <w:r>
        <w:rPr>
          <w:b/>
        </w:rPr>
        <w:t>O</w:t>
      </w:r>
      <w:r w:rsidRPr="00BF6639">
        <w:rPr>
          <w:b/>
        </w:rPr>
        <w:t>bjectives</w:t>
      </w:r>
      <w:r w:rsidRPr="00BF6639">
        <w:t xml:space="preserve">: </w:t>
      </w:r>
      <w:r>
        <w:t>a</w:t>
      </w:r>
      <w:r w:rsidRPr="00BF6639">
        <w:t xml:space="preserve"> </w:t>
      </w:r>
      <w:r w:rsidR="000746AF">
        <w:t xml:space="preserve">statement of the </w:t>
      </w:r>
      <w:r w:rsidR="004E14DC">
        <w:t xml:space="preserve">measurable </w:t>
      </w:r>
      <w:r w:rsidR="00977743">
        <w:t xml:space="preserve">outcome of </w:t>
      </w:r>
      <w:r w:rsidRPr="00BF6639">
        <w:t xml:space="preserve">what </w:t>
      </w:r>
      <w:r w:rsidR="00D75FD2">
        <w:t>you</w:t>
      </w:r>
      <w:r w:rsidR="00977743">
        <w:t xml:space="preserve"> must </w:t>
      </w:r>
      <w:r w:rsidR="000746AF">
        <w:t xml:space="preserve">achieve </w:t>
      </w:r>
      <w:r w:rsidRPr="00BF6639">
        <w:t xml:space="preserve">through rehabilitation activities. </w:t>
      </w:r>
      <w:r>
        <w:t>O</w:t>
      </w:r>
      <w:r w:rsidRPr="00BF6639">
        <w:t xml:space="preserve">bjectives </w:t>
      </w:r>
      <w:r>
        <w:t xml:space="preserve">can relate to the whole </w:t>
      </w:r>
      <w:r w:rsidRPr="00382E40">
        <w:t xml:space="preserve">site, or a specific </w:t>
      </w:r>
      <w:r w:rsidR="00E660E7" w:rsidRPr="00382E40">
        <w:t>rehabilitation domain</w:t>
      </w:r>
      <w:r w:rsidRPr="00382E40">
        <w:t>.</w:t>
      </w:r>
    </w:p>
    <w:p w14:paraId="5D33B4B0" w14:textId="77777777" w:rsidR="00887E85" w:rsidRPr="00D466D3" w:rsidRDefault="00887E85" w:rsidP="00887E85">
      <w:r w:rsidRPr="00D466D3">
        <w:rPr>
          <w:b/>
        </w:rPr>
        <w:t xml:space="preserve">Progressive rehabilitation: </w:t>
      </w:r>
      <w:r w:rsidRPr="00D466D3">
        <w:t>rehabilitation that is undertaken concurrently to mining operations.</w:t>
      </w:r>
    </w:p>
    <w:p w14:paraId="107B937F" w14:textId="647F3087" w:rsidR="00D466D3" w:rsidRPr="00D466D3" w:rsidRDefault="00887E85" w:rsidP="00D466D3">
      <w:r w:rsidRPr="00D466D3">
        <w:rPr>
          <w:b/>
        </w:rPr>
        <w:t xml:space="preserve">Prospecting: </w:t>
      </w:r>
      <w:r w:rsidR="00D466D3" w:rsidRPr="00D466D3">
        <w:t>search for mineral deposits, especially by drilling and excavation</w:t>
      </w:r>
      <w:r w:rsidR="00C17741">
        <w:t>.</w:t>
      </w:r>
    </w:p>
    <w:p w14:paraId="5F401C69" w14:textId="4D1F5CC8" w:rsidR="002200A6" w:rsidRPr="00BF6639" w:rsidRDefault="002200A6" w:rsidP="002200A6">
      <w:r w:rsidRPr="00D466D3">
        <w:rPr>
          <w:b/>
        </w:rPr>
        <w:t>Rehabilitation activities</w:t>
      </w:r>
      <w:r w:rsidRPr="00BF6639">
        <w:t xml:space="preserve">: definitive actions that will be carried out </w:t>
      </w:r>
      <w:r w:rsidR="003D6832" w:rsidRPr="00BF6639">
        <w:t>to achieve the objectives of the</w:t>
      </w:r>
      <w:r w:rsidRPr="00BF6639">
        <w:t xml:space="preserve"> rehabilitation plan</w:t>
      </w:r>
      <w:r w:rsidR="003D6832" w:rsidRPr="00BF6639">
        <w:t>.</w:t>
      </w:r>
    </w:p>
    <w:p w14:paraId="398EC0EF" w14:textId="4648526C" w:rsidR="002200A6" w:rsidRPr="00BF6639" w:rsidRDefault="002200A6" w:rsidP="002200A6">
      <w:r w:rsidRPr="00BF6639">
        <w:rPr>
          <w:b/>
        </w:rPr>
        <w:t>Rehabilitation domain</w:t>
      </w:r>
      <w:r w:rsidRPr="00BF6639">
        <w:t xml:space="preserve">: </w:t>
      </w:r>
      <w:r w:rsidR="00E660E7">
        <w:t xml:space="preserve">an area of the site </w:t>
      </w:r>
      <w:r w:rsidRPr="00BF6639">
        <w:t>comprising features that have similar rehabilitation requirements. A</w:t>
      </w:r>
      <w:r w:rsidR="00BC69FD" w:rsidRPr="00BF6639">
        <w:t xml:space="preserve"> site </w:t>
      </w:r>
      <w:r w:rsidRPr="00BF6639">
        <w:t xml:space="preserve">can be divided into a number of physically and/or socially distinct </w:t>
      </w:r>
      <w:r w:rsidR="00E660E7">
        <w:t xml:space="preserve">rehabilitation </w:t>
      </w:r>
      <w:r w:rsidRPr="00BF6639">
        <w:t>domains.</w:t>
      </w:r>
    </w:p>
    <w:p w14:paraId="2BACC402" w14:textId="62216E36" w:rsidR="00EC0439" w:rsidRPr="00301EC7" w:rsidRDefault="00301EC7" w:rsidP="00BF13B2">
      <w:r>
        <w:rPr>
          <w:b/>
        </w:rPr>
        <w:t>Rehabilitation</w:t>
      </w:r>
      <w:r w:rsidR="00EC0439">
        <w:rPr>
          <w:b/>
        </w:rPr>
        <w:t xml:space="preserve"> hazard: </w:t>
      </w:r>
      <w:r w:rsidR="004546B6" w:rsidRPr="004E7EC3">
        <w:t xml:space="preserve">any </w:t>
      </w:r>
      <w:r w:rsidR="0072584E">
        <w:t>rehabilitation</w:t>
      </w:r>
      <w:r w:rsidR="004546B6" w:rsidRPr="004E7EC3">
        <w:t xml:space="preserve"> activity and circumstance that may pose a risk to the environment, to any member of the public, or to land, property or infrastructure in the vicinity of </w:t>
      </w:r>
      <w:r w:rsidR="0072584E">
        <w:t>the rehabilitation activity</w:t>
      </w:r>
      <w:r w:rsidR="004E7EC3" w:rsidRPr="004E7EC3">
        <w:t>.</w:t>
      </w:r>
    </w:p>
    <w:p w14:paraId="12D7139F" w14:textId="06978251" w:rsidR="00301EC7" w:rsidRPr="00301EC7" w:rsidRDefault="00301EC7" w:rsidP="00BF13B2">
      <w:r>
        <w:rPr>
          <w:b/>
        </w:rPr>
        <w:lastRenderedPageBreak/>
        <w:t>Rehabilitation</w:t>
      </w:r>
      <w:r w:rsidR="00EC0439">
        <w:rPr>
          <w:b/>
        </w:rPr>
        <w:t xml:space="preserve"> </w:t>
      </w:r>
      <w:r>
        <w:rPr>
          <w:b/>
        </w:rPr>
        <w:t>milestone:</w:t>
      </w:r>
      <w:r w:rsidR="004E7EC3" w:rsidRPr="004E7EC3">
        <w:t xml:space="preserve"> a measurable, significant event or step in the process of </w:t>
      </w:r>
      <w:r w:rsidR="0000398F">
        <w:t>achieving the Objectives</w:t>
      </w:r>
      <w:r w:rsidR="004E7EC3">
        <w:t>.</w:t>
      </w:r>
    </w:p>
    <w:p w14:paraId="6319DE73" w14:textId="39325A82" w:rsidR="002200A6" w:rsidRDefault="00113856" w:rsidP="002200A6">
      <w:r>
        <w:rPr>
          <w:b/>
        </w:rPr>
        <w:t>Post-</w:t>
      </w:r>
      <w:r w:rsidR="003A0C6E" w:rsidRPr="00EA45AB">
        <w:rPr>
          <w:b/>
        </w:rPr>
        <w:t>r</w:t>
      </w:r>
      <w:r w:rsidR="002200A6" w:rsidRPr="00EA45AB">
        <w:rPr>
          <w:b/>
        </w:rPr>
        <w:t>ehabilitation risk assessment</w:t>
      </w:r>
      <w:r w:rsidR="002200A6" w:rsidRPr="00EA45AB">
        <w:t xml:space="preserve">: </w:t>
      </w:r>
      <w:r w:rsidR="000934BB">
        <w:t>an assessment of the risk posed by the rehabilitated landscape</w:t>
      </w:r>
      <w:r w:rsidR="00BC099D">
        <w:t xml:space="preserve"> after</w:t>
      </w:r>
      <w:r w:rsidR="000934BB">
        <w:t xml:space="preserve"> </w:t>
      </w:r>
      <w:r w:rsidR="00BC099D">
        <w:t xml:space="preserve">rehabilitation is complete and the rehabilitation </w:t>
      </w:r>
      <w:r w:rsidR="00150335">
        <w:t>o</w:t>
      </w:r>
      <w:r w:rsidR="000934BB">
        <w:t xml:space="preserve">bjectives </w:t>
      </w:r>
      <w:r w:rsidR="00BC099D">
        <w:t>met</w:t>
      </w:r>
      <w:r w:rsidR="000934BB">
        <w:t xml:space="preserve">. </w:t>
      </w:r>
    </w:p>
    <w:p w14:paraId="7953AC50" w14:textId="639F56A5" w:rsidR="002200A6" w:rsidRDefault="002200A6" w:rsidP="002200A6">
      <w:r w:rsidRPr="00C1733F">
        <w:rPr>
          <w:b/>
        </w:rPr>
        <w:t>Reactive materials</w:t>
      </w:r>
      <w:r>
        <w:t xml:space="preserve">: </w:t>
      </w:r>
      <w:r w:rsidR="00BC099D">
        <w:t>materials from</w:t>
      </w:r>
      <w:r>
        <w:t xml:space="preserve"> mine wastes that may change characteristics when exposed to air and/or water. Typically used to refer to tailings or waste rock that is susceptible to generating acid or metalliferous drainage when exposed to air and water but may be used for other material types.</w:t>
      </w:r>
    </w:p>
    <w:p w14:paraId="22AA5B6B" w14:textId="3E693A75" w:rsidR="00236E6C" w:rsidRDefault="0046000A" w:rsidP="00236E6C">
      <w:r w:rsidRPr="00236E6C">
        <w:rPr>
          <w:b/>
        </w:rPr>
        <w:t>Safe, stable and sustainable</w:t>
      </w:r>
      <w:r w:rsidR="00604D8E" w:rsidRPr="00236E6C">
        <w:t xml:space="preserve">: defined in </w:t>
      </w:r>
      <w:r w:rsidR="00AB6492">
        <w:t>regulation</w:t>
      </w:r>
      <w:r w:rsidR="00604D8E" w:rsidRPr="00236E6C">
        <w:t xml:space="preserve"> 4 </w:t>
      </w:r>
      <w:r w:rsidR="00410000" w:rsidRPr="00236E6C">
        <w:t>of the Regulation</w:t>
      </w:r>
      <w:r w:rsidR="00BC099D">
        <w:t>s</w:t>
      </w:r>
      <w:r w:rsidR="00410000" w:rsidRPr="00236E6C">
        <w:t xml:space="preserve"> as</w:t>
      </w:r>
      <w:r w:rsidR="00236E6C">
        <w:t>:</w:t>
      </w:r>
    </w:p>
    <w:p w14:paraId="0037AA6C" w14:textId="3A5854C0" w:rsidR="00236E6C" w:rsidRPr="00236E6C" w:rsidRDefault="00236E6C" w:rsidP="00236E6C">
      <w:r w:rsidRPr="00236E6C">
        <w:t>        (a)     is not likely to cause injury or illness; and</w:t>
      </w:r>
    </w:p>
    <w:p w14:paraId="7291B318" w14:textId="77777777" w:rsidR="00236E6C" w:rsidRPr="00236E6C" w:rsidRDefault="00236E6C" w:rsidP="00236E6C">
      <w:r w:rsidRPr="00236E6C">
        <w:t>        (b)     structurally, geotechnically and hydrogeologically sound; and</w:t>
      </w:r>
    </w:p>
    <w:p w14:paraId="5A9092F5" w14:textId="77777777" w:rsidR="00236E6C" w:rsidRPr="00236E6C" w:rsidRDefault="00236E6C" w:rsidP="00236E6C">
      <w:r w:rsidRPr="00236E6C">
        <w:t>        (c)     non-polluting; and</w:t>
      </w:r>
    </w:p>
    <w:p w14:paraId="6E0D5C4D" w14:textId="526FFE1D" w:rsidR="0046000A" w:rsidRPr="00236E6C" w:rsidRDefault="00236E6C" w:rsidP="0046000A">
      <w:r w:rsidRPr="00236E6C">
        <w:t>        (d)     aligns with the principles of sustainable development;</w:t>
      </w:r>
    </w:p>
    <w:p w14:paraId="7445096A" w14:textId="54A0E276" w:rsidR="00B70F93" w:rsidRDefault="002200A6" w:rsidP="00B8509B">
      <w:pPr>
        <w:rPr>
          <w:bCs/>
          <w:color w:val="78BF42"/>
          <w:sz w:val="28"/>
          <w:szCs w:val="26"/>
        </w:rPr>
      </w:pPr>
      <w:r w:rsidRPr="00C1733F">
        <w:rPr>
          <w:b/>
        </w:rPr>
        <w:t>Stakeholder</w:t>
      </w:r>
      <w:r>
        <w:t xml:space="preserve">: </w:t>
      </w:r>
      <w:r w:rsidR="00236E6C">
        <w:t>a</w:t>
      </w:r>
      <w:r>
        <w:t xml:space="preserve"> person or group that is influenced by, or can influence, a</w:t>
      </w:r>
      <w:r w:rsidR="0072584E">
        <w:t xml:space="preserve"> mining </w:t>
      </w:r>
      <w:r>
        <w:t>operation.</w:t>
      </w:r>
    </w:p>
    <w:p w14:paraId="437731ED" w14:textId="77777777" w:rsidR="00B70F93" w:rsidRDefault="00B70F93" w:rsidP="00183A05">
      <w:pPr>
        <w:pStyle w:val="Heading2"/>
        <w:sectPr w:rsidR="00B70F93" w:rsidSect="00A0617E">
          <w:pgSz w:w="11906" w:h="16838"/>
          <w:pgMar w:top="1418" w:right="1440" w:bottom="1440" w:left="1440" w:header="708" w:footer="137" w:gutter="0"/>
          <w:cols w:space="708"/>
          <w:titlePg/>
          <w:docGrid w:linePitch="360"/>
        </w:sectPr>
      </w:pPr>
    </w:p>
    <w:p w14:paraId="6CC2B80C" w14:textId="118F59DD" w:rsidR="001C0606" w:rsidRDefault="001C0606" w:rsidP="00183A05">
      <w:pPr>
        <w:pStyle w:val="Heading2"/>
      </w:pPr>
      <w:bookmarkStart w:id="180" w:name="_Toc32482156"/>
      <w:r>
        <w:lastRenderedPageBreak/>
        <w:t>Detailed guidance on safe, stable and sustainable</w:t>
      </w:r>
      <w:bookmarkEnd w:id="180"/>
    </w:p>
    <w:p w14:paraId="52DCA896" w14:textId="243B1581" w:rsidR="008F755E" w:rsidRPr="00FF33FF" w:rsidRDefault="001C0606" w:rsidP="00FF33FF">
      <w:pPr>
        <w:rPr>
          <w:b/>
        </w:rPr>
      </w:pPr>
      <w:r>
        <w:t xml:space="preserve">This table sets out what </w:t>
      </w:r>
      <w:r w:rsidR="00EF7FD3">
        <w:t xml:space="preserve">Earth Resources </w:t>
      </w:r>
      <w:r>
        <w:t>Regulat</w:t>
      </w:r>
      <w:r w:rsidR="00EF7FD3">
        <w:t>ion</w:t>
      </w:r>
      <w:r>
        <w:t xml:space="preserve"> is likely and unlikely to accept </w:t>
      </w:r>
      <w:r w:rsidR="00FC6593">
        <w:t xml:space="preserve">as </w:t>
      </w:r>
      <w:r w:rsidR="008F755E">
        <w:t>sufficient</w:t>
      </w:r>
      <w:r w:rsidR="00FC6593">
        <w:t xml:space="preserve"> to meet </w:t>
      </w:r>
      <w:r w:rsidR="008F755E">
        <w:t>a safe, stable and sustainable land form.</w:t>
      </w:r>
      <w:r w:rsidR="00FF33FF">
        <w:t xml:space="preserve"> It sets </w:t>
      </w:r>
      <w:r w:rsidR="00887E85">
        <w:t>guidance by</w:t>
      </w:r>
      <w:r w:rsidR="00FF33FF">
        <w:t xml:space="preserve"> common</w:t>
      </w:r>
      <w:r w:rsidR="00E660E7">
        <w:t xml:space="preserve"> domain</w:t>
      </w:r>
      <w:r w:rsidR="00FF33FF">
        <w:t xml:space="preserve"> types</w:t>
      </w:r>
      <w:r w:rsidR="00887E85">
        <w:t>:</w:t>
      </w:r>
    </w:p>
    <w:p w14:paraId="1BECFD32" w14:textId="24C38FBB" w:rsidR="00CD1C28"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Tailings storage facilities</w:t>
      </w:r>
    </w:p>
    <w:p w14:paraId="6DBA25BA" w14:textId="2B7E293F" w:rsidR="00CD1C28"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Waste management area (rock, sub-economic materials, heap leach dumps and pads)</w:t>
      </w:r>
    </w:p>
    <w:p w14:paraId="1946441D" w14:textId="1A5B3CFB" w:rsidR="00CD1C28"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Underground mining area (workings, shafts, adits, subsidence)</w:t>
      </w:r>
    </w:p>
    <w:p w14:paraId="37AFC39C" w14:textId="54C08E55" w:rsidR="00CD1C28"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Voids (open cut pit)</w:t>
      </w:r>
    </w:p>
    <w:p w14:paraId="6CEFFE8D" w14:textId="6BFDA427" w:rsidR="00CD1C28"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Water management area</w:t>
      </w:r>
    </w:p>
    <w:p w14:paraId="4E0560FB" w14:textId="19B29200" w:rsidR="00CD1C28"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Infrastructure</w:t>
      </w:r>
    </w:p>
    <w:p w14:paraId="3F665D78" w14:textId="10D9339C" w:rsidR="00CD1C28"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Sensitive areas requiring protection – e</w:t>
      </w:r>
      <w:r w:rsidR="00B02B5C" w:rsidRPr="000F61A9">
        <w:rPr>
          <w:rFonts w:asciiTheme="minorHAnsi" w:hAnsiTheme="minorHAnsi" w:cstheme="minorHAnsi"/>
          <w:sz w:val="22"/>
          <w:szCs w:val="22"/>
        </w:rPr>
        <w:t>.</w:t>
      </w:r>
      <w:r w:rsidRPr="000F61A9">
        <w:rPr>
          <w:rFonts w:asciiTheme="minorHAnsi" w:hAnsiTheme="minorHAnsi" w:cstheme="minorHAnsi"/>
          <w:sz w:val="22"/>
          <w:szCs w:val="22"/>
        </w:rPr>
        <w:t>g. conservation, biodiversity, offset areas, riparian areas and cultural heritage</w:t>
      </w:r>
    </w:p>
    <w:p w14:paraId="032FF3CE" w14:textId="2A62F3D6" w:rsidR="008F755E" w:rsidRPr="000F61A9" w:rsidRDefault="00CD1C28" w:rsidP="005E79DD">
      <w:pPr>
        <w:pStyle w:val="ListParagraph"/>
        <w:numPr>
          <w:ilvl w:val="0"/>
          <w:numId w:val="62"/>
        </w:numPr>
        <w:rPr>
          <w:rFonts w:asciiTheme="minorHAnsi" w:hAnsiTheme="minorHAnsi" w:cstheme="minorHAnsi"/>
          <w:sz w:val="22"/>
          <w:szCs w:val="22"/>
        </w:rPr>
      </w:pPr>
      <w:r w:rsidRPr="000F61A9">
        <w:rPr>
          <w:rFonts w:asciiTheme="minorHAnsi" w:hAnsiTheme="minorHAnsi" w:cstheme="minorHAnsi"/>
          <w:sz w:val="22"/>
          <w:szCs w:val="22"/>
        </w:rPr>
        <w:t xml:space="preserve">Other land not included in </w:t>
      </w:r>
      <w:r w:rsidR="0072584E" w:rsidRPr="000F61A9">
        <w:rPr>
          <w:rFonts w:asciiTheme="minorHAnsi" w:hAnsiTheme="minorHAnsi" w:cstheme="minorHAnsi"/>
          <w:sz w:val="22"/>
          <w:szCs w:val="22"/>
        </w:rPr>
        <w:t>the above</w:t>
      </w:r>
    </w:p>
    <w:p w14:paraId="493A47AE" w14:textId="6C0C39AD" w:rsidR="00FF33FF" w:rsidRPr="00EB4E7B" w:rsidRDefault="008F755E" w:rsidP="00FF33FF">
      <w:pPr>
        <w:rPr>
          <w:b/>
          <w:sz w:val="28"/>
          <w:szCs w:val="28"/>
        </w:rPr>
      </w:pPr>
      <w:r w:rsidRPr="000F61A9">
        <w:rPr>
          <w:szCs w:val="22"/>
        </w:rPr>
        <w:t xml:space="preserve"> </w:t>
      </w:r>
      <w:r w:rsidR="00FF33FF" w:rsidRPr="000F61A9">
        <w:rPr>
          <w:b/>
          <w:szCs w:val="22"/>
        </w:rPr>
        <w:t xml:space="preserve">Table </w:t>
      </w:r>
      <w:r w:rsidR="00B80659" w:rsidRPr="000F61A9">
        <w:rPr>
          <w:b/>
          <w:szCs w:val="22"/>
        </w:rPr>
        <w:t>3</w:t>
      </w:r>
      <w:r w:rsidR="00FF33FF" w:rsidRPr="000F61A9">
        <w:rPr>
          <w:b/>
          <w:szCs w:val="22"/>
        </w:rPr>
        <w:t xml:space="preserve"> – </w:t>
      </w:r>
      <w:r w:rsidR="000B142E" w:rsidRPr="000F61A9">
        <w:rPr>
          <w:b/>
          <w:szCs w:val="22"/>
        </w:rPr>
        <w:t>Safe, stable and sustainable e</w:t>
      </w:r>
      <w:r w:rsidR="00FF33FF" w:rsidRPr="000F61A9">
        <w:rPr>
          <w:b/>
          <w:szCs w:val="22"/>
        </w:rPr>
        <w:t>xpectations</w:t>
      </w:r>
      <w:r w:rsidR="00FF33FF" w:rsidRPr="000B142E">
        <w:rPr>
          <w:b/>
          <w:bCs/>
          <w:szCs w:val="18"/>
        </w:rPr>
        <w:t xml:space="preserve"> for tailings storage facilities domain</w:t>
      </w:r>
    </w:p>
    <w:tbl>
      <w:tblPr>
        <w:tblStyle w:val="TableGrid"/>
        <w:tblW w:w="4920" w:type="pct"/>
        <w:tblLook w:val="04A0" w:firstRow="1" w:lastRow="0" w:firstColumn="1" w:lastColumn="0" w:noHBand="0" w:noVBand="1"/>
      </w:tblPr>
      <w:tblGrid>
        <w:gridCol w:w="1962"/>
        <w:gridCol w:w="4977"/>
        <w:gridCol w:w="6786"/>
      </w:tblGrid>
      <w:tr w:rsidR="001A2CC5" w:rsidRPr="001A2CC5" w14:paraId="34C29AE8" w14:textId="77777777" w:rsidTr="00067367">
        <w:tc>
          <w:tcPr>
            <w:tcW w:w="5000" w:type="pct"/>
            <w:gridSpan w:val="3"/>
            <w:shd w:val="clear" w:color="auto" w:fill="F2F2F2" w:themeFill="background1" w:themeFillShade="F2"/>
          </w:tcPr>
          <w:p w14:paraId="237CB01D" w14:textId="4DBC0D64"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DOMAIN (1): TAILINGS STORAGE FACILITIES</w:t>
            </w:r>
            <w:r w:rsidR="0072584E">
              <w:rPr>
                <w:rFonts w:asciiTheme="minorHAnsi" w:hAnsiTheme="minorHAnsi" w:cstheme="minorHAnsi"/>
                <w:b/>
                <w:szCs w:val="18"/>
              </w:rPr>
              <w:t xml:space="preserve"> (TSF)</w:t>
            </w:r>
            <w:r w:rsidRPr="001A2CC5">
              <w:rPr>
                <w:rFonts w:asciiTheme="minorHAnsi" w:hAnsiTheme="minorHAnsi" w:cstheme="minorHAnsi"/>
                <w:b/>
                <w:szCs w:val="18"/>
              </w:rPr>
              <w:t>*</w:t>
            </w:r>
          </w:p>
          <w:p w14:paraId="017D08AE" w14:textId="77777777" w:rsidR="001A2CC5" w:rsidRPr="001A2CC5" w:rsidRDefault="001A2CC5" w:rsidP="003828C0">
            <w:pPr>
              <w:spacing w:before="57"/>
              <w:rPr>
                <w:rFonts w:asciiTheme="minorHAnsi" w:hAnsiTheme="minorHAnsi" w:cstheme="minorHAnsi"/>
                <w:szCs w:val="18"/>
              </w:rPr>
            </w:pPr>
          </w:p>
        </w:tc>
      </w:tr>
      <w:tr w:rsidR="001A2CC5" w:rsidRPr="001A2CC5" w14:paraId="7EE8212F" w14:textId="77777777" w:rsidTr="00067367">
        <w:tc>
          <w:tcPr>
            <w:tcW w:w="715" w:type="pct"/>
            <w:shd w:val="clear" w:color="auto" w:fill="F2F2F2" w:themeFill="background1" w:themeFillShade="F2"/>
          </w:tcPr>
          <w:p w14:paraId="28BD89C1"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813" w:type="pct"/>
            <w:shd w:val="clear" w:color="auto" w:fill="F2F2F2" w:themeFill="background1" w:themeFillShade="F2"/>
          </w:tcPr>
          <w:p w14:paraId="0A5A7D6E"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Outcome unlikely to be acceptable</w:t>
            </w:r>
          </w:p>
        </w:tc>
        <w:tc>
          <w:tcPr>
            <w:tcW w:w="2472" w:type="pct"/>
            <w:shd w:val="clear" w:color="auto" w:fill="F2F2F2" w:themeFill="background1" w:themeFillShade="F2"/>
          </w:tcPr>
          <w:p w14:paraId="4C8AABA8"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Outcome likely to be acceptable</w:t>
            </w:r>
          </w:p>
        </w:tc>
      </w:tr>
      <w:tr w:rsidR="001A2CC5" w:rsidRPr="000F61A9" w14:paraId="70F9F682" w14:textId="77777777" w:rsidTr="00067367">
        <w:tc>
          <w:tcPr>
            <w:tcW w:w="715" w:type="pct"/>
          </w:tcPr>
          <w:p w14:paraId="2A4E05CE" w14:textId="29275FCB" w:rsidR="001A2CC5" w:rsidRPr="000F61A9" w:rsidRDefault="001A2CC5" w:rsidP="003828C0">
            <w:pPr>
              <w:spacing w:before="57"/>
              <w:rPr>
                <w:rFonts w:asciiTheme="minorHAnsi" w:hAnsiTheme="minorHAnsi" w:cstheme="minorHAnsi"/>
                <w:szCs w:val="22"/>
              </w:rPr>
            </w:pPr>
            <w:r w:rsidRPr="000F61A9">
              <w:rPr>
                <w:rFonts w:asciiTheme="minorHAnsi" w:hAnsiTheme="minorHAnsi" w:cstheme="minorHAnsi"/>
                <w:szCs w:val="22"/>
              </w:rPr>
              <w:t>No</w:t>
            </w:r>
            <w:r w:rsidR="0072584E" w:rsidRPr="000F61A9">
              <w:rPr>
                <w:rFonts w:asciiTheme="minorHAnsi" w:hAnsiTheme="minorHAnsi" w:cstheme="minorHAnsi"/>
                <w:szCs w:val="22"/>
              </w:rPr>
              <w:t>t</w:t>
            </w:r>
            <w:r w:rsidRPr="000F61A9">
              <w:rPr>
                <w:rFonts w:asciiTheme="minorHAnsi" w:hAnsiTheme="minorHAnsi" w:cstheme="minorHAnsi"/>
                <w:szCs w:val="22"/>
              </w:rPr>
              <w:t xml:space="preserve"> likely to cause injury or illness</w:t>
            </w:r>
          </w:p>
        </w:tc>
        <w:tc>
          <w:tcPr>
            <w:tcW w:w="1813" w:type="pct"/>
          </w:tcPr>
          <w:p w14:paraId="0E4181E3" w14:textId="0A688B9F"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Uncovered and exposed tailings</w:t>
            </w:r>
          </w:p>
          <w:p w14:paraId="022090F9" w14:textId="194E99E6"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Dust, drainage, or potential for overflow allow contaminants to leave the site and impact humans and other animals</w:t>
            </w:r>
          </w:p>
          <w:p w14:paraId="36665A14" w14:textId="69811D51"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Potential health and safety impacts not studied or known</w:t>
            </w:r>
          </w:p>
        </w:tc>
        <w:tc>
          <w:tcPr>
            <w:tcW w:w="2472" w:type="pct"/>
          </w:tcPr>
          <w:p w14:paraId="0F9A7EE6" w14:textId="45871017"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Covers over tailings designed using sound science and engineering approaches that meet multiple objectives, and site</w:t>
            </w:r>
            <w:r w:rsidR="0072584E" w:rsidRPr="000F61A9">
              <w:rPr>
                <w:rFonts w:asciiTheme="minorHAnsi" w:hAnsiTheme="minorHAnsi" w:cstheme="minorHAnsi"/>
                <w:sz w:val="22"/>
                <w:szCs w:val="22"/>
              </w:rPr>
              <w:t>-</w:t>
            </w:r>
            <w:r w:rsidRPr="000F61A9">
              <w:rPr>
                <w:rFonts w:asciiTheme="minorHAnsi" w:hAnsiTheme="minorHAnsi" w:cstheme="minorHAnsi"/>
                <w:sz w:val="22"/>
                <w:szCs w:val="22"/>
              </w:rPr>
              <w:t>specific conditions</w:t>
            </w:r>
          </w:p>
          <w:p w14:paraId="3502E891" w14:textId="0ACA35BC"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Potential health and safety impacts have been studied and are known. This informs rehabilitation design</w:t>
            </w:r>
          </w:p>
          <w:p w14:paraId="4BA0C031" w14:textId="0A7C2712"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No-go areas are fenced/bunded or with other control measures designed for the duration they are required</w:t>
            </w:r>
            <w:r w:rsidR="0072584E" w:rsidRPr="000F61A9">
              <w:rPr>
                <w:rFonts w:asciiTheme="minorHAnsi" w:hAnsiTheme="minorHAnsi" w:cstheme="minorHAnsi"/>
                <w:sz w:val="22"/>
                <w:szCs w:val="22"/>
              </w:rPr>
              <w:t>,</w:t>
            </w:r>
            <w:r w:rsidRPr="000F61A9">
              <w:rPr>
                <w:rFonts w:asciiTheme="minorHAnsi" w:hAnsiTheme="minorHAnsi" w:cstheme="minorHAnsi"/>
                <w:sz w:val="22"/>
                <w:szCs w:val="22"/>
              </w:rPr>
              <w:t xml:space="preserve"> and for the animals to be protected (humans/ wildlife/ grazing animals etc</w:t>
            </w:r>
            <w:r w:rsidR="003258FA" w:rsidRPr="000F61A9">
              <w:rPr>
                <w:rFonts w:asciiTheme="minorHAnsi" w:hAnsiTheme="minorHAnsi" w:cstheme="minorHAnsi"/>
                <w:sz w:val="22"/>
                <w:szCs w:val="22"/>
              </w:rPr>
              <w:t>.</w:t>
            </w:r>
            <w:r w:rsidRPr="000F61A9">
              <w:rPr>
                <w:rFonts w:asciiTheme="minorHAnsi" w:hAnsiTheme="minorHAnsi" w:cstheme="minorHAnsi"/>
                <w:sz w:val="22"/>
                <w:szCs w:val="22"/>
              </w:rPr>
              <w:t>)</w:t>
            </w:r>
          </w:p>
        </w:tc>
      </w:tr>
      <w:tr w:rsidR="001A2CC5" w:rsidRPr="000F61A9" w14:paraId="3C0B2CAB" w14:textId="77777777" w:rsidTr="00067367">
        <w:tc>
          <w:tcPr>
            <w:tcW w:w="715" w:type="pct"/>
          </w:tcPr>
          <w:p w14:paraId="4072C9D8" w14:textId="77777777" w:rsidR="001A2CC5" w:rsidRPr="000F61A9" w:rsidRDefault="001A2CC5" w:rsidP="003828C0">
            <w:pPr>
              <w:spacing w:before="57"/>
              <w:rPr>
                <w:rFonts w:asciiTheme="minorHAnsi" w:hAnsiTheme="minorHAnsi" w:cstheme="minorHAnsi"/>
                <w:szCs w:val="22"/>
              </w:rPr>
            </w:pPr>
            <w:r w:rsidRPr="000F61A9">
              <w:rPr>
                <w:rFonts w:asciiTheme="minorHAnsi" w:hAnsiTheme="minorHAnsi" w:cstheme="minorHAnsi"/>
                <w:szCs w:val="22"/>
              </w:rPr>
              <w:t>Structurally, geotechnically and hydrogeologically sound</w:t>
            </w:r>
          </w:p>
        </w:tc>
        <w:tc>
          <w:tcPr>
            <w:tcW w:w="1813" w:type="pct"/>
          </w:tcPr>
          <w:p w14:paraId="0EB63D9C" w14:textId="67C11020"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Unstable physical structure without appropriate permits/licences</w:t>
            </w:r>
          </w:p>
          <w:p w14:paraId="006650DC" w14:textId="749492C2"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Large TSF uses upstream dam construction method with inadequate monitoring and other evidence to demonstrate long term stability</w:t>
            </w:r>
          </w:p>
          <w:p w14:paraId="7038AA76" w14:textId="429E3947"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TSF not designed and certified by qualified professional against relevant code</w:t>
            </w:r>
          </w:p>
          <w:p w14:paraId="48F066F5" w14:textId="4431B94B"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Design life of TSF limited to operations, limited consideration of design beyond closure</w:t>
            </w:r>
          </w:p>
          <w:p w14:paraId="49AA910E" w14:textId="34E15975"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Erosional instability of surface coverings and/or embankment</w:t>
            </w:r>
          </w:p>
          <w:p w14:paraId="2F8BADF0" w14:textId="1985963D"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TSF built in unstable location</w:t>
            </w:r>
          </w:p>
          <w:p w14:paraId="1C9CA097" w14:textId="122B1306"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Unable to support vegetation</w:t>
            </w:r>
          </w:p>
        </w:tc>
        <w:tc>
          <w:tcPr>
            <w:tcW w:w="2472" w:type="pct"/>
          </w:tcPr>
          <w:p w14:paraId="3FC97083" w14:textId="1A78F3DC"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Stable structure with appropriate permits/licences</w:t>
            </w:r>
          </w:p>
          <w:p w14:paraId="2DEE1926" w14:textId="1E5BDF02"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Large TSF uses centreline or downstream construction methods</w:t>
            </w:r>
          </w:p>
          <w:p w14:paraId="22478C31" w14:textId="2308A984"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TSF designed and certified by qualified professional against</w:t>
            </w:r>
            <w:r w:rsidR="00964AC1">
              <w:rPr>
                <w:rFonts w:asciiTheme="minorHAnsi" w:hAnsiTheme="minorHAnsi" w:cstheme="minorHAnsi"/>
                <w:sz w:val="22"/>
                <w:szCs w:val="22"/>
              </w:rPr>
              <w:t xml:space="preserve"> </w:t>
            </w:r>
            <w:r w:rsidRPr="000F61A9">
              <w:rPr>
                <w:rFonts w:asciiTheme="minorHAnsi" w:hAnsiTheme="minorHAnsi" w:cstheme="minorHAnsi"/>
                <w:sz w:val="22"/>
                <w:szCs w:val="22"/>
              </w:rPr>
              <w:t>relevant code</w:t>
            </w:r>
          </w:p>
          <w:p w14:paraId="2DD9EEEC" w14:textId="51054522"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Design life of TSF extends to an agreed period of time post-closure – outer walls designed for long term stability</w:t>
            </w:r>
          </w:p>
          <w:p w14:paraId="1CAF9347" w14:textId="15AAB598"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Excavated areas if they are to be backfilled with tailings are prepared and lined prior to backfilling</w:t>
            </w:r>
          </w:p>
          <w:p w14:paraId="16B1BF78" w14:textId="4B083A20"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Supports vegetation</w:t>
            </w:r>
          </w:p>
        </w:tc>
      </w:tr>
      <w:tr w:rsidR="001A2CC5" w:rsidRPr="000F61A9" w14:paraId="2F97F2D8" w14:textId="77777777" w:rsidTr="00067367">
        <w:tc>
          <w:tcPr>
            <w:tcW w:w="715" w:type="pct"/>
          </w:tcPr>
          <w:p w14:paraId="13BD804E" w14:textId="77777777" w:rsidR="001A2CC5" w:rsidRPr="000F61A9" w:rsidRDefault="001A2CC5" w:rsidP="003828C0">
            <w:pPr>
              <w:spacing w:before="57"/>
              <w:rPr>
                <w:rFonts w:asciiTheme="minorHAnsi" w:hAnsiTheme="minorHAnsi" w:cstheme="minorHAnsi"/>
                <w:szCs w:val="22"/>
              </w:rPr>
            </w:pPr>
            <w:r w:rsidRPr="000F61A9">
              <w:rPr>
                <w:rFonts w:asciiTheme="minorHAnsi" w:hAnsiTheme="minorHAnsi" w:cstheme="minorHAnsi"/>
                <w:szCs w:val="22"/>
              </w:rPr>
              <w:lastRenderedPageBreak/>
              <w:t>Non-polluting</w:t>
            </w:r>
          </w:p>
        </w:tc>
        <w:tc>
          <w:tcPr>
            <w:tcW w:w="1813" w:type="pct"/>
          </w:tcPr>
          <w:p w14:paraId="67EFDE31" w14:textId="02CF1557"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Tailings seepage containing contaminants (such as: metals, salts, lixiviant) interacts with groundwater</w:t>
            </w:r>
          </w:p>
          <w:p w14:paraId="782BDDEE" w14:textId="2E954B8E"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Tailings seepage containing contaminants interacts with groundwater that also interacts with surface waters</w:t>
            </w:r>
          </w:p>
          <w:p w14:paraId="45EDF563" w14:textId="546408EA"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Tailings dam runoff carries contaminants to surrounding environment</w:t>
            </w:r>
          </w:p>
          <w:p w14:paraId="54EBAF9B" w14:textId="1CB6DEFD"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Absence of modelling of long</w:t>
            </w:r>
            <w:r w:rsidR="007B1D0A" w:rsidRPr="000F61A9">
              <w:rPr>
                <w:rFonts w:asciiTheme="minorHAnsi" w:hAnsiTheme="minorHAnsi" w:cstheme="minorHAnsi"/>
                <w:sz w:val="22"/>
                <w:szCs w:val="22"/>
              </w:rPr>
              <w:t>-</w:t>
            </w:r>
            <w:r w:rsidRPr="000F61A9">
              <w:rPr>
                <w:rFonts w:asciiTheme="minorHAnsi" w:hAnsiTheme="minorHAnsi" w:cstheme="minorHAnsi"/>
                <w:sz w:val="22"/>
                <w:szCs w:val="22"/>
              </w:rPr>
              <w:t>term behaviour of TSF stability and drainage</w:t>
            </w:r>
          </w:p>
        </w:tc>
        <w:tc>
          <w:tcPr>
            <w:tcW w:w="2472" w:type="pct"/>
          </w:tcPr>
          <w:p w14:paraId="70BCA293" w14:textId="3E29C204"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Tailings seepage containing contaminants is confined to the TSF footprint with known and low impact interactions with groundwater</w:t>
            </w:r>
          </w:p>
          <w:p w14:paraId="0FB5D65E" w14:textId="459EA2B0"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Tailings seepage does not interact with groundwater beyond the TSF footprint in the long term, nor will it interact with surface waters</w:t>
            </w:r>
          </w:p>
          <w:p w14:paraId="4DED9C74" w14:textId="3080508B"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Design of covers and TSF ensures no runoff comes in contact with the tailings or tailings seepage</w:t>
            </w:r>
          </w:p>
        </w:tc>
      </w:tr>
      <w:tr w:rsidR="001A2CC5" w:rsidRPr="000F61A9" w14:paraId="158681A7" w14:textId="77777777" w:rsidTr="00067367">
        <w:tc>
          <w:tcPr>
            <w:tcW w:w="715" w:type="pct"/>
            <w:tcBorders>
              <w:bottom w:val="single" w:sz="4" w:space="0" w:color="auto"/>
            </w:tcBorders>
          </w:tcPr>
          <w:p w14:paraId="734C271A" w14:textId="77777777" w:rsidR="001A2CC5" w:rsidRPr="000F61A9" w:rsidRDefault="001A2CC5" w:rsidP="003828C0">
            <w:pPr>
              <w:spacing w:before="57"/>
              <w:rPr>
                <w:rFonts w:asciiTheme="minorHAnsi" w:hAnsiTheme="minorHAnsi" w:cstheme="minorHAnsi"/>
                <w:szCs w:val="22"/>
              </w:rPr>
            </w:pPr>
            <w:r w:rsidRPr="000F61A9">
              <w:rPr>
                <w:rFonts w:asciiTheme="minorHAnsi" w:hAnsiTheme="minorHAnsi" w:cstheme="minorHAnsi"/>
                <w:szCs w:val="22"/>
              </w:rPr>
              <w:t>Aligns with principles of sustainable development</w:t>
            </w:r>
          </w:p>
        </w:tc>
        <w:tc>
          <w:tcPr>
            <w:tcW w:w="1813" w:type="pct"/>
            <w:tcBorders>
              <w:bottom w:val="single" w:sz="4" w:space="0" w:color="auto"/>
            </w:tcBorders>
          </w:tcPr>
          <w:p w14:paraId="467D535C" w14:textId="662C812A" w:rsidR="006113E5" w:rsidRPr="000F61A9" w:rsidRDefault="006113E5" w:rsidP="006113E5">
            <w:pPr>
              <w:pStyle w:val="ListParagraph"/>
              <w:numPr>
                <w:ilvl w:val="0"/>
                <w:numId w:val="29"/>
              </w:numPr>
              <w:ind w:left="172" w:hanging="172"/>
              <w:rPr>
                <w:rFonts w:asciiTheme="minorHAnsi" w:hAnsiTheme="minorHAnsi" w:cstheme="minorBidi"/>
                <w:sz w:val="22"/>
                <w:szCs w:val="22"/>
              </w:rPr>
            </w:pPr>
            <w:r w:rsidRPr="000F61A9">
              <w:rPr>
                <w:rFonts w:asciiTheme="minorHAnsi" w:hAnsiTheme="minorHAnsi" w:cstheme="minorBidi"/>
                <w:sz w:val="22"/>
                <w:szCs w:val="22"/>
              </w:rPr>
              <w:t>Long-term stabilisation of physical, chemical, ecological and social conditions of the tailings dam is not possible within a reasonable time-scale to prevent any ongoing degradation</w:t>
            </w:r>
          </w:p>
          <w:p w14:paraId="4B84FA18" w14:textId="5D725DA1" w:rsidR="001A2CC5" w:rsidRPr="000F61A9" w:rsidRDefault="001A2CC5" w:rsidP="001A2CC5">
            <w:pPr>
              <w:pStyle w:val="ListParagraph"/>
              <w:numPr>
                <w:ilvl w:val="0"/>
                <w:numId w:val="29"/>
              </w:numPr>
              <w:ind w:left="172" w:hanging="172"/>
              <w:rPr>
                <w:rFonts w:asciiTheme="minorHAnsi" w:hAnsiTheme="minorHAnsi" w:cstheme="minorBidi"/>
                <w:sz w:val="22"/>
                <w:szCs w:val="22"/>
              </w:rPr>
            </w:pPr>
            <w:r w:rsidRPr="000F61A9">
              <w:rPr>
                <w:rFonts w:asciiTheme="minorHAnsi" w:hAnsiTheme="minorHAnsi" w:cstheme="minorBidi"/>
                <w:sz w:val="22"/>
                <w:szCs w:val="22"/>
              </w:rPr>
              <w:t>Post-mining land use/form not adequately considered</w:t>
            </w:r>
          </w:p>
          <w:p w14:paraId="477B490E" w14:textId="077EDE15" w:rsidR="001A2CC5" w:rsidRPr="000F61A9" w:rsidRDefault="001A2CC5" w:rsidP="001A2CC5">
            <w:pPr>
              <w:pStyle w:val="ListParagraph"/>
              <w:numPr>
                <w:ilvl w:val="0"/>
                <w:numId w:val="29"/>
              </w:numPr>
              <w:ind w:left="172" w:hanging="172"/>
              <w:rPr>
                <w:rFonts w:asciiTheme="minorHAnsi" w:hAnsiTheme="minorHAnsi" w:cstheme="minorBidi"/>
                <w:sz w:val="22"/>
                <w:szCs w:val="22"/>
              </w:rPr>
            </w:pPr>
            <w:r w:rsidRPr="000F61A9">
              <w:rPr>
                <w:rFonts w:asciiTheme="minorHAnsi" w:hAnsiTheme="minorHAnsi" w:cstheme="minorBidi"/>
                <w:sz w:val="22"/>
                <w:szCs w:val="22"/>
              </w:rPr>
              <w:t>Topsoils not stripped or buried/lost – unavailable for rehabilitation</w:t>
            </w:r>
          </w:p>
          <w:p w14:paraId="5FAE6BDC" w14:textId="568BE12B" w:rsidR="001A2CC5" w:rsidRPr="000F61A9" w:rsidRDefault="001A2CC5" w:rsidP="001A2CC5">
            <w:pPr>
              <w:pStyle w:val="ListParagraph"/>
              <w:numPr>
                <w:ilvl w:val="0"/>
                <w:numId w:val="29"/>
              </w:numPr>
              <w:ind w:left="172" w:hanging="172"/>
              <w:rPr>
                <w:rFonts w:asciiTheme="minorHAnsi" w:hAnsiTheme="minorHAnsi" w:cstheme="minorBidi"/>
                <w:sz w:val="22"/>
                <w:szCs w:val="22"/>
              </w:rPr>
            </w:pPr>
            <w:r w:rsidRPr="000F61A9">
              <w:rPr>
                <w:rFonts w:asciiTheme="minorHAnsi" w:hAnsiTheme="minorHAnsi" w:cstheme="minorBidi"/>
                <w:sz w:val="22"/>
                <w:szCs w:val="22"/>
              </w:rPr>
              <w:t xml:space="preserve">Land </w:t>
            </w:r>
            <w:r w:rsidR="003258FA" w:rsidRPr="000F61A9">
              <w:rPr>
                <w:rFonts w:asciiTheme="minorHAnsi" w:hAnsiTheme="minorHAnsi" w:cstheme="minorBidi"/>
                <w:sz w:val="22"/>
                <w:szCs w:val="22"/>
              </w:rPr>
              <w:t xml:space="preserve">is </w:t>
            </w:r>
            <w:r w:rsidRPr="000F61A9">
              <w:rPr>
                <w:rFonts w:asciiTheme="minorHAnsi" w:hAnsiTheme="minorHAnsi" w:cstheme="minorBidi"/>
                <w:sz w:val="22"/>
                <w:szCs w:val="22"/>
              </w:rPr>
              <w:t>unusable</w:t>
            </w:r>
          </w:p>
          <w:p w14:paraId="416CC597" w14:textId="10EFB1FD" w:rsidR="001A2CC5" w:rsidRPr="000F61A9" w:rsidRDefault="001A2CC5" w:rsidP="001A2CC5">
            <w:pPr>
              <w:pStyle w:val="ListParagraph"/>
              <w:numPr>
                <w:ilvl w:val="0"/>
                <w:numId w:val="29"/>
              </w:numPr>
              <w:ind w:left="172" w:hanging="172"/>
              <w:rPr>
                <w:rFonts w:asciiTheme="minorHAnsi" w:hAnsiTheme="minorHAnsi" w:cstheme="minorBidi"/>
                <w:sz w:val="22"/>
                <w:szCs w:val="22"/>
              </w:rPr>
            </w:pPr>
            <w:r w:rsidRPr="000F61A9">
              <w:rPr>
                <w:rFonts w:asciiTheme="minorHAnsi" w:hAnsiTheme="minorHAnsi" w:cstheme="minorBidi"/>
                <w:sz w:val="22"/>
                <w:szCs w:val="22"/>
              </w:rPr>
              <w:t>Incompatible and/or unjustified post-mining land use for the TSF. No documentation of limitations of land use for the future</w:t>
            </w:r>
          </w:p>
          <w:p w14:paraId="04E51690" w14:textId="77777777"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Bidi"/>
                <w:sz w:val="22"/>
                <w:szCs w:val="22"/>
              </w:rPr>
              <w:t>TSF requires</w:t>
            </w:r>
            <w:r w:rsidRPr="000F61A9">
              <w:rPr>
                <w:rFonts w:asciiTheme="minorHAnsi" w:hAnsiTheme="minorHAnsi" w:cstheme="minorHAnsi"/>
                <w:sz w:val="22"/>
                <w:szCs w:val="22"/>
              </w:rPr>
              <w:t xml:space="preserve"> in-perpetuity care and maintenance, and/or water management </w:t>
            </w:r>
            <w:r w:rsidRPr="000F61A9">
              <w:rPr>
                <w:rFonts w:asciiTheme="minorHAnsi" w:hAnsiTheme="minorHAnsi" w:cstheme="minorHAnsi"/>
                <w:sz w:val="22"/>
                <w:szCs w:val="22"/>
              </w:rPr>
              <w:lastRenderedPageBreak/>
              <w:t>without institutional controls such as clear responsibility or funding arrangements.</w:t>
            </w:r>
          </w:p>
          <w:p w14:paraId="639F4A95" w14:textId="31EA9F58"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Limited discussion with stakeholders** including closest and downstream community(ies) regarding the rehabilitation concept and plans for post-closure use. One</w:t>
            </w:r>
            <w:r w:rsidR="007B1D0A" w:rsidRPr="000F61A9">
              <w:rPr>
                <w:rFonts w:asciiTheme="minorHAnsi" w:hAnsiTheme="minorHAnsi" w:cstheme="minorHAnsi"/>
                <w:sz w:val="22"/>
                <w:szCs w:val="22"/>
              </w:rPr>
              <w:t>-</w:t>
            </w:r>
            <w:r w:rsidRPr="000F61A9">
              <w:rPr>
                <w:rFonts w:asciiTheme="minorHAnsi" w:hAnsiTheme="minorHAnsi" w:cstheme="minorHAnsi"/>
                <w:sz w:val="22"/>
                <w:szCs w:val="22"/>
              </w:rPr>
              <w:t>way information from company to community</w:t>
            </w:r>
          </w:p>
          <w:p w14:paraId="70FD1FC6" w14:textId="291A8806"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Does not blend aesthetically with adjacent landscape</w:t>
            </w:r>
          </w:p>
          <w:p w14:paraId="39B8F37B" w14:textId="0B540904"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Large resources/effort is required to maintain the TSF domain into the future</w:t>
            </w:r>
          </w:p>
        </w:tc>
        <w:tc>
          <w:tcPr>
            <w:tcW w:w="2472" w:type="pct"/>
            <w:tcBorders>
              <w:bottom w:val="single" w:sz="4" w:space="0" w:color="auto"/>
            </w:tcBorders>
          </w:tcPr>
          <w:p w14:paraId="0761759A" w14:textId="2618A47B"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Post-mining land use/form considered and well justified</w:t>
            </w:r>
          </w:p>
          <w:p w14:paraId="40E94619" w14:textId="6304EF8A"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Topsoils retained from early excavations and used in rehabilitation</w:t>
            </w:r>
          </w:p>
          <w:p w14:paraId="50330CEA" w14:textId="4F66640A"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Little or no loss of future land use value</w:t>
            </w:r>
          </w:p>
          <w:p w14:paraId="5183530F" w14:textId="6C1258C3"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Land uses for the TSF are compatible with design and rehabilitation. Specific land use limitations are clearly articulated (e</w:t>
            </w:r>
            <w:r w:rsidR="003258FA" w:rsidRPr="000F61A9">
              <w:rPr>
                <w:rFonts w:asciiTheme="minorHAnsi" w:hAnsiTheme="minorHAnsi" w:cstheme="minorHAnsi"/>
                <w:sz w:val="22"/>
                <w:szCs w:val="22"/>
              </w:rPr>
              <w:t>.</w:t>
            </w:r>
            <w:r w:rsidRPr="000F61A9">
              <w:rPr>
                <w:rFonts w:asciiTheme="minorHAnsi" w:hAnsiTheme="minorHAnsi" w:cstheme="minorHAnsi"/>
                <w:sz w:val="22"/>
                <w:szCs w:val="22"/>
              </w:rPr>
              <w:t>g</w:t>
            </w:r>
            <w:r w:rsidR="003258FA" w:rsidRPr="000F61A9">
              <w:rPr>
                <w:rFonts w:asciiTheme="minorHAnsi" w:hAnsiTheme="minorHAnsi" w:cstheme="minorHAnsi"/>
                <w:sz w:val="22"/>
                <w:szCs w:val="22"/>
              </w:rPr>
              <w:t>.</w:t>
            </w:r>
            <w:r w:rsidRPr="000F61A9">
              <w:rPr>
                <w:rFonts w:asciiTheme="minorHAnsi" w:hAnsiTheme="minorHAnsi" w:cstheme="minorHAnsi"/>
                <w:sz w:val="22"/>
                <w:szCs w:val="22"/>
              </w:rPr>
              <w:t xml:space="preserve"> incompatible with housing development, or other use that impacts the design of the TSF cover)</w:t>
            </w:r>
          </w:p>
          <w:p w14:paraId="36164F6D" w14:textId="5BC7015F"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TSF requires no long</w:t>
            </w:r>
            <w:r w:rsidR="007B1D0A" w:rsidRPr="000F61A9">
              <w:rPr>
                <w:rFonts w:asciiTheme="minorHAnsi" w:hAnsiTheme="minorHAnsi" w:cstheme="minorHAnsi"/>
                <w:sz w:val="22"/>
                <w:szCs w:val="22"/>
              </w:rPr>
              <w:t>-</w:t>
            </w:r>
            <w:r w:rsidRPr="000F61A9">
              <w:rPr>
                <w:rFonts w:asciiTheme="minorHAnsi" w:hAnsiTheme="minorHAnsi" w:cstheme="minorHAnsi"/>
                <w:sz w:val="22"/>
                <w:szCs w:val="22"/>
              </w:rPr>
              <w:t>term care and maintenance or if it does, arrangements are made to do so with appropriate institutional controls (e</w:t>
            </w:r>
            <w:r w:rsidR="003258FA" w:rsidRPr="000F61A9">
              <w:rPr>
                <w:rFonts w:asciiTheme="minorHAnsi" w:hAnsiTheme="minorHAnsi" w:cstheme="minorHAnsi"/>
                <w:sz w:val="22"/>
                <w:szCs w:val="22"/>
              </w:rPr>
              <w:t>.</w:t>
            </w:r>
            <w:r w:rsidRPr="000F61A9">
              <w:rPr>
                <w:rFonts w:asciiTheme="minorHAnsi" w:hAnsiTheme="minorHAnsi" w:cstheme="minorHAnsi"/>
                <w:sz w:val="22"/>
                <w:szCs w:val="22"/>
              </w:rPr>
              <w:t xml:space="preserve">g. legal, land use zoning, </w:t>
            </w:r>
            <w:r w:rsidR="004B4BA6">
              <w:rPr>
                <w:rFonts w:asciiTheme="minorHAnsi" w:hAnsiTheme="minorHAnsi" w:cstheme="minorHAnsi"/>
                <w:sz w:val="22"/>
                <w:szCs w:val="22"/>
              </w:rPr>
              <w:t>post-rehabilitation</w:t>
            </w:r>
            <w:r w:rsidRPr="000F61A9">
              <w:rPr>
                <w:rFonts w:asciiTheme="minorHAnsi" w:hAnsiTheme="minorHAnsi" w:cstheme="minorHAnsi"/>
                <w:sz w:val="22"/>
                <w:szCs w:val="22"/>
              </w:rPr>
              <w:t xml:space="preserve"> risk funding and responsible party identified and agreed)</w:t>
            </w:r>
          </w:p>
          <w:p w14:paraId="10F1CE6F" w14:textId="1A6ADC27"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Significant discussion with stakeholders including closest and downstream community(ies) regarding rehabilitation concept and plans for post-closure, with evidence of two</w:t>
            </w:r>
            <w:r w:rsidR="007B1D0A" w:rsidRPr="000F61A9">
              <w:rPr>
                <w:rFonts w:asciiTheme="minorHAnsi" w:hAnsiTheme="minorHAnsi" w:cstheme="minorHAnsi"/>
                <w:sz w:val="22"/>
                <w:szCs w:val="22"/>
              </w:rPr>
              <w:t>-</w:t>
            </w:r>
            <w:r w:rsidRPr="000F61A9">
              <w:rPr>
                <w:rFonts w:asciiTheme="minorHAnsi" w:hAnsiTheme="minorHAnsi" w:cstheme="minorHAnsi"/>
                <w:sz w:val="22"/>
                <w:szCs w:val="22"/>
              </w:rPr>
              <w:t>way engagement</w:t>
            </w:r>
          </w:p>
          <w:p w14:paraId="278936E4" w14:textId="108C7300"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Aesthetically compatible, blending with adjacent landscape</w:t>
            </w:r>
          </w:p>
          <w:p w14:paraId="560B9601" w14:textId="77248EA1"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Little/no resources/effort is required to maintain the TSF domain into the future</w:t>
            </w:r>
          </w:p>
        </w:tc>
      </w:tr>
      <w:tr w:rsidR="001A2CC5" w:rsidRPr="001A2CC5" w14:paraId="050D0EAD" w14:textId="77777777" w:rsidTr="00067367">
        <w:tc>
          <w:tcPr>
            <w:tcW w:w="5000" w:type="pct"/>
            <w:gridSpan w:val="3"/>
            <w:tcBorders>
              <w:top w:val="single" w:sz="4" w:space="0" w:color="auto"/>
              <w:left w:val="single" w:sz="4" w:space="0" w:color="auto"/>
              <w:bottom w:val="single" w:sz="4" w:space="0" w:color="auto"/>
              <w:right w:val="single" w:sz="4" w:space="0" w:color="auto"/>
            </w:tcBorders>
          </w:tcPr>
          <w:p w14:paraId="64289C9D" w14:textId="77777777" w:rsidR="001A2CC5" w:rsidRPr="001A2CC5" w:rsidRDefault="001A2CC5" w:rsidP="003828C0">
            <w:pPr>
              <w:spacing w:before="57"/>
              <w:rPr>
                <w:rFonts w:asciiTheme="minorHAnsi" w:hAnsiTheme="minorHAnsi" w:cstheme="minorHAnsi"/>
                <w:szCs w:val="18"/>
              </w:rPr>
            </w:pPr>
            <w:r w:rsidRPr="001A2CC5">
              <w:rPr>
                <w:rFonts w:asciiTheme="minorHAnsi" w:hAnsiTheme="minorHAnsi" w:cstheme="minorHAnsi"/>
                <w:b/>
                <w:i/>
                <w:szCs w:val="18"/>
              </w:rPr>
              <w:lastRenderedPageBreak/>
              <w:t>Evidence required</w:t>
            </w:r>
          </w:p>
        </w:tc>
      </w:tr>
      <w:tr w:rsidR="001A2CC5" w:rsidRPr="000F61A9" w14:paraId="2479BA88" w14:textId="77777777" w:rsidTr="00067367">
        <w:tc>
          <w:tcPr>
            <w:tcW w:w="5000" w:type="pct"/>
            <w:gridSpan w:val="3"/>
            <w:tcBorders>
              <w:top w:val="single" w:sz="4" w:space="0" w:color="auto"/>
              <w:left w:val="single" w:sz="4" w:space="0" w:color="auto"/>
              <w:bottom w:val="single" w:sz="4" w:space="0" w:color="auto"/>
              <w:right w:val="single" w:sz="4" w:space="0" w:color="auto"/>
            </w:tcBorders>
          </w:tcPr>
          <w:p w14:paraId="60F8BBF1" w14:textId="77777777" w:rsidR="001A2CC5" w:rsidRPr="000F61A9" w:rsidRDefault="001A2CC5" w:rsidP="003828C0">
            <w:pPr>
              <w:spacing w:before="57"/>
              <w:ind w:left="172"/>
              <w:rPr>
                <w:rFonts w:asciiTheme="minorHAnsi" w:hAnsiTheme="minorHAnsi" w:cstheme="minorHAnsi"/>
                <w:szCs w:val="22"/>
              </w:rPr>
            </w:pPr>
            <w:bookmarkStart w:id="181" w:name="_Hlk20213446"/>
          </w:p>
          <w:p w14:paraId="414EF620" w14:textId="30B42DF6"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Documented evidence of risk evaluation and risk management program that is regularly reviewed and updated for tailings management that addresses: TSF design, operations, monitoring, rehabilitation and post-closure risks – including health and safety, geotechnical and geomorphic stability, tailings geochemical characterisation</w:t>
            </w:r>
          </w:p>
          <w:p w14:paraId="0D4500D8" w14:textId="316105A6"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Key rehabilitation and post-closure risks are explained and control measures justified</w:t>
            </w:r>
          </w:p>
          <w:p w14:paraId="4B8E7137" w14:textId="2A8E5509" w:rsidR="002739F3" w:rsidRPr="000F61A9" w:rsidRDefault="00CA6C61"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Bidi"/>
                <w:sz w:val="22"/>
                <w:szCs w:val="22"/>
              </w:rPr>
              <w:t xml:space="preserve">Details regarding the potential for and the procedures to be followed in the event of early </w:t>
            </w:r>
            <w:r w:rsidR="002739F3" w:rsidRPr="000F61A9">
              <w:rPr>
                <w:rFonts w:asciiTheme="minorHAnsi" w:hAnsiTheme="minorHAnsi" w:cstheme="minorBidi"/>
                <w:sz w:val="22"/>
                <w:szCs w:val="22"/>
              </w:rPr>
              <w:t>closure</w:t>
            </w:r>
          </w:p>
          <w:p w14:paraId="2B3E226E" w14:textId="11740271" w:rsidR="001A2CC5" w:rsidRPr="000F61A9" w:rsidRDefault="002739F3"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Information</w:t>
            </w:r>
            <w:r w:rsidR="001A2CC5" w:rsidRPr="000F61A9">
              <w:rPr>
                <w:rFonts w:asciiTheme="minorHAnsi" w:hAnsiTheme="minorHAnsi" w:cstheme="minorHAnsi"/>
                <w:sz w:val="22"/>
                <w:szCs w:val="22"/>
              </w:rPr>
              <w:t xml:space="preserve"> shows how design and rehabilitation options were identified and evaluated</w:t>
            </w:r>
          </w:p>
          <w:p w14:paraId="1660C1F5" w14:textId="65AEFBF8" w:rsidR="002739F3" w:rsidRPr="000F61A9" w:rsidRDefault="002739F3"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Bidi"/>
                <w:sz w:val="22"/>
                <w:szCs w:val="22"/>
              </w:rPr>
              <w:t xml:space="preserve">Details regarding implementation and management of </w:t>
            </w:r>
            <w:r w:rsidR="00E17404">
              <w:rPr>
                <w:rFonts w:asciiTheme="minorHAnsi" w:hAnsiTheme="minorHAnsi" w:cstheme="minorBidi"/>
                <w:sz w:val="22"/>
                <w:szCs w:val="22"/>
              </w:rPr>
              <w:t>rehabilitation</w:t>
            </w:r>
            <w:r w:rsidRPr="000F61A9">
              <w:rPr>
                <w:rFonts w:asciiTheme="minorHAnsi" w:hAnsiTheme="minorHAnsi" w:cstheme="minorBidi"/>
                <w:sz w:val="22"/>
                <w:szCs w:val="22"/>
              </w:rPr>
              <w:t xml:space="preserve"> stages (active, passive and self-sustaining), including monitoring and audits to ensure systematic risk reduction</w:t>
            </w:r>
          </w:p>
          <w:p w14:paraId="09BBA623" w14:textId="6589410A"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Evidence of appropriately qualified professional(s) having designed TSF with </w:t>
            </w:r>
            <w:r w:rsidR="002B73CD">
              <w:rPr>
                <w:rFonts w:asciiTheme="minorHAnsi" w:hAnsiTheme="minorHAnsi" w:cstheme="minorHAnsi"/>
                <w:sz w:val="22"/>
                <w:szCs w:val="22"/>
              </w:rPr>
              <w:t>quality control/assurance</w:t>
            </w:r>
            <w:r w:rsidRPr="000F61A9">
              <w:rPr>
                <w:rFonts w:asciiTheme="minorHAnsi" w:hAnsiTheme="minorHAnsi" w:cstheme="minorHAnsi"/>
                <w:sz w:val="22"/>
                <w:szCs w:val="22"/>
              </w:rPr>
              <w:t xml:space="preserve"> documentation to verify TSF was built to design and if changes to design were made, these are explained and justified as not yielding a lower standard than that initially approved</w:t>
            </w:r>
          </w:p>
          <w:p w14:paraId="7EE14DD3" w14:textId="64B867D3"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TSF design addresses rehabilitation/post-closure, including embankment design, seepage management, and provides evidence of time required for settlement/drying before covering and nature of cover etc. A seepage control management plan that addresses rehabilitation/closure and post-closure</w:t>
            </w:r>
          </w:p>
          <w:p w14:paraId="247391F0" w14:textId="561A5F31"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Appropriate indicators used to monitor rehabilitation for the objectives set and the post-closure land use specified</w:t>
            </w:r>
          </w:p>
          <w:p w14:paraId="00B26874" w14:textId="79E11116"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Model(s) and modelling output shows long term behaviour of TSF stability and drainage (integrating geomorphic, geotechnical, hydrogeological and geochemical characteristics). Report articulates scenarios modelled including: model assumptions (climate, AEP, soil materials etc), limitations of data used in modelling (climate data, materials characterisation etc). Sensitivity analysis identifies what the design is particularly sensitive to in terms of climate</w:t>
            </w:r>
          </w:p>
          <w:p w14:paraId="575DC976" w14:textId="7F80DE04"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Design life/structural life specified (e</w:t>
            </w:r>
            <w:r w:rsidR="00FC7F56" w:rsidRPr="000F61A9">
              <w:rPr>
                <w:rFonts w:asciiTheme="minorHAnsi" w:hAnsiTheme="minorHAnsi" w:cstheme="minorHAnsi"/>
                <w:sz w:val="22"/>
                <w:szCs w:val="22"/>
              </w:rPr>
              <w:t>.</w:t>
            </w:r>
            <w:r w:rsidRPr="000F61A9">
              <w:rPr>
                <w:rFonts w:asciiTheme="minorHAnsi" w:hAnsiTheme="minorHAnsi" w:cstheme="minorHAnsi"/>
                <w:sz w:val="22"/>
                <w:szCs w:val="22"/>
              </w:rPr>
              <w:t>g</w:t>
            </w:r>
            <w:r w:rsidR="00FC7F56" w:rsidRPr="000F61A9">
              <w:rPr>
                <w:rFonts w:asciiTheme="minorHAnsi" w:hAnsiTheme="minorHAnsi" w:cstheme="minorHAnsi"/>
                <w:sz w:val="22"/>
                <w:szCs w:val="22"/>
              </w:rPr>
              <w:t>.</w:t>
            </w:r>
            <w:r w:rsidRPr="000F61A9">
              <w:rPr>
                <w:rFonts w:asciiTheme="minorHAnsi" w:hAnsiTheme="minorHAnsi" w:cstheme="minorHAnsi"/>
                <w:sz w:val="22"/>
                <w:szCs w:val="22"/>
              </w:rPr>
              <w:t xml:space="preserve"> 100, 200, 1000 or 10000 years post-closure)</w:t>
            </w:r>
          </w:p>
          <w:p w14:paraId="44068ADC" w14:textId="19341E73"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Evidence of investigations and monitoring of TSF performance: e</w:t>
            </w:r>
            <w:r w:rsidR="00FC7F56" w:rsidRPr="000F61A9">
              <w:rPr>
                <w:rFonts w:asciiTheme="minorHAnsi" w:hAnsiTheme="minorHAnsi" w:cstheme="minorHAnsi"/>
                <w:sz w:val="22"/>
                <w:szCs w:val="22"/>
              </w:rPr>
              <w:t>.</w:t>
            </w:r>
            <w:r w:rsidRPr="000F61A9">
              <w:rPr>
                <w:rFonts w:asciiTheme="minorHAnsi" w:hAnsiTheme="minorHAnsi" w:cstheme="minorHAnsi"/>
                <w:sz w:val="22"/>
                <w:szCs w:val="22"/>
              </w:rPr>
              <w:t>g. tailings drainage characteristics, pore water properties, geochemical characterisation, embankment and cover design, to support design, operation, rehabilitation and post-closure</w:t>
            </w:r>
          </w:p>
          <w:p w14:paraId="4A09FACE" w14:textId="3A102A50"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Identification of sensitive receptors and what they are specifically sensitive to with respect to the TSF</w:t>
            </w:r>
          </w:p>
          <w:p w14:paraId="7BE7855A" w14:textId="2A195859"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Aesthetics aspects of rehabilitation evaluated and reported by an appropriately qualified professional to minimise impacts (depending upon the sensitivity of receptors) integral to rehabilitation design and planning and progressive implementation</w:t>
            </w:r>
          </w:p>
          <w:p w14:paraId="528DC98B" w14:textId="1F7F2115" w:rsidR="001A2CC5" w:rsidRPr="000F61A9" w:rsidRDefault="001A2CC5" w:rsidP="00932C5C">
            <w:pPr>
              <w:pStyle w:val="ListParagraph"/>
              <w:numPr>
                <w:ilvl w:val="0"/>
                <w:numId w:val="29"/>
              </w:numPr>
              <w:ind w:left="172" w:hanging="172"/>
              <w:rPr>
                <w:rFonts w:asciiTheme="minorHAnsi" w:hAnsiTheme="minorHAnsi" w:cstheme="minorHAnsi"/>
                <w:szCs w:val="22"/>
              </w:rPr>
            </w:pPr>
            <w:r w:rsidRPr="000F61A9">
              <w:rPr>
                <w:rFonts w:asciiTheme="minorHAnsi" w:hAnsiTheme="minorHAnsi" w:cstheme="minorHAnsi"/>
                <w:sz w:val="22"/>
                <w:szCs w:val="22"/>
              </w:rPr>
              <w:t>Post-rehabilitation land use aligned with objectives, agreed with key stakeholders through engagement and justified with appropriate evidence</w:t>
            </w:r>
          </w:p>
        </w:tc>
      </w:tr>
      <w:tr w:rsidR="001A2CC5" w:rsidRPr="001A2CC5" w14:paraId="285A8EE7" w14:textId="77777777" w:rsidTr="00067367">
        <w:tc>
          <w:tcPr>
            <w:tcW w:w="5000" w:type="pct"/>
            <w:gridSpan w:val="3"/>
            <w:tcBorders>
              <w:top w:val="single" w:sz="4" w:space="0" w:color="auto"/>
              <w:left w:val="single" w:sz="4" w:space="0" w:color="auto"/>
              <w:bottom w:val="single" w:sz="4" w:space="0" w:color="auto"/>
              <w:right w:val="single" w:sz="4" w:space="0" w:color="auto"/>
            </w:tcBorders>
          </w:tcPr>
          <w:p w14:paraId="6CF5AF7F" w14:textId="7C8C72AC" w:rsidR="001A2CC5" w:rsidRPr="001A2CC5" w:rsidRDefault="00B55DC6" w:rsidP="003828C0">
            <w:pPr>
              <w:spacing w:before="57"/>
              <w:rPr>
                <w:rFonts w:asciiTheme="minorHAnsi" w:hAnsiTheme="minorHAnsi" w:cstheme="minorHAnsi"/>
                <w:szCs w:val="18"/>
              </w:rPr>
            </w:pPr>
            <w:r>
              <w:rPr>
                <w:rFonts w:asciiTheme="minorHAnsi" w:hAnsiTheme="minorHAnsi" w:cstheme="minorHAnsi"/>
                <w:b/>
                <w:i/>
                <w:szCs w:val="18"/>
              </w:rPr>
              <w:lastRenderedPageBreak/>
              <w:t>Post-rehabilitation</w:t>
            </w:r>
            <w:r w:rsidR="001A2CC5" w:rsidRPr="001A2CC5">
              <w:rPr>
                <w:rFonts w:asciiTheme="minorHAnsi" w:hAnsiTheme="minorHAnsi" w:cstheme="minorHAnsi"/>
                <w:b/>
                <w:i/>
                <w:szCs w:val="18"/>
              </w:rPr>
              <w:t xml:space="preserve"> risk requirements</w:t>
            </w:r>
          </w:p>
        </w:tc>
      </w:tr>
      <w:tr w:rsidR="001A2CC5" w:rsidRPr="000F61A9" w14:paraId="3DBF595F" w14:textId="77777777" w:rsidTr="00067367">
        <w:tc>
          <w:tcPr>
            <w:tcW w:w="5000" w:type="pct"/>
            <w:gridSpan w:val="3"/>
            <w:tcBorders>
              <w:top w:val="single" w:sz="4" w:space="0" w:color="auto"/>
              <w:left w:val="single" w:sz="4" w:space="0" w:color="auto"/>
              <w:bottom w:val="single" w:sz="4" w:space="0" w:color="auto"/>
              <w:right w:val="single" w:sz="4" w:space="0" w:color="auto"/>
            </w:tcBorders>
          </w:tcPr>
          <w:p w14:paraId="3528FFD2" w14:textId="33183688"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Small/negligible </w:t>
            </w:r>
            <w:r w:rsidR="00B55DC6">
              <w:rPr>
                <w:rFonts w:asciiTheme="minorHAnsi" w:hAnsiTheme="minorHAnsi" w:cstheme="minorHAnsi"/>
                <w:sz w:val="22"/>
                <w:szCs w:val="22"/>
              </w:rPr>
              <w:t>post-rehabilitation</w:t>
            </w:r>
            <w:r w:rsidRPr="000F61A9">
              <w:rPr>
                <w:rFonts w:asciiTheme="minorHAnsi" w:hAnsiTheme="minorHAnsi" w:cstheme="minorHAnsi"/>
                <w:sz w:val="22"/>
                <w:szCs w:val="22"/>
              </w:rPr>
              <w:t xml:space="preserve"> risk</w:t>
            </w:r>
          </w:p>
          <w:p w14:paraId="00EAF535" w14:textId="42F0D799"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Systematic evaluation of </w:t>
            </w:r>
            <w:r w:rsidR="00B55DC6">
              <w:rPr>
                <w:rFonts w:asciiTheme="minorHAnsi" w:hAnsiTheme="minorHAnsi" w:cstheme="minorHAnsi"/>
                <w:sz w:val="22"/>
                <w:szCs w:val="22"/>
              </w:rPr>
              <w:t>post-rehabilitation</w:t>
            </w:r>
            <w:r w:rsidRPr="000F61A9">
              <w:rPr>
                <w:rFonts w:asciiTheme="minorHAnsi" w:hAnsiTheme="minorHAnsi" w:cstheme="minorHAnsi"/>
                <w:sz w:val="22"/>
                <w:szCs w:val="22"/>
              </w:rPr>
              <w:t xml:space="preserve"> risk from TSF that addresses interactions with other domains</w:t>
            </w:r>
          </w:p>
          <w:p w14:paraId="50CDA488" w14:textId="2C8BDA68" w:rsidR="001A2CC5" w:rsidRPr="000F61A9" w:rsidRDefault="00B55DC6" w:rsidP="001A2CC5">
            <w:pPr>
              <w:pStyle w:val="ListParagraph"/>
              <w:numPr>
                <w:ilvl w:val="0"/>
                <w:numId w:val="29"/>
              </w:numPr>
              <w:ind w:left="172" w:hanging="172"/>
              <w:rPr>
                <w:rFonts w:asciiTheme="minorHAnsi" w:hAnsiTheme="minorHAnsi" w:cstheme="minorHAnsi"/>
                <w:sz w:val="22"/>
                <w:szCs w:val="22"/>
              </w:rPr>
            </w:pPr>
            <w:r>
              <w:rPr>
                <w:rFonts w:asciiTheme="minorHAnsi" w:hAnsiTheme="minorHAnsi" w:cstheme="minorHAnsi"/>
                <w:sz w:val="22"/>
                <w:szCs w:val="22"/>
              </w:rPr>
              <w:t>Post-rehabilitation</w:t>
            </w:r>
            <w:r w:rsidR="001A2CC5" w:rsidRPr="000F61A9">
              <w:rPr>
                <w:rFonts w:asciiTheme="minorHAnsi" w:hAnsiTheme="minorHAnsi" w:cstheme="minorHAnsi"/>
                <w:sz w:val="22"/>
                <w:szCs w:val="22"/>
              </w:rPr>
              <w:t xml:space="preserve"> risk evaluation carried out frequently during the operational phase with evidence provided that shows how risks are detected and control measures applied</w:t>
            </w:r>
          </w:p>
          <w:p w14:paraId="7C2DCAAC" w14:textId="0C4688BF" w:rsidR="001A2CC5" w:rsidRPr="000F61A9" w:rsidRDefault="001A2CC5" w:rsidP="001A2CC5">
            <w:pPr>
              <w:pStyle w:val="ListParagraph"/>
              <w:numPr>
                <w:ilvl w:val="0"/>
                <w:numId w:val="29"/>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Key assumptions made for </w:t>
            </w:r>
            <w:r w:rsidR="00B55DC6">
              <w:rPr>
                <w:rFonts w:asciiTheme="minorHAnsi" w:hAnsiTheme="minorHAnsi" w:cstheme="minorHAnsi"/>
                <w:sz w:val="22"/>
                <w:szCs w:val="22"/>
              </w:rPr>
              <w:t>post-rehabilitation</w:t>
            </w:r>
            <w:r w:rsidRPr="000F61A9">
              <w:rPr>
                <w:rFonts w:asciiTheme="minorHAnsi" w:hAnsiTheme="minorHAnsi" w:cstheme="minorHAnsi"/>
                <w:sz w:val="22"/>
                <w:szCs w:val="22"/>
              </w:rPr>
              <w:t xml:space="preserve"> risk definition (biophysical, social and financial) are well justified with third party estimates used to back up costings</w:t>
            </w:r>
          </w:p>
          <w:p w14:paraId="03C528EA" w14:textId="08F8CD60" w:rsidR="001A2CC5" w:rsidRPr="000F61A9" w:rsidRDefault="00B55DC6" w:rsidP="001A2CC5">
            <w:pPr>
              <w:pStyle w:val="ListParagraph"/>
              <w:numPr>
                <w:ilvl w:val="0"/>
                <w:numId w:val="29"/>
              </w:numPr>
              <w:ind w:left="172" w:hanging="172"/>
              <w:rPr>
                <w:rFonts w:asciiTheme="minorHAnsi" w:hAnsiTheme="minorHAnsi" w:cstheme="minorHAnsi"/>
                <w:sz w:val="22"/>
                <w:szCs w:val="22"/>
              </w:rPr>
            </w:pPr>
            <w:r>
              <w:rPr>
                <w:rFonts w:asciiTheme="minorHAnsi" w:hAnsiTheme="minorHAnsi" w:cstheme="minorHAnsi"/>
                <w:sz w:val="22"/>
                <w:szCs w:val="22"/>
              </w:rPr>
              <w:t>Post-rehabilitation</w:t>
            </w:r>
            <w:r w:rsidR="001A2CC5" w:rsidRPr="000F61A9">
              <w:rPr>
                <w:rFonts w:asciiTheme="minorHAnsi" w:hAnsiTheme="minorHAnsi" w:cstheme="minorHAnsi"/>
                <w:sz w:val="22"/>
                <w:szCs w:val="22"/>
              </w:rPr>
              <w:t xml:space="preserve"> risk addresses post-closure ownership and use of the land consistent with objectives for sustainability</w:t>
            </w:r>
          </w:p>
        </w:tc>
      </w:tr>
    </w:tbl>
    <w:bookmarkEnd w:id="181"/>
    <w:p w14:paraId="70D46C79" w14:textId="77777777" w:rsidR="001A2CC5" w:rsidRDefault="001A2CC5" w:rsidP="001A2CC5">
      <w:r>
        <w:t>*It is assumed that small mines will not have TSFs. Climate will influence whether dust versus water drainage pathways (or both) are relevant contamination pathway(s). Proximity to sensitive receptors and the nature of that sensitivity are important factors influencing site specific rehabilitation design and implementation and post-closure risk.</w:t>
      </w:r>
    </w:p>
    <w:p w14:paraId="20524B6E" w14:textId="65F5E36F" w:rsidR="001A2CC5" w:rsidRDefault="001A2CC5" w:rsidP="001A2CC5">
      <w:r>
        <w:t>**Stakeholders include government regulator</w:t>
      </w:r>
      <w:r w:rsidR="002846BA">
        <w:t>s,</w:t>
      </w:r>
      <w:r>
        <w:t xml:space="preserve"> other agencies and any individuals or groups who are influenced by</w:t>
      </w:r>
      <w:r w:rsidR="00840BDA">
        <w:t>,</w:t>
      </w:r>
      <w:r>
        <w:t xml:space="preserve"> or can influence the operations.</w:t>
      </w:r>
    </w:p>
    <w:p w14:paraId="10247CFA" w14:textId="77777777" w:rsidR="001A2CC5" w:rsidRDefault="001A2CC5" w:rsidP="001A2CC5">
      <w:pPr>
        <w:rPr>
          <w:b/>
          <w:sz w:val="28"/>
          <w:szCs w:val="28"/>
        </w:rPr>
      </w:pPr>
    </w:p>
    <w:p w14:paraId="62DB3745" w14:textId="77777777" w:rsidR="001A2CC5" w:rsidRDefault="001A2CC5" w:rsidP="001A2CC5">
      <w:pPr>
        <w:rPr>
          <w:b/>
          <w:bCs/>
        </w:rPr>
      </w:pPr>
      <w:r>
        <w:rPr>
          <w:b/>
          <w:bCs/>
        </w:rPr>
        <w:br w:type="page"/>
      </w:r>
    </w:p>
    <w:p w14:paraId="0EE4319A" w14:textId="77777777" w:rsidR="001A2CC5" w:rsidRPr="003C5CE0" w:rsidRDefault="001A2CC5" w:rsidP="001A2CC5">
      <w:pPr>
        <w:rPr>
          <w:b/>
          <w:bCs/>
        </w:rPr>
      </w:pPr>
      <w:r w:rsidRPr="003C5CE0">
        <w:rPr>
          <w:b/>
          <w:bCs/>
        </w:rPr>
        <w:lastRenderedPageBreak/>
        <w:t xml:space="preserve">Table </w:t>
      </w:r>
      <w:r>
        <w:rPr>
          <w:b/>
          <w:bCs/>
        </w:rPr>
        <w:t>2</w:t>
      </w:r>
      <w:r w:rsidRPr="003C5CE0">
        <w:rPr>
          <w:b/>
          <w:bCs/>
        </w:rPr>
        <w:t xml:space="preserve"> – </w:t>
      </w:r>
      <w:r>
        <w:rPr>
          <w:b/>
          <w:bCs/>
        </w:rPr>
        <w:t>Mine rehabilitation and closure e</w:t>
      </w:r>
      <w:r w:rsidRPr="003C5CE0">
        <w:rPr>
          <w:b/>
          <w:bCs/>
        </w:rPr>
        <w:t xml:space="preserve">xpectations for </w:t>
      </w:r>
      <w:r>
        <w:rPr>
          <w:b/>
          <w:bCs/>
        </w:rPr>
        <w:t>waste rock management</w:t>
      </w:r>
      <w:r w:rsidRPr="003C5CE0">
        <w:rPr>
          <w:b/>
          <w:bCs/>
        </w:rPr>
        <w:t xml:space="preserve"> domain</w:t>
      </w:r>
    </w:p>
    <w:tbl>
      <w:tblPr>
        <w:tblStyle w:val="TableGrid"/>
        <w:tblW w:w="4920" w:type="pct"/>
        <w:tblLook w:val="04A0" w:firstRow="1" w:lastRow="0" w:firstColumn="1" w:lastColumn="0" w:noHBand="0" w:noVBand="1"/>
      </w:tblPr>
      <w:tblGrid>
        <w:gridCol w:w="2405"/>
        <w:gridCol w:w="4252"/>
        <w:gridCol w:w="7068"/>
      </w:tblGrid>
      <w:tr w:rsidR="001A2CC5" w:rsidRPr="001A2CC5" w14:paraId="6DCF268A" w14:textId="77777777" w:rsidTr="003828C0">
        <w:trPr>
          <w:tblHeader/>
        </w:trPr>
        <w:tc>
          <w:tcPr>
            <w:tcW w:w="5000" w:type="pct"/>
            <w:gridSpan w:val="3"/>
            <w:shd w:val="clear" w:color="auto" w:fill="F2F2F2" w:themeFill="background1" w:themeFillShade="F2"/>
          </w:tcPr>
          <w:p w14:paraId="634FAB1F" w14:textId="46AF8359"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DOMAIN (2): WASTE ROCK MANAGEMENT AREAS (WAS</w:t>
            </w:r>
            <w:r w:rsidR="00BB7ADC">
              <w:rPr>
                <w:rFonts w:asciiTheme="minorHAnsi" w:hAnsiTheme="minorHAnsi" w:cstheme="minorHAnsi"/>
                <w:b/>
                <w:szCs w:val="18"/>
              </w:rPr>
              <w:t>T</w:t>
            </w:r>
            <w:r w:rsidRPr="001A2CC5">
              <w:rPr>
                <w:rFonts w:asciiTheme="minorHAnsi" w:hAnsiTheme="minorHAnsi" w:cstheme="minorHAnsi"/>
                <w:b/>
                <w:szCs w:val="18"/>
              </w:rPr>
              <w:t>E ROCK, SUB-ECONOMIC ORES, HEAP LEACH DUMPS AND PADS)</w:t>
            </w:r>
          </w:p>
          <w:p w14:paraId="0264BDB9" w14:textId="77777777" w:rsidR="001A2CC5" w:rsidRPr="001A2CC5" w:rsidRDefault="001A2CC5" w:rsidP="003828C0">
            <w:pPr>
              <w:spacing w:before="57"/>
              <w:rPr>
                <w:rFonts w:asciiTheme="minorHAnsi" w:hAnsiTheme="minorHAnsi" w:cstheme="minorHAnsi"/>
                <w:szCs w:val="18"/>
              </w:rPr>
            </w:pPr>
          </w:p>
        </w:tc>
      </w:tr>
      <w:tr w:rsidR="001A2CC5" w:rsidRPr="001A2CC5" w14:paraId="1F4CB207" w14:textId="77777777" w:rsidTr="003828C0">
        <w:trPr>
          <w:tblHeader/>
        </w:trPr>
        <w:tc>
          <w:tcPr>
            <w:tcW w:w="876" w:type="pct"/>
            <w:shd w:val="clear" w:color="auto" w:fill="F2F2F2" w:themeFill="background1" w:themeFillShade="F2"/>
          </w:tcPr>
          <w:p w14:paraId="3F066F27"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549" w:type="pct"/>
            <w:shd w:val="clear" w:color="auto" w:fill="F2F2F2" w:themeFill="background1" w:themeFillShade="F2"/>
          </w:tcPr>
          <w:p w14:paraId="74E2EEAD" w14:textId="7962B7C3"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U</w:t>
            </w:r>
            <w:r w:rsidR="001A2CC5" w:rsidRPr="001A2CC5">
              <w:rPr>
                <w:rFonts w:asciiTheme="minorHAnsi" w:hAnsiTheme="minorHAnsi" w:cstheme="minorHAnsi"/>
                <w:b/>
                <w:szCs w:val="18"/>
              </w:rPr>
              <w:t>nlikely to be acceptable</w:t>
            </w:r>
          </w:p>
        </w:tc>
        <w:tc>
          <w:tcPr>
            <w:tcW w:w="2575" w:type="pct"/>
            <w:shd w:val="clear" w:color="auto" w:fill="F2F2F2" w:themeFill="background1" w:themeFillShade="F2"/>
          </w:tcPr>
          <w:p w14:paraId="40EB55F0" w14:textId="791592CB"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L</w:t>
            </w:r>
            <w:r w:rsidR="001A2CC5" w:rsidRPr="001A2CC5">
              <w:rPr>
                <w:rFonts w:asciiTheme="minorHAnsi" w:hAnsiTheme="minorHAnsi" w:cstheme="minorHAnsi"/>
                <w:b/>
                <w:szCs w:val="18"/>
              </w:rPr>
              <w:t>ikely to be acceptable</w:t>
            </w:r>
          </w:p>
        </w:tc>
      </w:tr>
      <w:tr w:rsidR="001A2CC5" w:rsidRPr="0040409E" w14:paraId="02813CCB" w14:textId="77777777" w:rsidTr="003828C0">
        <w:tc>
          <w:tcPr>
            <w:tcW w:w="876" w:type="pct"/>
          </w:tcPr>
          <w:p w14:paraId="5C568837" w14:textId="77777777" w:rsidR="001A2CC5" w:rsidRPr="0040409E" w:rsidRDefault="001A2CC5" w:rsidP="003828C0">
            <w:pPr>
              <w:spacing w:before="57"/>
              <w:rPr>
                <w:rFonts w:asciiTheme="minorHAnsi" w:hAnsiTheme="minorHAnsi" w:cstheme="minorHAnsi"/>
                <w:szCs w:val="22"/>
              </w:rPr>
            </w:pPr>
            <w:r w:rsidRPr="0040409E">
              <w:rPr>
                <w:rFonts w:asciiTheme="minorHAnsi" w:hAnsiTheme="minorHAnsi" w:cstheme="minorHAnsi"/>
                <w:szCs w:val="22"/>
              </w:rPr>
              <w:t>Not likely to cause injury or illness</w:t>
            </w:r>
          </w:p>
        </w:tc>
        <w:tc>
          <w:tcPr>
            <w:tcW w:w="1549" w:type="pct"/>
          </w:tcPr>
          <w:p w14:paraId="7EB47F5E"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Uncovered and exposed reactive wastes </w:t>
            </w:r>
          </w:p>
          <w:p w14:paraId="6D872DBC"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Dust, drainage, or potential for overflow allow contaminants to leave the site and impact humans and other animals</w:t>
            </w:r>
          </w:p>
          <w:p w14:paraId="75F27769"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Potential health and safety impacts not studied or known</w:t>
            </w:r>
          </w:p>
        </w:tc>
        <w:tc>
          <w:tcPr>
            <w:tcW w:w="2575" w:type="pct"/>
          </w:tcPr>
          <w:p w14:paraId="71DBE98F" w14:textId="471E8EDE"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Covers over waste rock designed using sound science and engineering approaches that meet multiple objectives, and site</w:t>
            </w:r>
            <w:r w:rsidR="00BB7ADC" w:rsidRPr="0040409E">
              <w:rPr>
                <w:rFonts w:asciiTheme="minorHAnsi" w:hAnsiTheme="minorHAnsi" w:cstheme="minorHAnsi"/>
                <w:sz w:val="22"/>
                <w:szCs w:val="22"/>
              </w:rPr>
              <w:t>-</w:t>
            </w:r>
            <w:r w:rsidRPr="0040409E">
              <w:rPr>
                <w:rFonts w:asciiTheme="minorHAnsi" w:hAnsiTheme="minorHAnsi" w:cstheme="minorHAnsi"/>
                <w:sz w:val="22"/>
                <w:szCs w:val="22"/>
              </w:rPr>
              <w:t>specific conditions</w:t>
            </w:r>
          </w:p>
          <w:p w14:paraId="1C9BFAE1" w14:textId="295F1F7B"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Potential health and safety impacts have been studied and are known. This informs rehabilitation design</w:t>
            </w:r>
          </w:p>
          <w:p w14:paraId="26F43AD1" w14:textId="0573130C"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Controls on land use are agreed and designed for the duration they are required and for the animals to be protected (humans/ wildlife/ grazing animals etc</w:t>
            </w:r>
            <w:r w:rsidR="001727FE" w:rsidRPr="0040409E">
              <w:rPr>
                <w:rFonts w:asciiTheme="minorHAnsi" w:hAnsiTheme="minorHAnsi" w:cstheme="minorHAnsi"/>
                <w:sz w:val="22"/>
                <w:szCs w:val="22"/>
              </w:rPr>
              <w:t>.</w:t>
            </w:r>
            <w:r w:rsidRPr="0040409E">
              <w:rPr>
                <w:rFonts w:asciiTheme="minorHAnsi" w:hAnsiTheme="minorHAnsi" w:cstheme="minorHAnsi"/>
                <w:sz w:val="22"/>
                <w:szCs w:val="22"/>
              </w:rPr>
              <w:t>)</w:t>
            </w:r>
          </w:p>
        </w:tc>
      </w:tr>
      <w:tr w:rsidR="001A2CC5" w:rsidRPr="0040409E" w14:paraId="3C8B1AF0" w14:textId="77777777" w:rsidTr="003828C0">
        <w:tc>
          <w:tcPr>
            <w:tcW w:w="876" w:type="pct"/>
          </w:tcPr>
          <w:p w14:paraId="3305FB8F" w14:textId="77777777" w:rsidR="001A2CC5" w:rsidRPr="0040409E" w:rsidRDefault="001A2CC5" w:rsidP="003828C0">
            <w:pPr>
              <w:spacing w:before="57"/>
              <w:rPr>
                <w:rFonts w:asciiTheme="minorHAnsi" w:hAnsiTheme="minorHAnsi" w:cstheme="minorHAnsi"/>
                <w:szCs w:val="22"/>
              </w:rPr>
            </w:pPr>
            <w:r w:rsidRPr="0040409E">
              <w:rPr>
                <w:rFonts w:asciiTheme="minorHAnsi" w:hAnsiTheme="minorHAnsi" w:cstheme="minorHAnsi"/>
                <w:szCs w:val="22"/>
              </w:rPr>
              <w:t>Structurally, geotechnically and hydrogeologically sound</w:t>
            </w:r>
          </w:p>
        </w:tc>
        <w:tc>
          <w:tcPr>
            <w:tcW w:w="1549" w:type="pct"/>
          </w:tcPr>
          <w:p w14:paraId="07905F31"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Unstable physical structure allows water to flow through when it should be shedding and vice versa</w:t>
            </w:r>
          </w:p>
          <w:p w14:paraId="48A094CC" w14:textId="1E646A33" w:rsidR="001A2CC5" w:rsidRPr="0040409E" w:rsidRDefault="006B25AF"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w:t>
            </w:r>
            <w:r w:rsidR="001A2CC5" w:rsidRPr="0040409E">
              <w:rPr>
                <w:rFonts w:asciiTheme="minorHAnsi" w:hAnsiTheme="minorHAnsi" w:cstheme="minorHAnsi"/>
                <w:sz w:val="22"/>
                <w:szCs w:val="22"/>
              </w:rPr>
              <w:t>aste dump containing reactive wastes uses end-dumped methods encouraging oxygen ingress and accelerated weathering</w:t>
            </w:r>
          </w:p>
          <w:p w14:paraId="53792036"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Inadequate characterisation or incorrect characterisation of wastes, monitoring and other evidence to demonstrate long term stability</w:t>
            </w:r>
          </w:p>
          <w:p w14:paraId="68D5AA1B"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Waste dumps are not designed or built to an approved plan</w:t>
            </w:r>
          </w:p>
          <w:p w14:paraId="67EBBCA0"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Design life of TSF limited to operations, with little or no consideration of design beyond cessation of operations</w:t>
            </w:r>
          </w:p>
          <w:p w14:paraId="59B038C4"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Erosional instability of surface coverings and/or embankment</w:t>
            </w:r>
          </w:p>
          <w:p w14:paraId="587E8D98"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Insufficient material for cover – too thin</w:t>
            </w:r>
          </w:p>
          <w:p w14:paraId="0A0AEA9F"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Waste dump built in unstable location, steep slope or floodplain</w:t>
            </w:r>
          </w:p>
          <w:p w14:paraId="5FD7868A"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Unable to support vegetation</w:t>
            </w:r>
          </w:p>
        </w:tc>
        <w:tc>
          <w:tcPr>
            <w:tcW w:w="2575" w:type="pct"/>
          </w:tcPr>
          <w:p w14:paraId="6A513F7C"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Stable structure with appropriate design based on the materials contained and used in construction</w:t>
            </w:r>
          </w:p>
          <w:p w14:paraId="49FD72B4" w14:textId="0F5AF8A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For reactive waste containment, wastes are clearly categorised based on AMD risk and placed according to design in layered construction to minimise water and oxygen ingress</w:t>
            </w:r>
          </w:p>
          <w:p w14:paraId="1B264A7F"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Waste dumps designed and certified by qualified professional against relevant codes including design for containment of AMD</w:t>
            </w:r>
          </w:p>
          <w:p w14:paraId="27049B37"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Design life of waste impoundments extends to an agreed period of time post-closure – outer walls and upper surfaces designed for long term stability</w:t>
            </w:r>
          </w:p>
          <w:p w14:paraId="76C365D8" w14:textId="6470E07F"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Excavated areas if they are to be backfilled with waste rock are designed, prepared and barriers placed prior to backfilling</w:t>
            </w:r>
          </w:p>
          <w:p w14:paraId="4126F9A4" w14:textId="5961655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Suitable site selection for permanent waste rock feature. If not suitable then relocated to a more suitable location</w:t>
            </w:r>
          </w:p>
          <w:p w14:paraId="0F43F142"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Supports vegetation</w:t>
            </w:r>
          </w:p>
        </w:tc>
      </w:tr>
      <w:tr w:rsidR="001A2CC5" w:rsidRPr="0040409E" w14:paraId="1EB3B20C" w14:textId="77777777" w:rsidTr="003828C0">
        <w:tc>
          <w:tcPr>
            <w:tcW w:w="876" w:type="pct"/>
          </w:tcPr>
          <w:p w14:paraId="3F95383D" w14:textId="77777777" w:rsidR="001A2CC5" w:rsidRPr="0040409E" w:rsidRDefault="001A2CC5" w:rsidP="003828C0">
            <w:pPr>
              <w:spacing w:before="57"/>
              <w:rPr>
                <w:rFonts w:asciiTheme="minorHAnsi" w:hAnsiTheme="minorHAnsi" w:cstheme="minorHAnsi"/>
                <w:szCs w:val="22"/>
              </w:rPr>
            </w:pPr>
            <w:r w:rsidRPr="0040409E">
              <w:rPr>
                <w:rFonts w:asciiTheme="minorHAnsi" w:hAnsiTheme="minorHAnsi" w:cstheme="minorHAnsi"/>
                <w:szCs w:val="22"/>
              </w:rPr>
              <w:t>Non-polluting</w:t>
            </w:r>
          </w:p>
        </w:tc>
        <w:tc>
          <w:tcPr>
            <w:tcW w:w="1549" w:type="pct"/>
          </w:tcPr>
          <w:p w14:paraId="5A9B47D6" w14:textId="25231841"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w:t>
            </w:r>
            <w:r w:rsidR="001A2CC5" w:rsidRPr="0040409E">
              <w:rPr>
                <w:rFonts w:asciiTheme="minorHAnsi" w:hAnsiTheme="minorHAnsi" w:cstheme="minorHAnsi"/>
                <w:sz w:val="22"/>
                <w:szCs w:val="22"/>
              </w:rPr>
              <w:t>eepage containing contaminants (e</w:t>
            </w:r>
            <w:r w:rsidR="006247BD" w:rsidRPr="0040409E">
              <w:rPr>
                <w:rFonts w:asciiTheme="minorHAnsi" w:hAnsiTheme="minorHAnsi" w:cstheme="minorHAnsi"/>
                <w:sz w:val="22"/>
                <w:szCs w:val="22"/>
              </w:rPr>
              <w:t>.</w:t>
            </w:r>
            <w:r w:rsidR="001A2CC5" w:rsidRPr="0040409E">
              <w:rPr>
                <w:rFonts w:asciiTheme="minorHAnsi" w:hAnsiTheme="minorHAnsi" w:cstheme="minorHAnsi"/>
                <w:sz w:val="22"/>
                <w:szCs w:val="22"/>
              </w:rPr>
              <w:t>g</w:t>
            </w:r>
            <w:r w:rsidR="006247BD" w:rsidRPr="0040409E">
              <w:rPr>
                <w:rFonts w:asciiTheme="minorHAnsi" w:hAnsiTheme="minorHAnsi" w:cstheme="minorHAnsi"/>
                <w:sz w:val="22"/>
                <w:szCs w:val="22"/>
              </w:rPr>
              <w:t>.</w:t>
            </w:r>
            <w:r w:rsidR="001A2CC5" w:rsidRPr="0040409E">
              <w:rPr>
                <w:rFonts w:asciiTheme="minorHAnsi" w:hAnsiTheme="minorHAnsi" w:cstheme="minorHAnsi"/>
                <w:sz w:val="22"/>
                <w:szCs w:val="22"/>
              </w:rPr>
              <w:t xml:space="preserve"> metals, metalloids, salts) interacts with groundwater</w:t>
            </w:r>
          </w:p>
          <w:p w14:paraId="121FC81E" w14:textId="6B4D8874"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G</w:t>
            </w:r>
            <w:r w:rsidR="001A2CC5" w:rsidRPr="0040409E">
              <w:rPr>
                <w:rFonts w:asciiTheme="minorHAnsi" w:hAnsiTheme="minorHAnsi" w:cstheme="minorHAnsi"/>
                <w:sz w:val="22"/>
                <w:szCs w:val="22"/>
              </w:rPr>
              <w:t>roundwater containing contaminants interacts with surface waters</w:t>
            </w:r>
          </w:p>
          <w:p w14:paraId="684CE589" w14:textId="38E973AC"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w:t>
            </w:r>
            <w:r w:rsidR="001A2CC5" w:rsidRPr="0040409E">
              <w:rPr>
                <w:rFonts w:asciiTheme="minorHAnsi" w:hAnsiTheme="minorHAnsi" w:cstheme="minorHAnsi"/>
                <w:sz w:val="22"/>
                <w:szCs w:val="22"/>
              </w:rPr>
              <w:t>aste rock runoff carries contaminants to surrounding environment</w:t>
            </w:r>
          </w:p>
          <w:p w14:paraId="690EB346"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Absence of valid modelling and prediction of long term behaviour of waste rock landform stability and drainage</w:t>
            </w:r>
          </w:p>
          <w:p w14:paraId="740083F4"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Benign wastes not quarantined for rehabilitation works, leaving reactive wastes exposed or with inadequate encapsulation</w:t>
            </w:r>
          </w:p>
        </w:tc>
        <w:tc>
          <w:tcPr>
            <w:tcW w:w="2575" w:type="pct"/>
          </w:tcPr>
          <w:p w14:paraId="52D32DB0" w14:textId="414780A9"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w:t>
            </w:r>
            <w:r w:rsidR="001A2CC5" w:rsidRPr="0040409E">
              <w:rPr>
                <w:rFonts w:asciiTheme="minorHAnsi" w:hAnsiTheme="minorHAnsi" w:cstheme="minorHAnsi"/>
                <w:sz w:val="22"/>
                <w:szCs w:val="22"/>
              </w:rPr>
              <w:t>eepage containing contaminants are contained so they cannot impact ground or surface waters meeting site specific water quality objectives, (SSWQOs)</w:t>
            </w:r>
          </w:p>
          <w:p w14:paraId="0A8C9122" w14:textId="271393AF"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w:t>
            </w:r>
            <w:r w:rsidR="001A2CC5" w:rsidRPr="0040409E">
              <w:rPr>
                <w:rFonts w:asciiTheme="minorHAnsi" w:hAnsiTheme="minorHAnsi" w:cstheme="minorHAnsi"/>
                <w:sz w:val="22"/>
                <w:szCs w:val="22"/>
              </w:rPr>
              <w:t>urface waters remain unimpacted by contaminants in perpetuity</w:t>
            </w:r>
          </w:p>
          <w:p w14:paraId="4DA870CF" w14:textId="1196423F"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w:t>
            </w:r>
            <w:r w:rsidR="001A2CC5" w:rsidRPr="0040409E">
              <w:rPr>
                <w:rFonts w:asciiTheme="minorHAnsi" w:hAnsiTheme="minorHAnsi" w:cstheme="minorHAnsi"/>
                <w:sz w:val="22"/>
                <w:szCs w:val="22"/>
              </w:rPr>
              <w:t>ontaminated sediments remediated</w:t>
            </w:r>
          </w:p>
          <w:p w14:paraId="51FC9C86" w14:textId="24540779"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M</w:t>
            </w:r>
            <w:r w:rsidR="001A2CC5" w:rsidRPr="0040409E">
              <w:rPr>
                <w:rFonts w:asciiTheme="minorHAnsi" w:hAnsiTheme="minorHAnsi" w:cstheme="minorHAnsi"/>
                <w:sz w:val="22"/>
                <w:szCs w:val="22"/>
              </w:rPr>
              <w:t>odelling and prediction of long</w:t>
            </w:r>
            <w:r w:rsidRPr="0040409E">
              <w:rPr>
                <w:rFonts w:asciiTheme="minorHAnsi" w:hAnsiTheme="minorHAnsi" w:cstheme="minorHAnsi"/>
                <w:sz w:val="22"/>
                <w:szCs w:val="22"/>
              </w:rPr>
              <w:t>-</w:t>
            </w:r>
            <w:r w:rsidR="001A2CC5" w:rsidRPr="0040409E">
              <w:rPr>
                <w:rFonts w:asciiTheme="minorHAnsi" w:hAnsiTheme="minorHAnsi" w:cstheme="minorHAnsi"/>
                <w:sz w:val="22"/>
                <w:szCs w:val="22"/>
              </w:rPr>
              <w:t>term geochemical behaviour of wastes undertaken by appropriately qualified experts with sufficient data to draw robust conclusions regarding long term containment/control of potential pollutants</w:t>
            </w:r>
          </w:p>
          <w:p w14:paraId="630DAD06" w14:textId="643339A8" w:rsidR="001A2CC5" w:rsidRPr="0040409E" w:rsidRDefault="00BB7ADC"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w:t>
            </w:r>
            <w:r w:rsidR="001A2CC5" w:rsidRPr="0040409E">
              <w:rPr>
                <w:rFonts w:asciiTheme="minorHAnsi" w:hAnsiTheme="minorHAnsi" w:cstheme="minorHAnsi"/>
                <w:sz w:val="22"/>
                <w:szCs w:val="22"/>
              </w:rPr>
              <w:t>learly identified benign materials separated during mining and sufficient materials are available for rehabilitation and closure as needed</w:t>
            </w:r>
          </w:p>
        </w:tc>
      </w:tr>
      <w:tr w:rsidR="001A2CC5" w:rsidRPr="0040409E" w14:paraId="62BEB635" w14:textId="77777777" w:rsidTr="003828C0">
        <w:tc>
          <w:tcPr>
            <w:tcW w:w="876" w:type="pct"/>
            <w:tcBorders>
              <w:bottom w:val="single" w:sz="4" w:space="0" w:color="auto"/>
            </w:tcBorders>
          </w:tcPr>
          <w:p w14:paraId="6EC23B4A" w14:textId="77777777" w:rsidR="001A2CC5" w:rsidRPr="0040409E" w:rsidRDefault="001A2CC5" w:rsidP="003828C0">
            <w:pPr>
              <w:spacing w:before="57"/>
              <w:rPr>
                <w:rFonts w:asciiTheme="minorHAnsi" w:hAnsiTheme="minorHAnsi" w:cstheme="minorHAnsi"/>
                <w:color w:val="006BA3" w:themeColor="accent2" w:themeShade="BF"/>
                <w:szCs w:val="22"/>
              </w:rPr>
            </w:pPr>
            <w:r w:rsidRPr="0040409E">
              <w:rPr>
                <w:rFonts w:asciiTheme="minorHAnsi" w:hAnsiTheme="minorHAnsi" w:cstheme="minorHAnsi"/>
                <w:szCs w:val="22"/>
              </w:rPr>
              <w:t>Aligns with principles of sustainable development</w:t>
            </w:r>
          </w:p>
        </w:tc>
        <w:tc>
          <w:tcPr>
            <w:tcW w:w="1549" w:type="pct"/>
            <w:tcBorders>
              <w:bottom w:val="single" w:sz="4" w:space="0" w:color="auto"/>
            </w:tcBorders>
          </w:tcPr>
          <w:p w14:paraId="2C698A48" w14:textId="11E17D23"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Post-mining land use/form not adequately considered</w:t>
            </w:r>
          </w:p>
          <w:p w14:paraId="67EAC47F" w14:textId="1D218A3F"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Topsoils not stripped or buried/lost – unavailable for rehabilitation</w:t>
            </w:r>
          </w:p>
          <w:p w14:paraId="34811BE5" w14:textId="2376BC46"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Waste rock land unusable</w:t>
            </w:r>
          </w:p>
          <w:p w14:paraId="5817FF46" w14:textId="3E60B530"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Incompatible and/or unjustified post-mining land use</w:t>
            </w:r>
          </w:p>
          <w:p w14:paraId="2BA90D87" w14:textId="2AC14AEF"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No documentation of limitations of land use for the future</w:t>
            </w:r>
          </w:p>
          <w:p w14:paraId="0F78B981" w14:textId="4EC25FC9"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Waste dumps require </w:t>
            </w:r>
            <w:r w:rsidRPr="0040409E">
              <w:rPr>
                <w:rFonts w:asciiTheme="minorHAnsi" w:hAnsiTheme="minorHAnsi" w:cstheme="minorHAnsi"/>
                <w:i/>
                <w:sz w:val="22"/>
                <w:szCs w:val="22"/>
              </w:rPr>
              <w:t>in-perpetuity</w:t>
            </w:r>
            <w:r w:rsidRPr="0040409E">
              <w:rPr>
                <w:rFonts w:asciiTheme="minorHAnsi" w:hAnsiTheme="minorHAnsi" w:cstheme="minorHAnsi"/>
                <w:sz w:val="22"/>
                <w:szCs w:val="22"/>
              </w:rPr>
              <w:t xml:space="preserve"> care and maintenance, and/or water management but without management controls and agreements in place to sustain</w:t>
            </w:r>
          </w:p>
          <w:p w14:paraId="25714BF4" w14:textId="2FB1B03A"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Limited discussion with stakeholders including closest and downstream community(ies) regarding the rehabilitation concept and plans for post-closure use</w:t>
            </w:r>
          </w:p>
          <w:p w14:paraId="067B8B10" w14:textId="2B1F5179"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One-way information from company to community does not effectively engage</w:t>
            </w:r>
          </w:p>
          <w:p w14:paraId="4C9299DC"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Does not blend aesthetically with adjacent landscape</w:t>
            </w:r>
          </w:p>
          <w:p w14:paraId="2F257DD7"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Large resources/effort with inadequate funding to maintain the waste rock domain into the future pushes burden onto future generations</w:t>
            </w:r>
          </w:p>
        </w:tc>
        <w:tc>
          <w:tcPr>
            <w:tcW w:w="2575" w:type="pct"/>
            <w:tcBorders>
              <w:bottom w:val="single" w:sz="4" w:space="0" w:color="auto"/>
            </w:tcBorders>
          </w:tcPr>
          <w:p w14:paraId="4C5970AE" w14:textId="7A5BB442"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Post-mining land use/form considered and well justified</w:t>
            </w:r>
          </w:p>
          <w:p w14:paraId="1E44994E" w14:textId="0879A87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Topsoils retained from early excavations and used in rehabilitation</w:t>
            </w:r>
          </w:p>
          <w:p w14:paraId="48BA13DC" w14:textId="128A5666"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Little or no loss of future land use value</w:t>
            </w:r>
          </w:p>
          <w:p w14:paraId="2598C68D"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Land uses for the waste rock landform are compatible with design and rehabilitation. Specific land use limitations are clearly articulated </w:t>
            </w:r>
            <w:r w:rsidRPr="0040409E">
              <w:rPr>
                <w:rFonts w:asciiTheme="minorHAnsi" w:hAnsiTheme="minorHAnsi" w:cstheme="minorHAnsi"/>
                <w:sz w:val="22"/>
                <w:szCs w:val="22"/>
              </w:rPr>
              <w:lastRenderedPageBreak/>
              <w:t>(eg incompatible with housing development, or other use that impacts the design of the waste rock cover)</w:t>
            </w:r>
          </w:p>
          <w:p w14:paraId="7105CAB7" w14:textId="4BEB8203"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Waste rock landforms require no long-term care and maintenance or if they do, arrangements are made to do so with appropriate institutional controls such as management arrangements, legal, land use zoning, </w:t>
            </w:r>
            <w:r w:rsidR="008B4779">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 funding with responsible party identified and agreed</w:t>
            </w:r>
          </w:p>
          <w:p w14:paraId="063EB0DD" w14:textId="602140BF"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Significant discussion with stakeholders including closest and downstream community(ies) regarding rehabilitation concept and plans for post-closure, with evidence of two-way stakeholder engagement</w:t>
            </w:r>
          </w:p>
          <w:p w14:paraId="2E13D4CB" w14:textId="76BDDA5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Aesthetically compatible landforms blend with adjacent landscape and meet commitments and stakeholder expectations</w:t>
            </w:r>
          </w:p>
          <w:p w14:paraId="49D746AA"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Little/no resources/effort is required to maintain the waste rock domain into the future</w:t>
            </w:r>
          </w:p>
        </w:tc>
      </w:tr>
      <w:tr w:rsidR="001A2CC5" w:rsidRPr="001A2CC5" w14:paraId="26E0A3A0"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4960EFE9" w14:textId="77777777" w:rsidR="001A2CC5" w:rsidRPr="001A2CC5" w:rsidRDefault="001A2CC5" w:rsidP="003828C0">
            <w:pPr>
              <w:spacing w:before="57"/>
              <w:rPr>
                <w:rFonts w:asciiTheme="minorHAnsi" w:hAnsiTheme="minorHAnsi" w:cstheme="minorHAnsi"/>
                <w:szCs w:val="18"/>
              </w:rPr>
            </w:pPr>
            <w:r w:rsidRPr="001A2CC5">
              <w:rPr>
                <w:rFonts w:asciiTheme="minorHAnsi" w:hAnsiTheme="minorHAnsi" w:cstheme="minorHAnsi"/>
                <w:b/>
                <w:i/>
                <w:szCs w:val="18"/>
              </w:rPr>
              <w:lastRenderedPageBreak/>
              <w:t>Evidence required</w:t>
            </w:r>
          </w:p>
        </w:tc>
      </w:tr>
      <w:tr w:rsidR="001A2CC5" w:rsidRPr="0040409E" w14:paraId="71B7AAFA"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66150B85" w14:textId="06E7805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Documented evidence of risk evaluation and risk management program that is regularly reviewed and updated for waste rock management that addresses: waste rock dump design and final landform design, operations, monitoring, rehabilitation and post-closure </w:t>
            </w:r>
            <w:r w:rsidRPr="0040409E">
              <w:rPr>
                <w:rFonts w:asciiTheme="minorHAnsi" w:hAnsiTheme="minorHAnsi" w:cstheme="minorHAnsi"/>
                <w:sz w:val="22"/>
                <w:szCs w:val="22"/>
              </w:rPr>
              <w:lastRenderedPageBreak/>
              <w:t>risks – including health and safety, geotechnical and geomorphic stability, surface and infiltration (control) drainage design, rock geochemical characterisation</w:t>
            </w:r>
          </w:p>
          <w:p w14:paraId="5067D1DF" w14:textId="2D48F66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Key rehabilitation and post-closure risks are explained and control measures justified</w:t>
            </w:r>
          </w:p>
          <w:p w14:paraId="39EB28B6" w14:textId="0CB59605"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Information shows how design and rehabilitation options were identified and evaluated</w:t>
            </w:r>
          </w:p>
          <w:p w14:paraId="0D8599A6" w14:textId="2EF19135"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Evidence of appropriately qualified professional(s) having designed waste rock dump and final landform with </w:t>
            </w:r>
            <w:bookmarkStart w:id="182" w:name="_Hlk31205047"/>
            <w:r w:rsidR="00840BDA">
              <w:rPr>
                <w:rFonts w:asciiTheme="minorHAnsi" w:hAnsiTheme="minorHAnsi" w:cstheme="minorHAnsi"/>
                <w:sz w:val="22"/>
                <w:szCs w:val="22"/>
              </w:rPr>
              <w:t>quality control/assurance</w:t>
            </w:r>
            <w:r w:rsidRPr="0040409E">
              <w:rPr>
                <w:rFonts w:asciiTheme="minorHAnsi" w:hAnsiTheme="minorHAnsi" w:cstheme="minorHAnsi"/>
                <w:sz w:val="22"/>
                <w:szCs w:val="22"/>
              </w:rPr>
              <w:t xml:space="preserve"> </w:t>
            </w:r>
            <w:bookmarkEnd w:id="182"/>
            <w:r w:rsidRPr="0040409E">
              <w:rPr>
                <w:rFonts w:asciiTheme="minorHAnsi" w:hAnsiTheme="minorHAnsi" w:cstheme="minorHAnsi"/>
                <w:sz w:val="22"/>
                <w:szCs w:val="22"/>
              </w:rPr>
              <w:t>documentation to verify waste rock dump was built to design and if changes to design were made, these are explained and justified as not yielding a lower standard than that initially approved</w:t>
            </w:r>
          </w:p>
          <w:p w14:paraId="59642C60" w14:textId="3822AE19"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Waste rock design addresses rehabilitation/post-closure, including design of external slopes, drainage control, seepage management, and provides. A seepage control management plan and groundwater management plan, that addresses rehabilitation and post-closure</w:t>
            </w:r>
          </w:p>
          <w:p w14:paraId="73074C1E" w14:textId="0B8FAF06"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Appropriate indicators used to monitor rehabilitation for the objectives set and the post-closure land use specified</w:t>
            </w:r>
          </w:p>
          <w:p w14:paraId="7A0014A7" w14:textId="7527A36D"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Model(s) and modelling output shows long term behaviour of waste rock dump stability, surface drainage (integrating geomorphic, geotechnical, hydrogeological and geochemical characteristics) and management of infiltration. Report articulates scenarios modelled including: model assumptions (climate, AEP, soil materials etc), limitations of data used in modelling (climate data, materials characterisation etc). Sensitivity analysis identifies what the design is particularly sensitive to in terms of climate</w:t>
            </w:r>
          </w:p>
          <w:p w14:paraId="70255150" w14:textId="21931BCA"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Design life specified (e</w:t>
            </w:r>
            <w:r w:rsidR="00254ADB" w:rsidRPr="0040409E">
              <w:rPr>
                <w:rFonts w:asciiTheme="minorHAnsi" w:hAnsiTheme="minorHAnsi" w:cstheme="minorHAnsi"/>
                <w:sz w:val="22"/>
                <w:szCs w:val="22"/>
              </w:rPr>
              <w:t>.</w:t>
            </w:r>
            <w:r w:rsidRPr="0040409E">
              <w:rPr>
                <w:rFonts w:asciiTheme="minorHAnsi" w:hAnsiTheme="minorHAnsi" w:cstheme="minorHAnsi"/>
                <w:sz w:val="22"/>
                <w:szCs w:val="22"/>
              </w:rPr>
              <w:t>g</w:t>
            </w:r>
            <w:r w:rsidR="00254ADB" w:rsidRPr="0040409E">
              <w:rPr>
                <w:rFonts w:asciiTheme="minorHAnsi" w:hAnsiTheme="minorHAnsi" w:cstheme="minorHAnsi"/>
                <w:sz w:val="22"/>
                <w:szCs w:val="22"/>
              </w:rPr>
              <w:t>.</w:t>
            </w:r>
            <w:r w:rsidRPr="0040409E">
              <w:rPr>
                <w:rFonts w:asciiTheme="minorHAnsi" w:hAnsiTheme="minorHAnsi" w:cstheme="minorHAnsi"/>
                <w:sz w:val="22"/>
                <w:szCs w:val="22"/>
              </w:rPr>
              <w:t xml:space="preserve"> 100, 200 years post-closure)</w:t>
            </w:r>
          </w:p>
          <w:p w14:paraId="62AD53A2" w14:textId="688E270C"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Evidence of investigations and monitoring of waste rock landform performance including drainage characteristics, geochemical characterisation of wastes and water draining from landform, cover design, to support overall water and oxygen control requirements for AMD generating materials, operation, rehabilitation and post-closure</w:t>
            </w:r>
          </w:p>
          <w:p w14:paraId="2E6E6B82" w14:textId="1A527639"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Identification of sensitive receptors and what they are specifically sensitive to with respect to the waste rock landform(s)</w:t>
            </w:r>
          </w:p>
          <w:p w14:paraId="5D1F2527" w14:textId="2D7C72F2"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Aesthetics aspects of rehabilitation evaluated and reported by an appropriately qualified professional to minimise impacts (depending upon the sensitivity of receptors) integral to rehabilitation design and planning and progressive implementation</w:t>
            </w:r>
          </w:p>
          <w:p w14:paraId="0EE13B96" w14:textId="307CD5FF"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Post-rehabilitation land use aligned with objectives, agreed with key stakeholders through engagement and justified with appropriate evidence</w:t>
            </w:r>
          </w:p>
        </w:tc>
      </w:tr>
      <w:tr w:rsidR="001A2CC5" w:rsidRPr="001A2CC5" w14:paraId="30593D39"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2E272F95" w14:textId="63CDEBFF" w:rsidR="001A2CC5" w:rsidRPr="001A2CC5" w:rsidRDefault="00B55DC6" w:rsidP="003828C0">
            <w:pPr>
              <w:spacing w:before="57"/>
              <w:rPr>
                <w:rFonts w:asciiTheme="minorHAnsi" w:hAnsiTheme="minorHAnsi" w:cstheme="minorHAnsi"/>
                <w:szCs w:val="18"/>
              </w:rPr>
            </w:pPr>
            <w:r>
              <w:rPr>
                <w:rFonts w:asciiTheme="minorHAnsi" w:hAnsiTheme="minorHAnsi" w:cstheme="minorHAnsi"/>
                <w:b/>
                <w:i/>
                <w:szCs w:val="18"/>
              </w:rPr>
              <w:lastRenderedPageBreak/>
              <w:t>Post-rehabilitation</w:t>
            </w:r>
            <w:r w:rsidR="001A2CC5" w:rsidRPr="001A2CC5">
              <w:rPr>
                <w:rFonts w:asciiTheme="minorHAnsi" w:hAnsiTheme="minorHAnsi" w:cstheme="minorHAnsi"/>
                <w:b/>
                <w:i/>
                <w:szCs w:val="18"/>
              </w:rPr>
              <w:t xml:space="preserve"> risk requirements</w:t>
            </w:r>
          </w:p>
        </w:tc>
      </w:tr>
      <w:tr w:rsidR="001A2CC5" w:rsidRPr="001A2CC5" w14:paraId="1CAB2C86"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6A8E823B" w14:textId="6DE39443"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Small/negligible </w:t>
            </w:r>
            <w:r w:rsidR="00B55DC6">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w:t>
            </w:r>
          </w:p>
          <w:p w14:paraId="7826F90E" w14:textId="6778672D"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Systematic evaluation of </w:t>
            </w:r>
            <w:r w:rsidR="00B55DC6">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 from waste rock that addresses interactions with other domains</w:t>
            </w:r>
          </w:p>
          <w:p w14:paraId="0A2D964F" w14:textId="111B0D12" w:rsidR="001A2CC5" w:rsidRPr="0040409E" w:rsidRDefault="00B55DC6" w:rsidP="001A2CC5">
            <w:pPr>
              <w:pStyle w:val="ListParagraph"/>
              <w:numPr>
                <w:ilvl w:val="0"/>
                <w:numId w:val="29"/>
              </w:numPr>
              <w:ind w:left="172" w:hanging="172"/>
              <w:rPr>
                <w:rFonts w:asciiTheme="minorHAnsi" w:hAnsiTheme="minorHAnsi" w:cstheme="minorHAnsi"/>
                <w:sz w:val="22"/>
                <w:szCs w:val="22"/>
              </w:rPr>
            </w:pPr>
            <w:r>
              <w:rPr>
                <w:rFonts w:asciiTheme="minorHAnsi" w:hAnsiTheme="minorHAnsi" w:cstheme="minorHAnsi"/>
                <w:sz w:val="22"/>
                <w:szCs w:val="22"/>
              </w:rPr>
              <w:lastRenderedPageBreak/>
              <w:t>Post-rehabilitation</w:t>
            </w:r>
            <w:r w:rsidR="001A2CC5" w:rsidRPr="0040409E">
              <w:rPr>
                <w:rFonts w:asciiTheme="minorHAnsi" w:hAnsiTheme="minorHAnsi" w:cstheme="minorHAnsi"/>
                <w:sz w:val="22"/>
                <w:szCs w:val="22"/>
              </w:rPr>
              <w:t xml:space="preserve"> risk evaluation carried out frequently during the operational phase with evidence provided that shows how risks are detected and control measures applie</w:t>
            </w:r>
            <w:r w:rsidR="00BB7ADC" w:rsidRPr="0040409E">
              <w:rPr>
                <w:rFonts w:asciiTheme="minorHAnsi" w:hAnsiTheme="minorHAnsi" w:cstheme="minorHAnsi"/>
                <w:sz w:val="22"/>
                <w:szCs w:val="22"/>
              </w:rPr>
              <w:t>d</w:t>
            </w:r>
          </w:p>
          <w:p w14:paraId="11EC10DF" w14:textId="55D12D06"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Key assumptions made for </w:t>
            </w:r>
            <w:r w:rsidR="00B55DC6">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 definition (biophysical, social and financial) are well justified with third party estimates used to back up costings</w:t>
            </w:r>
          </w:p>
          <w:p w14:paraId="284FE905" w14:textId="54B935F1" w:rsidR="001A2CC5" w:rsidRPr="0040409E" w:rsidRDefault="00B55DC6" w:rsidP="001A2CC5">
            <w:pPr>
              <w:pStyle w:val="ListParagraph"/>
              <w:numPr>
                <w:ilvl w:val="0"/>
                <w:numId w:val="29"/>
              </w:numPr>
              <w:ind w:left="172" w:hanging="172"/>
              <w:rPr>
                <w:rFonts w:asciiTheme="minorHAnsi" w:hAnsiTheme="minorHAnsi" w:cstheme="minorHAnsi"/>
                <w:sz w:val="22"/>
                <w:szCs w:val="22"/>
              </w:rPr>
            </w:pPr>
            <w:r>
              <w:rPr>
                <w:rFonts w:asciiTheme="minorHAnsi" w:hAnsiTheme="minorHAnsi" w:cstheme="minorHAnsi"/>
                <w:sz w:val="22"/>
                <w:szCs w:val="22"/>
              </w:rPr>
              <w:t>Post-rehabilitation</w:t>
            </w:r>
            <w:r w:rsidR="001A2CC5" w:rsidRPr="0040409E">
              <w:rPr>
                <w:rFonts w:asciiTheme="minorHAnsi" w:hAnsiTheme="minorHAnsi" w:cstheme="minorHAnsi"/>
                <w:sz w:val="22"/>
                <w:szCs w:val="22"/>
              </w:rPr>
              <w:t xml:space="preserve"> risk addresses post-closure ownership and use of the land consistent with objectives for sustainability</w:t>
            </w:r>
          </w:p>
        </w:tc>
      </w:tr>
    </w:tbl>
    <w:p w14:paraId="6DD7E3FF" w14:textId="77777777" w:rsidR="001A2CC5" w:rsidRDefault="001A2CC5" w:rsidP="001A2CC5">
      <w:pPr>
        <w:rPr>
          <w:b/>
          <w:bCs/>
        </w:rPr>
      </w:pPr>
    </w:p>
    <w:p w14:paraId="0E52AD3E" w14:textId="77777777" w:rsidR="001A2CC5" w:rsidRPr="00485B14" w:rsidRDefault="001A2CC5" w:rsidP="001A2CC5">
      <w:pPr>
        <w:rPr>
          <w:b/>
          <w:bCs/>
        </w:rPr>
      </w:pPr>
      <w:r w:rsidRPr="00485B14">
        <w:rPr>
          <w:b/>
          <w:bCs/>
        </w:rPr>
        <w:t>Table 3 – Expectations for underground workings, shafts, adits, subsidence domain</w:t>
      </w:r>
    </w:p>
    <w:tbl>
      <w:tblPr>
        <w:tblStyle w:val="TableGrid"/>
        <w:tblW w:w="5000" w:type="pct"/>
        <w:tblLook w:val="04A0" w:firstRow="1" w:lastRow="0" w:firstColumn="1" w:lastColumn="0" w:noHBand="0" w:noVBand="1"/>
      </w:tblPr>
      <w:tblGrid>
        <w:gridCol w:w="2405"/>
        <w:gridCol w:w="4254"/>
        <w:gridCol w:w="7289"/>
      </w:tblGrid>
      <w:tr w:rsidR="001A2CC5" w:rsidRPr="001A2CC5" w14:paraId="65B38111" w14:textId="77777777" w:rsidTr="003828C0">
        <w:trPr>
          <w:tblHeader/>
        </w:trPr>
        <w:tc>
          <w:tcPr>
            <w:tcW w:w="5000" w:type="pct"/>
            <w:gridSpan w:val="3"/>
            <w:shd w:val="clear" w:color="auto" w:fill="F2F2F2" w:themeFill="background1" w:themeFillShade="F2"/>
          </w:tcPr>
          <w:p w14:paraId="14CCE3E4" w14:textId="77777777" w:rsidR="001A2CC5" w:rsidRPr="001A2CC5" w:rsidRDefault="001A2CC5" w:rsidP="003828C0">
            <w:pPr>
              <w:spacing w:before="57"/>
              <w:rPr>
                <w:rFonts w:asciiTheme="minorHAnsi" w:hAnsiTheme="minorHAnsi" w:cstheme="minorHAnsi"/>
                <w:szCs w:val="18"/>
              </w:rPr>
            </w:pPr>
            <w:r w:rsidRPr="001A2CC5">
              <w:rPr>
                <w:rFonts w:asciiTheme="minorHAnsi" w:hAnsiTheme="minorHAnsi" w:cstheme="minorHAnsi"/>
                <w:b/>
                <w:szCs w:val="18"/>
              </w:rPr>
              <w:t>DOMAIN (3): UNDERGROUND MINING AREAS (WORKINGS, SHAFTS, ADITS, SUBSIDENCE)</w:t>
            </w:r>
          </w:p>
          <w:p w14:paraId="134F566E" w14:textId="77777777" w:rsidR="001A2CC5" w:rsidRPr="001A2CC5" w:rsidRDefault="001A2CC5" w:rsidP="003828C0">
            <w:pPr>
              <w:spacing w:before="57"/>
              <w:rPr>
                <w:rFonts w:asciiTheme="minorHAnsi" w:hAnsiTheme="minorHAnsi" w:cstheme="minorHAnsi"/>
                <w:szCs w:val="18"/>
              </w:rPr>
            </w:pPr>
          </w:p>
        </w:tc>
      </w:tr>
      <w:tr w:rsidR="001A2CC5" w:rsidRPr="001A2CC5" w14:paraId="339EFF2E" w14:textId="77777777" w:rsidTr="003828C0">
        <w:trPr>
          <w:tblHeader/>
        </w:trPr>
        <w:tc>
          <w:tcPr>
            <w:tcW w:w="862" w:type="pct"/>
            <w:shd w:val="clear" w:color="auto" w:fill="F2F2F2" w:themeFill="background1" w:themeFillShade="F2"/>
          </w:tcPr>
          <w:p w14:paraId="326B517A"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Objectives:</w:t>
            </w:r>
          </w:p>
          <w:p w14:paraId="5A21892A"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Safe, stable and sustainable</w:t>
            </w:r>
          </w:p>
        </w:tc>
        <w:tc>
          <w:tcPr>
            <w:tcW w:w="1525" w:type="pct"/>
            <w:shd w:val="clear" w:color="auto" w:fill="F2F2F2" w:themeFill="background1" w:themeFillShade="F2"/>
          </w:tcPr>
          <w:p w14:paraId="5397F3E9" w14:textId="49A48D4B"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Unlikely to be acceptable</w:t>
            </w:r>
          </w:p>
        </w:tc>
        <w:tc>
          <w:tcPr>
            <w:tcW w:w="2613" w:type="pct"/>
            <w:shd w:val="clear" w:color="auto" w:fill="F2F2F2" w:themeFill="background1" w:themeFillShade="F2"/>
          </w:tcPr>
          <w:p w14:paraId="077521D1" w14:textId="62E0BA16"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Likely to be acceptable</w:t>
            </w:r>
          </w:p>
        </w:tc>
      </w:tr>
      <w:tr w:rsidR="001A2CC5" w:rsidRPr="0040409E" w14:paraId="57131BB5" w14:textId="77777777" w:rsidTr="003828C0">
        <w:tc>
          <w:tcPr>
            <w:tcW w:w="862" w:type="pct"/>
          </w:tcPr>
          <w:p w14:paraId="75B060A6" w14:textId="77777777" w:rsidR="001A2CC5" w:rsidRPr="0040409E" w:rsidRDefault="001A2CC5" w:rsidP="003828C0">
            <w:pPr>
              <w:spacing w:before="57"/>
              <w:rPr>
                <w:rFonts w:asciiTheme="minorHAnsi" w:hAnsiTheme="minorHAnsi" w:cstheme="minorHAnsi"/>
                <w:szCs w:val="22"/>
              </w:rPr>
            </w:pPr>
            <w:r w:rsidRPr="0040409E">
              <w:rPr>
                <w:rFonts w:asciiTheme="minorHAnsi" w:hAnsiTheme="minorHAnsi" w:cstheme="minorHAnsi"/>
                <w:szCs w:val="22"/>
              </w:rPr>
              <w:t>Not likely to cause injury or illness</w:t>
            </w:r>
          </w:p>
        </w:tc>
        <w:tc>
          <w:tcPr>
            <w:tcW w:w="1525" w:type="pct"/>
          </w:tcPr>
          <w:p w14:paraId="0A78B173"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Open shafts or adits</w:t>
            </w:r>
          </w:p>
          <w:p w14:paraId="533C470B"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Accessible to the public and other large animals </w:t>
            </w:r>
          </w:p>
          <w:p w14:paraId="4A7E48A9"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Unpredictable and/or significant subsidence</w:t>
            </w:r>
          </w:p>
        </w:tc>
        <w:tc>
          <w:tcPr>
            <w:tcW w:w="2613" w:type="pct"/>
          </w:tcPr>
          <w:p w14:paraId="69B6692A" w14:textId="3D394B6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All openings made safe, capped and sealed, and fenced so that animals cannot access </w:t>
            </w:r>
            <w:r w:rsidR="00BB7ADC" w:rsidRPr="0040409E">
              <w:rPr>
                <w:rFonts w:asciiTheme="minorHAnsi" w:hAnsiTheme="minorHAnsi" w:cstheme="minorHAnsi"/>
                <w:sz w:val="22"/>
                <w:szCs w:val="22"/>
              </w:rPr>
              <w:t>openings</w:t>
            </w:r>
            <w:r w:rsidRPr="0040409E">
              <w:rPr>
                <w:rFonts w:asciiTheme="minorHAnsi" w:hAnsiTheme="minorHAnsi" w:cstheme="minorHAnsi"/>
                <w:sz w:val="22"/>
                <w:szCs w:val="22"/>
              </w:rPr>
              <w:t xml:space="preserve"> and measures will be stable long term </w:t>
            </w:r>
          </w:p>
          <w:p w14:paraId="15ED4E12" w14:textId="712804DE"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Subsidence predicted and funding allocated by company to long term management by a third party with institutional controls in place</w:t>
            </w:r>
          </w:p>
          <w:p w14:paraId="4BD8CBE6" w14:textId="4FBED518"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Appropriately designed and constructed bat gates that facilitate access for bats and other appropriate fauna to underground workings but inaccessible to human and other large faun</w:t>
            </w:r>
            <w:r w:rsidR="00964AC1">
              <w:rPr>
                <w:rFonts w:asciiTheme="minorHAnsi" w:hAnsiTheme="minorHAnsi" w:cstheme="minorHAnsi"/>
                <w:sz w:val="22"/>
                <w:szCs w:val="22"/>
              </w:rPr>
              <w:t>a</w:t>
            </w:r>
          </w:p>
        </w:tc>
      </w:tr>
      <w:tr w:rsidR="001A2CC5" w:rsidRPr="0040409E" w14:paraId="0FC411B5" w14:textId="77777777" w:rsidTr="003828C0">
        <w:tc>
          <w:tcPr>
            <w:tcW w:w="862" w:type="pct"/>
          </w:tcPr>
          <w:p w14:paraId="131AD0D7" w14:textId="01F677EE" w:rsidR="001A2CC5" w:rsidRPr="0040409E" w:rsidRDefault="001A2CC5" w:rsidP="003828C0">
            <w:pPr>
              <w:spacing w:before="57"/>
              <w:rPr>
                <w:rFonts w:asciiTheme="minorHAnsi" w:hAnsiTheme="minorHAnsi" w:cstheme="minorHAnsi"/>
                <w:szCs w:val="22"/>
              </w:rPr>
            </w:pPr>
            <w:r w:rsidRPr="0040409E">
              <w:rPr>
                <w:rFonts w:asciiTheme="minorHAnsi" w:hAnsiTheme="minorHAnsi" w:cstheme="minorHAnsi"/>
                <w:szCs w:val="22"/>
              </w:rPr>
              <w:t xml:space="preserve">Structurally, geotechnically and </w:t>
            </w:r>
            <w:r w:rsidRPr="0040409E">
              <w:rPr>
                <w:rFonts w:asciiTheme="minorHAnsi" w:hAnsiTheme="minorHAnsi" w:cstheme="minorHAnsi"/>
                <w:szCs w:val="22"/>
              </w:rPr>
              <w:lastRenderedPageBreak/>
              <w:t>hydrogeologically sound’</w:t>
            </w:r>
          </w:p>
        </w:tc>
        <w:tc>
          <w:tcPr>
            <w:tcW w:w="1525" w:type="pct"/>
          </w:tcPr>
          <w:p w14:paraId="06CA72AB"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Geotechnically unstable workings with inadequate controls</w:t>
            </w:r>
          </w:p>
          <w:p w14:paraId="1F9DC431"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Hydrogeologically unsound</w:t>
            </w:r>
          </w:p>
          <w:p w14:paraId="027C5CE1"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Unstable ground and subsidence unpredicted and unmanaged</w:t>
            </w:r>
          </w:p>
          <w:p w14:paraId="7803C561"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Unstable ground not identified</w:t>
            </w:r>
          </w:p>
        </w:tc>
        <w:tc>
          <w:tcPr>
            <w:tcW w:w="2613" w:type="pct"/>
          </w:tcPr>
          <w:p w14:paraId="43B8096F" w14:textId="1F13D7F8"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Stable ground verified by an appropriate profession for geotechnical and other stability</w:t>
            </w:r>
          </w:p>
          <w:p w14:paraId="064EC729" w14:textId="5750FD4A"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If unstable, this instability is minor, predicted and managed</w:t>
            </w:r>
          </w:p>
          <w:p w14:paraId="173B2F96" w14:textId="60573491"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 xml:space="preserve">Funding is provided to manage and mitigate subsidence into the future as part of </w:t>
            </w:r>
            <w:r w:rsidR="00B55DC6">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w:t>
            </w:r>
          </w:p>
          <w:p w14:paraId="549D501A" w14:textId="4B1B3243"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Works to make safe underground works are designed by an appropriately qualified professional</w:t>
            </w:r>
          </w:p>
          <w:p w14:paraId="3216E1A5"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Revegetate areas of disturbance to mitigate erosion following surface works </w:t>
            </w:r>
          </w:p>
          <w:p w14:paraId="32DB3582"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Evidence of a risk management program that is regularly reviewed and updated for underground workings that includes mitigation and management of rehabilitation and post-closure risks </w:t>
            </w:r>
          </w:p>
          <w:p w14:paraId="1EA08968"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Unstable ground repaired, reshaped and stabilised so there are no abrupt changes in ground surface</w:t>
            </w:r>
          </w:p>
        </w:tc>
      </w:tr>
      <w:tr w:rsidR="001A2CC5" w:rsidRPr="0040409E" w14:paraId="6068F989" w14:textId="77777777" w:rsidTr="003828C0">
        <w:tc>
          <w:tcPr>
            <w:tcW w:w="862" w:type="pct"/>
          </w:tcPr>
          <w:p w14:paraId="6FE805B2" w14:textId="77777777" w:rsidR="001A2CC5" w:rsidRPr="0040409E" w:rsidRDefault="001A2CC5" w:rsidP="003828C0">
            <w:pPr>
              <w:spacing w:before="57"/>
              <w:rPr>
                <w:rFonts w:asciiTheme="minorHAnsi" w:hAnsiTheme="minorHAnsi" w:cstheme="minorHAnsi"/>
                <w:szCs w:val="22"/>
              </w:rPr>
            </w:pPr>
            <w:r w:rsidRPr="0040409E">
              <w:rPr>
                <w:rFonts w:asciiTheme="minorHAnsi" w:hAnsiTheme="minorHAnsi" w:cstheme="minorHAnsi"/>
                <w:szCs w:val="22"/>
              </w:rPr>
              <w:lastRenderedPageBreak/>
              <w:t>Non-polluting</w:t>
            </w:r>
          </w:p>
        </w:tc>
        <w:tc>
          <w:tcPr>
            <w:tcW w:w="1525" w:type="pct"/>
          </w:tcPr>
          <w:p w14:paraId="332F7FAA"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Groundwater contaminated by geochemical weathering and contact with mined areas (e.g. by acid and metalliferous drainage)</w:t>
            </w:r>
          </w:p>
          <w:p w14:paraId="40417C4B"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Contaminated groundwater interacts with sensitive receptors (neighbouring windmills for farm water use)</w:t>
            </w:r>
          </w:p>
          <w:p w14:paraId="2B4A136D"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Contaminated groundwater impacts surface waters</w:t>
            </w:r>
          </w:p>
        </w:tc>
        <w:tc>
          <w:tcPr>
            <w:tcW w:w="2613" w:type="pct"/>
          </w:tcPr>
          <w:p w14:paraId="53D80FB1" w14:textId="1E2D909F"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No contamination or contamination known and contained</w:t>
            </w:r>
          </w:p>
          <w:p w14:paraId="22DEE400"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Contamination sink, will not leave footprint of mine and does not limit water use and access locally</w:t>
            </w:r>
          </w:p>
          <w:p w14:paraId="5BDDA0A6"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No impact on water beyond the footprint of the underground mine in the short and long term</w:t>
            </w:r>
          </w:p>
        </w:tc>
      </w:tr>
      <w:tr w:rsidR="001A2CC5" w:rsidRPr="0040409E" w14:paraId="698E4B93" w14:textId="77777777" w:rsidTr="003828C0">
        <w:tc>
          <w:tcPr>
            <w:tcW w:w="862" w:type="pct"/>
            <w:tcBorders>
              <w:bottom w:val="single" w:sz="4" w:space="0" w:color="auto"/>
            </w:tcBorders>
          </w:tcPr>
          <w:p w14:paraId="3639F8ED" w14:textId="72C6C2AB" w:rsidR="001A2CC5" w:rsidRPr="0040409E" w:rsidRDefault="001A2CC5" w:rsidP="003828C0">
            <w:pPr>
              <w:spacing w:before="57"/>
              <w:rPr>
                <w:rFonts w:asciiTheme="minorHAnsi" w:hAnsiTheme="minorHAnsi" w:cstheme="minorHAnsi"/>
                <w:szCs w:val="22"/>
              </w:rPr>
            </w:pPr>
            <w:r w:rsidRPr="0040409E">
              <w:rPr>
                <w:rFonts w:asciiTheme="minorHAnsi" w:hAnsiTheme="minorHAnsi" w:cstheme="minorHAnsi"/>
                <w:szCs w:val="22"/>
              </w:rPr>
              <w:t>Aligns with principles of sustainable development</w:t>
            </w:r>
          </w:p>
        </w:tc>
        <w:tc>
          <w:tcPr>
            <w:tcW w:w="1525" w:type="pct"/>
            <w:tcBorders>
              <w:bottom w:val="single" w:sz="4" w:space="0" w:color="auto"/>
            </w:tcBorders>
          </w:tcPr>
          <w:p w14:paraId="690F751C" w14:textId="71C6F54F"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Area above underground workings or in vicinity of adit unusable</w:t>
            </w:r>
          </w:p>
          <w:p w14:paraId="110CAB49" w14:textId="78BDD101"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Little or no stakeholder engagement</w:t>
            </w:r>
          </w:p>
          <w:p w14:paraId="2E13C984" w14:textId="25081691"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Barriers or fencing impede ongoing use and access</w:t>
            </w:r>
          </w:p>
          <w:p w14:paraId="4826970F"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Absence of a risk management program underground workings and subsidence</w:t>
            </w:r>
          </w:p>
          <w:p w14:paraId="0B7DE694" w14:textId="08D06239"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Presence of risk management program for operational risks but not for rehabilitation and closure</w:t>
            </w:r>
          </w:p>
          <w:p w14:paraId="78038438"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Area above underground workings or in vicinity of adit unable to be used for any productive purpose</w:t>
            </w:r>
          </w:p>
          <w:p w14:paraId="39F44AFC"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Works do not blend with environment</w:t>
            </w:r>
          </w:p>
        </w:tc>
        <w:tc>
          <w:tcPr>
            <w:tcW w:w="2613" w:type="pct"/>
            <w:tcBorders>
              <w:bottom w:val="single" w:sz="4" w:space="0" w:color="auto"/>
            </w:tcBorders>
          </w:tcPr>
          <w:p w14:paraId="6BED7C16" w14:textId="15DE03FE"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Area above underground workings available for post-mining land use, with few if any limitations to use</w:t>
            </w:r>
          </w:p>
          <w:p w14:paraId="10BE5055" w14:textId="0C888C99"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No long</w:t>
            </w:r>
            <w:r w:rsidR="00BB7ADC" w:rsidRPr="0040409E">
              <w:rPr>
                <w:rFonts w:asciiTheme="minorHAnsi" w:hAnsiTheme="minorHAnsi" w:cstheme="minorHAnsi"/>
                <w:sz w:val="22"/>
                <w:szCs w:val="22"/>
              </w:rPr>
              <w:t>-</w:t>
            </w:r>
            <w:r w:rsidRPr="0040409E">
              <w:rPr>
                <w:rFonts w:asciiTheme="minorHAnsi" w:hAnsiTheme="minorHAnsi" w:cstheme="minorHAnsi"/>
                <w:sz w:val="22"/>
                <w:szCs w:val="22"/>
              </w:rPr>
              <w:t xml:space="preserve">term management requirements, or if there are, funds are set aside for work to manage </w:t>
            </w:r>
            <w:r w:rsidR="00B55DC6">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w:t>
            </w:r>
          </w:p>
          <w:p w14:paraId="701C7590" w14:textId="5911E290"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Institutional controls are in place for long term care and maintenance if required</w:t>
            </w:r>
          </w:p>
          <w:p w14:paraId="0ED7075B" w14:textId="1694A8D2"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Stakeholders including local communities are engaged in consultation on rehabilitation and closure so that their concerns are met</w:t>
            </w:r>
          </w:p>
          <w:p w14:paraId="6A41F337" w14:textId="601D3D3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Timing of equilibrium groundwater shared with stakeholders and evidence provided of rigorous science behind predictions and management</w:t>
            </w:r>
          </w:p>
          <w:p w14:paraId="7F1C77EB" w14:textId="35E112A2"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Evidence of commitment to ongoing management of water under objectives are met</w:t>
            </w:r>
          </w:p>
          <w:p w14:paraId="023164A4" w14:textId="274FA7B2"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Barriers or fencing ensure ongoing use of the land and safe access to specific areas</w:t>
            </w:r>
          </w:p>
          <w:p w14:paraId="3BEE9B34" w14:textId="5CC1E79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Shafts are backfilled and overfilled to a raised mound to allow for settlement, based on data to estimated settlement</w:t>
            </w:r>
          </w:p>
          <w:p w14:paraId="4BC4F980"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Topsoil spread over backfilled shaft areas</w:t>
            </w:r>
          </w:p>
          <w:p w14:paraId="5EA48BA6"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Works blend with environment</w:t>
            </w:r>
          </w:p>
        </w:tc>
      </w:tr>
      <w:tr w:rsidR="001A2CC5" w:rsidRPr="001A2CC5" w14:paraId="09F47D08" w14:textId="77777777" w:rsidTr="003828C0">
        <w:tc>
          <w:tcPr>
            <w:tcW w:w="5000" w:type="pct"/>
            <w:gridSpan w:val="3"/>
          </w:tcPr>
          <w:p w14:paraId="12F6324D" w14:textId="77777777" w:rsidR="001A2CC5" w:rsidRPr="001A2CC5" w:rsidRDefault="001A2CC5" w:rsidP="003828C0">
            <w:pPr>
              <w:spacing w:before="57"/>
              <w:rPr>
                <w:rFonts w:asciiTheme="minorHAnsi" w:hAnsiTheme="minorHAnsi" w:cstheme="minorHAnsi"/>
                <w:szCs w:val="18"/>
              </w:rPr>
            </w:pPr>
            <w:r w:rsidRPr="001A2CC5">
              <w:rPr>
                <w:rFonts w:asciiTheme="minorHAnsi" w:hAnsiTheme="minorHAnsi" w:cstheme="minorHAnsi"/>
                <w:b/>
                <w:i/>
                <w:szCs w:val="18"/>
              </w:rPr>
              <w:lastRenderedPageBreak/>
              <w:t>Evidence required</w:t>
            </w:r>
          </w:p>
        </w:tc>
      </w:tr>
      <w:tr w:rsidR="001A2CC5" w:rsidRPr="0040409E" w14:paraId="28F0C927" w14:textId="77777777" w:rsidTr="003828C0">
        <w:tc>
          <w:tcPr>
            <w:tcW w:w="5000" w:type="pct"/>
            <w:gridSpan w:val="3"/>
          </w:tcPr>
          <w:p w14:paraId="036D5335" w14:textId="2A46FC24"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Risk assessment for the post-closure safety for humans and other animals shows risk assumptions and how the control measures were derived</w:t>
            </w:r>
          </w:p>
          <w:p w14:paraId="141DCDAE" w14:textId="6D868EF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Detailed and integrated evidence of investigations, studies and monitoring of the geotechnical stability of underground workings and interactions with groundwater in order to plan for rehabilitation and post-closure with minimal </w:t>
            </w:r>
            <w:r w:rsidR="00B55DC6">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w:t>
            </w:r>
          </w:p>
          <w:p w14:paraId="5668533E" w14:textId="4E271DD8"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Plan demonstrate</w:t>
            </w:r>
            <w:r w:rsidR="00BB7ADC" w:rsidRPr="0040409E">
              <w:rPr>
                <w:rFonts w:asciiTheme="minorHAnsi" w:hAnsiTheme="minorHAnsi" w:cstheme="minorHAnsi"/>
                <w:sz w:val="22"/>
                <w:szCs w:val="22"/>
              </w:rPr>
              <w:t>s</w:t>
            </w:r>
            <w:r w:rsidRPr="0040409E">
              <w:rPr>
                <w:rFonts w:asciiTheme="minorHAnsi" w:hAnsiTheme="minorHAnsi" w:cstheme="minorHAnsi"/>
                <w:sz w:val="22"/>
                <w:szCs w:val="22"/>
              </w:rPr>
              <w:t xml:space="preserve"> how and where subsidence will be repaired</w:t>
            </w:r>
            <w:r w:rsidR="00D8647D" w:rsidRPr="0040409E">
              <w:rPr>
                <w:rFonts w:asciiTheme="minorHAnsi" w:hAnsiTheme="minorHAnsi" w:cstheme="minorHAnsi"/>
                <w:sz w:val="22"/>
                <w:szCs w:val="22"/>
              </w:rPr>
              <w:t xml:space="preserve"> and </w:t>
            </w:r>
            <w:r w:rsidRPr="0040409E">
              <w:rPr>
                <w:rFonts w:asciiTheme="minorHAnsi" w:hAnsiTheme="minorHAnsi" w:cstheme="minorHAnsi"/>
                <w:sz w:val="22"/>
                <w:szCs w:val="22"/>
              </w:rPr>
              <w:t xml:space="preserve">reshaped so there are no abrupt changes in ground surface, how all openings will be made safe, capped, sealed and fenced so that animals cannot access them </w:t>
            </w:r>
          </w:p>
          <w:p w14:paraId="7B4E52DA" w14:textId="0043C34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Closure design to meet objectives prepared by appropriately qualified professional(s) and works built to design and signed off by professional</w:t>
            </w:r>
          </w:p>
          <w:p w14:paraId="06CD7387"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Appropriate suite of rehabilitation/closure performance indicators. Evidence that performance achieved (final stage)</w:t>
            </w:r>
          </w:p>
          <w:p w14:paraId="12D5BF1D" w14:textId="020A475C"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Evidence of </w:t>
            </w:r>
            <w:r w:rsidR="004C15E8" w:rsidRPr="0040409E">
              <w:rPr>
                <w:rFonts w:asciiTheme="minorHAnsi" w:hAnsiTheme="minorHAnsi" w:cstheme="minorHAnsi"/>
                <w:sz w:val="22"/>
                <w:szCs w:val="22"/>
              </w:rPr>
              <w:t xml:space="preserve">long-term </w:t>
            </w:r>
            <w:r w:rsidRPr="0040409E">
              <w:rPr>
                <w:rFonts w:asciiTheme="minorHAnsi" w:hAnsiTheme="minorHAnsi" w:cstheme="minorHAnsi"/>
                <w:sz w:val="22"/>
                <w:szCs w:val="22"/>
              </w:rPr>
              <w:t>land use and surface access long</w:t>
            </w:r>
            <w:r w:rsidR="00855FD9">
              <w:rPr>
                <w:rFonts w:asciiTheme="minorHAnsi" w:hAnsiTheme="minorHAnsi" w:cstheme="minorHAnsi"/>
                <w:sz w:val="22"/>
                <w:szCs w:val="22"/>
              </w:rPr>
              <w:t>-</w:t>
            </w:r>
            <w:r w:rsidRPr="0040409E">
              <w:rPr>
                <w:rFonts w:asciiTheme="minorHAnsi" w:hAnsiTheme="minorHAnsi" w:cstheme="minorHAnsi"/>
                <w:sz w:val="22"/>
                <w:szCs w:val="22"/>
              </w:rPr>
              <w:t xml:space="preserve">term </w:t>
            </w:r>
            <w:r w:rsidR="00855FD9" w:rsidRPr="0040409E">
              <w:rPr>
                <w:rFonts w:asciiTheme="minorHAnsi" w:hAnsiTheme="minorHAnsi" w:cstheme="minorHAnsi"/>
                <w:sz w:val="22"/>
                <w:szCs w:val="22"/>
              </w:rPr>
              <w:t xml:space="preserve">needs </w:t>
            </w:r>
            <w:r w:rsidRPr="0040409E">
              <w:rPr>
                <w:rFonts w:asciiTheme="minorHAnsi" w:hAnsiTheme="minorHAnsi" w:cstheme="minorHAnsi"/>
                <w:sz w:val="22"/>
                <w:szCs w:val="22"/>
              </w:rPr>
              <w:t>incorporated into rehabilitation and post-closure design/ management</w:t>
            </w:r>
          </w:p>
          <w:p w14:paraId="2D117070" w14:textId="77777777"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t>Land use compatible with objectives</w:t>
            </w:r>
          </w:p>
          <w:p w14:paraId="1113354F" w14:textId="6534D609" w:rsidR="001A2CC5" w:rsidRPr="0040409E" w:rsidRDefault="001A2CC5" w:rsidP="001A2CC5">
            <w:pPr>
              <w:pStyle w:val="ListParagraph"/>
              <w:numPr>
                <w:ilvl w:val="0"/>
                <w:numId w:val="29"/>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GIS (</w:t>
            </w:r>
            <w:r w:rsidR="00855FD9">
              <w:rPr>
                <w:rFonts w:asciiTheme="minorHAnsi" w:hAnsiTheme="minorHAnsi" w:cstheme="minorHAnsi"/>
                <w:sz w:val="22"/>
                <w:szCs w:val="22"/>
              </w:rPr>
              <w:t>g</w:t>
            </w:r>
            <w:r w:rsidRPr="0040409E">
              <w:rPr>
                <w:rFonts w:asciiTheme="minorHAnsi" w:hAnsiTheme="minorHAnsi" w:cstheme="minorHAnsi"/>
                <w:sz w:val="22"/>
                <w:szCs w:val="22"/>
              </w:rPr>
              <w:t xml:space="preserve">eographic </w:t>
            </w:r>
            <w:r w:rsidR="00855FD9">
              <w:rPr>
                <w:rFonts w:asciiTheme="minorHAnsi" w:hAnsiTheme="minorHAnsi" w:cstheme="minorHAnsi"/>
                <w:sz w:val="22"/>
                <w:szCs w:val="22"/>
              </w:rPr>
              <w:t>i</w:t>
            </w:r>
            <w:r w:rsidRPr="0040409E">
              <w:rPr>
                <w:rFonts w:asciiTheme="minorHAnsi" w:hAnsiTheme="minorHAnsi" w:cstheme="minorHAnsi"/>
                <w:sz w:val="22"/>
                <w:szCs w:val="22"/>
              </w:rPr>
              <w:t xml:space="preserve">nformation </w:t>
            </w:r>
            <w:r w:rsidR="00855FD9">
              <w:rPr>
                <w:rFonts w:asciiTheme="minorHAnsi" w:hAnsiTheme="minorHAnsi" w:cstheme="minorHAnsi"/>
                <w:sz w:val="22"/>
                <w:szCs w:val="22"/>
              </w:rPr>
              <w:t>s</w:t>
            </w:r>
            <w:r w:rsidRPr="0040409E">
              <w:rPr>
                <w:rFonts w:asciiTheme="minorHAnsi" w:hAnsiTheme="minorHAnsi" w:cstheme="minorHAnsi"/>
                <w:sz w:val="22"/>
                <w:szCs w:val="22"/>
              </w:rPr>
              <w:t>ystem) data and maps on a contemporary and accepted datum and at appropriate scale show vertical and spatial extent of underground workings as well as closure works planned (completed)</w:t>
            </w:r>
          </w:p>
        </w:tc>
      </w:tr>
      <w:tr w:rsidR="001A2CC5" w:rsidRPr="001A2CC5" w14:paraId="170A2129" w14:textId="77777777" w:rsidTr="003828C0">
        <w:tc>
          <w:tcPr>
            <w:tcW w:w="5000" w:type="pct"/>
            <w:gridSpan w:val="3"/>
          </w:tcPr>
          <w:p w14:paraId="3861B283" w14:textId="5E277B36" w:rsidR="001A2CC5" w:rsidRPr="001A2CC5" w:rsidRDefault="00B55DC6" w:rsidP="003828C0">
            <w:pPr>
              <w:spacing w:before="57"/>
              <w:rPr>
                <w:rFonts w:asciiTheme="minorHAnsi" w:hAnsiTheme="minorHAnsi" w:cstheme="minorHAnsi"/>
                <w:szCs w:val="18"/>
              </w:rPr>
            </w:pPr>
            <w:r>
              <w:rPr>
                <w:rFonts w:asciiTheme="minorHAnsi" w:hAnsiTheme="minorHAnsi" w:cstheme="minorHAnsi"/>
                <w:b/>
                <w:i/>
                <w:szCs w:val="18"/>
              </w:rPr>
              <w:lastRenderedPageBreak/>
              <w:t>Post-rehabilitation</w:t>
            </w:r>
            <w:r w:rsidR="001A2CC5" w:rsidRPr="001A2CC5">
              <w:rPr>
                <w:rFonts w:asciiTheme="minorHAnsi" w:hAnsiTheme="minorHAnsi" w:cstheme="minorHAnsi"/>
                <w:b/>
                <w:i/>
                <w:szCs w:val="18"/>
              </w:rPr>
              <w:t xml:space="preserve"> risk requirements</w:t>
            </w:r>
          </w:p>
        </w:tc>
      </w:tr>
      <w:tr w:rsidR="001A2CC5" w:rsidRPr="00EA1BBE" w14:paraId="3F9C2B8C" w14:textId="77777777" w:rsidTr="003828C0">
        <w:tc>
          <w:tcPr>
            <w:tcW w:w="5000" w:type="pct"/>
            <w:gridSpan w:val="3"/>
          </w:tcPr>
          <w:p w14:paraId="7AA6E600" w14:textId="2BAEAC99"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Small or negligible </w:t>
            </w:r>
            <w:r w:rsidR="00B55DC6">
              <w:rPr>
                <w:rFonts w:asciiTheme="minorHAnsi" w:hAnsiTheme="minorHAnsi" w:cstheme="minorHAnsi"/>
                <w:sz w:val="22"/>
                <w:szCs w:val="22"/>
              </w:rPr>
              <w:t>post-rehabilitation</w:t>
            </w:r>
            <w:r w:rsidRPr="00EA1BBE">
              <w:rPr>
                <w:rFonts w:asciiTheme="minorHAnsi" w:hAnsiTheme="minorHAnsi" w:cstheme="minorHAnsi"/>
                <w:sz w:val="22"/>
                <w:szCs w:val="22"/>
              </w:rPr>
              <w:t xml:space="preserve"> risk</w:t>
            </w:r>
          </w:p>
          <w:p w14:paraId="6FD29278"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Evidence of two-way engagement/agreement with landholder and neighbours on works planned/done</w:t>
            </w:r>
          </w:p>
          <w:p w14:paraId="7C4A0B30" w14:textId="42A7383C"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Where post-closure care and maintenance are required, a schedule of maintenance and cost estimate for works as well as the predicted time period for maintenance is specified and supported with evidence</w:t>
            </w:r>
          </w:p>
        </w:tc>
      </w:tr>
    </w:tbl>
    <w:p w14:paraId="653F5E1E" w14:textId="77777777" w:rsidR="001A2CC5" w:rsidRDefault="001A2CC5" w:rsidP="001A2CC5"/>
    <w:p w14:paraId="4B0A90F2" w14:textId="77777777" w:rsidR="001A2CC5" w:rsidRPr="00485B14" w:rsidRDefault="001A2CC5" w:rsidP="001A2CC5">
      <w:pPr>
        <w:rPr>
          <w:b/>
          <w:bCs/>
        </w:rPr>
      </w:pPr>
      <w:r w:rsidRPr="00485B14">
        <w:rPr>
          <w:b/>
          <w:bCs/>
        </w:rPr>
        <w:t xml:space="preserve">Table </w:t>
      </w:r>
      <w:r>
        <w:rPr>
          <w:b/>
          <w:bCs/>
        </w:rPr>
        <w:t>4</w:t>
      </w:r>
      <w:r w:rsidRPr="00485B14">
        <w:rPr>
          <w:b/>
          <w:bCs/>
        </w:rPr>
        <w:t xml:space="preserve"> – Expectations for </w:t>
      </w:r>
      <w:r>
        <w:rPr>
          <w:b/>
          <w:bCs/>
        </w:rPr>
        <w:t>voids</w:t>
      </w:r>
      <w:r w:rsidRPr="00485B14">
        <w:rPr>
          <w:b/>
          <w:bCs/>
        </w:rPr>
        <w:t xml:space="preserve"> domain</w:t>
      </w:r>
    </w:p>
    <w:tbl>
      <w:tblPr>
        <w:tblStyle w:val="TableGrid"/>
        <w:tblW w:w="5000" w:type="pct"/>
        <w:tblLook w:val="04A0" w:firstRow="1" w:lastRow="0" w:firstColumn="1" w:lastColumn="0" w:noHBand="0" w:noVBand="1"/>
      </w:tblPr>
      <w:tblGrid>
        <w:gridCol w:w="2405"/>
        <w:gridCol w:w="4678"/>
        <w:gridCol w:w="6865"/>
      </w:tblGrid>
      <w:tr w:rsidR="001A2CC5" w:rsidRPr="001A2CC5" w14:paraId="739C7E90" w14:textId="77777777" w:rsidTr="003828C0">
        <w:trPr>
          <w:tblHeader/>
        </w:trPr>
        <w:tc>
          <w:tcPr>
            <w:tcW w:w="5000" w:type="pct"/>
            <w:gridSpan w:val="3"/>
            <w:shd w:val="clear" w:color="auto" w:fill="F2F2F2" w:themeFill="background1" w:themeFillShade="F2"/>
          </w:tcPr>
          <w:p w14:paraId="6F676AE7" w14:textId="77777777" w:rsidR="001A2CC5" w:rsidRPr="001A2CC5" w:rsidRDefault="001A2CC5" w:rsidP="003828C0">
            <w:pPr>
              <w:spacing w:before="57"/>
              <w:rPr>
                <w:rFonts w:asciiTheme="minorHAnsi" w:hAnsiTheme="minorHAnsi" w:cstheme="minorHAnsi"/>
                <w:szCs w:val="18"/>
              </w:rPr>
            </w:pPr>
            <w:r w:rsidRPr="001A2CC5">
              <w:rPr>
                <w:rFonts w:asciiTheme="minorHAnsi" w:hAnsiTheme="minorHAnsi" w:cstheme="minorHAnsi"/>
                <w:b/>
                <w:szCs w:val="18"/>
              </w:rPr>
              <w:t>DOMAIN (4): VOIDS (OPEN CUT)</w:t>
            </w:r>
            <w:r w:rsidRPr="001A2CC5">
              <w:rPr>
                <w:rFonts w:asciiTheme="minorHAnsi" w:hAnsiTheme="minorHAnsi" w:cstheme="minorHAnsi"/>
                <w:szCs w:val="18"/>
              </w:rPr>
              <w:t xml:space="preserve"> </w:t>
            </w:r>
          </w:p>
          <w:p w14:paraId="6D7D1BB2" w14:textId="77777777" w:rsidR="001A2CC5" w:rsidRPr="001A2CC5" w:rsidRDefault="001A2CC5" w:rsidP="003828C0">
            <w:pPr>
              <w:spacing w:before="57"/>
              <w:rPr>
                <w:rFonts w:asciiTheme="minorHAnsi" w:hAnsiTheme="minorHAnsi" w:cstheme="minorHAnsi"/>
                <w:szCs w:val="18"/>
              </w:rPr>
            </w:pPr>
          </w:p>
        </w:tc>
      </w:tr>
      <w:tr w:rsidR="001A2CC5" w:rsidRPr="001A2CC5" w14:paraId="176439BC" w14:textId="77777777" w:rsidTr="003828C0">
        <w:trPr>
          <w:tblHeader/>
        </w:trPr>
        <w:tc>
          <w:tcPr>
            <w:tcW w:w="862" w:type="pct"/>
            <w:shd w:val="clear" w:color="auto" w:fill="F2F2F2" w:themeFill="background1" w:themeFillShade="F2"/>
          </w:tcPr>
          <w:p w14:paraId="55B040BD"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Objectives:</w:t>
            </w:r>
          </w:p>
          <w:p w14:paraId="65B07830"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Safe, stable and sustainable</w:t>
            </w:r>
          </w:p>
        </w:tc>
        <w:tc>
          <w:tcPr>
            <w:tcW w:w="1677" w:type="pct"/>
            <w:shd w:val="clear" w:color="auto" w:fill="F2F2F2" w:themeFill="background1" w:themeFillShade="F2"/>
          </w:tcPr>
          <w:p w14:paraId="3DFFA7FF" w14:textId="3920AE23"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Unlikely to be acceptable</w:t>
            </w:r>
          </w:p>
        </w:tc>
        <w:tc>
          <w:tcPr>
            <w:tcW w:w="2461" w:type="pct"/>
            <w:shd w:val="clear" w:color="auto" w:fill="F2F2F2" w:themeFill="background1" w:themeFillShade="F2"/>
          </w:tcPr>
          <w:p w14:paraId="13DCC452" w14:textId="7962026C"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Likely to be acceptable</w:t>
            </w:r>
          </w:p>
        </w:tc>
      </w:tr>
      <w:tr w:rsidR="001A2CC5" w:rsidRPr="001A2CC5" w14:paraId="20FEF98F" w14:textId="77777777" w:rsidTr="003828C0">
        <w:tc>
          <w:tcPr>
            <w:tcW w:w="862" w:type="pct"/>
          </w:tcPr>
          <w:p w14:paraId="7B07A0C2" w14:textId="4DB0CDE5" w:rsidR="001A2CC5" w:rsidRPr="00EA1BBE" w:rsidRDefault="001A2CC5" w:rsidP="003828C0">
            <w:pPr>
              <w:spacing w:before="57"/>
              <w:rPr>
                <w:rFonts w:asciiTheme="minorHAnsi" w:hAnsiTheme="minorHAnsi" w:cstheme="minorHAnsi"/>
                <w:szCs w:val="22"/>
              </w:rPr>
            </w:pPr>
            <w:r w:rsidRPr="00EA1BBE">
              <w:rPr>
                <w:rFonts w:asciiTheme="minorHAnsi" w:hAnsiTheme="minorHAnsi" w:cstheme="minorHAnsi"/>
                <w:szCs w:val="22"/>
              </w:rPr>
              <w:t>Not likely to cause injury or illness</w:t>
            </w:r>
          </w:p>
        </w:tc>
        <w:tc>
          <w:tcPr>
            <w:tcW w:w="1677" w:type="pct"/>
          </w:tcPr>
          <w:p w14:paraId="6EAF2CE8"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Contaminated water fills final void</w:t>
            </w:r>
          </w:p>
          <w:p w14:paraId="515AB8FD"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Unstable pit walls remain</w:t>
            </w:r>
          </w:p>
          <w:p w14:paraId="2077B3BA"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Uncharacterised wastes placed in void, or characteristics known but implications for final void management and closure are not studied or understood in advance of placement</w:t>
            </w:r>
          </w:p>
          <w:p w14:paraId="2B36BD0A"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Accessible to the public and other large animals </w:t>
            </w:r>
          </w:p>
          <w:p w14:paraId="6DFEF3A2"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Unpredicted and/or significant cracking and subsidence around void margins</w:t>
            </w:r>
          </w:p>
        </w:tc>
        <w:tc>
          <w:tcPr>
            <w:tcW w:w="2461" w:type="pct"/>
          </w:tcPr>
          <w:p w14:paraId="68D5873C"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Pit walls stabilised or other control measures in place to manage safety risks</w:t>
            </w:r>
          </w:p>
          <w:p w14:paraId="62B1EC86"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Compatible and agreed use of post-mining void meets objectives</w:t>
            </w:r>
          </w:p>
          <w:p w14:paraId="5ECBC7D0"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Evidence of investigations into health and safety risks of void and its final configuration that support design and implementation</w:t>
            </w:r>
          </w:p>
          <w:p w14:paraId="4ABD6F6C"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Good water quality meets requirements of use supported by pit limnology studies/modelling and human health risk assessment</w:t>
            </w:r>
          </w:p>
          <w:p w14:paraId="60685B8C" w14:textId="67202539"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Risk assessment engages all relevant stakeholders with a plan for long term management of </w:t>
            </w:r>
            <w:r w:rsidR="00B55DC6">
              <w:rPr>
                <w:rFonts w:asciiTheme="minorHAnsi" w:hAnsiTheme="minorHAnsi" w:cstheme="minorHAnsi"/>
                <w:sz w:val="22"/>
                <w:szCs w:val="22"/>
              </w:rPr>
              <w:t>post-rehabilitation</w:t>
            </w:r>
            <w:r w:rsidRPr="00EA1BBE">
              <w:rPr>
                <w:rFonts w:asciiTheme="minorHAnsi" w:hAnsiTheme="minorHAnsi" w:cstheme="minorHAnsi"/>
                <w:sz w:val="22"/>
                <w:szCs w:val="22"/>
              </w:rPr>
              <w:t xml:space="preserve"> safety risks </w:t>
            </w:r>
          </w:p>
          <w:p w14:paraId="1E8CF77B"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Unstable ground around void margins repaired, reshaped and stabilised so there are no abrupt changes in ground surface</w:t>
            </w:r>
          </w:p>
        </w:tc>
      </w:tr>
      <w:tr w:rsidR="001A2CC5" w:rsidRPr="001A2CC5" w14:paraId="42FD8D65" w14:textId="77777777" w:rsidTr="003828C0">
        <w:tc>
          <w:tcPr>
            <w:tcW w:w="862" w:type="pct"/>
          </w:tcPr>
          <w:p w14:paraId="70B8AE8D" w14:textId="77777777" w:rsidR="001A2CC5" w:rsidRPr="00EA1BBE" w:rsidRDefault="001A2CC5" w:rsidP="003828C0">
            <w:pPr>
              <w:spacing w:before="57"/>
              <w:rPr>
                <w:rFonts w:asciiTheme="minorHAnsi" w:hAnsiTheme="minorHAnsi" w:cstheme="minorHAnsi"/>
                <w:color w:val="170F34" w:themeColor="accent6" w:themeShade="BF"/>
                <w:szCs w:val="22"/>
              </w:rPr>
            </w:pPr>
            <w:r w:rsidRPr="00EA1BBE">
              <w:rPr>
                <w:rFonts w:asciiTheme="minorHAnsi" w:hAnsiTheme="minorHAnsi" w:cstheme="minorHAnsi"/>
                <w:szCs w:val="22"/>
              </w:rPr>
              <w:lastRenderedPageBreak/>
              <w:t>Structurally, geotechnically and hydrogeologically sound</w:t>
            </w:r>
          </w:p>
        </w:tc>
        <w:tc>
          <w:tcPr>
            <w:tcW w:w="1677" w:type="pct"/>
          </w:tcPr>
          <w:p w14:paraId="780D3BA0"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Pit wall instability impacts adjacent infrastructure/structures</w:t>
            </w:r>
          </w:p>
          <w:p w14:paraId="2EB55240"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Geotechnically unstable pit with inadequate controls</w:t>
            </w:r>
          </w:p>
          <w:p w14:paraId="7D213517"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Hydrogeologically unsound creates instability and impacts groundwater</w:t>
            </w:r>
          </w:p>
          <w:p w14:paraId="7DFEBD5F"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Unstable ground and subsidence unpredicted and unmanaged</w:t>
            </w:r>
          </w:p>
          <w:p w14:paraId="30B3D5D5"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Unstable ground not identified</w:t>
            </w:r>
          </w:p>
        </w:tc>
        <w:tc>
          <w:tcPr>
            <w:tcW w:w="2461" w:type="pct"/>
          </w:tcPr>
          <w:p w14:paraId="7E1F0AA4"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Void instability risks well studied and appropriate control measures identified and applied</w:t>
            </w:r>
          </w:p>
          <w:p w14:paraId="07E8339C" w14:textId="5CC41BD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Stability verified by appropriately qualified professional(s)</w:t>
            </w:r>
          </w:p>
          <w:p w14:paraId="7210AF3A" w14:textId="5740EC06"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If unstable, this instability is minor, predicted and managed and funding is provided to manage and mitigate subsidence into the future as part of </w:t>
            </w:r>
            <w:r w:rsidR="00B55DC6">
              <w:rPr>
                <w:rFonts w:asciiTheme="minorHAnsi" w:hAnsiTheme="minorHAnsi" w:cstheme="minorHAnsi"/>
                <w:sz w:val="22"/>
                <w:szCs w:val="22"/>
              </w:rPr>
              <w:t>post-rehabilitation</w:t>
            </w:r>
            <w:r w:rsidRPr="00EA1BBE">
              <w:rPr>
                <w:rFonts w:asciiTheme="minorHAnsi" w:hAnsiTheme="minorHAnsi" w:cstheme="minorHAnsi"/>
                <w:sz w:val="22"/>
                <w:szCs w:val="22"/>
              </w:rPr>
              <w:t xml:space="preserve"> risk</w:t>
            </w:r>
          </w:p>
          <w:p w14:paraId="051F2FD2"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Works to make stable are designed by, and signed off by appropriately qualified professional(s).</w:t>
            </w:r>
          </w:p>
          <w:p w14:paraId="187A468F"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Evidence of a risk management program that is regularly reviewed and updated for void stability that includes mitigation and management of rehabilitation and post-closure risks </w:t>
            </w:r>
          </w:p>
          <w:p w14:paraId="25F1A96D"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Long term monitoring program with data interpreted that supports rehabilitation and closure strategy</w:t>
            </w:r>
          </w:p>
        </w:tc>
      </w:tr>
      <w:tr w:rsidR="001A2CC5" w:rsidRPr="001A2CC5" w14:paraId="3D973E04" w14:textId="77777777" w:rsidTr="003828C0">
        <w:tc>
          <w:tcPr>
            <w:tcW w:w="862" w:type="pct"/>
          </w:tcPr>
          <w:p w14:paraId="14262A85" w14:textId="77777777" w:rsidR="001A2CC5" w:rsidRPr="00EA1BBE" w:rsidRDefault="001A2CC5" w:rsidP="003828C0">
            <w:pPr>
              <w:spacing w:before="57"/>
              <w:rPr>
                <w:rFonts w:asciiTheme="minorHAnsi" w:hAnsiTheme="minorHAnsi" w:cstheme="minorHAnsi"/>
                <w:szCs w:val="22"/>
              </w:rPr>
            </w:pPr>
            <w:r w:rsidRPr="00EA1BBE">
              <w:rPr>
                <w:rFonts w:asciiTheme="minorHAnsi" w:hAnsiTheme="minorHAnsi" w:cstheme="minorHAnsi"/>
                <w:szCs w:val="22"/>
              </w:rPr>
              <w:t>Non-polluting</w:t>
            </w:r>
          </w:p>
        </w:tc>
        <w:tc>
          <w:tcPr>
            <w:tcW w:w="1677" w:type="pct"/>
          </w:tcPr>
          <w:p w14:paraId="1739E718"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Groundwater contaminated by geochemical weathering and contact with reactive pit walls.</w:t>
            </w:r>
          </w:p>
          <w:p w14:paraId="23632EBB"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Contaminated groundwater interacts with sensitive receptors (neighbouring windmills for farm water use)</w:t>
            </w:r>
          </w:p>
          <w:p w14:paraId="2F047973"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Contaminated groundwater impacts surface waters</w:t>
            </w:r>
          </w:p>
        </w:tc>
        <w:tc>
          <w:tcPr>
            <w:tcW w:w="2461" w:type="pct"/>
          </w:tcPr>
          <w:p w14:paraId="59B40F7C" w14:textId="30017738"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No contamination or contamination known, treated and contained while still meeting Site Specific Water Quality Objectives (SSWQOs)</w:t>
            </w:r>
          </w:p>
          <w:p w14:paraId="6BC2F8A9"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Contamination sink, will not leave footprint of mine and does not limit water use and access locally</w:t>
            </w:r>
          </w:p>
          <w:p w14:paraId="31CA6BD3"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No impact on water beyond the footprint of the underground mine in the short and long term</w:t>
            </w:r>
          </w:p>
        </w:tc>
      </w:tr>
      <w:tr w:rsidR="001A2CC5" w:rsidRPr="001A2CC5" w14:paraId="23F8CA90" w14:textId="77777777" w:rsidTr="003828C0">
        <w:tc>
          <w:tcPr>
            <w:tcW w:w="862" w:type="pct"/>
            <w:tcBorders>
              <w:bottom w:val="single" w:sz="4" w:space="0" w:color="auto"/>
            </w:tcBorders>
          </w:tcPr>
          <w:p w14:paraId="6E32FA6A" w14:textId="77777777" w:rsidR="001A2CC5" w:rsidRPr="00EA1BBE" w:rsidRDefault="001A2CC5" w:rsidP="003828C0">
            <w:pPr>
              <w:spacing w:before="57"/>
              <w:rPr>
                <w:rFonts w:asciiTheme="minorHAnsi" w:hAnsiTheme="minorHAnsi" w:cstheme="minorHAnsi"/>
                <w:szCs w:val="22"/>
              </w:rPr>
            </w:pPr>
            <w:r w:rsidRPr="00EA1BBE">
              <w:rPr>
                <w:rFonts w:asciiTheme="minorHAnsi" w:hAnsiTheme="minorHAnsi" w:cstheme="minorHAnsi"/>
                <w:szCs w:val="22"/>
              </w:rPr>
              <w:t>Aligns with principles of sustainable development</w:t>
            </w:r>
          </w:p>
        </w:tc>
        <w:tc>
          <w:tcPr>
            <w:tcW w:w="1677" w:type="pct"/>
            <w:tcBorders>
              <w:bottom w:val="single" w:sz="4" w:space="0" w:color="auto"/>
            </w:tcBorders>
          </w:tcPr>
          <w:p w14:paraId="34BDA1FB"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Final void unable to be used for any subsequent purpose</w:t>
            </w:r>
          </w:p>
          <w:p w14:paraId="69FBDC31"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Void left in degraded state with long term legacy impacts</w:t>
            </w:r>
          </w:p>
          <w:p w14:paraId="7E3B44F9"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Void captures local catchment waters starving downstream aquatic ecosystems of sufficient environmental flows</w:t>
            </w:r>
          </w:p>
          <w:p w14:paraId="42D20A5B"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Unpredicted settlement and consolidation of waste-fill in void means there are limitations on future use</w:t>
            </w:r>
          </w:p>
          <w:p w14:paraId="0EE40F51"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Incompatible uses take place in the void or on the backfilled void.</w:t>
            </w:r>
          </w:p>
          <w:p w14:paraId="5E2C4A20"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Final void is an eyesore and highly visible to community and passers by</w:t>
            </w:r>
          </w:p>
        </w:tc>
        <w:tc>
          <w:tcPr>
            <w:tcW w:w="2461" w:type="pct"/>
            <w:tcBorders>
              <w:bottom w:val="single" w:sz="4" w:space="0" w:color="auto"/>
            </w:tcBorders>
          </w:tcPr>
          <w:p w14:paraId="64249433"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Void has few if any limitations to use</w:t>
            </w:r>
          </w:p>
          <w:p w14:paraId="6A565BEA" w14:textId="70AB86BB"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No long term management requirements, or if there are, funds are set aside for this work to manage </w:t>
            </w:r>
            <w:r w:rsidR="00B55DC6">
              <w:rPr>
                <w:rFonts w:asciiTheme="minorHAnsi" w:hAnsiTheme="minorHAnsi" w:cstheme="minorHAnsi"/>
                <w:sz w:val="22"/>
                <w:szCs w:val="22"/>
              </w:rPr>
              <w:t>post-rehabilitation</w:t>
            </w:r>
            <w:r w:rsidRPr="00EA1BBE">
              <w:rPr>
                <w:rFonts w:asciiTheme="minorHAnsi" w:hAnsiTheme="minorHAnsi" w:cstheme="minorHAnsi"/>
                <w:sz w:val="22"/>
                <w:szCs w:val="22"/>
              </w:rPr>
              <w:t xml:space="preserve"> risk</w:t>
            </w:r>
          </w:p>
          <w:p w14:paraId="0E1115B9" w14:textId="24252D8B"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Stakeholders including local communities are engaged in consultation on rehabilitation and closure of the void so that their concerns are met</w:t>
            </w:r>
          </w:p>
          <w:p w14:paraId="407B1B65" w14:textId="77777777" w:rsidR="001A2CC5" w:rsidRPr="00EA1BBE" w:rsidRDefault="001A2CC5" w:rsidP="001A2CC5">
            <w:pPr>
              <w:pStyle w:val="ListParagraph"/>
              <w:numPr>
                <w:ilvl w:val="0"/>
                <w:numId w:val="29"/>
              </w:numPr>
              <w:ind w:left="172" w:hanging="172"/>
              <w:rPr>
                <w:rFonts w:asciiTheme="minorHAnsi" w:hAnsiTheme="minorHAnsi" w:cstheme="minorHAnsi"/>
                <w:color w:val="170F34" w:themeColor="accent6" w:themeShade="BF"/>
                <w:sz w:val="22"/>
                <w:szCs w:val="22"/>
              </w:rPr>
            </w:pPr>
            <w:r w:rsidRPr="00EA1BBE">
              <w:rPr>
                <w:rFonts w:asciiTheme="minorHAnsi" w:hAnsiTheme="minorHAnsi" w:cstheme="minorHAnsi"/>
                <w:sz w:val="22"/>
                <w:szCs w:val="22"/>
              </w:rPr>
              <w:t>Works around void margins, upper benches ensure the landform blends with environment</w:t>
            </w:r>
          </w:p>
          <w:p w14:paraId="4DD6CC94"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Void adds value locally by providing a new/alternative accepted use</w:t>
            </w:r>
          </w:p>
          <w:p w14:paraId="44733045"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Void does not take excessive water from the environment to impact environmental flows within catchment.</w:t>
            </w:r>
          </w:p>
          <w:p w14:paraId="120F8D21"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Final void pit lake supports biodiversity and other values</w:t>
            </w:r>
          </w:p>
          <w:p w14:paraId="79A5D818"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If backfilled the area is shaped and revegetated to blend into the landscape </w:t>
            </w:r>
          </w:p>
          <w:p w14:paraId="6A5FF7E5" w14:textId="538A3840"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Institutional controls are in place for long term care and maintenance if required</w:t>
            </w:r>
          </w:p>
          <w:p w14:paraId="789CE0B0" w14:textId="4F6BAD01" w:rsidR="00E13E96" w:rsidRPr="00EA1BBE" w:rsidRDefault="00AA405F" w:rsidP="00AA405F">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F</w:t>
            </w:r>
            <w:r w:rsidR="00E13E96" w:rsidRPr="00EA1BBE">
              <w:rPr>
                <w:rFonts w:asciiTheme="minorHAnsi" w:hAnsiTheme="minorHAnsi" w:cstheme="minorHAnsi"/>
                <w:sz w:val="22"/>
                <w:szCs w:val="22"/>
              </w:rPr>
              <w:t xml:space="preserve">uture </w:t>
            </w:r>
            <w:r w:rsidR="002A095F" w:rsidRPr="00EA1BBE">
              <w:rPr>
                <w:rFonts w:asciiTheme="minorHAnsi" w:hAnsiTheme="minorHAnsi" w:cstheme="minorHAnsi"/>
                <w:sz w:val="22"/>
                <w:szCs w:val="22"/>
              </w:rPr>
              <w:t xml:space="preserve">options for </w:t>
            </w:r>
            <w:r w:rsidR="00E13E96" w:rsidRPr="00EA1BBE">
              <w:rPr>
                <w:rFonts w:asciiTheme="minorHAnsi" w:hAnsiTheme="minorHAnsi" w:cstheme="minorHAnsi"/>
                <w:sz w:val="22"/>
                <w:szCs w:val="22"/>
              </w:rPr>
              <w:t xml:space="preserve">water augmentation </w:t>
            </w:r>
            <w:r w:rsidR="002A095F" w:rsidRPr="00EA1BBE">
              <w:rPr>
                <w:rFonts w:asciiTheme="minorHAnsi" w:hAnsiTheme="minorHAnsi" w:cstheme="minorHAnsi"/>
                <w:sz w:val="22"/>
                <w:szCs w:val="22"/>
              </w:rPr>
              <w:t xml:space="preserve">are identified along with </w:t>
            </w:r>
            <w:r w:rsidR="00E13E96" w:rsidRPr="00EA1BBE">
              <w:rPr>
                <w:rFonts w:asciiTheme="minorHAnsi" w:hAnsiTheme="minorHAnsi" w:cstheme="minorHAnsi"/>
                <w:sz w:val="22"/>
                <w:szCs w:val="22"/>
              </w:rPr>
              <w:t>options to maintain water levels and sufficient funding to support it.</w:t>
            </w:r>
          </w:p>
          <w:p w14:paraId="7EB5EAAC" w14:textId="77777777"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If backfilled, covenants on land ensure future land users know of past use of this land so compatible future uses are assured.</w:t>
            </w:r>
          </w:p>
        </w:tc>
      </w:tr>
      <w:tr w:rsidR="001A2CC5" w:rsidRPr="001A2CC5" w14:paraId="30846654" w14:textId="77777777" w:rsidTr="003828C0">
        <w:tc>
          <w:tcPr>
            <w:tcW w:w="5000" w:type="pct"/>
            <w:gridSpan w:val="3"/>
          </w:tcPr>
          <w:p w14:paraId="1A7FB661" w14:textId="77777777" w:rsidR="001A2CC5" w:rsidRPr="001A2CC5" w:rsidRDefault="001A2CC5" w:rsidP="003828C0">
            <w:pPr>
              <w:spacing w:before="57"/>
              <w:rPr>
                <w:rFonts w:asciiTheme="minorHAnsi" w:hAnsiTheme="minorHAnsi" w:cstheme="minorHAnsi"/>
                <w:szCs w:val="18"/>
              </w:rPr>
            </w:pPr>
            <w:r w:rsidRPr="001A2CC5">
              <w:rPr>
                <w:rFonts w:asciiTheme="minorHAnsi" w:hAnsiTheme="minorHAnsi" w:cstheme="minorHAnsi"/>
                <w:b/>
                <w:i/>
                <w:szCs w:val="18"/>
              </w:rPr>
              <w:lastRenderedPageBreak/>
              <w:t>Information required</w:t>
            </w:r>
          </w:p>
        </w:tc>
      </w:tr>
      <w:tr w:rsidR="001A2CC5" w:rsidRPr="00EA1BBE" w14:paraId="10B05C41" w14:textId="77777777" w:rsidTr="003828C0">
        <w:tc>
          <w:tcPr>
            <w:tcW w:w="5000" w:type="pct"/>
            <w:gridSpan w:val="3"/>
          </w:tcPr>
          <w:p w14:paraId="3A74831B" w14:textId="045C5C26" w:rsidR="00FB0F26" w:rsidRPr="00EA1BBE" w:rsidRDefault="00FB0F26"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Geotechnical report confirming long term stability of terminal and rehabilitated slopes</w:t>
            </w:r>
          </w:p>
          <w:p w14:paraId="62567C1B" w14:textId="6C68467F"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Risk assessment for the post-closure safety for humans and other animals shows risk assumptions and how the control measures were derived</w:t>
            </w:r>
          </w:p>
          <w:p w14:paraId="2AE3FE9D" w14:textId="7F5CAAFE"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Detailed and integrated evidence of investigations, studies and monitoring of the geotechnical stability of pit walls and interactions with groundwater in order to plan for rehabilitation and post-closure with minimal </w:t>
            </w:r>
            <w:r w:rsidR="00B55DC6">
              <w:rPr>
                <w:rFonts w:asciiTheme="minorHAnsi" w:hAnsiTheme="minorHAnsi" w:cstheme="minorHAnsi"/>
                <w:sz w:val="22"/>
                <w:szCs w:val="22"/>
              </w:rPr>
              <w:t>post-rehabilitation</w:t>
            </w:r>
            <w:r w:rsidRPr="00EA1BBE">
              <w:rPr>
                <w:rFonts w:asciiTheme="minorHAnsi" w:hAnsiTheme="minorHAnsi" w:cstheme="minorHAnsi"/>
                <w:sz w:val="22"/>
                <w:szCs w:val="22"/>
              </w:rPr>
              <w:t xml:space="preserve"> risk</w:t>
            </w:r>
          </w:p>
          <w:p w14:paraId="07AB889B" w14:textId="6A6CF27A"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 xml:space="preserve">Plan demonstrates how and where subsidence </w:t>
            </w:r>
            <w:r w:rsidR="00AC16AB" w:rsidRPr="00EA1BBE">
              <w:rPr>
                <w:rFonts w:asciiTheme="minorHAnsi" w:hAnsiTheme="minorHAnsi" w:cstheme="minorHAnsi"/>
                <w:sz w:val="22"/>
                <w:szCs w:val="22"/>
              </w:rPr>
              <w:t xml:space="preserve">or potential instability </w:t>
            </w:r>
            <w:r w:rsidRPr="00EA1BBE">
              <w:rPr>
                <w:rFonts w:asciiTheme="minorHAnsi" w:hAnsiTheme="minorHAnsi" w:cstheme="minorHAnsi"/>
                <w:sz w:val="22"/>
                <w:szCs w:val="22"/>
              </w:rPr>
              <w:t>will be repaired, reshaped so there are no abrupt changes in ground surface around pit margins</w:t>
            </w:r>
          </w:p>
          <w:p w14:paraId="5AA4654B" w14:textId="6D6400FD"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Closure design seeks to meet objectives prepared by appropriately qualified professional(s) and final pit margin works, as well as any backfill with wastes, or filling with water are carried out to design, and signed off by professional(s)</w:t>
            </w:r>
          </w:p>
          <w:p w14:paraId="6FCED6EB" w14:textId="1B015E4B"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Evidence of land and water use needs in the long term are incorporated into rehabilitation and post-closure design/ management</w:t>
            </w:r>
          </w:p>
          <w:p w14:paraId="6D17EC0E" w14:textId="2B712718"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Appropriate suite of rehabilitation/closure performance indicators for each aspect of safe, stable and sustainable. Evidence </w:t>
            </w:r>
            <w:r w:rsidR="00AA405F" w:rsidRPr="00EA1BBE">
              <w:rPr>
                <w:rFonts w:asciiTheme="minorHAnsi" w:hAnsiTheme="minorHAnsi" w:cstheme="minorHAnsi"/>
                <w:sz w:val="22"/>
                <w:szCs w:val="22"/>
              </w:rPr>
              <w:t>of</w:t>
            </w:r>
            <w:r w:rsidRPr="00EA1BBE">
              <w:rPr>
                <w:rFonts w:asciiTheme="minorHAnsi" w:hAnsiTheme="minorHAnsi" w:cstheme="minorHAnsi"/>
                <w:sz w:val="22"/>
                <w:szCs w:val="22"/>
              </w:rPr>
              <w:t xml:space="preserve"> performance achieved (final stage)</w:t>
            </w:r>
          </w:p>
          <w:p w14:paraId="49C7CA80" w14:textId="7765786F" w:rsidR="001A2CC5" w:rsidRPr="00EA1BBE" w:rsidRDefault="001A2CC5" w:rsidP="001A2CC5">
            <w:pPr>
              <w:pStyle w:val="ListParagraph"/>
              <w:numPr>
                <w:ilvl w:val="0"/>
                <w:numId w:val="29"/>
              </w:numPr>
              <w:ind w:left="172" w:hanging="172"/>
              <w:rPr>
                <w:rFonts w:asciiTheme="minorHAnsi" w:hAnsiTheme="minorHAnsi" w:cstheme="minorHAnsi"/>
                <w:sz w:val="22"/>
                <w:szCs w:val="22"/>
              </w:rPr>
            </w:pPr>
            <w:r w:rsidRPr="00EA1BBE">
              <w:rPr>
                <w:rFonts w:asciiTheme="minorHAnsi" w:hAnsiTheme="minorHAnsi" w:cstheme="minorHAnsi"/>
                <w:sz w:val="22"/>
                <w:szCs w:val="22"/>
              </w:rPr>
              <w:t>Data on wastes in void and long</w:t>
            </w:r>
            <w:r w:rsidR="0092036B" w:rsidRPr="00EA1BBE">
              <w:rPr>
                <w:rFonts w:asciiTheme="minorHAnsi" w:hAnsiTheme="minorHAnsi" w:cstheme="minorHAnsi"/>
                <w:sz w:val="22"/>
                <w:szCs w:val="22"/>
              </w:rPr>
              <w:t>-</w:t>
            </w:r>
            <w:r w:rsidRPr="00EA1BBE">
              <w:rPr>
                <w:rFonts w:asciiTheme="minorHAnsi" w:hAnsiTheme="minorHAnsi" w:cstheme="minorHAnsi"/>
                <w:sz w:val="22"/>
                <w:szCs w:val="22"/>
              </w:rPr>
              <w:t>term management of backfilled void documented and attached to land covenants to manage use</w:t>
            </w:r>
          </w:p>
        </w:tc>
      </w:tr>
      <w:tr w:rsidR="001A2CC5" w:rsidRPr="001A2CC5" w14:paraId="3D0D82BD" w14:textId="77777777" w:rsidTr="003828C0">
        <w:tc>
          <w:tcPr>
            <w:tcW w:w="5000" w:type="pct"/>
            <w:gridSpan w:val="3"/>
          </w:tcPr>
          <w:p w14:paraId="58CFF597" w14:textId="2118C43E" w:rsidR="001A2CC5" w:rsidRPr="00840BDA" w:rsidRDefault="00B55DC6" w:rsidP="005E79DD">
            <w:pPr>
              <w:spacing w:before="57"/>
              <w:rPr>
                <w:rFonts w:asciiTheme="minorHAnsi" w:hAnsiTheme="minorHAnsi" w:cstheme="minorHAnsi"/>
                <w:szCs w:val="22"/>
              </w:rPr>
            </w:pPr>
            <w:r>
              <w:rPr>
                <w:rFonts w:asciiTheme="minorHAnsi" w:hAnsiTheme="minorHAnsi" w:cstheme="minorHAnsi"/>
                <w:b/>
                <w:i/>
                <w:szCs w:val="22"/>
              </w:rPr>
              <w:lastRenderedPageBreak/>
              <w:t>Post-rehabilitation</w:t>
            </w:r>
            <w:r w:rsidR="001A2CC5" w:rsidRPr="00840BDA">
              <w:rPr>
                <w:rFonts w:asciiTheme="minorHAnsi" w:hAnsiTheme="minorHAnsi" w:cstheme="minorHAnsi"/>
                <w:b/>
                <w:i/>
                <w:szCs w:val="22"/>
              </w:rPr>
              <w:t xml:space="preserve"> risk requirements</w:t>
            </w:r>
          </w:p>
        </w:tc>
      </w:tr>
      <w:tr w:rsidR="001A2CC5" w:rsidRPr="001A2CC5" w14:paraId="11CF2924" w14:textId="77777777" w:rsidTr="003828C0">
        <w:tc>
          <w:tcPr>
            <w:tcW w:w="5000" w:type="pct"/>
            <w:gridSpan w:val="3"/>
          </w:tcPr>
          <w:p w14:paraId="4A5D612E" w14:textId="40FB737A" w:rsidR="001A2CC5" w:rsidRPr="00840BDA" w:rsidRDefault="001A2CC5" w:rsidP="001A2CC5">
            <w:pPr>
              <w:pStyle w:val="ListParagraph"/>
              <w:numPr>
                <w:ilvl w:val="0"/>
                <w:numId w:val="29"/>
              </w:numPr>
              <w:ind w:left="172" w:hanging="172"/>
              <w:rPr>
                <w:rFonts w:asciiTheme="minorHAnsi" w:hAnsiTheme="minorHAnsi" w:cstheme="minorHAnsi"/>
                <w:sz w:val="22"/>
                <w:szCs w:val="22"/>
              </w:rPr>
            </w:pPr>
            <w:r w:rsidRPr="00840BDA">
              <w:rPr>
                <w:rFonts w:asciiTheme="minorHAnsi" w:hAnsiTheme="minorHAnsi" w:cstheme="minorHAnsi"/>
                <w:sz w:val="22"/>
                <w:szCs w:val="22"/>
              </w:rPr>
              <w:t>Evidence of two-way engagement/agreement with landholder and neighbours on works planned/done</w:t>
            </w:r>
          </w:p>
          <w:p w14:paraId="7B65F75A" w14:textId="77777777" w:rsidR="001A2CC5" w:rsidRPr="00840BDA" w:rsidRDefault="001A2CC5" w:rsidP="001A2CC5">
            <w:pPr>
              <w:pStyle w:val="ListParagraph"/>
              <w:numPr>
                <w:ilvl w:val="0"/>
                <w:numId w:val="29"/>
              </w:numPr>
              <w:ind w:left="172" w:hanging="172"/>
              <w:rPr>
                <w:rFonts w:asciiTheme="minorHAnsi" w:hAnsiTheme="minorHAnsi" w:cstheme="minorHAnsi"/>
                <w:sz w:val="22"/>
                <w:szCs w:val="22"/>
              </w:rPr>
            </w:pPr>
            <w:r w:rsidRPr="00840BDA">
              <w:rPr>
                <w:rFonts w:asciiTheme="minorHAnsi" w:hAnsiTheme="minorHAnsi" w:cstheme="minorHAnsi"/>
                <w:sz w:val="22"/>
                <w:szCs w:val="22"/>
              </w:rPr>
              <w:t>Where post-closure care and maintenance are required, a schedule of maintenance and cost estimate for works as well as the predicted time period for maintenance is specified and supported with evidence.</w:t>
            </w:r>
          </w:p>
        </w:tc>
      </w:tr>
    </w:tbl>
    <w:p w14:paraId="5369FDDA" w14:textId="77777777" w:rsidR="001A2CC5" w:rsidRDefault="001A2CC5" w:rsidP="001A2CC5"/>
    <w:p w14:paraId="243C81BE" w14:textId="77777777" w:rsidR="001A2CC5" w:rsidRPr="003C5CE0" w:rsidRDefault="001A2CC5" w:rsidP="001A2CC5">
      <w:pPr>
        <w:rPr>
          <w:b/>
          <w:bCs/>
        </w:rPr>
      </w:pPr>
      <w:r w:rsidRPr="003C5CE0">
        <w:rPr>
          <w:b/>
          <w:bCs/>
        </w:rPr>
        <w:t xml:space="preserve">Table </w:t>
      </w:r>
      <w:r>
        <w:rPr>
          <w:b/>
          <w:bCs/>
        </w:rPr>
        <w:t xml:space="preserve">5 </w:t>
      </w:r>
      <w:r w:rsidRPr="003C5CE0">
        <w:rPr>
          <w:b/>
          <w:bCs/>
        </w:rPr>
        <w:t xml:space="preserve">– </w:t>
      </w:r>
      <w:r>
        <w:rPr>
          <w:b/>
          <w:bCs/>
        </w:rPr>
        <w:t>Mine rehabilitation and closure e</w:t>
      </w:r>
      <w:r w:rsidRPr="003C5CE0">
        <w:rPr>
          <w:b/>
          <w:bCs/>
        </w:rPr>
        <w:t xml:space="preserve">xpectations for </w:t>
      </w:r>
      <w:r>
        <w:rPr>
          <w:b/>
          <w:bCs/>
        </w:rPr>
        <w:t>water management area</w:t>
      </w:r>
      <w:r w:rsidRPr="003C5CE0">
        <w:rPr>
          <w:b/>
          <w:bCs/>
        </w:rPr>
        <w:t xml:space="preserve"> domain</w:t>
      </w:r>
    </w:p>
    <w:tbl>
      <w:tblPr>
        <w:tblStyle w:val="TableGrid"/>
        <w:tblW w:w="4920" w:type="pct"/>
        <w:tblLook w:val="04A0" w:firstRow="1" w:lastRow="0" w:firstColumn="1" w:lastColumn="0" w:noHBand="0" w:noVBand="1"/>
      </w:tblPr>
      <w:tblGrid>
        <w:gridCol w:w="1963"/>
        <w:gridCol w:w="5119"/>
        <w:gridCol w:w="6643"/>
      </w:tblGrid>
      <w:tr w:rsidR="001A2CC5" w:rsidRPr="001A2CC5" w14:paraId="4223CF1B" w14:textId="77777777" w:rsidTr="003828C0">
        <w:trPr>
          <w:tblHeader/>
        </w:trPr>
        <w:tc>
          <w:tcPr>
            <w:tcW w:w="5000" w:type="pct"/>
            <w:gridSpan w:val="3"/>
            <w:shd w:val="clear" w:color="auto" w:fill="F2F2F2" w:themeFill="background1" w:themeFillShade="F2"/>
          </w:tcPr>
          <w:p w14:paraId="404A1EEE" w14:textId="451F90FD"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DOMAIN (5): WATER MANAGEMENT DOMAIN(S) (DAMS, PIPELINES, WATER TREATMENT)</w:t>
            </w:r>
          </w:p>
          <w:p w14:paraId="7691602E" w14:textId="77777777" w:rsidR="001A2CC5" w:rsidRPr="001A2CC5" w:rsidRDefault="001A2CC5" w:rsidP="003828C0">
            <w:pPr>
              <w:spacing w:before="57"/>
              <w:rPr>
                <w:rFonts w:asciiTheme="minorHAnsi" w:hAnsiTheme="minorHAnsi" w:cstheme="minorHAnsi"/>
                <w:szCs w:val="18"/>
              </w:rPr>
            </w:pPr>
          </w:p>
        </w:tc>
      </w:tr>
      <w:tr w:rsidR="001A2CC5" w:rsidRPr="001A2CC5" w14:paraId="0EC6B1DE" w14:textId="77777777" w:rsidTr="003828C0">
        <w:trPr>
          <w:tblHeader/>
        </w:trPr>
        <w:tc>
          <w:tcPr>
            <w:tcW w:w="715" w:type="pct"/>
            <w:shd w:val="clear" w:color="auto" w:fill="F2F2F2" w:themeFill="background1" w:themeFillShade="F2"/>
          </w:tcPr>
          <w:p w14:paraId="72CD052A"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865" w:type="pct"/>
            <w:shd w:val="clear" w:color="auto" w:fill="F2F2F2" w:themeFill="background1" w:themeFillShade="F2"/>
          </w:tcPr>
          <w:p w14:paraId="3E4C0B9A" w14:textId="7D69EEDB"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U</w:t>
            </w:r>
            <w:r w:rsidR="001A2CC5" w:rsidRPr="001A2CC5">
              <w:rPr>
                <w:rFonts w:asciiTheme="minorHAnsi" w:hAnsiTheme="minorHAnsi" w:cstheme="minorHAnsi"/>
                <w:b/>
                <w:szCs w:val="18"/>
              </w:rPr>
              <w:t>nlikely to be acceptable</w:t>
            </w:r>
          </w:p>
        </w:tc>
        <w:tc>
          <w:tcPr>
            <w:tcW w:w="2420" w:type="pct"/>
            <w:shd w:val="clear" w:color="auto" w:fill="F2F2F2" w:themeFill="background1" w:themeFillShade="F2"/>
          </w:tcPr>
          <w:p w14:paraId="0665E9CB" w14:textId="2EE8BF53"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L</w:t>
            </w:r>
            <w:r w:rsidR="001A2CC5" w:rsidRPr="001A2CC5">
              <w:rPr>
                <w:rFonts w:asciiTheme="minorHAnsi" w:hAnsiTheme="minorHAnsi" w:cstheme="minorHAnsi"/>
                <w:b/>
                <w:szCs w:val="18"/>
              </w:rPr>
              <w:t>ikely to be acceptable</w:t>
            </w:r>
          </w:p>
        </w:tc>
      </w:tr>
      <w:tr w:rsidR="001A2CC5" w:rsidRPr="001A2CC5" w14:paraId="551FB2B6" w14:textId="77777777" w:rsidTr="003828C0">
        <w:tc>
          <w:tcPr>
            <w:tcW w:w="715" w:type="pct"/>
          </w:tcPr>
          <w:p w14:paraId="77A25010"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Not likely to cause injury or illness</w:t>
            </w:r>
          </w:p>
        </w:tc>
        <w:tc>
          <w:tcPr>
            <w:tcW w:w="1865" w:type="pct"/>
          </w:tcPr>
          <w:p w14:paraId="28E65B6B"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water remains in dams and other impoundments</w:t>
            </w:r>
          </w:p>
          <w:p w14:paraId="284DD70A"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Decaying water management infrastructure remains with no clear purpose or ownership</w:t>
            </w:r>
          </w:p>
          <w:p w14:paraId="4D3F52D4"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Contaminated pipes or other infrastructure remain</w:t>
            </w:r>
          </w:p>
        </w:tc>
        <w:tc>
          <w:tcPr>
            <w:tcW w:w="2420" w:type="pct"/>
          </w:tcPr>
          <w:p w14:paraId="115971B3" w14:textId="6C2A0A1C" w:rsidR="001A2CC5" w:rsidRPr="00EF28AA" w:rsidRDefault="00AA405F"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Only c</w:t>
            </w:r>
            <w:r w:rsidR="001A2CC5" w:rsidRPr="00EF28AA">
              <w:rPr>
                <w:rFonts w:asciiTheme="minorHAnsi" w:hAnsiTheme="minorHAnsi" w:cstheme="minorHAnsi"/>
                <w:sz w:val="22"/>
                <w:szCs w:val="22"/>
              </w:rPr>
              <w:t>lean water only remains</w:t>
            </w:r>
          </w:p>
          <w:p w14:paraId="2F6B9BF9" w14:textId="20ADF5A4"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Contaminated sludges from dams are removed prior to retaining dams </w:t>
            </w:r>
            <w:r w:rsidR="00AC16AB" w:rsidRPr="00EF28AA">
              <w:rPr>
                <w:rFonts w:asciiTheme="minorHAnsi" w:hAnsiTheme="minorHAnsi" w:cstheme="minorHAnsi"/>
                <w:sz w:val="22"/>
                <w:szCs w:val="22"/>
              </w:rPr>
              <w:t xml:space="preserve">(or TSF) </w:t>
            </w:r>
            <w:r w:rsidRPr="00EF28AA">
              <w:rPr>
                <w:rFonts w:asciiTheme="minorHAnsi" w:hAnsiTheme="minorHAnsi" w:cstheme="minorHAnsi"/>
                <w:sz w:val="22"/>
                <w:szCs w:val="22"/>
              </w:rPr>
              <w:t>long term</w:t>
            </w:r>
          </w:p>
          <w:p w14:paraId="4E4B5EEC"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All redundant infrastructure removed</w:t>
            </w:r>
          </w:p>
          <w:p w14:paraId="3C8557CE"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Any infrastructure kept has a purpose and owner/manager such as landowner</w:t>
            </w:r>
          </w:p>
          <w:p w14:paraId="62864C08" w14:textId="77777777" w:rsidR="001A2CC5" w:rsidRPr="00EF28AA" w:rsidRDefault="001A2CC5" w:rsidP="003828C0">
            <w:pPr>
              <w:pStyle w:val="ListParagraph"/>
              <w:ind w:left="172"/>
              <w:rPr>
                <w:rFonts w:asciiTheme="minorHAnsi" w:hAnsiTheme="minorHAnsi" w:cstheme="minorHAnsi"/>
                <w:sz w:val="22"/>
                <w:szCs w:val="22"/>
              </w:rPr>
            </w:pPr>
          </w:p>
        </w:tc>
      </w:tr>
      <w:tr w:rsidR="001A2CC5" w:rsidRPr="001A2CC5" w14:paraId="1DA38FF3" w14:textId="77777777" w:rsidTr="003828C0">
        <w:tc>
          <w:tcPr>
            <w:tcW w:w="715" w:type="pct"/>
          </w:tcPr>
          <w:p w14:paraId="3C17C7DC" w14:textId="77777777" w:rsidR="001A2CC5" w:rsidRPr="00EF28AA" w:rsidRDefault="001A2CC5" w:rsidP="003828C0">
            <w:pPr>
              <w:spacing w:before="57"/>
              <w:rPr>
                <w:rFonts w:asciiTheme="minorHAnsi" w:hAnsiTheme="minorHAnsi" w:cstheme="minorHAnsi"/>
                <w:color w:val="006BA3" w:themeColor="accent2" w:themeShade="BF"/>
                <w:szCs w:val="22"/>
              </w:rPr>
            </w:pPr>
            <w:r w:rsidRPr="00EF28AA">
              <w:rPr>
                <w:rFonts w:asciiTheme="minorHAnsi" w:hAnsiTheme="minorHAnsi" w:cstheme="minorHAnsi"/>
                <w:szCs w:val="22"/>
              </w:rPr>
              <w:lastRenderedPageBreak/>
              <w:t>Structurally, geotechnically and hydrogeologically sound</w:t>
            </w:r>
          </w:p>
        </w:tc>
        <w:tc>
          <w:tcPr>
            <w:tcW w:w="1865" w:type="pct"/>
          </w:tcPr>
          <w:p w14:paraId="775B114B"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Unstable water management structures</w:t>
            </w:r>
          </w:p>
          <w:p w14:paraId="7BB36A4C"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Leaking dams</w:t>
            </w:r>
          </w:p>
          <w:p w14:paraId="2D01CFC9"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Eroding dam walls and spillways</w:t>
            </w:r>
          </w:p>
          <w:p w14:paraId="398D1455"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Under-designed features that will fail</w:t>
            </w:r>
          </w:p>
          <w:p w14:paraId="7451D133"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Structures interfere with environmental flows downstream</w:t>
            </w:r>
          </w:p>
          <w:p w14:paraId="01D386F2"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Signification changes to hydrology due to persistence of water management structures</w:t>
            </w:r>
          </w:p>
        </w:tc>
        <w:tc>
          <w:tcPr>
            <w:tcW w:w="2420" w:type="pct"/>
          </w:tcPr>
          <w:p w14:paraId="2AEC974E"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Stable dams retained as agreed and compatible with final design</w:t>
            </w:r>
          </w:p>
          <w:p w14:paraId="51755751"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Usable water management infrastructure has condition report for future owner</w:t>
            </w:r>
          </w:p>
        </w:tc>
      </w:tr>
      <w:tr w:rsidR="001A2CC5" w:rsidRPr="001A2CC5" w14:paraId="6B9381D3" w14:textId="77777777" w:rsidTr="003828C0">
        <w:tc>
          <w:tcPr>
            <w:tcW w:w="715" w:type="pct"/>
          </w:tcPr>
          <w:p w14:paraId="26D628BB" w14:textId="77777777" w:rsidR="001A2CC5" w:rsidRPr="00EF28AA" w:rsidRDefault="001A2CC5" w:rsidP="003828C0">
            <w:pPr>
              <w:spacing w:before="57"/>
              <w:rPr>
                <w:rFonts w:asciiTheme="minorHAnsi" w:hAnsiTheme="minorHAnsi" w:cstheme="minorHAnsi"/>
                <w:color w:val="006BA3" w:themeColor="accent2" w:themeShade="BF"/>
                <w:szCs w:val="22"/>
              </w:rPr>
            </w:pPr>
            <w:r w:rsidRPr="00EF28AA">
              <w:rPr>
                <w:rFonts w:asciiTheme="minorHAnsi" w:hAnsiTheme="minorHAnsi" w:cstheme="minorHAnsi"/>
                <w:szCs w:val="22"/>
              </w:rPr>
              <w:t>Non-polluting</w:t>
            </w:r>
          </w:p>
        </w:tc>
        <w:tc>
          <w:tcPr>
            <w:tcW w:w="1865" w:type="pct"/>
          </w:tcPr>
          <w:p w14:paraId="00E56468" w14:textId="65F4490B"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Where structures have been removed, inadequate site clean</w:t>
            </w:r>
            <w:r w:rsidR="00AA405F" w:rsidRPr="00EF28AA">
              <w:rPr>
                <w:rFonts w:asciiTheme="minorHAnsi" w:hAnsiTheme="minorHAnsi" w:cstheme="minorHAnsi"/>
                <w:sz w:val="22"/>
                <w:szCs w:val="22"/>
              </w:rPr>
              <w:t>-</w:t>
            </w:r>
            <w:r w:rsidRPr="00EF28AA">
              <w:rPr>
                <w:rFonts w:asciiTheme="minorHAnsi" w:hAnsiTheme="minorHAnsi" w:cstheme="minorHAnsi"/>
                <w:sz w:val="22"/>
                <w:szCs w:val="22"/>
              </w:rPr>
              <w:t>up leaves eroding and or contaminated sludges behind</w:t>
            </w:r>
          </w:p>
          <w:p w14:paraId="7B498E6B"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dams continue to impact environment</w:t>
            </w:r>
          </w:p>
        </w:tc>
        <w:tc>
          <w:tcPr>
            <w:tcW w:w="2420" w:type="pct"/>
          </w:tcPr>
          <w:p w14:paraId="4FE99841"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Plans highlight which water management features will remain long term and that their design aligns with purpose</w:t>
            </w:r>
          </w:p>
          <w:p w14:paraId="4F82E4E2" w14:textId="67A30F40"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Water treatment plant, if part of closure design, is managed in line with plans, backed up with evidence of purpose, water quality objectives and duration required. Ownership and funding are clear with agreements in place that cover the post-closure phase</w:t>
            </w:r>
          </w:p>
        </w:tc>
      </w:tr>
      <w:tr w:rsidR="001A2CC5" w:rsidRPr="001A2CC5" w14:paraId="79DC1989" w14:textId="77777777" w:rsidTr="003828C0">
        <w:tc>
          <w:tcPr>
            <w:tcW w:w="715" w:type="pct"/>
            <w:tcBorders>
              <w:bottom w:val="single" w:sz="4" w:space="0" w:color="auto"/>
            </w:tcBorders>
          </w:tcPr>
          <w:p w14:paraId="14E85FAF"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Aligns with principles of sustainable development</w:t>
            </w:r>
          </w:p>
        </w:tc>
        <w:tc>
          <w:tcPr>
            <w:tcW w:w="1865" w:type="pct"/>
            <w:tcBorders>
              <w:bottom w:val="single" w:sz="4" w:space="0" w:color="auto"/>
            </w:tcBorders>
          </w:tcPr>
          <w:p w14:paraId="31AB82EF"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Water management structures degrade, impede access, or capture too much water impacting environmental flows and downstream aquatic environments</w:t>
            </w:r>
          </w:p>
          <w:p w14:paraId="1BCAD3CF"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Orphan raw water dam left with no owner</w:t>
            </w:r>
          </w:p>
        </w:tc>
        <w:tc>
          <w:tcPr>
            <w:tcW w:w="2420" w:type="pct"/>
            <w:tcBorders>
              <w:bottom w:val="single" w:sz="4" w:space="0" w:color="auto"/>
            </w:tcBorders>
          </w:tcPr>
          <w:p w14:paraId="4F2C5C87"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Clean water dams that are retained as part of the final catchment design are compatible with overall rehabilitation and closure design and design life</w:t>
            </w:r>
          </w:p>
          <w:p w14:paraId="73E686F3"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Landholders agree to take on specific clean dams as part of handover</w:t>
            </w:r>
          </w:p>
          <w:p w14:paraId="6DD4054C"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Raw water dams and supply lines if retained have ownership and management arrangements in place</w:t>
            </w:r>
          </w:p>
        </w:tc>
      </w:tr>
      <w:tr w:rsidR="00AA405F" w:rsidRPr="001A2CC5" w14:paraId="3D3B9C4A" w14:textId="77777777" w:rsidTr="00AA405F">
        <w:tc>
          <w:tcPr>
            <w:tcW w:w="5000" w:type="pct"/>
            <w:gridSpan w:val="3"/>
            <w:tcBorders>
              <w:top w:val="single" w:sz="4" w:space="0" w:color="auto"/>
              <w:left w:val="single" w:sz="4" w:space="0" w:color="auto"/>
              <w:bottom w:val="single" w:sz="4" w:space="0" w:color="auto"/>
              <w:right w:val="single" w:sz="4" w:space="0" w:color="auto"/>
            </w:tcBorders>
          </w:tcPr>
          <w:p w14:paraId="45F4039E" w14:textId="34582D93" w:rsidR="00AA405F" w:rsidRPr="001A2CC5" w:rsidRDefault="00AA405F" w:rsidP="003828C0">
            <w:pPr>
              <w:spacing w:before="57"/>
              <w:ind w:left="172"/>
              <w:rPr>
                <w:rFonts w:asciiTheme="minorHAnsi" w:hAnsiTheme="minorHAnsi" w:cstheme="minorHAnsi"/>
                <w:szCs w:val="18"/>
              </w:rPr>
            </w:pPr>
            <w:r w:rsidRPr="001A2CC5">
              <w:rPr>
                <w:rFonts w:asciiTheme="minorHAnsi" w:hAnsiTheme="minorHAnsi" w:cstheme="minorHAnsi"/>
                <w:b/>
                <w:i/>
                <w:szCs w:val="18"/>
              </w:rPr>
              <w:t xml:space="preserve">Information required </w:t>
            </w:r>
          </w:p>
        </w:tc>
      </w:tr>
      <w:tr w:rsidR="001A2CC5" w:rsidRPr="00EF28AA" w14:paraId="0C752A0F"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32E79F32" w14:textId="77777777" w:rsidR="001A2CC5" w:rsidRPr="00EF28AA" w:rsidRDefault="001A2CC5" w:rsidP="00486931">
            <w:pPr>
              <w:pStyle w:val="ListParagraph"/>
              <w:numPr>
                <w:ilvl w:val="0"/>
                <w:numId w:val="61"/>
              </w:numPr>
              <w:ind w:left="154" w:hanging="136"/>
              <w:rPr>
                <w:rFonts w:asciiTheme="minorHAnsi" w:hAnsiTheme="minorHAnsi" w:cstheme="minorHAnsi"/>
                <w:sz w:val="22"/>
                <w:szCs w:val="22"/>
              </w:rPr>
            </w:pPr>
            <w:r w:rsidRPr="00EF28AA">
              <w:rPr>
                <w:rFonts w:asciiTheme="minorHAnsi" w:hAnsiTheme="minorHAnsi" w:cstheme="minorHAnsi"/>
                <w:sz w:val="22"/>
                <w:szCs w:val="22"/>
              </w:rPr>
              <w:lastRenderedPageBreak/>
              <w:t>Evidence of agreements with landholders</w:t>
            </w:r>
          </w:p>
          <w:p w14:paraId="7AD3129C" w14:textId="77777777" w:rsidR="001A2CC5" w:rsidRPr="00EF28AA" w:rsidRDefault="001A2CC5" w:rsidP="00486931">
            <w:pPr>
              <w:pStyle w:val="ListParagraph"/>
              <w:numPr>
                <w:ilvl w:val="0"/>
                <w:numId w:val="61"/>
              </w:numPr>
              <w:ind w:left="154" w:hanging="136"/>
              <w:rPr>
                <w:rFonts w:asciiTheme="minorHAnsi" w:hAnsiTheme="minorHAnsi" w:cstheme="minorHAnsi"/>
                <w:sz w:val="22"/>
                <w:szCs w:val="22"/>
              </w:rPr>
            </w:pPr>
            <w:r w:rsidRPr="00EF28AA">
              <w:rPr>
                <w:rFonts w:asciiTheme="minorHAnsi" w:hAnsiTheme="minorHAnsi" w:cstheme="minorHAnsi"/>
                <w:sz w:val="22"/>
                <w:szCs w:val="22"/>
              </w:rPr>
              <w:t>Condition reports of infrastructure to be retained</w:t>
            </w:r>
          </w:p>
          <w:p w14:paraId="0E7DD586" w14:textId="77777777" w:rsidR="001A2CC5" w:rsidRPr="00EF28AA" w:rsidRDefault="001A2CC5" w:rsidP="00486931">
            <w:pPr>
              <w:pStyle w:val="ListParagraph"/>
              <w:numPr>
                <w:ilvl w:val="0"/>
                <w:numId w:val="61"/>
              </w:numPr>
              <w:ind w:left="154" w:hanging="136"/>
              <w:rPr>
                <w:rFonts w:asciiTheme="minorHAnsi" w:hAnsiTheme="minorHAnsi" w:cstheme="minorHAnsi"/>
                <w:sz w:val="22"/>
                <w:szCs w:val="22"/>
              </w:rPr>
            </w:pPr>
            <w:r w:rsidRPr="00EF28AA">
              <w:rPr>
                <w:rFonts w:asciiTheme="minorHAnsi" w:hAnsiTheme="minorHAnsi" w:cstheme="minorHAnsi"/>
                <w:sz w:val="22"/>
                <w:szCs w:val="22"/>
              </w:rPr>
              <w:t>Water quality data and operations reports for water management if there is post-closure management required</w:t>
            </w:r>
          </w:p>
        </w:tc>
      </w:tr>
      <w:tr w:rsidR="001A2CC5" w:rsidRPr="001A2CC5" w14:paraId="45595BF8"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05DB33A8" w14:textId="4E2D3CA3" w:rsidR="001A2CC5" w:rsidRPr="001A2CC5" w:rsidRDefault="00B55DC6" w:rsidP="003828C0">
            <w:pPr>
              <w:spacing w:before="57"/>
              <w:rPr>
                <w:rFonts w:asciiTheme="minorHAnsi" w:hAnsiTheme="minorHAnsi" w:cstheme="minorHAnsi"/>
                <w:szCs w:val="18"/>
              </w:rPr>
            </w:pPr>
            <w:r>
              <w:rPr>
                <w:rFonts w:asciiTheme="minorHAnsi" w:hAnsiTheme="minorHAnsi" w:cstheme="minorHAnsi"/>
                <w:b/>
                <w:i/>
                <w:szCs w:val="18"/>
              </w:rPr>
              <w:t>Post-rehabilitation</w:t>
            </w:r>
            <w:r w:rsidR="001A2CC5" w:rsidRPr="001A2CC5">
              <w:rPr>
                <w:rFonts w:asciiTheme="minorHAnsi" w:hAnsiTheme="minorHAnsi" w:cstheme="minorHAnsi"/>
                <w:b/>
                <w:i/>
                <w:szCs w:val="18"/>
              </w:rPr>
              <w:t xml:space="preserve"> risk requirements</w:t>
            </w:r>
          </w:p>
        </w:tc>
      </w:tr>
      <w:tr w:rsidR="001A2CC5" w:rsidRPr="00EF28AA" w14:paraId="07FC00D8"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102A0BD1" w14:textId="387C294F"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Low </w:t>
            </w:r>
            <w:r w:rsidR="00B55DC6">
              <w:rPr>
                <w:rFonts w:asciiTheme="minorHAnsi" w:hAnsiTheme="minorHAnsi" w:cstheme="minorHAnsi"/>
                <w:sz w:val="22"/>
                <w:szCs w:val="22"/>
              </w:rPr>
              <w:t>post-rehabilitation</w:t>
            </w:r>
            <w:r w:rsidRPr="00EF28AA">
              <w:rPr>
                <w:rFonts w:asciiTheme="minorHAnsi" w:hAnsiTheme="minorHAnsi" w:cstheme="minorHAnsi"/>
                <w:sz w:val="22"/>
                <w:szCs w:val="22"/>
              </w:rPr>
              <w:t xml:space="preserve"> risk</w:t>
            </w:r>
          </w:p>
          <w:p w14:paraId="381418C8"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No long term in-perpetuity risk or impact remains that is unmanaged and unresourced</w:t>
            </w:r>
          </w:p>
          <w:p w14:paraId="760791E9"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Agreement with community and downstream users regarding water management post-rehabilitation and closure</w:t>
            </w:r>
          </w:p>
          <w:p w14:paraId="1B758F02"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Government agency responsible for water resources accepts final rehabilitation and closure water management plan</w:t>
            </w:r>
          </w:p>
        </w:tc>
      </w:tr>
    </w:tbl>
    <w:p w14:paraId="69B90C06" w14:textId="77777777" w:rsidR="001A2CC5" w:rsidRDefault="001A2CC5" w:rsidP="001A2CC5">
      <w:pPr>
        <w:rPr>
          <w:b/>
          <w:sz w:val="28"/>
          <w:szCs w:val="28"/>
        </w:rPr>
      </w:pPr>
    </w:p>
    <w:p w14:paraId="7B0F2CCD" w14:textId="77777777" w:rsidR="001A2CC5" w:rsidRPr="003C5CE0" w:rsidRDefault="001A2CC5" w:rsidP="001A2CC5">
      <w:pPr>
        <w:rPr>
          <w:b/>
          <w:bCs/>
        </w:rPr>
      </w:pPr>
      <w:r w:rsidRPr="003C5CE0">
        <w:rPr>
          <w:b/>
          <w:bCs/>
        </w:rPr>
        <w:t xml:space="preserve">Table </w:t>
      </w:r>
      <w:r>
        <w:rPr>
          <w:b/>
          <w:bCs/>
        </w:rPr>
        <w:t>6</w:t>
      </w:r>
      <w:r w:rsidRPr="003C5CE0">
        <w:rPr>
          <w:b/>
          <w:bCs/>
        </w:rPr>
        <w:t xml:space="preserve"> – </w:t>
      </w:r>
      <w:r>
        <w:rPr>
          <w:b/>
          <w:bCs/>
        </w:rPr>
        <w:t>Mine rehabilitation and closure e</w:t>
      </w:r>
      <w:r w:rsidRPr="003C5CE0">
        <w:rPr>
          <w:b/>
          <w:bCs/>
        </w:rPr>
        <w:t xml:space="preserve">xpectations for </w:t>
      </w:r>
      <w:r>
        <w:rPr>
          <w:b/>
          <w:bCs/>
        </w:rPr>
        <w:t>infrastructure</w:t>
      </w:r>
      <w:r w:rsidRPr="003C5CE0">
        <w:rPr>
          <w:b/>
          <w:bCs/>
        </w:rPr>
        <w:t xml:space="preserve"> domain</w:t>
      </w:r>
    </w:p>
    <w:tbl>
      <w:tblPr>
        <w:tblStyle w:val="TableGrid"/>
        <w:tblW w:w="4920" w:type="pct"/>
        <w:tblLook w:val="04A0" w:firstRow="1" w:lastRow="0" w:firstColumn="1" w:lastColumn="0" w:noHBand="0" w:noVBand="1"/>
      </w:tblPr>
      <w:tblGrid>
        <w:gridCol w:w="1962"/>
        <w:gridCol w:w="4977"/>
        <w:gridCol w:w="6786"/>
      </w:tblGrid>
      <w:tr w:rsidR="001A2CC5" w14:paraId="42479CDC" w14:textId="77777777" w:rsidTr="003828C0">
        <w:trPr>
          <w:tblHeader/>
        </w:trPr>
        <w:tc>
          <w:tcPr>
            <w:tcW w:w="5000" w:type="pct"/>
            <w:gridSpan w:val="3"/>
            <w:shd w:val="clear" w:color="auto" w:fill="F2F2F2" w:themeFill="background1" w:themeFillShade="F2"/>
          </w:tcPr>
          <w:p w14:paraId="1036A086" w14:textId="77777777" w:rsidR="001A2CC5" w:rsidRPr="00E226F5" w:rsidRDefault="001A2CC5" w:rsidP="003828C0">
            <w:pPr>
              <w:spacing w:before="57"/>
              <w:rPr>
                <w:b/>
              </w:rPr>
            </w:pPr>
            <w:r w:rsidRPr="00E226F5">
              <w:rPr>
                <w:b/>
              </w:rPr>
              <w:t>DOMAIN (</w:t>
            </w:r>
            <w:r>
              <w:rPr>
                <w:b/>
              </w:rPr>
              <w:t>6</w:t>
            </w:r>
            <w:r w:rsidRPr="00E226F5">
              <w:rPr>
                <w:b/>
              </w:rPr>
              <w:t xml:space="preserve">): </w:t>
            </w:r>
            <w:r>
              <w:rPr>
                <w:b/>
              </w:rPr>
              <w:t>INFRASTRUCTURE (PROCESSING PLANT, BUILDINGS, ROADS)</w:t>
            </w:r>
          </w:p>
          <w:p w14:paraId="1AB8E576" w14:textId="77777777" w:rsidR="001A2CC5" w:rsidRPr="00E226F5" w:rsidRDefault="001A2CC5" w:rsidP="003828C0">
            <w:pPr>
              <w:spacing w:before="57"/>
            </w:pPr>
          </w:p>
        </w:tc>
      </w:tr>
      <w:tr w:rsidR="001A2CC5" w:rsidRPr="000462EB" w14:paraId="29D6D968" w14:textId="77777777" w:rsidTr="003828C0">
        <w:trPr>
          <w:tblHeader/>
        </w:trPr>
        <w:tc>
          <w:tcPr>
            <w:tcW w:w="715" w:type="pct"/>
            <w:shd w:val="clear" w:color="auto" w:fill="F2F2F2" w:themeFill="background1" w:themeFillShade="F2"/>
          </w:tcPr>
          <w:p w14:paraId="50597837" w14:textId="77777777" w:rsidR="001A2CC5" w:rsidRPr="003E76C5" w:rsidRDefault="001A2CC5" w:rsidP="003828C0">
            <w:pPr>
              <w:spacing w:before="57"/>
              <w:rPr>
                <w:b/>
              </w:rPr>
            </w:pPr>
            <w:r w:rsidRPr="003E76C5">
              <w:rPr>
                <w:b/>
              </w:rPr>
              <w:t>Component of ‘Safe, stable and sustainable’</w:t>
            </w:r>
          </w:p>
        </w:tc>
        <w:tc>
          <w:tcPr>
            <w:tcW w:w="1813" w:type="pct"/>
            <w:shd w:val="clear" w:color="auto" w:fill="F2F2F2" w:themeFill="background1" w:themeFillShade="F2"/>
          </w:tcPr>
          <w:p w14:paraId="1365BD16" w14:textId="2A415E2C" w:rsidR="001A2CC5" w:rsidRPr="003E76C5" w:rsidRDefault="005E79DD" w:rsidP="003828C0">
            <w:pPr>
              <w:spacing w:before="57"/>
              <w:rPr>
                <w:b/>
              </w:rPr>
            </w:pPr>
            <w:r>
              <w:rPr>
                <w:b/>
              </w:rPr>
              <w:t>U</w:t>
            </w:r>
            <w:r w:rsidR="001A2CC5" w:rsidRPr="003E76C5">
              <w:rPr>
                <w:b/>
              </w:rPr>
              <w:t>nlikely to be acceptable</w:t>
            </w:r>
          </w:p>
        </w:tc>
        <w:tc>
          <w:tcPr>
            <w:tcW w:w="2472" w:type="pct"/>
            <w:shd w:val="clear" w:color="auto" w:fill="F2F2F2" w:themeFill="background1" w:themeFillShade="F2"/>
          </w:tcPr>
          <w:p w14:paraId="4113A612" w14:textId="679F5F3C" w:rsidR="001A2CC5" w:rsidRPr="003E76C5" w:rsidRDefault="005E79DD" w:rsidP="003828C0">
            <w:pPr>
              <w:spacing w:before="57"/>
              <w:rPr>
                <w:b/>
              </w:rPr>
            </w:pPr>
            <w:r>
              <w:rPr>
                <w:b/>
              </w:rPr>
              <w:t>L</w:t>
            </w:r>
            <w:r w:rsidR="001A2CC5" w:rsidRPr="003E76C5">
              <w:rPr>
                <w:b/>
              </w:rPr>
              <w:t>ikely to be acceptable</w:t>
            </w:r>
          </w:p>
        </w:tc>
      </w:tr>
      <w:tr w:rsidR="001A2CC5" w14:paraId="22BE7C23" w14:textId="77777777" w:rsidTr="003828C0">
        <w:tc>
          <w:tcPr>
            <w:tcW w:w="715" w:type="pct"/>
          </w:tcPr>
          <w:p w14:paraId="325F2E98" w14:textId="77777777" w:rsidR="001A2CC5" w:rsidRPr="00EF28AA" w:rsidRDefault="001A2CC5" w:rsidP="003828C0">
            <w:pPr>
              <w:spacing w:before="57"/>
              <w:rPr>
                <w:color w:val="7030A0"/>
                <w:szCs w:val="22"/>
              </w:rPr>
            </w:pPr>
            <w:r w:rsidRPr="00EF28AA">
              <w:rPr>
                <w:szCs w:val="22"/>
              </w:rPr>
              <w:t>Not likely to cause injury or illness</w:t>
            </w:r>
          </w:p>
        </w:tc>
        <w:tc>
          <w:tcPr>
            <w:tcW w:w="1813" w:type="pct"/>
          </w:tcPr>
          <w:p w14:paraId="088B3F76"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Infrastructure remains onsite without a purpose or ownership for management creating safety risks</w:t>
            </w:r>
          </w:p>
          <w:p w14:paraId="610E34DB"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Infrastructure with contaminating substances is left uncontained </w:t>
            </w:r>
          </w:p>
          <w:p w14:paraId="790EAF17"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Unsafe buildings </w:t>
            </w:r>
          </w:p>
          <w:p w14:paraId="435FF706"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Asbestos remains in plant and/or buildings</w:t>
            </w:r>
          </w:p>
          <w:p w14:paraId="539469C9" w14:textId="4347740D"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PCBs leak from transformers</w:t>
            </w:r>
          </w:p>
        </w:tc>
        <w:tc>
          <w:tcPr>
            <w:tcW w:w="2472" w:type="pct"/>
          </w:tcPr>
          <w:p w14:paraId="7FAB1E3B"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All infrastructure removed as part of decommissioning plan, or if any elements retained, there is a clear purpose with agreement from government and stakeholders so that it can be maintained so it is safe</w:t>
            </w:r>
          </w:p>
          <w:p w14:paraId="62B3B1F2" w14:textId="21040613"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Contamin</w:t>
            </w:r>
            <w:r w:rsidR="00273395" w:rsidRPr="00EF28AA">
              <w:rPr>
                <w:rFonts w:asciiTheme="minorHAnsi" w:hAnsiTheme="minorHAnsi" w:cstheme="minorHAnsi"/>
                <w:sz w:val="22"/>
                <w:szCs w:val="22"/>
              </w:rPr>
              <w:t>ated material</w:t>
            </w:r>
            <w:r w:rsidR="0052363E" w:rsidRPr="00EF28AA">
              <w:rPr>
                <w:rFonts w:asciiTheme="minorHAnsi" w:hAnsiTheme="minorHAnsi" w:cstheme="minorHAnsi"/>
                <w:sz w:val="22"/>
                <w:szCs w:val="22"/>
              </w:rPr>
              <w:t xml:space="preserve"> from redundant infrastructure identified, removed and disposed of in accordance with decommissioning plan and standards for containment</w:t>
            </w:r>
          </w:p>
        </w:tc>
      </w:tr>
      <w:tr w:rsidR="001A2CC5" w14:paraId="6D20565F" w14:textId="77777777" w:rsidTr="003828C0">
        <w:tc>
          <w:tcPr>
            <w:tcW w:w="715" w:type="pct"/>
          </w:tcPr>
          <w:p w14:paraId="00AD21C9" w14:textId="77777777" w:rsidR="001A2CC5" w:rsidRPr="00EF28AA" w:rsidRDefault="001A2CC5" w:rsidP="003828C0">
            <w:pPr>
              <w:spacing w:before="57"/>
              <w:rPr>
                <w:color w:val="7030A0"/>
                <w:szCs w:val="22"/>
              </w:rPr>
            </w:pPr>
            <w:r w:rsidRPr="00EF28AA">
              <w:rPr>
                <w:szCs w:val="22"/>
              </w:rPr>
              <w:lastRenderedPageBreak/>
              <w:t>Structurally, geotechnically and hydrogeologically sound</w:t>
            </w:r>
          </w:p>
        </w:tc>
        <w:tc>
          <w:tcPr>
            <w:tcW w:w="1813" w:type="pct"/>
          </w:tcPr>
          <w:p w14:paraId="0CF5D20C"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Structurally unstable infrastructure remains</w:t>
            </w:r>
          </w:p>
        </w:tc>
        <w:tc>
          <w:tcPr>
            <w:tcW w:w="2472" w:type="pct"/>
          </w:tcPr>
          <w:p w14:paraId="4D87C86A"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Stable structures remain or made structurally sound if retained</w:t>
            </w:r>
          </w:p>
        </w:tc>
      </w:tr>
      <w:tr w:rsidR="001A2CC5" w14:paraId="19CC1FED" w14:textId="77777777" w:rsidTr="003828C0">
        <w:tc>
          <w:tcPr>
            <w:tcW w:w="715" w:type="pct"/>
          </w:tcPr>
          <w:p w14:paraId="0C9E642A" w14:textId="77777777" w:rsidR="001A2CC5" w:rsidRPr="00EF28AA" w:rsidRDefault="001A2CC5" w:rsidP="003828C0">
            <w:pPr>
              <w:spacing w:before="57"/>
              <w:rPr>
                <w:color w:val="7030A0"/>
                <w:szCs w:val="22"/>
              </w:rPr>
            </w:pPr>
            <w:r w:rsidRPr="00EF28AA">
              <w:rPr>
                <w:szCs w:val="22"/>
              </w:rPr>
              <w:t>Non-polluting</w:t>
            </w:r>
          </w:p>
        </w:tc>
        <w:tc>
          <w:tcPr>
            <w:tcW w:w="1813" w:type="pct"/>
          </w:tcPr>
          <w:p w14:paraId="3375573B"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infrastructure remains, contaminating land, water and air</w:t>
            </w:r>
          </w:p>
        </w:tc>
        <w:tc>
          <w:tcPr>
            <w:tcW w:w="2472" w:type="pct"/>
          </w:tcPr>
          <w:p w14:paraId="37A04036"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infrastructure removed and disposed of in accordance with standards for contaminant or retained infrastructure decontaminated and certified with clear ownership and ongoing management</w:t>
            </w:r>
          </w:p>
        </w:tc>
      </w:tr>
      <w:tr w:rsidR="001A2CC5" w14:paraId="561F46FF" w14:textId="77777777" w:rsidTr="003828C0">
        <w:tc>
          <w:tcPr>
            <w:tcW w:w="715" w:type="pct"/>
            <w:tcBorders>
              <w:bottom w:val="single" w:sz="4" w:space="0" w:color="auto"/>
            </w:tcBorders>
          </w:tcPr>
          <w:p w14:paraId="46F18570" w14:textId="77777777" w:rsidR="001A2CC5" w:rsidRPr="00EF28AA" w:rsidRDefault="001A2CC5" w:rsidP="003828C0">
            <w:pPr>
              <w:spacing w:before="57"/>
              <w:rPr>
                <w:szCs w:val="22"/>
              </w:rPr>
            </w:pPr>
            <w:r w:rsidRPr="00EF28AA">
              <w:rPr>
                <w:szCs w:val="22"/>
              </w:rPr>
              <w:t>Aligns with principles of sustainable development</w:t>
            </w:r>
          </w:p>
        </w:tc>
        <w:tc>
          <w:tcPr>
            <w:tcW w:w="1813" w:type="pct"/>
            <w:tcBorders>
              <w:bottom w:val="single" w:sz="4" w:space="0" w:color="auto"/>
            </w:tcBorders>
          </w:tcPr>
          <w:p w14:paraId="3A98F853"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Planning for decommissioning not done in advance with contingencies and options included</w:t>
            </w:r>
          </w:p>
          <w:p w14:paraId="197B4B71"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Unclear fate means that legacy liabilities remain for others to manage and resolve</w:t>
            </w:r>
          </w:p>
        </w:tc>
        <w:tc>
          <w:tcPr>
            <w:tcW w:w="2472" w:type="pct"/>
            <w:tcBorders>
              <w:bottom w:val="single" w:sz="4" w:space="0" w:color="auto"/>
            </w:tcBorders>
          </w:tcPr>
          <w:p w14:paraId="2A09E5E0" w14:textId="22AD9FA8"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Bidi"/>
                <w:sz w:val="22"/>
                <w:szCs w:val="22"/>
              </w:rPr>
              <w:t xml:space="preserve">Only infrastructure with an agreed purpose </w:t>
            </w:r>
            <w:r w:rsidR="00EE7029" w:rsidRPr="00EF28AA">
              <w:rPr>
                <w:rFonts w:asciiTheme="minorHAnsi" w:hAnsiTheme="minorHAnsi" w:cstheme="minorBidi"/>
                <w:sz w:val="22"/>
                <w:szCs w:val="22"/>
              </w:rPr>
              <w:t>and sympathetic with the final land use</w:t>
            </w:r>
            <w:r w:rsidR="00EE7029" w:rsidRPr="00EF28AA" w:rsidDel="00EE7029">
              <w:rPr>
                <w:rFonts w:asciiTheme="minorHAnsi" w:hAnsiTheme="minorHAnsi" w:cstheme="minorHAnsi"/>
                <w:sz w:val="22"/>
                <w:szCs w:val="22"/>
              </w:rPr>
              <w:t xml:space="preserve"> </w:t>
            </w:r>
            <w:r w:rsidRPr="00EF28AA">
              <w:rPr>
                <w:rFonts w:asciiTheme="minorHAnsi" w:hAnsiTheme="minorHAnsi" w:cstheme="minorHAnsi"/>
                <w:sz w:val="22"/>
                <w:szCs w:val="22"/>
              </w:rPr>
              <w:t>will be retained</w:t>
            </w:r>
          </w:p>
          <w:p w14:paraId="58C48236"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All other infrastructure will be removed, metals and other materials recycled wherever possible</w:t>
            </w:r>
          </w:p>
          <w:p w14:paraId="05C44888" w14:textId="33A6428C" w:rsidR="001A2CC5" w:rsidRPr="00EF28AA" w:rsidRDefault="00AA405F"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Mi</w:t>
            </w:r>
            <w:r w:rsidR="001A2CC5" w:rsidRPr="00EF28AA">
              <w:rPr>
                <w:rFonts w:asciiTheme="minorHAnsi" w:hAnsiTheme="minorHAnsi" w:cstheme="minorHAnsi"/>
                <w:sz w:val="22"/>
                <w:szCs w:val="22"/>
              </w:rPr>
              <w:t xml:space="preserve">lling/crushing and other mining equipment is </w:t>
            </w:r>
            <w:r w:rsidR="00921D0E" w:rsidRPr="00EF28AA">
              <w:rPr>
                <w:rFonts w:asciiTheme="minorHAnsi" w:hAnsiTheme="minorHAnsi" w:cstheme="minorHAnsi"/>
                <w:sz w:val="22"/>
                <w:szCs w:val="22"/>
              </w:rPr>
              <w:t xml:space="preserve">to be </w:t>
            </w:r>
            <w:r w:rsidR="001A2CC5" w:rsidRPr="00EF28AA">
              <w:rPr>
                <w:rFonts w:asciiTheme="minorHAnsi" w:hAnsiTheme="minorHAnsi" w:cstheme="minorHAnsi"/>
                <w:sz w:val="22"/>
                <w:szCs w:val="22"/>
              </w:rPr>
              <w:t>sold to other operator so it can continue to be used on another mine</w:t>
            </w:r>
            <w:r w:rsidR="00C95BF3" w:rsidRPr="00EF28AA">
              <w:rPr>
                <w:rFonts w:asciiTheme="minorHAnsi" w:hAnsiTheme="minorHAnsi" w:cstheme="minorHAnsi"/>
                <w:sz w:val="22"/>
                <w:szCs w:val="22"/>
              </w:rPr>
              <w:t xml:space="preserve"> </w:t>
            </w:r>
            <w:r w:rsidR="001A2CC5" w:rsidRPr="00EF28AA">
              <w:rPr>
                <w:rFonts w:asciiTheme="minorHAnsi" w:hAnsiTheme="minorHAnsi" w:cstheme="minorHAnsi"/>
                <w:sz w:val="22"/>
                <w:szCs w:val="22"/>
              </w:rPr>
              <w:t>site</w:t>
            </w:r>
          </w:p>
        </w:tc>
      </w:tr>
      <w:tr w:rsidR="001A2CC5" w:rsidRPr="00E2602A" w14:paraId="020E0B90"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08F38A51" w14:textId="77777777" w:rsidR="001A2CC5" w:rsidRPr="007D12C2" w:rsidRDefault="001A2CC5" w:rsidP="003828C0">
            <w:pPr>
              <w:spacing w:before="57"/>
              <w:ind w:left="172"/>
            </w:pPr>
            <w:r w:rsidRPr="00586F80">
              <w:rPr>
                <w:b/>
                <w:i/>
              </w:rPr>
              <w:t>Information required</w:t>
            </w:r>
          </w:p>
        </w:tc>
      </w:tr>
      <w:tr w:rsidR="001A2CC5" w:rsidRPr="00EF28AA" w14:paraId="734580E3"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6FDE4763" w14:textId="77777777" w:rsidR="001A2CC5" w:rsidRPr="00EF28AA" w:rsidRDefault="001A2CC5" w:rsidP="001A2CC5">
            <w:pPr>
              <w:pStyle w:val="ListParagraph"/>
              <w:numPr>
                <w:ilvl w:val="0"/>
                <w:numId w:val="29"/>
              </w:numPr>
              <w:ind w:left="154" w:hanging="136"/>
              <w:rPr>
                <w:rFonts w:asciiTheme="minorHAnsi" w:hAnsiTheme="minorHAnsi" w:cstheme="minorHAnsi"/>
                <w:sz w:val="22"/>
                <w:szCs w:val="22"/>
              </w:rPr>
            </w:pPr>
            <w:r w:rsidRPr="00EF28AA">
              <w:rPr>
                <w:rFonts w:asciiTheme="minorHAnsi" w:hAnsiTheme="minorHAnsi" w:cstheme="minorHAnsi"/>
                <w:sz w:val="22"/>
                <w:szCs w:val="22"/>
              </w:rPr>
              <w:t>Decommissioning plan first written as part of approvals, updated whenever there is further information that changes or improves the plan</w:t>
            </w:r>
          </w:p>
          <w:p w14:paraId="3D658406" w14:textId="77777777" w:rsidR="001A2CC5" w:rsidRPr="00EF28AA" w:rsidRDefault="001A2CC5" w:rsidP="001A2CC5">
            <w:pPr>
              <w:pStyle w:val="ListParagraph"/>
              <w:numPr>
                <w:ilvl w:val="0"/>
                <w:numId w:val="29"/>
              </w:numPr>
              <w:ind w:left="154" w:hanging="136"/>
              <w:rPr>
                <w:rFonts w:asciiTheme="minorHAnsi" w:hAnsiTheme="minorHAnsi" w:cstheme="minorHAnsi"/>
                <w:sz w:val="22"/>
                <w:szCs w:val="22"/>
              </w:rPr>
            </w:pPr>
            <w:r w:rsidRPr="00EF28AA">
              <w:rPr>
                <w:rFonts w:asciiTheme="minorHAnsi" w:hAnsiTheme="minorHAnsi" w:cstheme="minorHAnsi"/>
                <w:sz w:val="22"/>
                <w:szCs w:val="22"/>
              </w:rPr>
              <w:t>Decommissioning risk assessment engages appropriate expertise and provides clarity and transparency over risks and control measures</w:t>
            </w:r>
          </w:p>
          <w:p w14:paraId="7A86A9AD" w14:textId="77777777" w:rsidR="001A2CC5" w:rsidRPr="00EF28AA" w:rsidRDefault="001A2CC5" w:rsidP="001A2CC5">
            <w:pPr>
              <w:pStyle w:val="ListParagraph"/>
              <w:numPr>
                <w:ilvl w:val="0"/>
                <w:numId w:val="29"/>
              </w:numPr>
              <w:ind w:left="154" w:hanging="136"/>
              <w:rPr>
                <w:rFonts w:asciiTheme="minorHAnsi" w:hAnsiTheme="minorHAnsi" w:cstheme="minorHAnsi"/>
                <w:sz w:val="22"/>
                <w:szCs w:val="22"/>
              </w:rPr>
            </w:pPr>
            <w:r w:rsidRPr="00EF28AA">
              <w:rPr>
                <w:rFonts w:asciiTheme="minorHAnsi" w:hAnsiTheme="minorHAnsi" w:cstheme="minorHAnsi"/>
                <w:sz w:val="22"/>
                <w:szCs w:val="22"/>
              </w:rPr>
              <w:t>Certification of works by third parties</w:t>
            </w:r>
          </w:p>
          <w:p w14:paraId="1B284756" w14:textId="77777777" w:rsidR="001A2CC5" w:rsidRPr="00EF28AA" w:rsidRDefault="001A2CC5" w:rsidP="001A2CC5">
            <w:pPr>
              <w:pStyle w:val="ListParagraph"/>
              <w:numPr>
                <w:ilvl w:val="0"/>
                <w:numId w:val="29"/>
              </w:numPr>
              <w:ind w:left="154" w:hanging="136"/>
              <w:rPr>
                <w:rFonts w:asciiTheme="minorHAnsi" w:hAnsiTheme="minorHAnsi" w:cstheme="minorHAnsi"/>
                <w:sz w:val="22"/>
                <w:szCs w:val="22"/>
              </w:rPr>
            </w:pPr>
            <w:r w:rsidRPr="00EF28AA">
              <w:rPr>
                <w:rFonts w:asciiTheme="minorHAnsi" w:hAnsiTheme="minorHAnsi" w:cstheme="minorHAnsi"/>
                <w:sz w:val="22"/>
                <w:szCs w:val="22"/>
              </w:rPr>
              <w:t>Agreements for water treatment infrastructure, roads or other retained infrastructure.</w:t>
            </w:r>
          </w:p>
        </w:tc>
      </w:tr>
      <w:tr w:rsidR="001A2CC5" w:rsidRPr="00E2602A" w14:paraId="43273102"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4C6E6BB7" w14:textId="0E498B5A" w:rsidR="001A2CC5" w:rsidRPr="00AA405F" w:rsidRDefault="00B55DC6" w:rsidP="003828C0">
            <w:pPr>
              <w:spacing w:before="57"/>
              <w:ind w:left="172"/>
              <w:rPr>
                <w:rFonts w:asciiTheme="minorHAnsi" w:hAnsiTheme="minorHAnsi" w:cstheme="minorHAnsi"/>
                <w:b/>
                <w:i/>
                <w:szCs w:val="18"/>
                <w:lang w:eastAsia="en-AU"/>
              </w:rPr>
            </w:pPr>
            <w:r>
              <w:rPr>
                <w:rFonts w:asciiTheme="minorHAnsi" w:hAnsiTheme="minorHAnsi" w:cstheme="minorHAnsi"/>
                <w:b/>
                <w:i/>
                <w:szCs w:val="18"/>
                <w:lang w:eastAsia="en-AU"/>
              </w:rPr>
              <w:t>Post-rehabilitation</w:t>
            </w:r>
            <w:r w:rsidR="001A2CC5" w:rsidRPr="00AA405F">
              <w:rPr>
                <w:rFonts w:asciiTheme="minorHAnsi" w:hAnsiTheme="minorHAnsi" w:cstheme="minorHAnsi"/>
                <w:b/>
                <w:i/>
                <w:szCs w:val="18"/>
                <w:lang w:eastAsia="en-AU"/>
              </w:rPr>
              <w:t xml:space="preserve"> risk requirements</w:t>
            </w:r>
          </w:p>
        </w:tc>
      </w:tr>
      <w:tr w:rsidR="001A2CC5" w:rsidRPr="00EF28AA" w14:paraId="40910235"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518FF849" w14:textId="3673B265" w:rsidR="001A2CC5" w:rsidRPr="00EF28AA" w:rsidRDefault="001A2CC5" w:rsidP="001A2CC5">
            <w:pPr>
              <w:pStyle w:val="ListParagraph"/>
              <w:numPr>
                <w:ilvl w:val="0"/>
                <w:numId w:val="29"/>
              </w:numPr>
              <w:ind w:left="154" w:hanging="136"/>
              <w:rPr>
                <w:rFonts w:asciiTheme="minorHAnsi" w:hAnsiTheme="minorHAnsi" w:cstheme="minorHAnsi"/>
                <w:sz w:val="22"/>
                <w:szCs w:val="22"/>
              </w:rPr>
            </w:pPr>
            <w:r w:rsidRPr="00EF28AA">
              <w:rPr>
                <w:rFonts w:asciiTheme="minorHAnsi" w:hAnsiTheme="minorHAnsi" w:cstheme="minorHAnsi"/>
                <w:sz w:val="22"/>
                <w:szCs w:val="22"/>
              </w:rPr>
              <w:t xml:space="preserve">Small to negligible </w:t>
            </w:r>
            <w:r w:rsidR="00B55DC6">
              <w:rPr>
                <w:rFonts w:asciiTheme="minorHAnsi" w:hAnsiTheme="minorHAnsi" w:cstheme="minorHAnsi"/>
                <w:sz w:val="22"/>
                <w:szCs w:val="22"/>
              </w:rPr>
              <w:t>post-rehabilitation</w:t>
            </w:r>
            <w:r w:rsidRPr="00EF28AA">
              <w:rPr>
                <w:rFonts w:asciiTheme="minorHAnsi" w:hAnsiTheme="minorHAnsi" w:cstheme="minorHAnsi"/>
                <w:sz w:val="22"/>
                <w:szCs w:val="22"/>
              </w:rPr>
              <w:t xml:space="preserve"> risk with no unmanaged legacy liabilities</w:t>
            </w:r>
          </w:p>
          <w:p w14:paraId="1B34EB34" w14:textId="77777777" w:rsidR="001A2CC5" w:rsidRPr="00EF28AA" w:rsidRDefault="001A2CC5" w:rsidP="001A2CC5">
            <w:pPr>
              <w:pStyle w:val="ListParagraph"/>
              <w:numPr>
                <w:ilvl w:val="0"/>
                <w:numId w:val="29"/>
              </w:numPr>
              <w:ind w:left="154" w:hanging="136"/>
              <w:rPr>
                <w:rFonts w:asciiTheme="minorHAnsi" w:hAnsiTheme="minorHAnsi" w:cstheme="minorHAnsi"/>
                <w:sz w:val="22"/>
                <w:szCs w:val="22"/>
              </w:rPr>
            </w:pPr>
            <w:r w:rsidRPr="00EF28AA">
              <w:rPr>
                <w:rFonts w:asciiTheme="minorHAnsi" w:hAnsiTheme="minorHAnsi" w:cstheme="minorHAnsi"/>
                <w:sz w:val="22"/>
                <w:szCs w:val="22"/>
              </w:rPr>
              <w:t>Agreements and management arrangements are in place for infrastructure that is retained.</w:t>
            </w:r>
          </w:p>
          <w:p w14:paraId="582FE5D5" w14:textId="77777777" w:rsidR="001A2CC5" w:rsidRPr="00EF28AA" w:rsidRDefault="001A2CC5" w:rsidP="001A2CC5">
            <w:pPr>
              <w:pStyle w:val="ListParagraph"/>
              <w:numPr>
                <w:ilvl w:val="0"/>
                <w:numId w:val="29"/>
              </w:numPr>
              <w:ind w:left="154" w:hanging="136"/>
              <w:rPr>
                <w:rFonts w:asciiTheme="minorHAnsi" w:hAnsiTheme="minorHAnsi" w:cstheme="minorHAnsi"/>
                <w:sz w:val="22"/>
                <w:szCs w:val="22"/>
              </w:rPr>
            </w:pPr>
            <w:r w:rsidRPr="00EF28AA">
              <w:rPr>
                <w:rFonts w:asciiTheme="minorHAnsi" w:hAnsiTheme="minorHAnsi" w:cstheme="minorHAnsi"/>
                <w:sz w:val="22"/>
                <w:szCs w:val="22"/>
              </w:rPr>
              <w:t>No conflict or disagreement about how infrastructure is managed for rehabilitation and closure</w:t>
            </w:r>
          </w:p>
        </w:tc>
      </w:tr>
    </w:tbl>
    <w:p w14:paraId="160E7F54" w14:textId="77777777" w:rsidR="001A2CC5" w:rsidRDefault="001A2CC5" w:rsidP="001A2CC5">
      <w:pPr>
        <w:rPr>
          <w:b/>
          <w:sz w:val="28"/>
          <w:szCs w:val="28"/>
        </w:rPr>
      </w:pPr>
    </w:p>
    <w:p w14:paraId="45376559" w14:textId="77777777" w:rsidR="001A2CC5" w:rsidRPr="003C5CE0" w:rsidRDefault="001A2CC5" w:rsidP="001A2CC5">
      <w:pPr>
        <w:rPr>
          <w:b/>
          <w:bCs/>
        </w:rPr>
      </w:pPr>
      <w:r w:rsidRPr="003C5CE0">
        <w:rPr>
          <w:b/>
          <w:bCs/>
        </w:rPr>
        <w:lastRenderedPageBreak/>
        <w:t xml:space="preserve">Table </w:t>
      </w:r>
      <w:r>
        <w:rPr>
          <w:b/>
          <w:bCs/>
        </w:rPr>
        <w:t>7</w:t>
      </w:r>
      <w:r w:rsidRPr="003C5CE0">
        <w:rPr>
          <w:b/>
          <w:bCs/>
        </w:rPr>
        <w:t xml:space="preserve"> – </w:t>
      </w:r>
      <w:r>
        <w:rPr>
          <w:b/>
          <w:bCs/>
        </w:rPr>
        <w:t>Mine rehabilitation and closure e</w:t>
      </w:r>
      <w:r w:rsidRPr="003C5CE0">
        <w:rPr>
          <w:b/>
          <w:bCs/>
        </w:rPr>
        <w:t xml:space="preserve">xpectations for </w:t>
      </w:r>
      <w:r>
        <w:rPr>
          <w:b/>
          <w:bCs/>
        </w:rPr>
        <w:t>sensitive areas requiring protection</w:t>
      </w:r>
    </w:p>
    <w:tbl>
      <w:tblPr>
        <w:tblStyle w:val="TableGrid"/>
        <w:tblW w:w="4920" w:type="pct"/>
        <w:tblLook w:val="04A0" w:firstRow="1" w:lastRow="0" w:firstColumn="1" w:lastColumn="0" w:noHBand="0" w:noVBand="1"/>
      </w:tblPr>
      <w:tblGrid>
        <w:gridCol w:w="1962"/>
        <w:gridCol w:w="5397"/>
        <w:gridCol w:w="6366"/>
      </w:tblGrid>
      <w:tr w:rsidR="001A2CC5" w:rsidRPr="001A2CC5" w14:paraId="6A5AD7F4" w14:textId="77777777" w:rsidTr="003828C0">
        <w:trPr>
          <w:tblHeader/>
        </w:trPr>
        <w:tc>
          <w:tcPr>
            <w:tcW w:w="5000" w:type="pct"/>
            <w:gridSpan w:val="3"/>
            <w:shd w:val="clear" w:color="auto" w:fill="F2F2F2" w:themeFill="background1" w:themeFillShade="F2"/>
          </w:tcPr>
          <w:p w14:paraId="7937EB22"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DOMAIN (7): SENSITIVE AREAS REQUIRING PROTECTION (CONSERVATION, BIODIVERSITY, OFFSET AREAS, RIPARIAN, AESTHETICS AND CULTURAL HERITAGE)</w:t>
            </w:r>
          </w:p>
          <w:p w14:paraId="71447574" w14:textId="77777777" w:rsidR="001A2CC5" w:rsidRPr="001A2CC5" w:rsidRDefault="001A2CC5" w:rsidP="003828C0">
            <w:pPr>
              <w:spacing w:before="57"/>
              <w:rPr>
                <w:rFonts w:asciiTheme="minorHAnsi" w:hAnsiTheme="minorHAnsi" w:cstheme="minorHAnsi"/>
                <w:szCs w:val="18"/>
              </w:rPr>
            </w:pPr>
          </w:p>
        </w:tc>
      </w:tr>
      <w:tr w:rsidR="001A2CC5" w:rsidRPr="001A2CC5" w14:paraId="70CCC1A8" w14:textId="77777777" w:rsidTr="003828C0">
        <w:trPr>
          <w:tblHeader/>
        </w:trPr>
        <w:tc>
          <w:tcPr>
            <w:tcW w:w="715" w:type="pct"/>
            <w:shd w:val="clear" w:color="auto" w:fill="F2F2F2" w:themeFill="background1" w:themeFillShade="F2"/>
          </w:tcPr>
          <w:p w14:paraId="3A1B8C60"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966" w:type="pct"/>
            <w:shd w:val="clear" w:color="auto" w:fill="F2F2F2" w:themeFill="background1" w:themeFillShade="F2"/>
          </w:tcPr>
          <w:p w14:paraId="4DE50575" w14:textId="40352117"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U</w:t>
            </w:r>
            <w:r w:rsidR="001A2CC5" w:rsidRPr="001A2CC5">
              <w:rPr>
                <w:rFonts w:asciiTheme="minorHAnsi" w:hAnsiTheme="minorHAnsi" w:cstheme="minorHAnsi"/>
                <w:b/>
                <w:szCs w:val="18"/>
              </w:rPr>
              <w:t>nlikely to be acceptable</w:t>
            </w:r>
          </w:p>
        </w:tc>
        <w:tc>
          <w:tcPr>
            <w:tcW w:w="2319" w:type="pct"/>
            <w:shd w:val="clear" w:color="auto" w:fill="F2F2F2" w:themeFill="background1" w:themeFillShade="F2"/>
          </w:tcPr>
          <w:p w14:paraId="660F3763" w14:textId="25CB0EC3"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L</w:t>
            </w:r>
            <w:r w:rsidR="001A2CC5" w:rsidRPr="001A2CC5">
              <w:rPr>
                <w:rFonts w:asciiTheme="minorHAnsi" w:hAnsiTheme="minorHAnsi" w:cstheme="minorHAnsi"/>
                <w:b/>
                <w:szCs w:val="18"/>
              </w:rPr>
              <w:t>ikely to be acceptable</w:t>
            </w:r>
          </w:p>
        </w:tc>
      </w:tr>
      <w:tr w:rsidR="001A2CC5" w:rsidRPr="00EF28AA" w14:paraId="0D432D1F" w14:textId="77777777" w:rsidTr="003828C0">
        <w:tc>
          <w:tcPr>
            <w:tcW w:w="715" w:type="pct"/>
          </w:tcPr>
          <w:p w14:paraId="7A2E2B0F"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Not likely to cause injury or illness</w:t>
            </w:r>
          </w:p>
        </w:tc>
        <w:tc>
          <w:tcPr>
            <w:tcW w:w="1966" w:type="pct"/>
          </w:tcPr>
          <w:p w14:paraId="5836E758"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Sensitive areas harmed despite requirements to protect embedded in mining approval or subsequent regulatory or stakeholder consultation commitment</w:t>
            </w:r>
          </w:p>
          <w:p w14:paraId="4D55EF6A"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Stress/cultural violence imposed on Indigenous community by company commitments not being met for protection of sensitive areas such as sacred or other ceremonial sites</w:t>
            </w:r>
          </w:p>
        </w:tc>
        <w:tc>
          <w:tcPr>
            <w:tcW w:w="2319" w:type="pct"/>
          </w:tcPr>
          <w:p w14:paraId="74CE842E" w14:textId="4E3E8538"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Effective stakeholder engagement and follow up on commitments by company, ensures all areas requiring protection, are well managed with evidence provided to support, as sought by government and other stakeholders</w:t>
            </w:r>
          </w:p>
          <w:p w14:paraId="31B1CE46" w14:textId="4F898AE9"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Continual review of performance seeking input from stakeholders and appropriate expertise from time to time</w:t>
            </w:r>
          </w:p>
        </w:tc>
      </w:tr>
      <w:tr w:rsidR="001A2CC5" w:rsidRPr="00EF28AA" w14:paraId="16DA03AE" w14:textId="77777777" w:rsidTr="003828C0">
        <w:tc>
          <w:tcPr>
            <w:tcW w:w="715" w:type="pct"/>
          </w:tcPr>
          <w:p w14:paraId="6526C1FF"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Structurally, geotechnically and hydrogeologically sound</w:t>
            </w:r>
          </w:p>
        </w:tc>
        <w:tc>
          <w:tcPr>
            <w:tcW w:w="1966" w:type="pct"/>
          </w:tcPr>
          <w:p w14:paraId="1AED3545"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Structures of cultural heritage value demolished or unnecessarily damaged</w:t>
            </w:r>
          </w:p>
          <w:p w14:paraId="1921658C"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Riparian zone vegetation and other groundwater dependent ecosystems are harmed due to groundwater dewatering and insufficient access to water</w:t>
            </w:r>
          </w:p>
        </w:tc>
        <w:tc>
          <w:tcPr>
            <w:tcW w:w="2319" w:type="pct"/>
          </w:tcPr>
          <w:p w14:paraId="3141584B" w14:textId="59B04603"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Based on sound science, specific measures are in place to protect sensitive groundwater dependent ecosystems from harm</w:t>
            </w:r>
          </w:p>
          <w:p w14:paraId="32E50412" w14:textId="6AA2F71E"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Conservation Management Plan for cultural heritage protection developed and applied. Condition reports on structures enables appropriate conservation management</w:t>
            </w:r>
          </w:p>
        </w:tc>
      </w:tr>
      <w:tr w:rsidR="001A2CC5" w:rsidRPr="00EF28AA" w14:paraId="76BAA91F" w14:textId="77777777" w:rsidTr="003828C0">
        <w:tc>
          <w:tcPr>
            <w:tcW w:w="715" w:type="pct"/>
          </w:tcPr>
          <w:p w14:paraId="44CBD538"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Non-polluting</w:t>
            </w:r>
          </w:p>
        </w:tc>
        <w:tc>
          <w:tcPr>
            <w:tcW w:w="1966" w:type="pct"/>
          </w:tcPr>
          <w:p w14:paraId="5ABFA939"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industrial heritage features are destroyed out of fear of contamination without undertaking appropriate studies of bioavailability of elements</w:t>
            </w:r>
          </w:p>
        </w:tc>
        <w:tc>
          <w:tcPr>
            <w:tcW w:w="2319" w:type="pct"/>
          </w:tcPr>
          <w:p w14:paraId="05CBCE6C" w14:textId="41404553" w:rsidR="001A2CC5" w:rsidRPr="00EF28AA" w:rsidRDefault="00AA405F"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P</w:t>
            </w:r>
            <w:r w:rsidR="001A2CC5" w:rsidRPr="00EF28AA">
              <w:rPr>
                <w:rFonts w:asciiTheme="minorHAnsi" w:hAnsiTheme="minorHAnsi" w:cstheme="minorHAnsi"/>
                <w:sz w:val="22"/>
                <w:szCs w:val="22"/>
              </w:rPr>
              <w:t>ollution concerns are addressed with sound scientific investigations so heritage features can be safely retained and managed alongside decontamination and remediation works.</w:t>
            </w:r>
          </w:p>
        </w:tc>
      </w:tr>
      <w:tr w:rsidR="001A2CC5" w:rsidRPr="00EF28AA" w14:paraId="71E68CA8" w14:textId="77777777" w:rsidTr="003828C0">
        <w:tc>
          <w:tcPr>
            <w:tcW w:w="715" w:type="pct"/>
            <w:tcBorders>
              <w:bottom w:val="single" w:sz="4" w:space="0" w:color="auto"/>
            </w:tcBorders>
          </w:tcPr>
          <w:p w14:paraId="71F70AB0"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Aligns with principles of sustainable development</w:t>
            </w:r>
          </w:p>
        </w:tc>
        <w:tc>
          <w:tcPr>
            <w:tcW w:w="1966" w:type="pct"/>
            <w:tcBorders>
              <w:bottom w:val="single" w:sz="4" w:space="0" w:color="auto"/>
            </w:tcBorders>
          </w:tcPr>
          <w:p w14:paraId="2D61E8AA" w14:textId="04159BC9" w:rsidR="001A2CC5" w:rsidRPr="00EF28AA" w:rsidRDefault="00AA405F"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w:t>
            </w:r>
            <w:r w:rsidR="001A2CC5" w:rsidRPr="00EF28AA">
              <w:rPr>
                <w:rFonts w:asciiTheme="minorHAnsi" w:hAnsiTheme="minorHAnsi" w:cstheme="minorHAnsi"/>
                <w:sz w:val="22"/>
                <w:szCs w:val="22"/>
              </w:rPr>
              <w:t>ensitive areas are harmed, breaching agreements that are formal and informal, through social license to operate.</w:t>
            </w:r>
          </w:p>
          <w:p w14:paraId="20279CCC"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Conflict is generated through neglectful management and poor methods (absence) of protection</w:t>
            </w:r>
          </w:p>
          <w:p w14:paraId="2AB70C30" w14:textId="4C061F9F"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Little or no thought given to socio-economic transition through rehabilitation and closure and the role sensitive areas play in this transition</w:t>
            </w:r>
          </w:p>
        </w:tc>
        <w:tc>
          <w:tcPr>
            <w:tcW w:w="2319" w:type="pct"/>
            <w:tcBorders>
              <w:bottom w:val="single" w:sz="4" w:space="0" w:color="auto"/>
            </w:tcBorders>
          </w:tcPr>
          <w:p w14:paraId="4B5B4B41"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Sensitive areas are conserved for future generations</w:t>
            </w:r>
          </w:p>
          <w:p w14:paraId="0862D0D6"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Stakeholders are effectively engaged to ensure management is aligned with values of different stakeholder groups</w:t>
            </w:r>
          </w:p>
          <w:p w14:paraId="51F25B83"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Stakeholder knowledge is incorporated into risk assessment, management and evaluation of company performance of protection measures</w:t>
            </w:r>
          </w:p>
          <w:p w14:paraId="59AD8C27" w14:textId="08EF1803"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Heritage values made accessible to the public through organised heritage trails ensure safe and ongoing access to the public that also supports local socio-economic ventures such as tourism and education</w:t>
            </w:r>
          </w:p>
        </w:tc>
      </w:tr>
      <w:tr w:rsidR="001A2CC5" w:rsidRPr="001A2CC5" w14:paraId="373C146A"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34AEF6BA" w14:textId="77777777" w:rsidR="001A2CC5" w:rsidRPr="001A2CC5" w:rsidRDefault="001A2CC5" w:rsidP="003828C0">
            <w:pPr>
              <w:spacing w:before="57"/>
              <w:ind w:left="17"/>
              <w:rPr>
                <w:rFonts w:asciiTheme="minorHAnsi" w:hAnsiTheme="minorHAnsi" w:cstheme="minorHAnsi"/>
                <w:szCs w:val="18"/>
              </w:rPr>
            </w:pPr>
            <w:r w:rsidRPr="001A2CC5">
              <w:rPr>
                <w:rFonts w:asciiTheme="minorHAnsi" w:hAnsiTheme="minorHAnsi" w:cstheme="minorHAnsi"/>
                <w:b/>
                <w:i/>
                <w:szCs w:val="18"/>
              </w:rPr>
              <w:lastRenderedPageBreak/>
              <w:t>Information required</w:t>
            </w:r>
          </w:p>
        </w:tc>
      </w:tr>
      <w:tr w:rsidR="001A2CC5" w:rsidRPr="00EF28AA" w14:paraId="38247B19"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16E7EDFE" w14:textId="270921DA" w:rsidR="001A2CC5" w:rsidRPr="00EF28AA" w:rsidRDefault="001A2CC5" w:rsidP="001A2CC5">
            <w:pPr>
              <w:pStyle w:val="ListParagraph"/>
              <w:numPr>
                <w:ilvl w:val="0"/>
                <w:numId w:val="29"/>
              </w:numPr>
              <w:ind w:left="221" w:hanging="204"/>
              <w:rPr>
                <w:rFonts w:asciiTheme="minorHAnsi" w:hAnsiTheme="minorHAnsi" w:cstheme="minorHAnsi"/>
                <w:sz w:val="22"/>
                <w:szCs w:val="22"/>
              </w:rPr>
            </w:pPr>
            <w:r w:rsidRPr="00EF28AA">
              <w:rPr>
                <w:rFonts w:asciiTheme="minorHAnsi" w:hAnsiTheme="minorHAnsi" w:cstheme="minorHAnsi"/>
                <w:sz w:val="22"/>
                <w:szCs w:val="22"/>
              </w:rPr>
              <w:t>Evidence that all areas requiring protection are documented and understood by company</w:t>
            </w:r>
          </w:p>
          <w:p w14:paraId="5AA1E7B0" w14:textId="5778E3F6" w:rsidR="001A2CC5" w:rsidRPr="00EF28AA" w:rsidRDefault="001A2CC5" w:rsidP="001A2CC5">
            <w:pPr>
              <w:pStyle w:val="ListParagraph"/>
              <w:numPr>
                <w:ilvl w:val="0"/>
                <w:numId w:val="29"/>
              </w:numPr>
              <w:ind w:left="221" w:hanging="204"/>
              <w:rPr>
                <w:rFonts w:asciiTheme="minorHAnsi" w:hAnsiTheme="minorHAnsi" w:cstheme="minorHAnsi"/>
                <w:sz w:val="22"/>
                <w:szCs w:val="22"/>
              </w:rPr>
            </w:pPr>
            <w:r w:rsidRPr="00EF28AA">
              <w:rPr>
                <w:rFonts w:asciiTheme="minorHAnsi" w:hAnsiTheme="minorHAnsi" w:cstheme="minorHAnsi"/>
                <w:sz w:val="22"/>
                <w:szCs w:val="22"/>
              </w:rPr>
              <w:t>Commitments and supporting information are easy to access and review</w:t>
            </w:r>
          </w:p>
          <w:p w14:paraId="1042308B" w14:textId="77777777" w:rsidR="001A2CC5" w:rsidRPr="00EF28AA" w:rsidRDefault="001A2CC5" w:rsidP="001A2CC5">
            <w:pPr>
              <w:pStyle w:val="ListParagraph"/>
              <w:numPr>
                <w:ilvl w:val="0"/>
                <w:numId w:val="29"/>
              </w:numPr>
              <w:ind w:left="221" w:hanging="204"/>
              <w:rPr>
                <w:rFonts w:asciiTheme="minorHAnsi" w:hAnsiTheme="minorHAnsi" w:cstheme="minorHAnsi"/>
                <w:sz w:val="22"/>
                <w:szCs w:val="22"/>
              </w:rPr>
            </w:pPr>
            <w:r w:rsidRPr="00EF28AA">
              <w:rPr>
                <w:rFonts w:asciiTheme="minorHAnsi" w:hAnsiTheme="minorHAnsi" w:cstheme="minorHAnsi"/>
                <w:sz w:val="22"/>
                <w:szCs w:val="22"/>
              </w:rPr>
              <w:t>Formal risk assessments reveal key risks and control measures as well as who was involved in evaluation of risks</w:t>
            </w:r>
          </w:p>
          <w:p w14:paraId="564D03A9" w14:textId="30F7B2EB" w:rsidR="001A2CC5" w:rsidRPr="00EF28AA" w:rsidRDefault="001A2CC5" w:rsidP="001A2CC5">
            <w:pPr>
              <w:pStyle w:val="ListParagraph"/>
              <w:numPr>
                <w:ilvl w:val="0"/>
                <w:numId w:val="29"/>
              </w:numPr>
              <w:ind w:left="221" w:hanging="204"/>
              <w:rPr>
                <w:rFonts w:asciiTheme="minorHAnsi" w:hAnsiTheme="minorHAnsi" w:cstheme="minorHAnsi"/>
                <w:sz w:val="22"/>
                <w:szCs w:val="22"/>
              </w:rPr>
            </w:pPr>
            <w:r w:rsidRPr="00EF28AA">
              <w:rPr>
                <w:rFonts w:asciiTheme="minorHAnsi" w:hAnsiTheme="minorHAnsi" w:cstheme="minorHAnsi"/>
                <w:sz w:val="22"/>
                <w:szCs w:val="22"/>
              </w:rPr>
              <w:t>Two</w:t>
            </w:r>
            <w:r w:rsidR="00AA405F" w:rsidRPr="00EF28AA">
              <w:rPr>
                <w:rFonts w:asciiTheme="minorHAnsi" w:hAnsiTheme="minorHAnsi" w:cstheme="minorHAnsi"/>
                <w:sz w:val="22"/>
                <w:szCs w:val="22"/>
              </w:rPr>
              <w:t>-</w:t>
            </w:r>
            <w:r w:rsidRPr="00EF28AA">
              <w:rPr>
                <w:rFonts w:asciiTheme="minorHAnsi" w:hAnsiTheme="minorHAnsi" w:cstheme="minorHAnsi"/>
                <w:sz w:val="22"/>
                <w:szCs w:val="22"/>
              </w:rPr>
              <w:t>way involvement of stakeholders through effective engagement</w:t>
            </w:r>
          </w:p>
          <w:p w14:paraId="639248F4" w14:textId="77777777" w:rsidR="001A2CC5" w:rsidRPr="00EF28AA" w:rsidRDefault="001A2CC5" w:rsidP="001A2CC5">
            <w:pPr>
              <w:pStyle w:val="ListParagraph"/>
              <w:numPr>
                <w:ilvl w:val="0"/>
                <w:numId w:val="29"/>
              </w:numPr>
              <w:ind w:left="221" w:hanging="204"/>
              <w:rPr>
                <w:rFonts w:asciiTheme="minorHAnsi" w:hAnsiTheme="minorHAnsi" w:cstheme="minorHAnsi"/>
                <w:sz w:val="22"/>
                <w:szCs w:val="22"/>
              </w:rPr>
            </w:pPr>
            <w:r w:rsidRPr="00EF28AA">
              <w:rPr>
                <w:rFonts w:asciiTheme="minorHAnsi" w:hAnsiTheme="minorHAnsi" w:cstheme="minorHAnsi"/>
                <w:sz w:val="22"/>
                <w:szCs w:val="22"/>
              </w:rPr>
              <w:t>Clear understanding by company of the values that require protection and their importance to different stakeholders</w:t>
            </w:r>
          </w:p>
          <w:p w14:paraId="7E059B51" w14:textId="77777777" w:rsidR="001A2CC5" w:rsidRPr="00EF28AA" w:rsidRDefault="001A2CC5" w:rsidP="001A2CC5">
            <w:pPr>
              <w:pStyle w:val="ListParagraph"/>
              <w:numPr>
                <w:ilvl w:val="0"/>
                <w:numId w:val="29"/>
              </w:numPr>
              <w:ind w:left="221" w:hanging="204"/>
              <w:rPr>
                <w:rFonts w:asciiTheme="minorHAnsi" w:hAnsiTheme="minorHAnsi" w:cstheme="minorHAnsi"/>
                <w:sz w:val="22"/>
                <w:szCs w:val="22"/>
              </w:rPr>
            </w:pPr>
            <w:r w:rsidRPr="00EF28AA">
              <w:rPr>
                <w:rFonts w:asciiTheme="minorHAnsi" w:hAnsiTheme="minorHAnsi" w:cstheme="minorHAnsi"/>
                <w:sz w:val="22"/>
                <w:szCs w:val="22"/>
              </w:rPr>
              <w:t>Monitoring and management is carried out and documented to demonstrate protection to agreed standard and outcome</w:t>
            </w:r>
          </w:p>
        </w:tc>
      </w:tr>
      <w:tr w:rsidR="001A2CC5" w:rsidRPr="001A2CC5" w14:paraId="2B4727EE"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6A932D8B" w14:textId="0F8F9719" w:rsidR="001A2CC5" w:rsidRPr="001A2CC5" w:rsidRDefault="00B55DC6" w:rsidP="003828C0">
            <w:pPr>
              <w:spacing w:before="57"/>
              <w:ind w:left="172"/>
              <w:rPr>
                <w:rFonts w:asciiTheme="minorHAnsi" w:hAnsiTheme="minorHAnsi" w:cstheme="minorHAnsi"/>
                <w:szCs w:val="18"/>
              </w:rPr>
            </w:pPr>
            <w:r>
              <w:rPr>
                <w:rFonts w:asciiTheme="minorHAnsi" w:hAnsiTheme="minorHAnsi" w:cstheme="minorHAnsi"/>
                <w:b/>
                <w:i/>
                <w:szCs w:val="18"/>
              </w:rPr>
              <w:t>Post-rehabilitation</w:t>
            </w:r>
            <w:r w:rsidR="001A2CC5" w:rsidRPr="001A2CC5">
              <w:rPr>
                <w:rFonts w:asciiTheme="minorHAnsi" w:hAnsiTheme="minorHAnsi" w:cstheme="minorHAnsi"/>
                <w:b/>
                <w:i/>
                <w:szCs w:val="18"/>
              </w:rPr>
              <w:t xml:space="preserve"> risk requirements</w:t>
            </w:r>
          </w:p>
        </w:tc>
      </w:tr>
      <w:tr w:rsidR="001A2CC5" w:rsidRPr="00EF28AA" w14:paraId="7252DB6B"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63D3A7A8" w14:textId="12A45BB9"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Low </w:t>
            </w:r>
            <w:r w:rsidR="00B55DC6">
              <w:rPr>
                <w:rFonts w:asciiTheme="minorHAnsi" w:hAnsiTheme="minorHAnsi" w:cstheme="minorHAnsi"/>
                <w:sz w:val="22"/>
                <w:szCs w:val="22"/>
              </w:rPr>
              <w:t>post-rehabilitation</w:t>
            </w:r>
            <w:r w:rsidRPr="00EF28AA">
              <w:rPr>
                <w:rFonts w:asciiTheme="minorHAnsi" w:hAnsiTheme="minorHAnsi" w:cstheme="minorHAnsi"/>
                <w:sz w:val="22"/>
                <w:szCs w:val="22"/>
              </w:rPr>
              <w:t xml:space="preserve"> risk</w:t>
            </w:r>
          </w:p>
          <w:p w14:paraId="49D3BBD6"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High conservation performance </w:t>
            </w:r>
          </w:p>
          <w:p w14:paraId="5AD9D87B"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Good relationships with stakeholders valuing these areas</w:t>
            </w:r>
          </w:p>
        </w:tc>
      </w:tr>
    </w:tbl>
    <w:p w14:paraId="6FB897EC" w14:textId="77777777" w:rsidR="001A2CC5" w:rsidRDefault="001A2CC5" w:rsidP="001A2CC5"/>
    <w:p w14:paraId="4EAD06F5" w14:textId="77777777" w:rsidR="001A2CC5" w:rsidRDefault="001A2CC5" w:rsidP="001A2CC5">
      <w:pPr>
        <w:rPr>
          <w:b/>
          <w:bCs/>
        </w:rPr>
      </w:pPr>
    </w:p>
    <w:p w14:paraId="5EF0B553" w14:textId="77777777" w:rsidR="001A2CC5" w:rsidRPr="003C5CE0" w:rsidRDefault="001A2CC5" w:rsidP="00077A08">
      <w:pPr>
        <w:keepNext/>
        <w:rPr>
          <w:b/>
          <w:bCs/>
        </w:rPr>
      </w:pPr>
      <w:r w:rsidRPr="003C5CE0">
        <w:rPr>
          <w:b/>
          <w:bCs/>
        </w:rPr>
        <w:lastRenderedPageBreak/>
        <w:t xml:space="preserve">Table </w:t>
      </w:r>
      <w:r>
        <w:rPr>
          <w:b/>
          <w:bCs/>
        </w:rPr>
        <w:t>8</w:t>
      </w:r>
      <w:r w:rsidRPr="003C5CE0">
        <w:rPr>
          <w:b/>
          <w:bCs/>
        </w:rPr>
        <w:t xml:space="preserve"> – </w:t>
      </w:r>
      <w:r>
        <w:rPr>
          <w:b/>
          <w:bCs/>
        </w:rPr>
        <w:t>Mine rehabilitation and closure e</w:t>
      </w:r>
      <w:r w:rsidRPr="003C5CE0">
        <w:rPr>
          <w:b/>
          <w:bCs/>
        </w:rPr>
        <w:t xml:space="preserve">xpectations for </w:t>
      </w:r>
      <w:r>
        <w:rPr>
          <w:b/>
          <w:bCs/>
        </w:rPr>
        <w:t>other areas not addressed by 1-7</w:t>
      </w:r>
    </w:p>
    <w:tbl>
      <w:tblPr>
        <w:tblStyle w:val="TableGrid"/>
        <w:tblW w:w="4920" w:type="pct"/>
        <w:tblLook w:val="04A0" w:firstRow="1" w:lastRow="0" w:firstColumn="1" w:lastColumn="0" w:noHBand="0" w:noVBand="1"/>
      </w:tblPr>
      <w:tblGrid>
        <w:gridCol w:w="1962"/>
        <w:gridCol w:w="5397"/>
        <w:gridCol w:w="6366"/>
      </w:tblGrid>
      <w:tr w:rsidR="001A2CC5" w:rsidRPr="001A2CC5" w14:paraId="0F25EC12" w14:textId="77777777" w:rsidTr="003828C0">
        <w:trPr>
          <w:tblHeader/>
        </w:trPr>
        <w:tc>
          <w:tcPr>
            <w:tcW w:w="5000" w:type="pct"/>
            <w:gridSpan w:val="3"/>
            <w:shd w:val="clear" w:color="auto" w:fill="F2F2F2" w:themeFill="background1" w:themeFillShade="F2"/>
          </w:tcPr>
          <w:p w14:paraId="53692690" w14:textId="77777777" w:rsidR="001A2CC5" w:rsidRPr="001A2CC5" w:rsidRDefault="001A2CC5" w:rsidP="00077A08">
            <w:pPr>
              <w:keepNext/>
              <w:spacing w:before="57"/>
              <w:rPr>
                <w:rFonts w:asciiTheme="minorHAnsi" w:hAnsiTheme="minorHAnsi" w:cstheme="minorHAnsi"/>
                <w:b/>
                <w:szCs w:val="18"/>
              </w:rPr>
            </w:pPr>
            <w:r w:rsidRPr="001A2CC5">
              <w:rPr>
                <w:rFonts w:asciiTheme="minorHAnsi" w:hAnsiTheme="minorHAnsi" w:cstheme="minorHAnsi"/>
                <w:b/>
                <w:szCs w:val="18"/>
              </w:rPr>
              <w:t>DOMAIN (8): OTHER AREAS NOT ADDRESSED BY 1-7</w:t>
            </w:r>
          </w:p>
          <w:p w14:paraId="03F9545B" w14:textId="77777777" w:rsidR="001A2CC5" w:rsidRPr="001A2CC5" w:rsidRDefault="001A2CC5" w:rsidP="00077A08">
            <w:pPr>
              <w:keepNext/>
              <w:spacing w:before="57"/>
              <w:rPr>
                <w:rFonts w:asciiTheme="minorHAnsi" w:hAnsiTheme="minorHAnsi" w:cstheme="minorHAnsi"/>
                <w:szCs w:val="18"/>
              </w:rPr>
            </w:pPr>
          </w:p>
        </w:tc>
      </w:tr>
      <w:tr w:rsidR="001A2CC5" w:rsidRPr="001A2CC5" w14:paraId="35CDB3E4" w14:textId="77777777" w:rsidTr="003828C0">
        <w:trPr>
          <w:tblHeader/>
        </w:trPr>
        <w:tc>
          <w:tcPr>
            <w:tcW w:w="715" w:type="pct"/>
            <w:shd w:val="clear" w:color="auto" w:fill="F2F2F2" w:themeFill="background1" w:themeFillShade="F2"/>
          </w:tcPr>
          <w:p w14:paraId="3CDE2D2E" w14:textId="77777777" w:rsidR="001A2CC5" w:rsidRPr="001A2CC5" w:rsidRDefault="001A2CC5" w:rsidP="003828C0">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966" w:type="pct"/>
            <w:shd w:val="clear" w:color="auto" w:fill="F2F2F2" w:themeFill="background1" w:themeFillShade="F2"/>
          </w:tcPr>
          <w:p w14:paraId="327811DB" w14:textId="0CD7EF2F"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U</w:t>
            </w:r>
            <w:r w:rsidR="001A2CC5" w:rsidRPr="001A2CC5">
              <w:rPr>
                <w:rFonts w:asciiTheme="minorHAnsi" w:hAnsiTheme="minorHAnsi" w:cstheme="minorHAnsi"/>
                <w:b/>
                <w:szCs w:val="18"/>
              </w:rPr>
              <w:t>nlikely to be acceptable</w:t>
            </w:r>
          </w:p>
        </w:tc>
        <w:tc>
          <w:tcPr>
            <w:tcW w:w="2319" w:type="pct"/>
            <w:shd w:val="clear" w:color="auto" w:fill="F2F2F2" w:themeFill="background1" w:themeFillShade="F2"/>
          </w:tcPr>
          <w:p w14:paraId="4351D7B9" w14:textId="15F8C42D" w:rsidR="001A2CC5" w:rsidRPr="001A2CC5" w:rsidRDefault="005E79DD" w:rsidP="003828C0">
            <w:pPr>
              <w:spacing w:before="57"/>
              <w:rPr>
                <w:rFonts w:asciiTheme="minorHAnsi" w:hAnsiTheme="minorHAnsi" w:cstheme="minorHAnsi"/>
                <w:b/>
                <w:szCs w:val="18"/>
              </w:rPr>
            </w:pPr>
            <w:r>
              <w:rPr>
                <w:rFonts w:asciiTheme="minorHAnsi" w:hAnsiTheme="minorHAnsi" w:cstheme="minorHAnsi"/>
                <w:b/>
                <w:szCs w:val="18"/>
              </w:rPr>
              <w:t>L</w:t>
            </w:r>
            <w:r w:rsidR="001A2CC5" w:rsidRPr="001A2CC5">
              <w:rPr>
                <w:rFonts w:asciiTheme="minorHAnsi" w:hAnsiTheme="minorHAnsi" w:cstheme="minorHAnsi"/>
                <w:b/>
                <w:szCs w:val="18"/>
              </w:rPr>
              <w:t>ikely to be acceptable</w:t>
            </w:r>
          </w:p>
        </w:tc>
      </w:tr>
      <w:tr w:rsidR="001A2CC5" w:rsidRPr="00EF28AA" w14:paraId="3AC7D947" w14:textId="77777777" w:rsidTr="003828C0">
        <w:tc>
          <w:tcPr>
            <w:tcW w:w="715" w:type="pct"/>
          </w:tcPr>
          <w:p w14:paraId="2F7B09F2"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Not likely to cause injury or illness</w:t>
            </w:r>
          </w:p>
        </w:tc>
        <w:tc>
          <w:tcPr>
            <w:tcW w:w="1966" w:type="pct"/>
          </w:tcPr>
          <w:p w14:paraId="1E3953C5"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Degraded buffer lands, outside footprint of mine but within mining tenure</w:t>
            </w:r>
          </w:p>
        </w:tc>
        <w:tc>
          <w:tcPr>
            <w:tcW w:w="2319" w:type="pct"/>
          </w:tcPr>
          <w:p w14:paraId="184F71A7"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Safe and healthy maintained buffer lands throughout project.</w:t>
            </w:r>
          </w:p>
        </w:tc>
      </w:tr>
      <w:tr w:rsidR="001A2CC5" w:rsidRPr="00EF28AA" w14:paraId="31B95E34" w14:textId="77777777" w:rsidTr="003828C0">
        <w:tc>
          <w:tcPr>
            <w:tcW w:w="715" w:type="pct"/>
          </w:tcPr>
          <w:p w14:paraId="1FE748D2"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Structurally, geotechnically and hydrogeologically sound</w:t>
            </w:r>
          </w:p>
        </w:tc>
        <w:tc>
          <w:tcPr>
            <w:tcW w:w="1966" w:type="pct"/>
          </w:tcPr>
          <w:p w14:paraId="06E15378"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Hydrogeological impacts extend well beyond the boundaries anticipated</w:t>
            </w:r>
          </w:p>
        </w:tc>
        <w:tc>
          <w:tcPr>
            <w:tcW w:w="2319" w:type="pct"/>
          </w:tcPr>
          <w:p w14:paraId="0D4BD865" w14:textId="7171D0C3"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Monitoring and investigations extend beyond operational compliance requirements to include a wider network of targeted studies to ensure impacts are contained within the predicted and likely boundaries of mining activity influence</w:t>
            </w:r>
          </w:p>
        </w:tc>
      </w:tr>
      <w:tr w:rsidR="001A2CC5" w:rsidRPr="00EF28AA" w14:paraId="346475C5" w14:textId="77777777" w:rsidTr="003828C0">
        <w:tc>
          <w:tcPr>
            <w:tcW w:w="715" w:type="pct"/>
          </w:tcPr>
          <w:p w14:paraId="2F5FBD9E"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Non-polluting</w:t>
            </w:r>
          </w:p>
        </w:tc>
        <w:tc>
          <w:tcPr>
            <w:tcW w:w="1966" w:type="pct"/>
          </w:tcPr>
          <w:p w14:paraId="06FA303E"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Contamination from flood water and /or dust or other impact that extends well beyond the footprint of disturbance and predicted impacts </w:t>
            </w:r>
          </w:p>
        </w:tc>
        <w:tc>
          <w:tcPr>
            <w:tcW w:w="2319" w:type="pct"/>
          </w:tcPr>
          <w:p w14:paraId="471965D5" w14:textId="4FECFB18"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No impacts on buffer lands beyond mining footprint and what was agreed during </w:t>
            </w:r>
            <w:r w:rsidR="009D01E7" w:rsidRPr="00EF28AA">
              <w:rPr>
                <w:rFonts w:asciiTheme="minorHAnsi" w:hAnsiTheme="minorHAnsi" w:cstheme="minorHAnsi"/>
                <w:sz w:val="22"/>
                <w:szCs w:val="22"/>
              </w:rPr>
              <w:t>environmental impact assessment (</w:t>
            </w:r>
            <w:r w:rsidRPr="00EF28AA">
              <w:rPr>
                <w:rFonts w:asciiTheme="minorHAnsi" w:hAnsiTheme="minorHAnsi" w:cstheme="minorHAnsi"/>
                <w:sz w:val="22"/>
                <w:szCs w:val="22"/>
              </w:rPr>
              <w:t>EIA</w:t>
            </w:r>
            <w:r w:rsidR="009D01E7" w:rsidRPr="00EF28AA">
              <w:rPr>
                <w:rFonts w:asciiTheme="minorHAnsi" w:hAnsiTheme="minorHAnsi" w:cstheme="minorHAnsi"/>
                <w:sz w:val="22"/>
                <w:szCs w:val="22"/>
              </w:rPr>
              <w:t>)</w:t>
            </w:r>
            <w:r w:rsidRPr="00EF28AA">
              <w:rPr>
                <w:rFonts w:asciiTheme="minorHAnsi" w:hAnsiTheme="minorHAnsi" w:cstheme="minorHAnsi"/>
                <w:sz w:val="22"/>
                <w:szCs w:val="22"/>
              </w:rPr>
              <w:t xml:space="preserve"> phase</w:t>
            </w:r>
          </w:p>
        </w:tc>
      </w:tr>
      <w:tr w:rsidR="001A2CC5" w:rsidRPr="00EF28AA" w14:paraId="3FE6F629" w14:textId="77777777" w:rsidTr="003828C0">
        <w:tc>
          <w:tcPr>
            <w:tcW w:w="715" w:type="pct"/>
            <w:tcBorders>
              <w:bottom w:val="single" w:sz="4" w:space="0" w:color="auto"/>
            </w:tcBorders>
          </w:tcPr>
          <w:p w14:paraId="0D06D4CC" w14:textId="77777777" w:rsidR="001A2CC5" w:rsidRPr="00EF28AA" w:rsidRDefault="001A2CC5" w:rsidP="003828C0">
            <w:pPr>
              <w:spacing w:before="57"/>
              <w:rPr>
                <w:rFonts w:asciiTheme="minorHAnsi" w:hAnsiTheme="minorHAnsi" w:cstheme="minorHAnsi"/>
                <w:szCs w:val="22"/>
              </w:rPr>
            </w:pPr>
            <w:r w:rsidRPr="00EF28AA">
              <w:rPr>
                <w:rFonts w:asciiTheme="minorHAnsi" w:hAnsiTheme="minorHAnsi" w:cstheme="minorHAnsi"/>
                <w:szCs w:val="22"/>
              </w:rPr>
              <w:t>Aligns with principles of sustainable development</w:t>
            </w:r>
          </w:p>
        </w:tc>
        <w:tc>
          <w:tcPr>
            <w:tcW w:w="1966" w:type="pct"/>
            <w:tcBorders>
              <w:bottom w:val="single" w:sz="4" w:space="0" w:color="auto"/>
            </w:tcBorders>
          </w:tcPr>
          <w:p w14:paraId="5A1E3B7F"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Limited or no engagement, or key stakeholders omitted from engagement on use and management of buffer lands</w:t>
            </w:r>
          </w:p>
          <w:p w14:paraId="54DD697A"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Options for management of these non-mining areas not considered, discussed or explained</w:t>
            </w:r>
          </w:p>
          <w:p w14:paraId="4D244E34"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Previously valuable areas to some stakeholders and some purposes, allowed to deteriorate over life of mine</w:t>
            </w:r>
          </w:p>
          <w:p w14:paraId="04D8F56A" w14:textId="24646B09"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Company blocks access to stakeholders who seek to access areas adjacent to the mine but requiring access through operations for duration of mine without consideration of options</w:t>
            </w:r>
          </w:p>
          <w:p w14:paraId="124B92CA" w14:textId="3B6AECA5"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Establishing situations of conflict such as not supplying water to adjacent landholders impacted by groundwater drawdown or other activities</w:t>
            </w:r>
          </w:p>
          <w:p w14:paraId="784B1A75" w14:textId="10054E83"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Agreements fail to be met, or are applied minimally ceasing at end of mining, instead of until impacts are rectified</w:t>
            </w:r>
          </w:p>
        </w:tc>
        <w:tc>
          <w:tcPr>
            <w:tcW w:w="2319" w:type="pct"/>
            <w:tcBorders>
              <w:bottom w:val="single" w:sz="4" w:space="0" w:color="auto"/>
            </w:tcBorders>
          </w:tcPr>
          <w:p w14:paraId="7442FADA"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Active engagement with stakeholders</w:t>
            </w:r>
          </w:p>
          <w:p w14:paraId="489E833E"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Inclusive stakeholder processes that are ongoing and allow new stakeholders to join processes</w:t>
            </w:r>
          </w:p>
          <w:p w14:paraId="041DB9B8"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Minutes and records maintained of all meetings with stakeholder submissions accessible for later review</w:t>
            </w:r>
          </w:p>
          <w:p w14:paraId="036A734E"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Options for buffer lands examined with stakeholders and decisions justified with acceptance of stakeholders</w:t>
            </w:r>
          </w:p>
          <w:p w14:paraId="25D6384D"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Areas of value for particular land and water uses before mining are sustained through the life of mine so they are at least of equivalent value after mining and handed over to that or a similar use later</w:t>
            </w:r>
          </w:p>
          <w:p w14:paraId="263AA7F5" w14:textId="7777777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Company provides access through mining area for specific purposes and works to maintain good relationships with parties influenced.</w:t>
            </w:r>
          </w:p>
          <w:p w14:paraId="334A2E82" w14:textId="36A19F87" w:rsidR="001A2CC5" w:rsidRPr="00EF28AA" w:rsidRDefault="001A2CC5"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Company ensures sustained supplies of water to those neighbours and stakeholders whose water is impacted by mining operations (supply volume and quality) with agreements met until pre-mining status of water is reinstated</w:t>
            </w:r>
          </w:p>
        </w:tc>
      </w:tr>
      <w:tr w:rsidR="001A2CC5" w:rsidRPr="001A2CC5" w14:paraId="7D5962B9"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1A7E60EF" w14:textId="77777777" w:rsidR="001A2CC5" w:rsidRPr="001A2CC5" w:rsidRDefault="001A2CC5" w:rsidP="003828C0">
            <w:pPr>
              <w:spacing w:before="57"/>
              <w:rPr>
                <w:rFonts w:asciiTheme="minorHAnsi" w:hAnsiTheme="minorHAnsi" w:cstheme="minorHAnsi"/>
                <w:szCs w:val="18"/>
              </w:rPr>
            </w:pPr>
            <w:r w:rsidRPr="001A2CC5">
              <w:rPr>
                <w:rFonts w:asciiTheme="minorHAnsi" w:hAnsiTheme="minorHAnsi" w:cstheme="minorHAnsi"/>
                <w:b/>
                <w:i/>
                <w:szCs w:val="18"/>
              </w:rPr>
              <w:lastRenderedPageBreak/>
              <w:t>Information required</w:t>
            </w:r>
          </w:p>
        </w:tc>
      </w:tr>
      <w:tr w:rsidR="001A2CC5" w:rsidRPr="00EF28AA" w14:paraId="0ABD76B5"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692D525C" w14:textId="77777777" w:rsidR="001A2CC5" w:rsidRPr="00EF28AA" w:rsidRDefault="001A2CC5" w:rsidP="001A2CC5">
            <w:pPr>
              <w:pStyle w:val="ListParagraph"/>
              <w:numPr>
                <w:ilvl w:val="0"/>
                <w:numId w:val="29"/>
              </w:numPr>
              <w:ind w:left="154" w:hanging="154"/>
              <w:rPr>
                <w:rFonts w:asciiTheme="minorHAnsi" w:hAnsiTheme="minorHAnsi" w:cstheme="minorHAnsi"/>
                <w:sz w:val="22"/>
                <w:szCs w:val="22"/>
              </w:rPr>
            </w:pPr>
            <w:r w:rsidRPr="00EF28AA">
              <w:rPr>
                <w:rFonts w:asciiTheme="minorHAnsi" w:hAnsiTheme="minorHAnsi" w:cstheme="minorHAnsi"/>
                <w:sz w:val="22"/>
                <w:szCs w:val="22"/>
              </w:rPr>
              <w:t>Evidence of investigations, monitoring and engagement with specific detail around contentious issues to show how they were considered and resolved with agreement within the company and from stakeholders</w:t>
            </w:r>
          </w:p>
        </w:tc>
      </w:tr>
      <w:tr w:rsidR="001A2CC5" w:rsidRPr="001A2CC5" w14:paraId="38DEEBB4"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217FA4B8" w14:textId="465F802E" w:rsidR="001A2CC5" w:rsidRPr="001A2CC5" w:rsidRDefault="00B55DC6" w:rsidP="003828C0">
            <w:pPr>
              <w:spacing w:before="57"/>
              <w:rPr>
                <w:rFonts w:asciiTheme="minorHAnsi" w:hAnsiTheme="minorHAnsi" w:cstheme="minorHAnsi"/>
                <w:szCs w:val="18"/>
              </w:rPr>
            </w:pPr>
            <w:r>
              <w:rPr>
                <w:rFonts w:asciiTheme="minorHAnsi" w:hAnsiTheme="minorHAnsi" w:cstheme="minorHAnsi"/>
                <w:b/>
                <w:i/>
                <w:szCs w:val="18"/>
              </w:rPr>
              <w:t>Post-rehabilitation</w:t>
            </w:r>
            <w:r w:rsidR="001A2CC5" w:rsidRPr="001A2CC5">
              <w:rPr>
                <w:rFonts w:asciiTheme="minorHAnsi" w:hAnsiTheme="minorHAnsi" w:cstheme="minorHAnsi"/>
                <w:b/>
                <w:i/>
                <w:szCs w:val="18"/>
              </w:rPr>
              <w:t xml:space="preserve"> risk requirements</w:t>
            </w:r>
          </w:p>
        </w:tc>
      </w:tr>
      <w:tr w:rsidR="001A2CC5" w:rsidRPr="00EF28AA" w14:paraId="5D1EB740" w14:textId="77777777" w:rsidTr="003828C0">
        <w:tc>
          <w:tcPr>
            <w:tcW w:w="5000" w:type="pct"/>
            <w:gridSpan w:val="3"/>
            <w:tcBorders>
              <w:top w:val="single" w:sz="4" w:space="0" w:color="auto"/>
              <w:left w:val="single" w:sz="4" w:space="0" w:color="auto"/>
              <w:bottom w:val="single" w:sz="4" w:space="0" w:color="auto"/>
              <w:right w:val="single" w:sz="4" w:space="0" w:color="auto"/>
            </w:tcBorders>
          </w:tcPr>
          <w:p w14:paraId="5B052F75" w14:textId="4BD3BAF1" w:rsidR="001A2CC5" w:rsidRPr="00EF28AA" w:rsidRDefault="00AA405F"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E</w:t>
            </w:r>
            <w:r w:rsidR="001A2CC5" w:rsidRPr="00EF28AA">
              <w:rPr>
                <w:rFonts w:asciiTheme="minorHAnsi" w:hAnsiTheme="minorHAnsi" w:cstheme="minorHAnsi"/>
                <w:sz w:val="22"/>
                <w:szCs w:val="22"/>
              </w:rPr>
              <w:t>arly detection and response to problems</w:t>
            </w:r>
          </w:p>
          <w:p w14:paraId="70FA77E3" w14:textId="5C38033E" w:rsidR="001A2CC5" w:rsidRPr="00EF28AA" w:rsidRDefault="00AA405F"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C</w:t>
            </w:r>
            <w:r w:rsidR="001A2CC5" w:rsidRPr="00EF28AA">
              <w:rPr>
                <w:rFonts w:asciiTheme="minorHAnsi" w:hAnsiTheme="minorHAnsi" w:cstheme="minorHAnsi"/>
                <w:sz w:val="22"/>
                <w:szCs w:val="22"/>
              </w:rPr>
              <w:t>ontainment of impacts to agreed areas</w:t>
            </w:r>
          </w:p>
          <w:p w14:paraId="53D63E3E" w14:textId="1592AA35" w:rsidR="001A2CC5" w:rsidRPr="00EF28AA" w:rsidRDefault="00AA405F" w:rsidP="001A2CC5">
            <w:pPr>
              <w:pStyle w:val="ListParagraph"/>
              <w:numPr>
                <w:ilvl w:val="0"/>
                <w:numId w:val="29"/>
              </w:numPr>
              <w:ind w:left="172" w:hanging="172"/>
              <w:rPr>
                <w:rFonts w:asciiTheme="minorHAnsi" w:hAnsiTheme="minorHAnsi" w:cstheme="minorHAnsi"/>
                <w:sz w:val="22"/>
                <w:szCs w:val="22"/>
              </w:rPr>
            </w:pPr>
            <w:r w:rsidRPr="00EF28AA">
              <w:rPr>
                <w:rFonts w:asciiTheme="minorHAnsi" w:hAnsiTheme="minorHAnsi" w:cstheme="minorHAnsi"/>
                <w:sz w:val="22"/>
                <w:szCs w:val="22"/>
              </w:rPr>
              <w:t>U</w:t>
            </w:r>
            <w:r w:rsidR="001A2CC5" w:rsidRPr="00EF28AA">
              <w:rPr>
                <w:rFonts w:asciiTheme="minorHAnsi" w:hAnsiTheme="minorHAnsi" w:cstheme="minorHAnsi"/>
                <w:sz w:val="22"/>
                <w:szCs w:val="22"/>
              </w:rPr>
              <w:t>se of the land consistent with objectives for sustainability and stakeholder expectations</w:t>
            </w:r>
          </w:p>
        </w:tc>
      </w:tr>
    </w:tbl>
    <w:p w14:paraId="3009AF61" w14:textId="77777777" w:rsidR="00CA01A2" w:rsidRDefault="00CA01A2">
      <w:pPr>
        <w:spacing w:before="0" w:line="276" w:lineRule="auto"/>
      </w:pPr>
      <w:r>
        <w:br w:type="page"/>
      </w:r>
    </w:p>
    <w:p w14:paraId="3633EF24" w14:textId="4BB91F34" w:rsidR="00183A05" w:rsidRDefault="00F92B20" w:rsidP="00183A05">
      <w:pPr>
        <w:pStyle w:val="Heading2"/>
      </w:pPr>
      <w:bookmarkStart w:id="183" w:name="_Toc32482157"/>
      <w:r>
        <w:lastRenderedPageBreak/>
        <w:t>Rehabilitation</w:t>
      </w:r>
      <w:r w:rsidR="00633A3D">
        <w:t xml:space="preserve"> plan t</w:t>
      </w:r>
      <w:r w:rsidR="00183A05">
        <w:t>emplate</w:t>
      </w:r>
      <w:r w:rsidR="00633A3D">
        <w:t>s</w:t>
      </w:r>
      <w:bookmarkEnd w:id="183"/>
    </w:p>
    <w:p w14:paraId="64896C0D" w14:textId="3B71D1BD" w:rsidR="008611DC" w:rsidRDefault="00184B8C" w:rsidP="008611DC">
      <w:r>
        <w:t xml:space="preserve">The following two templates provide detailed guidance on how to develop a rehabilitation plan for different </w:t>
      </w:r>
      <w:r w:rsidR="00BF6E93">
        <w:t>mine types</w:t>
      </w:r>
      <w:r w:rsidR="00163254">
        <w:t>:</w:t>
      </w:r>
    </w:p>
    <w:p w14:paraId="74D56D85" w14:textId="041829E5" w:rsidR="00163254" w:rsidRPr="00CF2475" w:rsidRDefault="00163254" w:rsidP="008611DC">
      <w:r w:rsidRPr="00CF2475">
        <w:rPr>
          <w:b/>
        </w:rPr>
        <w:t xml:space="preserve">A </w:t>
      </w:r>
      <w:r w:rsidR="003E09FD" w:rsidRPr="00CF2475">
        <w:rPr>
          <w:b/>
        </w:rPr>
        <w:t>template</w:t>
      </w:r>
      <w:r w:rsidRPr="00CF2475">
        <w:rPr>
          <w:b/>
        </w:rPr>
        <w:t xml:space="preserve"> </w:t>
      </w:r>
      <w:r w:rsidR="003E09FD" w:rsidRPr="00CF2475">
        <w:rPr>
          <w:b/>
        </w:rPr>
        <w:t>rehabilitation</w:t>
      </w:r>
      <w:r w:rsidRPr="00CF2475">
        <w:rPr>
          <w:b/>
        </w:rPr>
        <w:t xml:space="preserve"> plan for small </w:t>
      </w:r>
      <w:r w:rsidRPr="003E09FD">
        <w:rPr>
          <w:b/>
        </w:rPr>
        <w:t>mine</w:t>
      </w:r>
      <w:r w:rsidR="00A24F73">
        <w:rPr>
          <w:b/>
        </w:rPr>
        <w:t>s</w:t>
      </w:r>
      <w:r w:rsidR="00AA405F">
        <w:rPr>
          <w:b/>
        </w:rPr>
        <w:t>.</w:t>
      </w:r>
      <w:r w:rsidR="00CA6286" w:rsidRPr="00CF2475">
        <w:t xml:space="preserve"> </w:t>
      </w:r>
      <w:r w:rsidR="00AA405F">
        <w:t>T</w:t>
      </w:r>
      <w:r w:rsidR="00922DD2" w:rsidRPr="00CF2475">
        <w:t xml:space="preserve">his </w:t>
      </w:r>
      <w:r w:rsidR="00CF2475" w:rsidRPr="00CF2475">
        <w:t>template</w:t>
      </w:r>
      <w:r w:rsidR="00922DD2" w:rsidRPr="00CF2475">
        <w:t xml:space="preserve"> </w:t>
      </w:r>
      <w:r w:rsidR="00A24F73">
        <w:t xml:space="preserve">rehabilitation plan </w:t>
      </w:r>
      <w:r w:rsidR="00922DD2" w:rsidRPr="00CF2475">
        <w:t xml:space="preserve">is </w:t>
      </w:r>
      <w:r w:rsidR="00184B8C" w:rsidRPr="00CF2475">
        <w:t>designed</w:t>
      </w:r>
      <w:r w:rsidR="00922DD2" w:rsidRPr="00CF2475">
        <w:t xml:space="preserve"> for a small mine with low complexity. For example</w:t>
      </w:r>
      <w:r w:rsidR="00184B8C">
        <w:t>,</w:t>
      </w:r>
      <w:r w:rsidR="00922DD2" w:rsidRPr="00CF2475">
        <w:t xml:space="preserve"> a small gypsum mine</w:t>
      </w:r>
      <w:r w:rsidR="00AA405F">
        <w:t xml:space="preserve">, </w:t>
      </w:r>
      <w:r w:rsidR="00922DD2" w:rsidRPr="00CF2475">
        <w:t xml:space="preserve">single shaft </w:t>
      </w:r>
      <w:r w:rsidR="00CF2475" w:rsidRPr="00CF2475">
        <w:t>underground mine</w:t>
      </w:r>
      <w:r w:rsidR="00AA405F">
        <w:t>, or a doze and detect operation</w:t>
      </w:r>
      <w:r w:rsidR="00CF2475" w:rsidRPr="00CF2475">
        <w:t>.</w:t>
      </w:r>
      <w:r w:rsidR="00184B8C">
        <w:t xml:space="preserve"> It provides </w:t>
      </w:r>
      <w:r w:rsidR="00A07D1A">
        <w:t xml:space="preserve">a template for a complete </w:t>
      </w:r>
      <w:r w:rsidR="00AA405F">
        <w:t>rehabilitation</w:t>
      </w:r>
      <w:r w:rsidR="00A07D1A">
        <w:t xml:space="preserve"> plan</w:t>
      </w:r>
      <w:r w:rsidR="00AA405F">
        <w:t>.</w:t>
      </w:r>
    </w:p>
    <w:p w14:paraId="43D5C2A9" w14:textId="7B1F93F7" w:rsidR="003E09FD" w:rsidRDefault="00CA053B" w:rsidP="008611DC">
      <w:r w:rsidRPr="003E09FD">
        <w:rPr>
          <w:b/>
        </w:rPr>
        <w:t xml:space="preserve">A </w:t>
      </w:r>
      <w:r w:rsidR="003E09FD" w:rsidRPr="003E09FD">
        <w:rPr>
          <w:b/>
        </w:rPr>
        <w:t>rehabilitation</w:t>
      </w:r>
      <w:r w:rsidRPr="003E09FD">
        <w:rPr>
          <w:b/>
        </w:rPr>
        <w:t xml:space="preserve"> table for larger, more complex mines</w:t>
      </w:r>
      <w:r w:rsidR="003E09FD" w:rsidRPr="003E09FD">
        <w:rPr>
          <w:b/>
        </w:rPr>
        <w:t>.</w:t>
      </w:r>
      <w:r w:rsidR="003E09FD">
        <w:t xml:space="preserve"> This table </w:t>
      </w:r>
      <w:r w:rsidR="00C46093">
        <w:t xml:space="preserve">should be used </w:t>
      </w:r>
      <w:r w:rsidR="00A07D1A">
        <w:t xml:space="preserve">by </w:t>
      </w:r>
      <w:r w:rsidR="00C46093">
        <w:t>more complex mines. It</w:t>
      </w:r>
      <w:r w:rsidR="00A07D1A">
        <w:t xml:space="preserve"> provides a </w:t>
      </w:r>
      <w:r w:rsidR="00C94B9C">
        <w:t>template</w:t>
      </w:r>
      <w:r w:rsidR="00A07D1A">
        <w:t xml:space="preserve"> on how to </w:t>
      </w:r>
      <w:r w:rsidR="00C46093">
        <w:t xml:space="preserve">set out the key components of a </w:t>
      </w:r>
      <w:r w:rsidR="00C94B9C">
        <w:t>rehabilitation</w:t>
      </w:r>
      <w:r w:rsidR="00A07D1A">
        <w:t xml:space="preserve"> plan, namely the </w:t>
      </w:r>
      <w:r w:rsidR="00C94B9C">
        <w:t>objectives</w:t>
      </w:r>
      <w:r w:rsidR="00A07D1A">
        <w:t xml:space="preserve"> and criteria. It is </w:t>
      </w:r>
      <w:r w:rsidR="003E09FD">
        <w:t>only one component of a rehabilitation plan</w:t>
      </w:r>
      <w:r w:rsidR="00A07D1A">
        <w:t xml:space="preserve"> for a more complex mine</w:t>
      </w:r>
      <w:r w:rsidR="003E09FD">
        <w:t>.</w:t>
      </w:r>
    </w:p>
    <w:p w14:paraId="057C6B16" w14:textId="617B1588" w:rsidR="00A53D0E" w:rsidRDefault="00F95738" w:rsidP="008611DC">
      <w:r>
        <w:t>Contact Earth Resources Regulation if you are unsure which template to use.</w:t>
      </w:r>
    </w:p>
    <w:p w14:paraId="2774964C" w14:textId="09B4AD04" w:rsidR="00244B82" w:rsidRDefault="007C2D9B" w:rsidP="00FE212B">
      <w:pPr>
        <w:pStyle w:val="Heading3"/>
      </w:pPr>
      <w:r>
        <w:t>Template rehabilitation plan for small mine</w:t>
      </w:r>
      <w:r w:rsidR="00A24F73">
        <w:t>s</w:t>
      </w:r>
    </w:p>
    <w:p w14:paraId="3B307641" w14:textId="25CB1634" w:rsidR="007C2D9B" w:rsidRPr="007C2D9B" w:rsidRDefault="00C91C7A" w:rsidP="007C2D9B">
      <w:r>
        <w:t xml:space="preserve">Instructions: the blue text is instructions to help you fill in the rehabilitation plan. Delete the </w:t>
      </w:r>
      <w:r w:rsidR="00A53D0E">
        <w:t xml:space="preserve">blue </w:t>
      </w:r>
      <w:r>
        <w:t>text before submitting your plan.</w:t>
      </w:r>
    </w:p>
    <w:tbl>
      <w:tblPr>
        <w:tblStyle w:val="TableGrid"/>
        <w:tblW w:w="5000" w:type="pct"/>
        <w:tblLook w:val="04A0" w:firstRow="1" w:lastRow="0" w:firstColumn="1" w:lastColumn="0" w:noHBand="0" w:noVBand="1"/>
      </w:tblPr>
      <w:tblGrid>
        <w:gridCol w:w="5099"/>
        <w:gridCol w:w="1983"/>
        <w:gridCol w:w="2126"/>
        <w:gridCol w:w="4740"/>
      </w:tblGrid>
      <w:tr w:rsidR="00244B82" w14:paraId="67AB25AE" w14:textId="77777777" w:rsidTr="00C91C7A">
        <w:tc>
          <w:tcPr>
            <w:tcW w:w="5000" w:type="pct"/>
            <w:gridSpan w:val="4"/>
            <w:shd w:val="clear" w:color="auto" w:fill="003967" w:themeFill="accent1" w:themeFillShade="80"/>
          </w:tcPr>
          <w:p w14:paraId="54AC0E3D" w14:textId="3BB2494C" w:rsidR="00244B82" w:rsidRPr="00BB2DF9" w:rsidRDefault="00244B82" w:rsidP="0073558A">
            <w:pPr>
              <w:spacing w:before="57"/>
              <w:rPr>
                <w:b/>
                <w:color w:val="FFFFFF" w:themeColor="background1"/>
              </w:rPr>
            </w:pPr>
            <w:r w:rsidRPr="00BB2DF9">
              <w:rPr>
                <w:b/>
                <w:color w:val="FFFFFF" w:themeColor="background1"/>
              </w:rPr>
              <w:t xml:space="preserve">Rehabilitation plan </w:t>
            </w:r>
            <w:r w:rsidR="00C91C7A">
              <w:rPr>
                <w:b/>
                <w:color w:val="FFFFFF" w:themeColor="background1"/>
              </w:rPr>
              <w:t>– [name of mine</w:t>
            </w:r>
            <w:r w:rsidR="00BF7448">
              <w:rPr>
                <w:b/>
                <w:color w:val="FFFFFF" w:themeColor="background1"/>
              </w:rPr>
              <w:t>]</w:t>
            </w:r>
          </w:p>
        </w:tc>
      </w:tr>
      <w:tr w:rsidR="00244B82" w14:paraId="1DD4DF13" w14:textId="77777777" w:rsidTr="00C91C7A">
        <w:tc>
          <w:tcPr>
            <w:tcW w:w="5000" w:type="pct"/>
            <w:gridSpan w:val="4"/>
            <w:shd w:val="clear" w:color="auto" w:fill="00A9E0" w:themeFill="accent3"/>
          </w:tcPr>
          <w:p w14:paraId="2BD17727" w14:textId="77777777" w:rsidR="00244B82" w:rsidRPr="00C91C7A" w:rsidRDefault="00244B82" w:rsidP="0073558A">
            <w:pPr>
              <w:spacing w:before="57"/>
              <w:rPr>
                <w:b/>
              </w:rPr>
            </w:pPr>
            <w:r w:rsidRPr="00C91C7A">
              <w:rPr>
                <w:b/>
              </w:rPr>
              <w:t>Contact details</w:t>
            </w:r>
          </w:p>
        </w:tc>
      </w:tr>
      <w:tr w:rsidR="00244B82" w14:paraId="26E920B3" w14:textId="77777777" w:rsidTr="0073558A">
        <w:tc>
          <w:tcPr>
            <w:tcW w:w="5000" w:type="pct"/>
            <w:gridSpan w:val="4"/>
          </w:tcPr>
          <w:p w14:paraId="0A7E8F75" w14:textId="77777777" w:rsidR="00244B82" w:rsidRDefault="00244B82" w:rsidP="0073558A">
            <w:pPr>
              <w:spacing w:before="57"/>
              <w:textAlignment w:val="baseline"/>
              <w:rPr>
                <w:rFonts w:cs="Arial"/>
                <w:color w:val="0072CE" w:themeColor="accent1"/>
                <w:lang w:eastAsia="en-AU"/>
              </w:rPr>
            </w:pPr>
            <w:r w:rsidRPr="005D7DC9">
              <w:rPr>
                <w:rFonts w:cs="Arial"/>
                <w:color w:val="0072CE" w:themeColor="accent1"/>
                <w:lang w:eastAsia="en-AU"/>
              </w:rPr>
              <w:t>Include the name, position title, address and phone number</w:t>
            </w:r>
            <w:r>
              <w:rPr>
                <w:rFonts w:cs="Arial"/>
                <w:color w:val="0072CE" w:themeColor="accent1"/>
                <w:lang w:eastAsia="en-AU"/>
              </w:rPr>
              <w:t xml:space="preserve"> </w:t>
            </w:r>
            <w:r w:rsidRPr="005D7DC9">
              <w:rPr>
                <w:rFonts w:cs="Arial"/>
                <w:color w:val="0072CE" w:themeColor="accent1"/>
                <w:lang w:eastAsia="en-AU"/>
              </w:rPr>
              <w:t>of key contact</w:t>
            </w:r>
            <w:r>
              <w:rPr>
                <w:rFonts w:cs="Arial"/>
                <w:color w:val="0072CE" w:themeColor="accent1"/>
                <w:lang w:eastAsia="en-AU"/>
              </w:rPr>
              <w:t>(s)</w:t>
            </w:r>
          </w:p>
          <w:p w14:paraId="34522DC8" w14:textId="77777777" w:rsidR="00244B82" w:rsidRDefault="00244B82" w:rsidP="0073558A">
            <w:pPr>
              <w:spacing w:before="57"/>
              <w:textAlignment w:val="baseline"/>
              <w:rPr>
                <w:color w:val="0072CE" w:themeColor="accent1"/>
              </w:rPr>
            </w:pPr>
            <w:r>
              <w:rPr>
                <w:color w:val="0072CE" w:themeColor="accent1"/>
              </w:rPr>
              <w:t>See Section 7.1 of the Rehabilitation Plan Guideline for further detail</w:t>
            </w:r>
          </w:p>
          <w:p w14:paraId="4FB326ED" w14:textId="77777777" w:rsidR="00244B82" w:rsidRPr="005D7DC9" w:rsidRDefault="00244B82" w:rsidP="0073558A">
            <w:pPr>
              <w:spacing w:before="57"/>
              <w:ind w:left="172"/>
              <w:textAlignment w:val="baseline"/>
              <w:rPr>
                <w:color w:val="0072CE" w:themeColor="accent1"/>
              </w:rPr>
            </w:pPr>
          </w:p>
        </w:tc>
      </w:tr>
      <w:tr w:rsidR="00244B82" w14:paraId="632630B6" w14:textId="77777777" w:rsidTr="00C91C7A">
        <w:tc>
          <w:tcPr>
            <w:tcW w:w="5000" w:type="pct"/>
            <w:gridSpan w:val="4"/>
            <w:shd w:val="clear" w:color="auto" w:fill="00A9E0" w:themeFill="accent3"/>
          </w:tcPr>
          <w:p w14:paraId="58983B42" w14:textId="77777777" w:rsidR="00244B82" w:rsidRPr="00C91C7A" w:rsidRDefault="00244B82" w:rsidP="0073558A">
            <w:pPr>
              <w:spacing w:before="57"/>
              <w:rPr>
                <w:b/>
              </w:rPr>
            </w:pPr>
            <w:r w:rsidRPr="00C91C7A">
              <w:rPr>
                <w:b/>
              </w:rPr>
              <w:t>Administrative details</w:t>
            </w:r>
          </w:p>
        </w:tc>
      </w:tr>
      <w:tr w:rsidR="00244B82" w14:paraId="33C34C27" w14:textId="77777777" w:rsidTr="0073558A">
        <w:tc>
          <w:tcPr>
            <w:tcW w:w="5000" w:type="pct"/>
            <w:gridSpan w:val="4"/>
          </w:tcPr>
          <w:p w14:paraId="4B2798DF" w14:textId="77777777" w:rsidR="00244B82" w:rsidRPr="00BB2DF9" w:rsidRDefault="00244B82" w:rsidP="0073558A">
            <w:pPr>
              <w:spacing w:before="57"/>
              <w:textAlignment w:val="baseline"/>
              <w:rPr>
                <w:color w:val="0072CE" w:themeColor="accent1"/>
              </w:rPr>
            </w:pPr>
            <w:r w:rsidRPr="00BB2DF9">
              <w:rPr>
                <w:color w:val="0072CE" w:themeColor="accent1"/>
              </w:rPr>
              <w:t>Include:</w:t>
            </w:r>
          </w:p>
          <w:p w14:paraId="49208C49" w14:textId="2BC5CCD6" w:rsidR="00244B82" w:rsidRPr="0066511D" w:rsidRDefault="004D5333" w:rsidP="008E1F05">
            <w:pPr>
              <w:pStyle w:val="ListParagraph"/>
              <w:numPr>
                <w:ilvl w:val="0"/>
                <w:numId w:val="28"/>
              </w:numPr>
              <w:ind w:left="172" w:hanging="172"/>
              <w:textAlignment w:val="baseline"/>
              <w:rPr>
                <w:rFonts w:ascii="Arial" w:hAnsi="Arial"/>
                <w:color w:val="0072CE" w:themeColor="accent1"/>
                <w:sz w:val="22"/>
                <w:szCs w:val="22"/>
                <w:lang w:eastAsia="en-US"/>
              </w:rPr>
            </w:pPr>
            <w:r w:rsidRPr="0066511D">
              <w:rPr>
                <w:rFonts w:ascii="Arial" w:hAnsi="Arial"/>
                <w:color w:val="0072CE" w:themeColor="accent1"/>
                <w:sz w:val="22"/>
                <w:szCs w:val="22"/>
                <w:lang w:eastAsia="en-US"/>
              </w:rPr>
              <w:t>Licence</w:t>
            </w:r>
            <w:r w:rsidR="00244B82" w:rsidRPr="0066511D">
              <w:rPr>
                <w:rFonts w:ascii="Arial" w:hAnsi="Arial"/>
                <w:color w:val="0072CE" w:themeColor="accent1"/>
                <w:sz w:val="22"/>
                <w:szCs w:val="22"/>
                <w:lang w:eastAsia="en-US"/>
              </w:rPr>
              <w:t xml:space="preserve"> number/holder; company name </w:t>
            </w:r>
          </w:p>
          <w:p w14:paraId="00B2AE3B" w14:textId="3AE82781" w:rsidR="00244B82" w:rsidRPr="0066511D" w:rsidRDefault="00244B82" w:rsidP="008E1F05">
            <w:pPr>
              <w:pStyle w:val="ListParagraph"/>
              <w:numPr>
                <w:ilvl w:val="0"/>
                <w:numId w:val="28"/>
              </w:numPr>
              <w:ind w:left="172" w:hanging="172"/>
              <w:textAlignment w:val="baseline"/>
              <w:rPr>
                <w:rFonts w:ascii="Arial" w:hAnsi="Arial"/>
                <w:color w:val="0072CE" w:themeColor="accent1"/>
                <w:sz w:val="22"/>
                <w:szCs w:val="22"/>
                <w:lang w:eastAsia="en-US"/>
              </w:rPr>
            </w:pPr>
            <w:r w:rsidRPr="0066511D">
              <w:rPr>
                <w:rFonts w:ascii="Arial" w:hAnsi="Arial"/>
                <w:color w:val="0072CE" w:themeColor="accent1"/>
                <w:sz w:val="22"/>
                <w:szCs w:val="22"/>
                <w:lang w:eastAsia="en-US"/>
              </w:rPr>
              <w:t>Date of submission</w:t>
            </w:r>
          </w:p>
          <w:p w14:paraId="7A11A7D2" w14:textId="11784BB1" w:rsidR="00B93F11" w:rsidRPr="0066511D" w:rsidRDefault="00B93F11" w:rsidP="008E1F05">
            <w:pPr>
              <w:pStyle w:val="ListParagraph"/>
              <w:numPr>
                <w:ilvl w:val="0"/>
                <w:numId w:val="28"/>
              </w:numPr>
              <w:ind w:left="172" w:hanging="172"/>
              <w:textAlignment w:val="baseline"/>
              <w:rPr>
                <w:rFonts w:ascii="Arial" w:hAnsi="Arial"/>
                <w:color w:val="0072CE" w:themeColor="accent1"/>
                <w:sz w:val="22"/>
                <w:szCs w:val="22"/>
                <w:lang w:eastAsia="en-US"/>
              </w:rPr>
            </w:pPr>
            <w:r w:rsidRPr="0066511D">
              <w:rPr>
                <w:rFonts w:ascii="Arial" w:hAnsi="Arial"/>
                <w:color w:val="0072CE" w:themeColor="accent1"/>
                <w:sz w:val="22"/>
                <w:szCs w:val="22"/>
                <w:lang w:eastAsia="en-US"/>
              </w:rPr>
              <w:t xml:space="preserve">Relevant </w:t>
            </w:r>
            <w:r w:rsidR="00B849B7" w:rsidRPr="0066511D">
              <w:rPr>
                <w:rFonts w:ascii="Arial" w:hAnsi="Arial"/>
                <w:color w:val="0072CE" w:themeColor="accent1"/>
                <w:sz w:val="22"/>
                <w:szCs w:val="22"/>
                <w:lang w:eastAsia="en-US"/>
              </w:rPr>
              <w:t xml:space="preserve">Licence and work plan numbers </w:t>
            </w:r>
          </w:p>
          <w:p w14:paraId="61D2BB83" w14:textId="77777777" w:rsidR="00244B82" w:rsidRDefault="00244B82" w:rsidP="0073558A">
            <w:pPr>
              <w:spacing w:before="57"/>
              <w:textAlignment w:val="baseline"/>
              <w:rPr>
                <w:color w:val="0072CE" w:themeColor="accent1"/>
              </w:rPr>
            </w:pPr>
            <w:r>
              <w:rPr>
                <w:color w:val="0072CE" w:themeColor="accent1"/>
              </w:rPr>
              <w:t>See Section 7.1 of the Rehabilitation Plan Guideline for further detail</w:t>
            </w:r>
          </w:p>
          <w:p w14:paraId="6C7085A0" w14:textId="77777777" w:rsidR="00244B82" w:rsidRPr="0011532A" w:rsidRDefault="00244B82" w:rsidP="0073558A">
            <w:pPr>
              <w:spacing w:before="57"/>
              <w:textAlignment w:val="baseline"/>
              <w:rPr>
                <w:rFonts w:cs="Arial"/>
                <w:lang w:val="en-US" w:eastAsia="en-AU"/>
              </w:rPr>
            </w:pPr>
          </w:p>
        </w:tc>
      </w:tr>
      <w:tr w:rsidR="00244B82" w14:paraId="3D80025E" w14:textId="77777777" w:rsidTr="00C91C7A">
        <w:tc>
          <w:tcPr>
            <w:tcW w:w="5000" w:type="pct"/>
            <w:gridSpan w:val="4"/>
            <w:shd w:val="clear" w:color="auto" w:fill="00A9E0" w:themeFill="accent3"/>
          </w:tcPr>
          <w:p w14:paraId="664D45EA" w14:textId="77777777" w:rsidR="00244B82" w:rsidRPr="00C91C7A" w:rsidRDefault="00244B82" w:rsidP="0073558A">
            <w:pPr>
              <w:spacing w:before="57"/>
              <w:rPr>
                <w:b/>
              </w:rPr>
            </w:pPr>
            <w:r w:rsidRPr="00C91C7A">
              <w:rPr>
                <w:b/>
              </w:rPr>
              <w:t xml:space="preserve">Site information </w:t>
            </w:r>
          </w:p>
        </w:tc>
      </w:tr>
      <w:tr w:rsidR="00244B82" w14:paraId="2B0A35C3" w14:textId="77777777" w:rsidTr="0073558A">
        <w:tc>
          <w:tcPr>
            <w:tcW w:w="5000" w:type="pct"/>
            <w:gridSpan w:val="4"/>
          </w:tcPr>
          <w:p w14:paraId="72E79A40" w14:textId="77777777" w:rsidR="00244B82" w:rsidRPr="00BB48BA" w:rsidRDefault="00244B82" w:rsidP="0073558A">
            <w:pPr>
              <w:spacing w:before="57"/>
              <w:rPr>
                <w:b/>
                <w:color w:val="0072CE" w:themeColor="accent1"/>
              </w:rPr>
            </w:pPr>
            <w:r w:rsidRPr="00BB48BA">
              <w:rPr>
                <w:b/>
                <w:color w:val="0072CE" w:themeColor="accent1"/>
              </w:rPr>
              <w:lastRenderedPageBreak/>
              <w:t>[</w:t>
            </w:r>
            <w:r>
              <w:rPr>
                <w:b/>
                <w:color w:val="0072CE" w:themeColor="accent1"/>
              </w:rPr>
              <w:t>Write</w:t>
            </w:r>
            <w:r w:rsidRPr="00BB48BA">
              <w:rPr>
                <w:b/>
                <w:color w:val="0072CE" w:themeColor="accent1"/>
              </w:rPr>
              <w:t xml:space="preserve"> basic site information here]</w:t>
            </w:r>
          </w:p>
          <w:p w14:paraId="3A157BBE" w14:textId="45061C87" w:rsidR="00244B82" w:rsidRPr="00BB2DF9" w:rsidRDefault="00244B82" w:rsidP="0073558A">
            <w:pPr>
              <w:spacing w:before="57"/>
              <w:rPr>
                <w:color w:val="0072CE" w:themeColor="accent1"/>
              </w:rPr>
            </w:pPr>
            <w:r w:rsidRPr="00BB2DF9">
              <w:rPr>
                <w:color w:val="0072CE" w:themeColor="accent1"/>
              </w:rPr>
              <w:t>In this section, include a map of your site and the surrounding area</w:t>
            </w:r>
            <w:r w:rsidR="00F64DD7">
              <w:rPr>
                <w:color w:val="0072CE" w:themeColor="accent1"/>
              </w:rPr>
              <w:t xml:space="preserve"> (se</w:t>
            </w:r>
            <w:r w:rsidR="00DC1E24">
              <w:rPr>
                <w:color w:val="0072CE" w:themeColor="accent1"/>
              </w:rPr>
              <w:t>e GeoVic</w:t>
            </w:r>
            <w:r w:rsidR="00CD2FC1">
              <w:rPr>
                <w:rStyle w:val="FootnoteReference"/>
                <w:color w:val="0072CE" w:themeColor="accent1"/>
              </w:rPr>
              <w:footnoteReference w:id="20"/>
            </w:r>
            <w:r w:rsidR="00F64DD7">
              <w:rPr>
                <w:color w:val="0072CE" w:themeColor="accent1"/>
              </w:rPr>
              <w:t xml:space="preserve"> for suitable maps) that </w:t>
            </w:r>
            <w:r w:rsidRPr="00BB2DF9">
              <w:rPr>
                <w:color w:val="0072CE" w:themeColor="accent1"/>
              </w:rPr>
              <w:t>includ</w:t>
            </w:r>
            <w:r w:rsidR="00F64DD7">
              <w:rPr>
                <w:color w:val="0072CE" w:themeColor="accent1"/>
              </w:rPr>
              <w:t>es</w:t>
            </w:r>
            <w:r w:rsidRPr="00BB2DF9">
              <w:rPr>
                <w:color w:val="0072CE" w:themeColor="accent1"/>
              </w:rPr>
              <w:t>: the mining licence boundaries; neighbouring properties</w:t>
            </w:r>
            <w:r>
              <w:rPr>
                <w:color w:val="0072CE" w:themeColor="accent1"/>
              </w:rPr>
              <w:t>;</w:t>
            </w:r>
            <w:r w:rsidRPr="00BB2DF9">
              <w:rPr>
                <w:color w:val="0072CE" w:themeColor="accent1"/>
              </w:rPr>
              <w:t xml:space="preserve"> </w:t>
            </w:r>
            <w:r w:rsidR="00A24F73">
              <w:rPr>
                <w:color w:val="0072CE" w:themeColor="accent1"/>
              </w:rPr>
              <w:t xml:space="preserve">and </w:t>
            </w:r>
            <w:r>
              <w:rPr>
                <w:color w:val="0072CE" w:themeColor="accent1"/>
              </w:rPr>
              <w:t xml:space="preserve">labels </w:t>
            </w:r>
            <w:r w:rsidRPr="00BB2DF9">
              <w:rPr>
                <w:color w:val="0072CE" w:themeColor="accent1"/>
              </w:rPr>
              <w:t xml:space="preserve">all key features such as neighbouring land uses, national parks, forests, grazing, rivers and creeks, </w:t>
            </w:r>
            <w:r w:rsidR="00F06E53">
              <w:rPr>
                <w:color w:val="0072CE" w:themeColor="accent1"/>
              </w:rPr>
              <w:t xml:space="preserve">proposed haul roads, </w:t>
            </w:r>
            <w:r w:rsidRPr="00BB2DF9">
              <w:rPr>
                <w:color w:val="0072CE" w:themeColor="accent1"/>
              </w:rPr>
              <w:t>mountains and infrastructure</w:t>
            </w:r>
            <w:r w:rsidR="007E29EA">
              <w:rPr>
                <w:color w:val="0072CE" w:themeColor="accent1"/>
              </w:rPr>
              <w:t>.</w:t>
            </w:r>
          </w:p>
          <w:p w14:paraId="6538F07A" w14:textId="77777777" w:rsidR="00244B82" w:rsidRDefault="00244B82" w:rsidP="0073558A">
            <w:pPr>
              <w:spacing w:before="57"/>
              <w:rPr>
                <w:color w:val="0072CE" w:themeColor="accent1"/>
              </w:rPr>
            </w:pPr>
            <w:r>
              <w:rPr>
                <w:color w:val="0072CE" w:themeColor="accent1"/>
              </w:rPr>
              <w:t>See Section 7.3 of the Rehabilitation Plan Guideline for further detail</w:t>
            </w:r>
          </w:p>
          <w:p w14:paraId="546E6AF6" w14:textId="77777777" w:rsidR="00244B82" w:rsidRDefault="00244B82" w:rsidP="0073558A">
            <w:pPr>
              <w:spacing w:before="57"/>
            </w:pPr>
          </w:p>
        </w:tc>
      </w:tr>
      <w:tr w:rsidR="00244B82" w14:paraId="13FB9185" w14:textId="77777777" w:rsidTr="00C91C7A">
        <w:tc>
          <w:tcPr>
            <w:tcW w:w="5000" w:type="pct"/>
            <w:gridSpan w:val="4"/>
            <w:shd w:val="clear" w:color="auto" w:fill="00A9E0" w:themeFill="accent3"/>
          </w:tcPr>
          <w:p w14:paraId="41BD3DE0" w14:textId="77777777" w:rsidR="00244B82" w:rsidRPr="00C91C7A" w:rsidRDefault="00244B82" w:rsidP="0073558A">
            <w:pPr>
              <w:spacing w:before="57"/>
              <w:rPr>
                <w:b/>
              </w:rPr>
            </w:pPr>
            <w:r w:rsidRPr="00C91C7A">
              <w:rPr>
                <w:b/>
              </w:rPr>
              <w:t>Proposed post-mining land uses and land form</w:t>
            </w:r>
          </w:p>
        </w:tc>
      </w:tr>
      <w:tr w:rsidR="00244B82" w14:paraId="0D792C0F" w14:textId="77777777" w:rsidTr="0073558A">
        <w:tc>
          <w:tcPr>
            <w:tcW w:w="5000" w:type="pct"/>
            <w:gridSpan w:val="4"/>
            <w:shd w:val="clear" w:color="auto" w:fill="auto"/>
          </w:tcPr>
          <w:p w14:paraId="350A584F" w14:textId="77777777" w:rsidR="00244B82" w:rsidRPr="009D54C8" w:rsidRDefault="00244B82" w:rsidP="0073558A">
            <w:pPr>
              <w:spacing w:before="57"/>
              <w:rPr>
                <w:rFonts w:cs="Arial"/>
                <w:b/>
                <w:color w:val="0072CE" w:themeColor="accent1"/>
                <w:szCs w:val="18"/>
                <w:lang w:eastAsia="ja-JP"/>
              </w:rPr>
            </w:pPr>
            <w:r w:rsidRPr="009D54C8">
              <w:rPr>
                <w:rFonts w:cs="Arial"/>
                <w:b/>
                <w:color w:val="0072CE" w:themeColor="accent1"/>
                <w:szCs w:val="18"/>
                <w:lang w:eastAsia="ja-JP"/>
              </w:rPr>
              <w:t>[List the post mining land use and land form here]</w:t>
            </w:r>
          </w:p>
          <w:p w14:paraId="0C7BD161" w14:textId="4C3E3677" w:rsidR="00244B82" w:rsidRDefault="00244B82" w:rsidP="0073558A">
            <w:pPr>
              <w:spacing w:before="57"/>
              <w:rPr>
                <w:rFonts w:cs="Arial"/>
                <w:color w:val="0072CE" w:themeColor="accent1"/>
                <w:szCs w:val="18"/>
                <w:lang w:eastAsia="ja-JP"/>
              </w:rPr>
            </w:pPr>
            <w:r w:rsidRPr="0040633D">
              <w:rPr>
                <w:rFonts w:cs="Arial"/>
                <w:color w:val="0072CE" w:themeColor="accent1"/>
                <w:szCs w:val="18"/>
                <w:lang w:eastAsia="ja-JP"/>
              </w:rPr>
              <w:t>This section must state what the propose</w:t>
            </w:r>
            <w:r>
              <w:rPr>
                <w:rFonts w:cs="Arial"/>
                <w:color w:val="0072CE" w:themeColor="accent1"/>
                <w:szCs w:val="18"/>
                <w:lang w:eastAsia="ja-JP"/>
              </w:rPr>
              <w:t>d</w:t>
            </w:r>
            <w:r w:rsidRPr="0040633D">
              <w:rPr>
                <w:rFonts w:cs="Arial"/>
                <w:color w:val="0072CE" w:themeColor="accent1"/>
                <w:szCs w:val="18"/>
                <w:lang w:eastAsia="ja-JP"/>
              </w:rPr>
              <w:t xml:space="preserve"> </w:t>
            </w:r>
            <w:r w:rsidR="00CB661B">
              <w:rPr>
                <w:rFonts w:cs="Arial"/>
                <w:color w:val="0072CE" w:themeColor="accent1"/>
                <w:szCs w:val="18"/>
                <w:lang w:eastAsia="ja-JP"/>
              </w:rPr>
              <w:t>post-mining</w:t>
            </w:r>
            <w:r w:rsidRPr="0040633D">
              <w:rPr>
                <w:rFonts w:cs="Arial"/>
                <w:color w:val="0072CE" w:themeColor="accent1"/>
                <w:szCs w:val="18"/>
                <w:lang w:eastAsia="ja-JP"/>
              </w:rPr>
              <w:t xml:space="preserve"> land use is, and the post-mining land form </w:t>
            </w:r>
            <w:r w:rsidR="00451704">
              <w:rPr>
                <w:rFonts w:cs="Arial"/>
                <w:color w:val="0072CE" w:themeColor="accent1"/>
                <w:szCs w:val="18"/>
                <w:lang w:eastAsia="ja-JP"/>
              </w:rPr>
              <w:t xml:space="preserve">that </w:t>
            </w:r>
            <w:r w:rsidRPr="0040633D">
              <w:rPr>
                <w:rFonts w:cs="Arial"/>
                <w:color w:val="0072CE" w:themeColor="accent1"/>
                <w:szCs w:val="18"/>
                <w:lang w:eastAsia="ja-JP"/>
              </w:rPr>
              <w:t xml:space="preserve">will </w:t>
            </w:r>
            <w:r w:rsidR="00451704">
              <w:rPr>
                <w:rFonts w:cs="Arial"/>
                <w:color w:val="0072CE" w:themeColor="accent1"/>
                <w:szCs w:val="18"/>
                <w:lang w:eastAsia="ja-JP"/>
              </w:rPr>
              <w:t>support it.</w:t>
            </w:r>
            <w:r w:rsidRPr="0040633D">
              <w:rPr>
                <w:rFonts w:cs="Arial"/>
                <w:color w:val="0072CE" w:themeColor="accent1"/>
                <w:szCs w:val="18"/>
                <w:lang w:eastAsia="ja-JP"/>
              </w:rPr>
              <w:t xml:space="preserve"> The land form refers to the general characteristics of the land</w:t>
            </w:r>
            <w:r w:rsidR="00451704">
              <w:rPr>
                <w:rFonts w:cs="Arial"/>
                <w:color w:val="0072CE" w:themeColor="accent1"/>
                <w:szCs w:val="18"/>
                <w:lang w:eastAsia="ja-JP"/>
              </w:rPr>
              <w:t>,</w:t>
            </w:r>
            <w:r w:rsidRPr="0040633D">
              <w:rPr>
                <w:rFonts w:cs="Arial"/>
                <w:color w:val="0072CE" w:themeColor="accent1"/>
                <w:szCs w:val="18"/>
                <w:lang w:eastAsia="ja-JP"/>
              </w:rPr>
              <w:t xml:space="preserve"> such as </w:t>
            </w:r>
            <w:r w:rsidR="00451704">
              <w:rPr>
                <w:rFonts w:cs="Arial"/>
                <w:color w:val="0072CE" w:themeColor="accent1"/>
                <w:szCs w:val="18"/>
                <w:lang w:eastAsia="ja-JP"/>
              </w:rPr>
              <w:t>it</w:t>
            </w:r>
            <w:r w:rsidRPr="0040633D">
              <w:rPr>
                <w:rFonts w:cs="Arial"/>
                <w:color w:val="0072CE" w:themeColor="accent1"/>
                <w:szCs w:val="18"/>
                <w:lang w:eastAsia="ja-JP"/>
              </w:rPr>
              <w:t xml:space="preserve"> shape and slope, and </w:t>
            </w:r>
            <w:r w:rsidR="00FB5880">
              <w:rPr>
                <w:rFonts w:cs="Arial"/>
                <w:color w:val="0072CE" w:themeColor="accent1"/>
                <w:szCs w:val="18"/>
                <w:lang w:eastAsia="ja-JP"/>
              </w:rPr>
              <w:t xml:space="preserve">includes </w:t>
            </w:r>
            <w:r w:rsidR="00B64778">
              <w:rPr>
                <w:rFonts w:cs="Arial"/>
                <w:color w:val="0072CE" w:themeColor="accent1"/>
                <w:szCs w:val="18"/>
                <w:lang w:eastAsia="ja-JP"/>
              </w:rPr>
              <w:t>water bodies</w:t>
            </w:r>
            <w:r w:rsidRPr="0040633D">
              <w:rPr>
                <w:rFonts w:cs="Arial"/>
                <w:color w:val="0072CE" w:themeColor="accent1"/>
                <w:szCs w:val="18"/>
                <w:lang w:eastAsia="ja-JP"/>
              </w:rPr>
              <w:t xml:space="preserve">. </w:t>
            </w:r>
            <w:r w:rsidR="009D6504">
              <w:rPr>
                <w:rFonts w:cs="Arial"/>
                <w:color w:val="0072CE" w:themeColor="accent1"/>
                <w:szCs w:val="18"/>
                <w:lang w:eastAsia="ja-JP"/>
              </w:rPr>
              <w:t>A c</w:t>
            </w:r>
            <w:r w:rsidR="00A24F73">
              <w:rPr>
                <w:rFonts w:cs="Arial"/>
                <w:color w:val="0072CE" w:themeColor="accent1"/>
                <w:szCs w:val="18"/>
                <w:lang w:eastAsia="ja-JP"/>
              </w:rPr>
              <w:t>ommon e</w:t>
            </w:r>
            <w:r w:rsidRPr="0040633D">
              <w:rPr>
                <w:rFonts w:cs="Arial"/>
                <w:color w:val="0072CE" w:themeColor="accent1"/>
                <w:szCs w:val="18"/>
                <w:lang w:eastAsia="ja-JP"/>
              </w:rPr>
              <w:t>xample</w:t>
            </w:r>
            <w:r w:rsidR="009D6504">
              <w:rPr>
                <w:rFonts w:cs="Arial"/>
                <w:color w:val="0072CE" w:themeColor="accent1"/>
                <w:szCs w:val="18"/>
                <w:lang w:eastAsia="ja-JP"/>
              </w:rPr>
              <w:t xml:space="preserve"> </w:t>
            </w:r>
            <w:r w:rsidR="00787DDC">
              <w:rPr>
                <w:rFonts w:cs="Arial"/>
                <w:color w:val="0072CE" w:themeColor="accent1"/>
                <w:szCs w:val="18"/>
                <w:lang w:eastAsia="ja-JP"/>
              </w:rPr>
              <w:t>of a post-mining land use is agriculture</w:t>
            </w:r>
            <w:r w:rsidR="00766C31">
              <w:rPr>
                <w:rFonts w:cs="Arial"/>
                <w:color w:val="0072CE" w:themeColor="accent1"/>
                <w:szCs w:val="18"/>
                <w:lang w:eastAsia="ja-JP"/>
              </w:rPr>
              <w:t xml:space="preserve">, </w:t>
            </w:r>
            <w:r w:rsidR="009F757A">
              <w:rPr>
                <w:rFonts w:cs="Arial"/>
                <w:color w:val="0072CE" w:themeColor="accent1"/>
                <w:szCs w:val="18"/>
                <w:lang w:eastAsia="ja-JP"/>
              </w:rPr>
              <w:t>while an example of a land form is shallow undulating land suitable for native vegetation</w:t>
            </w:r>
          </w:p>
          <w:p w14:paraId="3CB6910A" w14:textId="5A1522F8" w:rsidR="007535C2" w:rsidRPr="00C91C7A" w:rsidRDefault="007535C2" w:rsidP="0073558A">
            <w:pPr>
              <w:spacing w:before="57"/>
              <w:rPr>
                <w:rFonts w:cs="Arial"/>
                <w:color w:val="0072CE" w:themeColor="accent1"/>
                <w:szCs w:val="18"/>
                <w:lang w:eastAsia="ja-JP"/>
              </w:rPr>
            </w:pPr>
            <w:r>
              <w:rPr>
                <w:rFonts w:cs="Arial"/>
                <w:color w:val="0072CE" w:themeColor="accent1"/>
                <w:szCs w:val="18"/>
                <w:lang w:eastAsia="ja-JP"/>
              </w:rPr>
              <w:t>This section should also set out how the community has been consulted</w:t>
            </w:r>
            <w:r w:rsidR="008305EC">
              <w:rPr>
                <w:rFonts w:cs="Arial"/>
                <w:color w:val="0072CE" w:themeColor="accent1"/>
                <w:szCs w:val="18"/>
                <w:lang w:eastAsia="ja-JP"/>
              </w:rPr>
              <w:t>.</w:t>
            </w:r>
          </w:p>
          <w:p w14:paraId="051C2752" w14:textId="08204C20" w:rsidR="00244B82" w:rsidRDefault="00244B82" w:rsidP="0073558A">
            <w:pPr>
              <w:spacing w:before="57"/>
              <w:rPr>
                <w:color w:val="0072CE" w:themeColor="accent1"/>
              </w:rPr>
            </w:pPr>
            <w:r>
              <w:rPr>
                <w:color w:val="0072CE" w:themeColor="accent1"/>
              </w:rPr>
              <w:t>See Section</w:t>
            </w:r>
            <w:r w:rsidR="007535C2">
              <w:rPr>
                <w:color w:val="0072CE" w:themeColor="accent1"/>
              </w:rPr>
              <w:t>s 7</w:t>
            </w:r>
            <w:r w:rsidR="008305EC">
              <w:rPr>
                <w:color w:val="0072CE" w:themeColor="accent1"/>
              </w:rPr>
              <w:t>.4 and</w:t>
            </w:r>
            <w:r>
              <w:rPr>
                <w:color w:val="0072CE" w:themeColor="accent1"/>
              </w:rPr>
              <w:t xml:space="preserve"> 7.5 of the Rehabilitation Plan Guideline for further detail</w:t>
            </w:r>
          </w:p>
          <w:p w14:paraId="241D274B" w14:textId="77777777" w:rsidR="00244B82" w:rsidRDefault="00244B82" w:rsidP="0073558A">
            <w:pPr>
              <w:spacing w:before="57"/>
            </w:pPr>
          </w:p>
        </w:tc>
      </w:tr>
      <w:tr w:rsidR="00244B82" w14:paraId="0760124C" w14:textId="77777777" w:rsidTr="00C91C7A">
        <w:tc>
          <w:tcPr>
            <w:tcW w:w="5000" w:type="pct"/>
            <w:gridSpan w:val="4"/>
            <w:shd w:val="clear" w:color="auto" w:fill="00A9E0" w:themeFill="accent3"/>
          </w:tcPr>
          <w:p w14:paraId="7C9BFDAF" w14:textId="77777777" w:rsidR="00244B82" w:rsidRPr="00C91C7A" w:rsidRDefault="00244B82" w:rsidP="0073558A">
            <w:pPr>
              <w:spacing w:before="57"/>
              <w:rPr>
                <w:rFonts w:cs="Arial"/>
                <w:b/>
                <w:color w:val="0072CE" w:themeColor="accent1"/>
                <w:szCs w:val="18"/>
                <w:lang w:eastAsia="ja-JP"/>
              </w:rPr>
            </w:pPr>
            <w:r w:rsidRPr="00C91C7A">
              <w:rPr>
                <w:b/>
              </w:rPr>
              <w:t>Whole of site objective</w:t>
            </w:r>
          </w:p>
        </w:tc>
      </w:tr>
      <w:tr w:rsidR="00244B82" w14:paraId="0941FF31" w14:textId="77777777" w:rsidTr="0073558A">
        <w:tc>
          <w:tcPr>
            <w:tcW w:w="5000" w:type="pct"/>
            <w:gridSpan w:val="4"/>
            <w:shd w:val="clear" w:color="auto" w:fill="auto"/>
          </w:tcPr>
          <w:p w14:paraId="0BAA9A7F" w14:textId="31435402" w:rsidR="00244B82" w:rsidRPr="00775008" w:rsidRDefault="00244B82" w:rsidP="0073558A">
            <w:pPr>
              <w:spacing w:before="57"/>
              <w:rPr>
                <w:b/>
                <w:color w:val="0072CE" w:themeColor="accent1"/>
              </w:rPr>
            </w:pPr>
            <w:r w:rsidRPr="00775008">
              <w:rPr>
                <w:b/>
                <w:color w:val="0072CE" w:themeColor="accent1"/>
              </w:rPr>
              <w:t xml:space="preserve">[Write an objective </w:t>
            </w:r>
            <w:r w:rsidR="00B2210E">
              <w:rPr>
                <w:b/>
                <w:color w:val="0072CE" w:themeColor="accent1"/>
              </w:rPr>
              <w:t xml:space="preserve">that sets out what the rehabilitated land will be like </w:t>
            </w:r>
            <w:r w:rsidRPr="00775008">
              <w:rPr>
                <w:b/>
                <w:color w:val="0072CE" w:themeColor="accent1"/>
              </w:rPr>
              <w:t xml:space="preserve">after </w:t>
            </w:r>
            <w:r w:rsidR="00B2210E">
              <w:rPr>
                <w:b/>
                <w:color w:val="0072CE" w:themeColor="accent1"/>
              </w:rPr>
              <w:t xml:space="preserve">you have </w:t>
            </w:r>
            <w:r w:rsidRPr="00775008">
              <w:rPr>
                <w:b/>
                <w:color w:val="0072CE" w:themeColor="accent1"/>
              </w:rPr>
              <w:t>finished mining]</w:t>
            </w:r>
          </w:p>
          <w:p w14:paraId="2AF5A60C" w14:textId="73BCC075" w:rsidR="00244B82" w:rsidRPr="00902659" w:rsidRDefault="00244B82" w:rsidP="0073558A">
            <w:pPr>
              <w:spacing w:before="57"/>
              <w:rPr>
                <w:color w:val="0072CE" w:themeColor="accent1"/>
              </w:rPr>
            </w:pPr>
            <w:r w:rsidRPr="00902659">
              <w:rPr>
                <w:color w:val="0072CE" w:themeColor="accent1"/>
              </w:rPr>
              <w:t xml:space="preserve">Develop a site objective for rehabilitation. The following is an example, but </w:t>
            </w:r>
            <w:r>
              <w:rPr>
                <w:color w:val="0072CE" w:themeColor="accent1"/>
              </w:rPr>
              <w:t>your site objective</w:t>
            </w:r>
            <w:r w:rsidRPr="00902659">
              <w:rPr>
                <w:color w:val="0072CE" w:themeColor="accent1"/>
              </w:rPr>
              <w:t xml:space="preserve"> must reflect the specific characteristics of your mine and loca</w:t>
            </w:r>
            <w:r w:rsidR="00842F0E">
              <w:rPr>
                <w:color w:val="0072CE" w:themeColor="accent1"/>
              </w:rPr>
              <w:t>tion</w:t>
            </w:r>
            <w:r w:rsidRPr="00902659">
              <w:rPr>
                <w:color w:val="0072CE" w:themeColor="accent1"/>
              </w:rPr>
              <w:t>.</w:t>
            </w:r>
          </w:p>
          <w:p w14:paraId="2CEFDEC5" w14:textId="19283EAA" w:rsidR="00244B82" w:rsidRPr="0040633D" w:rsidRDefault="00244B82" w:rsidP="0073558A">
            <w:pPr>
              <w:spacing w:before="57"/>
              <w:rPr>
                <w:rFonts w:cs="Arial"/>
                <w:color w:val="0072CE" w:themeColor="accent1"/>
                <w:szCs w:val="18"/>
                <w:lang w:eastAsia="ja-JP"/>
              </w:rPr>
            </w:pPr>
            <w:r w:rsidRPr="00902659">
              <w:rPr>
                <w:i/>
                <w:color w:val="0072CE" w:themeColor="accent1"/>
              </w:rPr>
              <w:t>Rehabilitation will ensure that after mining</w:t>
            </w:r>
            <w:r>
              <w:rPr>
                <w:i/>
                <w:color w:val="0072CE" w:themeColor="accent1"/>
              </w:rPr>
              <w:t>,</w:t>
            </w:r>
            <w:r w:rsidRPr="00902659">
              <w:rPr>
                <w:i/>
                <w:color w:val="0072CE" w:themeColor="accent1"/>
              </w:rPr>
              <w:t xml:space="preserve"> the land </w:t>
            </w:r>
            <w:r>
              <w:rPr>
                <w:i/>
                <w:color w:val="0072CE" w:themeColor="accent1"/>
              </w:rPr>
              <w:t xml:space="preserve">will </w:t>
            </w:r>
            <w:r w:rsidR="00315144">
              <w:rPr>
                <w:i/>
                <w:color w:val="0072CE" w:themeColor="accent1"/>
              </w:rPr>
              <w:t xml:space="preserve">be accessible without </w:t>
            </w:r>
            <w:r w:rsidRPr="00902659">
              <w:rPr>
                <w:i/>
                <w:color w:val="0072CE" w:themeColor="accent1"/>
              </w:rPr>
              <w:t>caus</w:t>
            </w:r>
            <w:r w:rsidR="00315144">
              <w:rPr>
                <w:i/>
                <w:color w:val="0072CE" w:themeColor="accent1"/>
              </w:rPr>
              <w:t>ing</w:t>
            </w:r>
            <w:r w:rsidRPr="00902659">
              <w:rPr>
                <w:i/>
                <w:color w:val="0072CE" w:themeColor="accent1"/>
              </w:rPr>
              <w:t xml:space="preserve"> injury or illness</w:t>
            </w:r>
            <w:r w:rsidR="007547DD">
              <w:rPr>
                <w:i/>
                <w:color w:val="0072CE" w:themeColor="accent1"/>
              </w:rPr>
              <w:t xml:space="preserve"> and </w:t>
            </w:r>
            <w:r w:rsidRPr="00902659">
              <w:rPr>
                <w:i/>
                <w:color w:val="0072CE" w:themeColor="accent1"/>
              </w:rPr>
              <w:t>will be physically stable. Any buildings remaining will be structurally sound</w:t>
            </w:r>
            <w:r w:rsidR="00315144">
              <w:rPr>
                <w:i/>
                <w:color w:val="0072CE" w:themeColor="accent1"/>
              </w:rPr>
              <w:t xml:space="preserve"> and left in agreement with the land owner(s)</w:t>
            </w:r>
            <w:r w:rsidRPr="00902659">
              <w:rPr>
                <w:i/>
                <w:color w:val="0072CE" w:themeColor="accent1"/>
              </w:rPr>
              <w:t>. The site will not pollute the land, water or air on or offsite</w:t>
            </w:r>
            <w:r>
              <w:rPr>
                <w:i/>
                <w:color w:val="0072CE" w:themeColor="accent1"/>
              </w:rPr>
              <w:t>.</w:t>
            </w:r>
            <w:r w:rsidRPr="00902659">
              <w:rPr>
                <w:i/>
                <w:color w:val="0072CE" w:themeColor="accent1"/>
              </w:rPr>
              <w:t xml:space="preserve"> </w:t>
            </w:r>
            <w:r>
              <w:rPr>
                <w:i/>
                <w:color w:val="0072CE" w:themeColor="accent1"/>
              </w:rPr>
              <w:t>E</w:t>
            </w:r>
            <w:r w:rsidRPr="00902659">
              <w:rPr>
                <w:i/>
                <w:color w:val="0072CE" w:themeColor="accent1"/>
              </w:rPr>
              <w:t xml:space="preserve">rosion </w:t>
            </w:r>
            <w:r w:rsidR="00A24F73">
              <w:rPr>
                <w:i/>
                <w:color w:val="0072CE" w:themeColor="accent1"/>
              </w:rPr>
              <w:t>will be</w:t>
            </w:r>
            <w:r w:rsidRPr="00902659">
              <w:rPr>
                <w:i/>
                <w:color w:val="0072CE" w:themeColor="accent1"/>
              </w:rPr>
              <w:t xml:space="preserve"> minimal, </w:t>
            </w:r>
            <w:r>
              <w:rPr>
                <w:i/>
                <w:color w:val="0072CE" w:themeColor="accent1"/>
              </w:rPr>
              <w:t xml:space="preserve">and there will be no </w:t>
            </w:r>
            <w:r w:rsidRPr="00902659">
              <w:rPr>
                <w:i/>
                <w:color w:val="0072CE" w:themeColor="accent1"/>
              </w:rPr>
              <w:t>ongoing requirements for management</w:t>
            </w:r>
            <w:r>
              <w:rPr>
                <w:i/>
                <w:color w:val="0072CE" w:themeColor="accent1"/>
              </w:rPr>
              <w:t xml:space="preserve"> and maintenance </w:t>
            </w:r>
            <w:r w:rsidR="00EB47DF">
              <w:rPr>
                <w:i/>
                <w:color w:val="0072CE" w:themeColor="accent1"/>
              </w:rPr>
              <w:t>after</w:t>
            </w:r>
            <w:r>
              <w:rPr>
                <w:i/>
                <w:color w:val="0072CE" w:themeColor="accent1"/>
              </w:rPr>
              <w:t xml:space="preserve"> mining to maintain </w:t>
            </w:r>
            <w:r w:rsidR="009246ED">
              <w:rPr>
                <w:i/>
                <w:color w:val="0072CE" w:themeColor="accent1"/>
              </w:rPr>
              <w:t>the safety and stability of the land.</w:t>
            </w:r>
          </w:p>
        </w:tc>
      </w:tr>
      <w:tr w:rsidR="00244B82" w14:paraId="3A41BCFA" w14:textId="77777777" w:rsidTr="002974E6">
        <w:trPr>
          <w:trHeight w:val="75"/>
        </w:trPr>
        <w:tc>
          <w:tcPr>
            <w:tcW w:w="1828" w:type="pct"/>
            <w:shd w:val="clear" w:color="auto" w:fill="00A9E0" w:themeFill="accent3"/>
          </w:tcPr>
          <w:p w14:paraId="43E7A330" w14:textId="37F8B927" w:rsidR="00244B82" w:rsidRPr="00C91C7A" w:rsidRDefault="00EC4FB9" w:rsidP="0073558A">
            <w:pPr>
              <w:spacing w:before="57"/>
              <w:rPr>
                <w:rFonts w:cs="Arial"/>
                <w:b/>
                <w:szCs w:val="18"/>
                <w:lang w:eastAsia="ja-JP"/>
              </w:rPr>
            </w:pPr>
            <w:r>
              <w:rPr>
                <w:rFonts w:cs="Arial"/>
                <w:b/>
                <w:szCs w:val="18"/>
                <w:lang w:eastAsia="ja-JP"/>
              </w:rPr>
              <w:t>Rehabilitation d</w:t>
            </w:r>
            <w:r w:rsidR="00244B82" w:rsidRPr="00C91C7A">
              <w:rPr>
                <w:rFonts w:cs="Arial"/>
                <w:b/>
                <w:szCs w:val="18"/>
                <w:lang w:eastAsia="ja-JP"/>
              </w:rPr>
              <w:t>omain</w:t>
            </w:r>
          </w:p>
        </w:tc>
        <w:tc>
          <w:tcPr>
            <w:tcW w:w="1473" w:type="pct"/>
            <w:gridSpan w:val="2"/>
            <w:shd w:val="clear" w:color="auto" w:fill="00A9E0" w:themeFill="accent3"/>
          </w:tcPr>
          <w:p w14:paraId="286C3E9B" w14:textId="77777777" w:rsidR="00244B82" w:rsidRPr="00C91C7A" w:rsidRDefault="00244B82" w:rsidP="0073558A">
            <w:pPr>
              <w:spacing w:before="57"/>
              <w:rPr>
                <w:rFonts w:cs="Arial"/>
                <w:b/>
                <w:szCs w:val="18"/>
                <w:lang w:eastAsia="ja-JP"/>
              </w:rPr>
            </w:pPr>
            <w:r w:rsidRPr="00C91C7A">
              <w:rPr>
                <w:rFonts w:cs="Arial"/>
                <w:b/>
                <w:szCs w:val="18"/>
                <w:lang w:eastAsia="ja-JP"/>
              </w:rPr>
              <w:t xml:space="preserve">Objective </w:t>
            </w:r>
          </w:p>
        </w:tc>
        <w:tc>
          <w:tcPr>
            <w:tcW w:w="1699" w:type="pct"/>
            <w:shd w:val="clear" w:color="auto" w:fill="00A9E0" w:themeFill="accent3"/>
          </w:tcPr>
          <w:p w14:paraId="5BAA95CD" w14:textId="77777777" w:rsidR="00244B82" w:rsidRPr="00C91C7A" w:rsidRDefault="00244B82" w:rsidP="0073558A">
            <w:pPr>
              <w:spacing w:before="57"/>
              <w:rPr>
                <w:rFonts w:cs="Arial"/>
                <w:b/>
                <w:szCs w:val="18"/>
                <w:lang w:eastAsia="ja-JP"/>
              </w:rPr>
            </w:pPr>
            <w:r w:rsidRPr="00C91C7A">
              <w:rPr>
                <w:rFonts w:cs="Arial"/>
                <w:b/>
                <w:szCs w:val="18"/>
                <w:lang w:eastAsia="ja-JP"/>
              </w:rPr>
              <w:t>Criteria</w:t>
            </w:r>
          </w:p>
        </w:tc>
      </w:tr>
      <w:tr w:rsidR="00244B82" w14:paraId="26B03B38" w14:textId="77777777" w:rsidTr="002974E6">
        <w:trPr>
          <w:trHeight w:val="75"/>
        </w:trPr>
        <w:tc>
          <w:tcPr>
            <w:tcW w:w="1828" w:type="pct"/>
          </w:tcPr>
          <w:p w14:paraId="06FBA50E" w14:textId="0E918EDB" w:rsidR="00244B82" w:rsidRPr="00C91C7A" w:rsidRDefault="00244B82" w:rsidP="0073558A">
            <w:pPr>
              <w:spacing w:before="57"/>
              <w:rPr>
                <w:b/>
                <w:color w:val="0072CE" w:themeColor="accent1"/>
              </w:rPr>
            </w:pPr>
            <w:r w:rsidRPr="00C91C7A">
              <w:rPr>
                <w:b/>
                <w:color w:val="0072CE" w:themeColor="accent1"/>
              </w:rPr>
              <w:lastRenderedPageBreak/>
              <w:t xml:space="preserve">[List and describe your domain(s) here, and include a map as an attachment if there is more than one </w:t>
            </w:r>
            <w:r w:rsidR="005F4473">
              <w:rPr>
                <w:b/>
                <w:color w:val="0072CE" w:themeColor="accent1"/>
              </w:rPr>
              <w:t xml:space="preserve">rehabilitation </w:t>
            </w:r>
            <w:r w:rsidRPr="00C91C7A">
              <w:rPr>
                <w:b/>
                <w:color w:val="0072CE" w:themeColor="accent1"/>
              </w:rPr>
              <w:t>domain]</w:t>
            </w:r>
          </w:p>
          <w:p w14:paraId="7EF7C294" w14:textId="12F8FB99" w:rsidR="00244B82" w:rsidRDefault="00244B82" w:rsidP="0073558A">
            <w:pPr>
              <w:spacing w:before="57"/>
              <w:rPr>
                <w:color w:val="0072CE" w:themeColor="accent1"/>
              </w:rPr>
            </w:pPr>
            <w:r>
              <w:rPr>
                <w:color w:val="0072CE" w:themeColor="accent1"/>
              </w:rPr>
              <w:t xml:space="preserve">If your site has areas with different </w:t>
            </w:r>
            <w:r w:rsidR="00616784">
              <w:rPr>
                <w:color w:val="0072CE" w:themeColor="accent1"/>
              </w:rPr>
              <w:t>rehabilitation requirements</w:t>
            </w:r>
            <w:r>
              <w:rPr>
                <w:color w:val="0072CE" w:themeColor="accent1"/>
              </w:rPr>
              <w:t xml:space="preserve">, you should separate your site into </w:t>
            </w:r>
            <w:r w:rsidR="005F4473">
              <w:rPr>
                <w:color w:val="0072CE" w:themeColor="accent1"/>
              </w:rPr>
              <w:t xml:space="preserve">rehabilitation </w:t>
            </w:r>
            <w:r>
              <w:rPr>
                <w:color w:val="0072CE" w:themeColor="accent1"/>
              </w:rPr>
              <w:t xml:space="preserve">domains (or areas). For instance, if part of your site </w:t>
            </w:r>
            <w:r w:rsidR="002955E0">
              <w:rPr>
                <w:color w:val="0072CE" w:themeColor="accent1"/>
              </w:rPr>
              <w:t xml:space="preserve">is a waste rock dump which will require different rehabilitation </w:t>
            </w:r>
            <w:r w:rsidR="00941BEF">
              <w:rPr>
                <w:color w:val="0072CE" w:themeColor="accent1"/>
              </w:rPr>
              <w:t>activates</w:t>
            </w:r>
            <w:r w:rsidR="002955E0">
              <w:rPr>
                <w:color w:val="0072CE" w:themeColor="accent1"/>
              </w:rPr>
              <w:t xml:space="preserve"> to the pit or </w:t>
            </w:r>
            <w:r w:rsidR="00C429AF">
              <w:rPr>
                <w:color w:val="0072CE" w:themeColor="accent1"/>
              </w:rPr>
              <w:t xml:space="preserve">water management area, </w:t>
            </w:r>
            <w:r>
              <w:rPr>
                <w:color w:val="0072CE" w:themeColor="accent1"/>
              </w:rPr>
              <w:t xml:space="preserve">this should be a separate </w:t>
            </w:r>
            <w:r w:rsidR="005F4473">
              <w:rPr>
                <w:color w:val="0072CE" w:themeColor="accent1"/>
              </w:rPr>
              <w:t xml:space="preserve">rehabilitation </w:t>
            </w:r>
            <w:r>
              <w:rPr>
                <w:color w:val="0072CE" w:themeColor="accent1"/>
              </w:rPr>
              <w:t xml:space="preserve">domain. For smaller, less complex mines, there may only be one </w:t>
            </w:r>
            <w:r w:rsidR="005F4473">
              <w:rPr>
                <w:color w:val="0072CE" w:themeColor="accent1"/>
              </w:rPr>
              <w:t xml:space="preserve">rehabilitation </w:t>
            </w:r>
            <w:r>
              <w:rPr>
                <w:color w:val="0072CE" w:themeColor="accent1"/>
              </w:rPr>
              <w:t xml:space="preserve">domain. The whole </w:t>
            </w:r>
            <w:r w:rsidR="00946A00">
              <w:rPr>
                <w:color w:val="0072CE" w:themeColor="accent1"/>
              </w:rPr>
              <w:t>licence area</w:t>
            </w:r>
            <w:r>
              <w:rPr>
                <w:color w:val="0072CE" w:themeColor="accent1"/>
              </w:rPr>
              <w:t xml:space="preserve"> </w:t>
            </w:r>
            <w:r w:rsidR="00941BEF">
              <w:rPr>
                <w:color w:val="0072CE" w:themeColor="accent1"/>
              </w:rPr>
              <w:t>should</w:t>
            </w:r>
            <w:r w:rsidR="00946A00">
              <w:rPr>
                <w:color w:val="0072CE" w:themeColor="accent1"/>
              </w:rPr>
              <w:t xml:space="preserve"> </w:t>
            </w:r>
            <w:r>
              <w:rPr>
                <w:color w:val="0072CE" w:themeColor="accent1"/>
              </w:rPr>
              <w:t xml:space="preserve">be covered by a </w:t>
            </w:r>
            <w:r w:rsidR="005F4473">
              <w:rPr>
                <w:color w:val="0072CE" w:themeColor="accent1"/>
              </w:rPr>
              <w:t xml:space="preserve">rehabilitation </w:t>
            </w:r>
            <w:r>
              <w:rPr>
                <w:color w:val="0072CE" w:themeColor="accent1"/>
              </w:rPr>
              <w:t>domain</w:t>
            </w:r>
            <w:r w:rsidR="00941BEF">
              <w:rPr>
                <w:color w:val="0072CE" w:themeColor="accent1"/>
              </w:rPr>
              <w:t>.</w:t>
            </w:r>
          </w:p>
          <w:p w14:paraId="01F0A653" w14:textId="139E3CD6" w:rsidR="00244B82" w:rsidRDefault="00244B82" w:rsidP="0073558A">
            <w:pPr>
              <w:spacing w:before="57"/>
              <w:rPr>
                <w:color w:val="0072CE" w:themeColor="accent1"/>
              </w:rPr>
            </w:pPr>
            <w:r>
              <w:rPr>
                <w:color w:val="0072CE" w:themeColor="accent1"/>
              </w:rPr>
              <w:t xml:space="preserve">The most common </w:t>
            </w:r>
            <w:r w:rsidR="0022711B">
              <w:rPr>
                <w:color w:val="0072CE" w:themeColor="accent1"/>
              </w:rPr>
              <w:t xml:space="preserve">rehabilitation </w:t>
            </w:r>
            <w:r>
              <w:rPr>
                <w:color w:val="0072CE" w:themeColor="accent1"/>
              </w:rPr>
              <w:t xml:space="preserve">domains for a </w:t>
            </w:r>
            <w:r w:rsidR="0022711B">
              <w:rPr>
                <w:color w:val="0072CE" w:themeColor="accent1"/>
              </w:rPr>
              <w:t>small</w:t>
            </w:r>
            <w:r>
              <w:rPr>
                <w:color w:val="0072CE" w:themeColor="accent1"/>
              </w:rPr>
              <w:t xml:space="preserve"> mine are </w:t>
            </w:r>
            <w:r w:rsidR="007552B1">
              <w:rPr>
                <w:color w:val="0072CE" w:themeColor="accent1"/>
              </w:rPr>
              <w:t xml:space="preserve">grazing </w:t>
            </w:r>
            <w:r>
              <w:rPr>
                <w:color w:val="0072CE" w:themeColor="accent1"/>
              </w:rPr>
              <w:t xml:space="preserve">paddock or native vegetation. Examples of other </w:t>
            </w:r>
            <w:r w:rsidR="005F4473">
              <w:rPr>
                <w:color w:val="0072CE" w:themeColor="accent1"/>
              </w:rPr>
              <w:t xml:space="preserve">rehabilitation </w:t>
            </w:r>
            <w:r>
              <w:rPr>
                <w:color w:val="0072CE" w:themeColor="accent1"/>
              </w:rPr>
              <w:t>domains include:</w:t>
            </w:r>
          </w:p>
          <w:p w14:paraId="082969B0" w14:textId="2970CC55" w:rsidR="00244B82" w:rsidRPr="00941BEF" w:rsidRDefault="00244B82" w:rsidP="008E1F05">
            <w:pPr>
              <w:pStyle w:val="ListParagraph"/>
              <w:numPr>
                <w:ilvl w:val="0"/>
                <w:numId w:val="27"/>
              </w:numPr>
              <w:ind w:left="172" w:hanging="172"/>
              <w:rPr>
                <w:rFonts w:ascii="Arial" w:hAnsi="Arial"/>
                <w:color w:val="0072CE" w:themeColor="accent1"/>
                <w:sz w:val="22"/>
                <w:szCs w:val="22"/>
                <w:lang w:eastAsia="en-US"/>
              </w:rPr>
            </w:pPr>
            <w:r w:rsidRPr="00941BEF">
              <w:rPr>
                <w:rFonts w:ascii="Arial" w:hAnsi="Arial"/>
                <w:color w:val="0072CE" w:themeColor="accent1"/>
                <w:sz w:val="22"/>
                <w:szCs w:val="22"/>
                <w:lang w:eastAsia="en-US"/>
              </w:rPr>
              <w:t xml:space="preserve">Waste management area – rock that has been excavated </w:t>
            </w:r>
          </w:p>
          <w:p w14:paraId="37C84CDF" w14:textId="77777777" w:rsidR="00244B82" w:rsidRPr="00941BEF" w:rsidRDefault="00244B82" w:rsidP="008E1F05">
            <w:pPr>
              <w:pStyle w:val="ListParagraph"/>
              <w:numPr>
                <w:ilvl w:val="0"/>
                <w:numId w:val="27"/>
              </w:numPr>
              <w:ind w:left="172" w:hanging="172"/>
              <w:rPr>
                <w:rFonts w:ascii="Arial" w:hAnsi="Arial"/>
                <w:color w:val="0072CE" w:themeColor="accent1"/>
                <w:sz w:val="22"/>
                <w:szCs w:val="22"/>
                <w:lang w:eastAsia="en-US"/>
              </w:rPr>
            </w:pPr>
            <w:r w:rsidRPr="00941BEF">
              <w:rPr>
                <w:rFonts w:ascii="Arial" w:hAnsi="Arial"/>
                <w:color w:val="0072CE" w:themeColor="accent1"/>
                <w:sz w:val="22"/>
                <w:szCs w:val="22"/>
                <w:lang w:eastAsia="en-US"/>
              </w:rPr>
              <w:t>Rehabilitation soil materials area – where topsoil and suitable subsoils have been stockpiled for later use</w:t>
            </w:r>
          </w:p>
          <w:p w14:paraId="1A39DFDF" w14:textId="0E518BBF" w:rsidR="00244B82" w:rsidRPr="00941BEF" w:rsidRDefault="00244B82" w:rsidP="008E1F05">
            <w:pPr>
              <w:pStyle w:val="ListParagraph"/>
              <w:numPr>
                <w:ilvl w:val="0"/>
                <w:numId w:val="27"/>
              </w:numPr>
              <w:ind w:left="172" w:hanging="172"/>
              <w:rPr>
                <w:rFonts w:ascii="Arial" w:hAnsi="Arial"/>
                <w:color w:val="0072CE" w:themeColor="accent1"/>
                <w:sz w:val="22"/>
                <w:szCs w:val="22"/>
                <w:lang w:eastAsia="en-US"/>
              </w:rPr>
            </w:pPr>
            <w:r w:rsidRPr="00941BEF">
              <w:rPr>
                <w:rFonts w:ascii="Arial" w:hAnsi="Arial"/>
                <w:color w:val="0072CE" w:themeColor="accent1"/>
                <w:sz w:val="22"/>
                <w:szCs w:val="22"/>
                <w:lang w:eastAsia="en-US"/>
              </w:rPr>
              <w:t xml:space="preserve">Voids/excavations – </w:t>
            </w:r>
            <w:r w:rsidR="00522F7C" w:rsidRPr="00941BEF">
              <w:rPr>
                <w:rFonts w:ascii="Arial" w:hAnsi="Arial"/>
                <w:color w:val="0072CE" w:themeColor="accent1"/>
                <w:sz w:val="22"/>
                <w:szCs w:val="22"/>
                <w:lang w:eastAsia="en-US"/>
              </w:rPr>
              <w:t>s</w:t>
            </w:r>
            <w:r w:rsidRPr="00941BEF">
              <w:rPr>
                <w:rFonts w:ascii="Arial" w:hAnsi="Arial"/>
                <w:color w:val="0072CE" w:themeColor="accent1"/>
                <w:sz w:val="22"/>
                <w:szCs w:val="22"/>
                <w:lang w:eastAsia="en-US"/>
              </w:rPr>
              <w:t>hallow surface scrapes where gypsum and other soil/rock materials have been excavated to access the resource</w:t>
            </w:r>
          </w:p>
          <w:p w14:paraId="394E228A" w14:textId="731AB3C3" w:rsidR="00244B82" w:rsidRPr="00941BEF" w:rsidRDefault="00244B82" w:rsidP="008E1F05">
            <w:pPr>
              <w:pStyle w:val="ListParagraph"/>
              <w:numPr>
                <w:ilvl w:val="0"/>
                <w:numId w:val="27"/>
              </w:numPr>
              <w:ind w:left="172" w:hanging="172"/>
              <w:rPr>
                <w:rFonts w:ascii="Arial" w:hAnsi="Arial"/>
                <w:color w:val="0072CE" w:themeColor="accent1"/>
                <w:sz w:val="22"/>
                <w:szCs w:val="22"/>
                <w:lang w:eastAsia="en-US"/>
              </w:rPr>
            </w:pPr>
            <w:r w:rsidRPr="00941BEF">
              <w:rPr>
                <w:rFonts w:ascii="Arial" w:hAnsi="Arial"/>
                <w:color w:val="0072CE" w:themeColor="accent1"/>
                <w:sz w:val="22"/>
                <w:szCs w:val="22"/>
                <w:lang w:eastAsia="en-US"/>
              </w:rPr>
              <w:t xml:space="preserve">Water management area </w:t>
            </w:r>
            <w:r w:rsidR="009246ED" w:rsidRPr="00941BEF">
              <w:rPr>
                <w:rFonts w:ascii="Arial" w:hAnsi="Arial"/>
                <w:color w:val="0072CE" w:themeColor="accent1"/>
                <w:sz w:val="22"/>
                <w:szCs w:val="22"/>
                <w:lang w:eastAsia="en-US"/>
              </w:rPr>
              <w:t>–</w:t>
            </w:r>
            <w:r w:rsidRPr="00941BEF">
              <w:rPr>
                <w:rFonts w:ascii="Arial" w:hAnsi="Arial"/>
                <w:color w:val="0072CE" w:themeColor="accent1"/>
                <w:sz w:val="22"/>
                <w:szCs w:val="22"/>
                <w:lang w:eastAsia="en-US"/>
              </w:rPr>
              <w:t xml:space="preserve"> dams, pipelines, pumps etc</w:t>
            </w:r>
          </w:p>
          <w:p w14:paraId="058FC846" w14:textId="77777777" w:rsidR="00244B82" w:rsidRPr="00941BEF" w:rsidRDefault="00244B82" w:rsidP="008E1F05">
            <w:pPr>
              <w:pStyle w:val="ListParagraph"/>
              <w:numPr>
                <w:ilvl w:val="0"/>
                <w:numId w:val="27"/>
              </w:numPr>
              <w:ind w:left="172" w:hanging="172"/>
              <w:rPr>
                <w:rFonts w:ascii="Arial" w:hAnsi="Arial"/>
                <w:color w:val="0072CE" w:themeColor="accent1"/>
                <w:sz w:val="22"/>
                <w:szCs w:val="22"/>
                <w:lang w:eastAsia="en-US"/>
              </w:rPr>
            </w:pPr>
            <w:r w:rsidRPr="00941BEF">
              <w:rPr>
                <w:rFonts w:ascii="Arial" w:hAnsi="Arial"/>
                <w:color w:val="0072CE" w:themeColor="accent1"/>
                <w:sz w:val="22"/>
                <w:szCs w:val="22"/>
                <w:lang w:eastAsia="en-US"/>
              </w:rPr>
              <w:t>Infrastructure – office, roads, gypsum loading area</w:t>
            </w:r>
          </w:p>
          <w:p w14:paraId="2310EDE2" w14:textId="3F4AEE54" w:rsidR="00244B82" w:rsidRPr="00941BEF" w:rsidRDefault="00244B82" w:rsidP="008E1F05">
            <w:pPr>
              <w:pStyle w:val="ListParagraph"/>
              <w:numPr>
                <w:ilvl w:val="0"/>
                <w:numId w:val="27"/>
              </w:numPr>
              <w:ind w:left="172" w:hanging="172"/>
              <w:rPr>
                <w:rFonts w:ascii="Arial" w:hAnsi="Arial"/>
                <w:color w:val="0072CE" w:themeColor="accent1"/>
                <w:sz w:val="22"/>
                <w:szCs w:val="22"/>
                <w:lang w:eastAsia="en-US"/>
              </w:rPr>
            </w:pPr>
            <w:r w:rsidRPr="00941BEF">
              <w:rPr>
                <w:rFonts w:ascii="Arial" w:hAnsi="Arial"/>
                <w:color w:val="0072CE" w:themeColor="accent1"/>
                <w:sz w:val="22"/>
                <w:szCs w:val="22"/>
                <w:lang w:eastAsia="en-US"/>
              </w:rPr>
              <w:t xml:space="preserve">Sensitive areas requiring protection – native bush for conservation, biodiversity offset areas, </w:t>
            </w:r>
            <w:r w:rsidRPr="00941BEF">
              <w:rPr>
                <w:rFonts w:ascii="Arial" w:hAnsi="Arial"/>
                <w:color w:val="0072CE" w:themeColor="accent1"/>
                <w:sz w:val="22"/>
                <w:szCs w:val="22"/>
                <w:lang w:eastAsia="en-US"/>
              </w:rPr>
              <w:lastRenderedPageBreak/>
              <w:t xml:space="preserve">areas close to creeks or rivers, </w:t>
            </w:r>
            <w:r w:rsidR="009246ED" w:rsidRPr="00941BEF">
              <w:rPr>
                <w:rFonts w:ascii="Arial" w:hAnsi="Arial"/>
                <w:color w:val="0072CE" w:themeColor="accent1"/>
                <w:sz w:val="22"/>
                <w:szCs w:val="22"/>
                <w:lang w:eastAsia="en-US"/>
              </w:rPr>
              <w:t>A</w:t>
            </w:r>
            <w:r w:rsidRPr="00941BEF">
              <w:rPr>
                <w:rFonts w:ascii="Arial" w:hAnsi="Arial"/>
                <w:color w:val="0072CE" w:themeColor="accent1"/>
                <w:sz w:val="22"/>
                <w:szCs w:val="22"/>
                <w:lang w:eastAsia="en-US"/>
              </w:rPr>
              <w:t>boriginal cultural heritage areas</w:t>
            </w:r>
          </w:p>
          <w:p w14:paraId="5B82B810" w14:textId="0C37BC4A" w:rsidR="00244B82" w:rsidRDefault="00244B82" w:rsidP="0073558A">
            <w:pPr>
              <w:spacing w:before="57"/>
              <w:rPr>
                <w:color w:val="0072CE" w:themeColor="accent1"/>
              </w:rPr>
            </w:pPr>
            <w:r>
              <w:rPr>
                <w:color w:val="0072CE" w:themeColor="accent1"/>
              </w:rPr>
              <w:t>See Section 7.6 of the Rehabilitation Plan Guideline for further detail</w:t>
            </w:r>
          </w:p>
          <w:p w14:paraId="40DC2A29" w14:textId="539B69D4" w:rsidR="00244B82" w:rsidRPr="00C91C7A" w:rsidRDefault="00244B82" w:rsidP="0073558A">
            <w:pPr>
              <w:spacing w:before="57"/>
              <w:rPr>
                <w:color w:val="0072CE" w:themeColor="accent1"/>
              </w:rPr>
            </w:pPr>
            <w:r>
              <w:rPr>
                <w:color w:val="0072CE" w:themeColor="accent1"/>
              </w:rPr>
              <w:t>For each domain, briefly describe its key characteristics</w:t>
            </w:r>
          </w:p>
        </w:tc>
        <w:tc>
          <w:tcPr>
            <w:tcW w:w="1473" w:type="pct"/>
            <w:gridSpan w:val="2"/>
          </w:tcPr>
          <w:p w14:paraId="594A3365" w14:textId="77777777" w:rsidR="00244B82" w:rsidRPr="00360DD8" w:rsidRDefault="00244B82" w:rsidP="0073558A">
            <w:pPr>
              <w:spacing w:before="57"/>
              <w:rPr>
                <w:b/>
                <w:color w:val="0072CE" w:themeColor="accent1"/>
              </w:rPr>
            </w:pPr>
            <w:r w:rsidRPr="00360DD8">
              <w:rPr>
                <w:b/>
                <w:color w:val="0072CE" w:themeColor="accent1"/>
              </w:rPr>
              <w:lastRenderedPageBreak/>
              <w:t>[Write an objective for each domain here]</w:t>
            </w:r>
          </w:p>
          <w:p w14:paraId="0EA294FE" w14:textId="00ED8846" w:rsidR="00244B82" w:rsidRDefault="00244B82" w:rsidP="0073558A">
            <w:pPr>
              <w:spacing w:before="57"/>
              <w:rPr>
                <w:color w:val="0072CE" w:themeColor="accent1"/>
              </w:rPr>
            </w:pPr>
            <w:r w:rsidRPr="00902659">
              <w:rPr>
                <w:color w:val="0072CE" w:themeColor="accent1"/>
              </w:rPr>
              <w:t xml:space="preserve">Specify the objectives for each </w:t>
            </w:r>
            <w:r w:rsidR="005F4473">
              <w:rPr>
                <w:color w:val="0072CE" w:themeColor="accent1"/>
              </w:rPr>
              <w:t xml:space="preserve">rehabilitation </w:t>
            </w:r>
            <w:r w:rsidRPr="00902659">
              <w:rPr>
                <w:color w:val="0072CE" w:themeColor="accent1"/>
              </w:rPr>
              <w:t>domain. When developing objectives consider how they will be measured and verified. What monitoring criteria and records will be used to verify the objective has been met?</w:t>
            </w:r>
          </w:p>
          <w:p w14:paraId="0E3A8BF3" w14:textId="53B03CBF" w:rsidR="00244B82" w:rsidRDefault="00244B82" w:rsidP="0073558A">
            <w:pPr>
              <w:spacing w:before="57"/>
              <w:rPr>
                <w:color w:val="0072CE" w:themeColor="accent1"/>
              </w:rPr>
            </w:pPr>
            <w:r>
              <w:rPr>
                <w:color w:val="0072CE" w:themeColor="accent1"/>
              </w:rPr>
              <w:t xml:space="preserve">An example for </w:t>
            </w:r>
            <w:r w:rsidR="00F47698">
              <w:rPr>
                <w:color w:val="0072CE" w:themeColor="accent1"/>
              </w:rPr>
              <w:t>a small single-shaft mine</w:t>
            </w:r>
            <w:r>
              <w:rPr>
                <w:color w:val="0072CE" w:themeColor="accent1"/>
              </w:rPr>
              <w:t xml:space="preserve"> may be: to enable productive grazing</w:t>
            </w:r>
          </w:p>
          <w:p w14:paraId="77179B2D" w14:textId="77777777" w:rsidR="00244B82" w:rsidRDefault="00244B82" w:rsidP="0073558A">
            <w:pPr>
              <w:spacing w:before="57"/>
              <w:rPr>
                <w:color w:val="0072CE" w:themeColor="accent1"/>
              </w:rPr>
            </w:pPr>
          </w:p>
          <w:p w14:paraId="5FA90C80" w14:textId="406354F8" w:rsidR="00244B82" w:rsidRDefault="00244B82" w:rsidP="0073558A">
            <w:pPr>
              <w:spacing w:before="57"/>
              <w:rPr>
                <w:rFonts w:cs="Arial"/>
                <w:color w:val="0072CE" w:themeColor="accent1"/>
                <w:szCs w:val="18"/>
                <w:lang w:eastAsia="ja-JP"/>
              </w:rPr>
            </w:pPr>
            <w:r>
              <w:rPr>
                <w:color w:val="0072CE" w:themeColor="accent1"/>
              </w:rPr>
              <w:t>See Section 7.7 of the Rehabilitation Plan Guideline for further detail</w:t>
            </w:r>
            <w:r w:rsidR="00612406">
              <w:rPr>
                <w:color w:val="0072CE" w:themeColor="accent1"/>
              </w:rPr>
              <w:t>.</w:t>
            </w:r>
          </w:p>
        </w:tc>
        <w:tc>
          <w:tcPr>
            <w:tcW w:w="1699" w:type="pct"/>
          </w:tcPr>
          <w:p w14:paraId="73516DC7" w14:textId="002BE990" w:rsidR="00244B82" w:rsidRPr="00360DD8" w:rsidRDefault="00244B82" w:rsidP="0073558A">
            <w:pPr>
              <w:spacing w:before="57"/>
              <w:rPr>
                <w:b/>
                <w:color w:val="0072CE" w:themeColor="accent1"/>
              </w:rPr>
            </w:pPr>
            <w:r w:rsidRPr="00360DD8">
              <w:rPr>
                <w:b/>
                <w:color w:val="0072CE" w:themeColor="accent1"/>
              </w:rPr>
              <w:t>[List at least one criteri</w:t>
            </w:r>
            <w:r w:rsidR="009246ED">
              <w:rPr>
                <w:b/>
                <w:color w:val="0072CE" w:themeColor="accent1"/>
              </w:rPr>
              <w:t>on</w:t>
            </w:r>
            <w:r w:rsidRPr="00360DD8">
              <w:rPr>
                <w:b/>
                <w:color w:val="0072CE" w:themeColor="accent1"/>
              </w:rPr>
              <w:t xml:space="preserve"> for measuring progress against the objective here]</w:t>
            </w:r>
          </w:p>
          <w:p w14:paraId="15ED5EFC" w14:textId="2222F965" w:rsidR="00244B82" w:rsidRDefault="00244B82" w:rsidP="0073558A">
            <w:pPr>
              <w:spacing w:before="57"/>
              <w:rPr>
                <w:color w:val="0072CE" w:themeColor="accent1"/>
              </w:rPr>
            </w:pPr>
            <w:r w:rsidRPr="00A90CCD">
              <w:rPr>
                <w:color w:val="0072CE" w:themeColor="accent1"/>
              </w:rPr>
              <w:t>For each objective include criteri</w:t>
            </w:r>
            <w:r w:rsidR="009246ED">
              <w:rPr>
                <w:color w:val="0072CE" w:themeColor="accent1"/>
              </w:rPr>
              <w:t>a</w:t>
            </w:r>
            <w:r w:rsidRPr="00A90CCD">
              <w:rPr>
                <w:color w:val="0072CE" w:themeColor="accent1"/>
              </w:rPr>
              <w:t xml:space="preserve"> that will be used to assess whether rehabilitation is complete. You must be able to provide evidence that the criteri</w:t>
            </w:r>
            <w:r w:rsidR="009246ED">
              <w:rPr>
                <w:color w:val="0072CE" w:themeColor="accent1"/>
              </w:rPr>
              <w:t>a</w:t>
            </w:r>
            <w:r w:rsidRPr="00A90CCD">
              <w:rPr>
                <w:color w:val="0072CE" w:themeColor="accent1"/>
              </w:rPr>
              <w:t xml:space="preserve"> ha</w:t>
            </w:r>
            <w:r w:rsidR="009246ED">
              <w:rPr>
                <w:color w:val="0072CE" w:themeColor="accent1"/>
              </w:rPr>
              <w:t>ve</w:t>
            </w:r>
            <w:r w:rsidRPr="00A90CCD">
              <w:rPr>
                <w:color w:val="0072CE" w:themeColor="accent1"/>
              </w:rPr>
              <w:t xml:space="preserve"> been met</w:t>
            </w:r>
          </w:p>
          <w:p w14:paraId="4E61AE68" w14:textId="5B9420E7" w:rsidR="00244B82" w:rsidRDefault="00A33E66" w:rsidP="0073558A">
            <w:pPr>
              <w:spacing w:before="57"/>
              <w:rPr>
                <w:color w:val="0072CE" w:themeColor="accent1"/>
              </w:rPr>
            </w:pPr>
            <w:r>
              <w:rPr>
                <w:color w:val="0072CE" w:themeColor="accent1"/>
              </w:rPr>
              <w:t>For example</w:t>
            </w:r>
            <w:r w:rsidR="005A4B0A">
              <w:rPr>
                <w:color w:val="0072CE" w:themeColor="accent1"/>
              </w:rPr>
              <w:t>: sustainably graze sheep/cattle at the same intensity as adjacent area</w:t>
            </w:r>
            <w:r w:rsidR="00CD2FC1">
              <w:rPr>
                <w:color w:val="0072CE" w:themeColor="accent1"/>
              </w:rPr>
              <w:t>s</w:t>
            </w:r>
          </w:p>
          <w:p w14:paraId="69F246DC" w14:textId="2DBFC146" w:rsidR="00E86CF7" w:rsidRDefault="00E86CF7" w:rsidP="0073558A">
            <w:pPr>
              <w:spacing w:before="57"/>
              <w:rPr>
                <w:color w:val="0072CE" w:themeColor="accent1"/>
              </w:rPr>
            </w:pPr>
            <w:r>
              <w:rPr>
                <w:color w:val="0072CE" w:themeColor="accent1"/>
              </w:rPr>
              <w:t>Or:</w:t>
            </w:r>
          </w:p>
          <w:p w14:paraId="61E3F6A3" w14:textId="6069BD98" w:rsidR="00E86CF7" w:rsidRDefault="00E86CF7" w:rsidP="00E86CF7">
            <w:pPr>
              <w:spacing w:before="57"/>
              <w:rPr>
                <w:color w:val="0072CE" w:themeColor="accent1"/>
              </w:rPr>
            </w:pPr>
            <w:r>
              <w:rPr>
                <w:color w:val="0072CE" w:themeColor="accent1"/>
              </w:rPr>
              <w:t>To reinstate native vegetation of similar diversity and function to that in adjacent areas suitable for faunal recolonisation and resilient to threatening processes such as weeds and fire</w:t>
            </w:r>
          </w:p>
          <w:p w14:paraId="30665BFE" w14:textId="77777777" w:rsidR="00E86CF7" w:rsidRDefault="00E86CF7" w:rsidP="0073558A">
            <w:pPr>
              <w:spacing w:before="57"/>
              <w:rPr>
                <w:color w:val="0072CE" w:themeColor="accent1"/>
              </w:rPr>
            </w:pPr>
          </w:p>
          <w:p w14:paraId="146CA2DA" w14:textId="08773646" w:rsidR="00244B82" w:rsidRDefault="00244B82" w:rsidP="0073558A">
            <w:pPr>
              <w:spacing w:before="57"/>
              <w:rPr>
                <w:rFonts w:cs="Arial"/>
                <w:color w:val="0072CE" w:themeColor="accent1"/>
                <w:szCs w:val="18"/>
                <w:lang w:eastAsia="ja-JP"/>
              </w:rPr>
            </w:pPr>
            <w:r>
              <w:rPr>
                <w:color w:val="0072CE" w:themeColor="accent1"/>
              </w:rPr>
              <w:t>See Section 7.8 of the Rehabilitation Plan Guideline for further detail</w:t>
            </w:r>
          </w:p>
        </w:tc>
      </w:tr>
      <w:tr w:rsidR="00244B82" w14:paraId="09DC61AB" w14:textId="77777777" w:rsidTr="002974E6">
        <w:trPr>
          <w:trHeight w:val="75"/>
        </w:trPr>
        <w:tc>
          <w:tcPr>
            <w:tcW w:w="1828" w:type="pct"/>
          </w:tcPr>
          <w:p w14:paraId="51DCABC2" w14:textId="77777777" w:rsidR="00244B82" w:rsidRDefault="00244B82" w:rsidP="0073558A">
            <w:pPr>
              <w:spacing w:before="57"/>
              <w:rPr>
                <w:rFonts w:cs="Arial"/>
                <w:color w:val="0072CE" w:themeColor="accent1"/>
                <w:szCs w:val="18"/>
                <w:lang w:eastAsia="ja-JP"/>
              </w:rPr>
            </w:pPr>
          </w:p>
        </w:tc>
        <w:tc>
          <w:tcPr>
            <w:tcW w:w="1473" w:type="pct"/>
            <w:gridSpan w:val="2"/>
          </w:tcPr>
          <w:p w14:paraId="19B61835" w14:textId="77777777" w:rsidR="00244B82" w:rsidRDefault="00244B82" w:rsidP="0073558A">
            <w:pPr>
              <w:spacing w:before="57"/>
              <w:rPr>
                <w:rFonts w:cs="Arial"/>
                <w:color w:val="0072CE" w:themeColor="accent1"/>
                <w:szCs w:val="18"/>
                <w:lang w:eastAsia="ja-JP"/>
              </w:rPr>
            </w:pPr>
          </w:p>
        </w:tc>
        <w:tc>
          <w:tcPr>
            <w:tcW w:w="1699" w:type="pct"/>
          </w:tcPr>
          <w:p w14:paraId="79CB5DDA" w14:textId="77777777" w:rsidR="00244B82" w:rsidRDefault="00244B82" w:rsidP="0073558A">
            <w:pPr>
              <w:spacing w:before="57"/>
              <w:rPr>
                <w:rFonts w:cs="Arial"/>
                <w:color w:val="0072CE" w:themeColor="accent1"/>
                <w:szCs w:val="18"/>
                <w:lang w:eastAsia="ja-JP"/>
              </w:rPr>
            </w:pPr>
          </w:p>
        </w:tc>
      </w:tr>
      <w:tr w:rsidR="00244B82" w14:paraId="7B34B629" w14:textId="77777777" w:rsidTr="00E4694F">
        <w:tc>
          <w:tcPr>
            <w:tcW w:w="5000" w:type="pct"/>
            <w:gridSpan w:val="4"/>
            <w:shd w:val="clear" w:color="auto" w:fill="00A9E0" w:themeFill="accent3"/>
          </w:tcPr>
          <w:p w14:paraId="669B9F22" w14:textId="309E4717" w:rsidR="00244B82" w:rsidRDefault="00244B82" w:rsidP="0073558A">
            <w:pPr>
              <w:spacing w:before="57"/>
            </w:pPr>
            <w:r w:rsidRPr="00E4694F">
              <w:rPr>
                <w:rFonts w:cs="Arial"/>
                <w:b/>
                <w:szCs w:val="18"/>
                <w:lang w:eastAsia="ja-JP"/>
              </w:rPr>
              <w:t xml:space="preserve">Schedule of rehabilitation </w:t>
            </w:r>
            <w:r w:rsidR="004E502E">
              <w:rPr>
                <w:rFonts w:cs="Arial"/>
                <w:b/>
                <w:szCs w:val="18"/>
                <w:lang w:eastAsia="ja-JP"/>
              </w:rPr>
              <w:t>milestones</w:t>
            </w:r>
          </w:p>
        </w:tc>
      </w:tr>
      <w:tr w:rsidR="00244B82" w14:paraId="6B03655A" w14:textId="77777777" w:rsidTr="0073558A">
        <w:tc>
          <w:tcPr>
            <w:tcW w:w="5000" w:type="pct"/>
            <w:gridSpan w:val="4"/>
          </w:tcPr>
          <w:p w14:paraId="303D48CB" w14:textId="4319F8D9" w:rsidR="00244B82" w:rsidRPr="002C3030" w:rsidRDefault="00244B82" w:rsidP="0073558A">
            <w:pPr>
              <w:spacing w:before="57"/>
              <w:rPr>
                <w:b/>
                <w:color w:val="0072CE" w:themeColor="accent1"/>
              </w:rPr>
            </w:pPr>
            <w:r w:rsidRPr="002C3030">
              <w:rPr>
                <w:b/>
                <w:color w:val="0072CE" w:themeColor="accent1"/>
              </w:rPr>
              <w:t xml:space="preserve">[List key rehabilitation </w:t>
            </w:r>
            <w:r w:rsidR="004E502E">
              <w:rPr>
                <w:b/>
                <w:color w:val="0072CE" w:themeColor="accent1"/>
              </w:rPr>
              <w:t>milestones</w:t>
            </w:r>
            <w:r w:rsidRPr="002C3030">
              <w:rPr>
                <w:b/>
                <w:color w:val="0072CE" w:themeColor="accent1"/>
              </w:rPr>
              <w:t xml:space="preserve"> here]</w:t>
            </w:r>
          </w:p>
          <w:p w14:paraId="3A1E5E00" w14:textId="1B59276A" w:rsidR="00244B82" w:rsidRDefault="00244B82" w:rsidP="0073558A">
            <w:pPr>
              <w:spacing w:before="57"/>
              <w:rPr>
                <w:color w:val="0072CE" w:themeColor="accent1"/>
              </w:rPr>
            </w:pPr>
            <w:r w:rsidRPr="00C323FF">
              <w:rPr>
                <w:color w:val="0072CE" w:themeColor="accent1"/>
              </w:rPr>
              <w:t xml:space="preserve">Provide a description </w:t>
            </w:r>
            <w:r>
              <w:rPr>
                <w:color w:val="0072CE" w:themeColor="accent1"/>
              </w:rPr>
              <w:t xml:space="preserve">of </w:t>
            </w:r>
            <w:r w:rsidRPr="00C323FF">
              <w:rPr>
                <w:color w:val="0072CE" w:themeColor="accent1"/>
              </w:rPr>
              <w:t xml:space="preserve">and schedule for rehabilitation milestones.  </w:t>
            </w:r>
            <w:r w:rsidR="009246ED">
              <w:rPr>
                <w:color w:val="0072CE" w:themeColor="accent1"/>
              </w:rPr>
              <w:t>Milestones</w:t>
            </w:r>
            <w:r w:rsidRPr="00C323FF">
              <w:rPr>
                <w:color w:val="0072CE" w:themeColor="accent1"/>
              </w:rPr>
              <w:t xml:space="preserve"> can </w:t>
            </w:r>
            <w:r w:rsidR="004E502E">
              <w:rPr>
                <w:color w:val="0072CE" w:themeColor="accent1"/>
              </w:rPr>
              <w:t>occur</w:t>
            </w:r>
            <w:r w:rsidRPr="00C323FF">
              <w:rPr>
                <w:color w:val="0072CE" w:themeColor="accent1"/>
              </w:rPr>
              <w:t xml:space="preserve"> across the whole of mine life</w:t>
            </w:r>
            <w:r w:rsidR="009246ED">
              <w:rPr>
                <w:color w:val="0072CE" w:themeColor="accent1"/>
              </w:rPr>
              <w:t xml:space="preserve"> and </w:t>
            </w:r>
            <w:r w:rsidRPr="00C323FF">
              <w:rPr>
                <w:color w:val="0072CE" w:themeColor="accent1"/>
              </w:rPr>
              <w:t xml:space="preserve">could range from completing a detailed closure design for a tailings dam; gathering information such as aquatic ecosystem data to develop water quality objectives; through to specific rehabilitation activities. </w:t>
            </w:r>
            <w:r w:rsidR="009246ED">
              <w:rPr>
                <w:color w:val="0072CE" w:themeColor="accent1"/>
              </w:rPr>
              <w:t xml:space="preserve">More significant milestones should be broken down into specific tasks. </w:t>
            </w:r>
            <w:r>
              <w:rPr>
                <w:color w:val="0072CE" w:themeColor="accent1"/>
              </w:rPr>
              <w:t xml:space="preserve">The following section includes several example </w:t>
            </w:r>
            <w:r w:rsidR="009246ED">
              <w:rPr>
                <w:color w:val="0072CE" w:themeColor="accent1"/>
              </w:rPr>
              <w:t>milestones</w:t>
            </w:r>
          </w:p>
          <w:p w14:paraId="06544C65" w14:textId="11C04D30" w:rsidR="00244B82" w:rsidRDefault="00244B82" w:rsidP="0073558A">
            <w:pPr>
              <w:spacing w:before="57"/>
            </w:pPr>
            <w:r>
              <w:rPr>
                <w:color w:val="0072CE" w:themeColor="accent1"/>
              </w:rPr>
              <w:t>See Section 7.9 of the Rehabilitation Plan Guideline for further detail</w:t>
            </w:r>
          </w:p>
        </w:tc>
      </w:tr>
      <w:tr w:rsidR="00244B82" w14:paraId="07EA5BB7" w14:textId="77777777" w:rsidTr="00ED582F">
        <w:trPr>
          <w:trHeight w:val="25"/>
        </w:trPr>
        <w:tc>
          <w:tcPr>
            <w:tcW w:w="2539" w:type="pct"/>
            <w:gridSpan w:val="2"/>
            <w:shd w:val="clear" w:color="auto" w:fill="00A9E0" w:themeFill="accent3"/>
          </w:tcPr>
          <w:p w14:paraId="7C542368" w14:textId="1C8F9903" w:rsidR="00244B82" w:rsidRPr="00C91C7A" w:rsidRDefault="009246ED" w:rsidP="0073558A">
            <w:pPr>
              <w:spacing w:before="57"/>
              <w:rPr>
                <w:b/>
              </w:rPr>
            </w:pPr>
            <w:r>
              <w:rPr>
                <w:b/>
              </w:rPr>
              <w:t>Milestone</w:t>
            </w:r>
          </w:p>
        </w:tc>
        <w:tc>
          <w:tcPr>
            <w:tcW w:w="2461" w:type="pct"/>
            <w:gridSpan w:val="2"/>
            <w:shd w:val="clear" w:color="auto" w:fill="00A9E0" w:themeFill="accent3"/>
          </w:tcPr>
          <w:p w14:paraId="42DF3468" w14:textId="77777777" w:rsidR="00244B82" w:rsidRPr="00C91C7A" w:rsidRDefault="00244B82" w:rsidP="0073558A">
            <w:pPr>
              <w:spacing w:before="57"/>
              <w:rPr>
                <w:b/>
              </w:rPr>
            </w:pPr>
            <w:r w:rsidRPr="00C91C7A">
              <w:rPr>
                <w:b/>
              </w:rPr>
              <w:t>Timing</w:t>
            </w:r>
          </w:p>
        </w:tc>
      </w:tr>
      <w:tr w:rsidR="00244B82" w14:paraId="5353EB9B" w14:textId="77777777" w:rsidTr="00ED582F">
        <w:trPr>
          <w:trHeight w:val="20"/>
        </w:trPr>
        <w:tc>
          <w:tcPr>
            <w:tcW w:w="2539" w:type="pct"/>
            <w:gridSpan w:val="2"/>
          </w:tcPr>
          <w:p w14:paraId="44CD3E77" w14:textId="77777777" w:rsidR="00244B82" w:rsidRPr="00C323FF" w:rsidRDefault="00244B82" w:rsidP="0073558A">
            <w:pPr>
              <w:spacing w:before="57"/>
              <w:rPr>
                <w:color w:val="0072CE" w:themeColor="accent1"/>
              </w:rPr>
            </w:pPr>
            <w:r w:rsidRPr="000A4548">
              <w:rPr>
                <w:rFonts w:cs="Arial"/>
                <w:b/>
                <w:color w:val="0072CE" w:themeColor="accent1"/>
                <w:szCs w:val="18"/>
                <w:lang w:eastAsia="ja-JP"/>
              </w:rPr>
              <w:t>Before mining commences</w:t>
            </w:r>
          </w:p>
        </w:tc>
        <w:tc>
          <w:tcPr>
            <w:tcW w:w="2461" w:type="pct"/>
            <w:gridSpan w:val="2"/>
          </w:tcPr>
          <w:p w14:paraId="10E243E9" w14:textId="77777777" w:rsidR="00244B82" w:rsidRPr="00C323FF" w:rsidRDefault="00244B82" w:rsidP="0073558A">
            <w:pPr>
              <w:spacing w:before="57"/>
              <w:rPr>
                <w:color w:val="0072CE" w:themeColor="accent1"/>
              </w:rPr>
            </w:pPr>
          </w:p>
        </w:tc>
      </w:tr>
      <w:tr w:rsidR="00244B82" w14:paraId="68027374" w14:textId="77777777" w:rsidTr="00ED582F">
        <w:trPr>
          <w:trHeight w:val="20"/>
        </w:trPr>
        <w:tc>
          <w:tcPr>
            <w:tcW w:w="2539" w:type="pct"/>
            <w:gridSpan w:val="2"/>
          </w:tcPr>
          <w:p w14:paraId="5582685B" w14:textId="77777777" w:rsidR="00244B82" w:rsidRPr="000A4548" w:rsidRDefault="00244B82" w:rsidP="0073558A">
            <w:pPr>
              <w:spacing w:before="57"/>
              <w:rPr>
                <w:color w:val="0072CE" w:themeColor="accent1"/>
              </w:rPr>
            </w:pPr>
            <w:r w:rsidRPr="000A4548">
              <w:rPr>
                <w:rFonts w:cs="Arial"/>
                <w:color w:val="0072CE" w:themeColor="accent1"/>
                <w:szCs w:val="18"/>
                <w:lang w:eastAsia="ja-JP"/>
              </w:rPr>
              <w:t>Take photos of the area to be mined to record pre-existing condition and vegetation</w:t>
            </w:r>
          </w:p>
        </w:tc>
        <w:tc>
          <w:tcPr>
            <w:tcW w:w="2461" w:type="pct"/>
            <w:gridSpan w:val="2"/>
          </w:tcPr>
          <w:p w14:paraId="06EA5D1A" w14:textId="77777777" w:rsidR="00244B82" w:rsidRPr="00C323FF" w:rsidRDefault="00244B82" w:rsidP="0073558A">
            <w:pPr>
              <w:spacing w:before="57"/>
              <w:rPr>
                <w:color w:val="0072CE" w:themeColor="accent1"/>
              </w:rPr>
            </w:pPr>
          </w:p>
        </w:tc>
      </w:tr>
      <w:tr w:rsidR="00244B82" w14:paraId="03FED4A9" w14:textId="77777777" w:rsidTr="00ED582F">
        <w:trPr>
          <w:trHeight w:val="20"/>
        </w:trPr>
        <w:tc>
          <w:tcPr>
            <w:tcW w:w="2539" w:type="pct"/>
            <w:gridSpan w:val="2"/>
          </w:tcPr>
          <w:p w14:paraId="41140E25" w14:textId="77777777" w:rsidR="00244B82" w:rsidRPr="000A4548" w:rsidRDefault="00244B82" w:rsidP="0073558A">
            <w:pPr>
              <w:spacing w:before="57"/>
              <w:rPr>
                <w:color w:val="0072CE" w:themeColor="accent1"/>
              </w:rPr>
            </w:pPr>
            <w:r w:rsidRPr="000A4548">
              <w:rPr>
                <w:rFonts w:cs="Arial"/>
                <w:color w:val="0072CE" w:themeColor="accent1"/>
                <w:szCs w:val="18"/>
                <w:lang w:eastAsia="ja-JP"/>
              </w:rPr>
              <w:t>Construct sediment control dams or diversion banks</w:t>
            </w:r>
          </w:p>
        </w:tc>
        <w:tc>
          <w:tcPr>
            <w:tcW w:w="2461" w:type="pct"/>
            <w:gridSpan w:val="2"/>
          </w:tcPr>
          <w:p w14:paraId="396F7596" w14:textId="77777777" w:rsidR="00244B82" w:rsidRPr="00C323FF" w:rsidRDefault="00244B82" w:rsidP="0073558A">
            <w:pPr>
              <w:spacing w:before="57"/>
              <w:rPr>
                <w:color w:val="0072CE" w:themeColor="accent1"/>
              </w:rPr>
            </w:pPr>
          </w:p>
        </w:tc>
      </w:tr>
      <w:tr w:rsidR="00244B82" w14:paraId="3431FC70" w14:textId="77777777" w:rsidTr="00ED582F">
        <w:trPr>
          <w:trHeight w:val="20"/>
        </w:trPr>
        <w:tc>
          <w:tcPr>
            <w:tcW w:w="2539" w:type="pct"/>
            <w:gridSpan w:val="2"/>
          </w:tcPr>
          <w:p w14:paraId="623110B7" w14:textId="5D13594C" w:rsidR="00244B82" w:rsidRPr="000A4548" w:rsidRDefault="00244B82" w:rsidP="0073558A">
            <w:pPr>
              <w:spacing w:before="57"/>
              <w:rPr>
                <w:color w:val="0072CE" w:themeColor="accent1"/>
              </w:rPr>
            </w:pPr>
            <w:r w:rsidRPr="000A4548">
              <w:rPr>
                <w:rFonts w:cs="Arial"/>
                <w:color w:val="0072CE" w:themeColor="accent1"/>
                <w:szCs w:val="18"/>
                <w:lang w:eastAsia="ja-JP"/>
              </w:rPr>
              <w:t>Push topsoil from mining area to protect it from burial/loss of erosion. Reseed to keep topsoil alive and protect soil resource</w:t>
            </w:r>
          </w:p>
        </w:tc>
        <w:tc>
          <w:tcPr>
            <w:tcW w:w="2461" w:type="pct"/>
            <w:gridSpan w:val="2"/>
          </w:tcPr>
          <w:p w14:paraId="0F5B1499" w14:textId="77777777" w:rsidR="00244B82" w:rsidRPr="00C323FF" w:rsidRDefault="00244B82" w:rsidP="0073558A">
            <w:pPr>
              <w:spacing w:before="57"/>
              <w:rPr>
                <w:color w:val="0072CE" w:themeColor="accent1"/>
              </w:rPr>
            </w:pPr>
          </w:p>
        </w:tc>
      </w:tr>
      <w:tr w:rsidR="00244B82" w14:paraId="5A792C3B" w14:textId="77777777" w:rsidTr="00ED582F">
        <w:trPr>
          <w:trHeight w:val="20"/>
        </w:trPr>
        <w:tc>
          <w:tcPr>
            <w:tcW w:w="2539" w:type="pct"/>
            <w:gridSpan w:val="2"/>
          </w:tcPr>
          <w:p w14:paraId="7CAE19C5" w14:textId="77777777" w:rsidR="00244B82" w:rsidRPr="000A4548" w:rsidRDefault="00244B82" w:rsidP="0073558A">
            <w:pPr>
              <w:spacing w:before="57"/>
              <w:rPr>
                <w:color w:val="0072CE" w:themeColor="accent1"/>
              </w:rPr>
            </w:pPr>
            <w:r w:rsidRPr="000A4548">
              <w:rPr>
                <w:rFonts w:cs="Arial"/>
                <w:b/>
                <w:color w:val="0072CE" w:themeColor="accent1"/>
                <w:szCs w:val="18"/>
                <w:lang w:eastAsia="ja-JP"/>
              </w:rPr>
              <w:t>During mining</w:t>
            </w:r>
          </w:p>
        </w:tc>
        <w:tc>
          <w:tcPr>
            <w:tcW w:w="2461" w:type="pct"/>
            <w:gridSpan w:val="2"/>
          </w:tcPr>
          <w:p w14:paraId="3E1F868A" w14:textId="77777777" w:rsidR="00244B82" w:rsidRPr="00C323FF" w:rsidRDefault="00244B82" w:rsidP="0073558A">
            <w:pPr>
              <w:spacing w:before="57"/>
              <w:rPr>
                <w:color w:val="0072CE" w:themeColor="accent1"/>
              </w:rPr>
            </w:pPr>
          </w:p>
        </w:tc>
      </w:tr>
      <w:tr w:rsidR="00244B82" w14:paraId="4830172E" w14:textId="77777777" w:rsidTr="00ED582F">
        <w:trPr>
          <w:trHeight w:val="20"/>
        </w:trPr>
        <w:tc>
          <w:tcPr>
            <w:tcW w:w="2539" w:type="pct"/>
            <w:gridSpan w:val="2"/>
          </w:tcPr>
          <w:p w14:paraId="75A2B3F0" w14:textId="77777777" w:rsidR="00244B82" w:rsidRPr="000A4548" w:rsidRDefault="00244B82" w:rsidP="0073558A">
            <w:pPr>
              <w:spacing w:before="57"/>
              <w:rPr>
                <w:color w:val="0072CE" w:themeColor="accent1"/>
              </w:rPr>
            </w:pPr>
            <w:r w:rsidRPr="000A4548">
              <w:rPr>
                <w:rFonts w:cs="Arial"/>
                <w:color w:val="0072CE" w:themeColor="accent1"/>
                <w:szCs w:val="18"/>
                <w:lang w:eastAsia="ja-JP"/>
              </w:rPr>
              <w:t>Progressive reshaping of mined out areas and revegetation</w:t>
            </w:r>
          </w:p>
        </w:tc>
        <w:tc>
          <w:tcPr>
            <w:tcW w:w="2461" w:type="pct"/>
            <w:gridSpan w:val="2"/>
          </w:tcPr>
          <w:p w14:paraId="7DDDFC97" w14:textId="77777777" w:rsidR="00244B82" w:rsidRPr="00C323FF" w:rsidRDefault="00244B82" w:rsidP="0073558A">
            <w:pPr>
              <w:spacing w:before="57"/>
              <w:rPr>
                <w:color w:val="0072CE" w:themeColor="accent1"/>
              </w:rPr>
            </w:pPr>
          </w:p>
        </w:tc>
      </w:tr>
      <w:tr w:rsidR="00244B82" w14:paraId="64E9C3B9" w14:textId="77777777" w:rsidTr="00ED582F">
        <w:trPr>
          <w:trHeight w:val="20"/>
        </w:trPr>
        <w:tc>
          <w:tcPr>
            <w:tcW w:w="2539" w:type="pct"/>
            <w:gridSpan w:val="2"/>
          </w:tcPr>
          <w:p w14:paraId="77F60FF5" w14:textId="77777777" w:rsidR="00244B82" w:rsidRPr="000A4548" w:rsidRDefault="00244B82" w:rsidP="0073558A">
            <w:pPr>
              <w:spacing w:before="57"/>
              <w:rPr>
                <w:rFonts w:cs="Arial"/>
                <w:color w:val="0072CE" w:themeColor="accent1"/>
                <w:szCs w:val="18"/>
                <w:lang w:eastAsia="ja-JP"/>
              </w:rPr>
            </w:pPr>
            <w:r w:rsidRPr="000A4548">
              <w:rPr>
                <w:rFonts w:cs="Arial"/>
                <w:color w:val="0072CE" w:themeColor="accent1"/>
                <w:szCs w:val="18"/>
                <w:lang w:eastAsia="ja-JP"/>
              </w:rPr>
              <w:t>Tree/shrub planting for wind break or additional visual screening</w:t>
            </w:r>
          </w:p>
        </w:tc>
        <w:tc>
          <w:tcPr>
            <w:tcW w:w="2461" w:type="pct"/>
            <w:gridSpan w:val="2"/>
          </w:tcPr>
          <w:p w14:paraId="35CF1873" w14:textId="77777777" w:rsidR="00244B82" w:rsidRPr="00C323FF" w:rsidRDefault="00244B82" w:rsidP="0073558A">
            <w:pPr>
              <w:spacing w:before="57"/>
              <w:rPr>
                <w:color w:val="0072CE" w:themeColor="accent1"/>
              </w:rPr>
            </w:pPr>
          </w:p>
        </w:tc>
      </w:tr>
      <w:tr w:rsidR="00AA76C5" w14:paraId="171CD236" w14:textId="77777777" w:rsidTr="00ED582F">
        <w:trPr>
          <w:trHeight w:val="20"/>
        </w:trPr>
        <w:tc>
          <w:tcPr>
            <w:tcW w:w="2539" w:type="pct"/>
            <w:gridSpan w:val="2"/>
          </w:tcPr>
          <w:p w14:paraId="14FB5A46" w14:textId="56535FA8" w:rsidR="00AA76C5" w:rsidRPr="000A4548" w:rsidRDefault="00AA76C5" w:rsidP="0073558A">
            <w:pPr>
              <w:spacing w:before="57"/>
              <w:rPr>
                <w:rFonts w:cs="Arial"/>
                <w:color w:val="0072CE" w:themeColor="accent1"/>
                <w:szCs w:val="18"/>
                <w:lang w:eastAsia="ja-JP"/>
              </w:rPr>
            </w:pPr>
            <w:r w:rsidRPr="000A4548">
              <w:rPr>
                <w:rFonts w:cs="Arial"/>
                <w:color w:val="0072CE" w:themeColor="accent1"/>
                <w:szCs w:val="18"/>
                <w:lang w:eastAsia="ja-JP"/>
              </w:rPr>
              <w:t>Maintain buffer vegetation in good health</w:t>
            </w:r>
          </w:p>
        </w:tc>
        <w:tc>
          <w:tcPr>
            <w:tcW w:w="2461" w:type="pct"/>
            <w:gridSpan w:val="2"/>
          </w:tcPr>
          <w:p w14:paraId="09C2F424" w14:textId="77777777" w:rsidR="00AA76C5" w:rsidRPr="00C323FF" w:rsidRDefault="00AA76C5" w:rsidP="0073558A">
            <w:pPr>
              <w:spacing w:before="57"/>
              <w:rPr>
                <w:color w:val="0072CE" w:themeColor="accent1"/>
              </w:rPr>
            </w:pPr>
          </w:p>
        </w:tc>
      </w:tr>
      <w:tr w:rsidR="00AA76C5" w14:paraId="7B00E715" w14:textId="77777777" w:rsidTr="00ED582F">
        <w:trPr>
          <w:trHeight w:val="20"/>
        </w:trPr>
        <w:tc>
          <w:tcPr>
            <w:tcW w:w="2539" w:type="pct"/>
            <w:gridSpan w:val="2"/>
          </w:tcPr>
          <w:p w14:paraId="6C2B8768" w14:textId="195DED93" w:rsidR="00AA76C5" w:rsidRPr="000A4548" w:rsidRDefault="007B0FFE" w:rsidP="0073558A">
            <w:pPr>
              <w:spacing w:before="57"/>
              <w:rPr>
                <w:rFonts w:cs="Arial"/>
                <w:color w:val="0072CE" w:themeColor="accent1"/>
                <w:szCs w:val="18"/>
                <w:lang w:eastAsia="ja-JP"/>
              </w:rPr>
            </w:pPr>
            <w:r w:rsidRPr="000A4548">
              <w:rPr>
                <w:rFonts w:cs="Arial"/>
                <w:color w:val="0072CE" w:themeColor="accent1"/>
                <w:szCs w:val="18"/>
                <w:lang w:eastAsia="ja-JP"/>
              </w:rPr>
              <w:t>Maintain</w:t>
            </w:r>
            <w:r w:rsidR="00AA76C5" w:rsidRPr="000A4548">
              <w:rPr>
                <w:rFonts w:cs="Arial"/>
                <w:color w:val="0072CE" w:themeColor="accent1"/>
                <w:szCs w:val="18"/>
                <w:lang w:eastAsia="ja-JP"/>
              </w:rPr>
              <w:t xml:space="preserve"> </w:t>
            </w:r>
            <w:r w:rsidRPr="000A4548">
              <w:rPr>
                <w:rFonts w:cs="Arial"/>
                <w:color w:val="0072CE" w:themeColor="accent1"/>
                <w:szCs w:val="18"/>
                <w:lang w:eastAsia="ja-JP"/>
              </w:rPr>
              <w:t>erosion and sediment controls</w:t>
            </w:r>
          </w:p>
        </w:tc>
        <w:tc>
          <w:tcPr>
            <w:tcW w:w="2461" w:type="pct"/>
            <w:gridSpan w:val="2"/>
          </w:tcPr>
          <w:p w14:paraId="5CF696B8" w14:textId="77777777" w:rsidR="00AA76C5" w:rsidRPr="00C323FF" w:rsidRDefault="00AA76C5" w:rsidP="0073558A">
            <w:pPr>
              <w:spacing w:before="57"/>
              <w:rPr>
                <w:color w:val="0072CE" w:themeColor="accent1"/>
              </w:rPr>
            </w:pPr>
          </w:p>
        </w:tc>
      </w:tr>
      <w:tr w:rsidR="00244B82" w14:paraId="254254FF" w14:textId="77777777" w:rsidTr="00ED582F">
        <w:trPr>
          <w:trHeight w:val="20"/>
        </w:trPr>
        <w:tc>
          <w:tcPr>
            <w:tcW w:w="2539" w:type="pct"/>
            <w:gridSpan w:val="2"/>
          </w:tcPr>
          <w:p w14:paraId="77068923" w14:textId="77777777" w:rsidR="00244B82" w:rsidRPr="000A4548" w:rsidRDefault="00244B82" w:rsidP="0073558A">
            <w:pPr>
              <w:spacing w:before="57"/>
              <w:rPr>
                <w:color w:val="0072CE" w:themeColor="accent1"/>
              </w:rPr>
            </w:pPr>
            <w:r w:rsidRPr="000A4548">
              <w:rPr>
                <w:rFonts w:cs="Arial"/>
                <w:b/>
                <w:color w:val="0072CE" w:themeColor="accent1"/>
                <w:szCs w:val="18"/>
                <w:lang w:eastAsia="ja-JP"/>
              </w:rPr>
              <w:t>After mining</w:t>
            </w:r>
          </w:p>
        </w:tc>
        <w:tc>
          <w:tcPr>
            <w:tcW w:w="2461" w:type="pct"/>
            <w:gridSpan w:val="2"/>
          </w:tcPr>
          <w:p w14:paraId="50C80A5C" w14:textId="77777777" w:rsidR="00244B82" w:rsidRPr="00C323FF" w:rsidRDefault="00244B82" w:rsidP="0073558A">
            <w:pPr>
              <w:spacing w:before="57"/>
              <w:rPr>
                <w:color w:val="0072CE" w:themeColor="accent1"/>
              </w:rPr>
            </w:pPr>
          </w:p>
        </w:tc>
      </w:tr>
      <w:tr w:rsidR="00950AB6" w14:paraId="52150874" w14:textId="77777777" w:rsidTr="00ED582F">
        <w:trPr>
          <w:trHeight w:val="20"/>
        </w:trPr>
        <w:tc>
          <w:tcPr>
            <w:tcW w:w="2539" w:type="pct"/>
            <w:gridSpan w:val="2"/>
          </w:tcPr>
          <w:p w14:paraId="7F445177" w14:textId="386FFEC0" w:rsidR="00950AB6" w:rsidRPr="00950AB6" w:rsidRDefault="00B2333F" w:rsidP="0073558A">
            <w:pPr>
              <w:spacing w:before="57"/>
              <w:rPr>
                <w:rFonts w:cs="Arial"/>
                <w:color w:val="0072CE" w:themeColor="accent1"/>
                <w:szCs w:val="18"/>
                <w:lang w:eastAsia="ja-JP"/>
              </w:rPr>
            </w:pPr>
            <w:r>
              <w:rPr>
                <w:rFonts w:cs="Arial"/>
                <w:color w:val="0072CE" w:themeColor="accent1"/>
                <w:szCs w:val="18"/>
                <w:lang w:eastAsia="ja-JP"/>
              </w:rPr>
              <w:t xml:space="preserve">Decommission </w:t>
            </w:r>
          </w:p>
        </w:tc>
        <w:tc>
          <w:tcPr>
            <w:tcW w:w="2461" w:type="pct"/>
            <w:gridSpan w:val="2"/>
          </w:tcPr>
          <w:p w14:paraId="7AF63325" w14:textId="77777777" w:rsidR="00950AB6" w:rsidRPr="00C323FF" w:rsidRDefault="00950AB6" w:rsidP="0073558A">
            <w:pPr>
              <w:spacing w:before="57"/>
              <w:rPr>
                <w:color w:val="0072CE" w:themeColor="accent1"/>
              </w:rPr>
            </w:pPr>
          </w:p>
        </w:tc>
      </w:tr>
      <w:tr w:rsidR="00244B82" w14:paraId="4567B891" w14:textId="77777777" w:rsidTr="00ED582F">
        <w:trPr>
          <w:trHeight w:val="20"/>
        </w:trPr>
        <w:tc>
          <w:tcPr>
            <w:tcW w:w="2539" w:type="pct"/>
            <w:gridSpan w:val="2"/>
          </w:tcPr>
          <w:p w14:paraId="7CC391DA" w14:textId="515F31DD" w:rsidR="00244B82" w:rsidRPr="00950AB6" w:rsidRDefault="00244B82" w:rsidP="0073558A">
            <w:pPr>
              <w:spacing w:before="57"/>
              <w:rPr>
                <w:color w:val="0072CE" w:themeColor="accent1"/>
              </w:rPr>
            </w:pPr>
            <w:r w:rsidRPr="00950AB6">
              <w:rPr>
                <w:rFonts w:cs="Arial"/>
                <w:color w:val="0072CE" w:themeColor="accent1"/>
                <w:szCs w:val="18"/>
                <w:lang w:eastAsia="ja-JP"/>
              </w:rPr>
              <w:lastRenderedPageBreak/>
              <w:t xml:space="preserve">Complete reshaping of waste materials, fill in dams </w:t>
            </w:r>
            <w:r w:rsidR="009246ED" w:rsidRPr="00950AB6">
              <w:rPr>
                <w:rFonts w:cs="Arial"/>
                <w:color w:val="0072CE" w:themeColor="accent1"/>
                <w:szCs w:val="18"/>
                <w:lang w:eastAsia="ja-JP"/>
              </w:rPr>
              <w:t>that are not part of the post-mining land form</w:t>
            </w:r>
          </w:p>
        </w:tc>
        <w:tc>
          <w:tcPr>
            <w:tcW w:w="2461" w:type="pct"/>
            <w:gridSpan w:val="2"/>
          </w:tcPr>
          <w:p w14:paraId="75BF4284" w14:textId="77777777" w:rsidR="00244B82" w:rsidRPr="00C323FF" w:rsidRDefault="00244B82" w:rsidP="0073558A">
            <w:pPr>
              <w:spacing w:before="57"/>
              <w:rPr>
                <w:color w:val="0072CE" w:themeColor="accent1"/>
              </w:rPr>
            </w:pPr>
          </w:p>
        </w:tc>
      </w:tr>
      <w:tr w:rsidR="00244B82" w14:paraId="6FF99651" w14:textId="77777777" w:rsidTr="00ED582F">
        <w:trPr>
          <w:trHeight w:val="20"/>
        </w:trPr>
        <w:tc>
          <w:tcPr>
            <w:tcW w:w="2539" w:type="pct"/>
            <w:gridSpan w:val="2"/>
          </w:tcPr>
          <w:p w14:paraId="37205AD5" w14:textId="77777777" w:rsidR="00244B82" w:rsidRPr="000A4548" w:rsidRDefault="00244B82" w:rsidP="0073558A">
            <w:pPr>
              <w:spacing w:before="57"/>
              <w:rPr>
                <w:color w:val="0072CE" w:themeColor="accent1"/>
              </w:rPr>
            </w:pPr>
            <w:r w:rsidRPr="000A4548">
              <w:rPr>
                <w:rFonts w:cs="Arial"/>
                <w:color w:val="0072CE" w:themeColor="accent1"/>
                <w:szCs w:val="18"/>
                <w:lang w:eastAsia="ja-JP"/>
              </w:rPr>
              <w:t>Prepare the soil surface for seeding (ripping if needed)</w:t>
            </w:r>
          </w:p>
        </w:tc>
        <w:tc>
          <w:tcPr>
            <w:tcW w:w="2461" w:type="pct"/>
            <w:gridSpan w:val="2"/>
          </w:tcPr>
          <w:p w14:paraId="6F497425" w14:textId="77777777" w:rsidR="00244B82" w:rsidRPr="00C323FF" w:rsidRDefault="00244B82" w:rsidP="0073558A">
            <w:pPr>
              <w:spacing w:before="57"/>
              <w:rPr>
                <w:color w:val="0072CE" w:themeColor="accent1"/>
              </w:rPr>
            </w:pPr>
          </w:p>
        </w:tc>
      </w:tr>
      <w:tr w:rsidR="00244B82" w14:paraId="2BCCF70D" w14:textId="77777777" w:rsidTr="00ED582F">
        <w:trPr>
          <w:trHeight w:val="20"/>
        </w:trPr>
        <w:tc>
          <w:tcPr>
            <w:tcW w:w="2539" w:type="pct"/>
            <w:gridSpan w:val="2"/>
          </w:tcPr>
          <w:p w14:paraId="55088A66" w14:textId="77777777" w:rsidR="00244B82" w:rsidRPr="000A4548" w:rsidRDefault="00244B82" w:rsidP="0073558A">
            <w:pPr>
              <w:spacing w:before="57"/>
              <w:rPr>
                <w:color w:val="0072CE" w:themeColor="accent1"/>
              </w:rPr>
            </w:pPr>
            <w:r w:rsidRPr="000A4548">
              <w:rPr>
                <w:rFonts w:cs="Arial"/>
                <w:color w:val="0072CE" w:themeColor="accent1"/>
                <w:szCs w:val="18"/>
                <w:lang w:eastAsia="ja-JP"/>
              </w:rPr>
              <w:t>Re-use/spreading of topsoil</w:t>
            </w:r>
          </w:p>
        </w:tc>
        <w:tc>
          <w:tcPr>
            <w:tcW w:w="2461" w:type="pct"/>
            <w:gridSpan w:val="2"/>
          </w:tcPr>
          <w:p w14:paraId="43B25753" w14:textId="77777777" w:rsidR="00244B82" w:rsidRPr="00C323FF" w:rsidRDefault="00244B82" w:rsidP="0073558A">
            <w:pPr>
              <w:spacing w:before="57"/>
              <w:rPr>
                <w:color w:val="0072CE" w:themeColor="accent1"/>
              </w:rPr>
            </w:pPr>
          </w:p>
        </w:tc>
      </w:tr>
      <w:tr w:rsidR="00244B82" w14:paraId="0445A595" w14:textId="77777777" w:rsidTr="00ED582F">
        <w:trPr>
          <w:trHeight w:val="20"/>
        </w:trPr>
        <w:tc>
          <w:tcPr>
            <w:tcW w:w="2539" w:type="pct"/>
            <w:gridSpan w:val="2"/>
          </w:tcPr>
          <w:p w14:paraId="712E76C6" w14:textId="77777777" w:rsidR="00244B82" w:rsidRPr="000A4548" w:rsidRDefault="00244B82" w:rsidP="0073558A">
            <w:pPr>
              <w:spacing w:before="57"/>
              <w:rPr>
                <w:color w:val="0072CE" w:themeColor="accent1"/>
              </w:rPr>
            </w:pPr>
            <w:r w:rsidRPr="000A4548">
              <w:rPr>
                <w:rFonts w:cs="Arial"/>
                <w:color w:val="0072CE" w:themeColor="accent1"/>
                <w:szCs w:val="18"/>
                <w:lang w:eastAsia="ja-JP"/>
              </w:rPr>
              <w:t xml:space="preserve">Seeding </w:t>
            </w:r>
          </w:p>
        </w:tc>
        <w:tc>
          <w:tcPr>
            <w:tcW w:w="2461" w:type="pct"/>
            <w:gridSpan w:val="2"/>
          </w:tcPr>
          <w:p w14:paraId="1E8F8DF5" w14:textId="77777777" w:rsidR="00244B82" w:rsidRPr="00C323FF" w:rsidRDefault="00244B82" w:rsidP="0073558A">
            <w:pPr>
              <w:spacing w:before="57"/>
              <w:rPr>
                <w:color w:val="0072CE" w:themeColor="accent1"/>
              </w:rPr>
            </w:pPr>
          </w:p>
        </w:tc>
      </w:tr>
      <w:tr w:rsidR="00244B82" w14:paraId="31FB4AC2" w14:textId="77777777" w:rsidTr="00ED582F">
        <w:trPr>
          <w:trHeight w:val="20"/>
        </w:trPr>
        <w:tc>
          <w:tcPr>
            <w:tcW w:w="2539" w:type="pct"/>
            <w:gridSpan w:val="2"/>
          </w:tcPr>
          <w:p w14:paraId="7EEDF3BB" w14:textId="77777777" w:rsidR="00244B82" w:rsidRPr="000A4548" w:rsidRDefault="00244B82" w:rsidP="0073558A">
            <w:pPr>
              <w:spacing w:before="57"/>
              <w:rPr>
                <w:color w:val="0072CE" w:themeColor="accent1"/>
              </w:rPr>
            </w:pPr>
            <w:r w:rsidRPr="000A4548">
              <w:rPr>
                <w:rFonts w:cs="Arial"/>
                <w:color w:val="0072CE" w:themeColor="accent1"/>
                <w:szCs w:val="18"/>
                <w:lang w:eastAsia="ja-JP"/>
              </w:rPr>
              <w:t>Temporary fencing to protect from grazing</w:t>
            </w:r>
          </w:p>
        </w:tc>
        <w:tc>
          <w:tcPr>
            <w:tcW w:w="2461" w:type="pct"/>
            <w:gridSpan w:val="2"/>
          </w:tcPr>
          <w:p w14:paraId="09AC4C64" w14:textId="77777777" w:rsidR="00244B82" w:rsidRPr="00C323FF" w:rsidRDefault="00244B82" w:rsidP="0073558A">
            <w:pPr>
              <w:spacing w:before="57"/>
              <w:rPr>
                <w:color w:val="0072CE" w:themeColor="accent1"/>
              </w:rPr>
            </w:pPr>
          </w:p>
        </w:tc>
      </w:tr>
      <w:tr w:rsidR="007B0FFE" w14:paraId="1D7EA93D" w14:textId="77777777" w:rsidTr="00ED582F">
        <w:trPr>
          <w:trHeight w:val="20"/>
        </w:trPr>
        <w:tc>
          <w:tcPr>
            <w:tcW w:w="2539" w:type="pct"/>
            <w:gridSpan w:val="2"/>
          </w:tcPr>
          <w:p w14:paraId="3DE34ED0" w14:textId="132563F9" w:rsidR="007B0FFE" w:rsidRPr="000A4548" w:rsidRDefault="0038293D" w:rsidP="0073558A">
            <w:pPr>
              <w:spacing w:before="57"/>
              <w:rPr>
                <w:rFonts w:cs="Arial"/>
                <w:color w:val="0072CE" w:themeColor="accent1"/>
                <w:szCs w:val="18"/>
                <w:lang w:eastAsia="ja-JP"/>
              </w:rPr>
            </w:pPr>
            <w:r w:rsidRPr="000A4548">
              <w:rPr>
                <w:rFonts w:cs="Arial"/>
                <w:color w:val="0072CE" w:themeColor="accent1"/>
                <w:szCs w:val="18"/>
                <w:lang w:eastAsia="ja-JP"/>
              </w:rPr>
              <w:t>Detail care and maintenance activities including time schedule</w:t>
            </w:r>
          </w:p>
        </w:tc>
        <w:tc>
          <w:tcPr>
            <w:tcW w:w="2461" w:type="pct"/>
            <w:gridSpan w:val="2"/>
          </w:tcPr>
          <w:p w14:paraId="54535F5F" w14:textId="77777777" w:rsidR="007B0FFE" w:rsidRPr="00C323FF" w:rsidRDefault="007B0FFE" w:rsidP="0073558A">
            <w:pPr>
              <w:spacing w:before="57"/>
              <w:rPr>
                <w:color w:val="0072CE" w:themeColor="accent1"/>
              </w:rPr>
            </w:pPr>
          </w:p>
        </w:tc>
      </w:tr>
      <w:tr w:rsidR="00244B82" w14:paraId="27F25D26" w14:textId="77777777" w:rsidTr="00C91C7A">
        <w:tc>
          <w:tcPr>
            <w:tcW w:w="5000" w:type="pct"/>
            <w:gridSpan w:val="4"/>
            <w:shd w:val="clear" w:color="auto" w:fill="00A9E0" w:themeFill="accent3"/>
          </w:tcPr>
          <w:p w14:paraId="106FB152" w14:textId="58C5327C" w:rsidR="00244B82" w:rsidRPr="00C91C7A" w:rsidRDefault="00244B82" w:rsidP="0073558A">
            <w:pPr>
              <w:spacing w:before="57"/>
              <w:rPr>
                <w:b/>
              </w:rPr>
            </w:pPr>
            <w:r w:rsidRPr="00C91C7A">
              <w:rPr>
                <w:b/>
              </w:rPr>
              <w:t>Post</w:t>
            </w:r>
            <w:r w:rsidR="008B4779">
              <w:rPr>
                <w:b/>
              </w:rPr>
              <w:t>-</w:t>
            </w:r>
            <w:r w:rsidRPr="00C91C7A">
              <w:rPr>
                <w:b/>
              </w:rPr>
              <w:t>rehabilitation risks</w:t>
            </w:r>
          </w:p>
        </w:tc>
      </w:tr>
      <w:tr w:rsidR="00244B82" w14:paraId="0D18C207" w14:textId="77777777" w:rsidTr="00ED582F">
        <w:trPr>
          <w:trHeight w:val="75"/>
        </w:trPr>
        <w:tc>
          <w:tcPr>
            <w:tcW w:w="2539" w:type="pct"/>
            <w:gridSpan w:val="2"/>
            <w:shd w:val="clear" w:color="auto" w:fill="00A9E0" w:themeFill="accent3"/>
          </w:tcPr>
          <w:p w14:paraId="17EC43CA" w14:textId="77777777" w:rsidR="00244B82" w:rsidRPr="00C91C7A" w:rsidRDefault="00244B82" w:rsidP="0073558A">
            <w:pPr>
              <w:spacing w:before="57"/>
              <w:rPr>
                <w:b/>
              </w:rPr>
            </w:pPr>
            <w:r w:rsidRPr="00C91C7A">
              <w:rPr>
                <w:b/>
              </w:rPr>
              <w:t>Risk</w:t>
            </w:r>
          </w:p>
        </w:tc>
        <w:tc>
          <w:tcPr>
            <w:tcW w:w="2461" w:type="pct"/>
            <w:gridSpan w:val="2"/>
            <w:shd w:val="clear" w:color="auto" w:fill="00A9E0" w:themeFill="accent3"/>
          </w:tcPr>
          <w:p w14:paraId="5DF14CB6" w14:textId="19B20366" w:rsidR="00244B82" w:rsidRPr="00C91C7A" w:rsidRDefault="00005AD5" w:rsidP="0073558A">
            <w:pPr>
              <w:spacing w:before="57"/>
              <w:rPr>
                <w:b/>
              </w:rPr>
            </w:pPr>
            <w:r>
              <w:rPr>
                <w:b/>
              </w:rPr>
              <w:t>Detail</w:t>
            </w:r>
          </w:p>
        </w:tc>
      </w:tr>
      <w:tr w:rsidR="00244B82" w14:paraId="052B0E3F" w14:textId="77777777" w:rsidTr="00ED582F">
        <w:trPr>
          <w:trHeight w:val="75"/>
        </w:trPr>
        <w:tc>
          <w:tcPr>
            <w:tcW w:w="2539" w:type="pct"/>
            <w:gridSpan w:val="2"/>
          </w:tcPr>
          <w:p w14:paraId="09D84D34" w14:textId="30289C43" w:rsidR="00244B82" w:rsidRPr="00FE5C0F" w:rsidRDefault="00244B82" w:rsidP="0073558A">
            <w:pPr>
              <w:spacing w:before="57"/>
              <w:rPr>
                <w:b/>
                <w:color w:val="0072CE" w:themeColor="accent1"/>
              </w:rPr>
            </w:pPr>
            <w:r w:rsidRPr="00FE5C0F">
              <w:rPr>
                <w:b/>
                <w:color w:val="0072CE" w:themeColor="accent1"/>
              </w:rPr>
              <w:t>[List an</w:t>
            </w:r>
            <w:r w:rsidR="00C502A3">
              <w:rPr>
                <w:b/>
                <w:color w:val="0072CE" w:themeColor="accent1"/>
              </w:rPr>
              <w:t>y</w:t>
            </w:r>
            <w:bookmarkStart w:id="184" w:name="_GoBack"/>
            <w:bookmarkEnd w:id="184"/>
            <w:r w:rsidRPr="00FE5C0F">
              <w:rPr>
                <w:b/>
                <w:color w:val="0072CE" w:themeColor="accent1"/>
              </w:rPr>
              <w:t xml:space="preserve"> risk</w:t>
            </w:r>
            <w:r>
              <w:rPr>
                <w:b/>
                <w:color w:val="0072CE" w:themeColor="accent1"/>
              </w:rPr>
              <w:t>s</w:t>
            </w:r>
            <w:r w:rsidRPr="00FE5C0F">
              <w:rPr>
                <w:b/>
                <w:color w:val="0072CE" w:themeColor="accent1"/>
              </w:rPr>
              <w:t xml:space="preserve"> posed by the land after rehabilitation is complete]</w:t>
            </w:r>
          </w:p>
          <w:p w14:paraId="4A168261" w14:textId="5044B2EC" w:rsidR="00244B82" w:rsidRDefault="00244B82" w:rsidP="0073558A">
            <w:pPr>
              <w:spacing w:before="57"/>
              <w:rPr>
                <w:color w:val="0072CE" w:themeColor="accent1"/>
              </w:rPr>
            </w:pPr>
            <w:r>
              <w:rPr>
                <w:color w:val="0072CE" w:themeColor="accent1"/>
              </w:rPr>
              <w:t>Identify if there are any risks that will continue after the site has been rehabilitated. Ask yourself: will the site need any ongoing monitoring or maintenance due to the mining activities? If so, list these activities, and identify what will happen if the monitoring and maintenance isn’t done</w:t>
            </w:r>
          </w:p>
          <w:p w14:paraId="5C94AFCF" w14:textId="0ABF7BA9" w:rsidR="00244B82" w:rsidRPr="009905DB" w:rsidRDefault="00244B82" w:rsidP="0073558A">
            <w:pPr>
              <w:spacing w:before="57"/>
              <w:rPr>
                <w:color w:val="0072CE" w:themeColor="accent1"/>
              </w:rPr>
            </w:pPr>
            <w:r>
              <w:rPr>
                <w:color w:val="0072CE" w:themeColor="accent1"/>
              </w:rPr>
              <w:t>See Section 7.</w:t>
            </w:r>
            <w:r w:rsidR="00ED582F">
              <w:rPr>
                <w:color w:val="0072CE" w:themeColor="accent1"/>
              </w:rPr>
              <w:t>10</w:t>
            </w:r>
            <w:r>
              <w:rPr>
                <w:color w:val="0072CE" w:themeColor="accent1"/>
              </w:rPr>
              <w:t xml:space="preserve"> of the Rehabilitation Plan Guideline for further detail</w:t>
            </w:r>
            <w:r w:rsidR="00C502A3">
              <w:rPr>
                <w:color w:val="0072CE" w:themeColor="accent1"/>
              </w:rPr>
              <w:t>, and Appendix 8.5 for an example post-rehabilitation risk assessment template.</w:t>
            </w:r>
          </w:p>
        </w:tc>
        <w:tc>
          <w:tcPr>
            <w:tcW w:w="2461" w:type="pct"/>
            <w:gridSpan w:val="2"/>
          </w:tcPr>
          <w:p w14:paraId="4F29799B" w14:textId="6040BEC9" w:rsidR="00244B82" w:rsidRPr="00FE5C0F" w:rsidRDefault="00244B82" w:rsidP="0073558A">
            <w:pPr>
              <w:spacing w:before="57"/>
              <w:rPr>
                <w:b/>
              </w:rPr>
            </w:pPr>
            <w:r w:rsidRPr="00FE5C0F">
              <w:rPr>
                <w:b/>
                <w:color w:val="00559A" w:themeColor="accent1" w:themeShade="BF"/>
              </w:rPr>
              <w:t xml:space="preserve">[Describe the </w:t>
            </w:r>
            <w:r w:rsidR="00005AD5">
              <w:rPr>
                <w:b/>
                <w:color w:val="00559A" w:themeColor="accent1" w:themeShade="BF"/>
              </w:rPr>
              <w:t xml:space="preserve">likelihood, </w:t>
            </w:r>
            <w:r w:rsidRPr="00FE5C0F">
              <w:rPr>
                <w:b/>
                <w:color w:val="00559A" w:themeColor="accent1" w:themeShade="BF"/>
              </w:rPr>
              <w:t>consequence of each identified risk here</w:t>
            </w:r>
            <w:r w:rsidR="00293E6C">
              <w:rPr>
                <w:b/>
                <w:color w:val="00559A" w:themeColor="accent1" w:themeShade="BF"/>
              </w:rPr>
              <w:t>, as well as what you will do to mitigate each risk, and the costs involved</w:t>
            </w:r>
            <w:r w:rsidRPr="00FE5C0F">
              <w:rPr>
                <w:b/>
                <w:color w:val="00559A" w:themeColor="accent1" w:themeShade="BF"/>
              </w:rPr>
              <w:t>]</w:t>
            </w:r>
          </w:p>
        </w:tc>
      </w:tr>
    </w:tbl>
    <w:p w14:paraId="066DEA47" w14:textId="77777777" w:rsidR="00244B82" w:rsidRDefault="00244B82" w:rsidP="00244B82">
      <w:pPr>
        <w:rPr>
          <w:rFonts w:cs="Arial"/>
          <w:b/>
          <w:szCs w:val="18"/>
          <w:lang w:eastAsia="ja-JP"/>
        </w:rPr>
      </w:pPr>
      <w:r>
        <w:t>Attachment 1: Site map</w:t>
      </w:r>
      <w:r w:rsidRPr="005F3EEE">
        <w:rPr>
          <w:rFonts w:cs="Arial"/>
          <w:b/>
          <w:szCs w:val="18"/>
          <w:lang w:eastAsia="ja-JP"/>
        </w:rPr>
        <w:t xml:space="preserve"> </w:t>
      </w:r>
      <w:r w:rsidRPr="006056BD">
        <w:rPr>
          <w:rFonts w:cs="Arial"/>
          <w:b/>
          <w:szCs w:val="18"/>
          <w:lang w:eastAsia="ja-JP"/>
        </w:rPr>
        <w:t>Figure 1</w:t>
      </w:r>
      <w:r w:rsidRPr="00232F51">
        <w:rPr>
          <w:rFonts w:cs="Arial"/>
          <w:b/>
          <w:color w:val="0072CE" w:themeColor="accent1"/>
          <w:szCs w:val="18"/>
          <w:lang w:eastAsia="ja-JP"/>
        </w:rPr>
        <w:t xml:space="preserve">: [Mine name] </w:t>
      </w:r>
      <w:r w:rsidRPr="006056BD">
        <w:rPr>
          <w:rFonts w:cs="Arial"/>
          <w:b/>
          <w:szCs w:val="18"/>
          <w:lang w:eastAsia="ja-JP"/>
        </w:rPr>
        <w:t>and locality key features and sensitive receptors</w:t>
      </w:r>
    </w:p>
    <w:p w14:paraId="41C16721" w14:textId="3B8CDB8D" w:rsidR="00244B82" w:rsidRDefault="00244B82" w:rsidP="00244B82">
      <w:pPr>
        <w:rPr>
          <w:rFonts w:cs="Arial"/>
          <w:b/>
          <w:szCs w:val="18"/>
          <w:lang w:eastAsia="ja-JP"/>
        </w:rPr>
      </w:pPr>
      <w:r>
        <w:t xml:space="preserve">Attachment </w:t>
      </w:r>
      <w:r w:rsidR="007E29EA">
        <w:t>2</w:t>
      </w:r>
      <w:r>
        <w:t xml:space="preserve">: </w:t>
      </w:r>
      <w:r w:rsidRPr="006056BD">
        <w:rPr>
          <w:rFonts w:cs="Arial"/>
          <w:b/>
          <w:szCs w:val="18"/>
          <w:lang w:eastAsia="ja-JP"/>
        </w:rPr>
        <w:t xml:space="preserve">Figure </w:t>
      </w:r>
      <w:r>
        <w:rPr>
          <w:rFonts w:cs="Arial"/>
          <w:b/>
          <w:szCs w:val="18"/>
          <w:lang w:eastAsia="ja-JP"/>
        </w:rPr>
        <w:t>2</w:t>
      </w:r>
      <w:r w:rsidRPr="006056BD">
        <w:rPr>
          <w:rFonts w:cs="Arial"/>
          <w:b/>
          <w:szCs w:val="18"/>
          <w:lang w:eastAsia="ja-JP"/>
        </w:rPr>
        <w:t xml:space="preserve">: </w:t>
      </w:r>
      <w:r w:rsidRPr="00232F51">
        <w:rPr>
          <w:rFonts w:cs="Arial"/>
          <w:b/>
          <w:color w:val="0072CE" w:themeColor="accent1"/>
          <w:szCs w:val="18"/>
          <w:lang w:eastAsia="ja-JP"/>
        </w:rPr>
        <w:t xml:space="preserve">[Mine name] </w:t>
      </w:r>
      <w:r>
        <w:rPr>
          <w:rFonts w:cs="Arial"/>
          <w:b/>
          <w:szCs w:val="18"/>
          <w:lang w:eastAsia="ja-JP"/>
        </w:rPr>
        <w:t>domains</w:t>
      </w:r>
    </w:p>
    <w:p w14:paraId="091E62B8" w14:textId="7690EA56" w:rsidR="00150F7E" w:rsidRPr="000A4548" w:rsidRDefault="00150F7E" w:rsidP="00150F7E">
      <w:pPr>
        <w:rPr>
          <w:color w:val="auto"/>
        </w:rPr>
      </w:pPr>
      <w:r w:rsidRPr="000A4548">
        <w:t>Attachment</w:t>
      </w:r>
      <w:r w:rsidR="007E29EA" w:rsidRPr="000A4548">
        <w:t xml:space="preserve"> 3:</w:t>
      </w:r>
      <w:r w:rsidR="007E29EA">
        <w:rPr>
          <w:rFonts w:cs="Arial"/>
          <w:b/>
          <w:szCs w:val="18"/>
          <w:lang w:eastAsia="ja-JP"/>
        </w:rPr>
        <w:t xml:space="preserve"> </w:t>
      </w:r>
      <w:r w:rsidR="006D0990">
        <w:rPr>
          <w:color w:val="auto"/>
        </w:rPr>
        <w:t>C</w:t>
      </w:r>
      <w:r w:rsidRPr="000A4548">
        <w:rPr>
          <w:color w:val="auto"/>
        </w:rPr>
        <w:t xml:space="preserve">opy of land use agreements </w:t>
      </w:r>
      <w:r w:rsidRPr="003676B6">
        <w:rPr>
          <w:color w:val="auto"/>
        </w:rPr>
        <w:t>with land owners</w:t>
      </w:r>
      <w:r>
        <w:rPr>
          <w:color w:val="auto"/>
        </w:rPr>
        <w:t xml:space="preserve"> for the licenced area</w:t>
      </w:r>
      <w:r w:rsidRPr="000A4548">
        <w:rPr>
          <w:color w:val="auto"/>
        </w:rPr>
        <w:t>, or approval to use Crown Land</w:t>
      </w:r>
    </w:p>
    <w:p w14:paraId="0FFAFB9D" w14:textId="4BC97F93" w:rsidR="007E29EA" w:rsidRDefault="007E29EA" w:rsidP="00244B82">
      <w:pPr>
        <w:rPr>
          <w:rFonts w:cs="Arial"/>
          <w:b/>
          <w:szCs w:val="18"/>
          <w:lang w:eastAsia="ja-JP"/>
        </w:rPr>
      </w:pPr>
    </w:p>
    <w:p w14:paraId="5BAE1497" w14:textId="77777777" w:rsidR="00616280" w:rsidRDefault="00616280">
      <w:pPr>
        <w:spacing w:before="0" w:line="276" w:lineRule="auto"/>
        <w:rPr>
          <w:bCs/>
          <w:color w:val="78BF42"/>
          <w:sz w:val="28"/>
          <w:szCs w:val="26"/>
          <w:lang w:eastAsia="ja-JP"/>
        </w:rPr>
      </w:pPr>
      <w:r>
        <w:rPr>
          <w:lang w:eastAsia="ja-JP"/>
        </w:rPr>
        <w:br w:type="page"/>
      </w:r>
    </w:p>
    <w:p w14:paraId="13EA2AE7" w14:textId="735E19F0" w:rsidR="000B0BF9" w:rsidRDefault="00D91093" w:rsidP="00FE212B">
      <w:pPr>
        <w:pStyle w:val="Heading3"/>
        <w:rPr>
          <w:lang w:eastAsia="ja-JP"/>
        </w:rPr>
      </w:pPr>
      <w:r>
        <w:rPr>
          <w:lang w:eastAsia="ja-JP"/>
        </w:rPr>
        <w:lastRenderedPageBreak/>
        <w:t>Example r</w:t>
      </w:r>
      <w:r w:rsidR="000B0BF9">
        <w:rPr>
          <w:lang w:eastAsia="ja-JP"/>
        </w:rPr>
        <w:t>ehabilitation plan table for a more complex mine</w:t>
      </w:r>
    </w:p>
    <w:p w14:paraId="62A675B4" w14:textId="1F47468C" w:rsidR="00BC2A5D" w:rsidRDefault="00BC2A5D" w:rsidP="00BC2A5D">
      <w:pPr>
        <w:rPr>
          <w:lang w:eastAsia="ja-JP"/>
        </w:rPr>
      </w:pPr>
      <w:r>
        <w:rPr>
          <w:lang w:eastAsia="ja-JP"/>
        </w:rPr>
        <w:t xml:space="preserve">This table sets out a proposed structure </w:t>
      </w:r>
      <w:r w:rsidR="00B56150">
        <w:rPr>
          <w:lang w:eastAsia="ja-JP"/>
        </w:rPr>
        <w:t xml:space="preserve">for the </w:t>
      </w:r>
      <w:r w:rsidR="00537861">
        <w:rPr>
          <w:lang w:eastAsia="ja-JP"/>
        </w:rPr>
        <w:t>objectives</w:t>
      </w:r>
      <w:r w:rsidR="00B56150">
        <w:rPr>
          <w:lang w:eastAsia="ja-JP"/>
        </w:rPr>
        <w:t xml:space="preserve"> and </w:t>
      </w:r>
      <w:r w:rsidR="00537861">
        <w:rPr>
          <w:lang w:eastAsia="ja-JP"/>
        </w:rPr>
        <w:t>criteria</w:t>
      </w:r>
      <w:r w:rsidR="00B56150">
        <w:rPr>
          <w:lang w:eastAsia="ja-JP"/>
        </w:rPr>
        <w:t xml:space="preserve"> for a more complex site. It </w:t>
      </w:r>
      <w:r w:rsidR="00537861">
        <w:rPr>
          <w:lang w:eastAsia="ja-JP"/>
        </w:rPr>
        <w:t>separates</w:t>
      </w:r>
      <w:r w:rsidR="00B56150">
        <w:rPr>
          <w:lang w:eastAsia="ja-JP"/>
        </w:rPr>
        <w:t xml:space="preserve"> whole of site </w:t>
      </w:r>
      <w:r w:rsidR="00537861">
        <w:rPr>
          <w:lang w:eastAsia="ja-JP"/>
        </w:rPr>
        <w:t>objectives</w:t>
      </w:r>
      <w:r w:rsidR="00B56150">
        <w:rPr>
          <w:lang w:eastAsia="ja-JP"/>
        </w:rPr>
        <w:t xml:space="preserve"> </w:t>
      </w:r>
      <w:r w:rsidR="00E36186">
        <w:rPr>
          <w:lang w:eastAsia="ja-JP"/>
        </w:rPr>
        <w:t xml:space="preserve">from </w:t>
      </w:r>
      <w:r w:rsidR="00B56150">
        <w:rPr>
          <w:lang w:eastAsia="ja-JP"/>
        </w:rPr>
        <w:t xml:space="preserve">domain specific </w:t>
      </w:r>
      <w:r w:rsidR="00537861">
        <w:rPr>
          <w:lang w:eastAsia="ja-JP"/>
        </w:rPr>
        <w:t>objectives</w:t>
      </w:r>
      <w:r w:rsidR="00B56150">
        <w:rPr>
          <w:lang w:eastAsia="ja-JP"/>
        </w:rPr>
        <w:t xml:space="preserve">, and provides an example </w:t>
      </w:r>
      <w:r w:rsidR="00412FEB">
        <w:rPr>
          <w:lang w:eastAsia="ja-JP"/>
        </w:rPr>
        <w:t xml:space="preserve">for one domain – </w:t>
      </w:r>
      <w:r w:rsidR="00537861">
        <w:rPr>
          <w:lang w:eastAsia="ja-JP"/>
        </w:rPr>
        <w:t>a tailings storage facility.</w:t>
      </w:r>
    </w:p>
    <w:tbl>
      <w:tblPr>
        <w:tblStyle w:val="TableGrid"/>
        <w:tblW w:w="0" w:type="auto"/>
        <w:tblLook w:val="04A0" w:firstRow="1" w:lastRow="0" w:firstColumn="1" w:lastColumn="0" w:noHBand="0" w:noVBand="1"/>
      </w:tblPr>
      <w:tblGrid>
        <w:gridCol w:w="554"/>
        <w:gridCol w:w="2230"/>
        <w:gridCol w:w="3307"/>
        <w:gridCol w:w="7857"/>
      </w:tblGrid>
      <w:tr w:rsidR="009F2526" w:rsidRPr="00533562" w14:paraId="32A531E6" w14:textId="77777777" w:rsidTr="000A4548">
        <w:trPr>
          <w:tblHeader/>
        </w:trPr>
        <w:tc>
          <w:tcPr>
            <w:tcW w:w="554" w:type="dxa"/>
            <w:shd w:val="clear" w:color="auto" w:fill="917DD8" w:themeFill="accent6" w:themeFillTint="66"/>
          </w:tcPr>
          <w:p w14:paraId="63945AAE" w14:textId="77777777" w:rsidR="009F2526" w:rsidRPr="00533562" w:rsidRDefault="009F2526" w:rsidP="003828C0">
            <w:pPr>
              <w:spacing w:before="57"/>
              <w:rPr>
                <w:rFonts w:asciiTheme="minorHAnsi" w:hAnsiTheme="minorHAnsi" w:cstheme="minorHAnsi"/>
                <w:b/>
                <w:szCs w:val="18"/>
              </w:rPr>
            </w:pPr>
          </w:p>
        </w:tc>
        <w:tc>
          <w:tcPr>
            <w:tcW w:w="2230" w:type="dxa"/>
            <w:shd w:val="clear" w:color="auto" w:fill="917DD8" w:themeFill="accent6" w:themeFillTint="66"/>
          </w:tcPr>
          <w:p w14:paraId="4D67A02C" w14:textId="4E846602" w:rsidR="009F2526" w:rsidRPr="00533562" w:rsidRDefault="009F2526" w:rsidP="003828C0">
            <w:pPr>
              <w:spacing w:before="57"/>
              <w:rPr>
                <w:rFonts w:asciiTheme="minorHAnsi" w:hAnsiTheme="minorHAnsi" w:cstheme="minorHAnsi"/>
                <w:b/>
                <w:szCs w:val="18"/>
              </w:rPr>
            </w:pPr>
            <w:r w:rsidRPr="00533562">
              <w:rPr>
                <w:rFonts w:asciiTheme="minorHAnsi" w:hAnsiTheme="minorHAnsi" w:cstheme="minorHAnsi"/>
                <w:b/>
                <w:szCs w:val="18"/>
              </w:rPr>
              <w:t>Objectives</w:t>
            </w:r>
          </w:p>
        </w:tc>
        <w:tc>
          <w:tcPr>
            <w:tcW w:w="3307" w:type="dxa"/>
            <w:shd w:val="clear" w:color="auto" w:fill="917DD8" w:themeFill="accent6" w:themeFillTint="66"/>
          </w:tcPr>
          <w:p w14:paraId="1B78A575" w14:textId="77777777" w:rsidR="009F2526" w:rsidRPr="00533562" w:rsidRDefault="009F2526" w:rsidP="003828C0">
            <w:pPr>
              <w:spacing w:before="57"/>
              <w:rPr>
                <w:rFonts w:asciiTheme="minorHAnsi" w:hAnsiTheme="minorHAnsi" w:cstheme="minorHAnsi"/>
                <w:b/>
                <w:szCs w:val="18"/>
              </w:rPr>
            </w:pPr>
            <w:r w:rsidRPr="00533562">
              <w:rPr>
                <w:rFonts w:asciiTheme="minorHAnsi" w:hAnsiTheme="minorHAnsi" w:cstheme="minorHAnsi"/>
                <w:b/>
                <w:szCs w:val="18"/>
              </w:rPr>
              <w:t xml:space="preserve">Criteria </w:t>
            </w:r>
          </w:p>
        </w:tc>
        <w:tc>
          <w:tcPr>
            <w:tcW w:w="7857" w:type="dxa"/>
            <w:shd w:val="clear" w:color="auto" w:fill="917DD8" w:themeFill="accent6" w:themeFillTint="66"/>
          </w:tcPr>
          <w:p w14:paraId="7E703B70" w14:textId="77777777" w:rsidR="009F2526" w:rsidRPr="00533562" w:rsidRDefault="009F2526" w:rsidP="003828C0">
            <w:pPr>
              <w:spacing w:before="57"/>
              <w:rPr>
                <w:rFonts w:asciiTheme="minorHAnsi" w:hAnsiTheme="minorHAnsi" w:cstheme="minorHAnsi"/>
                <w:b/>
                <w:szCs w:val="18"/>
              </w:rPr>
            </w:pPr>
            <w:r w:rsidRPr="00533562">
              <w:rPr>
                <w:rFonts w:asciiTheme="minorHAnsi" w:hAnsiTheme="minorHAnsi" w:cstheme="minorHAnsi"/>
                <w:b/>
                <w:szCs w:val="18"/>
              </w:rPr>
              <w:t>Milestone and timing of evidence gathering/reporting</w:t>
            </w:r>
          </w:p>
        </w:tc>
      </w:tr>
      <w:tr w:rsidR="009F2526" w:rsidRPr="00533562" w14:paraId="44EE8B82" w14:textId="77777777" w:rsidTr="000A4548">
        <w:tc>
          <w:tcPr>
            <w:tcW w:w="13948" w:type="dxa"/>
            <w:gridSpan w:val="4"/>
            <w:shd w:val="clear" w:color="auto" w:fill="C8BEEC" w:themeFill="accent6" w:themeFillTint="33"/>
          </w:tcPr>
          <w:p w14:paraId="067801ED" w14:textId="7777777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b/>
                <w:szCs w:val="18"/>
              </w:rPr>
              <w:t>The whole site will be safe, stable and sustainable</w:t>
            </w:r>
          </w:p>
        </w:tc>
      </w:tr>
      <w:tr w:rsidR="009F2526" w:rsidRPr="00533562" w14:paraId="1309644C" w14:textId="77777777" w:rsidTr="000A4548">
        <w:tc>
          <w:tcPr>
            <w:tcW w:w="554" w:type="dxa"/>
          </w:tcPr>
          <w:p w14:paraId="0E6ACCBA" w14:textId="7777777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szCs w:val="18"/>
              </w:rPr>
              <w:t>a)</w:t>
            </w:r>
          </w:p>
        </w:tc>
        <w:tc>
          <w:tcPr>
            <w:tcW w:w="2230" w:type="dxa"/>
          </w:tcPr>
          <w:p w14:paraId="323CAE86" w14:textId="34FF0B41"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is not likely to cause injury or illness </w:t>
            </w:r>
            <w:r w:rsidR="000E661E">
              <w:rPr>
                <w:rFonts w:asciiTheme="minorHAnsi" w:hAnsiTheme="minorHAnsi" w:cstheme="minorHAnsi"/>
                <w:bCs/>
                <w:szCs w:val="18"/>
              </w:rPr>
              <w:t>–</w:t>
            </w:r>
            <w:r w:rsidRPr="000E661E">
              <w:rPr>
                <w:rFonts w:asciiTheme="minorHAnsi" w:hAnsiTheme="minorHAnsi" w:cstheme="minorHAnsi"/>
                <w:szCs w:val="18"/>
              </w:rPr>
              <w:t xml:space="preserve"> </w:t>
            </w:r>
            <w:r w:rsidRPr="00533562">
              <w:rPr>
                <w:rFonts w:asciiTheme="minorHAnsi" w:hAnsiTheme="minorHAnsi" w:cstheme="minorHAnsi"/>
                <w:szCs w:val="18"/>
              </w:rPr>
              <w:t>by ensuring:</w:t>
            </w:r>
          </w:p>
          <w:p w14:paraId="5D0011EF" w14:textId="77777777" w:rsidR="009F2526" w:rsidRPr="00086B3B" w:rsidRDefault="009F2526" w:rsidP="00486931">
            <w:pPr>
              <w:pStyle w:val="ListParagraph"/>
              <w:numPr>
                <w:ilvl w:val="0"/>
                <w:numId w:val="39"/>
              </w:numPr>
              <w:ind w:left="172" w:hanging="172"/>
              <w:rPr>
                <w:rFonts w:asciiTheme="minorHAnsi" w:hAnsiTheme="minorHAnsi" w:cstheme="minorHAnsi"/>
                <w:b/>
                <w:sz w:val="22"/>
                <w:szCs w:val="22"/>
              </w:rPr>
            </w:pPr>
            <w:r w:rsidRPr="00086B3B">
              <w:rPr>
                <w:rFonts w:asciiTheme="minorHAnsi" w:hAnsiTheme="minorHAnsi" w:cstheme="minorHAnsi"/>
                <w:sz w:val="22"/>
                <w:szCs w:val="22"/>
              </w:rPr>
              <w:t>The site and the zone of impact, if this extends beyond the boundaries, is safe, so that it cannot cause injury to humans or other animals, and</w:t>
            </w:r>
          </w:p>
          <w:p w14:paraId="66BCF40F" w14:textId="77777777" w:rsidR="009F2526" w:rsidRPr="00533562" w:rsidRDefault="009F2526" w:rsidP="00486931">
            <w:pPr>
              <w:pStyle w:val="ListParagraph"/>
              <w:numPr>
                <w:ilvl w:val="0"/>
                <w:numId w:val="39"/>
              </w:numPr>
              <w:ind w:left="172" w:hanging="172"/>
              <w:rPr>
                <w:rFonts w:asciiTheme="minorHAnsi" w:hAnsiTheme="minorHAnsi" w:cstheme="minorHAnsi"/>
                <w:bCs/>
                <w:sz w:val="18"/>
                <w:szCs w:val="18"/>
              </w:rPr>
            </w:pPr>
            <w:r w:rsidRPr="00086B3B">
              <w:rPr>
                <w:rFonts w:asciiTheme="minorHAnsi" w:hAnsiTheme="minorHAnsi" w:cstheme="minorHAnsi"/>
                <w:sz w:val="22"/>
                <w:szCs w:val="22"/>
              </w:rPr>
              <w:t xml:space="preserve">There are no contaminating or </w:t>
            </w:r>
            <w:r w:rsidRPr="00086B3B">
              <w:rPr>
                <w:rFonts w:asciiTheme="minorHAnsi" w:hAnsiTheme="minorHAnsi" w:cstheme="minorHAnsi"/>
                <w:sz w:val="22"/>
                <w:szCs w:val="22"/>
              </w:rPr>
              <w:lastRenderedPageBreak/>
              <w:t>irritating sources left in an exposed or unstable state that could cause adverse</w:t>
            </w:r>
            <w:r w:rsidRPr="00533562">
              <w:rPr>
                <w:rFonts w:asciiTheme="minorHAnsi" w:hAnsiTheme="minorHAnsi" w:cstheme="minorHAnsi"/>
                <w:sz w:val="18"/>
                <w:szCs w:val="18"/>
              </w:rPr>
              <w:t xml:space="preserve"> </w:t>
            </w:r>
            <w:r w:rsidRPr="00086B3B">
              <w:rPr>
                <w:rFonts w:asciiTheme="minorHAnsi" w:hAnsiTheme="minorHAnsi" w:cstheme="minorHAnsi"/>
                <w:sz w:val="22"/>
                <w:szCs w:val="22"/>
              </w:rPr>
              <w:t>human and other animal health impacts</w:t>
            </w:r>
          </w:p>
        </w:tc>
        <w:tc>
          <w:tcPr>
            <w:tcW w:w="3307" w:type="dxa"/>
          </w:tcPr>
          <w:p w14:paraId="79EBD569" w14:textId="3C819D6E" w:rsidR="009F2526" w:rsidRPr="00086B3B" w:rsidRDefault="000E661E" w:rsidP="00486931">
            <w:pPr>
              <w:pStyle w:val="ListParagraph"/>
              <w:numPr>
                <w:ilvl w:val="0"/>
                <w:numId w:val="39"/>
              </w:numPr>
              <w:ind w:left="172" w:hanging="172"/>
              <w:rPr>
                <w:rFonts w:asciiTheme="minorHAnsi" w:hAnsiTheme="minorHAnsi" w:cstheme="minorHAnsi"/>
                <w:sz w:val="22"/>
                <w:szCs w:val="22"/>
              </w:rPr>
            </w:pPr>
            <w:r w:rsidRPr="00086B3B">
              <w:rPr>
                <w:rFonts w:asciiTheme="minorHAnsi" w:hAnsiTheme="minorHAnsi" w:cstheme="minorHAnsi"/>
                <w:sz w:val="22"/>
                <w:szCs w:val="22"/>
              </w:rPr>
              <w:lastRenderedPageBreak/>
              <w:t>N</w:t>
            </w:r>
            <w:r w:rsidR="009F2526" w:rsidRPr="00086B3B">
              <w:rPr>
                <w:rFonts w:asciiTheme="minorHAnsi" w:hAnsiTheme="minorHAnsi" w:cstheme="minorHAnsi"/>
                <w:sz w:val="22"/>
                <w:szCs w:val="22"/>
              </w:rPr>
              <w:t xml:space="preserve">o dangerous features such as high precipices, open shafts and steep slopes remain accessible as per agreed design </w:t>
            </w:r>
            <w:r w:rsidR="00256688" w:rsidRPr="00086B3B">
              <w:rPr>
                <w:rFonts w:asciiTheme="minorHAnsi" w:hAnsiTheme="minorHAnsi" w:cstheme="minorHAnsi"/>
                <w:sz w:val="22"/>
                <w:szCs w:val="22"/>
              </w:rPr>
              <w:t>(criteria for acceptable degree of subsidence in specific locations)</w:t>
            </w:r>
          </w:p>
          <w:p w14:paraId="676727E9" w14:textId="28CEB461" w:rsidR="009F2526" w:rsidRPr="00086B3B" w:rsidRDefault="000E661E" w:rsidP="00486931">
            <w:pPr>
              <w:pStyle w:val="ListParagraph"/>
              <w:numPr>
                <w:ilvl w:val="0"/>
                <w:numId w:val="39"/>
              </w:numPr>
              <w:ind w:left="172" w:hanging="172"/>
              <w:rPr>
                <w:rFonts w:asciiTheme="minorHAnsi" w:hAnsiTheme="minorHAnsi" w:cstheme="minorHAnsi"/>
                <w:sz w:val="22"/>
                <w:szCs w:val="22"/>
              </w:rPr>
            </w:pPr>
            <w:r w:rsidRPr="00086B3B">
              <w:rPr>
                <w:rFonts w:asciiTheme="minorHAnsi" w:hAnsiTheme="minorHAnsi" w:cstheme="minorHAnsi"/>
                <w:sz w:val="22"/>
                <w:szCs w:val="22"/>
              </w:rPr>
              <w:t>Th</w:t>
            </w:r>
            <w:r w:rsidR="009F2526" w:rsidRPr="00086B3B">
              <w:rPr>
                <w:rFonts w:asciiTheme="minorHAnsi" w:hAnsiTheme="minorHAnsi" w:cstheme="minorHAnsi"/>
                <w:sz w:val="22"/>
                <w:szCs w:val="22"/>
              </w:rPr>
              <w:t>ird party expert certification to verify objectives met for remediation of contamination and no contamination leaves the site via water or air</w:t>
            </w:r>
            <w:r w:rsidR="00C934CE" w:rsidRPr="00086B3B">
              <w:rPr>
                <w:rFonts w:asciiTheme="minorHAnsi" w:hAnsiTheme="minorHAnsi" w:cstheme="minorHAnsi"/>
                <w:sz w:val="22"/>
                <w:szCs w:val="22"/>
              </w:rPr>
              <w:t xml:space="preserve"> (specific criteria for acceptance (based on </w:t>
            </w:r>
            <w:r w:rsidR="00C934CE" w:rsidRPr="00086B3B">
              <w:rPr>
                <w:rFonts w:asciiTheme="minorHAnsi" w:hAnsiTheme="minorHAnsi" w:cstheme="minorHAnsi"/>
                <w:sz w:val="22"/>
                <w:szCs w:val="22"/>
              </w:rPr>
              <w:lastRenderedPageBreak/>
              <w:t>NEPMs and other relevant standards</w:t>
            </w:r>
            <w:r w:rsidR="009F2526" w:rsidRPr="00086B3B">
              <w:rPr>
                <w:rFonts w:asciiTheme="minorHAnsi" w:hAnsiTheme="minorHAnsi" w:cstheme="minorHAnsi"/>
                <w:sz w:val="22"/>
                <w:szCs w:val="22"/>
              </w:rPr>
              <w:t>)</w:t>
            </w:r>
          </w:p>
          <w:p w14:paraId="7B72FEC4" w14:textId="4381EF5B" w:rsidR="009F2526" w:rsidRPr="00086B3B" w:rsidRDefault="000E661E" w:rsidP="00486931">
            <w:pPr>
              <w:pStyle w:val="ListParagraph"/>
              <w:numPr>
                <w:ilvl w:val="0"/>
                <w:numId w:val="39"/>
              </w:numPr>
              <w:ind w:left="172" w:hanging="172"/>
              <w:rPr>
                <w:rFonts w:asciiTheme="minorHAnsi" w:hAnsiTheme="minorHAnsi" w:cstheme="minorHAnsi"/>
                <w:sz w:val="22"/>
                <w:szCs w:val="22"/>
              </w:rPr>
            </w:pPr>
            <w:r w:rsidRPr="00086B3B">
              <w:rPr>
                <w:rFonts w:asciiTheme="minorHAnsi" w:hAnsiTheme="minorHAnsi" w:cstheme="minorHAnsi"/>
                <w:sz w:val="22"/>
                <w:szCs w:val="22"/>
              </w:rPr>
              <w:t>S</w:t>
            </w:r>
            <w:r w:rsidR="009F2526" w:rsidRPr="00086B3B">
              <w:rPr>
                <w:rFonts w:asciiTheme="minorHAnsi" w:hAnsiTheme="minorHAnsi" w:cstheme="minorHAnsi"/>
                <w:sz w:val="22"/>
                <w:szCs w:val="22"/>
              </w:rPr>
              <w:t>ite meets requirements of ongoing access and use compatible with land use</w:t>
            </w:r>
          </w:p>
          <w:p w14:paraId="05A49F57" w14:textId="3A21A14B" w:rsidR="009F2526" w:rsidRPr="00086B3B" w:rsidRDefault="00B60B86" w:rsidP="00486931">
            <w:pPr>
              <w:pStyle w:val="ListParagraph"/>
              <w:numPr>
                <w:ilvl w:val="0"/>
                <w:numId w:val="39"/>
              </w:numPr>
              <w:ind w:left="172" w:hanging="172"/>
              <w:rPr>
                <w:rFonts w:asciiTheme="minorHAnsi" w:hAnsiTheme="minorHAnsi" w:cstheme="minorHAnsi"/>
                <w:sz w:val="22"/>
                <w:szCs w:val="22"/>
              </w:rPr>
            </w:pPr>
            <w:r w:rsidRPr="00086B3B">
              <w:rPr>
                <w:rFonts w:asciiTheme="minorHAnsi" w:hAnsiTheme="minorHAnsi" w:cstheme="minorHAnsi"/>
                <w:sz w:val="22"/>
                <w:szCs w:val="22"/>
              </w:rPr>
              <w:t>I</w:t>
            </w:r>
            <w:r w:rsidR="009F2526" w:rsidRPr="00086B3B">
              <w:rPr>
                <w:rFonts w:asciiTheme="minorHAnsi" w:hAnsiTheme="minorHAnsi" w:cstheme="minorHAnsi"/>
                <w:sz w:val="22"/>
                <w:szCs w:val="22"/>
              </w:rPr>
              <w:t>mplementation and sign-off of agreed decommissioning plan</w:t>
            </w:r>
          </w:p>
        </w:tc>
        <w:tc>
          <w:tcPr>
            <w:tcW w:w="7857" w:type="dxa"/>
          </w:tcPr>
          <w:p w14:paraId="5E8E7220" w14:textId="68ED7A05"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At EIA stage</w:t>
            </w:r>
            <w:r w:rsidRPr="00533562">
              <w:rPr>
                <w:rFonts w:asciiTheme="minorHAnsi" w:hAnsiTheme="minorHAnsi" w:cstheme="minorHAnsi"/>
                <w:szCs w:val="18"/>
              </w:rPr>
              <w:t>: Identify potential health risks for closure, through baseline studies of water, soils and geology, mining method and mineral processing. Identify safety risks through mine and landform design. For potentially toxic elements/substances introduced, and/or exposed by mining/ processing, undertake human and other animal health risk assessment and apply controls. Develop initial decommissioning plan to reflect risk management</w:t>
            </w:r>
            <w:r w:rsidR="001957A1">
              <w:rPr>
                <w:rFonts w:asciiTheme="minorHAnsi" w:hAnsiTheme="minorHAnsi" w:cstheme="minorHAnsi"/>
                <w:szCs w:val="18"/>
              </w:rPr>
              <w:t>.</w:t>
            </w:r>
          </w:p>
          <w:p w14:paraId="19BD29FE" w14:textId="332A717A"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During operations: </w:t>
            </w:r>
            <w:r w:rsidRPr="00533562">
              <w:rPr>
                <w:rFonts w:asciiTheme="minorHAnsi" w:hAnsiTheme="minorHAnsi" w:cstheme="minorHAnsi"/>
                <w:szCs w:val="18"/>
              </w:rPr>
              <w:t xml:space="preserve">Regularly update safety and health risks of mined materials and landforms that will remain at the end of mine life by engaging appropriate expertise. Gather evidence </w:t>
            </w:r>
            <w:r w:rsidR="000E661E">
              <w:rPr>
                <w:rFonts w:asciiTheme="minorHAnsi" w:hAnsiTheme="minorHAnsi" w:cstheme="minorHAnsi"/>
                <w:szCs w:val="18"/>
              </w:rPr>
              <w:t xml:space="preserve">to </w:t>
            </w:r>
            <w:r w:rsidRPr="00533562">
              <w:rPr>
                <w:rFonts w:asciiTheme="minorHAnsi" w:hAnsiTheme="minorHAnsi" w:cstheme="minorHAnsi"/>
                <w:szCs w:val="18"/>
              </w:rPr>
              <w:t>show that control measures are appropriate, implemented and effective</w:t>
            </w:r>
            <w:r w:rsidR="001957A1">
              <w:rPr>
                <w:rFonts w:asciiTheme="minorHAnsi" w:hAnsiTheme="minorHAnsi" w:cstheme="minorHAnsi"/>
                <w:szCs w:val="18"/>
              </w:rPr>
              <w:t>.</w:t>
            </w:r>
          </w:p>
          <w:p w14:paraId="79D7F999" w14:textId="796F054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szCs w:val="18"/>
              </w:rPr>
              <w:t>Where a contaminated land assessment, and remediation plan is required, apply national standards</w:t>
            </w:r>
            <w:r w:rsidRPr="00533562">
              <w:rPr>
                <w:rStyle w:val="FootnoteReference"/>
                <w:rFonts w:asciiTheme="minorHAnsi" w:eastAsiaTheme="majorEastAsia" w:hAnsiTheme="minorHAnsi" w:cstheme="minorHAnsi"/>
                <w:szCs w:val="18"/>
              </w:rPr>
              <w:footnoteReference w:id="21"/>
            </w:r>
            <w:r w:rsidRPr="00533562">
              <w:rPr>
                <w:rFonts w:asciiTheme="minorHAnsi" w:hAnsiTheme="minorHAnsi" w:cstheme="minorHAnsi"/>
                <w:szCs w:val="18"/>
              </w:rPr>
              <w:t xml:space="preserve"> and methods for contaminated sediments and waters</w:t>
            </w:r>
            <w:r w:rsidRPr="00533562">
              <w:rPr>
                <w:rStyle w:val="FootnoteReference"/>
                <w:rFonts w:asciiTheme="minorHAnsi" w:eastAsiaTheme="majorEastAsia" w:hAnsiTheme="minorHAnsi" w:cstheme="minorHAnsi"/>
                <w:szCs w:val="18"/>
              </w:rPr>
              <w:footnoteReference w:id="22"/>
            </w:r>
            <w:r w:rsidRPr="00533562">
              <w:rPr>
                <w:rFonts w:asciiTheme="minorHAnsi" w:hAnsiTheme="minorHAnsi" w:cstheme="minorHAnsi"/>
                <w:szCs w:val="18"/>
              </w:rPr>
              <w:t xml:space="preserve"> as well as radiological risk management</w:t>
            </w:r>
            <w:r w:rsidRPr="00533562">
              <w:rPr>
                <w:rStyle w:val="FootnoteReference"/>
                <w:rFonts w:asciiTheme="minorHAnsi" w:eastAsiaTheme="majorEastAsia" w:hAnsiTheme="minorHAnsi" w:cstheme="minorHAnsi"/>
                <w:szCs w:val="18"/>
              </w:rPr>
              <w:footnoteReference w:id="23"/>
            </w:r>
            <w:r w:rsidRPr="00533562">
              <w:rPr>
                <w:rFonts w:asciiTheme="minorHAnsi" w:hAnsiTheme="minorHAnsi" w:cstheme="minorHAnsi"/>
                <w:szCs w:val="18"/>
              </w:rPr>
              <w:t>. Progressively decommission areas no longer required</w:t>
            </w:r>
            <w:r w:rsidR="001957A1">
              <w:rPr>
                <w:rFonts w:asciiTheme="minorHAnsi" w:hAnsiTheme="minorHAnsi" w:cstheme="minorHAnsi"/>
                <w:szCs w:val="18"/>
              </w:rPr>
              <w:t>.</w:t>
            </w:r>
          </w:p>
          <w:p w14:paraId="6D8F68B4"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In advance of closure</w:t>
            </w:r>
            <w:r w:rsidRPr="00533562">
              <w:rPr>
                <w:rFonts w:asciiTheme="minorHAnsi" w:hAnsiTheme="minorHAnsi" w:cstheme="minorHAnsi"/>
                <w:szCs w:val="18"/>
              </w:rPr>
              <w:t>: refine and provide detail in decommissioning plan to show how health and safety are addressed, such as:</w:t>
            </w:r>
          </w:p>
          <w:p w14:paraId="31B0A0A0" w14:textId="43FAE565" w:rsidR="009F2526" w:rsidRPr="00086B3B" w:rsidRDefault="001957A1" w:rsidP="00486931">
            <w:pPr>
              <w:pStyle w:val="ListParagraph"/>
              <w:numPr>
                <w:ilvl w:val="0"/>
                <w:numId w:val="40"/>
              </w:numPr>
              <w:ind w:left="172" w:hanging="172"/>
              <w:rPr>
                <w:rFonts w:asciiTheme="minorHAnsi" w:hAnsiTheme="minorHAnsi" w:cstheme="minorHAnsi"/>
                <w:sz w:val="22"/>
                <w:szCs w:val="22"/>
              </w:rPr>
            </w:pPr>
            <w:r w:rsidRPr="00086B3B">
              <w:rPr>
                <w:rFonts w:asciiTheme="minorHAnsi" w:hAnsiTheme="minorHAnsi" w:cstheme="minorHAnsi"/>
                <w:sz w:val="22"/>
                <w:szCs w:val="22"/>
              </w:rPr>
              <w:t>d</w:t>
            </w:r>
            <w:r w:rsidR="009F2526" w:rsidRPr="00086B3B">
              <w:rPr>
                <w:rFonts w:asciiTheme="minorHAnsi" w:hAnsiTheme="minorHAnsi" w:cstheme="minorHAnsi"/>
                <w:sz w:val="22"/>
                <w:szCs w:val="22"/>
              </w:rPr>
              <w:t>isconnecting and terminating services such as water, electricity and gas, demolishing and removing buildings unless of heritage importance, or alternative use/ownership agreed (for administration, accommodation, workshops, warehouses and so on), removing bitumen, blue metal, aggregate, if not part of closure agreement to remain, removing fencing not required, decommissioning redundant boreholes and closing off shafts</w:t>
            </w:r>
          </w:p>
          <w:p w14:paraId="600EEEDE" w14:textId="0B3F290A" w:rsidR="009F2526" w:rsidRPr="00086B3B" w:rsidRDefault="001957A1" w:rsidP="00486931">
            <w:pPr>
              <w:pStyle w:val="ListParagraph"/>
              <w:numPr>
                <w:ilvl w:val="0"/>
                <w:numId w:val="40"/>
              </w:numPr>
              <w:ind w:left="172" w:hanging="172"/>
              <w:rPr>
                <w:rFonts w:asciiTheme="minorHAnsi" w:hAnsiTheme="minorHAnsi" w:cstheme="minorHAnsi"/>
                <w:sz w:val="22"/>
                <w:szCs w:val="22"/>
              </w:rPr>
            </w:pPr>
            <w:r w:rsidRPr="00086B3B">
              <w:rPr>
                <w:rFonts w:asciiTheme="minorHAnsi" w:hAnsiTheme="minorHAnsi" w:cstheme="minorHAnsi"/>
                <w:sz w:val="22"/>
                <w:szCs w:val="22"/>
              </w:rPr>
              <w:t>r</w:t>
            </w:r>
            <w:r w:rsidR="009F2526" w:rsidRPr="00086B3B">
              <w:rPr>
                <w:rFonts w:asciiTheme="minorHAnsi" w:hAnsiTheme="minorHAnsi" w:cstheme="minorHAnsi"/>
                <w:sz w:val="22"/>
                <w:szCs w:val="22"/>
              </w:rPr>
              <w:t>emediating contamination</w:t>
            </w:r>
          </w:p>
          <w:p w14:paraId="37EEA533" w14:textId="111613D7" w:rsidR="009F2526" w:rsidRPr="00086B3B" w:rsidRDefault="001957A1" w:rsidP="00486931">
            <w:pPr>
              <w:pStyle w:val="ListParagraph"/>
              <w:numPr>
                <w:ilvl w:val="0"/>
                <w:numId w:val="40"/>
              </w:numPr>
              <w:ind w:left="172" w:hanging="172"/>
              <w:rPr>
                <w:rFonts w:asciiTheme="minorHAnsi" w:hAnsiTheme="minorHAnsi" w:cstheme="minorHAnsi"/>
                <w:sz w:val="22"/>
                <w:szCs w:val="22"/>
              </w:rPr>
            </w:pPr>
            <w:r w:rsidRPr="00086B3B">
              <w:rPr>
                <w:rFonts w:asciiTheme="minorHAnsi" w:hAnsiTheme="minorHAnsi" w:cstheme="minorHAnsi"/>
                <w:sz w:val="22"/>
                <w:szCs w:val="22"/>
              </w:rPr>
              <w:t>m</w:t>
            </w:r>
            <w:r w:rsidR="009F2526" w:rsidRPr="00086B3B">
              <w:rPr>
                <w:rFonts w:asciiTheme="minorHAnsi" w:hAnsiTheme="minorHAnsi" w:cstheme="minorHAnsi"/>
                <w:sz w:val="22"/>
                <w:szCs w:val="22"/>
              </w:rPr>
              <w:t>odifying by reshaping slopes to ensure safety</w:t>
            </w:r>
          </w:p>
          <w:p w14:paraId="5944543E" w14:textId="1703E338" w:rsidR="009F2526" w:rsidRPr="00086B3B" w:rsidRDefault="001957A1" w:rsidP="00486931">
            <w:pPr>
              <w:pStyle w:val="ListParagraph"/>
              <w:numPr>
                <w:ilvl w:val="0"/>
                <w:numId w:val="40"/>
              </w:numPr>
              <w:ind w:left="172" w:hanging="172"/>
              <w:rPr>
                <w:rFonts w:asciiTheme="minorHAnsi" w:hAnsiTheme="minorHAnsi" w:cstheme="minorHAnsi"/>
                <w:sz w:val="22"/>
                <w:szCs w:val="22"/>
              </w:rPr>
            </w:pPr>
            <w:r w:rsidRPr="00086B3B">
              <w:rPr>
                <w:rFonts w:asciiTheme="minorHAnsi" w:hAnsiTheme="minorHAnsi" w:cstheme="minorHAnsi"/>
                <w:sz w:val="22"/>
                <w:szCs w:val="22"/>
              </w:rPr>
              <w:t>c</w:t>
            </w:r>
            <w:r w:rsidR="009F2526" w:rsidRPr="00086B3B">
              <w:rPr>
                <w:rFonts w:asciiTheme="minorHAnsi" w:hAnsiTheme="minorHAnsi" w:cstheme="minorHAnsi"/>
                <w:sz w:val="22"/>
                <w:szCs w:val="22"/>
              </w:rPr>
              <w:t>apping and covering wastes</w:t>
            </w:r>
          </w:p>
          <w:p w14:paraId="2D60A9A3" w14:textId="0B309318" w:rsidR="009F2526" w:rsidRPr="00086B3B" w:rsidRDefault="001957A1" w:rsidP="00486931">
            <w:pPr>
              <w:pStyle w:val="ListParagraph"/>
              <w:numPr>
                <w:ilvl w:val="0"/>
                <w:numId w:val="40"/>
              </w:numPr>
              <w:ind w:left="172" w:hanging="172"/>
              <w:rPr>
                <w:rFonts w:asciiTheme="minorHAnsi" w:hAnsiTheme="minorHAnsi" w:cstheme="minorHAnsi"/>
                <w:sz w:val="22"/>
                <w:szCs w:val="22"/>
              </w:rPr>
            </w:pPr>
            <w:r w:rsidRPr="00086B3B">
              <w:rPr>
                <w:rFonts w:asciiTheme="minorHAnsi" w:hAnsiTheme="minorHAnsi" w:cstheme="minorHAnsi"/>
                <w:sz w:val="22"/>
                <w:szCs w:val="22"/>
              </w:rPr>
              <w:t>r</w:t>
            </w:r>
            <w:r w:rsidR="009F2526" w:rsidRPr="00086B3B">
              <w:rPr>
                <w:rFonts w:asciiTheme="minorHAnsi" w:hAnsiTheme="minorHAnsi" w:cstheme="minorHAnsi"/>
                <w:sz w:val="22"/>
                <w:szCs w:val="22"/>
              </w:rPr>
              <w:t>emoving redundant infrastructure</w:t>
            </w:r>
          </w:p>
          <w:p w14:paraId="7058A741" w14:textId="6187B896" w:rsidR="009F2526" w:rsidRPr="00086B3B" w:rsidRDefault="001957A1" w:rsidP="00486931">
            <w:pPr>
              <w:pStyle w:val="ListParagraph"/>
              <w:numPr>
                <w:ilvl w:val="0"/>
                <w:numId w:val="40"/>
              </w:numPr>
              <w:ind w:left="172" w:hanging="172"/>
              <w:rPr>
                <w:rFonts w:asciiTheme="minorHAnsi" w:hAnsiTheme="minorHAnsi" w:cstheme="minorHAnsi"/>
                <w:sz w:val="22"/>
                <w:szCs w:val="22"/>
              </w:rPr>
            </w:pPr>
            <w:r w:rsidRPr="00086B3B">
              <w:rPr>
                <w:rFonts w:asciiTheme="minorHAnsi" w:hAnsiTheme="minorHAnsi" w:cstheme="minorHAnsi"/>
                <w:sz w:val="22"/>
                <w:szCs w:val="22"/>
              </w:rPr>
              <w:t>i</w:t>
            </w:r>
            <w:r w:rsidR="009F2526" w:rsidRPr="00086B3B">
              <w:rPr>
                <w:rFonts w:asciiTheme="minorHAnsi" w:hAnsiTheme="minorHAnsi" w:cstheme="minorHAnsi"/>
                <w:sz w:val="22"/>
                <w:szCs w:val="22"/>
              </w:rPr>
              <w:t>nstalling erosion control and drainage</w:t>
            </w:r>
          </w:p>
          <w:p w14:paraId="15518104" w14:textId="2EC14D87" w:rsidR="009F2526" w:rsidRPr="00086B3B" w:rsidRDefault="001957A1" w:rsidP="00486931">
            <w:pPr>
              <w:pStyle w:val="ListParagraph"/>
              <w:numPr>
                <w:ilvl w:val="0"/>
                <w:numId w:val="40"/>
              </w:numPr>
              <w:ind w:left="172" w:hanging="172"/>
              <w:rPr>
                <w:rFonts w:asciiTheme="minorHAnsi" w:hAnsiTheme="minorHAnsi" w:cstheme="minorHAnsi"/>
                <w:sz w:val="22"/>
                <w:szCs w:val="22"/>
              </w:rPr>
            </w:pPr>
            <w:r w:rsidRPr="00086B3B">
              <w:rPr>
                <w:rFonts w:asciiTheme="minorHAnsi" w:hAnsiTheme="minorHAnsi" w:cstheme="minorHAnsi"/>
                <w:sz w:val="22"/>
                <w:szCs w:val="22"/>
              </w:rPr>
              <w:t>r</w:t>
            </w:r>
            <w:r w:rsidR="009F2526" w:rsidRPr="00086B3B">
              <w:rPr>
                <w:rFonts w:asciiTheme="minorHAnsi" w:hAnsiTheme="minorHAnsi" w:cstheme="minorHAnsi"/>
                <w:sz w:val="22"/>
                <w:szCs w:val="22"/>
              </w:rPr>
              <w:t>evegetation</w:t>
            </w:r>
          </w:p>
          <w:p w14:paraId="72CF3AA3"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After decommissioning and rehabilitation</w:t>
            </w:r>
            <w:r w:rsidRPr="00533562">
              <w:rPr>
                <w:rFonts w:asciiTheme="minorHAnsi" w:hAnsiTheme="minorHAnsi" w:cstheme="minorHAnsi"/>
                <w:szCs w:val="18"/>
              </w:rPr>
              <w:t xml:space="preserve"> report on execution of agreed decommissioning and rehabilitation plan, describe deviations from plan and rationale, and risks remaining at cessation of operations and how they will be managed.</w:t>
            </w:r>
          </w:p>
        </w:tc>
      </w:tr>
      <w:tr w:rsidR="009F2526" w:rsidRPr="00533562" w14:paraId="1908DC9F" w14:textId="77777777" w:rsidTr="000A4548">
        <w:tc>
          <w:tcPr>
            <w:tcW w:w="554" w:type="dxa"/>
          </w:tcPr>
          <w:p w14:paraId="6A596C6E" w14:textId="7777777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szCs w:val="18"/>
              </w:rPr>
              <w:lastRenderedPageBreak/>
              <w:t>b)</w:t>
            </w:r>
          </w:p>
        </w:tc>
        <w:tc>
          <w:tcPr>
            <w:tcW w:w="2230" w:type="dxa"/>
          </w:tcPr>
          <w:p w14:paraId="03A1BA57"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structurally, geotechnically and hydrogeologically sound -</w:t>
            </w:r>
            <w:r w:rsidRPr="00533562">
              <w:rPr>
                <w:rFonts w:asciiTheme="minorHAnsi" w:hAnsiTheme="minorHAnsi" w:cstheme="minorHAnsi"/>
                <w:szCs w:val="18"/>
              </w:rPr>
              <w:t xml:space="preserve"> by ensuring: </w:t>
            </w:r>
          </w:p>
          <w:p w14:paraId="6E76512D" w14:textId="77777777" w:rsidR="009F2526" w:rsidRPr="00086B3B" w:rsidRDefault="009F2526" w:rsidP="00486931">
            <w:pPr>
              <w:pStyle w:val="ListParagraph"/>
              <w:numPr>
                <w:ilvl w:val="0"/>
                <w:numId w:val="38"/>
              </w:numPr>
              <w:ind w:left="172" w:hanging="172"/>
              <w:rPr>
                <w:rFonts w:asciiTheme="minorHAnsi" w:hAnsiTheme="minorHAnsi" w:cstheme="minorHAnsi"/>
                <w:sz w:val="22"/>
                <w:szCs w:val="22"/>
              </w:rPr>
            </w:pPr>
            <w:r w:rsidRPr="00086B3B">
              <w:rPr>
                <w:rFonts w:asciiTheme="minorHAnsi" w:hAnsiTheme="minorHAnsi" w:cstheme="minorHAnsi"/>
                <w:sz w:val="22"/>
                <w:szCs w:val="22"/>
              </w:rPr>
              <w:lastRenderedPageBreak/>
              <w:t>No unstable slopes, structures or buildings</w:t>
            </w:r>
          </w:p>
          <w:p w14:paraId="4C1526AE" w14:textId="77777777" w:rsidR="009F2526" w:rsidRPr="00086B3B" w:rsidRDefault="009F2526" w:rsidP="00486931">
            <w:pPr>
              <w:pStyle w:val="ListParagraph"/>
              <w:numPr>
                <w:ilvl w:val="0"/>
                <w:numId w:val="38"/>
              </w:numPr>
              <w:ind w:left="172" w:hanging="172"/>
              <w:rPr>
                <w:rFonts w:asciiTheme="minorHAnsi" w:hAnsiTheme="minorHAnsi" w:cstheme="minorHAnsi"/>
                <w:sz w:val="22"/>
                <w:szCs w:val="22"/>
              </w:rPr>
            </w:pPr>
            <w:r w:rsidRPr="00086B3B">
              <w:rPr>
                <w:rFonts w:asciiTheme="minorHAnsi" w:hAnsiTheme="minorHAnsi" w:cstheme="minorHAnsi"/>
                <w:sz w:val="22"/>
                <w:szCs w:val="22"/>
              </w:rPr>
              <w:t>Low susceptibility to erosion and predicted erosion factored into landform and drainage design</w:t>
            </w:r>
          </w:p>
          <w:p w14:paraId="6279BA73" w14:textId="77777777" w:rsidR="009F2526" w:rsidRPr="00533562" w:rsidRDefault="009F2526" w:rsidP="00486931">
            <w:pPr>
              <w:pStyle w:val="ListParagraph"/>
              <w:numPr>
                <w:ilvl w:val="0"/>
                <w:numId w:val="38"/>
              </w:numPr>
              <w:ind w:left="172" w:hanging="172"/>
              <w:rPr>
                <w:rFonts w:asciiTheme="minorHAnsi" w:hAnsiTheme="minorHAnsi" w:cstheme="minorHAnsi"/>
                <w:sz w:val="18"/>
                <w:szCs w:val="18"/>
              </w:rPr>
            </w:pPr>
            <w:r w:rsidRPr="00086B3B">
              <w:rPr>
                <w:rFonts w:asciiTheme="minorHAnsi" w:hAnsiTheme="minorHAnsi" w:cstheme="minorHAnsi"/>
                <w:sz w:val="22"/>
                <w:szCs w:val="22"/>
              </w:rPr>
              <w:t>Rebound of groundwater to equilibrium does not destabilise the landform</w:t>
            </w:r>
          </w:p>
        </w:tc>
        <w:tc>
          <w:tcPr>
            <w:tcW w:w="3307" w:type="dxa"/>
          </w:tcPr>
          <w:p w14:paraId="72F2B46D" w14:textId="1E2B59E8" w:rsidR="009F2526" w:rsidRPr="00086B3B" w:rsidRDefault="00B60B86" w:rsidP="00486931">
            <w:pPr>
              <w:pStyle w:val="ListParagraph"/>
              <w:numPr>
                <w:ilvl w:val="0"/>
                <w:numId w:val="38"/>
              </w:numPr>
              <w:ind w:left="172" w:hanging="172"/>
              <w:rPr>
                <w:rFonts w:asciiTheme="minorHAnsi" w:hAnsiTheme="minorHAnsi" w:cstheme="minorHAnsi"/>
                <w:sz w:val="22"/>
                <w:szCs w:val="22"/>
              </w:rPr>
            </w:pPr>
            <w:r w:rsidRPr="00086B3B">
              <w:rPr>
                <w:rFonts w:asciiTheme="minorHAnsi" w:hAnsiTheme="minorHAnsi" w:cstheme="minorHAnsi"/>
                <w:sz w:val="22"/>
                <w:szCs w:val="22"/>
              </w:rPr>
              <w:lastRenderedPageBreak/>
              <w:t>D</w:t>
            </w:r>
            <w:r w:rsidR="009F2526" w:rsidRPr="00086B3B">
              <w:rPr>
                <w:rFonts w:asciiTheme="minorHAnsi" w:hAnsiTheme="minorHAnsi" w:cstheme="minorHAnsi"/>
                <w:sz w:val="22"/>
                <w:szCs w:val="22"/>
              </w:rPr>
              <w:t>esign and construction of landforms in line with industry engineering and geomorphic good practice methods</w:t>
            </w:r>
          </w:p>
          <w:p w14:paraId="6400B3F4" w14:textId="2ECAA5C4" w:rsidR="009F2526" w:rsidRPr="00086B3B" w:rsidRDefault="00B60B86" w:rsidP="00486931">
            <w:pPr>
              <w:pStyle w:val="ListParagraph"/>
              <w:numPr>
                <w:ilvl w:val="0"/>
                <w:numId w:val="38"/>
              </w:numPr>
              <w:ind w:left="172" w:hanging="172"/>
              <w:rPr>
                <w:rFonts w:asciiTheme="minorHAnsi" w:hAnsiTheme="minorHAnsi" w:cstheme="minorHAnsi"/>
                <w:sz w:val="22"/>
                <w:szCs w:val="22"/>
              </w:rPr>
            </w:pPr>
            <w:r w:rsidRPr="00086B3B">
              <w:rPr>
                <w:rFonts w:asciiTheme="minorHAnsi" w:hAnsiTheme="minorHAnsi" w:cstheme="minorHAnsi"/>
                <w:sz w:val="22"/>
                <w:szCs w:val="22"/>
              </w:rPr>
              <w:lastRenderedPageBreak/>
              <w:t>M</w:t>
            </w:r>
            <w:r w:rsidR="009F2526" w:rsidRPr="00086B3B">
              <w:rPr>
                <w:rFonts w:asciiTheme="minorHAnsi" w:hAnsiTheme="minorHAnsi" w:cstheme="minorHAnsi"/>
                <w:sz w:val="22"/>
                <w:szCs w:val="22"/>
              </w:rPr>
              <w:t xml:space="preserve">ethods of construction as well as implementation of </w:t>
            </w:r>
            <w:r w:rsidR="00840BDA">
              <w:rPr>
                <w:rFonts w:asciiTheme="minorHAnsi" w:hAnsiTheme="minorHAnsi" w:cstheme="minorHAnsi"/>
                <w:sz w:val="22"/>
                <w:szCs w:val="22"/>
              </w:rPr>
              <w:t>rehabilitation</w:t>
            </w:r>
            <w:r w:rsidR="009F2526" w:rsidRPr="00086B3B">
              <w:rPr>
                <w:rFonts w:asciiTheme="minorHAnsi" w:hAnsiTheme="minorHAnsi" w:cstheme="minorHAnsi"/>
                <w:sz w:val="22"/>
                <w:szCs w:val="22"/>
              </w:rPr>
              <w:t xml:space="preserve"> is verified </w:t>
            </w:r>
            <w:r w:rsidR="00A13E46" w:rsidRPr="00086B3B">
              <w:rPr>
                <w:rFonts w:asciiTheme="minorHAnsi" w:hAnsiTheme="minorHAnsi" w:cstheme="minorHAnsi"/>
                <w:sz w:val="22"/>
                <w:szCs w:val="22"/>
              </w:rPr>
              <w:t>by an independent expert</w:t>
            </w:r>
            <w:r w:rsidR="009F2526" w:rsidRPr="00086B3B">
              <w:rPr>
                <w:rFonts w:asciiTheme="minorHAnsi" w:hAnsiTheme="minorHAnsi" w:cstheme="minorHAnsi"/>
                <w:sz w:val="22"/>
                <w:szCs w:val="22"/>
              </w:rPr>
              <w:t xml:space="preserve"> as aligned with approved design life</w:t>
            </w:r>
          </w:p>
          <w:p w14:paraId="0A04894F" w14:textId="1CEAC488" w:rsidR="009F2526" w:rsidRPr="00086B3B" w:rsidRDefault="009F2526" w:rsidP="00486931">
            <w:pPr>
              <w:pStyle w:val="ListParagraph"/>
              <w:numPr>
                <w:ilvl w:val="0"/>
                <w:numId w:val="38"/>
              </w:numPr>
              <w:ind w:left="154" w:hanging="153"/>
              <w:rPr>
                <w:rFonts w:asciiTheme="minorHAnsi" w:hAnsiTheme="minorHAnsi" w:cstheme="minorHAnsi"/>
                <w:sz w:val="22"/>
                <w:szCs w:val="22"/>
              </w:rPr>
            </w:pPr>
            <w:r w:rsidRPr="00086B3B">
              <w:rPr>
                <w:rFonts w:asciiTheme="minorHAnsi" w:hAnsiTheme="minorHAnsi" w:cstheme="minorHAnsi"/>
                <w:sz w:val="22"/>
                <w:szCs w:val="22"/>
              </w:rPr>
              <w:t>Structural stability of remaining infrastructure buildings verified</w:t>
            </w:r>
          </w:p>
          <w:p w14:paraId="6B14643A" w14:textId="77777777" w:rsidR="009F2526" w:rsidRPr="00086B3B" w:rsidRDefault="009F2526" w:rsidP="00486931">
            <w:pPr>
              <w:pStyle w:val="ListParagraph"/>
              <w:numPr>
                <w:ilvl w:val="0"/>
                <w:numId w:val="38"/>
              </w:numPr>
              <w:ind w:left="204" w:hanging="204"/>
              <w:rPr>
                <w:rFonts w:asciiTheme="minorHAnsi" w:hAnsiTheme="minorHAnsi" w:cstheme="minorHAnsi"/>
                <w:sz w:val="22"/>
                <w:szCs w:val="22"/>
              </w:rPr>
            </w:pPr>
            <w:r w:rsidRPr="00086B3B">
              <w:rPr>
                <w:rFonts w:asciiTheme="minorHAnsi" w:hAnsiTheme="minorHAnsi" w:cstheme="minorHAnsi"/>
                <w:sz w:val="22"/>
                <w:szCs w:val="22"/>
              </w:rPr>
              <w:t>For heritage valued structures the Burra Charter is applied</w:t>
            </w:r>
          </w:p>
          <w:p w14:paraId="0855FEAF" w14:textId="3C9B2CB7" w:rsidR="009F2526" w:rsidRPr="00086B3B" w:rsidRDefault="009F2526" w:rsidP="00486931">
            <w:pPr>
              <w:pStyle w:val="ListParagraph"/>
              <w:numPr>
                <w:ilvl w:val="0"/>
                <w:numId w:val="38"/>
              </w:numPr>
              <w:ind w:left="204" w:hanging="204"/>
              <w:rPr>
                <w:rFonts w:asciiTheme="minorHAnsi" w:hAnsiTheme="minorHAnsi" w:cstheme="minorHAnsi"/>
                <w:sz w:val="22"/>
                <w:szCs w:val="22"/>
              </w:rPr>
            </w:pPr>
            <w:r w:rsidRPr="00086B3B">
              <w:rPr>
                <w:rFonts w:asciiTheme="minorHAnsi" w:hAnsiTheme="minorHAnsi" w:cstheme="minorHAnsi"/>
                <w:sz w:val="22"/>
                <w:szCs w:val="22"/>
              </w:rPr>
              <w:t>Landforms area constructed to design and where variations made, that stability meets objectives</w:t>
            </w:r>
            <w:r w:rsidR="007D7616" w:rsidRPr="00086B3B">
              <w:rPr>
                <w:rFonts w:asciiTheme="minorHAnsi" w:hAnsiTheme="minorHAnsi" w:cstheme="minorHAnsi"/>
                <w:sz w:val="22"/>
                <w:szCs w:val="22"/>
              </w:rPr>
              <w:t xml:space="preserve"> (specific erosional stability criteria such as depth and density of rills/quillies in critical areas and the role of vegetation)</w:t>
            </w:r>
            <w:r w:rsidRPr="00086B3B">
              <w:rPr>
                <w:rFonts w:asciiTheme="minorHAnsi" w:hAnsiTheme="minorHAnsi" w:cstheme="minorHAnsi"/>
                <w:sz w:val="22"/>
                <w:szCs w:val="22"/>
              </w:rPr>
              <w:t>.</w:t>
            </w:r>
          </w:p>
          <w:p w14:paraId="66182B8E" w14:textId="77777777" w:rsidR="009F2526" w:rsidRPr="00086B3B" w:rsidRDefault="009F2526" w:rsidP="00486931">
            <w:pPr>
              <w:pStyle w:val="ListParagraph"/>
              <w:numPr>
                <w:ilvl w:val="0"/>
                <w:numId w:val="38"/>
              </w:numPr>
              <w:ind w:left="204" w:hanging="204"/>
              <w:rPr>
                <w:rFonts w:asciiTheme="minorHAnsi" w:hAnsiTheme="minorHAnsi" w:cstheme="minorHAnsi"/>
                <w:sz w:val="22"/>
                <w:szCs w:val="22"/>
              </w:rPr>
            </w:pPr>
            <w:r w:rsidRPr="00086B3B">
              <w:rPr>
                <w:rFonts w:asciiTheme="minorHAnsi" w:hAnsiTheme="minorHAnsi" w:cstheme="minorHAnsi"/>
                <w:sz w:val="22"/>
                <w:szCs w:val="22"/>
              </w:rPr>
              <w:t xml:space="preserve">Retained dams, river diversions and levees are designed to be stable </w:t>
            </w:r>
            <w:r w:rsidRPr="00086B3B">
              <w:rPr>
                <w:rFonts w:asciiTheme="minorHAnsi" w:hAnsiTheme="minorHAnsi" w:cstheme="minorHAnsi"/>
                <w:i/>
                <w:sz w:val="22"/>
                <w:szCs w:val="22"/>
              </w:rPr>
              <w:t>in perpetuity</w:t>
            </w:r>
            <w:r w:rsidRPr="00086B3B">
              <w:rPr>
                <w:rFonts w:asciiTheme="minorHAnsi" w:hAnsiTheme="minorHAnsi" w:cstheme="minorHAnsi"/>
                <w:sz w:val="22"/>
                <w:szCs w:val="22"/>
              </w:rPr>
              <w:t xml:space="preserve"> </w:t>
            </w:r>
          </w:p>
        </w:tc>
        <w:tc>
          <w:tcPr>
            <w:tcW w:w="7857" w:type="dxa"/>
          </w:tcPr>
          <w:p w14:paraId="20B6DE04" w14:textId="6FEE58DB"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At EIA stage</w:t>
            </w:r>
            <w:r w:rsidRPr="00533562">
              <w:rPr>
                <w:rFonts w:asciiTheme="minorHAnsi" w:hAnsiTheme="minorHAnsi" w:cstheme="minorHAnsi"/>
                <w:szCs w:val="18"/>
              </w:rPr>
              <w:t xml:space="preserve"> design R&amp;C to address long term stability while integrating other objectives (a, c and d). Sensitivity analyses, by modelling of design of mine constructed features for the long term, identifies preferred R&amp;C design. Modelling takes account of appropriate large dam standards</w:t>
            </w:r>
            <w:r w:rsidRPr="00533562">
              <w:rPr>
                <w:rStyle w:val="FootnoteReference"/>
                <w:rFonts w:asciiTheme="minorHAnsi" w:eastAsiaTheme="majorEastAsia" w:hAnsiTheme="minorHAnsi" w:cstheme="minorHAnsi"/>
                <w:szCs w:val="18"/>
              </w:rPr>
              <w:footnoteReference w:id="24"/>
            </w:r>
            <w:r w:rsidRPr="00533562">
              <w:rPr>
                <w:rFonts w:asciiTheme="minorHAnsi" w:hAnsiTheme="minorHAnsi" w:cstheme="minorHAnsi"/>
                <w:szCs w:val="18"/>
              </w:rPr>
              <w:t xml:space="preserve"> and predicted </w:t>
            </w:r>
            <w:r w:rsidRPr="00533562">
              <w:rPr>
                <w:rFonts w:asciiTheme="minorHAnsi" w:hAnsiTheme="minorHAnsi" w:cstheme="minorHAnsi"/>
                <w:szCs w:val="18"/>
              </w:rPr>
              <w:lastRenderedPageBreak/>
              <w:t>climate variability</w:t>
            </w:r>
            <w:r w:rsidRPr="00533562">
              <w:rPr>
                <w:rStyle w:val="FootnoteReference"/>
                <w:rFonts w:asciiTheme="minorHAnsi" w:eastAsiaTheme="majorEastAsia" w:hAnsiTheme="minorHAnsi" w:cstheme="minorHAnsi"/>
                <w:szCs w:val="18"/>
              </w:rPr>
              <w:footnoteReference w:id="25"/>
            </w:r>
            <w:r w:rsidRPr="00533562">
              <w:rPr>
                <w:rFonts w:asciiTheme="minorHAnsi" w:hAnsiTheme="minorHAnsi" w:cstheme="minorHAnsi"/>
                <w:szCs w:val="18"/>
              </w:rPr>
              <w:t xml:space="preserve">. Geomorphic stability demonstrated through modelling. </w:t>
            </w:r>
            <w:r w:rsidRPr="00533562">
              <w:rPr>
                <w:rFonts w:asciiTheme="minorHAnsi" w:hAnsiTheme="minorHAnsi" w:cstheme="minorHAnsi"/>
                <w:bCs/>
                <w:szCs w:val="18"/>
              </w:rPr>
              <w:t>Hydrogeological</w:t>
            </w:r>
            <w:r w:rsidRPr="00533562">
              <w:rPr>
                <w:rFonts w:asciiTheme="minorHAnsi" w:hAnsiTheme="minorHAnsi" w:cstheme="minorHAnsi"/>
                <w:szCs w:val="18"/>
              </w:rPr>
              <w:t xml:space="preserve"> design predicts closure conditions, showing groundwater rebound to equilibrium and long-term stability. All key stability objectives have appropriate </w:t>
            </w:r>
            <w:r w:rsidR="00840BDA">
              <w:rPr>
                <w:rFonts w:asciiTheme="minorHAnsi" w:hAnsiTheme="minorHAnsi" w:cstheme="minorHAnsi"/>
                <w:szCs w:val="18"/>
              </w:rPr>
              <w:t>criteria</w:t>
            </w:r>
            <w:r w:rsidRPr="00533562">
              <w:rPr>
                <w:rFonts w:asciiTheme="minorHAnsi" w:hAnsiTheme="minorHAnsi" w:cstheme="minorHAnsi"/>
                <w:szCs w:val="18"/>
              </w:rPr>
              <w:t xml:space="preserve">. Design of key elements and whole landform show how </w:t>
            </w:r>
            <w:r w:rsidR="00840BDA">
              <w:rPr>
                <w:rFonts w:asciiTheme="minorHAnsi" w:hAnsiTheme="minorHAnsi" w:cstheme="minorHAnsi"/>
                <w:szCs w:val="22"/>
              </w:rPr>
              <w:t>rehabilitation</w:t>
            </w:r>
            <w:r w:rsidR="00840BDA" w:rsidRPr="00086B3B">
              <w:rPr>
                <w:rFonts w:asciiTheme="minorHAnsi" w:hAnsiTheme="minorHAnsi" w:cstheme="minorHAnsi"/>
                <w:szCs w:val="22"/>
              </w:rPr>
              <w:t xml:space="preserve"> </w:t>
            </w:r>
            <w:r w:rsidR="00840BDA">
              <w:rPr>
                <w:rFonts w:asciiTheme="minorHAnsi" w:hAnsiTheme="minorHAnsi" w:cstheme="minorHAnsi"/>
                <w:szCs w:val="18"/>
              </w:rPr>
              <w:t>criteria</w:t>
            </w:r>
            <w:r w:rsidRPr="00533562">
              <w:rPr>
                <w:rFonts w:asciiTheme="minorHAnsi" w:hAnsiTheme="minorHAnsi" w:cstheme="minorHAnsi"/>
                <w:szCs w:val="18"/>
              </w:rPr>
              <w:t xml:space="preserve"> will be met, and are approved by regulator and other stakeholders.</w:t>
            </w:r>
          </w:p>
          <w:p w14:paraId="22700E94" w14:textId="2968049A"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During operations </w:t>
            </w:r>
            <w:r w:rsidRPr="00533562">
              <w:rPr>
                <w:rFonts w:asciiTheme="minorHAnsi" w:hAnsiTheme="minorHAnsi" w:cstheme="minorHAnsi"/>
                <w:szCs w:val="18"/>
              </w:rPr>
              <w:t xml:space="preserve">verify that geotechnical design, quality assurance and quality control of structures are met. Demonstrate where there are variations these do not threaten the achievement of </w:t>
            </w:r>
            <w:r w:rsidR="00840BDA">
              <w:rPr>
                <w:rFonts w:asciiTheme="minorHAnsi" w:hAnsiTheme="minorHAnsi" w:cstheme="minorHAnsi"/>
                <w:szCs w:val="18"/>
              </w:rPr>
              <w:t>criteria</w:t>
            </w:r>
            <w:r w:rsidRPr="00533562">
              <w:rPr>
                <w:rFonts w:asciiTheme="minorHAnsi" w:hAnsiTheme="minorHAnsi" w:cstheme="minorHAnsi"/>
                <w:szCs w:val="18"/>
              </w:rPr>
              <w:t>. Gather monitoring data for each aspect of stability that verifies performance, or problems and where problems are detected, control measures are applied and transparently explained.</w:t>
            </w:r>
          </w:p>
          <w:p w14:paraId="3FEC1669"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szCs w:val="18"/>
              </w:rPr>
              <w:t xml:space="preserve">Progressive rehabilitation of completed areas are monitored and reported upon. </w:t>
            </w:r>
          </w:p>
          <w:p w14:paraId="1B508512" w14:textId="7C36F465" w:rsidR="009F2526" w:rsidRPr="00840BDA" w:rsidRDefault="009F2526" w:rsidP="00533562">
            <w:pPr>
              <w:pStyle w:val="ListParagraph"/>
              <w:ind w:left="0"/>
              <w:rPr>
                <w:rFonts w:asciiTheme="minorHAnsi" w:hAnsiTheme="minorHAnsi" w:cstheme="minorHAnsi"/>
                <w:sz w:val="22"/>
                <w:szCs w:val="22"/>
              </w:rPr>
            </w:pPr>
            <w:r w:rsidRPr="00840BDA">
              <w:rPr>
                <w:rFonts w:asciiTheme="minorHAnsi" w:hAnsiTheme="minorHAnsi" w:cstheme="minorHAnsi"/>
                <w:sz w:val="22"/>
                <w:szCs w:val="22"/>
              </w:rPr>
              <w:t xml:space="preserve">An appropriate </w:t>
            </w:r>
            <w:r w:rsidR="00B60B86" w:rsidRPr="00840BDA">
              <w:rPr>
                <w:rFonts w:asciiTheme="minorHAnsi" w:hAnsiTheme="minorHAnsi" w:cstheme="minorHAnsi"/>
                <w:sz w:val="22"/>
                <w:szCs w:val="22"/>
              </w:rPr>
              <w:t>h</w:t>
            </w:r>
            <w:r w:rsidRPr="00840BDA">
              <w:rPr>
                <w:rFonts w:asciiTheme="minorHAnsi" w:hAnsiTheme="minorHAnsi" w:cstheme="minorHAnsi"/>
                <w:sz w:val="22"/>
                <w:szCs w:val="22"/>
              </w:rPr>
              <w:t>eritage professional is engaged and reports on heritage values of buildings, industrial archaeology and other landform features of historic value, through a Conservation Management Plan and building conditions reports (depending upon the guidance of the CMP)</w:t>
            </w:r>
            <w:r w:rsidRPr="00840BDA">
              <w:rPr>
                <w:rStyle w:val="FootnoteReference"/>
                <w:rFonts w:asciiTheme="minorHAnsi" w:eastAsiaTheme="majorEastAsia" w:hAnsiTheme="minorHAnsi" w:cstheme="minorHAnsi"/>
                <w:sz w:val="22"/>
                <w:szCs w:val="22"/>
              </w:rPr>
              <w:footnoteReference w:id="26"/>
            </w:r>
            <w:r w:rsidRPr="00840BDA">
              <w:rPr>
                <w:rFonts w:asciiTheme="minorHAnsi" w:hAnsiTheme="minorHAnsi" w:cstheme="minorHAnsi"/>
                <w:sz w:val="22"/>
                <w:szCs w:val="22"/>
              </w:rPr>
              <w:t xml:space="preserve"> </w:t>
            </w:r>
          </w:p>
          <w:p w14:paraId="5C9113D1" w14:textId="4E6DE1D9"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In advance of closure </w:t>
            </w:r>
            <w:r w:rsidRPr="00533562">
              <w:rPr>
                <w:rFonts w:asciiTheme="minorHAnsi" w:hAnsiTheme="minorHAnsi" w:cstheme="minorHAnsi"/>
                <w:szCs w:val="18"/>
              </w:rPr>
              <w:t xml:space="preserve">update decommissioning plan to include greater detail. </w:t>
            </w:r>
            <w:r w:rsidR="00B60B86">
              <w:rPr>
                <w:rFonts w:asciiTheme="minorHAnsi" w:hAnsiTheme="minorHAnsi" w:cstheme="minorHAnsi"/>
                <w:szCs w:val="18"/>
              </w:rPr>
              <w:t>For i</w:t>
            </w:r>
            <w:r w:rsidRPr="00533562">
              <w:rPr>
                <w:rFonts w:asciiTheme="minorHAnsi" w:hAnsiTheme="minorHAnsi" w:cstheme="minorHAnsi"/>
                <w:szCs w:val="18"/>
              </w:rPr>
              <w:t>nfrastructure to be retained that has no heritage significance</w:t>
            </w:r>
            <w:r w:rsidR="00B60B86">
              <w:rPr>
                <w:rFonts w:asciiTheme="minorHAnsi" w:hAnsiTheme="minorHAnsi" w:cstheme="minorHAnsi"/>
                <w:szCs w:val="18"/>
              </w:rPr>
              <w:t>,</w:t>
            </w:r>
            <w:r w:rsidRPr="00533562">
              <w:rPr>
                <w:rFonts w:asciiTheme="minorHAnsi" w:hAnsiTheme="minorHAnsi" w:cstheme="minorHAnsi"/>
                <w:szCs w:val="18"/>
              </w:rPr>
              <w:t xml:space="preserve"> an appropriately qualified engineer/builder will report on and sign off on stability to meet CC. Detailed design of slopes and covers is prepared, verifying that suitable construction materials are available</w:t>
            </w:r>
            <w:r w:rsidR="00253469">
              <w:rPr>
                <w:rFonts w:asciiTheme="minorHAnsi" w:hAnsiTheme="minorHAnsi" w:cstheme="minorHAnsi"/>
                <w:szCs w:val="18"/>
              </w:rPr>
              <w:t>.</w:t>
            </w:r>
          </w:p>
          <w:p w14:paraId="271CDAF6" w14:textId="687E23E9" w:rsidR="009F2526" w:rsidRPr="00533562" w:rsidRDefault="009F2526" w:rsidP="00533562">
            <w:pPr>
              <w:spacing w:before="57"/>
              <w:rPr>
                <w:rFonts w:asciiTheme="minorHAnsi" w:hAnsiTheme="minorHAnsi" w:cstheme="minorHAnsi"/>
                <w:bCs/>
                <w:szCs w:val="18"/>
              </w:rPr>
            </w:pPr>
            <w:r w:rsidRPr="00533562">
              <w:rPr>
                <w:rFonts w:asciiTheme="minorHAnsi" w:hAnsiTheme="minorHAnsi" w:cstheme="minorHAnsi"/>
                <w:b/>
                <w:bCs/>
                <w:szCs w:val="18"/>
              </w:rPr>
              <w:lastRenderedPageBreak/>
              <w:t xml:space="preserve">After decommissioning and rehabilitation </w:t>
            </w:r>
            <w:r w:rsidRPr="00533562">
              <w:rPr>
                <w:rFonts w:asciiTheme="minorHAnsi" w:hAnsiTheme="minorHAnsi" w:cstheme="minorHAnsi"/>
                <w:szCs w:val="18"/>
              </w:rPr>
              <w:t>verify implementation and achievement of CC by evaluation of performance. Extend monitoring until CC are achieved. Undertake maintenance during early stages to support stability</w:t>
            </w:r>
            <w:r w:rsidR="00253469">
              <w:rPr>
                <w:rFonts w:asciiTheme="minorHAnsi" w:hAnsiTheme="minorHAnsi" w:cstheme="minorHAnsi"/>
                <w:szCs w:val="18"/>
              </w:rPr>
              <w:t>.</w:t>
            </w:r>
          </w:p>
        </w:tc>
      </w:tr>
      <w:tr w:rsidR="009F2526" w:rsidRPr="00533562" w14:paraId="3EDD886B" w14:textId="77777777" w:rsidTr="000A4548">
        <w:tc>
          <w:tcPr>
            <w:tcW w:w="554" w:type="dxa"/>
          </w:tcPr>
          <w:p w14:paraId="04047DA8" w14:textId="7777777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szCs w:val="18"/>
              </w:rPr>
              <w:lastRenderedPageBreak/>
              <w:t>c)</w:t>
            </w:r>
          </w:p>
        </w:tc>
        <w:tc>
          <w:tcPr>
            <w:tcW w:w="2230" w:type="dxa"/>
          </w:tcPr>
          <w:p w14:paraId="3B554ADB" w14:textId="650C2B80"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non-polluting</w:t>
            </w:r>
            <w:r w:rsidRPr="00533562">
              <w:rPr>
                <w:rFonts w:asciiTheme="minorHAnsi" w:hAnsiTheme="minorHAnsi" w:cstheme="minorHAnsi"/>
                <w:szCs w:val="18"/>
              </w:rPr>
              <w:t xml:space="preserve"> </w:t>
            </w:r>
            <w:r w:rsidR="00B60B86">
              <w:rPr>
                <w:rFonts w:asciiTheme="minorHAnsi" w:hAnsiTheme="minorHAnsi" w:cstheme="minorHAnsi"/>
                <w:szCs w:val="18"/>
              </w:rPr>
              <w:t>–</w:t>
            </w:r>
            <w:r w:rsidRPr="00533562">
              <w:rPr>
                <w:rFonts w:asciiTheme="minorHAnsi" w:hAnsiTheme="minorHAnsi" w:cstheme="minorHAnsi"/>
                <w:szCs w:val="18"/>
              </w:rPr>
              <w:t xml:space="preserve"> by ensuring</w:t>
            </w:r>
            <w:r w:rsidR="00B60B86">
              <w:rPr>
                <w:rFonts w:asciiTheme="minorHAnsi" w:hAnsiTheme="minorHAnsi" w:cstheme="minorHAnsi"/>
                <w:szCs w:val="18"/>
              </w:rPr>
              <w:t>:</w:t>
            </w:r>
          </w:p>
          <w:p w14:paraId="52258F92" w14:textId="6831F341" w:rsidR="009F2526" w:rsidRPr="00166F32" w:rsidRDefault="009F2526" w:rsidP="00486931">
            <w:pPr>
              <w:pStyle w:val="ListParagraph"/>
              <w:numPr>
                <w:ilvl w:val="0"/>
                <w:numId w:val="59"/>
              </w:numPr>
              <w:ind w:left="172" w:hanging="172"/>
              <w:rPr>
                <w:rFonts w:asciiTheme="minorHAnsi" w:hAnsiTheme="minorHAnsi" w:cstheme="minorHAnsi"/>
                <w:sz w:val="22"/>
                <w:szCs w:val="22"/>
              </w:rPr>
            </w:pPr>
            <w:r w:rsidRPr="00166F32">
              <w:rPr>
                <w:rFonts w:asciiTheme="minorHAnsi" w:hAnsiTheme="minorHAnsi" w:cstheme="minorHAnsi"/>
                <w:sz w:val="22"/>
                <w:szCs w:val="22"/>
              </w:rPr>
              <w:t>No water or sediment pollution impacts the site and beyond</w:t>
            </w:r>
          </w:p>
          <w:p w14:paraId="0601AFFB" w14:textId="77777777" w:rsidR="009F2526" w:rsidRPr="00166F32" w:rsidRDefault="009F2526" w:rsidP="00486931">
            <w:pPr>
              <w:pStyle w:val="ListParagraph"/>
              <w:numPr>
                <w:ilvl w:val="0"/>
                <w:numId w:val="59"/>
              </w:numPr>
              <w:ind w:left="172" w:hanging="172"/>
              <w:rPr>
                <w:rFonts w:asciiTheme="minorHAnsi" w:hAnsiTheme="minorHAnsi" w:cstheme="minorHAnsi"/>
                <w:sz w:val="22"/>
                <w:szCs w:val="22"/>
              </w:rPr>
            </w:pPr>
            <w:r w:rsidRPr="00166F32">
              <w:rPr>
                <w:rFonts w:asciiTheme="minorHAnsi" w:hAnsiTheme="minorHAnsi" w:cstheme="minorHAnsi"/>
                <w:sz w:val="22"/>
                <w:szCs w:val="22"/>
              </w:rPr>
              <w:t>No airborne pollution is mobilised onsite or could leave the site</w:t>
            </w:r>
          </w:p>
        </w:tc>
        <w:tc>
          <w:tcPr>
            <w:tcW w:w="3307" w:type="dxa"/>
          </w:tcPr>
          <w:p w14:paraId="09C8DECB" w14:textId="47CA3C07" w:rsidR="009F2526" w:rsidRPr="00166F32" w:rsidRDefault="009F2526" w:rsidP="00486931">
            <w:pPr>
              <w:pStyle w:val="ListParagraph"/>
              <w:numPr>
                <w:ilvl w:val="0"/>
                <w:numId w:val="59"/>
              </w:numPr>
              <w:ind w:left="172" w:hanging="172"/>
              <w:rPr>
                <w:rFonts w:asciiTheme="minorHAnsi" w:hAnsiTheme="minorHAnsi" w:cstheme="minorHAnsi"/>
                <w:sz w:val="22"/>
                <w:szCs w:val="22"/>
              </w:rPr>
            </w:pPr>
            <w:r w:rsidRPr="00166F32">
              <w:rPr>
                <w:rFonts w:asciiTheme="minorHAnsi" w:hAnsiTheme="minorHAnsi" w:cstheme="minorHAnsi"/>
                <w:sz w:val="22"/>
                <w:szCs w:val="22"/>
              </w:rPr>
              <w:t>Completion criteria are developed using appropriate methods to derive SSWQO</w:t>
            </w:r>
            <w:r w:rsidR="003F7590" w:rsidRPr="00166F32">
              <w:rPr>
                <w:rFonts w:asciiTheme="minorHAnsi" w:hAnsiTheme="minorHAnsi" w:cstheme="minorHAnsi"/>
                <w:sz w:val="22"/>
                <w:szCs w:val="22"/>
              </w:rPr>
              <w:t xml:space="preserve"> (criteria may include: pH, EC, turbidity, metals, nutrients, sediment loads and other key analytes, frequency and timing of events for which they must be met and the locations where they must be met)</w:t>
            </w:r>
          </w:p>
          <w:p w14:paraId="7A17C478" w14:textId="38A3E2B2" w:rsidR="009F2526" w:rsidRPr="00166F32" w:rsidRDefault="009F2526" w:rsidP="00486931">
            <w:pPr>
              <w:pStyle w:val="ListParagraph"/>
              <w:numPr>
                <w:ilvl w:val="0"/>
                <w:numId w:val="59"/>
              </w:numPr>
              <w:ind w:left="172" w:hanging="172"/>
              <w:rPr>
                <w:rFonts w:asciiTheme="minorHAnsi" w:hAnsiTheme="minorHAnsi" w:cstheme="minorHAnsi"/>
                <w:sz w:val="22"/>
                <w:szCs w:val="22"/>
              </w:rPr>
            </w:pPr>
            <w:r w:rsidRPr="00166F32">
              <w:rPr>
                <w:rFonts w:asciiTheme="minorHAnsi" w:hAnsiTheme="minorHAnsi" w:cstheme="minorHAnsi"/>
                <w:sz w:val="22"/>
                <w:szCs w:val="22"/>
              </w:rPr>
              <w:t>Monitoring programs record long term trends showing CC met</w:t>
            </w:r>
            <w:r w:rsidR="00E45B49" w:rsidRPr="00166F32">
              <w:rPr>
                <w:rFonts w:asciiTheme="minorHAnsi" w:hAnsiTheme="minorHAnsi" w:cstheme="minorHAnsi"/>
                <w:sz w:val="22"/>
                <w:szCs w:val="22"/>
              </w:rPr>
              <w:t xml:space="preserve"> (at agreed locations specify requirements to demonstrate </w:t>
            </w:r>
            <w:r w:rsidR="00D45162" w:rsidRPr="00166F32">
              <w:rPr>
                <w:rFonts w:asciiTheme="minorHAnsi" w:hAnsiTheme="minorHAnsi" w:cstheme="minorHAnsi"/>
                <w:sz w:val="22"/>
                <w:szCs w:val="22"/>
              </w:rPr>
              <w:t>water quality</w:t>
            </w:r>
            <w:r w:rsidR="00E45B49" w:rsidRPr="00166F32">
              <w:rPr>
                <w:rFonts w:asciiTheme="minorHAnsi" w:hAnsiTheme="minorHAnsi" w:cstheme="minorHAnsi"/>
                <w:sz w:val="22"/>
                <w:szCs w:val="22"/>
              </w:rPr>
              <w:t xml:space="preserve"> criteria are being met and will continue to be under the range of anticipated conditions)</w:t>
            </w:r>
          </w:p>
          <w:p w14:paraId="32E058B9" w14:textId="4486DF72" w:rsidR="009F2526" w:rsidRPr="00166F32" w:rsidRDefault="009F2526" w:rsidP="00486931">
            <w:pPr>
              <w:pStyle w:val="ListParagraph"/>
              <w:numPr>
                <w:ilvl w:val="0"/>
                <w:numId w:val="59"/>
              </w:numPr>
              <w:ind w:left="172" w:hanging="172"/>
              <w:rPr>
                <w:rFonts w:asciiTheme="minorHAnsi" w:hAnsiTheme="minorHAnsi" w:cstheme="minorHAnsi"/>
                <w:sz w:val="22"/>
                <w:szCs w:val="22"/>
              </w:rPr>
            </w:pPr>
            <w:r w:rsidRPr="00166F32">
              <w:rPr>
                <w:rFonts w:asciiTheme="minorHAnsi" w:hAnsiTheme="minorHAnsi" w:cstheme="minorHAnsi"/>
                <w:sz w:val="22"/>
                <w:szCs w:val="22"/>
              </w:rPr>
              <w:t>Water meets drinking water standards where required</w:t>
            </w:r>
          </w:p>
        </w:tc>
        <w:tc>
          <w:tcPr>
            <w:tcW w:w="7857" w:type="dxa"/>
          </w:tcPr>
          <w:p w14:paraId="3770B76A" w14:textId="50E12502"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At EIA stage </w:t>
            </w:r>
            <w:r w:rsidRPr="00533562">
              <w:rPr>
                <w:rFonts w:asciiTheme="minorHAnsi" w:hAnsiTheme="minorHAnsi" w:cstheme="minorHAnsi"/>
                <w:szCs w:val="18"/>
              </w:rPr>
              <w:t>undertake studies to develop water and sediment quality objectives for the operation and its downstream environment. Identify toxicants of concern and show how these will be managed to meet criteria. Develop SSWQOs drawing upon methods and guideline values for Australian and New Zealand water quality guideline values and toxicants (updated from time to time)</w:t>
            </w:r>
            <w:r w:rsidRPr="00533562">
              <w:rPr>
                <w:rStyle w:val="FootnoteReference"/>
                <w:rFonts w:asciiTheme="minorHAnsi" w:eastAsiaTheme="majorEastAsia" w:hAnsiTheme="minorHAnsi" w:cstheme="minorHAnsi"/>
                <w:szCs w:val="18"/>
              </w:rPr>
              <w:footnoteReference w:id="27"/>
            </w:r>
            <w:r w:rsidRPr="00533562">
              <w:rPr>
                <w:rFonts w:asciiTheme="minorHAnsi" w:hAnsiTheme="minorHAnsi" w:cstheme="minorHAnsi"/>
                <w:szCs w:val="18"/>
              </w:rPr>
              <w:t xml:space="preserve"> at agreed location(s) taking account of sensitive receptors and downstream use(s). Establish monitoring program that will demonstrate performance against objectives during operations. Airborne pollution risks are identified to ensure closure design addresses these risks</w:t>
            </w:r>
            <w:r w:rsidR="00185075">
              <w:rPr>
                <w:rFonts w:asciiTheme="minorHAnsi" w:hAnsiTheme="minorHAnsi" w:cstheme="minorHAnsi"/>
                <w:szCs w:val="18"/>
              </w:rPr>
              <w:t>.</w:t>
            </w:r>
          </w:p>
          <w:p w14:paraId="7F7D6977" w14:textId="647393D6"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During operations </w:t>
            </w:r>
            <w:r w:rsidRPr="00533562">
              <w:rPr>
                <w:rFonts w:asciiTheme="minorHAnsi" w:hAnsiTheme="minorHAnsi" w:cstheme="minorHAnsi"/>
                <w:szCs w:val="18"/>
              </w:rPr>
              <w:t>monitor water (surface and ground), sediment and air quality to inform R&amp;C and ensure ultimate achievement o</w:t>
            </w:r>
            <w:r w:rsidR="00840BDA">
              <w:rPr>
                <w:rFonts w:asciiTheme="minorHAnsi" w:hAnsiTheme="minorHAnsi" w:cstheme="minorHAnsi"/>
                <w:szCs w:val="18"/>
              </w:rPr>
              <w:t>f criteria</w:t>
            </w:r>
            <w:r w:rsidRPr="00533562">
              <w:rPr>
                <w:rFonts w:asciiTheme="minorHAnsi" w:hAnsiTheme="minorHAnsi" w:cstheme="minorHAnsi"/>
                <w:szCs w:val="18"/>
              </w:rPr>
              <w:t>. Data are gathered, analysed and reported on at regular intervals so that any deviations are detected early and responded to. Review and update knowledge of airborne pollutant risks during operations in case of changes in risk profile. Demonstrate that R&amp;C applies appropriate controls and these controls are guided by appropriate expertise</w:t>
            </w:r>
            <w:r w:rsidR="00185075">
              <w:rPr>
                <w:rFonts w:asciiTheme="minorHAnsi" w:hAnsiTheme="minorHAnsi" w:cstheme="minorHAnsi"/>
                <w:szCs w:val="18"/>
              </w:rPr>
              <w:t>.</w:t>
            </w:r>
          </w:p>
          <w:p w14:paraId="11FC2E47" w14:textId="002188F0"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In advance of closure</w:t>
            </w:r>
            <w:r w:rsidRPr="00533562">
              <w:rPr>
                <w:rFonts w:asciiTheme="minorHAnsi" w:hAnsiTheme="minorHAnsi" w:cstheme="minorHAnsi"/>
                <w:szCs w:val="18"/>
              </w:rPr>
              <w:t xml:space="preserve">, identify risks or impacts that threaten achievement of </w:t>
            </w:r>
            <w:r w:rsidR="00840BDA">
              <w:rPr>
                <w:rFonts w:asciiTheme="minorHAnsi" w:hAnsiTheme="minorHAnsi" w:cstheme="minorHAnsi"/>
                <w:szCs w:val="18"/>
              </w:rPr>
              <w:t>criteria</w:t>
            </w:r>
            <w:r w:rsidRPr="00533562">
              <w:rPr>
                <w:rFonts w:asciiTheme="minorHAnsi" w:hAnsiTheme="minorHAnsi" w:cstheme="minorHAnsi"/>
                <w:szCs w:val="18"/>
              </w:rPr>
              <w:t xml:space="preserve"> for water quality and apply proven control measures. This may include active water management and treatment</w:t>
            </w:r>
            <w:r w:rsidR="00185075">
              <w:rPr>
                <w:rFonts w:asciiTheme="minorHAnsi" w:hAnsiTheme="minorHAnsi" w:cstheme="minorHAnsi"/>
                <w:szCs w:val="18"/>
              </w:rPr>
              <w:t>.</w:t>
            </w:r>
          </w:p>
          <w:p w14:paraId="0AC4E6F9" w14:textId="2D872F8B" w:rsidR="009F2526" w:rsidRPr="00533562" w:rsidRDefault="009F2526" w:rsidP="003828C0">
            <w:pPr>
              <w:spacing w:before="57"/>
              <w:rPr>
                <w:rFonts w:asciiTheme="minorHAnsi" w:hAnsiTheme="minorHAnsi" w:cstheme="minorHAnsi"/>
                <w:szCs w:val="18"/>
              </w:rPr>
            </w:pPr>
            <w:r w:rsidRPr="00B60B86">
              <w:rPr>
                <w:rFonts w:asciiTheme="minorHAnsi" w:hAnsiTheme="minorHAnsi" w:cstheme="minorHAnsi"/>
                <w:b/>
                <w:bCs/>
                <w:szCs w:val="18"/>
              </w:rPr>
              <w:lastRenderedPageBreak/>
              <w:t>After decommissioning and rehabilitation</w:t>
            </w:r>
            <w:r w:rsidR="00B60B86" w:rsidRPr="00B60B86">
              <w:rPr>
                <w:rFonts w:asciiTheme="minorHAnsi" w:hAnsiTheme="minorHAnsi" w:cstheme="minorHAnsi"/>
                <w:b/>
                <w:bCs/>
                <w:szCs w:val="18"/>
              </w:rPr>
              <w:t xml:space="preserve"> </w:t>
            </w:r>
            <w:r w:rsidR="00B60B86" w:rsidRPr="00B60B86">
              <w:rPr>
                <w:rFonts w:asciiTheme="minorHAnsi" w:hAnsiTheme="minorHAnsi" w:cstheme="minorHAnsi"/>
                <w:szCs w:val="18"/>
              </w:rPr>
              <w:t>g</w:t>
            </w:r>
            <w:r w:rsidRPr="00B60B86">
              <w:rPr>
                <w:rFonts w:asciiTheme="minorHAnsi" w:hAnsiTheme="minorHAnsi" w:cstheme="minorHAnsi"/>
                <w:szCs w:val="18"/>
              </w:rPr>
              <w:t xml:space="preserve">ather </w:t>
            </w:r>
            <w:r w:rsidR="00880ABA">
              <w:rPr>
                <w:rFonts w:asciiTheme="minorHAnsi" w:hAnsiTheme="minorHAnsi" w:cstheme="minorHAnsi"/>
                <w:szCs w:val="18"/>
              </w:rPr>
              <w:t>water quality</w:t>
            </w:r>
            <w:r w:rsidRPr="00B60B86">
              <w:rPr>
                <w:rFonts w:asciiTheme="minorHAnsi" w:hAnsiTheme="minorHAnsi" w:cstheme="minorHAnsi"/>
                <w:szCs w:val="18"/>
              </w:rPr>
              <w:t xml:space="preserve"> and flow evidence that demonstrates performance and assures ongoing achievement of SSWQOs /</w:t>
            </w:r>
            <w:r w:rsidR="00840BDA">
              <w:rPr>
                <w:rFonts w:asciiTheme="minorHAnsi" w:hAnsiTheme="minorHAnsi" w:cstheme="minorHAnsi"/>
                <w:szCs w:val="18"/>
              </w:rPr>
              <w:t>criteria</w:t>
            </w:r>
            <w:r w:rsidRPr="00B60B86">
              <w:rPr>
                <w:rFonts w:asciiTheme="minorHAnsi" w:hAnsiTheme="minorHAnsi" w:cstheme="minorHAnsi"/>
                <w:szCs w:val="18"/>
              </w:rPr>
              <w:t xml:space="preserve"> </w:t>
            </w:r>
            <w:r w:rsidRPr="00B60B86">
              <w:rPr>
                <w:rFonts w:asciiTheme="minorHAnsi" w:hAnsiTheme="minorHAnsi" w:cstheme="minorHAnsi"/>
                <w:iCs/>
                <w:szCs w:val="18"/>
              </w:rPr>
              <w:t>in perpetuity</w:t>
            </w:r>
            <w:r w:rsidR="00253469">
              <w:rPr>
                <w:rFonts w:asciiTheme="minorHAnsi" w:hAnsiTheme="minorHAnsi" w:cstheme="minorHAnsi"/>
                <w:iCs/>
                <w:szCs w:val="18"/>
              </w:rPr>
              <w:t>.</w:t>
            </w:r>
          </w:p>
        </w:tc>
      </w:tr>
      <w:tr w:rsidR="009F2526" w:rsidRPr="00533562" w14:paraId="7418821D" w14:textId="77777777" w:rsidTr="000A4548">
        <w:tc>
          <w:tcPr>
            <w:tcW w:w="554" w:type="dxa"/>
          </w:tcPr>
          <w:p w14:paraId="53C73FEB" w14:textId="7777777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szCs w:val="18"/>
              </w:rPr>
              <w:lastRenderedPageBreak/>
              <w:t>d)</w:t>
            </w:r>
          </w:p>
        </w:tc>
        <w:tc>
          <w:tcPr>
            <w:tcW w:w="2230" w:type="dxa"/>
          </w:tcPr>
          <w:p w14:paraId="1DEC0C6A" w14:textId="1F9FE142"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aligns with the principles of sustainable development </w:t>
            </w:r>
            <w:r w:rsidRPr="00533562">
              <w:rPr>
                <w:rFonts w:asciiTheme="minorHAnsi" w:hAnsiTheme="minorHAnsi" w:cstheme="minorHAnsi"/>
                <w:szCs w:val="18"/>
              </w:rPr>
              <w:t xml:space="preserve">by ensuring: </w:t>
            </w:r>
          </w:p>
          <w:p w14:paraId="03A50385"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 xml:space="preserve">The company understands and responds positively to stakeholder expectations, </w:t>
            </w:r>
          </w:p>
          <w:p w14:paraId="6C84C3F4"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R&amp;C achieve agreed land and water uses</w:t>
            </w:r>
          </w:p>
          <w:p w14:paraId="3C5E6226"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Landforms blend with adjacent landscapes</w:t>
            </w:r>
          </w:p>
          <w:p w14:paraId="0BE8250C"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Rehabilitation is self-sustaining</w:t>
            </w:r>
          </w:p>
          <w:p w14:paraId="63E1FDA5" w14:textId="77777777" w:rsidR="009F2526" w:rsidRPr="00533562" w:rsidRDefault="009F2526" w:rsidP="003828C0">
            <w:pPr>
              <w:spacing w:before="57"/>
              <w:rPr>
                <w:rFonts w:asciiTheme="minorHAnsi" w:hAnsiTheme="minorHAnsi" w:cstheme="minorHAnsi"/>
                <w:szCs w:val="18"/>
              </w:rPr>
            </w:pPr>
          </w:p>
          <w:p w14:paraId="6FCC9D4C" w14:textId="77777777" w:rsidR="009F2526" w:rsidRPr="00533562" w:rsidRDefault="009F2526" w:rsidP="003828C0">
            <w:pPr>
              <w:spacing w:before="57"/>
              <w:rPr>
                <w:rFonts w:asciiTheme="minorHAnsi" w:hAnsiTheme="minorHAnsi" w:cstheme="minorHAnsi"/>
                <w:b/>
                <w:bCs/>
                <w:szCs w:val="18"/>
              </w:rPr>
            </w:pPr>
          </w:p>
        </w:tc>
        <w:tc>
          <w:tcPr>
            <w:tcW w:w="3307" w:type="dxa"/>
          </w:tcPr>
          <w:p w14:paraId="17BB5E34" w14:textId="55A6466A"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 xml:space="preserve">Stakeholders are effectively engaged before mining commences and throughout the mine’s life to access R&amp;C knowledge and share their local knowledge and concerns </w:t>
            </w:r>
          </w:p>
          <w:p w14:paraId="0A19B275" w14:textId="5B3BF900"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Agreements reached and commitments made, are documented and implemented</w:t>
            </w:r>
            <w:r w:rsidR="00216835" w:rsidRPr="00166F32">
              <w:rPr>
                <w:rFonts w:asciiTheme="minorHAnsi" w:hAnsiTheme="minorHAnsi" w:cstheme="minorHAnsi"/>
                <w:sz w:val="22"/>
                <w:szCs w:val="22"/>
              </w:rPr>
              <w:t xml:space="preserve"> (specific how acceptance will be demonstrated)</w:t>
            </w:r>
          </w:p>
          <w:p w14:paraId="16DFE383"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Aesthetic impacts are addressed</w:t>
            </w:r>
          </w:p>
          <w:p w14:paraId="2627C420" w14:textId="777A2488"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Soil fertility and structure are comparable to local and pre-existing soil conditions</w:t>
            </w:r>
            <w:r w:rsidR="00B53559" w:rsidRPr="00166F32">
              <w:rPr>
                <w:rFonts w:asciiTheme="minorHAnsi" w:hAnsiTheme="minorHAnsi" w:cstheme="minorHAnsi"/>
                <w:sz w:val="22"/>
                <w:szCs w:val="22"/>
              </w:rPr>
              <w:t xml:space="preserve"> (speci</w:t>
            </w:r>
            <w:r w:rsidR="00676197" w:rsidRPr="00166F32">
              <w:rPr>
                <w:rFonts w:asciiTheme="minorHAnsi" w:hAnsiTheme="minorHAnsi" w:cstheme="minorHAnsi"/>
                <w:sz w:val="22"/>
                <w:szCs w:val="22"/>
              </w:rPr>
              <w:t>fy criteria for nutrients and drainage)</w:t>
            </w:r>
          </w:p>
          <w:p w14:paraId="5E9BC78E" w14:textId="0F15E6CA"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Growth medium sustains land use(s) (agriculture, native ecosystems, forestry or other uses)</w:t>
            </w:r>
            <w:r w:rsidR="00E46050" w:rsidRPr="00166F32">
              <w:rPr>
                <w:rFonts w:asciiTheme="minorHAnsi" w:hAnsiTheme="minorHAnsi" w:cstheme="minorHAnsi"/>
                <w:sz w:val="22"/>
                <w:szCs w:val="22"/>
              </w:rPr>
              <w:t xml:space="preserve"> (specify criteria that demonstrate sustainability and management inputs required</w:t>
            </w:r>
            <w:r w:rsidR="000C0C1E" w:rsidRPr="00166F32">
              <w:rPr>
                <w:rFonts w:asciiTheme="minorHAnsi" w:hAnsiTheme="minorHAnsi" w:cstheme="minorHAnsi"/>
                <w:sz w:val="22"/>
                <w:szCs w:val="22"/>
              </w:rPr>
              <w:t>)</w:t>
            </w:r>
          </w:p>
          <w:p w14:paraId="19437AD0"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Native ecosystems are self-sustaining with similar density and composition to reference sites</w:t>
            </w:r>
          </w:p>
          <w:p w14:paraId="4CCB4A70"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Grazing lands support comparable stocking rates as adjacent areas</w:t>
            </w:r>
          </w:p>
        </w:tc>
        <w:tc>
          <w:tcPr>
            <w:tcW w:w="7857" w:type="dxa"/>
          </w:tcPr>
          <w:p w14:paraId="7446A8A8" w14:textId="5EDBC2E4"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At EIA stage</w:t>
            </w:r>
            <w:r w:rsidRPr="00533562">
              <w:rPr>
                <w:rFonts w:asciiTheme="minorHAnsi" w:hAnsiTheme="minorHAnsi" w:cstheme="minorHAnsi"/>
                <w:szCs w:val="18"/>
              </w:rPr>
              <w:t xml:space="preserve"> develop agreed land use(s) and water use(s) considering sensitive receptors and the perspectives of external stakeholders, environmental standards and regulations. Record all engagement meetings, their purpose and minute discussions and actions. Identify risks raised by external stakeholders in risk register. Gather expert advice on soils/growth media and revegetation methods aligned to land use. Demonstrate how advice on agronomic properties of soils will be applied to rehabilitation, and how this meets objectives and CCs. Where ecosystem restoration is the agreed form of rehabilitation then apply appropriate Society for Ecological Restoration Australia (SERA) guidelines</w:t>
            </w:r>
            <w:r w:rsidRPr="00533562">
              <w:rPr>
                <w:rStyle w:val="FootnoteReference"/>
                <w:rFonts w:asciiTheme="minorHAnsi" w:eastAsiaTheme="majorEastAsia" w:hAnsiTheme="minorHAnsi" w:cstheme="minorHAnsi"/>
                <w:szCs w:val="18"/>
              </w:rPr>
              <w:footnoteReference w:id="28"/>
            </w:r>
            <w:r w:rsidRPr="00533562">
              <w:rPr>
                <w:rFonts w:asciiTheme="minorHAnsi" w:hAnsiTheme="minorHAnsi" w:cstheme="minorHAnsi"/>
                <w:szCs w:val="18"/>
              </w:rPr>
              <w:t xml:space="preserve"> with independent advice and review of performance. Develop cost estimate and schedule of R&amp;C works to demonstrate that the company has sufficient funds to implement R&amp;C to the agreed standard and within agreed timing</w:t>
            </w:r>
            <w:r w:rsidR="00253469">
              <w:rPr>
                <w:rFonts w:asciiTheme="minorHAnsi" w:hAnsiTheme="minorHAnsi" w:cstheme="minorHAnsi"/>
                <w:szCs w:val="18"/>
              </w:rPr>
              <w:t>.</w:t>
            </w:r>
          </w:p>
          <w:p w14:paraId="702F9006" w14:textId="2FD09C44"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During operations </w:t>
            </w:r>
            <w:r w:rsidRPr="00533562">
              <w:rPr>
                <w:rFonts w:asciiTheme="minorHAnsi" w:hAnsiTheme="minorHAnsi" w:cstheme="minorHAnsi"/>
                <w:szCs w:val="18"/>
              </w:rPr>
              <w:t xml:space="preserve">continue to consult with stakeholders on land and water uses in consultation with stakeholders, noting progressive rehabilitation and new knowledge. Keep records on meetings. Update risk assessments using stakeholder input as well as new knowledge. Document all key decisions made and how agreement is reached. Keep track of engagement on R&amp;C matters, especially land use, aesthetics and alternative uses, throughout the mine’s life. Maintain a commitments register that lists all company commitments made that will be realised through R&amp;C. Demonstrate that the </w:t>
            </w:r>
            <w:r w:rsidRPr="00533562">
              <w:rPr>
                <w:rFonts w:asciiTheme="minorHAnsi" w:hAnsiTheme="minorHAnsi" w:cstheme="minorHAnsi"/>
                <w:szCs w:val="18"/>
              </w:rPr>
              <w:lastRenderedPageBreak/>
              <w:t>company involves</w:t>
            </w:r>
            <w:r w:rsidRPr="00533562">
              <w:rPr>
                <w:rStyle w:val="FootnoteReference"/>
                <w:rFonts w:asciiTheme="minorHAnsi" w:eastAsiaTheme="majorEastAsia" w:hAnsiTheme="minorHAnsi" w:cstheme="minorHAnsi"/>
                <w:szCs w:val="18"/>
              </w:rPr>
              <w:footnoteReference w:id="29"/>
            </w:r>
            <w:r w:rsidRPr="00533562">
              <w:rPr>
                <w:rFonts w:asciiTheme="minorHAnsi" w:hAnsiTheme="minorHAnsi" w:cstheme="minorHAnsi"/>
                <w:szCs w:val="18"/>
              </w:rPr>
              <w:t xml:space="preserve"> external stakeholders including neighbours and landholders and NGO groups in line with the IAP2 spectrum</w:t>
            </w:r>
            <w:r w:rsidR="005E58EB">
              <w:rPr>
                <w:rFonts w:asciiTheme="minorHAnsi" w:hAnsiTheme="minorHAnsi" w:cstheme="minorHAnsi"/>
                <w:szCs w:val="18"/>
              </w:rPr>
              <w:t>.</w:t>
            </w:r>
            <w:r w:rsidRPr="00533562">
              <w:rPr>
                <w:rStyle w:val="FootnoteReference"/>
                <w:rFonts w:asciiTheme="minorHAnsi" w:eastAsiaTheme="majorEastAsia" w:hAnsiTheme="minorHAnsi" w:cstheme="minorHAnsi"/>
                <w:szCs w:val="18"/>
              </w:rPr>
              <w:footnoteReference w:id="30"/>
            </w:r>
            <w:r w:rsidRPr="00533562">
              <w:rPr>
                <w:rFonts w:asciiTheme="minorHAnsi" w:hAnsiTheme="minorHAnsi" w:cstheme="minorHAnsi"/>
                <w:szCs w:val="18"/>
              </w:rPr>
              <w:t xml:space="preserve"> Work collaboratively with neighbours or buffer land users to manage grazing or other lands concurrent with mining where this is possible and sought</w:t>
            </w:r>
            <w:r w:rsidR="00253469">
              <w:rPr>
                <w:rFonts w:asciiTheme="minorHAnsi" w:hAnsiTheme="minorHAnsi" w:cstheme="minorHAnsi"/>
                <w:szCs w:val="18"/>
              </w:rPr>
              <w:t>.</w:t>
            </w:r>
          </w:p>
          <w:p w14:paraId="2075D0A0" w14:textId="7107A4B5"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b/>
                <w:bCs/>
                <w:szCs w:val="18"/>
              </w:rPr>
              <w:t xml:space="preserve">In advance of closure </w:t>
            </w:r>
            <w:r w:rsidRPr="00533562">
              <w:rPr>
                <w:rFonts w:asciiTheme="minorHAnsi" w:hAnsiTheme="minorHAnsi" w:cstheme="minorHAnsi"/>
                <w:bCs/>
                <w:szCs w:val="18"/>
              </w:rPr>
              <w:t xml:space="preserve">introduce grazing where this is the planned land use, and undertake </w:t>
            </w:r>
            <w:r w:rsidRPr="00533562">
              <w:rPr>
                <w:rFonts w:asciiTheme="minorHAnsi" w:hAnsiTheme="minorHAnsi" w:cstheme="minorHAnsi"/>
                <w:szCs w:val="18"/>
              </w:rPr>
              <w:t>m</w:t>
            </w:r>
            <w:r w:rsidRPr="00533562">
              <w:rPr>
                <w:rFonts w:asciiTheme="minorHAnsi" w:hAnsiTheme="minorHAnsi" w:cstheme="minorHAnsi"/>
                <w:bCs/>
                <w:szCs w:val="18"/>
              </w:rPr>
              <w:t>onitoring of revegetation to demonstrate sustainable management through ideal stocking rates at different stages of rehabilitation maturity and under a range of climatic conditions</w:t>
            </w:r>
            <w:r w:rsidR="00253469">
              <w:rPr>
                <w:rFonts w:asciiTheme="minorHAnsi" w:hAnsiTheme="minorHAnsi" w:cstheme="minorHAnsi"/>
                <w:bCs/>
                <w:szCs w:val="18"/>
              </w:rPr>
              <w:t>.</w:t>
            </w:r>
          </w:p>
          <w:p w14:paraId="62D1562D"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After decommissioning and rehabilitation </w:t>
            </w:r>
            <w:r w:rsidRPr="00533562">
              <w:rPr>
                <w:rFonts w:asciiTheme="minorHAnsi" w:hAnsiTheme="minorHAnsi" w:cstheme="minorHAnsi"/>
                <w:szCs w:val="18"/>
              </w:rPr>
              <w:t>demonstrate inter-generational equity by providing evidence that the land and water use capacity/capability is sustainable, and not lessened due to mining. Ongoing sustainable use of mined land is not compromised.</w:t>
            </w:r>
          </w:p>
          <w:p w14:paraId="13E3E434" w14:textId="77777777" w:rsidR="009F2526" w:rsidRPr="00533562" w:rsidRDefault="009F2526" w:rsidP="003828C0">
            <w:pPr>
              <w:spacing w:before="57"/>
              <w:rPr>
                <w:rFonts w:asciiTheme="minorHAnsi" w:hAnsiTheme="minorHAnsi" w:cstheme="minorHAnsi"/>
                <w:bCs/>
                <w:szCs w:val="18"/>
              </w:rPr>
            </w:pPr>
          </w:p>
          <w:p w14:paraId="28B648ED" w14:textId="77777777" w:rsidR="009F2526" w:rsidRPr="00533562" w:rsidRDefault="009F2526" w:rsidP="003828C0">
            <w:pPr>
              <w:spacing w:before="57"/>
              <w:rPr>
                <w:rFonts w:asciiTheme="minorHAnsi" w:hAnsiTheme="minorHAnsi" w:cstheme="minorHAnsi"/>
                <w:bCs/>
                <w:szCs w:val="18"/>
              </w:rPr>
            </w:pPr>
          </w:p>
        </w:tc>
      </w:tr>
      <w:tr w:rsidR="009F2526" w:rsidRPr="00533562" w14:paraId="3E00CDF6" w14:textId="77777777" w:rsidTr="000A4548">
        <w:tc>
          <w:tcPr>
            <w:tcW w:w="13948" w:type="dxa"/>
            <w:gridSpan w:val="4"/>
            <w:shd w:val="clear" w:color="auto" w:fill="E2F3FA" w:themeFill="accent4" w:themeFillTint="33"/>
          </w:tcPr>
          <w:p w14:paraId="6B448074" w14:textId="7777777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b/>
                <w:bCs/>
                <w:szCs w:val="18"/>
              </w:rPr>
              <w:lastRenderedPageBreak/>
              <w:t>Domain 1 Tailings storage facility</w:t>
            </w:r>
          </w:p>
        </w:tc>
      </w:tr>
      <w:tr w:rsidR="009F2526" w:rsidRPr="00533562" w14:paraId="18690602" w14:textId="77777777" w:rsidTr="000A4548">
        <w:tc>
          <w:tcPr>
            <w:tcW w:w="554" w:type="dxa"/>
          </w:tcPr>
          <w:p w14:paraId="3FEA3EE4" w14:textId="7777777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szCs w:val="18"/>
              </w:rPr>
              <w:t>1a)</w:t>
            </w:r>
          </w:p>
        </w:tc>
        <w:tc>
          <w:tcPr>
            <w:tcW w:w="2230" w:type="dxa"/>
          </w:tcPr>
          <w:p w14:paraId="187B9995" w14:textId="7F4C0747" w:rsidR="009F2526" w:rsidRPr="00166F32" w:rsidRDefault="009F2526" w:rsidP="003828C0">
            <w:pPr>
              <w:pStyle w:val="ListParagraph"/>
              <w:ind w:left="0"/>
              <w:rPr>
                <w:rFonts w:asciiTheme="minorHAnsi" w:hAnsiTheme="minorHAnsi" w:cstheme="minorHAnsi"/>
                <w:sz w:val="22"/>
                <w:szCs w:val="22"/>
              </w:rPr>
            </w:pPr>
            <w:r w:rsidRPr="00166F32">
              <w:rPr>
                <w:rFonts w:asciiTheme="minorHAnsi" w:hAnsiTheme="minorHAnsi" w:cstheme="minorHAnsi"/>
                <w:b/>
                <w:sz w:val="22"/>
                <w:szCs w:val="22"/>
              </w:rPr>
              <w:t xml:space="preserve">is not likely to cause injury or illness </w:t>
            </w:r>
            <w:r w:rsidRPr="00166F32">
              <w:rPr>
                <w:rFonts w:asciiTheme="minorHAnsi" w:hAnsiTheme="minorHAnsi" w:cstheme="minorHAnsi"/>
                <w:sz w:val="22"/>
                <w:szCs w:val="22"/>
              </w:rPr>
              <w:t>by ensuring</w:t>
            </w:r>
            <w:r w:rsidR="00B60B86" w:rsidRPr="00166F32">
              <w:rPr>
                <w:rFonts w:asciiTheme="minorHAnsi" w:hAnsiTheme="minorHAnsi" w:cstheme="minorHAnsi"/>
                <w:sz w:val="22"/>
                <w:szCs w:val="22"/>
              </w:rPr>
              <w:t>:</w:t>
            </w:r>
            <w:r w:rsidRPr="00166F32">
              <w:rPr>
                <w:rFonts w:asciiTheme="minorHAnsi" w:hAnsiTheme="minorHAnsi" w:cstheme="minorHAnsi"/>
                <w:sz w:val="22"/>
                <w:szCs w:val="22"/>
              </w:rPr>
              <w:t xml:space="preserve"> </w:t>
            </w:r>
          </w:p>
          <w:p w14:paraId="58BF9A0E"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The TSF embankment is built for long term stability</w:t>
            </w:r>
          </w:p>
          <w:p w14:paraId="4985FC61"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Batters are reshaped to (flatter) slope to manage safety risks as required, while not compromising stability</w:t>
            </w:r>
          </w:p>
          <w:p w14:paraId="342FE14B"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Redundant infrastructure removed</w:t>
            </w:r>
          </w:p>
          <w:p w14:paraId="2BE2BBBC" w14:textId="44CA5722"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R</w:t>
            </w:r>
            <w:r w:rsidR="009F2526" w:rsidRPr="00166F32">
              <w:rPr>
                <w:rFonts w:asciiTheme="minorHAnsi" w:hAnsiTheme="minorHAnsi" w:cstheme="minorHAnsi"/>
                <w:sz w:val="22"/>
                <w:szCs w:val="22"/>
              </w:rPr>
              <w:t xml:space="preserve">etained infrastructure has clear purpose </w:t>
            </w:r>
          </w:p>
          <w:p w14:paraId="3448EBB2" w14:textId="3D00050D"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T</w:t>
            </w:r>
            <w:r w:rsidR="009F2526" w:rsidRPr="00166F32">
              <w:rPr>
                <w:rFonts w:asciiTheme="minorHAnsi" w:hAnsiTheme="minorHAnsi" w:cstheme="minorHAnsi"/>
                <w:sz w:val="22"/>
                <w:szCs w:val="22"/>
              </w:rPr>
              <w:t>ailings are covered so they cannot be a source of dust or water pollution</w:t>
            </w:r>
          </w:p>
        </w:tc>
        <w:tc>
          <w:tcPr>
            <w:tcW w:w="3307" w:type="dxa"/>
          </w:tcPr>
          <w:p w14:paraId="6C86E1AE"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Geotechnical and geomorphic design life of structure and covers ensures encapsulation for [x] years beyond cessation of operations</w:t>
            </w:r>
          </w:p>
          <w:p w14:paraId="0D8CBE22"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Central or downstream wall lifts only (not upstream)</w:t>
            </w:r>
          </w:p>
          <w:p w14:paraId="6B66E3CF"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Verification of safety of design and construction by third party expert</w:t>
            </w:r>
          </w:p>
          <w:p w14:paraId="653E64A6"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 xml:space="preserve">Geochemistry of tailings known and encapsulation ensures containment </w:t>
            </w:r>
          </w:p>
          <w:p w14:paraId="25A8163D"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 xml:space="preserve">tailings covers will not erode to expose tailings over x years (design life beyond closure) </w:t>
            </w:r>
          </w:p>
          <w:p w14:paraId="3C69E526"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management arrangements for retained infrastructure, such as seepage collection and treatment, are resourced.</w:t>
            </w:r>
          </w:p>
        </w:tc>
        <w:tc>
          <w:tcPr>
            <w:tcW w:w="7857" w:type="dxa"/>
          </w:tcPr>
          <w:p w14:paraId="4588A51E" w14:textId="06728906"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 xml:space="preserve">At EIA stage </w:t>
            </w:r>
            <w:r w:rsidRPr="00533562">
              <w:rPr>
                <w:rFonts w:asciiTheme="minorHAnsi" w:hAnsiTheme="minorHAnsi" w:cstheme="minorHAnsi"/>
                <w:szCs w:val="18"/>
              </w:rPr>
              <w:t xml:space="preserve">develop design options and undertake modelling </w:t>
            </w:r>
            <w:r w:rsidR="00B60B86">
              <w:rPr>
                <w:rFonts w:asciiTheme="minorHAnsi" w:hAnsiTheme="minorHAnsi" w:cstheme="minorHAnsi"/>
                <w:szCs w:val="18"/>
              </w:rPr>
              <w:t xml:space="preserve">to </w:t>
            </w:r>
            <w:r w:rsidR="00663C85">
              <w:rPr>
                <w:rFonts w:asciiTheme="minorHAnsi" w:hAnsiTheme="minorHAnsi" w:cstheme="minorHAnsi"/>
                <w:szCs w:val="18"/>
              </w:rPr>
              <w:t>that demonstrates</w:t>
            </w:r>
            <w:r w:rsidRPr="00533562">
              <w:rPr>
                <w:rFonts w:asciiTheme="minorHAnsi" w:hAnsiTheme="minorHAnsi" w:cstheme="minorHAnsi"/>
                <w:szCs w:val="18"/>
              </w:rPr>
              <w:t xml:space="preserve"> appropriate TSF design for operations as well as long term if the TSF is to stay in perpetuity. Preferred TSF design shows how design criteria will be met: for operational aspects relevant to closure (max height of tails/ density /water content /strength), design for decommissioning, closure completion and post-closure. If tailings are to be relocated to another facility then designs are needed to provide appropriate CC to ensure objectives are </w:t>
            </w:r>
            <w:r w:rsidRPr="00533562">
              <w:rPr>
                <w:rFonts w:asciiTheme="minorHAnsi" w:hAnsiTheme="minorHAnsi" w:cstheme="minorHAnsi"/>
                <w:szCs w:val="18"/>
              </w:rPr>
              <w:lastRenderedPageBreak/>
              <w:t>met. Demonstrate compliance with ANCOLD (2019) and other relevant guidance</w:t>
            </w:r>
            <w:r w:rsidR="00EE6990">
              <w:rPr>
                <w:rFonts w:asciiTheme="minorHAnsi" w:hAnsiTheme="minorHAnsi" w:cstheme="minorHAnsi"/>
                <w:szCs w:val="18"/>
              </w:rPr>
              <w:t>.</w:t>
            </w:r>
          </w:p>
          <w:p w14:paraId="173399C2" w14:textId="72FF5403"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szCs w:val="18"/>
              </w:rPr>
              <w:t xml:space="preserve">Capping/covering of surface of tailings, surface and external slope design is based on erosion/geomorphic studies supported by evidence to show that the design will prevent escape of tailings. Premature closure design to be provided </w:t>
            </w:r>
            <w:r w:rsidR="00663C85">
              <w:rPr>
                <w:rFonts w:asciiTheme="minorHAnsi" w:hAnsiTheme="minorHAnsi" w:cstheme="minorHAnsi"/>
                <w:szCs w:val="18"/>
              </w:rPr>
              <w:t>at EIA stage</w:t>
            </w:r>
            <w:r w:rsidR="00EE6990">
              <w:rPr>
                <w:rFonts w:asciiTheme="minorHAnsi" w:hAnsiTheme="minorHAnsi" w:cstheme="minorHAnsi"/>
                <w:szCs w:val="18"/>
              </w:rPr>
              <w:t>.</w:t>
            </w:r>
          </w:p>
          <w:p w14:paraId="26B48A8B" w14:textId="4846F711"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During operations </w:t>
            </w:r>
            <w:r w:rsidRPr="00533562">
              <w:rPr>
                <w:rFonts w:asciiTheme="minorHAnsi" w:hAnsiTheme="minorHAnsi" w:cstheme="minorHAnsi"/>
                <w:szCs w:val="18"/>
              </w:rPr>
              <w:t>TSF operation update and review during life of project to ensure R&amp;C objectives will be met and no major changes threaten these objectives</w:t>
            </w:r>
            <w:r w:rsidR="00EE6990">
              <w:rPr>
                <w:rFonts w:asciiTheme="minorHAnsi" w:hAnsiTheme="minorHAnsi" w:cstheme="minorHAnsi"/>
                <w:szCs w:val="18"/>
              </w:rPr>
              <w:t>.</w:t>
            </w:r>
          </w:p>
          <w:p w14:paraId="15B8D3DD" w14:textId="65812A4E"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In advance of closure </w:t>
            </w:r>
            <w:r w:rsidRPr="00533562">
              <w:rPr>
                <w:rFonts w:asciiTheme="minorHAnsi" w:hAnsiTheme="minorHAnsi" w:cstheme="minorHAnsi"/>
                <w:szCs w:val="18"/>
              </w:rPr>
              <w:t>develop detailed design of batters and covers for TSF design for decommissioning, rehabilitation and long-term management</w:t>
            </w:r>
            <w:r w:rsidR="00EE6990">
              <w:rPr>
                <w:rFonts w:asciiTheme="minorHAnsi" w:hAnsiTheme="minorHAnsi" w:cstheme="minorHAnsi"/>
                <w:szCs w:val="18"/>
              </w:rPr>
              <w:t>.</w:t>
            </w:r>
          </w:p>
          <w:p w14:paraId="6EA47829"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After decommissioning and rehabilitation</w:t>
            </w:r>
          </w:p>
          <w:p w14:paraId="36A2A38C" w14:textId="2740D817" w:rsidR="009F2526" w:rsidRPr="00533562" w:rsidRDefault="009F2526" w:rsidP="003828C0">
            <w:pPr>
              <w:spacing w:before="57"/>
              <w:rPr>
                <w:rFonts w:asciiTheme="minorHAnsi" w:hAnsiTheme="minorHAnsi" w:cstheme="minorHAnsi"/>
                <w:bCs/>
                <w:szCs w:val="18"/>
              </w:rPr>
            </w:pPr>
            <w:r w:rsidRPr="00533562">
              <w:rPr>
                <w:rFonts w:asciiTheme="minorHAnsi" w:hAnsiTheme="minorHAnsi" w:cstheme="minorHAnsi"/>
                <w:szCs w:val="18"/>
              </w:rPr>
              <w:t>Monitoring of cover over x years following completion to demonstrate performance. R&amp;C works for TSF verified with quality assurance at completion. Monitoring over x years to ensure CC are met for a range of parameters (see also 1b, 1c and 1d)</w:t>
            </w:r>
            <w:r w:rsidR="00EE6990">
              <w:rPr>
                <w:rFonts w:asciiTheme="minorHAnsi" w:hAnsiTheme="minorHAnsi" w:cstheme="minorHAnsi"/>
                <w:szCs w:val="18"/>
              </w:rPr>
              <w:t>.</w:t>
            </w:r>
          </w:p>
        </w:tc>
      </w:tr>
      <w:tr w:rsidR="009F2526" w:rsidRPr="00533562" w14:paraId="16015E3E" w14:textId="77777777" w:rsidTr="000A4548">
        <w:tc>
          <w:tcPr>
            <w:tcW w:w="554" w:type="dxa"/>
          </w:tcPr>
          <w:p w14:paraId="10182D88"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szCs w:val="18"/>
              </w:rPr>
              <w:lastRenderedPageBreak/>
              <w:t>1b)</w:t>
            </w:r>
          </w:p>
        </w:tc>
        <w:tc>
          <w:tcPr>
            <w:tcW w:w="2230" w:type="dxa"/>
          </w:tcPr>
          <w:p w14:paraId="0A9773BB" w14:textId="483AAF86"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structurally, geotechnically and hydrogeologically sound </w:t>
            </w:r>
            <w:r w:rsidRPr="00533562">
              <w:rPr>
                <w:rFonts w:asciiTheme="minorHAnsi" w:hAnsiTheme="minorHAnsi" w:cstheme="minorHAnsi"/>
                <w:szCs w:val="18"/>
              </w:rPr>
              <w:t>by ensuring</w:t>
            </w:r>
            <w:r w:rsidR="00663C85">
              <w:rPr>
                <w:rFonts w:asciiTheme="minorHAnsi" w:hAnsiTheme="minorHAnsi" w:cstheme="minorHAnsi"/>
                <w:szCs w:val="18"/>
              </w:rPr>
              <w:t>:</w:t>
            </w:r>
          </w:p>
          <w:p w14:paraId="6F3F7EAF" w14:textId="5A4809E8"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 xml:space="preserve">TSF </w:t>
            </w:r>
            <w:r w:rsidR="009F2526" w:rsidRPr="00166F32">
              <w:rPr>
                <w:rFonts w:asciiTheme="minorHAnsi" w:hAnsiTheme="minorHAnsi" w:cstheme="minorHAnsi"/>
                <w:sz w:val="22"/>
                <w:szCs w:val="22"/>
              </w:rPr>
              <w:t>will not fail</w:t>
            </w:r>
          </w:p>
          <w:p w14:paraId="71EBF0CA" w14:textId="25FD7771"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TSF is built and operated to design, and closed to design (related also 1a)</w:t>
            </w:r>
          </w:p>
        </w:tc>
        <w:tc>
          <w:tcPr>
            <w:tcW w:w="3307" w:type="dxa"/>
          </w:tcPr>
          <w:p w14:paraId="038160E9"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 xml:space="preserve">TSF cover design prevents throughflow of water and sustains agreed vegetation </w:t>
            </w:r>
          </w:p>
          <w:p w14:paraId="156F70F0"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Tailings have moisture content [x] and strength of [y] prior to encapsulation to ensure stability</w:t>
            </w:r>
          </w:p>
          <w:p w14:paraId="6F4C53B1"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[z] years duration of drying required to achieve dry density sought before capping</w:t>
            </w:r>
          </w:p>
        </w:tc>
        <w:tc>
          <w:tcPr>
            <w:tcW w:w="7857" w:type="dxa"/>
          </w:tcPr>
          <w:p w14:paraId="7EF8C697" w14:textId="7905DD0C"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 xml:space="preserve">At EIA stage </w:t>
            </w:r>
            <w:r w:rsidRPr="00663C85">
              <w:rPr>
                <w:rFonts w:asciiTheme="minorHAnsi" w:hAnsiTheme="minorHAnsi" w:cstheme="minorHAnsi"/>
                <w:bCs/>
                <w:szCs w:val="18"/>
              </w:rPr>
              <w:t>(</w:t>
            </w:r>
            <w:r w:rsidRPr="00663C85">
              <w:rPr>
                <w:rFonts w:asciiTheme="minorHAnsi" w:hAnsiTheme="minorHAnsi" w:cstheme="minorHAnsi"/>
                <w:szCs w:val="18"/>
              </w:rPr>
              <w:t xml:space="preserve">see </w:t>
            </w:r>
            <w:r w:rsidRPr="00533562">
              <w:rPr>
                <w:rFonts w:asciiTheme="minorHAnsi" w:hAnsiTheme="minorHAnsi" w:cstheme="minorHAnsi"/>
                <w:szCs w:val="18"/>
              </w:rPr>
              <w:t xml:space="preserve">1a, above) </w:t>
            </w:r>
            <w:r w:rsidR="00663C85">
              <w:rPr>
                <w:rFonts w:asciiTheme="minorHAnsi" w:hAnsiTheme="minorHAnsi" w:cstheme="minorHAnsi"/>
                <w:szCs w:val="18"/>
              </w:rPr>
              <w:t>r</w:t>
            </w:r>
            <w:r w:rsidRPr="00533562">
              <w:rPr>
                <w:rFonts w:asciiTheme="minorHAnsi" w:hAnsiTheme="minorHAnsi" w:cstheme="minorHAnsi"/>
                <w:szCs w:val="18"/>
              </w:rPr>
              <w:t>isk assessment includes appropriately qualified experts to ensure objectives are considered and met by control measures over the long term. Design of starter dam and lifts plus R&amp;C design, submitted and approved before commencement of construction. Report on strength and geochemical characteristics of tailings (and pore water) from pilot plant laboratory and other testing, including acid and metalliferous drainage (AMD) leaching testwork</w:t>
            </w:r>
            <w:r w:rsidRPr="00533562">
              <w:rPr>
                <w:rStyle w:val="FootnoteReference"/>
                <w:rFonts w:asciiTheme="minorHAnsi" w:eastAsiaTheme="majorEastAsia" w:hAnsiTheme="minorHAnsi" w:cstheme="minorHAnsi"/>
                <w:szCs w:val="18"/>
              </w:rPr>
              <w:footnoteReference w:id="31"/>
            </w:r>
          </w:p>
          <w:p w14:paraId="563CE60F" w14:textId="24F5E363"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During operations</w:t>
            </w:r>
            <w:r w:rsidRPr="00533562">
              <w:rPr>
                <w:rFonts w:asciiTheme="minorHAnsi" w:hAnsiTheme="minorHAnsi" w:cstheme="minorHAnsi"/>
                <w:szCs w:val="18"/>
              </w:rPr>
              <w:t xml:space="preserve"> management of TSF controls reported with risk review regularly through mine’s life to ensure alignment of operations with CC as agreed with regulator/stakeholders</w:t>
            </w:r>
          </w:p>
          <w:p w14:paraId="765B0BD9" w14:textId="5D8592F5"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In advance of closure </w:t>
            </w:r>
            <w:r w:rsidRPr="00533562">
              <w:rPr>
                <w:rFonts w:asciiTheme="minorHAnsi" w:hAnsiTheme="minorHAnsi" w:cstheme="minorHAnsi"/>
                <w:szCs w:val="18"/>
              </w:rPr>
              <w:t>deviations from design explained justified and approved in advance with new knowledge incorporated that demonstrates there is no threat to objectives and CC, or there is an improvement in standard of proposed R&amp;C. Encapsulation design shows how TSF meets design criteria for closure and post-closure including how water interacts with covers and tailings after rehabilitation/closure</w:t>
            </w:r>
          </w:p>
          <w:p w14:paraId="1DE2847C" w14:textId="68639CF0"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After decommissioning and rehabilitation </w:t>
            </w:r>
            <w:r w:rsidRPr="00533562">
              <w:rPr>
                <w:rFonts w:asciiTheme="minorHAnsi" w:hAnsiTheme="minorHAnsi" w:cstheme="minorHAnsi"/>
                <w:szCs w:val="18"/>
              </w:rPr>
              <w:t>encapsulation works signed off by independent expert (geotechnical engineer and cover designer). Performance monitored, interpreted and reported in first [x] years after closure as agreed. Maintenance of TSF until CC are met</w:t>
            </w:r>
          </w:p>
        </w:tc>
      </w:tr>
      <w:tr w:rsidR="009F2526" w:rsidRPr="00533562" w14:paraId="51DC769D" w14:textId="77777777" w:rsidTr="000A4548">
        <w:tc>
          <w:tcPr>
            <w:tcW w:w="554" w:type="dxa"/>
          </w:tcPr>
          <w:p w14:paraId="4D893828"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szCs w:val="18"/>
              </w:rPr>
              <w:lastRenderedPageBreak/>
              <w:t>1c)</w:t>
            </w:r>
          </w:p>
        </w:tc>
        <w:tc>
          <w:tcPr>
            <w:tcW w:w="2230" w:type="dxa"/>
          </w:tcPr>
          <w:p w14:paraId="243C22E3" w14:textId="2DF98FD9"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non-polluting</w:t>
            </w:r>
            <w:r w:rsidRPr="00533562">
              <w:rPr>
                <w:rFonts w:asciiTheme="minorHAnsi" w:hAnsiTheme="minorHAnsi" w:cstheme="minorHAnsi"/>
                <w:szCs w:val="18"/>
              </w:rPr>
              <w:t xml:space="preserve"> by ensuring</w:t>
            </w:r>
            <w:r w:rsidR="00663C85">
              <w:rPr>
                <w:rFonts w:asciiTheme="minorHAnsi" w:hAnsiTheme="minorHAnsi" w:cstheme="minorHAnsi"/>
                <w:szCs w:val="18"/>
              </w:rPr>
              <w:t>:</w:t>
            </w:r>
          </w:p>
          <w:p w14:paraId="32131577" w14:textId="19BF2E65"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G</w:t>
            </w:r>
            <w:r w:rsidR="009F2526" w:rsidRPr="00166F32">
              <w:rPr>
                <w:rFonts w:asciiTheme="minorHAnsi" w:hAnsiTheme="minorHAnsi" w:cstheme="minorHAnsi"/>
                <w:sz w:val="22"/>
                <w:szCs w:val="22"/>
              </w:rPr>
              <w:t>roundwater is not polluted by seepage from the TSF</w:t>
            </w:r>
          </w:p>
          <w:p w14:paraId="212B3626" w14:textId="104748C4"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Su</w:t>
            </w:r>
            <w:r w:rsidR="009F2526" w:rsidRPr="00166F32">
              <w:rPr>
                <w:rFonts w:asciiTheme="minorHAnsi" w:hAnsiTheme="minorHAnsi" w:cstheme="minorHAnsi"/>
                <w:sz w:val="22"/>
                <w:szCs w:val="22"/>
              </w:rPr>
              <w:t>rface water is not polluted by seepage or overland flow from TSF</w:t>
            </w:r>
          </w:p>
          <w:p w14:paraId="11C900F6" w14:textId="72ED2F94"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C</w:t>
            </w:r>
            <w:r w:rsidR="009F2526" w:rsidRPr="00166F32">
              <w:rPr>
                <w:rFonts w:asciiTheme="minorHAnsi" w:hAnsiTheme="minorHAnsi" w:cstheme="minorHAnsi"/>
                <w:sz w:val="22"/>
                <w:szCs w:val="22"/>
              </w:rPr>
              <w:t>overs and impoundment will contain tailings in perpetuity</w:t>
            </w:r>
          </w:p>
          <w:p w14:paraId="673696D6"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 xml:space="preserve">where above ground </w:t>
            </w:r>
            <w:r w:rsidRPr="00166F32">
              <w:rPr>
                <w:rFonts w:asciiTheme="minorHAnsi" w:hAnsiTheme="minorHAnsi" w:cstheme="minorHAnsi"/>
                <w:sz w:val="22"/>
                <w:szCs w:val="22"/>
              </w:rPr>
              <w:lastRenderedPageBreak/>
              <w:t>containment in perpetuity cannot be assured, alternative means of containment are applied.</w:t>
            </w:r>
          </w:p>
          <w:p w14:paraId="344575CC" w14:textId="77777777" w:rsidR="009F2526" w:rsidRPr="00533562" w:rsidRDefault="009F2526" w:rsidP="003828C0">
            <w:pPr>
              <w:spacing w:before="57"/>
              <w:rPr>
                <w:rFonts w:asciiTheme="minorHAnsi" w:hAnsiTheme="minorHAnsi" w:cstheme="minorHAnsi"/>
                <w:szCs w:val="18"/>
              </w:rPr>
            </w:pPr>
          </w:p>
        </w:tc>
        <w:tc>
          <w:tcPr>
            <w:tcW w:w="3307" w:type="dxa"/>
          </w:tcPr>
          <w:p w14:paraId="67C4D5B8" w14:textId="2929D9C7"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G</w:t>
            </w:r>
            <w:r w:rsidR="009F2526" w:rsidRPr="00166F32">
              <w:rPr>
                <w:rFonts w:asciiTheme="minorHAnsi" w:hAnsiTheme="minorHAnsi" w:cstheme="minorHAnsi"/>
                <w:sz w:val="22"/>
                <w:szCs w:val="22"/>
              </w:rPr>
              <w:t xml:space="preserve">roundwater quality at location and distance </w:t>
            </w:r>
            <w:r w:rsidRPr="00166F32">
              <w:rPr>
                <w:rFonts w:asciiTheme="minorHAnsi" w:hAnsiTheme="minorHAnsi" w:cstheme="minorHAnsi"/>
                <w:sz w:val="22"/>
                <w:szCs w:val="22"/>
              </w:rPr>
              <w:t>[</w:t>
            </w:r>
            <w:r w:rsidR="009F2526" w:rsidRPr="00166F32">
              <w:rPr>
                <w:rFonts w:asciiTheme="minorHAnsi" w:hAnsiTheme="minorHAnsi" w:cstheme="minorHAnsi"/>
                <w:sz w:val="22"/>
                <w:szCs w:val="22"/>
              </w:rPr>
              <w:t>x</w:t>
            </w:r>
            <w:r w:rsidRPr="00166F32">
              <w:rPr>
                <w:rFonts w:asciiTheme="minorHAnsi" w:hAnsiTheme="minorHAnsi" w:cstheme="minorHAnsi"/>
                <w:sz w:val="22"/>
                <w:szCs w:val="22"/>
              </w:rPr>
              <w:t>]</w:t>
            </w:r>
            <w:r w:rsidR="009F2526" w:rsidRPr="00166F32">
              <w:rPr>
                <w:rFonts w:asciiTheme="minorHAnsi" w:hAnsiTheme="minorHAnsi" w:cstheme="minorHAnsi"/>
                <w:sz w:val="22"/>
                <w:szCs w:val="22"/>
              </w:rPr>
              <w:t xml:space="preserve"> downgradient of TSF</w:t>
            </w:r>
          </w:p>
          <w:p w14:paraId="0547E00B" w14:textId="22A7720A"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S</w:t>
            </w:r>
            <w:r w:rsidR="009F2526" w:rsidRPr="00166F32">
              <w:rPr>
                <w:rFonts w:asciiTheme="minorHAnsi" w:hAnsiTheme="minorHAnsi" w:cstheme="minorHAnsi"/>
                <w:sz w:val="22"/>
                <w:szCs w:val="22"/>
              </w:rPr>
              <w:t>urface water quality at location y downslope of TSF during range of flow scenarios – low to high - meets SSWQOs</w:t>
            </w:r>
          </w:p>
          <w:p w14:paraId="316AC490" w14:textId="77777777" w:rsidR="009F2526" w:rsidRPr="00166F32" w:rsidRDefault="009F2526"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WQ meets CC in perpetuity</w:t>
            </w:r>
          </w:p>
          <w:p w14:paraId="6803957D" w14:textId="20A6FC11"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C</w:t>
            </w:r>
            <w:r w:rsidR="009F2526" w:rsidRPr="00166F32">
              <w:rPr>
                <w:rFonts w:asciiTheme="minorHAnsi" w:hAnsiTheme="minorHAnsi" w:cstheme="minorHAnsi"/>
                <w:sz w:val="22"/>
                <w:szCs w:val="22"/>
              </w:rPr>
              <w:t xml:space="preserve">over performance measure (erosion gullies/rills no deeper than </w:t>
            </w:r>
            <w:r w:rsidRPr="00166F32">
              <w:rPr>
                <w:rFonts w:asciiTheme="minorHAnsi" w:hAnsiTheme="minorHAnsi" w:cstheme="minorHAnsi"/>
                <w:sz w:val="22"/>
                <w:szCs w:val="22"/>
              </w:rPr>
              <w:t>[</w:t>
            </w:r>
            <w:r w:rsidR="009F2526" w:rsidRPr="00166F32">
              <w:rPr>
                <w:rFonts w:asciiTheme="minorHAnsi" w:hAnsiTheme="minorHAnsi" w:cstheme="minorHAnsi"/>
                <w:sz w:val="22"/>
                <w:szCs w:val="22"/>
              </w:rPr>
              <w:t>x</w:t>
            </w:r>
            <w:r w:rsidRPr="00166F32">
              <w:rPr>
                <w:rFonts w:asciiTheme="minorHAnsi" w:hAnsiTheme="minorHAnsi" w:cstheme="minorHAnsi"/>
                <w:sz w:val="22"/>
                <w:szCs w:val="22"/>
              </w:rPr>
              <w:t>]</w:t>
            </w:r>
            <w:r w:rsidR="009F2526" w:rsidRPr="00166F32">
              <w:rPr>
                <w:rFonts w:asciiTheme="minorHAnsi" w:hAnsiTheme="minorHAnsi" w:cstheme="minorHAnsi"/>
                <w:sz w:val="22"/>
                <w:szCs w:val="22"/>
              </w:rPr>
              <w:t>)</w:t>
            </w:r>
          </w:p>
          <w:p w14:paraId="6C8AB9B2" w14:textId="230F1C37" w:rsidR="009F2526" w:rsidRPr="00166F32" w:rsidRDefault="00663C85" w:rsidP="00486931">
            <w:pPr>
              <w:pStyle w:val="ListParagraph"/>
              <w:numPr>
                <w:ilvl w:val="0"/>
                <w:numId w:val="60"/>
              </w:numPr>
              <w:ind w:left="172" w:hanging="172"/>
              <w:rPr>
                <w:rFonts w:asciiTheme="minorHAnsi" w:hAnsiTheme="minorHAnsi" w:cstheme="minorHAnsi"/>
                <w:sz w:val="22"/>
                <w:szCs w:val="22"/>
              </w:rPr>
            </w:pPr>
            <w:r w:rsidRPr="00166F32">
              <w:rPr>
                <w:rFonts w:asciiTheme="minorHAnsi" w:hAnsiTheme="minorHAnsi" w:cstheme="minorHAnsi"/>
                <w:sz w:val="22"/>
                <w:szCs w:val="22"/>
              </w:rPr>
              <w:t>V</w:t>
            </w:r>
            <w:r w:rsidR="009F2526" w:rsidRPr="00166F32">
              <w:rPr>
                <w:rFonts w:asciiTheme="minorHAnsi" w:hAnsiTheme="minorHAnsi" w:cstheme="minorHAnsi"/>
                <w:sz w:val="22"/>
                <w:szCs w:val="22"/>
              </w:rPr>
              <w:t>egetation cover performance measure on TSF (also relevant to 1d)</w:t>
            </w:r>
          </w:p>
          <w:p w14:paraId="2102C0FA" w14:textId="673712A3" w:rsidR="009F2526" w:rsidRPr="00166F32" w:rsidRDefault="00663C85" w:rsidP="00486931">
            <w:pPr>
              <w:pStyle w:val="ListParagraph"/>
              <w:numPr>
                <w:ilvl w:val="0"/>
                <w:numId w:val="58"/>
              </w:numPr>
              <w:ind w:left="172" w:hanging="172"/>
              <w:rPr>
                <w:rFonts w:asciiTheme="minorHAnsi" w:hAnsiTheme="minorHAnsi" w:cstheme="minorHAnsi"/>
                <w:sz w:val="22"/>
                <w:szCs w:val="22"/>
              </w:rPr>
            </w:pPr>
            <w:r w:rsidRPr="00166F32">
              <w:rPr>
                <w:rFonts w:asciiTheme="minorHAnsi" w:hAnsiTheme="minorHAnsi" w:cstheme="minorHAnsi"/>
                <w:sz w:val="22"/>
                <w:szCs w:val="22"/>
              </w:rPr>
              <w:t>A</w:t>
            </w:r>
            <w:r w:rsidR="009F2526" w:rsidRPr="00166F32">
              <w:rPr>
                <w:rFonts w:asciiTheme="minorHAnsi" w:hAnsiTheme="minorHAnsi" w:cstheme="minorHAnsi"/>
                <w:sz w:val="22"/>
                <w:szCs w:val="22"/>
              </w:rPr>
              <w:t>quatic ecosystems are not impacted</w:t>
            </w:r>
          </w:p>
        </w:tc>
        <w:tc>
          <w:tcPr>
            <w:tcW w:w="7857" w:type="dxa"/>
          </w:tcPr>
          <w:p w14:paraId="01B1EC19" w14:textId="231CA174"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At EIA stage</w:t>
            </w:r>
            <w:r w:rsidRPr="00533562">
              <w:rPr>
                <w:rFonts w:asciiTheme="minorHAnsi" w:hAnsiTheme="minorHAnsi" w:cstheme="minorHAnsi"/>
                <w:szCs w:val="18"/>
              </w:rPr>
              <w:t xml:space="preserve"> (see also 1a, 1b and 1d) </w:t>
            </w:r>
            <w:r w:rsidR="00663C85">
              <w:rPr>
                <w:rFonts w:asciiTheme="minorHAnsi" w:hAnsiTheme="minorHAnsi" w:cstheme="minorHAnsi"/>
                <w:szCs w:val="18"/>
              </w:rPr>
              <w:t>d</w:t>
            </w:r>
            <w:r w:rsidRPr="00533562">
              <w:rPr>
                <w:rFonts w:asciiTheme="minorHAnsi" w:hAnsiTheme="minorHAnsi" w:cstheme="minorHAnsi"/>
                <w:szCs w:val="18"/>
              </w:rPr>
              <w:t>evelop hydrogeological model that shows how the TSF interacts with groundwater. Geochemical characterisation of tailings and embankment materials (if constructed from mine wastes) verify that suitable materials are available for constructing embankments and known AMD risks from tailings are known and managed by design, operation, R&amp;C. Show how SSWQOs have been developed and where the agreed target site for achievement of those objectives is, and for which key parameters</w:t>
            </w:r>
          </w:p>
          <w:p w14:paraId="25CD8BED" w14:textId="24362D68"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szCs w:val="18"/>
              </w:rPr>
              <w:t>Provide evidence that TSF seepage/runoff water will meet water and sediment quality objectives. Predictive models draw upon the best available data and monitoring network. Outline the monitoring program for ground and surface water monitoring throughout life of mine and explain the purpose of each monitoring site, particularly those required for eventual demonstration of performance of R&amp;C</w:t>
            </w:r>
          </w:p>
          <w:p w14:paraId="49DFD3E6" w14:textId="49AE1FC2"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During operations </w:t>
            </w:r>
            <w:r w:rsidRPr="00533562">
              <w:rPr>
                <w:rFonts w:asciiTheme="minorHAnsi" w:hAnsiTheme="minorHAnsi" w:cstheme="minorHAnsi"/>
                <w:szCs w:val="18"/>
              </w:rPr>
              <w:t xml:space="preserve">gather life of mine seepage and overland flow water quality and volume data from monitoring to relate back to predictive models to identify pollution risks that must be managed during operations and into future </w:t>
            </w:r>
            <w:r w:rsidRPr="00533562">
              <w:rPr>
                <w:rFonts w:asciiTheme="minorHAnsi" w:hAnsiTheme="minorHAnsi" w:cstheme="minorHAnsi"/>
                <w:szCs w:val="18"/>
              </w:rPr>
              <w:lastRenderedPageBreak/>
              <w:t>through R&amp;C to meet CC. Update the hydrogeological model showing how TSF interacts with groundwater and where surface expressed waters are likely</w:t>
            </w:r>
          </w:p>
          <w:p w14:paraId="2C82DBA0" w14:textId="2D8A2F60"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In advance of closure </w:t>
            </w:r>
            <w:r w:rsidRPr="00533562">
              <w:rPr>
                <w:rFonts w:asciiTheme="minorHAnsi" w:hAnsiTheme="minorHAnsi" w:cstheme="minorHAnsi"/>
                <w:szCs w:val="18"/>
              </w:rPr>
              <w:t>compile all interpreted monitoring data on water (ground and surface) during operations to completion and post-closure to revisit risks and control measures for R&amp;C. Modify or update plans and detailed design accordingly</w:t>
            </w:r>
          </w:p>
          <w:p w14:paraId="606305A5" w14:textId="2948405B" w:rsidR="009F2526" w:rsidRPr="00533562" w:rsidRDefault="009F2526" w:rsidP="00533562">
            <w:pPr>
              <w:spacing w:before="57"/>
              <w:rPr>
                <w:rFonts w:asciiTheme="minorHAnsi" w:hAnsiTheme="minorHAnsi" w:cstheme="minorHAnsi"/>
                <w:szCs w:val="18"/>
              </w:rPr>
            </w:pPr>
            <w:r w:rsidRPr="00533562">
              <w:rPr>
                <w:rFonts w:asciiTheme="minorHAnsi" w:hAnsiTheme="minorHAnsi" w:cstheme="minorHAnsi"/>
                <w:b/>
                <w:bCs/>
                <w:szCs w:val="18"/>
              </w:rPr>
              <w:t xml:space="preserve">After decommissioning and rehabilitation </w:t>
            </w:r>
            <w:r w:rsidRPr="00533562">
              <w:rPr>
                <w:rFonts w:asciiTheme="minorHAnsi" w:hAnsiTheme="minorHAnsi" w:cstheme="minorHAnsi"/>
                <w:szCs w:val="18"/>
              </w:rPr>
              <w:t>verify R&amp;C works meet design and construction requirements and CC. Manage, monitor and maintain until CC are met</w:t>
            </w:r>
          </w:p>
        </w:tc>
      </w:tr>
      <w:tr w:rsidR="009F2526" w:rsidRPr="00533562" w14:paraId="4EF2CBDB" w14:textId="77777777" w:rsidTr="000A4548">
        <w:tc>
          <w:tcPr>
            <w:tcW w:w="554" w:type="dxa"/>
          </w:tcPr>
          <w:p w14:paraId="11BF3F8D" w14:textId="77777777"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szCs w:val="18"/>
              </w:rPr>
              <w:lastRenderedPageBreak/>
              <w:t>1d)</w:t>
            </w:r>
          </w:p>
        </w:tc>
        <w:tc>
          <w:tcPr>
            <w:tcW w:w="2230" w:type="dxa"/>
          </w:tcPr>
          <w:p w14:paraId="70F5C7E1" w14:textId="5C564658"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aligns with the principles of sustainable development</w:t>
            </w:r>
            <w:r w:rsidRPr="00533562">
              <w:rPr>
                <w:rFonts w:asciiTheme="minorHAnsi" w:hAnsiTheme="minorHAnsi" w:cstheme="minorHAnsi"/>
                <w:szCs w:val="18"/>
              </w:rPr>
              <w:t xml:space="preserve"> by ensuring</w:t>
            </w:r>
            <w:r w:rsidR="0067643E">
              <w:rPr>
                <w:rFonts w:asciiTheme="minorHAnsi" w:hAnsiTheme="minorHAnsi" w:cstheme="minorHAnsi"/>
                <w:szCs w:val="18"/>
              </w:rPr>
              <w:t>:</w:t>
            </w:r>
          </w:p>
          <w:p w14:paraId="200203C4" w14:textId="3D7EA511" w:rsidR="009F2526" w:rsidRPr="00166F32" w:rsidRDefault="0067643E" w:rsidP="00486931">
            <w:pPr>
              <w:pStyle w:val="ListParagraph"/>
              <w:numPr>
                <w:ilvl w:val="0"/>
                <w:numId w:val="36"/>
              </w:numPr>
              <w:ind w:left="172" w:hanging="172"/>
              <w:rPr>
                <w:rFonts w:asciiTheme="minorHAnsi" w:hAnsiTheme="minorHAnsi" w:cstheme="minorHAnsi"/>
                <w:sz w:val="22"/>
                <w:szCs w:val="22"/>
              </w:rPr>
            </w:pPr>
            <w:r w:rsidRPr="00166F32">
              <w:rPr>
                <w:rFonts w:asciiTheme="minorHAnsi" w:hAnsiTheme="minorHAnsi" w:cstheme="minorHAnsi"/>
                <w:sz w:val="22"/>
                <w:szCs w:val="22"/>
              </w:rPr>
              <w:t>T</w:t>
            </w:r>
            <w:r w:rsidR="009F2526" w:rsidRPr="00166F32">
              <w:rPr>
                <w:rFonts w:asciiTheme="minorHAnsi" w:hAnsiTheme="minorHAnsi" w:cstheme="minorHAnsi"/>
                <w:sz w:val="22"/>
                <w:szCs w:val="22"/>
              </w:rPr>
              <w:t>here is agreement through engagement with stakeholders on post-mining land uses</w:t>
            </w:r>
          </w:p>
          <w:p w14:paraId="085747F4" w14:textId="77777777" w:rsidR="009F2526" w:rsidRPr="00166F32" w:rsidRDefault="009F2526" w:rsidP="00486931">
            <w:pPr>
              <w:pStyle w:val="ListParagraph"/>
              <w:numPr>
                <w:ilvl w:val="0"/>
                <w:numId w:val="36"/>
              </w:numPr>
              <w:ind w:left="172" w:hanging="172"/>
              <w:rPr>
                <w:rFonts w:asciiTheme="minorHAnsi" w:hAnsiTheme="minorHAnsi" w:cstheme="minorHAnsi"/>
                <w:sz w:val="22"/>
                <w:szCs w:val="22"/>
              </w:rPr>
            </w:pPr>
            <w:r w:rsidRPr="00166F32">
              <w:rPr>
                <w:rFonts w:asciiTheme="minorHAnsi" w:hAnsiTheme="minorHAnsi" w:cstheme="minorHAnsi"/>
                <w:sz w:val="22"/>
                <w:szCs w:val="22"/>
              </w:rPr>
              <w:t>R&amp;C is sustainable either no maintenance required or if required then funds and management arrangements are established.</w:t>
            </w:r>
          </w:p>
          <w:p w14:paraId="41FAD852" w14:textId="05ED4529" w:rsidR="009F2526" w:rsidRPr="00533562" w:rsidRDefault="009F2526" w:rsidP="00486931">
            <w:pPr>
              <w:pStyle w:val="ListParagraph"/>
              <w:numPr>
                <w:ilvl w:val="0"/>
                <w:numId w:val="36"/>
              </w:numPr>
              <w:ind w:left="172" w:hanging="172"/>
              <w:rPr>
                <w:rFonts w:asciiTheme="minorHAnsi" w:hAnsiTheme="minorHAnsi" w:cstheme="minorHAnsi"/>
                <w:sz w:val="18"/>
                <w:szCs w:val="18"/>
              </w:rPr>
            </w:pPr>
            <w:r w:rsidRPr="00166F32">
              <w:rPr>
                <w:rFonts w:asciiTheme="minorHAnsi" w:hAnsiTheme="minorHAnsi" w:cstheme="minorHAnsi"/>
                <w:sz w:val="22"/>
                <w:szCs w:val="22"/>
              </w:rPr>
              <w:lastRenderedPageBreak/>
              <w:t>Rehabilitated and closed TSF blends with adjacent landforms</w:t>
            </w:r>
          </w:p>
        </w:tc>
        <w:tc>
          <w:tcPr>
            <w:tcW w:w="3307" w:type="dxa"/>
          </w:tcPr>
          <w:p w14:paraId="4F498DEA" w14:textId="1EC8156F" w:rsidR="009F2526" w:rsidRPr="00166F32" w:rsidRDefault="0067643E" w:rsidP="00486931">
            <w:pPr>
              <w:pStyle w:val="ListParagraph"/>
              <w:numPr>
                <w:ilvl w:val="0"/>
                <w:numId w:val="58"/>
              </w:numPr>
              <w:ind w:left="172" w:hanging="172"/>
              <w:rPr>
                <w:rFonts w:asciiTheme="minorHAnsi" w:hAnsiTheme="minorHAnsi" w:cstheme="minorHAnsi"/>
                <w:sz w:val="22"/>
                <w:szCs w:val="22"/>
              </w:rPr>
            </w:pPr>
            <w:r w:rsidRPr="00166F32">
              <w:rPr>
                <w:rFonts w:asciiTheme="minorHAnsi" w:hAnsiTheme="minorHAnsi" w:cstheme="minorHAnsi"/>
                <w:sz w:val="22"/>
                <w:szCs w:val="22"/>
              </w:rPr>
              <w:lastRenderedPageBreak/>
              <w:t>B</w:t>
            </w:r>
            <w:r w:rsidR="009F2526" w:rsidRPr="00166F32">
              <w:rPr>
                <w:rFonts w:asciiTheme="minorHAnsi" w:hAnsiTheme="minorHAnsi" w:cstheme="minorHAnsi"/>
                <w:sz w:val="22"/>
                <w:szCs w:val="22"/>
              </w:rPr>
              <w:t xml:space="preserve">iodiversity is restored on TSF surfaces and sustained to adjacent or pre-existing standard (define key criteria of success – soils, ecosystem function and recruitment), </w:t>
            </w:r>
          </w:p>
          <w:p w14:paraId="53D638D3" w14:textId="5E809755" w:rsidR="009F2526" w:rsidRPr="00166F32" w:rsidRDefault="0067643E" w:rsidP="00486931">
            <w:pPr>
              <w:pStyle w:val="ListParagraph"/>
              <w:numPr>
                <w:ilvl w:val="0"/>
                <w:numId w:val="35"/>
              </w:numPr>
              <w:ind w:left="172" w:hanging="172"/>
              <w:rPr>
                <w:rFonts w:asciiTheme="minorHAnsi" w:hAnsiTheme="minorHAnsi" w:cstheme="minorHAnsi"/>
                <w:sz w:val="22"/>
                <w:szCs w:val="22"/>
              </w:rPr>
            </w:pPr>
            <w:r w:rsidRPr="00166F32">
              <w:rPr>
                <w:rFonts w:asciiTheme="minorHAnsi" w:hAnsiTheme="minorHAnsi" w:cstheme="minorHAnsi"/>
                <w:sz w:val="22"/>
                <w:szCs w:val="22"/>
              </w:rPr>
              <w:t>P</w:t>
            </w:r>
            <w:r w:rsidR="009F2526" w:rsidRPr="00166F32">
              <w:rPr>
                <w:rFonts w:asciiTheme="minorHAnsi" w:hAnsiTheme="minorHAnsi" w:cstheme="minorHAnsi"/>
                <w:sz w:val="22"/>
                <w:szCs w:val="22"/>
              </w:rPr>
              <w:t>astures are established and grazed/managed sustainably with biomass and pasture quality</w:t>
            </w:r>
          </w:p>
          <w:p w14:paraId="5C4EE94B" w14:textId="77777777" w:rsidR="009F2526" w:rsidRPr="00166F32" w:rsidRDefault="009F2526" w:rsidP="00486931">
            <w:pPr>
              <w:pStyle w:val="ListParagraph"/>
              <w:numPr>
                <w:ilvl w:val="0"/>
                <w:numId w:val="35"/>
              </w:numPr>
              <w:ind w:left="172" w:hanging="172"/>
              <w:rPr>
                <w:rFonts w:asciiTheme="minorHAnsi" w:hAnsiTheme="minorHAnsi" w:cstheme="minorHAnsi"/>
                <w:sz w:val="22"/>
                <w:szCs w:val="22"/>
              </w:rPr>
            </w:pPr>
            <w:r w:rsidRPr="00166F32">
              <w:rPr>
                <w:rFonts w:asciiTheme="minorHAnsi" w:hAnsiTheme="minorHAnsi" w:cstheme="minorHAnsi"/>
                <w:sz w:val="22"/>
                <w:szCs w:val="22"/>
              </w:rPr>
              <w:t>Soil stability criteria,</w:t>
            </w:r>
          </w:p>
          <w:p w14:paraId="5A58B8A3" w14:textId="3E8F64A7" w:rsidR="009F2526" w:rsidRPr="00533562" w:rsidRDefault="009F2526" w:rsidP="00486931">
            <w:pPr>
              <w:pStyle w:val="ListParagraph"/>
              <w:numPr>
                <w:ilvl w:val="0"/>
                <w:numId w:val="34"/>
              </w:numPr>
              <w:ind w:left="172" w:hanging="172"/>
              <w:rPr>
                <w:rFonts w:asciiTheme="minorHAnsi" w:hAnsiTheme="minorHAnsi" w:cstheme="minorHAnsi"/>
                <w:sz w:val="18"/>
                <w:szCs w:val="18"/>
              </w:rPr>
            </w:pPr>
            <w:r w:rsidRPr="00166F32">
              <w:rPr>
                <w:rFonts w:asciiTheme="minorHAnsi" w:hAnsiTheme="minorHAnsi" w:cstheme="minorHAnsi"/>
                <w:sz w:val="22"/>
                <w:szCs w:val="22"/>
              </w:rPr>
              <w:t>Soil nutrients, biological, physico-chemical properties for use</w:t>
            </w:r>
            <w:r w:rsidR="0067643E" w:rsidRPr="00166F32">
              <w:rPr>
                <w:rFonts w:asciiTheme="minorHAnsi" w:hAnsiTheme="minorHAnsi" w:cstheme="minorHAnsi"/>
                <w:sz w:val="22"/>
                <w:szCs w:val="22"/>
              </w:rPr>
              <w:t>.</w:t>
            </w:r>
            <w:r w:rsidRPr="00166F32">
              <w:rPr>
                <w:rFonts w:asciiTheme="minorHAnsi" w:hAnsiTheme="minorHAnsi" w:cstheme="minorHAnsi"/>
                <w:sz w:val="22"/>
                <w:szCs w:val="22"/>
              </w:rPr>
              <w:t xml:space="preserve"> Relates also to design for safety and stability and contaminant control (1a and 1b)</w:t>
            </w:r>
          </w:p>
        </w:tc>
        <w:tc>
          <w:tcPr>
            <w:tcW w:w="7857" w:type="dxa"/>
          </w:tcPr>
          <w:p w14:paraId="3A1F712D" w14:textId="53D9ABAA"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At EIA stage</w:t>
            </w:r>
            <w:r w:rsidRPr="00533562">
              <w:rPr>
                <w:rFonts w:asciiTheme="minorHAnsi" w:hAnsiTheme="minorHAnsi" w:cstheme="minorHAnsi"/>
                <w:szCs w:val="18"/>
              </w:rPr>
              <w:t xml:space="preserve"> ensure risk assessment for R&amp;C includes sustainability risks, time frames over which performance will be measured/attained, how stakeholder expectations have been addressed/incorporated and potential limitations to water and land use from closed TSF. R&amp;C plan shows how completion criteria are aligned with post-mining land use(s). Design for closure addresses sustainable use and vegetation options/selection during engagement and early planning, updated through ongoing engagement. Identify community concerns with TSF R&amp;C plans. Incorporate independent expert investigation findings on pre-existing vegetation and soil materials (pre disturbance and adjacent areas) to inform R&amp;C plans for land use re-establishment (agronomy/ecology/forestry). Show how specific advice is applied to ensure soil and benign rock are handled, managed and quarantined to ensure they are available and viable at the end of operations. Determine funding that must be set aside for R&amp;C of the TSF to the standard required and agreed</w:t>
            </w:r>
          </w:p>
          <w:p w14:paraId="034C03B0" w14:textId="76EEAB9E"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During operations </w:t>
            </w:r>
            <w:r w:rsidRPr="00533562">
              <w:rPr>
                <w:rFonts w:asciiTheme="minorHAnsi" w:hAnsiTheme="minorHAnsi" w:cstheme="minorHAnsi"/>
                <w:szCs w:val="18"/>
              </w:rPr>
              <w:t>report on areas of conflict/difference with stakeholders and how these areas are addressed. Aesthetic concerns raised by stakeholders are addressed through R&amp;C planning and implementation. Vegetation options and methods are trialled and tested during operations to ensure methods are refined before the need to apply them at the end of decommissioning of tailings. Verify that sufficient funding is set aside to rehabilitate and close the TSF to the standard required and agreed</w:t>
            </w:r>
          </w:p>
          <w:p w14:paraId="3902BF4B" w14:textId="3E2D183A"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lastRenderedPageBreak/>
              <w:t>In advance of closure</w:t>
            </w:r>
            <w:r w:rsidRPr="00533562">
              <w:rPr>
                <w:rFonts w:asciiTheme="minorHAnsi" w:hAnsiTheme="minorHAnsi" w:cstheme="minorHAnsi"/>
                <w:szCs w:val="18"/>
              </w:rPr>
              <w:t xml:space="preserve"> assign management arrangements that are resourced by the company if long term seepage collection and treatment or other management is required</w:t>
            </w:r>
          </w:p>
          <w:p w14:paraId="397169C0" w14:textId="18038D75" w:rsidR="009F2526" w:rsidRPr="00533562" w:rsidRDefault="009F2526" w:rsidP="003828C0">
            <w:pPr>
              <w:spacing w:before="57"/>
              <w:rPr>
                <w:rFonts w:asciiTheme="minorHAnsi" w:hAnsiTheme="minorHAnsi" w:cstheme="minorHAnsi"/>
                <w:szCs w:val="18"/>
              </w:rPr>
            </w:pPr>
            <w:r w:rsidRPr="00533562">
              <w:rPr>
                <w:rFonts w:asciiTheme="minorHAnsi" w:hAnsiTheme="minorHAnsi" w:cstheme="minorHAnsi"/>
                <w:b/>
                <w:bCs/>
                <w:szCs w:val="18"/>
              </w:rPr>
              <w:t xml:space="preserve">After decommissioning and rehabilitation </w:t>
            </w:r>
            <w:r w:rsidRPr="00533562">
              <w:rPr>
                <w:rFonts w:asciiTheme="minorHAnsi" w:hAnsiTheme="minorHAnsi" w:cstheme="minorHAnsi"/>
                <w:szCs w:val="18"/>
              </w:rPr>
              <w:t>demonstrate development of substrate and vegetation to support land use(s). Monitor and manage until CC are met. Ensure management arrangements are resourced where long-term management is required</w:t>
            </w:r>
          </w:p>
        </w:tc>
      </w:tr>
    </w:tbl>
    <w:p w14:paraId="0C6A1EE3" w14:textId="77777777" w:rsidR="009F2526" w:rsidRPr="00BC2A5D" w:rsidRDefault="009F2526" w:rsidP="00BC2A5D">
      <w:pPr>
        <w:rPr>
          <w:lang w:eastAsia="ja-JP"/>
        </w:rPr>
      </w:pPr>
    </w:p>
    <w:p w14:paraId="71F95474" w14:textId="77777777" w:rsidR="000B0BF9" w:rsidRDefault="000B0BF9" w:rsidP="000B0BF9">
      <w:pPr>
        <w:rPr>
          <w:lang w:eastAsia="ja-JP"/>
        </w:rPr>
      </w:pPr>
    </w:p>
    <w:p w14:paraId="310C8B72" w14:textId="77777777" w:rsidR="000B0BF9" w:rsidRPr="000B0BF9" w:rsidRDefault="000B0BF9" w:rsidP="000B0BF9">
      <w:pPr>
        <w:rPr>
          <w:lang w:eastAsia="ja-JP"/>
        </w:rPr>
      </w:pPr>
    </w:p>
    <w:p w14:paraId="76F9E84B" w14:textId="77777777" w:rsidR="00C91C7A" w:rsidRDefault="00C91C7A" w:rsidP="008611DC">
      <w:pPr>
        <w:sectPr w:rsidR="00C91C7A" w:rsidSect="00A262B3">
          <w:pgSz w:w="16838" w:h="11906" w:orient="landscape"/>
          <w:pgMar w:top="1440" w:right="1440" w:bottom="1440" w:left="1440" w:header="708" w:footer="137" w:gutter="0"/>
          <w:cols w:space="708"/>
          <w:titlePg/>
          <w:docGrid w:linePitch="360"/>
        </w:sectPr>
      </w:pPr>
    </w:p>
    <w:p w14:paraId="75A5A3F7" w14:textId="6D948D34" w:rsidR="003E09FD" w:rsidRDefault="003E09FD" w:rsidP="008611DC"/>
    <w:p w14:paraId="14E03BC1" w14:textId="4756CFAE" w:rsidR="00EC3F50" w:rsidRDefault="00366B8E" w:rsidP="008D7936">
      <w:pPr>
        <w:pStyle w:val="Heading2"/>
      </w:pPr>
      <w:bookmarkStart w:id="185" w:name="_Toc32482158"/>
      <w:r>
        <w:t>P</w:t>
      </w:r>
      <w:r w:rsidR="00300AC1">
        <w:t>ost-rehabilitation</w:t>
      </w:r>
      <w:r w:rsidR="00EC3F50">
        <w:t xml:space="preserve"> risk</w:t>
      </w:r>
      <w:r w:rsidR="00300AC1">
        <w:t xml:space="preserve"> assessment</w:t>
      </w:r>
      <w:r w:rsidR="00EC3F50">
        <w:t xml:space="preserve"> template</w:t>
      </w:r>
      <w:bookmarkEnd w:id="185"/>
    </w:p>
    <w:p w14:paraId="611419E0" w14:textId="18F9DABB" w:rsidR="00A02E68" w:rsidRDefault="000304D7" w:rsidP="00EC3F50">
      <w:r w:rsidRPr="00B75A9D">
        <w:t xml:space="preserve">You </w:t>
      </w:r>
      <w:r w:rsidR="00C502A3">
        <w:t>c</w:t>
      </w:r>
      <w:r w:rsidRPr="00B75A9D">
        <w:t>ould use this</w:t>
      </w:r>
      <w:r w:rsidR="00C502A3">
        <w:t xml:space="preserve"> example</w:t>
      </w:r>
      <w:r w:rsidRPr="00B75A9D">
        <w:t xml:space="preserve"> </w:t>
      </w:r>
      <w:r w:rsidR="0078103C" w:rsidRPr="006B37A1">
        <w:t>template</w:t>
      </w:r>
      <w:r w:rsidRPr="00B75A9D">
        <w:t xml:space="preserve"> if you identify any </w:t>
      </w:r>
      <w:r w:rsidR="0078103C" w:rsidRPr="00B75A9D">
        <w:t xml:space="preserve">risks that will continue after </w:t>
      </w:r>
      <w:r w:rsidR="0078103C">
        <w:t xml:space="preserve">rehabilitation </w:t>
      </w:r>
      <w:r w:rsidR="0078103C" w:rsidRPr="00B75A9D">
        <w:t xml:space="preserve">is complete. </w:t>
      </w:r>
      <w:r w:rsidR="0027453F">
        <w:t>Further detail on how to assess likelihood and consequence can be found in</w:t>
      </w:r>
      <w:r w:rsidR="0033038B">
        <w:t xml:space="preserve"> the</w:t>
      </w:r>
      <w:r w:rsidR="0027453F">
        <w:t xml:space="preserve"> </w:t>
      </w:r>
      <w:r w:rsidR="0033038B" w:rsidRPr="008B49CD">
        <w:rPr>
          <w:i/>
          <w:iCs/>
        </w:rPr>
        <w:t>Preparation of Work Plans and Work Plan Variations – Guideline for Mining Projects</w:t>
      </w:r>
      <w:r w:rsidR="0033038B">
        <w:t>,</w:t>
      </w:r>
      <w:r w:rsidR="0033038B">
        <w:rPr>
          <w:i/>
          <w:iCs/>
        </w:rPr>
        <w:t xml:space="preserve"> </w:t>
      </w:r>
      <w:r w:rsidR="0033038B">
        <w:t>which is available at</w:t>
      </w:r>
      <w:r w:rsidR="0033038B">
        <w:rPr>
          <w:lang w:val="en-US"/>
        </w:rPr>
        <w:t xml:space="preserve"> </w:t>
      </w:r>
      <w:hyperlink r:id="rId19" w:history="1">
        <w:r w:rsidR="0033038B" w:rsidRPr="006E1009">
          <w:rPr>
            <w:rStyle w:val="Hyperlink"/>
            <w:lang w:val="en-US"/>
          </w:rPr>
          <w:t>www.earthresources.vic.gov.au</w:t>
        </w:r>
      </w:hyperlink>
      <w:r w:rsidR="0033038B" w:rsidRPr="008B49CD">
        <w:t xml:space="preserve">. </w:t>
      </w:r>
    </w:p>
    <w:tbl>
      <w:tblPr>
        <w:tblStyle w:val="TableGrid"/>
        <w:tblW w:w="5000" w:type="pct"/>
        <w:tblLook w:val="04A0" w:firstRow="1" w:lastRow="0" w:firstColumn="1" w:lastColumn="0" w:noHBand="0" w:noVBand="1"/>
      </w:tblPr>
      <w:tblGrid>
        <w:gridCol w:w="571"/>
        <w:gridCol w:w="1131"/>
        <w:gridCol w:w="1316"/>
        <w:gridCol w:w="1659"/>
        <w:gridCol w:w="2269"/>
        <w:gridCol w:w="2070"/>
      </w:tblGrid>
      <w:tr w:rsidR="0026779D" w14:paraId="39E757B1" w14:textId="77777777" w:rsidTr="00E405A7">
        <w:tc>
          <w:tcPr>
            <w:tcW w:w="310" w:type="pct"/>
          </w:tcPr>
          <w:p w14:paraId="62D3E59D" w14:textId="3718964B" w:rsidR="00E405A7" w:rsidRPr="00B75A9D" w:rsidRDefault="00E405A7" w:rsidP="00EC3F50">
            <w:pPr>
              <w:rPr>
                <w:b/>
                <w:bCs/>
              </w:rPr>
            </w:pPr>
            <w:r w:rsidRPr="00B75A9D">
              <w:rPr>
                <w:b/>
                <w:bCs/>
              </w:rPr>
              <w:t>No.</w:t>
            </w:r>
          </w:p>
        </w:tc>
        <w:tc>
          <w:tcPr>
            <w:tcW w:w="707" w:type="pct"/>
          </w:tcPr>
          <w:p w14:paraId="761CAABF" w14:textId="2F19F25A" w:rsidR="00E405A7" w:rsidRPr="00B75A9D" w:rsidRDefault="00E405A7" w:rsidP="00EC3F50">
            <w:pPr>
              <w:rPr>
                <w:b/>
                <w:bCs/>
              </w:rPr>
            </w:pPr>
            <w:r w:rsidRPr="00B75A9D">
              <w:rPr>
                <w:b/>
                <w:bCs/>
              </w:rPr>
              <w:t>Risk</w:t>
            </w:r>
          </w:p>
        </w:tc>
        <w:tc>
          <w:tcPr>
            <w:tcW w:w="706" w:type="pct"/>
          </w:tcPr>
          <w:p w14:paraId="6366C999" w14:textId="2E31EF81" w:rsidR="00E405A7" w:rsidRPr="00B75A9D" w:rsidRDefault="00E405A7" w:rsidP="00EC3F50">
            <w:pPr>
              <w:rPr>
                <w:b/>
                <w:bCs/>
              </w:rPr>
            </w:pPr>
            <w:r w:rsidRPr="00B75A9D">
              <w:rPr>
                <w:b/>
                <w:bCs/>
              </w:rPr>
              <w:t>Likelihood</w:t>
            </w:r>
          </w:p>
        </w:tc>
        <w:tc>
          <w:tcPr>
            <w:tcW w:w="712" w:type="pct"/>
          </w:tcPr>
          <w:p w14:paraId="7950D808" w14:textId="7286D3E2" w:rsidR="00E405A7" w:rsidRPr="00B75A9D" w:rsidRDefault="00E405A7" w:rsidP="00EC3F50">
            <w:pPr>
              <w:rPr>
                <w:b/>
                <w:bCs/>
              </w:rPr>
            </w:pPr>
            <w:r w:rsidRPr="00B75A9D">
              <w:rPr>
                <w:b/>
                <w:bCs/>
              </w:rPr>
              <w:t>Consequence</w:t>
            </w:r>
          </w:p>
        </w:tc>
        <w:tc>
          <w:tcPr>
            <w:tcW w:w="1338" w:type="pct"/>
          </w:tcPr>
          <w:p w14:paraId="2D7CA8DD" w14:textId="1DB681DF" w:rsidR="00E405A7" w:rsidRPr="00B75A9D" w:rsidRDefault="00E405A7" w:rsidP="00EC3F50">
            <w:pPr>
              <w:rPr>
                <w:b/>
                <w:bCs/>
              </w:rPr>
            </w:pPr>
            <w:r w:rsidRPr="00B75A9D">
              <w:rPr>
                <w:b/>
                <w:bCs/>
              </w:rPr>
              <w:t>Activities to manage risk</w:t>
            </w:r>
          </w:p>
        </w:tc>
        <w:tc>
          <w:tcPr>
            <w:tcW w:w="1228" w:type="pct"/>
          </w:tcPr>
          <w:p w14:paraId="2266E6CD" w14:textId="75BEA84D" w:rsidR="00E405A7" w:rsidRPr="00B75A9D" w:rsidRDefault="00E405A7" w:rsidP="00EC3F50">
            <w:pPr>
              <w:rPr>
                <w:b/>
                <w:bCs/>
              </w:rPr>
            </w:pPr>
            <w:r w:rsidRPr="00B75A9D">
              <w:rPr>
                <w:b/>
                <w:bCs/>
              </w:rPr>
              <w:t>Project</w:t>
            </w:r>
            <w:r w:rsidR="00441099" w:rsidRPr="00B75A9D">
              <w:rPr>
                <w:b/>
                <w:bCs/>
              </w:rPr>
              <w:t>ed</w:t>
            </w:r>
            <w:r w:rsidRPr="00B75A9D">
              <w:rPr>
                <w:b/>
                <w:bCs/>
              </w:rPr>
              <w:t xml:space="preserve"> costs to manage risk</w:t>
            </w:r>
          </w:p>
        </w:tc>
      </w:tr>
      <w:tr w:rsidR="0026779D" w14:paraId="2F985B8B" w14:textId="77777777" w:rsidTr="00E405A7">
        <w:tc>
          <w:tcPr>
            <w:tcW w:w="310" w:type="pct"/>
          </w:tcPr>
          <w:p w14:paraId="7B1BEE1A" w14:textId="76C927A4" w:rsidR="00E405A7" w:rsidRPr="00B75A9D" w:rsidRDefault="00E405A7" w:rsidP="00EC3F50">
            <w:pPr>
              <w:rPr>
                <w:i/>
                <w:iCs/>
                <w:color w:val="0072CE" w:themeColor="accent1"/>
              </w:rPr>
            </w:pPr>
            <w:r w:rsidRPr="00B75A9D">
              <w:rPr>
                <w:i/>
                <w:iCs/>
                <w:color w:val="0072CE" w:themeColor="accent1"/>
              </w:rPr>
              <w:t>1</w:t>
            </w:r>
          </w:p>
        </w:tc>
        <w:tc>
          <w:tcPr>
            <w:tcW w:w="707" w:type="pct"/>
          </w:tcPr>
          <w:p w14:paraId="798A5341" w14:textId="6E781078" w:rsidR="00E405A7" w:rsidRPr="00B75A9D" w:rsidRDefault="00E405A7" w:rsidP="00EC3F50">
            <w:pPr>
              <w:rPr>
                <w:i/>
                <w:iCs/>
                <w:color w:val="0072CE" w:themeColor="accent1"/>
              </w:rPr>
            </w:pPr>
            <w:r w:rsidRPr="00B75A9D">
              <w:rPr>
                <w:i/>
                <w:iCs/>
                <w:color w:val="0072CE" w:themeColor="accent1"/>
              </w:rPr>
              <w:t>[describe the risk]</w:t>
            </w:r>
          </w:p>
        </w:tc>
        <w:tc>
          <w:tcPr>
            <w:tcW w:w="706" w:type="pct"/>
          </w:tcPr>
          <w:p w14:paraId="492E9C67" w14:textId="25679D4C" w:rsidR="00E405A7" w:rsidRPr="00B75A9D" w:rsidRDefault="00742DAD" w:rsidP="00EC3F50">
            <w:pPr>
              <w:rPr>
                <w:i/>
                <w:iCs/>
                <w:color w:val="0072CE" w:themeColor="accent1"/>
              </w:rPr>
            </w:pPr>
            <w:r>
              <w:rPr>
                <w:i/>
                <w:iCs/>
                <w:color w:val="0072CE" w:themeColor="accent1"/>
              </w:rPr>
              <w:t>[Almost certain; Likely; Possible; Unlikely; Rare]</w:t>
            </w:r>
          </w:p>
        </w:tc>
        <w:tc>
          <w:tcPr>
            <w:tcW w:w="712" w:type="pct"/>
          </w:tcPr>
          <w:p w14:paraId="1C32E8E5" w14:textId="55B244A0" w:rsidR="00E405A7" w:rsidRPr="00B75A9D" w:rsidRDefault="00441099" w:rsidP="00EC3F50">
            <w:pPr>
              <w:rPr>
                <w:i/>
                <w:iCs/>
                <w:color w:val="0072CE" w:themeColor="accent1"/>
              </w:rPr>
            </w:pPr>
            <w:r>
              <w:rPr>
                <w:i/>
                <w:iCs/>
                <w:color w:val="0072CE" w:themeColor="accent1"/>
              </w:rPr>
              <w:t>[</w:t>
            </w:r>
            <w:r w:rsidR="00742DAD">
              <w:rPr>
                <w:i/>
                <w:iCs/>
                <w:color w:val="0072CE" w:themeColor="accent1"/>
              </w:rPr>
              <w:t>Critical; Major; Moderate; Minor; Insignificant</w:t>
            </w:r>
            <w:r>
              <w:rPr>
                <w:i/>
                <w:iCs/>
                <w:color w:val="0072CE" w:themeColor="accent1"/>
              </w:rPr>
              <w:t>]</w:t>
            </w:r>
          </w:p>
        </w:tc>
        <w:tc>
          <w:tcPr>
            <w:tcW w:w="1338" w:type="pct"/>
          </w:tcPr>
          <w:p w14:paraId="681D6BFC" w14:textId="32FF8AE3" w:rsidR="00E405A7" w:rsidRPr="00B75A9D" w:rsidRDefault="00E405A7" w:rsidP="00930523">
            <w:pPr>
              <w:rPr>
                <w:i/>
                <w:iCs/>
                <w:color w:val="0072CE" w:themeColor="accent1"/>
              </w:rPr>
            </w:pPr>
            <w:r w:rsidRPr="00B75A9D">
              <w:rPr>
                <w:i/>
                <w:iCs/>
                <w:color w:val="0072CE" w:themeColor="accent1"/>
              </w:rPr>
              <w:t>[outline any monitoring, maintenance, treatment or other ongoing land management activity necessary to mitigate the risk]</w:t>
            </w:r>
          </w:p>
        </w:tc>
        <w:tc>
          <w:tcPr>
            <w:tcW w:w="1228" w:type="pct"/>
          </w:tcPr>
          <w:p w14:paraId="4BC497BC" w14:textId="2E4B873D" w:rsidR="00E405A7" w:rsidRPr="00B75A9D" w:rsidRDefault="00E405A7" w:rsidP="00EC3F50">
            <w:pPr>
              <w:rPr>
                <w:i/>
                <w:iCs/>
                <w:color w:val="0072CE" w:themeColor="accent1"/>
              </w:rPr>
            </w:pPr>
            <w:r>
              <w:rPr>
                <w:i/>
                <w:iCs/>
                <w:color w:val="0072CE" w:themeColor="accent1"/>
              </w:rPr>
              <w:t>[outline the project</w:t>
            </w:r>
            <w:r w:rsidR="00441099">
              <w:rPr>
                <w:i/>
                <w:iCs/>
                <w:color w:val="0072CE" w:themeColor="accent1"/>
              </w:rPr>
              <w:t>ed</w:t>
            </w:r>
            <w:r>
              <w:rPr>
                <w:i/>
                <w:iCs/>
                <w:color w:val="0072CE" w:themeColor="accent1"/>
              </w:rPr>
              <w:t xml:space="preserve"> cost to manage th</w:t>
            </w:r>
            <w:r w:rsidR="005F7703">
              <w:rPr>
                <w:i/>
                <w:iCs/>
                <w:color w:val="0072CE" w:themeColor="accent1"/>
              </w:rPr>
              <w:t>e</w:t>
            </w:r>
            <w:r>
              <w:rPr>
                <w:i/>
                <w:iCs/>
                <w:color w:val="0072CE" w:themeColor="accent1"/>
              </w:rPr>
              <w:t xml:space="preserve"> ris</w:t>
            </w:r>
            <w:r w:rsidR="005F7703">
              <w:rPr>
                <w:i/>
                <w:iCs/>
                <w:color w:val="0072CE" w:themeColor="accent1"/>
              </w:rPr>
              <w:t>k]</w:t>
            </w:r>
          </w:p>
        </w:tc>
      </w:tr>
      <w:tr w:rsidR="00C502A3" w14:paraId="09EBFEA6" w14:textId="77777777" w:rsidTr="00E405A7">
        <w:tc>
          <w:tcPr>
            <w:tcW w:w="310" w:type="pct"/>
          </w:tcPr>
          <w:p w14:paraId="63B61EEB" w14:textId="3D94D0CA" w:rsidR="00C502A3" w:rsidRPr="00B75A9D" w:rsidRDefault="00C502A3" w:rsidP="00EC3F50">
            <w:pPr>
              <w:rPr>
                <w:i/>
                <w:iCs/>
                <w:color w:val="0072CE" w:themeColor="accent1"/>
              </w:rPr>
            </w:pPr>
            <w:r>
              <w:rPr>
                <w:i/>
                <w:iCs/>
                <w:color w:val="0072CE" w:themeColor="accent1"/>
              </w:rPr>
              <w:t>2</w:t>
            </w:r>
          </w:p>
        </w:tc>
        <w:tc>
          <w:tcPr>
            <w:tcW w:w="707" w:type="pct"/>
          </w:tcPr>
          <w:p w14:paraId="5CCD1854" w14:textId="737CBA3D" w:rsidR="00C502A3" w:rsidRPr="00B75A9D" w:rsidRDefault="00C502A3" w:rsidP="00EC3F50">
            <w:pPr>
              <w:rPr>
                <w:i/>
                <w:iCs/>
                <w:color w:val="0072CE" w:themeColor="accent1"/>
              </w:rPr>
            </w:pPr>
            <w:r>
              <w:rPr>
                <w:i/>
                <w:iCs/>
                <w:color w:val="0072CE" w:themeColor="accent1"/>
              </w:rPr>
              <w:t>Etc.</w:t>
            </w:r>
          </w:p>
        </w:tc>
        <w:tc>
          <w:tcPr>
            <w:tcW w:w="706" w:type="pct"/>
          </w:tcPr>
          <w:p w14:paraId="432B2B21" w14:textId="77777777" w:rsidR="00C502A3" w:rsidRDefault="00C502A3" w:rsidP="00EC3F50">
            <w:pPr>
              <w:rPr>
                <w:i/>
                <w:iCs/>
                <w:color w:val="0072CE" w:themeColor="accent1"/>
              </w:rPr>
            </w:pPr>
          </w:p>
        </w:tc>
        <w:tc>
          <w:tcPr>
            <w:tcW w:w="712" w:type="pct"/>
          </w:tcPr>
          <w:p w14:paraId="6A2257F1" w14:textId="77777777" w:rsidR="00C502A3" w:rsidRDefault="00C502A3" w:rsidP="00EC3F50">
            <w:pPr>
              <w:rPr>
                <w:i/>
                <w:iCs/>
                <w:color w:val="0072CE" w:themeColor="accent1"/>
              </w:rPr>
            </w:pPr>
          </w:p>
        </w:tc>
        <w:tc>
          <w:tcPr>
            <w:tcW w:w="1338" w:type="pct"/>
          </w:tcPr>
          <w:p w14:paraId="4294B947" w14:textId="77777777" w:rsidR="00C502A3" w:rsidRPr="00B75A9D" w:rsidRDefault="00C502A3" w:rsidP="00930523">
            <w:pPr>
              <w:rPr>
                <w:i/>
                <w:iCs/>
                <w:color w:val="0072CE" w:themeColor="accent1"/>
              </w:rPr>
            </w:pPr>
          </w:p>
        </w:tc>
        <w:tc>
          <w:tcPr>
            <w:tcW w:w="1228" w:type="pct"/>
          </w:tcPr>
          <w:p w14:paraId="5E94B4E1" w14:textId="77777777" w:rsidR="00C502A3" w:rsidRDefault="00C502A3" w:rsidP="00EC3F50">
            <w:pPr>
              <w:rPr>
                <w:i/>
                <w:iCs/>
                <w:color w:val="0072CE" w:themeColor="accent1"/>
              </w:rPr>
            </w:pPr>
          </w:p>
        </w:tc>
      </w:tr>
    </w:tbl>
    <w:p w14:paraId="4B222231" w14:textId="1BF804E3" w:rsidR="008D7936" w:rsidRDefault="004C467C" w:rsidP="008D7936">
      <w:pPr>
        <w:pStyle w:val="Heading2"/>
      </w:pPr>
      <w:bookmarkStart w:id="186" w:name="_Toc32404473"/>
      <w:bookmarkStart w:id="187" w:name="_Toc32482159"/>
      <w:bookmarkStart w:id="188" w:name="_Toc32482160"/>
      <w:bookmarkEnd w:id="186"/>
      <w:bookmarkEnd w:id="187"/>
      <w:r>
        <w:t>Geotechnical considerations for s</w:t>
      </w:r>
      <w:r w:rsidR="00FD7CA5">
        <w:t>tability</w:t>
      </w:r>
      <w:bookmarkEnd w:id="188"/>
    </w:p>
    <w:p w14:paraId="46D463DF" w14:textId="715305A2" w:rsidR="008D7936" w:rsidRDefault="00377E09" w:rsidP="008D7936">
      <w:r>
        <w:t>Earth Resources Regulation</w:t>
      </w:r>
      <w:r w:rsidR="008D7936">
        <w:t xml:space="preserve"> will have regard to the following issues when assessing</w:t>
      </w:r>
      <w:r w:rsidR="00CC7E39">
        <w:t xml:space="preserve"> whether the </w:t>
      </w:r>
      <w:r w:rsidR="0007644B">
        <w:t>post-mining land form</w:t>
      </w:r>
      <w:r w:rsidR="00CC7E39">
        <w:t xml:space="preserve"> </w:t>
      </w:r>
      <w:r w:rsidR="00031D86">
        <w:t>as proposed in an application will lead to a stable land form.</w:t>
      </w:r>
    </w:p>
    <w:p w14:paraId="2076E5A9" w14:textId="1B2D0A61" w:rsidR="008D7936" w:rsidRPr="00AF69C3" w:rsidRDefault="008D7936" w:rsidP="008D7936">
      <w:pPr>
        <w:rPr>
          <w:b/>
        </w:rPr>
      </w:pPr>
      <w:r w:rsidRPr="00AF69C3">
        <w:rPr>
          <w:b/>
        </w:rPr>
        <w:t xml:space="preserve">Table </w:t>
      </w:r>
      <w:r w:rsidR="009952B6" w:rsidRPr="00AF69C3">
        <w:rPr>
          <w:b/>
        </w:rPr>
        <w:t>2</w:t>
      </w:r>
      <w:r w:rsidRPr="00AF69C3">
        <w:rPr>
          <w:b/>
        </w:rPr>
        <w:t xml:space="preserve"> key issues for consideration in a geotechnical assessment</w:t>
      </w:r>
    </w:p>
    <w:tbl>
      <w:tblPr>
        <w:tblStyle w:val="PSTable1"/>
        <w:tblW w:w="0" w:type="auto"/>
        <w:tblLook w:val="04A0" w:firstRow="1" w:lastRow="0" w:firstColumn="1" w:lastColumn="0" w:noHBand="0" w:noVBand="1"/>
      </w:tblPr>
      <w:tblGrid>
        <w:gridCol w:w="3350"/>
        <w:gridCol w:w="5676"/>
      </w:tblGrid>
      <w:tr w:rsidR="008D7936" w:rsidRPr="007D4FD5" w14:paraId="4F323B47" w14:textId="77777777" w:rsidTr="006078CD">
        <w:trPr>
          <w:cnfStyle w:val="100000000000" w:firstRow="1" w:lastRow="0" w:firstColumn="0" w:lastColumn="0" w:oddVBand="0" w:evenVBand="0" w:oddHBand="0" w:evenHBand="0" w:firstRowFirstColumn="0" w:firstRowLastColumn="0" w:lastRowFirstColumn="0" w:lastRowLastColumn="0"/>
          <w:tblHeader/>
        </w:trPr>
        <w:tc>
          <w:tcPr>
            <w:tcW w:w="3350" w:type="dxa"/>
          </w:tcPr>
          <w:p w14:paraId="72AF02E8" w14:textId="77777777" w:rsidR="008D7936" w:rsidRPr="00166F32" w:rsidRDefault="008D7936" w:rsidP="00C853AE">
            <w:pPr>
              <w:pStyle w:val="BodyText-nospc"/>
              <w:keepNext/>
              <w:keepLines/>
              <w:spacing w:after="40"/>
              <w:rPr>
                <w:sz w:val="22"/>
                <w:szCs w:val="22"/>
              </w:rPr>
            </w:pPr>
            <w:r w:rsidRPr="00166F32">
              <w:rPr>
                <w:sz w:val="22"/>
                <w:szCs w:val="22"/>
              </w:rPr>
              <w:t>Issue</w:t>
            </w:r>
          </w:p>
        </w:tc>
        <w:tc>
          <w:tcPr>
            <w:tcW w:w="5676" w:type="dxa"/>
          </w:tcPr>
          <w:p w14:paraId="3F0F7618" w14:textId="77777777" w:rsidR="008D7936" w:rsidRPr="00166F32" w:rsidRDefault="008D7936" w:rsidP="00C853AE">
            <w:pPr>
              <w:pStyle w:val="BodyText-nospc"/>
              <w:keepNext/>
              <w:keepLines/>
              <w:spacing w:after="40"/>
              <w:rPr>
                <w:sz w:val="22"/>
                <w:szCs w:val="22"/>
              </w:rPr>
            </w:pPr>
            <w:r w:rsidRPr="00166F32">
              <w:rPr>
                <w:sz w:val="22"/>
                <w:szCs w:val="22"/>
              </w:rPr>
              <w:t>Considerations</w:t>
            </w:r>
          </w:p>
        </w:tc>
      </w:tr>
      <w:tr w:rsidR="008D7936" w:rsidRPr="007D4FD5" w14:paraId="224C8CCF" w14:textId="77777777" w:rsidTr="006078CD">
        <w:tc>
          <w:tcPr>
            <w:tcW w:w="3350" w:type="dxa"/>
          </w:tcPr>
          <w:p w14:paraId="5518F459" w14:textId="77777777" w:rsidR="008D7936" w:rsidRPr="00166F32" w:rsidRDefault="008D7936" w:rsidP="00C853AE">
            <w:pPr>
              <w:pStyle w:val="BodyText-nospc"/>
              <w:keepNext/>
              <w:keepLines/>
              <w:spacing w:after="40"/>
              <w:rPr>
                <w:sz w:val="22"/>
                <w:szCs w:val="22"/>
              </w:rPr>
            </w:pPr>
            <w:r w:rsidRPr="00166F32">
              <w:rPr>
                <w:sz w:val="22"/>
                <w:szCs w:val="22"/>
              </w:rPr>
              <w:t>Slope geometry</w:t>
            </w:r>
          </w:p>
        </w:tc>
        <w:tc>
          <w:tcPr>
            <w:tcW w:w="5676" w:type="dxa"/>
          </w:tcPr>
          <w:p w14:paraId="3962E734" w14:textId="77777777" w:rsidR="008D7936" w:rsidRPr="00166F32" w:rsidRDefault="008D7936" w:rsidP="00C853AE">
            <w:pPr>
              <w:pStyle w:val="BodyText-nospc"/>
              <w:keepNext/>
              <w:keepLines/>
              <w:spacing w:after="40"/>
              <w:rPr>
                <w:sz w:val="22"/>
                <w:szCs w:val="22"/>
              </w:rPr>
            </w:pPr>
            <w:r w:rsidRPr="00166F32">
              <w:rPr>
                <w:sz w:val="22"/>
                <w:szCs w:val="22"/>
              </w:rPr>
              <w:t>Overall slope height, overall slope angle, batter angle, bench height, berm width</w:t>
            </w:r>
          </w:p>
        </w:tc>
      </w:tr>
      <w:tr w:rsidR="008D7936" w:rsidRPr="007D4FD5" w14:paraId="0C76EA7F" w14:textId="77777777" w:rsidTr="006078CD">
        <w:tc>
          <w:tcPr>
            <w:tcW w:w="3350" w:type="dxa"/>
          </w:tcPr>
          <w:p w14:paraId="6DC2AFA6" w14:textId="77777777" w:rsidR="008D7936" w:rsidRPr="00166F32" w:rsidRDefault="008D7936" w:rsidP="00C853AE">
            <w:pPr>
              <w:pStyle w:val="BodyText-nospc"/>
              <w:spacing w:after="40"/>
              <w:rPr>
                <w:sz w:val="22"/>
                <w:szCs w:val="22"/>
              </w:rPr>
            </w:pPr>
            <w:r w:rsidRPr="00166F32">
              <w:rPr>
                <w:sz w:val="22"/>
                <w:szCs w:val="22"/>
              </w:rPr>
              <w:t>Engineering characteristics</w:t>
            </w:r>
          </w:p>
        </w:tc>
        <w:tc>
          <w:tcPr>
            <w:tcW w:w="5676" w:type="dxa"/>
          </w:tcPr>
          <w:p w14:paraId="60D953F6" w14:textId="77777777" w:rsidR="008D7936" w:rsidRPr="00166F32" w:rsidRDefault="008D7936" w:rsidP="00C853AE">
            <w:pPr>
              <w:pStyle w:val="BodyText-nospc"/>
              <w:spacing w:after="40"/>
              <w:rPr>
                <w:sz w:val="22"/>
                <w:szCs w:val="22"/>
              </w:rPr>
            </w:pPr>
            <w:r w:rsidRPr="00166F32">
              <w:rPr>
                <w:sz w:val="22"/>
                <w:szCs w:val="22"/>
              </w:rPr>
              <w:t>Rock or soil, structurally controlled, alteration materials present, material strength, discontinuity shear strength</w:t>
            </w:r>
          </w:p>
        </w:tc>
      </w:tr>
      <w:tr w:rsidR="008D7936" w:rsidRPr="007D4FD5" w14:paraId="30AB5BE4" w14:textId="77777777" w:rsidTr="006078CD">
        <w:tc>
          <w:tcPr>
            <w:tcW w:w="3350" w:type="dxa"/>
          </w:tcPr>
          <w:p w14:paraId="490ED3B7" w14:textId="77777777" w:rsidR="008D7936" w:rsidRPr="00166F32" w:rsidRDefault="008D7936" w:rsidP="00C853AE">
            <w:pPr>
              <w:pStyle w:val="BodyText-nospc"/>
              <w:spacing w:after="40"/>
              <w:rPr>
                <w:sz w:val="22"/>
                <w:szCs w:val="22"/>
              </w:rPr>
            </w:pPr>
            <w:r w:rsidRPr="00166F32">
              <w:rPr>
                <w:sz w:val="22"/>
                <w:szCs w:val="22"/>
              </w:rPr>
              <w:t>Proximity of existing infrastructure</w:t>
            </w:r>
          </w:p>
        </w:tc>
        <w:tc>
          <w:tcPr>
            <w:tcW w:w="5676" w:type="dxa"/>
          </w:tcPr>
          <w:p w14:paraId="58DCFB8E" w14:textId="77777777" w:rsidR="008D7936" w:rsidRPr="00166F32" w:rsidRDefault="008D7936" w:rsidP="00C853AE">
            <w:pPr>
              <w:pStyle w:val="BodyText-nospc"/>
              <w:spacing w:after="40"/>
              <w:rPr>
                <w:sz w:val="22"/>
                <w:szCs w:val="22"/>
              </w:rPr>
            </w:pPr>
            <w:r w:rsidRPr="00166F32">
              <w:rPr>
                <w:sz w:val="22"/>
                <w:szCs w:val="22"/>
              </w:rPr>
              <w:t>Property or services adjacent to crest or toe of slope, located externally or on site</w:t>
            </w:r>
          </w:p>
        </w:tc>
      </w:tr>
      <w:tr w:rsidR="008D7936" w:rsidRPr="007D4FD5" w14:paraId="7ECDE4C0" w14:textId="77777777" w:rsidTr="006078CD">
        <w:tc>
          <w:tcPr>
            <w:tcW w:w="3350" w:type="dxa"/>
          </w:tcPr>
          <w:p w14:paraId="38F1037C" w14:textId="77777777" w:rsidR="008D7936" w:rsidRPr="00166F32" w:rsidRDefault="008D7936" w:rsidP="00C853AE">
            <w:pPr>
              <w:pStyle w:val="BodyText-nospc"/>
              <w:spacing w:after="40"/>
              <w:rPr>
                <w:sz w:val="22"/>
                <w:szCs w:val="22"/>
              </w:rPr>
            </w:pPr>
            <w:r w:rsidRPr="00166F32">
              <w:rPr>
                <w:sz w:val="22"/>
                <w:szCs w:val="22"/>
              </w:rPr>
              <w:t>Surcharge loading</w:t>
            </w:r>
          </w:p>
        </w:tc>
        <w:tc>
          <w:tcPr>
            <w:tcW w:w="5676" w:type="dxa"/>
          </w:tcPr>
          <w:p w14:paraId="111F74BB" w14:textId="393B14ED" w:rsidR="008D7936" w:rsidRPr="00166F32" w:rsidRDefault="008D7936" w:rsidP="00C853AE">
            <w:pPr>
              <w:pStyle w:val="BodyText-nospc"/>
              <w:spacing w:after="40"/>
              <w:rPr>
                <w:sz w:val="22"/>
                <w:szCs w:val="22"/>
              </w:rPr>
            </w:pPr>
            <w:r w:rsidRPr="00166F32">
              <w:rPr>
                <w:sz w:val="22"/>
                <w:szCs w:val="22"/>
              </w:rPr>
              <w:t>Top-loading of slope by stockpiles and dumps</w:t>
            </w:r>
          </w:p>
        </w:tc>
      </w:tr>
      <w:tr w:rsidR="008D7936" w:rsidRPr="007D4FD5" w14:paraId="51EE4A85" w14:textId="77777777" w:rsidTr="006078CD">
        <w:tc>
          <w:tcPr>
            <w:tcW w:w="3350" w:type="dxa"/>
          </w:tcPr>
          <w:p w14:paraId="3BCD8A25" w14:textId="77777777" w:rsidR="008D7936" w:rsidRPr="00166F32" w:rsidRDefault="008D7936" w:rsidP="00C853AE">
            <w:pPr>
              <w:pStyle w:val="BodyText-nospc"/>
              <w:spacing w:after="40"/>
              <w:rPr>
                <w:sz w:val="22"/>
                <w:szCs w:val="22"/>
              </w:rPr>
            </w:pPr>
            <w:r w:rsidRPr="00166F32">
              <w:rPr>
                <w:sz w:val="22"/>
                <w:szCs w:val="22"/>
              </w:rPr>
              <w:t>Proximity of dams, dumps and voids</w:t>
            </w:r>
          </w:p>
        </w:tc>
        <w:tc>
          <w:tcPr>
            <w:tcW w:w="5676" w:type="dxa"/>
          </w:tcPr>
          <w:p w14:paraId="57397299" w14:textId="77777777" w:rsidR="008D7936" w:rsidRPr="00166F32" w:rsidRDefault="008D7936" w:rsidP="00C853AE">
            <w:pPr>
              <w:pStyle w:val="BodyText-nospc"/>
              <w:spacing w:after="40"/>
              <w:rPr>
                <w:sz w:val="22"/>
                <w:szCs w:val="22"/>
              </w:rPr>
            </w:pPr>
            <w:r w:rsidRPr="00166F32">
              <w:rPr>
                <w:sz w:val="22"/>
                <w:szCs w:val="22"/>
              </w:rPr>
              <w:t>Potential for adjacent structures to be impacted by slope failure, or potential for the excavation to be impacted by a dam failure or dump wall failure</w:t>
            </w:r>
          </w:p>
        </w:tc>
      </w:tr>
      <w:tr w:rsidR="008D7936" w:rsidRPr="007D4FD5" w14:paraId="235186A3" w14:textId="77777777" w:rsidTr="006078CD">
        <w:tc>
          <w:tcPr>
            <w:tcW w:w="3350" w:type="dxa"/>
          </w:tcPr>
          <w:p w14:paraId="3DADC295" w14:textId="77777777" w:rsidR="008D7936" w:rsidRPr="00166F32" w:rsidRDefault="008D7936" w:rsidP="00C853AE">
            <w:pPr>
              <w:pStyle w:val="BodyText-nospc"/>
              <w:spacing w:after="40"/>
              <w:rPr>
                <w:sz w:val="22"/>
                <w:szCs w:val="22"/>
              </w:rPr>
            </w:pPr>
            <w:r w:rsidRPr="00166F32">
              <w:rPr>
                <w:sz w:val="22"/>
                <w:szCs w:val="22"/>
              </w:rPr>
              <w:t>Proximity of workers</w:t>
            </w:r>
          </w:p>
        </w:tc>
        <w:tc>
          <w:tcPr>
            <w:tcW w:w="5676" w:type="dxa"/>
          </w:tcPr>
          <w:p w14:paraId="4E0EA80B" w14:textId="77777777" w:rsidR="008D7936" w:rsidRPr="00166F32" w:rsidRDefault="008D7936" w:rsidP="00C853AE">
            <w:pPr>
              <w:pStyle w:val="BodyText-nospc"/>
              <w:spacing w:after="40"/>
              <w:rPr>
                <w:sz w:val="22"/>
                <w:szCs w:val="22"/>
              </w:rPr>
            </w:pPr>
            <w:r w:rsidRPr="00166F32">
              <w:rPr>
                <w:sz w:val="22"/>
                <w:szCs w:val="22"/>
              </w:rPr>
              <w:t>Vulnerability, location relative to potential failure</w:t>
            </w:r>
          </w:p>
        </w:tc>
      </w:tr>
      <w:tr w:rsidR="008D7936" w:rsidRPr="007D4FD5" w14:paraId="01810F8A" w14:textId="77777777" w:rsidTr="006078CD">
        <w:tc>
          <w:tcPr>
            <w:tcW w:w="3350" w:type="dxa"/>
          </w:tcPr>
          <w:p w14:paraId="09A6F07D" w14:textId="77777777" w:rsidR="008D7936" w:rsidRPr="00166F32" w:rsidRDefault="008D7936" w:rsidP="00C853AE">
            <w:pPr>
              <w:pStyle w:val="BodyText-nospc"/>
              <w:spacing w:after="40"/>
              <w:rPr>
                <w:sz w:val="22"/>
                <w:szCs w:val="22"/>
              </w:rPr>
            </w:pPr>
            <w:r w:rsidRPr="00166F32">
              <w:rPr>
                <w:sz w:val="22"/>
                <w:szCs w:val="22"/>
              </w:rPr>
              <w:t>Proximity of general public</w:t>
            </w:r>
          </w:p>
        </w:tc>
        <w:tc>
          <w:tcPr>
            <w:tcW w:w="5676" w:type="dxa"/>
          </w:tcPr>
          <w:p w14:paraId="646493A5" w14:textId="77777777" w:rsidR="008D7936" w:rsidRPr="00166F32" w:rsidRDefault="008D7936" w:rsidP="00C853AE">
            <w:pPr>
              <w:pStyle w:val="BodyText-nospc"/>
              <w:spacing w:after="40"/>
              <w:rPr>
                <w:sz w:val="22"/>
                <w:szCs w:val="22"/>
              </w:rPr>
            </w:pPr>
            <w:r w:rsidRPr="00166F32">
              <w:rPr>
                <w:sz w:val="22"/>
                <w:szCs w:val="22"/>
              </w:rPr>
              <w:t>Proximity of public access, roads, footpaths, walkways</w:t>
            </w:r>
          </w:p>
        </w:tc>
      </w:tr>
      <w:tr w:rsidR="008D7936" w:rsidRPr="007D4FD5" w14:paraId="46093523" w14:textId="77777777" w:rsidTr="006078CD">
        <w:tc>
          <w:tcPr>
            <w:tcW w:w="3350" w:type="dxa"/>
          </w:tcPr>
          <w:p w14:paraId="4F3DD881" w14:textId="77777777" w:rsidR="008D7936" w:rsidRPr="00166F32" w:rsidRDefault="008D7936" w:rsidP="00C853AE">
            <w:pPr>
              <w:pStyle w:val="BodyText-nospc"/>
              <w:spacing w:after="40"/>
              <w:rPr>
                <w:sz w:val="22"/>
                <w:szCs w:val="22"/>
              </w:rPr>
            </w:pPr>
            <w:r w:rsidRPr="00166F32">
              <w:rPr>
                <w:sz w:val="22"/>
                <w:szCs w:val="22"/>
              </w:rPr>
              <w:t>Recent history of failure</w:t>
            </w:r>
          </w:p>
        </w:tc>
        <w:tc>
          <w:tcPr>
            <w:tcW w:w="5676" w:type="dxa"/>
          </w:tcPr>
          <w:p w14:paraId="12A7AF9F" w14:textId="77777777" w:rsidR="008D7936" w:rsidRPr="00166F32" w:rsidRDefault="008D7936" w:rsidP="00C853AE">
            <w:pPr>
              <w:pStyle w:val="BodyText-nospc"/>
              <w:spacing w:after="40"/>
              <w:rPr>
                <w:sz w:val="22"/>
                <w:szCs w:val="22"/>
              </w:rPr>
            </w:pPr>
            <w:r w:rsidRPr="00166F32">
              <w:rPr>
                <w:sz w:val="22"/>
                <w:szCs w:val="22"/>
              </w:rPr>
              <w:t>History of instability</w:t>
            </w:r>
          </w:p>
        </w:tc>
      </w:tr>
      <w:tr w:rsidR="008D7936" w:rsidRPr="007D4FD5" w14:paraId="6D25DF95" w14:textId="77777777" w:rsidTr="006078CD">
        <w:tc>
          <w:tcPr>
            <w:tcW w:w="3350" w:type="dxa"/>
          </w:tcPr>
          <w:p w14:paraId="6A485967" w14:textId="77777777" w:rsidR="008D7936" w:rsidRPr="00166F32" w:rsidRDefault="008D7936" w:rsidP="00C853AE">
            <w:pPr>
              <w:pStyle w:val="BodyText-nospc"/>
              <w:spacing w:after="40"/>
              <w:rPr>
                <w:sz w:val="22"/>
                <w:szCs w:val="22"/>
              </w:rPr>
            </w:pPr>
            <w:r w:rsidRPr="00166F32">
              <w:rPr>
                <w:sz w:val="22"/>
                <w:szCs w:val="22"/>
              </w:rPr>
              <w:t>Slope condition</w:t>
            </w:r>
          </w:p>
        </w:tc>
        <w:tc>
          <w:tcPr>
            <w:tcW w:w="5676" w:type="dxa"/>
          </w:tcPr>
          <w:p w14:paraId="749AAE83" w14:textId="77777777" w:rsidR="008D7936" w:rsidRPr="00166F32" w:rsidRDefault="008D7936" w:rsidP="00C853AE">
            <w:pPr>
              <w:pStyle w:val="BodyText-nospc"/>
              <w:spacing w:after="40"/>
              <w:rPr>
                <w:sz w:val="22"/>
                <w:szCs w:val="22"/>
              </w:rPr>
            </w:pPr>
            <w:r w:rsidRPr="00166F32">
              <w:rPr>
                <w:sz w:val="22"/>
                <w:szCs w:val="22"/>
              </w:rPr>
              <w:t>Active failure (visible signs of failure: rockfalls, bulging, tension cracks), stabilised, stable</w:t>
            </w:r>
          </w:p>
        </w:tc>
      </w:tr>
      <w:tr w:rsidR="008D7936" w:rsidRPr="007D4FD5" w14:paraId="2E1BE96A" w14:textId="77777777" w:rsidTr="006078CD">
        <w:tc>
          <w:tcPr>
            <w:tcW w:w="3350" w:type="dxa"/>
          </w:tcPr>
          <w:p w14:paraId="60FF4B0B" w14:textId="77777777" w:rsidR="008D7936" w:rsidRPr="00166F32" w:rsidRDefault="008D7936" w:rsidP="00C853AE">
            <w:pPr>
              <w:pStyle w:val="BodyText-nospc"/>
              <w:spacing w:after="40"/>
              <w:rPr>
                <w:sz w:val="22"/>
                <w:szCs w:val="22"/>
              </w:rPr>
            </w:pPr>
            <w:r w:rsidRPr="00166F32">
              <w:rPr>
                <w:sz w:val="22"/>
                <w:szCs w:val="22"/>
              </w:rPr>
              <w:lastRenderedPageBreak/>
              <w:t>Failure mechanism</w:t>
            </w:r>
          </w:p>
        </w:tc>
        <w:tc>
          <w:tcPr>
            <w:tcW w:w="5676" w:type="dxa"/>
          </w:tcPr>
          <w:p w14:paraId="3CEEBED6" w14:textId="77777777" w:rsidR="008D7936" w:rsidRPr="00166F32" w:rsidRDefault="008D7936" w:rsidP="00C853AE">
            <w:pPr>
              <w:pStyle w:val="BodyText-nospc"/>
              <w:spacing w:after="40"/>
              <w:rPr>
                <w:sz w:val="22"/>
                <w:szCs w:val="22"/>
              </w:rPr>
            </w:pPr>
            <w:r w:rsidRPr="00166F32">
              <w:rPr>
                <w:sz w:val="22"/>
                <w:szCs w:val="22"/>
              </w:rPr>
              <w:t>Planar, wedge, toppling, rotational, liquefaction, toe bulge, crest damage</w:t>
            </w:r>
          </w:p>
        </w:tc>
      </w:tr>
      <w:tr w:rsidR="008D7936" w:rsidRPr="007D4FD5" w14:paraId="43C63569" w14:textId="77777777" w:rsidTr="006078CD">
        <w:tc>
          <w:tcPr>
            <w:tcW w:w="3350" w:type="dxa"/>
          </w:tcPr>
          <w:p w14:paraId="7FD660E5" w14:textId="77777777" w:rsidR="008D7936" w:rsidRPr="00166F32" w:rsidRDefault="008D7936" w:rsidP="00C853AE">
            <w:pPr>
              <w:pStyle w:val="BodyText-nospc"/>
              <w:spacing w:after="40"/>
              <w:rPr>
                <w:sz w:val="22"/>
                <w:szCs w:val="22"/>
              </w:rPr>
            </w:pPr>
            <w:r w:rsidRPr="00166F32">
              <w:rPr>
                <w:sz w:val="22"/>
                <w:szCs w:val="22"/>
              </w:rPr>
              <w:t>Size of failure</w:t>
            </w:r>
          </w:p>
        </w:tc>
        <w:tc>
          <w:tcPr>
            <w:tcW w:w="5676" w:type="dxa"/>
          </w:tcPr>
          <w:p w14:paraId="5E5025C7" w14:textId="77777777" w:rsidR="008D7936" w:rsidRPr="00166F32" w:rsidRDefault="008D7936" w:rsidP="00C853AE">
            <w:pPr>
              <w:pStyle w:val="BodyText-nospc"/>
              <w:spacing w:after="40"/>
              <w:rPr>
                <w:sz w:val="22"/>
                <w:szCs w:val="22"/>
              </w:rPr>
            </w:pPr>
            <w:r w:rsidRPr="00166F32">
              <w:rPr>
                <w:sz w:val="22"/>
                <w:szCs w:val="22"/>
              </w:rPr>
              <w:t>Minor, significant (requires stabilisation), major (impacts on sensitive receptors)</w:t>
            </w:r>
          </w:p>
        </w:tc>
      </w:tr>
      <w:tr w:rsidR="008D7936" w:rsidRPr="007D4FD5" w14:paraId="3769DEF6" w14:textId="77777777" w:rsidTr="006078CD">
        <w:tc>
          <w:tcPr>
            <w:tcW w:w="3350" w:type="dxa"/>
          </w:tcPr>
          <w:p w14:paraId="25FBC920" w14:textId="77777777" w:rsidR="008D7936" w:rsidRPr="00166F32" w:rsidRDefault="008D7936" w:rsidP="00C853AE">
            <w:pPr>
              <w:pStyle w:val="BodyText-nospc"/>
              <w:spacing w:after="40"/>
              <w:rPr>
                <w:sz w:val="22"/>
                <w:szCs w:val="22"/>
              </w:rPr>
            </w:pPr>
            <w:r w:rsidRPr="00166F32">
              <w:rPr>
                <w:sz w:val="22"/>
                <w:szCs w:val="22"/>
              </w:rPr>
              <w:t>Speed of failure</w:t>
            </w:r>
          </w:p>
        </w:tc>
        <w:tc>
          <w:tcPr>
            <w:tcW w:w="5676" w:type="dxa"/>
          </w:tcPr>
          <w:p w14:paraId="475F8B25" w14:textId="77777777" w:rsidR="008D7936" w:rsidRPr="00166F32" w:rsidRDefault="008D7936" w:rsidP="00C853AE">
            <w:pPr>
              <w:pStyle w:val="BodyText-nospc"/>
              <w:spacing w:after="40"/>
              <w:rPr>
                <w:sz w:val="22"/>
                <w:szCs w:val="22"/>
              </w:rPr>
            </w:pPr>
            <w:r w:rsidRPr="00166F32">
              <w:rPr>
                <w:sz w:val="22"/>
                <w:szCs w:val="22"/>
              </w:rPr>
              <w:t>Rapid (flows, rockfall), slow (rotational), very slow (rotational)</w:t>
            </w:r>
          </w:p>
        </w:tc>
      </w:tr>
      <w:tr w:rsidR="008D7936" w:rsidRPr="007D4FD5" w14:paraId="42C4B2C3" w14:textId="77777777" w:rsidTr="006078CD">
        <w:tc>
          <w:tcPr>
            <w:tcW w:w="3350" w:type="dxa"/>
          </w:tcPr>
          <w:p w14:paraId="739B5902" w14:textId="77777777" w:rsidR="008D7936" w:rsidRPr="00166F32" w:rsidRDefault="008D7936" w:rsidP="00C853AE">
            <w:pPr>
              <w:pStyle w:val="BodyText-nospc"/>
              <w:spacing w:after="40"/>
              <w:rPr>
                <w:sz w:val="22"/>
                <w:szCs w:val="22"/>
              </w:rPr>
            </w:pPr>
            <w:r w:rsidRPr="00166F32">
              <w:rPr>
                <w:sz w:val="22"/>
                <w:szCs w:val="22"/>
              </w:rPr>
              <w:t>Design acceptance criteria</w:t>
            </w:r>
          </w:p>
        </w:tc>
        <w:tc>
          <w:tcPr>
            <w:tcW w:w="5676" w:type="dxa"/>
          </w:tcPr>
          <w:p w14:paraId="29B2932B" w14:textId="6D6960E3" w:rsidR="008D7936" w:rsidRPr="00166F32" w:rsidRDefault="008D7936" w:rsidP="00C853AE">
            <w:pPr>
              <w:pStyle w:val="BodyText-nospc"/>
              <w:spacing w:after="40"/>
              <w:rPr>
                <w:sz w:val="22"/>
                <w:szCs w:val="22"/>
              </w:rPr>
            </w:pPr>
            <w:r w:rsidRPr="00166F32">
              <w:rPr>
                <w:sz w:val="22"/>
                <w:szCs w:val="22"/>
              </w:rPr>
              <w:t>Acceptability of failure based on consequence of failure and the inherent uncertainty of the design data</w:t>
            </w:r>
          </w:p>
        </w:tc>
      </w:tr>
      <w:tr w:rsidR="008D7936" w:rsidRPr="007D4FD5" w14:paraId="7BE428B6" w14:textId="77777777" w:rsidTr="006078CD">
        <w:tc>
          <w:tcPr>
            <w:tcW w:w="3350" w:type="dxa"/>
          </w:tcPr>
          <w:p w14:paraId="0F0AAA06" w14:textId="77777777" w:rsidR="008D7936" w:rsidRPr="00166F32" w:rsidRDefault="008D7936" w:rsidP="00C853AE">
            <w:pPr>
              <w:pStyle w:val="BodyText-nospc"/>
              <w:spacing w:after="40"/>
              <w:rPr>
                <w:sz w:val="22"/>
                <w:szCs w:val="22"/>
              </w:rPr>
            </w:pPr>
            <w:r w:rsidRPr="00166F32">
              <w:rPr>
                <w:sz w:val="22"/>
                <w:szCs w:val="22"/>
              </w:rPr>
              <w:t>Surface water</w:t>
            </w:r>
          </w:p>
        </w:tc>
        <w:tc>
          <w:tcPr>
            <w:tcW w:w="5676" w:type="dxa"/>
          </w:tcPr>
          <w:p w14:paraId="27297116" w14:textId="77777777" w:rsidR="008D7936" w:rsidRPr="00166F32" w:rsidRDefault="008D7936" w:rsidP="00C853AE">
            <w:pPr>
              <w:pStyle w:val="BodyText-nospc"/>
              <w:spacing w:after="40"/>
              <w:rPr>
                <w:sz w:val="22"/>
                <w:szCs w:val="22"/>
              </w:rPr>
            </w:pPr>
            <w:r w:rsidRPr="00166F32">
              <w:rPr>
                <w:sz w:val="22"/>
                <w:szCs w:val="22"/>
              </w:rPr>
              <w:t>Control of surface water and detrimental effects on slope stability</w:t>
            </w:r>
          </w:p>
        </w:tc>
      </w:tr>
      <w:tr w:rsidR="008D7936" w:rsidRPr="007D4FD5" w14:paraId="2DAC3655" w14:textId="77777777" w:rsidTr="006078CD">
        <w:tc>
          <w:tcPr>
            <w:tcW w:w="3350" w:type="dxa"/>
          </w:tcPr>
          <w:p w14:paraId="7AFAD882" w14:textId="77777777" w:rsidR="008D7936" w:rsidRPr="00166F32" w:rsidRDefault="008D7936" w:rsidP="00C853AE">
            <w:pPr>
              <w:pStyle w:val="BodyText-nospc"/>
              <w:spacing w:after="40"/>
              <w:rPr>
                <w:sz w:val="22"/>
                <w:szCs w:val="22"/>
              </w:rPr>
            </w:pPr>
            <w:r w:rsidRPr="00166F32">
              <w:rPr>
                <w:sz w:val="22"/>
                <w:szCs w:val="22"/>
              </w:rPr>
              <w:t>Groundwater</w:t>
            </w:r>
          </w:p>
        </w:tc>
        <w:tc>
          <w:tcPr>
            <w:tcW w:w="5676" w:type="dxa"/>
          </w:tcPr>
          <w:p w14:paraId="0450DFF4" w14:textId="77777777" w:rsidR="008D7936" w:rsidRPr="00166F32" w:rsidRDefault="008D7936" w:rsidP="00C853AE">
            <w:pPr>
              <w:pStyle w:val="BodyText-nospc"/>
              <w:spacing w:after="40"/>
              <w:rPr>
                <w:sz w:val="22"/>
                <w:szCs w:val="22"/>
              </w:rPr>
            </w:pPr>
            <w:r w:rsidRPr="00166F32">
              <w:rPr>
                <w:sz w:val="22"/>
                <w:szCs w:val="22"/>
              </w:rPr>
              <w:t>Visible signs of seepage or discharge, pore pressures</w:t>
            </w:r>
          </w:p>
        </w:tc>
      </w:tr>
      <w:tr w:rsidR="008D7936" w:rsidRPr="007D4FD5" w14:paraId="750DE1C3" w14:textId="77777777" w:rsidTr="006078CD">
        <w:tc>
          <w:tcPr>
            <w:tcW w:w="3350" w:type="dxa"/>
          </w:tcPr>
          <w:p w14:paraId="42AD388A" w14:textId="77777777" w:rsidR="008D7936" w:rsidRPr="00166F32" w:rsidRDefault="008D7936" w:rsidP="00C853AE">
            <w:pPr>
              <w:pStyle w:val="BodyText-nospc"/>
              <w:spacing w:after="40"/>
              <w:rPr>
                <w:sz w:val="22"/>
                <w:szCs w:val="22"/>
              </w:rPr>
            </w:pPr>
            <w:r w:rsidRPr="00166F32">
              <w:rPr>
                <w:sz w:val="22"/>
                <w:szCs w:val="22"/>
              </w:rPr>
              <w:t>Frequency and size of rockfall</w:t>
            </w:r>
          </w:p>
        </w:tc>
        <w:tc>
          <w:tcPr>
            <w:tcW w:w="5676" w:type="dxa"/>
          </w:tcPr>
          <w:p w14:paraId="0A5EE1EC" w14:textId="77777777" w:rsidR="008D7936" w:rsidRPr="00166F32" w:rsidRDefault="008D7936" w:rsidP="00C853AE">
            <w:pPr>
              <w:pStyle w:val="BodyText-nospc"/>
              <w:spacing w:after="40"/>
              <w:rPr>
                <w:sz w:val="22"/>
                <w:szCs w:val="22"/>
              </w:rPr>
            </w:pPr>
            <w:r w:rsidRPr="00166F32">
              <w:rPr>
                <w:sz w:val="22"/>
                <w:szCs w:val="22"/>
              </w:rPr>
              <w:t>The size of the rockfall and ejection distance</w:t>
            </w:r>
          </w:p>
        </w:tc>
      </w:tr>
      <w:tr w:rsidR="008D7936" w:rsidRPr="007D4FD5" w14:paraId="43DF1773" w14:textId="77777777" w:rsidTr="006078CD">
        <w:tc>
          <w:tcPr>
            <w:tcW w:w="3350" w:type="dxa"/>
          </w:tcPr>
          <w:p w14:paraId="309AFD89" w14:textId="77777777" w:rsidR="008D7936" w:rsidRPr="00166F32" w:rsidRDefault="008D7936" w:rsidP="00C853AE">
            <w:pPr>
              <w:pStyle w:val="BodyText-nospc"/>
              <w:spacing w:after="40"/>
              <w:rPr>
                <w:sz w:val="22"/>
                <w:szCs w:val="22"/>
              </w:rPr>
            </w:pPr>
            <w:r w:rsidRPr="00166F32">
              <w:rPr>
                <w:sz w:val="22"/>
                <w:szCs w:val="22"/>
              </w:rPr>
              <w:t>Blast impacts</w:t>
            </w:r>
          </w:p>
        </w:tc>
        <w:tc>
          <w:tcPr>
            <w:tcW w:w="5676" w:type="dxa"/>
          </w:tcPr>
          <w:p w14:paraId="44FD48CF" w14:textId="77777777" w:rsidR="008D7936" w:rsidRPr="00166F32" w:rsidRDefault="008D7936" w:rsidP="00C853AE">
            <w:pPr>
              <w:pStyle w:val="BodyText-nospc"/>
              <w:spacing w:after="40"/>
              <w:rPr>
                <w:sz w:val="22"/>
                <w:szCs w:val="22"/>
              </w:rPr>
            </w:pPr>
            <w:r w:rsidRPr="00166F32">
              <w:rPr>
                <w:sz w:val="22"/>
                <w:szCs w:val="22"/>
              </w:rPr>
              <w:t>Blast performance and the damage induced into the rock mass (back break, crest damage)</w:t>
            </w:r>
          </w:p>
        </w:tc>
      </w:tr>
      <w:tr w:rsidR="008D7936" w:rsidRPr="007D4FD5" w14:paraId="7E8ECB33" w14:textId="77777777" w:rsidTr="006078CD">
        <w:tc>
          <w:tcPr>
            <w:tcW w:w="3350" w:type="dxa"/>
          </w:tcPr>
          <w:p w14:paraId="60935FFB" w14:textId="77777777" w:rsidR="008D7936" w:rsidRPr="00166F32" w:rsidRDefault="008D7936" w:rsidP="00C853AE">
            <w:pPr>
              <w:pStyle w:val="BodyText-nospc"/>
              <w:spacing w:after="40"/>
              <w:rPr>
                <w:sz w:val="22"/>
                <w:szCs w:val="22"/>
              </w:rPr>
            </w:pPr>
            <w:r w:rsidRPr="00166F32">
              <w:rPr>
                <w:sz w:val="22"/>
                <w:szCs w:val="22"/>
              </w:rPr>
              <w:t>Dispersive soils and clays</w:t>
            </w:r>
          </w:p>
        </w:tc>
        <w:tc>
          <w:tcPr>
            <w:tcW w:w="5676" w:type="dxa"/>
          </w:tcPr>
          <w:p w14:paraId="10D60BC9" w14:textId="77777777" w:rsidR="008D7936" w:rsidRPr="00166F32" w:rsidRDefault="008D7936" w:rsidP="00C853AE">
            <w:pPr>
              <w:pStyle w:val="BodyText-nospc"/>
              <w:spacing w:after="40"/>
              <w:rPr>
                <w:sz w:val="22"/>
                <w:szCs w:val="22"/>
              </w:rPr>
            </w:pPr>
            <w:r w:rsidRPr="00166F32">
              <w:rPr>
                <w:sz w:val="22"/>
                <w:szCs w:val="22"/>
              </w:rPr>
              <w:t>Soils rapidly erode if left uncovered and batters are cut too steep.</w:t>
            </w:r>
          </w:p>
        </w:tc>
      </w:tr>
      <w:tr w:rsidR="008D7936" w:rsidRPr="007D4FD5" w14:paraId="6D4AF9CA" w14:textId="77777777" w:rsidTr="006078CD">
        <w:tc>
          <w:tcPr>
            <w:tcW w:w="3350" w:type="dxa"/>
          </w:tcPr>
          <w:p w14:paraId="471651AC" w14:textId="77777777" w:rsidR="008D7936" w:rsidRPr="00166F32" w:rsidRDefault="008D7936" w:rsidP="00C853AE">
            <w:pPr>
              <w:pStyle w:val="BodyText-nospc"/>
              <w:spacing w:after="40"/>
              <w:rPr>
                <w:sz w:val="22"/>
                <w:szCs w:val="22"/>
              </w:rPr>
            </w:pPr>
            <w:r w:rsidRPr="00166F32">
              <w:rPr>
                <w:sz w:val="22"/>
                <w:szCs w:val="22"/>
              </w:rPr>
              <w:t>Time</w:t>
            </w:r>
          </w:p>
        </w:tc>
        <w:tc>
          <w:tcPr>
            <w:tcW w:w="5676" w:type="dxa"/>
          </w:tcPr>
          <w:p w14:paraId="3E480DEC" w14:textId="77777777" w:rsidR="008D7936" w:rsidRPr="00166F32" w:rsidRDefault="008D7936" w:rsidP="00C853AE">
            <w:pPr>
              <w:pStyle w:val="BodyText-nospc"/>
              <w:spacing w:after="40"/>
              <w:rPr>
                <w:sz w:val="22"/>
                <w:szCs w:val="22"/>
              </w:rPr>
            </w:pPr>
            <w:r w:rsidRPr="00166F32">
              <w:rPr>
                <w:sz w:val="22"/>
                <w:szCs w:val="22"/>
              </w:rPr>
              <w:t xml:space="preserve">Effect of time on engineering characteristics of the soil and rock mass and degradation of ground support, and factor of safety over the life of the slope </w:t>
            </w:r>
          </w:p>
        </w:tc>
      </w:tr>
      <w:tr w:rsidR="008D7936" w:rsidRPr="007D4FD5" w14:paraId="476D2F5B" w14:textId="77777777" w:rsidTr="006078CD">
        <w:tc>
          <w:tcPr>
            <w:tcW w:w="3350" w:type="dxa"/>
          </w:tcPr>
          <w:p w14:paraId="705D992A" w14:textId="77777777" w:rsidR="008D7936" w:rsidRPr="00166F32" w:rsidRDefault="008D7936" w:rsidP="00C853AE">
            <w:pPr>
              <w:pStyle w:val="BodyText-nospc"/>
              <w:spacing w:after="40"/>
              <w:rPr>
                <w:sz w:val="22"/>
                <w:szCs w:val="22"/>
              </w:rPr>
            </w:pPr>
            <w:r w:rsidRPr="00166F32">
              <w:rPr>
                <w:sz w:val="22"/>
                <w:szCs w:val="22"/>
              </w:rPr>
              <w:t>Existing remedial measures</w:t>
            </w:r>
          </w:p>
        </w:tc>
        <w:tc>
          <w:tcPr>
            <w:tcW w:w="5676" w:type="dxa"/>
          </w:tcPr>
          <w:p w14:paraId="51C9D7EB" w14:textId="77777777" w:rsidR="008D7936" w:rsidRPr="00166F32" w:rsidRDefault="008D7936" w:rsidP="00C853AE">
            <w:pPr>
              <w:pStyle w:val="BodyText-nospc"/>
              <w:spacing w:after="40"/>
              <w:rPr>
                <w:sz w:val="22"/>
                <w:szCs w:val="22"/>
              </w:rPr>
            </w:pPr>
            <w:r w:rsidRPr="00166F32">
              <w:rPr>
                <w:sz w:val="22"/>
                <w:szCs w:val="22"/>
              </w:rPr>
              <w:t>Reorientation, regrading, dewatering, buttresses, trenches, reprofiling, shear keys, exclusion zones</w:t>
            </w:r>
          </w:p>
        </w:tc>
      </w:tr>
      <w:tr w:rsidR="008D7936" w:rsidRPr="007D4FD5" w14:paraId="08E0712D" w14:textId="77777777" w:rsidTr="006078CD">
        <w:tc>
          <w:tcPr>
            <w:tcW w:w="3350" w:type="dxa"/>
          </w:tcPr>
          <w:p w14:paraId="42BE9FDC" w14:textId="77777777" w:rsidR="008D7936" w:rsidRPr="00166F32" w:rsidRDefault="008D7936" w:rsidP="00C853AE">
            <w:pPr>
              <w:pStyle w:val="BodyText-nospc"/>
              <w:spacing w:after="40"/>
              <w:rPr>
                <w:sz w:val="22"/>
                <w:szCs w:val="22"/>
              </w:rPr>
            </w:pPr>
            <w:r w:rsidRPr="00166F32">
              <w:rPr>
                <w:sz w:val="22"/>
                <w:szCs w:val="22"/>
              </w:rPr>
              <w:t>Monitoring</w:t>
            </w:r>
          </w:p>
        </w:tc>
        <w:tc>
          <w:tcPr>
            <w:tcW w:w="5676" w:type="dxa"/>
          </w:tcPr>
          <w:p w14:paraId="260780AF" w14:textId="77777777" w:rsidR="008D7936" w:rsidRPr="00166F32" w:rsidRDefault="008D7936" w:rsidP="00C853AE">
            <w:pPr>
              <w:pStyle w:val="BodyText-nospc"/>
              <w:spacing w:after="40"/>
              <w:rPr>
                <w:sz w:val="22"/>
                <w:szCs w:val="22"/>
              </w:rPr>
            </w:pPr>
            <w:r w:rsidRPr="00166F32">
              <w:rPr>
                <w:sz w:val="22"/>
                <w:szCs w:val="22"/>
              </w:rPr>
              <w:t>Extensometers, piezometers, closure meters, EDM targets, radar, UAV, pin and prism survey</w:t>
            </w:r>
          </w:p>
        </w:tc>
      </w:tr>
      <w:tr w:rsidR="008D7936" w:rsidRPr="007D4FD5" w14:paraId="0ADDC003" w14:textId="77777777" w:rsidTr="006078CD">
        <w:tc>
          <w:tcPr>
            <w:tcW w:w="3350" w:type="dxa"/>
          </w:tcPr>
          <w:p w14:paraId="25627649" w14:textId="77777777" w:rsidR="008D7936" w:rsidRPr="00166F32" w:rsidRDefault="008D7936" w:rsidP="00C853AE">
            <w:pPr>
              <w:pStyle w:val="BodyText-nospc"/>
              <w:spacing w:after="40"/>
              <w:rPr>
                <w:sz w:val="22"/>
                <w:szCs w:val="22"/>
              </w:rPr>
            </w:pPr>
            <w:r w:rsidRPr="00166F32">
              <w:rPr>
                <w:sz w:val="22"/>
                <w:szCs w:val="22"/>
              </w:rPr>
              <w:t>Seismic history</w:t>
            </w:r>
          </w:p>
        </w:tc>
        <w:tc>
          <w:tcPr>
            <w:tcW w:w="5676" w:type="dxa"/>
          </w:tcPr>
          <w:p w14:paraId="4D608511" w14:textId="77777777" w:rsidR="008D7936" w:rsidRPr="00166F32" w:rsidRDefault="008D7936" w:rsidP="00C853AE">
            <w:pPr>
              <w:pStyle w:val="BodyText-nospc"/>
              <w:spacing w:after="40"/>
              <w:rPr>
                <w:sz w:val="22"/>
                <w:szCs w:val="22"/>
              </w:rPr>
            </w:pPr>
            <w:r w:rsidRPr="00166F32">
              <w:rPr>
                <w:sz w:val="22"/>
                <w:szCs w:val="22"/>
              </w:rPr>
              <w:t>Whether the region is seismically active or subject to significant crustal stress</w:t>
            </w:r>
          </w:p>
        </w:tc>
      </w:tr>
      <w:tr w:rsidR="008D7936" w:rsidRPr="007D4FD5" w14:paraId="578E8716" w14:textId="77777777" w:rsidTr="006078CD">
        <w:tc>
          <w:tcPr>
            <w:tcW w:w="3350" w:type="dxa"/>
          </w:tcPr>
          <w:p w14:paraId="781BD69A" w14:textId="77777777" w:rsidR="008D7936" w:rsidRPr="00166F32" w:rsidRDefault="008D7936" w:rsidP="00C853AE">
            <w:pPr>
              <w:pStyle w:val="BodyText-nospc"/>
              <w:spacing w:after="40"/>
              <w:rPr>
                <w:sz w:val="22"/>
                <w:szCs w:val="22"/>
              </w:rPr>
            </w:pPr>
            <w:r w:rsidRPr="00166F32">
              <w:rPr>
                <w:sz w:val="22"/>
                <w:szCs w:val="22"/>
              </w:rPr>
              <w:t>Operating parameters</w:t>
            </w:r>
          </w:p>
        </w:tc>
        <w:tc>
          <w:tcPr>
            <w:tcW w:w="5676" w:type="dxa"/>
          </w:tcPr>
          <w:p w14:paraId="5F04D5E4" w14:textId="77777777" w:rsidR="008D7936" w:rsidRPr="00166F32" w:rsidRDefault="008D7936" w:rsidP="00C853AE">
            <w:pPr>
              <w:pStyle w:val="BodyText-nospc"/>
              <w:spacing w:after="40"/>
              <w:rPr>
                <w:sz w:val="22"/>
                <w:szCs w:val="22"/>
              </w:rPr>
            </w:pPr>
            <w:r w:rsidRPr="00166F32">
              <w:rPr>
                <w:sz w:val="22"/>
                <w:szCs w:val="22"/>
              </w:rPr>
              <w:t>Exposure time of workers, excavation method, associated equipment exposure, effects of poor blasting</w:t>
            </w:r>
          </w:p>
        </w:tc>
      </w:tr>
      <w:tr w:rsidR="008D7936" w:rsidRPr="007D4FD5" w14:paraId="5A478A5F" w14:textId="77777777" w:rsidTr="006078CD">
        <w:tc>
          <w:tcPr>
            <w:tcW w:w="3350" w:type="dxa"/>
          </w:tcPr>
          <w:p w14:paraId="11E1291E" w14:textId="00821D26" w:rsidR="008D7936" w:rsidRPr="00166F32" w:rsidRDefault="0007644B" w:rsidP="00C853AE">
            <w:pPr>
              <w:pStyle w:val="BodyText-nospc"/>
              <w:spacing w:after="40"/>
              <w:rPr>
                <w:sz w:val="22"/>
                <w:szCs w:val="22"/>
              </w:rPr>
            </w:pPr>
            <w:r w:rsidRPr="00166F32">
              <w:rPr>
                <w:sz w:val="22"/>
                <w:szCs w:val="22"/>
              </w:rPr>
              <w:t>Post-mining land</w:t>
            </w:r>
            <w:r w:rsidR="008D7936" w:rsidRPr="00166F32">
              <w:rPr>
                <w:sz w:val="22"/>
                <w:szCs w:val="22"/>
              </w:rPr>
              <w:t xml:space="preserve"> use</w:t>
            </w:r>
          </w:p>
        </w:tc>
        <w:tc>
          <w:tcPr>
            <w:tcW w:w="5676" w:type="dxa"/>
          </w:tcPr>
          <w:p w14:paraId="05F31A60" w14:textId="72DF5CB0" w:rsidR="008D7936" w:rsidRPr="00166F32" w:rsidRDefault="0045078A" w:rsidP="00C853AE">
            <w:pPr>
              <w:pStyle w:val="BodyText-nospc"/>
              <w:spacing w:after="40"/>
              <w:rPr>
                <w:sz w:val="22"/>
                <w:szCs w:val="22"/>
              </w:rPr>
            </w:pPr>
            <w:r w:rsidRPr="00166F32">
              <w:rPr>
                <w:sz w:val="22"/>
                <w:szCs w:val="22"/>
              </w:rPr>
              <w:t xml:space="preserve">Post-mining </w:t>
            </w:r>
            <w:r w:rsidR="008D7936" w:rsidRPr="00166F32">
              <w:rPr>
                <w:sz w:val="22"/>
                <w:szCs w:val="22"/>
              </w:rPr>
              <w:t>use considerations on design acceptance criteria, terminal and rehabilitated slope designs, slope monitoring, and slope stabilisation</w:t>
            </w:r>
          </w:p>
        </w:tc>
      </w:tr>
      <w:tr w:rsidR="006078CD" w:rsidRPr="007D4FD5" w14:paraId="24C4E569" w14:textId="77777777" w:rsidTr="006078CD">
        <w:tc>
          <w:tcPr>
            <w:tcW w:w="3350" w:type="dxa"/>
          </w:tcPr>
          <w:p w14:paraId="08309832" w14:textId="509320DD" w:rsidR="006078CD" w:rsidRPr="00166F32" w:rsidRDefault="006078CD" w:rsidP="006078CD">
            <w:pPr>
              <w:pStyle w:val="BodyText-nospc"/>
              <w:spacing w:after="40"/>
              <w:rPr>
                <w:sz w:val="22"/>
                <w:szCs w:val="22"/>
              </w:rPr>
            </w:pPr>
            <w:r w:rsidRPr="00166F32">
              <w:rPr>
                <w:sz w:val="22"/>
                <w:szCs w:val="22"/>
              </w:rPr>
              <w:t>Extract edges</w:t>
            </w:r>
          </w:p>
        </w:tc>
        <w:tc>
          <w:tcPr>
            <w:tcW w:w="5676" w:type="dxa"/>
          </w:tcPr>
          <w:p w14:paraId="1156C2AD" w14:textId="77777777" w:rsidR="006078CD" w:rsidRPr="00166F32" w:rsidRDefault="006078CD" w:rsidP="006078CD">
            <w:pPr>
              <w:pStyle w:val="BodyText-nospc"/>
              <w:spacing w:after="40"/>
              <w:rPr>
                <w:sz w:val="22"/>
                <w:szCs w:val="22"/>
              </w:rPr>
            </w:pPr>
            <w:r w:rsidRPr="00166F32">
              <w:rPr>
                <w:sz w:val="22"/>
                <w:szCs w:val="22"/>
              </w:rPr>
              <w:t>What is the top toe from boundary</w:t>
            </w:r>
          </w:p>
          <w:p w14:paraId="4B4B59E8" w14:textId="48772E41" w:rsidR="006078CD" w:rsidRPr="00166F32" w:rsidRDefault="006078CD" w:rsidP="006078CD">
            <w:pPr>
              <w:pStyle w:val="BodyText-nospc"/>
              <w:spacing w:after="40"/>
              <w:rPr>
                <w:sz w:val="22"/>
                <w:szCs w:val="22"/>
              </w:rPr>
            </w:pPr>
            <w:r w:rsidRPr="00166F32">
              <w:rPr>
                <w:sz w:val="22"/>
                <w:szCs w:val="22"/>
              </w:rPr>
              <w:t>Pit toe from boundary</w:t>
            </w:r>
          </w:p>
        </w:tc>
      </w:tr>
      <w:tr w:rsidR="006078CD" w:rsidRPr="007D4FD5" w14:paraId="66F5DE19" w14:textId="77777777" w:rsidTr="006078CD">
        <w:tc>
          <w:tcPr>
            <w:tcW w:w="3350" w:type="dxa"/>
          </w:tcPr>
          <w:p w14:paraId="30A1B59A" w14:textId="01DE85F6" w:rsidR="006078CD" w:rsidRPr="00166F32" w:rsidRDefault="006078CD" w:rsidP="006078CD">
            <w:pPr>
              <w:pStyle w:val="BodyText-nospc"/>
              <w:spacing w:after="40"/>
              <w:rPr>
                <w:sz w:val="22"/>
                <w:szCs w:val="22"/>
              </w:rPr>
            </w:pPr>
            <w:r w:rsidRPr="00166F32">
              <w:rPr>
                <w:sz w:val="22"/>
                <w:szCs w:val="22"/>
              </w:rPr>
              <w:t>Pit floor toe finished position</w:t>
            </w:r>
          </w:p>
        </w:tc>
        <w:tc>
          <w:tcPr>
            <w:tcW w:w="5676" w:type="dxa"/>
          </w:tcPr>
          <w:p w14:paraId="46C0A139" w14:textId="50C5ED28" w:rsidR="006078CD" w:rsidRPr="00166F32" w:rsidRDefault="006078CD" w:rsidP="006078CD">
            <w:pPr>
              <w:pStyle w:val="BodyText-nospc"/>
              <w:spacing w:after="40"/>
              <w:rPr>
                <w:sz w:val="22"/>
                <w:szCs w:val="22"/>
              </w:rPr>
            </w:pPr>
            <w:r w:rsidRPr="00166F32">
              <w:rPr>
                <w:rFonts w:asciiTheme="minorHAnsi" w:hAnsiTheme="minorHAnsi" w:cstheme="minorBidi"/>
                <w:sz w:val="22"/>
                <w:szCs w:val="22"/>
                <w:lang w:eastAsia="en-AU"/>
              </w:rPr>
              <w:t>Will the pit depth, slope, walls, toe have any effect of the surrounding infrastructure</w:t>
            </w:r>
          </w:p>
        </w:tc>
      </w:tr>
      <w:tr w:rsidR="006078CD" w:rsidRPr="007D4FD5" w14:paraId="4FDD9A02" w14:textId="77777777" w:rsidTr="006078CD">
        <w:tc>
          <w:tcPr>
            <w:tcW w:w="3350" w:type="dxa"/>
          </w:tcPr>
          <w:p w14:paraId="01564F7C" w14:textId="1C9FE3F7" w:rsidR="006078CD" w:rsidRPr="00166F32" w:rsidRDefault="006078CD" w:rsidP="006078CD">
            <w:pPr>
              <w:pStyle w:val="BodyText-nospc"/>
              <w:spacing w:after="40"/>
              <w:rPr>
                <w:sz w:val="22"/>
                <w:szCs w:val="22"/>
              </w:rPr>
            </w:pPr>
            <w:r w:rsidRPr="00166F32">
              <w:rPr>
                <w:rStyle w:val="e24kjd"/>
                <w:sz w:val="22"/>
                <w:szCs w:val="22"/>
              </w:rPr>
              <w:t xml:space="preserve">Vegetation </w:t>
            </w:r>
            <w:r w:rsidRPr="00166F32">
              <w:rPr>
                <w:sz w:val="22"/>
                <w:szCs w:val="22"/>
              </w:rPr>
              <w:t xml:space="preserve">understory </w:t>
            </w:r>
          </w:p>
        </w:tc>
        <w:tc>
          <w:tcPr>
            <w:tcW w:w="5676" w:type="dxa"/>
          </w:tcPr>
          <w:p w14:paraId="6733F8D3" w14:textId="3CF92BBC" w:rsidR="006078CD" w:rsidRPr="00166F32" w:rsidRDefault="006078CD" w:rsidP="006078CD">
            <w:pPr>
              <w:pStyle w:val="BodyText-nospc"/>
              <w:spacing w:after="40"/>
              <w:rPr>
                <w:sz w:val="22"/>
                <w:szCs w:val="22"/>
              </w:rPr>
            </w:pPr>
            <w:r w:rsidRPr="00166F32">
              <w:rPr>
                <w:sz w:val="22"/>
                <w:szCs w:val="22"/>
              </w:rPr>
              <w:t>Understory on buffers zones after 2 years at half the tree bole height to have 60% site cover</w:t>
            </w:r>
          </w:p>
        </w:tc>
      </w:tr>
    </w:tbl>
    <w:p w14:paraId="34783475" w14:textId="280A1756" w:rsidR="00D91093" w:rsidRDefault="00D91093" w:rsidP="00971E74"/>
    <w:p w14:paraId="262E110A" w14:textId="77777777" w:rsidR="00D91093" w:rsidRDefault="00D91093">
      <w:pPr>
        <w:spacing w:before="0" w:line="276" w:lineRule="auto"/>
      </w:pPr>
      <w:r>
        <w:br w:type="page"/>
      </w:r>
    </w:p>
    <w:p w14:paraId="7FA7D231" w14:textId="3AF1A424" w:rsidR="00C517A8" w:rsidRDefault="004C467C" w:rsidP="004C561D">
      <w:pPr>
        <w:pStyle w:val="Heading2"/>
      </w:pPr>
      <w:bookmarkStart w:id="189" w:name="_Toc32482161"/>
      <w:r>
        <w:lastRenderedPageBreak/>
        <w:t>Other guidance documents</w:t>
      </w:r>
      <w:bookmarkEnd w:id="189"/>
    </w:p>
    <w:p w14:paraId="61E49AC1" w14:textId="20503849" w:rsidR="003E09FD" w:rsidRPr="003E09FD" w:rsidRDefault="003E09FD" w:rsidP="003E09FD">
      <w:r w:rsidRPr="00D02684">
        <w:t xml:space="preserve">This section </w:t>
      </w:r>
      <w:r w:rsidR="00A43378" w:rsidRPr="00D02684">
        <w:t>outlines</w:t>
      </w:r>
      <w:r w:rsidRPr="00D02684">
        <w:t xml:space="preserve"> several key </w:t>
      </w:r>
      <w:r w:rsidR="00A43378" w:rsidRPr="00D02684">
        <w:t>resources</w:t>
      </w:r>
      <w:r w:rsidRPr="00D02684">
        <w:t xml:space="preserve"> </w:t>
      </w:r>
      <w:r w:rsidR="00060217" w:rsidRPr="00D02684">
        <w:t xml:space="preserve">on </w:t>
      </w:r>
      <w:r w:rsidR="00D02684" w:rsidRPr="00D02684">
        <w:t>plan</w:t>
      </w:r>
      <w:r w:rsidR="000A3835">
        <w:t>ning</w:t>
      </w:r>
      <w:r w:rsidR="00D02684" w:rsidRPr="00D02684">
        <w:t xml:space="preserve"> for and undertak</w:t>
      </w:r>
      <w:r w:rsidR="000A3835">
        <w:t>ing</w:t>
      </w:r>
      <w:r w:rsidR="00D02684" w:rsidRPr="00D02684">
        <w:t xml:space="preserve"> </w:t>
      </w:r>
      <w:r w:rsidR="00060217">
        <w:t>rehabilitation.</w:t>
      </w:r>
    </w:p>
    <w:p w14:paraId="18249122" w14:textId="77777777" w:rsidR="000A3835" w:rsidRPr="000A3835" w:rsidRDefault="000A3835" w:rsidP="000A3835">
      <w:pPr>
        <w:rPr>
          <w:b/>
        </w:rPr>
      </w:pPr>
      <w:r w:rsidRPr="000A3835">
        <w:rPr>
          <w:b/>
        </w:rPr>
        <w:t>International Council on Mining and Metals, Integrated Mine Closure: good practice guide</w:t>
      </w:r>
    </w:p>
    <w:p w14:paraId="4DE079E0" w14:textId="77777777" w:rsidR="000A3835" w:rsidRPr="00285677" w:rsidRDefault="00C502A3" w:rsidP="000A3835">
      <w:pPr>
        <w:rPr>
          <w:lang w:val="fr-FR"/>
        </w:rPr>
      </w:pPr>
      <w:hyperlink r:id="rId20" w:history="1">
        <w:r w:rsidR="000A3835" w:rsidRPr="00285677">
          <w:rPr>
            <w:rStyle w:val="Hyperlink"/>
            <w:lang w:val="fr-FR"/>
          </w:rPr>
          <w:t>https://www.icmm.com/</w:t>
        </w:r>
      </w:hyperlink>
      <w:r w:rsidR="000A3835" w:rsidRPr="00285677">
        <w:rPr>
          <w:lang w:val="fr-FR"/>
        </w:rPr>
        <w:t xml:space="preserve"> </w:t>
      </w:r>
    </w:p>
    <w:p w14:paraId="3ABE8DBA" w14:textId="0AAB307C" w:rsidR="00D901FA" w:rsidRPr="00285677" w:rsidRDefault="00296182" w:rsidP="00D901FA">
      <w:pPr>
        <w:rPr>
          <w:b/>
          <w:lang w:val="fr-FR"/>
        </w:rPr>
      </w:pPr>
      <w:r w:rsidRPr="00285677">
        <w:rPr>
          <w:b/>
          <w:lang w:val="fr-FR"/>
        </w:rPr>
        <w:t xml:space="preserve">National </w:t>
      </w:r>
      <w:r w:rsidR="00206B87" w:rsidRPr="00285677">
        <w:rPr>
          <w:b/>
          <w:lang w:val="fr-FR"/>
        </w:rPr>
        <w:t>Environment</w:t>
      </w:r>
      <w:r w:rsidRPr="00285677">
        <w:rPr>
          <w:b/>
          <w:lang w:val="fr-FR"/>
        </w:rPr>
        <w:t xml:space="preserve"> </w:t>
      </w:r>
      <w:r w:rsidR="00206B87" w:rsidRPr="00285677">
        <w:rPr>
          <w:b/>
          <w:lang w:val="fr-FR"/>
        </w:rPr>
        <w:t>Protection</w:t>
      </w:r>
      <w:r w:rsidRPr="00285677">
        <w:rPr>
          <w:b/>
          <w:lang w:val="fr-FR"/>
        </w:rPr>
        <w:t xml:space="preserve"> </w:t>
      </w:r>
      <w:r w:rsidR="00206B87" w:rsidRPr="00285677">
        <w:rPr>
          <w:b/>
          <w:lang w:val="fr-FR"/>
        </w:rPr>
        <w:t>Measures</w:t>
      </w:r>
    </w:p>
    <w:p w14:paraId="54AE9251" w14:textId="334CD08D" w:rsidR="00FA0386" w:rsidRPr="00285677" w:rsidRDefault="00C502A3" w:rsidP="00FA0386">
      <w:pPr>
        <w:rPr>
          <w:lang w:val="fr-FR"/>
        </w:rPr>
      </w:pPr>
      <w:hyperlink r:id="rId21" w:history="1">
        <w:r w:rsidR="00206B87" w:rsidRPr="00285677">
          <w:rPr>
            <w:rStyle w:val="Hyperlink"/>
            <w:lang w:val="fr-FR"/>
          </w:rPr>
          <w:t>http://www.nepc.gov.au/nepms</w:t>
        </w:r>
      </w:hyperlink>
    </w:p>
    <w:p w14:paraId="38CF530F" w14:textId="672B2883" w:rsidR="00362406" w:rsidRPr="00ED5473" w:rsidRDefault="00680E93" w:rsidP="00362406">
      <w:pPr>
        <w:rPr>
          <w:b/>
        </w:rPr>
      </w:pPr>
      <w:r w:rsidRPr="00ED5473">
        <w:rPr>
          <w:b/>
        </w:rPr>
        <w:t>Guidelines for Fresh &amp; Marine Water Quality</w:t>
      </w:r>
    </w:p>
    <w:p w14:paraId="0208B16D" w14:textId="347F383F" w:rsidR="00680E93" w:rsidRPr="00206B87" w:rsidRDefault="00C502A3" w:rsidP="007A3D77">
      <w:hyperlink r:id="rId22" w:history="1">
        <w:r w:rsidR="00ED5473" w:rsidRPr="0034100A">
          <w:rPr>
            <w:rStyle w:val="Hyperlink"/>
          </w:rPr>
          <w:t>https://www.waterquality.gov.au/anz-guidelines/resources/previous-guidelines/anzecc-armcanz-2000</w:t>
        </w:r>
      </w:hyperlink>
    </w:p>
    <w:p w14:paraId="722C0A85" w14:textId="77777777" w:rsidR="00F43EAC" w:rsidRDefault="007A3D77" w:rsidP="007A3D77">
      <w:r w:rsidRPr="00060217">
        <w:rPr>
          <w:b/>
        </w:rPr>
        <w:t>ANCOLD</w:t>
      </w:r>
      <w:r>
        <w:t xml:space="preserve"> is the Australian National Committee on Large Dams </w:t>
      </w:r>
    </w:p>
    <w:p w14:paraId="32FC401B" w14:textId="35AE136D" w:rsidR="007A3D77" w:rsidRDefault="00C502A3" w:rsidP="007A3D77">
      <w:pPr>
        <w:rPr>
          <w:rFonts w:ascii="Calibri" w:hAnsi="Calibri"/>
          <w:color w:val="auto"/>
        </w:rPr>
      </w:pPr>
      <w:hyperlink r:id="rId23" w:history="1">
        <w:r w:rsidR="007A3D77">
          <w:rPr>
            <w:rStyle w:val="Hyperlink"/>
          </w:rPr>
          <w:t>https://www.ancold.org.au/</w:t>
        </w:r>
      </w:hyperlink>
    </w:p>
    <w:p w14:paraId="52DD9E74" w14:textId="75A7181D" w:rsidR="00814987" w:rsidRDefault="00814987" w:rsidP="00814987">
      <w:r w:rsidRPr="00060217">
        <w:rPr>
          <w:b/>
        </w:rPr>
        <w:t>ANCOLD</w:t>
      </w:r>
      <w:r>
        <w:t xml:space="preserve"> for </w:t>
      </w:r>
      <w:r w:rsidR="00060217">
        <w:t>tailing storage facilities</w:t>
      </w:r>
    </w:p>
    <w:p w14:paraId="1B14B5C3" w14:textId="77777777" w:rsidR="00814987" w:rsidRDefault="00C502A3" w:rsidP="00814987">
      <w:hyperlink r:id="rId24" w:history="1">
        <w:r w:rsidR="00814987">
          <w:rPr>
            <w:rStyle w:val="Hyperlink"/>
          </w:rPr>
          <w:t>https://www.ancold.org.au/?product=guidelines-on-tailings-dams-planning-design-construction-operation-and-closure-may-2012</w:t>
        </w:r>
      </w:hyperlink>
    </w:p>
    <w:p w14:paraId="65C03BCF" w14:textId="77777777" w:rsidR="00814987" w:rsidRPr="00060217" w:rsidRDefault="00814987" w:rsidP="00814987">
      <w:pPr>
        <w:rPr>
          <w:b/>
        </w:rPr>
      </w:pPr>
      <w:r w:rsidRPr="00060217">
        <w:rPr>
          <w:b/>
        </w:rPr>
        <w:t>Imported Materials Management Guideline</w:t>
      </w:r>
    </w:p>
    <w:p w14:paraId="1AC36EA2" w14:textId="77777777" w:rsidR="00814987" w:rsidRDefault="00C502A3" w:rsidP="00814987">
      <w:hyperlink r:id="rId25" w:history="1">
        <w:r w:rsidR="00814987">
          <w:rPr>
            <w:rStyle w:val="Hyperlink"/>
          </w:rPr>
          <w:t>https://earthresources.vic.gov.au/legislation-and-regulations/guidelines-and-codes-of-practice/imported-materials-management-guidelines</w:t>
        </w:r>
      </w:hyperlink>
    </w:p>
    <w:p w14:paraId="64DC3EA8" w14:textId="77777777" w:rsidR="00814987" w:rsidRPr="00060217" w:rsidRDefault="00814987" w:rsidP="00814987">
      <w:pPr>
        <w:rPr>
          <w:b/>
        </w:rPr>
      </w:pPr>
      <w:r w:rsidRPr="00060217">
        <w:rPr>
          <w:b/>
        </w:rPr>
        <w:t>Leading practice handbooks</w:t>
      </w:r>
    </w:p>
    <w:p w14:paraId="705C8EE4" w14:textId="77777777" w:rsidR="00814987" w:rsidRDefault="00C502A3" w:rsidP="00814987">
      <w:pPr>
        <w:rPr>
          <w:rStyle w:val="Hyperlink"/>
        </w:rPr>
      </w:pPr>
      <w:hyperlink r:id="rId26" w:history="1">
        <w:r w:rsidR="00814987">
          <w:rPr>
            <w:rStyle w:val="Hyperlink"/>
          </w:rPr>
          <w:t>https://www.industry.gov.au/data-and-publications/leading-practice-handbooks-for-sustainable-mining</w:t>
        </w:r>
      </w:hyperlink>
    </w:p>
    <w:p w14:paraId="129C98F4" w14:textId="515337D1" w:rsidR="00814987" w:rsidRDefault="00D02684" w:rsidP="00814987">
      <w:r w:rsidRPr="00D02684">
        <w:rPr>
          <w:b/>
        </w:rPr>
        <w:t>Guidelines for Open put slope design</w:t>
      </w:r>
      <w:r>
        <w:t xml:space="preserve"> (</w:t>
      </w:r>
      <w:r w:rsidR="00814987">
        <w:t>Chapter 14</w:t>
      </w:r>
      <w:r>
        <w:t>)</w:t>
      </w:r>
      <w:r w:rsidR="00814987">
        <w:t>.</w:t>
      </w:r>
    </w:p>
    <w:p w14:paraId="1CA4736D" w14:textId="77777777" w:rsidR="00814987" w:rsidRDefault="00C502A3" w:rsidP="00814987">
      <w:hyperlink r:id="rId27" w:history="1">
        <w:r w:rsidR="00814987">
          <w:rPr>
            <w:rStyle w:val="Hyperlink"/>
          </w:rPr>
          <w:t>https://www.crcpress.com/Guidelines-for-Open-Pit-Slope-Design/Read-Stacey/p/book/9780415874410</w:t>
        </w:r>
      </w:hyperlink>
    </w:p>
    <w:p w14:paraId="54DE4910" w14:textId="41106D10" w:rsidR="004A11BC" w:rsidRPr="00060217" w:rsidRDefault="004A11BC" w:rsidP="004A11BC">
      <w:pPr>
        <w:rPr>
          <w:b/>
        </w:rPr>
      </w:pPr>
      <w:r w:rsidRPr="00060217">
        <w:rPr>
          <w:b/>
        </w:rPr>
        <w:t>Tailings storage facilities</w:t>
      </w:r>
    </w:p>
    <w:p w14:paraId="5F99398E" w14:textId="4F5B3FCE" w:rsidR="004371F6" w:rsidRDefault="00C502A3" w:rsidP="00D96C1E">
      <w:pPr>
        <w:rPr>
          <w:noProof/>
          <w:lang w:eastAsia="en-AU"/>
        </w:rPr>
      </w:pPr>
      <w:hyperlink r:id="rId28" w:history="1">
        <w:r w:rsidR="004A11BC">
          <w:rPr>
            <w:rStyle w:val="Hyperlink"/>
          </w:rPr>
          <w:t>https://earthresources.vic.gov.au/legislation-and-regulations/guidelines-and-codes-of-practice/guidelines-for-design-and-management-of-tailings-storage-facilities</w:t>
        </w:r>
      </w:hyperlink>
    </w:p>
    <w:sectPr w:rsidR="004371F6" w:rsidSect="00A262B3">
      <w:pgSz w:w="11906" w:h="16838"/>
      <w:pgMar w:top="1440" w:right="1440" w:bottom="1440" w:left="1440" w:header="708" w:footer="1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864C7" w14:textId="77777777" w:rsidR="00384094" w:rsidRDefault="00384094" w:rsidP="00D96C1E">
      <w:r>
        <w:separator/>
      </w:r>
    </w:p>
    <w:p w14:paraId="246EECA7" w14:textId="77777777" w:rsidR="00384094" w:rsidRDefault="00384094" w:rsidP="00D96C1E"/>
  </w:endnote>
  <w:endnote w:type="continuationSeparator" w:id="0">
    <w:p w14:paraId="27EF3600" w14:textId="77777777" w:rsidR="00384094" w:rsidRDefault="00384094" w:rsidP="00D96C1E">
      <w:r>
        <w:continuationSeparator/>
      </w:r>
    </w:p>
    <w:p w14:paraId="1EF7578C" w14:textId="77777777" w:rsidR="00384094" w:rsidRDefault="00384094" w:rsidP="00D96C1E"/>
  </w:endnote>
  <w:endnote w:type="continuationNotice" w:id="1">
    <w:p w14:paraId="4D7818CE" w14:textId="77777777" w:rsidR="00384094" w:rsidRDefault="0038409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4D"/>
    <w:family w:val="auto"/>
    <w:notTrueType/>
    <w:pitch w:val="default"/>
    <w:sig w:usb0="00000003" w:usb1="00000000" w:usb2="00000000" w:usb3="00000000" w:csb0="00000001" w:csb1="00000000"/>
  </w:font>
  <w:font w:name="Akkurat-Light">
    <w:altName w:val="Calibri"/>
    <w:panose1 w:val="00000000000000000000"/>
    <w:charset w:val="00"/>
    <w:family w:val="auto"/>
    <w:notTrueType/>
    <w:pitch w:val="variable"/>
    <w:sig w:usb0="800000AF" w:usb1="5000204A" w:usb2="00000000" w:usb3="00000000" w:csb0="0000011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685390"/>
      <w:docPartObj>
        <w:docPartGallery w:val="Page Numbers (Bottom of Page)"/>
        <w:docPartUnique/>
      </w:docPartObj>
    </w:sdtPr>
    <w:sdtEndPr/>
    <w:sdtContent>
      <w:sdt>
        <w:sdtPr>
          <w:id w:val="1554975183"/>
          <w:docPartObj>
            <w:docPartGallery w:val="Page Numbers (Top of Page)"/>
            <w:docPartUnique/>
          </w:docPartObj>
        </w:sdtPr>
        <w:sdtEndPr/>
        <w:sdtContent>
          <w:p w14:paraId="4CF808AB" w14:textId="612C0CF2" w:rsidR="0060089F" w:rsidRPr="00644924" w:rsidRDefault="0060089F" w:rsidP="00D96C1E">
            <w:pPr>
              <w:pStyle w:val="Footer"/>
            </w:pPr>
          </w:p>
          <w:p w14:paraId="6271536C" w14:textId="2E359A85" w:rsidR="0060089F" w:rsidRPr="00B303E5" w:rsidRDefault="0060089F" w:rsidP="00A9335F">
            <w:pPr>
              <w:pStyle w:val="Footer"/>
              <w:tabs>
                <w:tab w:val="left" w:pos="8130"/>
              </w:tabs>
              <w:rPr>
                <w:sz w:val="24"/>
                <w:szCs w:val="24"/>
              </w:rPr>
            </w:pPr>
            <w:r>
              <w:rPr>
                <w:rStyle w:val="FootnoteTextChar"/>
              </w:rPr>
              <w:t>Preparation of Rehabilitation Plans: Guideline for Mining and Prospecting Projects</w:t>
            </w:r>
            <w:r>
              <w:rPr>
                <w:sz w:val="16"/>
                <w:szCs w:val="16"/>
              </w:rPr>
              <w:tab/>
            </w:r>
            <w:r>
              <w:rPr>
                <w:sz w:val="16"/>
                <w:szCs w:val="16"/>
              </w:rPr>
              <w:tab/>
            </w: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309A4521" w14:textId="77777777" w:rsidR="0060089F" w:rsidRDefault="0060089F" w:rsidP="009B7CE0">
    <w:pPr>
      <w:pStyle w:val="Footer"/>
      <w:tabs>
        <w:tab w:val="clear" w:pos="4320"/>
        <w:tab w:val="clear" w:pos="8640"/>
        <w:tab w:val="left" w:pos="3615"/>
      </w:tabs>
    </w:pPr>
    <w:r>
      <w:tab/>
    </w:r>
  </w:p>
  <w:p w14:paraId="295AD63C" w14:textId="77777777" w:rsidR="0060089F" w:rsidRDefault="0060089F" w:rsidP="00D96C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3FC53" w14:textId="77777777" w:rsidR="00384094" w:rsidRDefault="00384094" w:rsidP="00D96C1E">
      <w:r>
        <w:separator/>
      </w:r>
    </w:p>
    <w:p w14:paraId="7223F3E3" w14:textId="77777777" w:rsidR="00384094" w:rsidRDefault="00384094" w:rsidP="00D96C1E"/>
  </w:footnote>
  <w:footnote w:type="continuationSeparator" w:id="0">
    <w:p w14:paraId="673AE17E" w14:textId="77777777" w:rsidR="00384094" w:rsidRDefault="00384094" w:rsidP="00D96C1E">
      <w:r>
        <w:continuationSeparator/>
      </w:r>
    </w:p>
    <w:p w14:paraId="58E98E1E" w14:textId="77777777" w:rsidR="00384094" w:rsidRDefault="00384094" w:rsidP="00D96C1E"/>
  </w:footnote>
  <w:footnote w:type="continuationNotice" w:id="1">
    <w:p w14:paraId="3243DFC4" w14:textId="77777777" w:rsidR="00384094" w:rsidRDefault="00384094">
      <w:pPr>
        <w:spacing w:before="0" w:after="0"/>
      </w:pPr>
    </w:p>
  </w:footnote>
  <w:footnote w:id="2">
    <w:p w14:paraId="7C1A8AF9" w14:textId="77777777" w:rsidR="0060089F" w:rsidRDefault="0060089F" w:rsidP="001D778F">
      <w:pPr>
        <w:pStyle w:val="FootnoteText"/>
      </w:pPr>
      <w:r>
        <w:rPr>
          <w:rStyle w:val="FootnoteReference"/>
        </w:rPr>
        <w:footnoteRef/>
      </w:r>
      <w:r>
        <w:t xml:space="preserve"> See Regulation 48(f),</w:t>
      </w:r>
      <w:r w:rsidRPr="00CE34F3">
        <w:rPr>
          <w:rFonts w:eastAsiaTheme="minorHAnsi"/>
          <w:i/>
          <w:lang w:val="en-US"/>
        </w:rPr>
        <w:t xml:space="preserve"> </w:t>
      </w:r>
      <w:r w:rsidRPr="0064366A">
        <w:rPr>
          <w:rFonts w:eastAsiaTheme="minorHAnsi"/>
          <w:i/>
          <w:lang w:val="en-US"/>
        </w:rPr>
        <w:t>Mineral Resources (Sustainable Development) (</w:t>
      </w:r>
      <w:r w:rsidRPr="0064366A">
        <w:rPr>
          <w:i/>
        </w:rPr>
        <w:t>Mineral Industries) Regulations 2019</w:t>
      </w:r>
      <w:r>
        <w:t>.</w:t>
      </w:r>
    </w:p>
  </w:footnote>
  <w:footnote w:id="3">
    <w:p w14:paraId="55CB8171" w14:textId="3BF8DA28" w:rsidR="0060089F" w:rsidRDefault="0060089F" w:rsidP="00016681">
      <w:pPr>
        <w:pStyle w:val="FootnoteText"/>
      </w:pPr>
      <w:r>
        <w:rPr>
          <w:rStyle w:val="FootnoteReference"/>
        </w:rPr>
        <w:footnoteRef/>
      </w:r>
      <w:r>
        <w:t xml:space="preserve"> Regulatory Impact Statement, Proposed Mineral Resources (Sustainable Development)(Mineral Industries) Regulations 2019, p.25.</w:t>
      </w:r>
    </w:p>
  </w:footnote>
  <w:footnote w:id="4">
    <w:p w14:paraId="39D45A06" w14:textId="037E5F99" w:rsidR="0060089F" w:rsidRDefault="0060089F">
      <w:pPr>
        <w:pStyle w:val="FootnoteText"/>
      </w:pPr>
      <w:r>
        <w:rPr>
          <w:rStyle w:val="FootnoteReference"/>
        </w:rPr>
        <w:footnoteRef/>
      </w:r>
      <w:r>
        <w:t xml:space="preserve">  </w:t>
      </w:r>
      <w:r w:rsidRPr="0064366A">
        <w:rPr>
          <w:rFonts w:eastAsiaTheme="minorHAnsi"/>
          <w:i/>
          <w:lang w:val="en-US"/>
        </w:rPr>
        <w:t>Mineral Resources (Sustainable Development) (</w:t>
      </w:r>
      <w:r w:rsidRPr="0064366A">
        <w:rPr>
          <w:i/>
        </w:rPr>
        <w:t>Mineral Industries) Regulations 2019</w:t>
      </w:r>
      <w:r w:rsidRPr="006E77AA">
        <w:t>, regulation 4.</w:t>
      </w:r>
    </w:p>
  </w:footnote>
  <w:footnote w:id="5">
    <w:p w14:paraId="757FB20C" w14:textId="12D6602E" w:rsidR="0060089F" w:rsidRDefault="0060089F">
      <w:pPr>
        <w:pStyle w:val="FootnoteText"/>
      </w:pPr>
      <w:r>
        <w:rPr>
          <w:rStyle w:val="FootnoteReference"/>
        </w:rPr>
        <w:footnoteRef/>
      </w:r>
      <w:r>
        <w:t xml:space="preserve"> MRSD Act, section 81.</w:t>
      </w:r>
    </w:p>
  </w:footnote>
  <w:footnote w:id="6">
    <w:p w14:paraId="6086A450" w14:textId="5FA1E51C" w:rsidR="0060089F" w:rsidRDefault="0060089F">
      <w:pPr>
        <w:pStyle w:val="FootnoteText"/>
      </w:pPr>
      <w:r>
        <w:rPr>
          <w:rStyle w:val="FootnoteReference"/>
        </w:rPr>
        <w:footnoteRef/>
      </w:r>
      <w:r>
        <w:t xml:space="preserve">  </w:t>
      </w:r>
      <w:r w:rsidRPr="00BA541C">
        <w:rPr>
          <w:i/>
          <w:iCs/>
        </w:rPr>
        <w:t>Occupational Health and Safety Act 2004</w:t>
      </w:r>
      <w:r>
        <w:t>, section 2(1)(c)</w:t>
      </w:r>
    </w:p>
  </w:footnote>
  <w:footnote w:id="7">
    <w:p w14:paraId="4C87EE84" w14:textId="542C6297" w:rsidR="0060089F" w:rsidRDefault="0060089F">
      <w:pPr>
        <w:pStyle w:val="FootnoteText"/>
      </w:pPr>
      <w:r>
        <w:rPr>
          <w:rStyle w:val="FootnoteReference"/>
        </w:rPr>
        <w:footnoteRef/>
      </w:r>
      <w:r>
        <w:t xml:space="preserve"> Memorandum of Understanding between the Victorian WorkCover Authority and the Earth Resources Regulation unit of the Department of Job, Precincts and Regions</w:t>
      </w:r>
      <w:r w:rsidR="00A62AB0">
        <w:t>,</w:t>
      </w:r>
      <w:r w:rsidR="00A62AB0" w:rsidRPr="00A62AB0">
        <w:t xml:space="preserve"> </w:t>
      </w:r>
      <w:r w:rsidR="00A62AB0">
        <w:t>available at earthresources.vic.gov.au.</w:t>
      </w:r>
    </w:p>
  </w:footnote>
  <w:footnote w:id="8">
    <w:p w14:paraId="0FF24002" w14:textId="3C5632A0" w:rsidR="0060089F" w:rsidRDefault="0060089F">
      <w:pPr>
        <w:pStyle w:val="FootnoteText"/>
      </w:pPr>
      <w:r>
        <w:rPr>
          <w:rStyle w:val="FootnoteReference"/>
        </w:rPr>
        <w:footnoteRef/>
      </w:r>
      <w:r>
        <w:t xml:space="preserve"> ERR/EPA Memorandum of Understanding 2018-2020</w:t>
      </w:r>
      <w:r w:rsidR="00A62AB0">
        <w:t>,</w:t>
      </w:r>
      <w:r w:rsidR="00731EAA">
        <w:t xml:space="preserve"> available at earthresou</w:t>
      </w:r>
      <w:r w:rsidR="00A62AB0">
        <w:t>r</w:t>
      </w:r>
      <w:r w:rsidR="00731EAA">
        <w:t>ces.</w:t>
      </w:r>
      <w:r w:rsidR="00A62AB0">
        <w:t>vic.gov</w:t>
      </w:r>
      <w:r w:rsidR="00731EAA">
        <w:t>.au</w:t>
      </w:r>
      <w:r>
        <w:t>.</w:t>
      </w:r>
    </w:p>
  </w:footnote>
  <w:footnote w:id="9">
    <w:p w14:paraId="03915C4E" w14:textId="119C966F" w:rsidR="0060089F" w:rsidRDefault="0060089F">
      <w:pPr>
        <w:pStyle w:val="FootnoteText"/>
      </w:pPr>
      <w:r>
        <w:rPr>
          <w:rStyle w:val="FootnoteReference"/>
        </w:rPr>
        <w:footnoteRef/>
      </w:r>
      <w:r>
        <w:t xml:space="preserve"> Memorandum of Understanding for Earth Resource Industries Approvals, 9 November 2011</w:t>
      </w:r>
      <w:r w:rsidR="00A62AB0">
        <w:t>, available at earthresources.vic.gov.au.</w:t>
      </w:r>
    </w:p>
  </w:footnote>
  <w:footnote w:id="10">
    <w:p w14:paraId="3D38E19A" w14:textId="4D9081EE" w:rsidR="0060089F" w:rsidRDefault="0060089F">
      <w:pPr>
        <w:pStyle w:val="FootnoteText"/>
      </w:pPr>
      <w:r>
        <w:rPr>
          <w:rStyle w:val="FootnoteReference"/>
        </w:rPr>
        <w:footnoteRef/>
      </w:r>
      <w:r>
        <w:t xml:space="preserve"> SMART is a framework that states that goals should be: Specific, Measurable, Attainable, Realistic and Time bound.</w:t>
      </w:r>
    </w:p>
  </w:footnote>
  <w:footnote w:id="11">
    <w:p w14:paraId="75D185A4" w14:textId="2429DB7F" w:rsidR="0060089F" w:rsidRDefault="0060089F">
      <w:pPr>
        <w:pStyle w:val="FootnoteText"/>
      </w:pPr>
      <w:r>
        <w:rPr>
          <w:rStyle w:val="FootnoteReference"/>
        </w:rPr>
        <w:footnoteRef/>
      </w:r>
      <w:r>
        <w:t xml:space="preserve"> MRSD Act, Sections 1 and 2.</w:t>
      </w:r>
    </w:p>
  </w:footnote>
  <w:footnote w:id="12">
    <w:p w14:paraId="63DF7CFF" w14:textId="0B19E958" w:rsidR="0060089F" w:rsidRDefault="0060089F">
      <w:pPr>
        <w:pStyle w:val="FootnoteText"/>
      </w:pPr>
      <w:r>
        <w:rPr>
          <w:rStyle w:val="FootnoteReference"/>
        </w:rPr>
        <w:footnoteRef/>
      </w:r>
      <w:r>
        <w:t xml:space="preserve"> Guidelines for Open Pit </w:t>
      </w:r>
      <w:r w:rsidRPr="005D2936">
        <w:t>Slope Design, Read &amp; Stacey p.69.</w:t>
      </w:r>
    </w:p>
  </w:footnote>
  <w:footnote w:id="13">
    <w:p w14:paraId="395ED321" w14:textId="4BBE9F90" w:rsidR="0060089F" w:rsidRDefault="0060089F">
      <w:pPr>
        <w:pStyle w:val="FootnoteText"/>
      </w:pPr>
      <w:r>
        <w:rPr>
          <w:rStyle w:val="FootnoteReference"/>
        </w:rPr>
        <w:footnoteRef/>
      </w:r>
      <w:r>
        <w:t xml:space="preserve"> </w:t>
      </w:r>
      <w:r w:rsidRPr="00816F70">
        <w:t xml:space="preserve">A rehabilitation bond is a financial security which must be provided by an operator prior to work commencing to ensure that rehabilitation can be undertaken by the department should the operator be unable to meet </w:t>
      </w:r>
      <w:r>
        <w:t>its</w:t>
      </w:r>
      <w:r w:rsidRPr="00816F70">
        <w:t xml:space="preserve"> rehabilitation obligations.</w:t>
      </w:r>
    </w:p>
  </w:footnote>
  <w:footnote w:id="14">
    <w:p w14:paraId="7EE8BAF2" w14:textId="1AC085A9" w:rsidR="0060089F" w:rsidRDefault="0060089F">
      <w:pPr>
        <w:pStyle w:val="FootnoteText"/>
      </w:pPr>
      <w:r>
        <w:rPr>
          <w:rStyle w:val="FootnoteReference"/>
        </w:rPr>
        <w:footnoteRef/>
      </w:r>
      <w:r>
        <w:t xml:space="preserve"> See</w:t>
      </w:r>
      <w:r w:rsidRPr="00B52464">
        <w:rPr>
          <w:rFonts w:cs="Arial"/>
          <w:lang w:eastAsia="en-AU"/>
        </w:rPr>
        <w:t xml:space="preserve"> </w:t>
      </w:r>
      <w:r>
        <w:rPr>
          <w:rFonts w:cs="Arial"/>
          <w:lang w:eastAsia="en-AU"/>
        </w:rPr>
        <w:t xml:space="preserve">Section 4.2 and Appendix B of the </w:t>
      </w:r>
      <w:r w:rsidRPr="002E220D">
        <w:rPr>
          <w:rFonts w:cs="Arial"/>
          <w:i/>
          <w:lang w:eastAsia="en-AU"/>
        </w:rPr>
        <w:t xml:space="preserve">Preparation of Work </w:t>
      </w:r>
      <w:r>
        <w:rPr>
          <w:rFonts w:cs="Arial"/>
          <w:i/>
          <w:lang w:eastAsia="en-AU"/>
        </w:rPr>
        <w:t>P</w:t>
      </w:r>
      <w:r w:rsidRPr="002E220D">
        <w:rPr>
          <w:rFonts w:cs="Arial"/>
          <w:i/>
          <w:lang w:eastAsia="en-AU"/>
        </w:rPr>
        <w:t>lan</w:t>
      </w:r>
      <w:r>
        <w:rPr>
          <w:rFonts w:cs="Arial"/>
          <w:i/>
          <w:lang w:eastAsia="en-AU"/>
        </w:rPr>
        <w:t>s</w:t>
      </w:r>
      <w:r w:rsidRPr="002E220D">
        <w:rPr>
          <w:rFonts w:cs="Arial"/>
          <w:i/>
          <w:lang w:eastAsia="en-AU"/>
        </w:rPr>
        <w:t xml:space="preserve"> and Work </w:t>
      </w:r>
      <w:r>
        <w:rPr>
          <w:rFonts w:cs="Arial"/>
          <w:i/>
          <w:lang w:eastAsia="en-AU"/>
        </w:rPr>
        <w:t>Pl</w:t>
      </w:r>
      <w:r w:rsidRPr="002E220D">
        <w:rPr>
          <w:rFonts w:cs="Arial"/>
          <w:i/>
          <w:lang w:eastAsia="en-AU"/>
        </w:rPr>
        <w:t xml:space="preserve">an </w:t>
      </w:r>
      <w:r>
        <w:rPr>
          <w:rFonts w:cs="Arial"/>
          <w:i/>
          <w:lang w:eastAsia="en-AU"/>
        </w:rPr>
        <w:t>V</w:t>
      </w:r>
      <w:r w:rsidRPr="002E220D">
        <w:rPr>
          <w:rFonts w:cs="Arial"/>
          <w:i/>
          <w:lang w:eastAsia="en-AU"/>
        </w:rPr>
        <w:t>ariation</w:t>
      </w:r>
      <w:r>
        <w:rPr>
          <w:rFonts w:cs="Arial"/>
          <w:i/>
          <w:lang w:eastAsia="en-AU"/>
        </w:rPr>
        <w:t>s</w:t>
      </w:r>
      <w:r w:rsidRPr="002E220D">
        <w:rPr>
          <w:rFonts w:cs="Arial"/>
          <w:i/>
          <w:lang w:eastAsia="en-AU"/>
        </w:rPr>
        <w:t xml:space="preserve"> – Guideline for Mining Project</w:t>
      </w:r>
      <w:r>
        <w:rPr>
          <w:rFonts w:cs="Arial"/>
          <w:i/>
          <w:lang w:eastAsia="en-AU"/>
        </w:rPr>
        <w:t>s.</w:t>
      </w:r>
    </w:p>
  </w:footnote>
  <w:footnote w:id="15">
    <w:p w14:paraId="045CC029" w14:textId="77777777" w:rsidR="0060089F" w:rsidRDefault="0060089F" w:rsidP="007D66DE">
      <w:pPr>
        <w:pStyle w:val="FootnoteText"/>
      </w:pPr>
      <w:r>
        <w:rPr>
          <w:rStyle w:val="FootnoteReference"/>
        </w:rPr>
        <w:footnoteRef/>
      </w:r>
      <w:r>
        <w:t xml:space="preserve"> Section 39A MRSD Act.</w:t>
      </w:r>
    </w:p>
  </w:footnote>
  <w:footnote w:id="16">
    <w:p w14:paraId="156F24D5" w14:textId="2D5EB786" w:rsidR="0060089F" w:rsidRDefault="0060089F">
      <w:pPr>
        <w:pStyle w:val="FootnoteText"/>
      </w:pPr>
      <w:r>
        <w:rPr>
          <w:rStyle w:val="FootnoteReference"/>
        </w:rPr>
        <w:footnoteRef/>
      </w:r>
      <w:r>
        <w:t xml:space="preserve"> Section 40 (3)(d) MRSD Act.</w:t>
      </w:r>
    </w:p>
  </w:footnote>
  <w:footnote w:id="17">
    <w:p w14:paraId="4B3FC15C" w14:textId="1A5F7D06" w:rsidR="0060089F" w:rsidRDefault="0060089F">
      <w:pPr>
        <w:pStyle w:val="FootnoteText"/>
      </w:pPr>
      <w:r>
        <w:rPr>
          <w:rStyle w:val="FootnoteReference"/>
        </w:rPr>
        <w:footnoteRef/>
      </w:r>
      <w:r>
        <w:t xml:space="preserve"> The </w:t>
      </w:r>
      <w:r w:rsidRPr="000E526F">
        <w:rPr>
          <w:i/>
          <w:iCs/>
          <w:lang w:eastAsia="en-AU"/>
        </w:rPr>
        <w:t>Community Engagement Guideline for Mining and Mineral Exploration in Victoria</w:t>
      </w:r>
      <w:r w:rsidRPr="000E526F">
        <w:rPr>
          <w:lang w:eastAsia="en-AU"/>
        </w:rPr>
        <w:t xml:space="preserve"> </w:t>
      </w:r>
      <w:r>
        <w:t>set out the parameters of community.</w:t>
      </w:r>
    </w:p>
  </w:footnote>
  <w:footnote w:id="18">
    <w:p w14:paraId="25B3E6A6" w14:textId="5317C230" w:rsidR="0060089F" w:rsidRDefault="0060089F">
      <w:pPr>
        <w:pStyle w:val="FootnoteText"/>
      </w:pPr>
      <w:r w:rsidRPr="00BE68BE">
        <w:rPr>
          <w:rStyle w:val="FootnoteReference"/>
        </w:rPr>
        <w:footnoteRef/>
      </w:r>
      <w:r w:rsidRPr="00BE68BE">
        <w:t xml:space="preserve"> See ABARES for detailed landform typology</w:t>
      </w:r>
    </w:p>
  </w:footnote>
  <w:footnote w:id="19">
    <w:p w14:paraId="11A6203B" w14:textId="30213DA5" w:rsidR="0060089F" w:rsidRDefault="0060089F">
      <w:pPr>
        <w:pStyle w:val="FootnoteText"/>
      </w:pPr>
      <w:r>
        <w:rPr>
          <w:rStyle w:val="FootnoteReference"/>
        </w:rPr>
        <w:footnoteRef/>
      </w:r>
      <w:r>
        <w:t xml:space="preserve"> For an example of how to develop rehabilitation phases, see: NSW Government, Trade &amp; Investment </w:t>
      </w:r>
      <w:r w:rsidRPr="00C16F52">
        <w:rPr>
          <w:i/>
        </w:rPr>
        <w:t>ESG3: Mining Operations Plan Guidelines</w:t>
      </w:r>
      <w:r>
        <w:t>, September 2013.</w:t>
      </w:r>
    </w:p>
  </w:footnote>
  <w:footnote w:id="20">
    <w:p w14:paraId="1681489A" w14:textId="05C643C8" w:rsidR="0060089F" w:rsidRDefault="0060089F">
      <w:pPr>
        <w:pStyle w:val="FootnoteText"/>
      </w:pPr>
      <w:r>
        <w:rPr>
          <w:rStyle w:val="FootnoteReference"/>
        </w:rPr>
        <w:footnoteRef/>
      </w:r>
      <w:r>
        <w:t xml:space="preserve"> Available at: </w:t>
      </w:r>
      <w:hyperlink r:id="rId1" w:history="1">
        <w:r w:rsidRPr="00AC3054">
          <w:rPr>
            <w:rStyle w:val="Hyperlink"/>
          </w:rPr>
          <w:t>https://earthresources.vic.gov.au</w:t>
        </w:r>
      </w:hyperlink>
      <w:r>
        <w:t xml:space="preserve"> </w:t>
      </w:r>
    </w:p>
  </w:footnote>
  <w:footnote w:id="21">
    <w:p w14:paraId="538379FB" w14:textId="77777777" w:rsidR="0060089F" w:rsidRDefault="0060089F" w:rsidP="009F2526">
      <w:pPr>
        <w:pStyle w:val="FootnoteText"/>
      </w:pPr>
      <w:r>
        <w:rPr>
          <w:rStyle w:val="FootnoteReference"/>
          <w:rFonts w:eastAsiaTheme="majorEastAsia"/>
        </w:rPr>
        <w:footnoteRef/>
      </w:r>
      <w:r>
        <w:t xml:space="preserve"> National Environment Protection (Assessment of Site Contamination) measure </w:t>
      </w:r>
      <w:hyperlink r:id="rId2" w:history="1">
        <w:r w:rsidRPr="002C40B1">
          <w:rPr>
            <w:rStyle w:val="Hyperlink"/>
            <w:rFonts w:eastAsiaTheme="majorEastAsia"/>
          </w:rPr>
          <w:t>http://www.nepc.gov.au/nepms/assessment-site-contamination</w:t>
        </w:r>
      </w:hyperlink>
    </w:p>
  </w:footnote>
  <w:footnote w:id="22">
    <w:p w14:paraId="75EB81D3" w14:textId="77777777" w:rsidR="0060089F" w:rsidRDefault="0060089F" w:rsidP="009F2526">
      <w:pPr>
        <w:pStyle w:val="FootnoteText"/>
      </w:pPr>
      <w:r>
        <w:rPr>
          <w:rStyle w:val="FootnoteReference"/>
          <w:rFonts w:eastAsiaTheme="majorEastAsia"/>
        </w:rPr>
        <w:footnoteRef/>
      </w:r>
      <w:r>
        <w:t xml:space="preserve"> Guidelines for fresh &amp; marine water quality </w:t>
      </w:r>
      <w:hyperlink r:id="rId3" w:history="1">
        <w:r>
          <w:rPr>
            <w:rStyle w:val="Hyperlink"/>
            <w:rFonts w:eastAsiaTheme="majorEastAsia"/>
          </w:rPr>
          <w:t>https://www.waterquality.gov.au/anz-guidelines/resources/previous-guidelines/anzecc-armcanz-2000</w:t>
        </w:r>
      </w:hyperlink>
    </w:p>
  </w:footnote>
  <w:footnote w:id="23">
    <w:p w14:paraId="66E06E37" w14:textId="77777777" w:rsidR="0060089F" w:rsidRDefault="0060089F" w:rsidP="009F2526">
      <w:pPr>
        <w:pStyle w:val="FootnoteText"/>
      </w:pPr>
      <w:r>
        <w:rPr>
          <w:rStyle w:val="FootnoteReference"/>
          <w:rFonts w:eastAsiaTheme="majorEastAsia"/>
        </w:rPr>
        <w:footnoteRef/>
      </w:r>
      <w:r>
        <w:t xml:space="preserve"> Code of Practice &amp; safety guide Australian Radiation Protection and Nuclear Safety Agency and other guidance by (ARPANSA) </w:t>
      </w:r>
      <w:hyperlink r:id="rId4" w:history="1">
        <w:r w:rsidRPr="002C40B1">
          <w:rPr>
            <w:rStyle w:val="Hyperlink"/>
            <w:rFonts w:eastAsiaTheme="majorEastAsia"/>
          </w:rPr>
          <w:t>https://www.arpansa.gov.au/sites/default/files/legacy/pubs/rps/rps9.pdf</w:t>
        </w:r>
      </w:hyperlink>
      <w:r>
        <w:t xml:space="preserve"> Naturally Occurring Radioactive Material (NORM) </w:t>
      </w:r>
      <w:hyperlink r:id="rId5" w:history="1">
        <w:r>
          <w:rPr>
            <w:rStyle w:val="Hyperlink"/>
            <w:rFonts w:eastAsiaTheme="majorEastAsia"/>
          </w:rPr>
          <w:t>https://www.arpansa.gov.au/sites/default/files/legacy/pubs/rps/rps15.pdf?acsf_files_redirect</w:t>
        </w:r>
      </w:hyperlink>
    </w:p>
  </w:footnote>
  <w:footnote w:id="24">
    <w:p w14:paraId="4AF129D8" w14:textId="77777777" w:rsidR="0060089F" w:rsidRDefault="0060089F" w:rsidP="009F2526">
      <w:pPr>
        <w:pStyle w:val="FootnoteText"/>
      </w:pPr>
      <w:r>
        <w:rPr>
          <w:rStyle w:val="FootnoteReference"/>
          <w:rFonts w:eastAsiaTheme="majorEastAsia"/>
        </w:rPr>
        <w:footnoteRef/>
      </w:r>
      <w:r>
        <w:t xml:space="preserve"> Australian National Committee on Large Dams (ANCOLD) 2019 Guidelines on tailings dams – planning, design, construction, operation and closure – Revision 1 (July 2019) </w:t>
      </w:r>
      <w:hyperlink r:id="rId6" w:history="1">
        <w:r>
          <w:rPr>
            <w:rStyle w:val="Hyperlink"/>
            <w:rFonts w:eastAsiaTheme="majorEastAsia"/>
          </w:rPr>
          <w:t>https://www.ancold.org.au/?product=guidelines-on-tailings-dams-planning-design-construction-operation-and-closure-may-2012</w:t>
        </w:r>
      </w:hyperlink>
    </w:p>
  </w:footnote>
  <w:footnote w:id="25">
    <w:p w14:paraId="20DF1298" w14:textId="77777777" w:rsidR="0060089F" w:rsidRDefault="0060089F" w:rsidP="009F2526">
      <w:pPr>
        <w:pStyle w:val="FootnoteText"/>
      </w:pPr>
      <w:r>
        <w:rPr>
          <w:rStyle w:val="FootnoteReference"/>
          <w:rFonts w:eastAsiaTheme="majorEastAsia"/>
        </w:rPr>
        <w:footnoteRef/>
      </w:r>
      <w:r>
        <w:t xml:space="preserve"> Ball J, Babister M, Nathan R, Weeks W, Weinmann E, Retallick M, Testoni I, (Editors) Australian Rainfall and Runoff: A Guide to Flood Estimation, Commonwealth of Australia (Geoscience Australia), 2019.</w:t>
      </w:r>
    </w:p>
  </w:footnote>
  <w:footnote w:id="26">
    <w:p w14:paraId="2D41BC8A" w14:textId="77777777" w:rsidR="0060089F" w:rsidRDefault="0060089F" w:rsidP="009F2526">
      <w:pPr>
        <w:pStyle w:val="FootnoteText"/>
      </w:pPr>
      <w:r>
        <w:rPr>
          <w:rStyle w:val="FootnoteReference"/>
          <w:rFonts w:eastAsiaTheme="majorEastAsia"/>
        </w:rPr>
        <w:footnoteRef/>
      </w:r>
      <w:r>
        <w:t xml:space="preserve"> Burra Charter standard for cultural heritage management </w:t>
      </w:r>
      <w:hyperlink r:id="rId7" w:history="1">
        <w:r w:rsidRPr="002C40B1">
          <w:rPr>
            <w:rStyle w:val="Hyperlink"/>
            <w:rFonts w:eastAsiaTheme="majorEastAsia"/>
          </w:rPr>
          <w:t>https://australia.icomos.org/publications/burra-charter-practice-notes/</w:t>
        </w:r>
      </w:hyperlink>
    </w:p>
  </w:footnote>
  <w:footnote w:id="27">
    <w:p w14:paraId="4DEAB926" w14:textId="77777777" w:rsidR="0060089F" w:rsidRDefault="0060089F" w:rsidP="009F2526">
      <w:pPr>
        <w:pStyle w:val="FootnoteText"/>
      </w:pPr>
      <w:r>
        <w:rPr>
          <w:rStyle w:val="FootnoteReference"/>
          <w:rFonts w:eastAsiaTheme="majorEastAsia"/>
        </w:rPr>
        <w:footnoteRef/>
      </w:r>
      <w:r>
        <w:t xml:space="preserve"> </w:t>
      </w:r>
      <w:r w:rsidRPr="00B60B86">
        <w:t>Australian and New Zealand Guidelines for Fresh and Marine Water Quality</w:t>
      </w:r>
      <w:r w:rsidRPr="00E84789">
        <w:t xml:space="preserve"> (ANZECC/ARMCANZ</w:t>
      </w:r>
      <w:r>
        <w:t xml:space="preserve">) water quality guidelines </w:t>
      </w:r>
      <w:hyperlink r:id="rId8" w:history="1">
        <w:r w:rsidRPr="002C40B1">
          <w:rPr>
            <w:rStyle w:val="Hyperlink"/>
            <w:rFonts w:eastAsiaTheme="majorEastAsia"/>
          </w:rPr>
          <w:t>https://www.waterquality.gov.au/anz-guidelines/about</w:t>
        </w:r>
      </w:hyperlink>
      <w:r>
        <w:t xml:space="preserve"> and </w:t>
      </w:r>
      <w:hyperlink r:id="rId9" w:history="1">
        <w:r>
          <w:rPr>
            <w:rStyle w:val="Hyperlink"/>
            <w:rFonts w:eastAsiaTheme="majorEastAsia"/>
          </w:rPr>
          <w:t>https://www.waterquality.gov.au/anz-guidelines/resources/previous-guidelines/anzecc-armcanz-2000</w:t>
        </w:r>
      </w:hyperlink>
    </w:p>
  </w:footnote>
  <w:footnote w:id="28">
    <w:p w14:paraId="40CDB76E" w14:textId="77777777" w:rsidR="0060089F" w:rsidRPr="00285677" w:rsidRDefault="0060089F" w:rsidP="009F2526">
      <w:pPr>
        <w:pStyle w:val="FootnoteText"/>
        <w:rPr>
          <w:lang w:val="fr-FR"/>
        </w:rPr>
      </w:pPr>
      <w:r>
        <w:rPr>
          <w:rStyle w:val="FootnoteReference"/>
          <w:rFonts w:eastAsiaTheme="majorEastAsia"/>
        </w:rPr>
        <w:footnoteRef/>
      </w:r>
      <w:r w:rsidRPr="00285677">
        <w:rPr>
          <w:lang w:val="fr-FR"/>
        </w:rPr>
        <w:t xml:space="preserve"> SERA guidelines http://seraustralasia.com/standards/National%20Restoration%20Standards%202nd%20Edition.pdf</w:t>
      </w:r>
    </w:p>
  </w:footnote>
  <w:footnote w:id="29">
    <w:p w14:paraId="2F02BB86" w14:textId="77777777" w:rsidR="0060089F" w:rsidRPr="00285677" w:rsidRDefault="0060089F" w:rsidP="009F2526">
      <w:pPr>
        <w:pStyle w:val="FootnoteText"/>
        <w:rPr>
          <w:lang w:val="fr-FR"/>
        </w:rPr>
      </w:pPr>
      <w:r>
        <w:rPr>
          <w:rStyle w:val="FootnoteReference"/>
          <w:rFonts w:eastAsiaTheme="majorEastAsia"/>
        </w:rPr>
        <w:footnoteRef/>
      </w:r>
      <w:r w:rsidRPr="00285677">
        <w:rPr>
          <w:lang w:val="fr-FR"/>
        </w:rPr>
        <w:t xml:space="preserve"> International association for public participation </w:t>
      </w:r>
      <w:hyperlink r:id="rId10" w:history="1">
        <w:r w:rsidRPr="00285677">
          <w:rPr>
            <w:rStyle w:val="Hyperlink"/>
            <w:rFonts w:eastAsiaTheme="majorEastAsia"/>
            <w:lang w:val="fr-FR"/>
          </w:rPr>
          <w:t>https://www.iap2.org.au/about-us/about-iap2-australasia/spectrum/</w:t>
        </w:r>
      </w:hyperlink>
    </w:p>
  </w:footnote>
  <w:footnote w:id="30">
    <w:p w14:paraId="16E0BEE0" w14:textId="77777777" w:rsidR="0060089F" w:rsidRPr="00285677" w:rsidRDefault="0060089F" w:rsidP="009F2526">
      <w:pPr>
        <w:pStyle w:val="FootnoteText"/>
        <w:rPr>
          <w:lang w:val="fr-FR"/>
        </w:rPr>
      </w:pPr>
      <w:r>
        <w:rPr>
          <w:rStyle w:val="FootnoteReference"/>
          <w:rFonts w:eastAsiaTheme="majorEastAsia"/>
        </w:rPr>
        <w:footnoteRef/>
      </w:r>
      <w:r w:rsidRPr="00285677">
        <w:rPr>
          <w:lang w:val="fr-FR"/>
        </w:rPr>
        <w:t xml:space="preserve"> Participation spectrum </w:t>
      </w:r>
      <w:hyperlink r:id="rId11" w:history="1">
        <w:r w:rsidRPr="00285677">
          <w:rPr>
            <w:rStyle w:val="Hyperlink"/>
            <w:rFonts w:eastAsiaTheme="majorEastAsia"/>
            <w:lang w:val="fr-FR"/>
          </w:rPr>
          <w:t>https://www.iap2.org.au/wp-content/uploads/2019/07/IAP2_Public_Participation_Spectrum.pdf</w:t>
        </w:r>
      </w:hyperlink>
    </w:p>
  </w:footnote>
  <w:footnote w:id="31">
    <w:p w14:paraId="47075DE2" w14:textId="77777777" w:rsidR="0060089F" w:rsidRDefault="0060089F" w:rsidP="009F2526">
      <w:pPr>
        <w:pStyle w:val="FootnoteText"/>
      </w:pPr>
      <w:r>
        <w:rPr>
          <w:rStyle w:val="FootnoteReference"/>
          <w:rFonts w:eastAsiaTheme="majorEastAsia"/>
        </w:rPr>
        <w:footnoteRef/>
      </w:r>
      <w:r>
        <w:t xml:space="preserve"> Global Acid Rock Drainage Guide </w:t>
      </w:r>
      <w:hyperlink r:id="rId12" w:history="1">
        <w:r w:rsidRPr="000B0BC7">
          <w:rPr>
            <w:rStyle w:val="Hyperlink"/>
            <w:rFonts w:eastAsiaTheme="majorEastAsia"/>
          </w:rPr>
          <w:t>http://www.gardguide.com/index.php?title=Main_Page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94E14" w14:textId="20D22843" w:rsidR="0060089F" w:rsidRDefault="0060089F">
    <w:pPr>
      <w:pStyle w:val="Header"/>
    </w:pPr>
    <w:r>
      <w:rPr>
        <w:noProof/>
      </w:rPr>
      <w:drawing>
        <wp:anchor distT="0" distB="0" distL="114300" distR="114300" simplePos="0" relativeHeight="251658241" behindDoc="1" locked="0" layoutInCell="1" allowOverlap="1" wp14:anchorId="395F4C69" wp14:editId="43498CEC">
          <wp:simplePos x="0" y="0"/>
          <wp:positionH relativeFrom="page">
            <wp:posOffset>-4445</wp:posOffset>
          </wp:positionH>
          <wp:positionV relativeFrom="page">
            <wp:posOffset>-30578</wp:posOffset>
          </wp:positionV>
          <wp:extent cx="7559400" cy="10684800"/>
          <wp:effectExtent l="0" t="0" r="3810" b="254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D669" w14:textId="50FC9AC9" w:rsidR="0060089F" w:rsidRDefault="0060089F" w:rsidP="00644924">
    <w:r>
      <w:rPr>
        <w:noProof/>
      </w:rPr>
      <w:drawing>
        <wp:anchor distT="0" distB="0" distL="114300" distR="114300" simplePos="0" relativeHeight="251658240" behindDoc="1" locked="0" layoutInCell="1" allowOverlap="1" wp14:anchorId="3F8A5243" wp14:editId="31715D99">
          <wp:simplePos x="0" y="0"/>
          <wp:positionH relativeFrom="page">
            <wp:posOffset>-26377</wp:posOffset>
          </wp:positionH>
          <wp:positionV relativeFrom="page">
            <wp:posOffset>26914</wp:posOffset>
          </wp:positionV>
          <wp:extent cx="7559400" cy="106848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274A9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B5CB4"/>
    <w:multiLevelType w:val="multilevel"/>
    <w:tmpl w:val="7F043896"/>
    <w:lvl w:ilvl="0">
      <w:start w:val="1"/>
      <w:numFmt w:val="lowerRoman"/>
      <w:lvlText w:val="%1)"/>
      <w:lvlJc w:val="left"/>
      <w:pPr>
        <w:ind w:left="1080" w:hanging="360"/>
      </w:pPr>
      <w:rPr>
        <w:rFonts w:hint="default"/>
      </w:rPr>
    </w:lvl>
    <w:lvl w:ilvl="1">
      <w:start w:val="1"/>
      <w:numFmt w:val="lowerRoman"/>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2DA072C"/>
    <w:multiLevelType w:val="hybridMultilevel"/>
    <w:tmpl w:val="B9546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16CB4"/>
    <w:multiLevelType w:val="hybridMultilevel"/>
    <w:tmpl w:val="0BCAA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5A4C0F"/>
    <w:multiLevelType w:val="hybridMultilevel"/>
    <w:tmpl w:val="34143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05FEA"/>
    <w:multiLevelType w:val="hybridMultilevel"/>
    <w:tmpl w:val="C54A3E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6" w15:restartNumberingAfterBreak="0">
    <w:nsid w:val="0BDB7868"/>
    <w:multiLevelType w:val="hybridMultilevel"/>
    <w:tmpl w:val="2382A8B6"/>
    <w:lvl w:ilvl="0" w:tplc="94DA00FE">
      <w:start w:val="1"/>
      <w:numFmt w:val="lowerLetter"/>
      <w:lvlText w:val="(%1)"/>
      <w:lvlJc w:val="left"/>
      <w:pPr>
        <w:ind w:left="885" w:hanging="480"/>
      </w:pPr>
      <w:rPr>
        <w:rFonts w:hint="default"/>
      </w:r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ED0DCD"/>
    <w:multiLevelType w:val="hybridMultilevel"/>
    <w:tmpl w:val="25E4E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EA4704"/>
    <w:multiLevelType w:val="hybridMultilevel"/>
    <w:tmpl w:val="66AEA374"/>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9" w15:restartNumberingAfterBreak="0">
    <w:nsid w:val="0F7A7ADA"/>
    <w:multiLevelType w:val="hybridMultilevel"/>
    <w:tmpl w:val="C6C062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1DB37CB"/>
    <w:multiLevelType w:val="hybridMultilevel"/>
    <w:tmpl w:val="2DC2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82C91"/>
    <w:multiLevelType w:val="hybridMultilevel"/>
    <w:tmpl w:val="BBCAD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A293D5C"/>
    <w:multiLevelType w:val="hybridMultilevel"/>
    <w:tmpl w:val="2382A8B6"/>
    <w:lvl w:ilvl="0" w:tplc="94DA00FE">
      <w:start w:val="1"/>
      <w:numFmt w:val="lowerLetter"/>
      <w:lvlText w:val="(%1)"/>
      <w:lvlJc w:val="left"/>
      <w:pPr>
        <w:ind w:left="885" w:hanging="480"/>
      </w:pPr>
      <w:rPr>
        <w:rFonts w:hint="default"/>
      </w:r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5327AC"/>
    <w:multiLevelType w:val="hybridMultilevel"/>
    <w:tmpl w:val="F4C85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392292"/>
    <w:multiLevelType w:val="hybridMultilevel"/>
    <w:tmpl w:val="D1F4FC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324B39"/>
    <w:multiLevelType w:val="multilevel"/>
    <w:tmpl w:val="03E0E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470FC6"/>
    <w:multiLevelType w:val="hybridMultilevel"/>
    <w:tmpl w:val="C4382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C0D05"/>
    <w:multiLevelType w:val="hybridMultilevel"/>
    <w:tmpl w:val="52BEC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E6063F"/>
    <w:multiLevelType w:val="hybridMultilevel"/>
    <w:tmpl w:val="B74C5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4772C2"/>
    <w:multiLevelType w:val="hybridMultilevel"/>
    <w:tmpl w:val="C07CF71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DD177B7"/>
    <w:multiLevelType w:val="hybridMultilevel"/>
    <w:tmpl w:val="4E5EB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FD401A9"/>
    <w:multiLevelType w:val="multilevel"/>
    <w:tmpl w:val="D548D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BB1D29"/>
    <w:multiLevelType w:val="hybridMultilevel"/>
    <w:tmpl w:val="6F463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A33D58"/>
    <w:multiLevelType w:val="hybridMultilevel"/>
    <w:tmpl w:val="147EA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C748EA"/>
    <w:multiLevelType w:val="hybridMultilevel"/>
    <w:tmpl w:val="080C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0123AA"/>
    <w:multiLevelType w:val="hybridMultilevel"/>
    <w:tmpl w:val="9A34662A"/>
    <w:lvl w:ilvl="0" w:tplc="B1A0EDEA">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7" w15:restartNumberingAfterBreak="0">
    <w:nsid w:val="410E6C57"/>
    <w:multiLevelType w:val="hybridMultilevel"/>
    <w:tmpl w:val="09BA9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6341F3"/>
    <w:multiLevelType w:val="hybridMultilevel"/>
    <w:tmpl w:val="79EAA9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1DF534C"/>
    <w:multiLevelType w:val="hybridMultilevel"/>
    <w:tmpl w:val="BC2C6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3705871"/>
    <w:multiLevelType w:val="hybridMultilevel"/>
    <w:tmpl w:val="650027B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4413AB1"/>
    <w:multiLevelType w:val="hybridMultilevel"/>
    <w:tmpl w:val="B3C8A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476A66"/>
    <w:multiLevelType w:val="hybridMultilevel"/>
    <w:tmpl w:val="19B82E54"/>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1DC1DAC"/>
    <w:multiLevelType w:val="hybridMultilevel"/>
    <w:tmpl w:val="055AB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5335494"/>
    <w:multiLevelType w:val="hybridMultilevel"/>
    <w:tmpl w:val="F184E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81724C"/>
    <w:multiLevelType w:val="hybridMultilevel"/>
    <w:tmpl w:val="3D845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DB68FC"/>
    <w:multiLevelType w:val="hybridMultilevel"/>
    <w:tmpl w:val="DFAC6648"/>
    <w:lvl w:ilvl="0" w:tplc="480ED586">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A5E0BCE"/>
    <w:multiLevelType w:val="hybridMultilevel"/>
    <w:tmpl w:val="19B82E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B312581"/>
    <w:multiLevelType w:val="hybridMultilevel"/>
    <w:tmpl w:val="098A30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EEF3811"/>
    <w:multiLevelType w:val="hybridMultilevel"/>
    <w:tmpl w:val="596CF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FC30717"/>
    <w:multiLevelType w:val="multilevel"/>
    <w:tmpl w:val="3A0A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F32C1A"/>
    <w:multiLevelType w:val="hybridMultilevel"/>
    <w:tmpl w:val="FFFFFFFF"/>
    <w:lvl w:ilvl="0" w:tplc="22244396">
      <w:start w:val="1"/>
      <w:numFmt w:val="bullet"/>
      <w:lvlText w:val=""/>
      <w:lvlJc w:val="left"/>
      <w:pPr>
        <w:ind w:left="720" w:hanging="360"/>
      </w:pPr>
      <w:rPr>
        <w:rFonts w:ascii="Symbol" w:hAnsi="Symbol" w:hint="default"/>
      </w:rPr>
    </w:lvl>
    <w:lvl w:ilvl="1" w:tplc="39F86CB2">
      <w:start w:val="1"/>
      <w:numFmt w:val="bullet"/>
      <w:lvlText w:val="o"/>
      <w:lvlJc w:val="left"/>
      <w:pPr>
        <w:ind w:left="1440" w:hanging="360"/>
      </w:pPr>
      <w:rPr>
        <w:rFonts w:ascii="Courier New" w:hAnsi="Courier New" w:hint="default"/>
      </w:rPr>
    </w:lvl>
    <w:lvl w:ilvl="2" w:tplc="5C44FF6E">
      <w:start w:val="1"/>
      <w:numFmt w:val="bullet"/>
      <w:lvlText w:val=""/>
      <w:lvlJc w:val="left"/>
      <w:pPr>
        <w:ind w:left="2160" w:hanging="360"/>
      </w:pPr>
      <w:rPr>
        <w:rFonts w:ascii="Wingdings" w:hAnsi="Wingdings" w:hint="default"/>
      </w:rPr>
    </w:lvl>
    <w:lvl w:ilvl="3" w:tplc="D76250F2">
      <w:start w:val="1"/>
      <w:numFmt w:val="bullet"/>
      <w:lvlText w:val=""/>
      <w:lvlJc w:val="left"/>
      <w:pPr>
        <w:ind w:left="2880" w:hanging="360"/>
      </w:pPr>
      <w:rPr>
        <w:rFonts w:ascii="Symbol" w:hAnsi="Symbol" w:hint="default"/>
      </w:rPr>
    </w:lvl>
    <w:lvl w:ilvl="4" w:tplc="A53C88D8">
      <w:start w:val="1"/>
      <w:numFmt w:val="bullet"/>
      <w:lvlText w:val="o"/>
      <w:lvlJc w:val="left"/>
      <w:pPr>
        <w:ind w:left="3600" w:hanging="360"/>
      </w:pPr>
      <w:rPr>
        <w:rFonts w:ascii="Courier New" w:hAnsi="Courier New" w:hint="default"/>
      </w:rPr>
    </w:lvl>
    <w:lvl w:ilvl="5" w:tplc="6F66F840">
      <w:start w:val="1"/>
      <w:numFmt w:val="bullet"/>
      <w:lvlText w:val=""/>
      <w:lvlJc w:val="left"/>
      <w:pPr>
        <w:ind w:left="4320" w:hanging="360"/>
      </w:pPr>
      <w:rPr>
        <w:rFonts w:ascii="Wingdings" w:hAnsi="Wingdings" w:hint="default"/>
      </w:rPr>
    </w:lvl>
    <w:lvl w:ilvl="6" w:tplc="4B20A040">
      <w:start w:val="1"/>
      <w:numFmt w:val="bullet"/>
      <w:lvlText w:val=""/>
      <w:lvlJc w:val="left"/>
      <w:pPr>
        <w:ind w:left="5040" w:hanging="360"/>
      </w:pPr>
      <w:rPr>
        <w:rFonts w:ascii="Symbol" w:hAnsi="Symbol" w:hint="default"/>
      </w:rPr>
    </w:lvl>
    <w:lvl w:ilvl="7" w:tplc="342E3A40">
      <w:start w:val="1"/>
      <w:numFmt w:val="bullet"/>
      <w:lvlText w:val="o"/>
      <w:lvlJc w:val="left"/>
      <w:pPr>
        <w:ind w:left="5760" w:hanging="360"/>
      </w:pPr>
      <w:rPr>
        <w:rFonts w:ascii="Courier New" w:hAnsi="Courier New" w:hint="default"/>
      </w:rPr>
    </w:lvl>
    <w:lvl w:ilvl="8" w:tplc="07CC7FC0">
      <w:start w:val="1"/>
      <w:numFmt w:val="bullet"/>
      <w:lvlText w:val=""/>
      <w:lvlJc w:val="left"/>
      <w:pPr>
        <w:ind w:left="6480" w:hanging="360"/>
      </w:pPr>
      <w:rPr>
        <w:rFonts w:ascii="Wingdings" w:hAnsi="Wingdings" w:hint="default"/>
      </w:rPr>
    </w:lvl>
  </w:abstractNum>
  <w:abstractNum w:abstractNumId="42" w15:restartNumberingAfterBreak="0">
    <w:nsid w:val="619D04C9"/>
    <w:multiLevelType w:val="hybridMultilevel"/>
    <w:tmpl w:val="778CB2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800DBE"/>
    <w:multiLevelType w:val="multilevel"/>
    <w:tmpl w:val="5DCA790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8CE7F93"/>
    <w:multiLevelType w:val="multilevel"/>
    <w:tmpl w:val="5DCA790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0542F2"/>
    <w:multiLevelType w:val="multilevel"/>
    <w:tmpl w:val="1D14CB5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6C084A15"/>
    <w:multiLevelType w:val="hybridMultilevel"/>
    <w:tmpl w:val="56D491B2"/>
    <w:lvl w:ilvl="0" w:tplc="4844C5F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CAB262E"/>
    <w:multiLevelType w:val="hybridMultilevel"/>
    <w:tmpl w:val="FBDA84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E266ED9"/>
    <w:multiLevelType w:val="hybridMultilevel"/>
    <w:tmpl w:val="4F98D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30D7FF7"/>
    <w:multiLevelType w:val="hybridMultilevel"/>
    <w:tmpl w:val="F668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FD2163"/>
    <w:multiLevelType w:val="multilevel"/>
    <w:tmpl w:val="25DA77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7EEF760F"/>
    <w:multiLevelType w:val="hybridMultilevel"/>
    <w:tmpl w:val="0F9E9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FEF4691"/>
    <w:multiLevelType w:val="hybridMultilevel"/>
    <w:tmpl w:val="C1989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6"/>
  </w:num>
  <w:num w:numId="2">
    <w:abstractNumId w:val="45"/>
  </w:num>
  <w:num w:numId="3">
    <w:abstractNumId w:val="26"/>
  </w:num>
  <w:num w:numId="4">
    <w:abstractNumId w:val="16"/>
  </w:num>
  <w:num w:numId="5">
    <w:abstractNumId w:val="5"/>
  </w:num>
  <w:num w:numId="6">
    <w:abstractNumId w:val="17"/>
  </w:num>
  <w:num w:numId="7">
    <w:abstractNumId w:val="6"/>
  </w:num>
  <w:num w:numId="8">
    <w:abstractNumId w:val="40"/>
  </w:num>
  <w:num w:numId="9">
    <w:abstractNumId w:val="15"/>
  </w:num>
  <w:num w:numId="10">
    <w:abstractNumId w:val="22"/>
  </w:num>
  <w:num w:numId="11">
    <w:abstractNumId w:val="7"/>
  </w:num>
  <w:num w:numId="12">
    <w:abstractNumId w:val="24"/>
  </w:num>
  <w:num w:numId="13">
    <w:abstractNumId w:val="10"/>
  </w:num>
  <w:num w:numId="14">
    <w:abstractNumId w:val="2"/>
  </w:num>
  <w:num w:numId="15">
    <w:abstractNumId w:val="12"/>
  </w:num>
  <w:num w:numId="16">
    <w:abstractNumId w:val="28"/>
  </w:num>
  <w:num w:numId="17">
    <w:abstractNumId w:val="30"/>
  </w:num>
  <w:num w:numId="18">
    <w:abstractNumId w:val="31"/>
  </w:num>
  <w:num w:numId="19">
    <w:abstractNumId w:val="19"/>
  </w:num>
  <w:num w:numId="20">
    <w:abstractNumId w:val="43"/>
  </w:num>
  <w:num w:numId="21">
    <w:abstractNumId w:val="14"/>
  </w:num>
  <w:num w:numId="22">
    <w:abstractNumId w:val="1"/>
  </w:num>
  <w:num w:numId="23">
    <w:abstractNumId w:val="49"/>
  </w:num>
  <w:num w:numId="24">
    <w:abstractNumId w:val="8"/>
  </w:num>
  <w:num w:numId="25">
    <w:abstractNumId w:val="47"/>
  </w:num>
  <w:num w:numId="26">
    <w:abstractNumId w:val="44"/>
  </w:num>
  <w:num w:numId="27">
    <w:abstractNumId w:val="52"/>
  </w:num>
  <w:num w:numId="28">
    <w:abstractNumId w:val="33"/>
  </w:num>
  <w:num w:numId="29">
    <w:abstractNumId w:val="3"/>
  </w:num>
  <w:num w:numId="30">
    <w:abstractNumId w:val="38"/>
  </w:num>
  <w:num w:numId="31">
    <w:abstractNumId w:val="29"/>
  </w:num>
  <w:num w:numId="32">
    <w:abstractNumId w:val="32"/>
  </w:num>
  <w:num w:numId="33">
    <w:abstractNumId w:val="48"/>
  </w:num>
  <w:num w:numId="34">
    <w:abstractNumId w:val="37"/>
  </w:num>
  <w:num w:numId="35">
    <w:abstractNumId w:val="20"/>
  </w:num>
  <w:num w:numId="36">
    <w:abstractNumId w:val="21"/>
  </w:num>
  <w:num w:numId="37">
    <w:abstractNumId w:val="46"/>
  </w:num>
  <w:num w:numId="38">
    <w:abstractNumId w:val="35"/>
  </w:num>
  <w:num w:numId="39">
    <w:abstractNumId w:val="51"/>
  </w:num>
  <w:num w:numId="40">
    <w:abstractNumId w:val="13"/>
  </w:num>
  <w:num w:numId="41">
    <w:abstractNumId w:val="0"/>
  </w:num>
  <w:num w:numId="42">
    <w:abstractNumId w:val="50"/>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num>
  <w:num w:numId="59">
    <w:abstractNumId w:val="18"/>
  </w:num>
  <w:num w:numId="60">
    <w:abstractNumId w:val="11"/>
  </w:num>
  <w:num w:numId="61">
    <w:abstractNumId w:val="9"/>
  </w:num>
  <w:num w:numId="62">
    <w:abstractNumId w:val="42"/>
  </w:num>
  <w:num w:numId="63">
    <w:abstractNumId w:val="34"/>
  </w:num>
  <w:num w:numId="64">
    <w:abstractNumId w:val="45"/>
  </w:num>
  <w:num w:numId="65">
    <w:abstractNumId w:val="41"/>
  </w:num>
  <w:num w:numId="66">
    <w:abstractNumId w:val="25"/>
  </w:num>
  <w:num w:numId="67">
    <w:abstractNumId w:val="27"/>
  </w:num>
  <w:num w:numId="68">
    <w:abstractNumId w:val="23"/>
  </w:num>
  <w:num w:numId="69">
    <w:abstractNumId w:val="4"/>
  </w:num>
  <w:num w:numId="70">
    <w:abstractNumId w:val="36"/>
  </w:num>
  <w:num w:numId="71">
    <w:abstractNumId w:val="36"/>
  </w:num>
  <w:num w:numId="72">
    <w:abstractNumId w:val="36"/>
  </w:num>
  <w:num w:numId="73">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4D"/>
    <w:rsid w:val="00000D62"/>
    <w:rsid w:val="000017E0"/>
    <w:rsid w:val="00001E86"/>
    <w:rsid w:val="0000212A"/>
    <w:rsid w:val="000024C5"/>
    <w:rsid w:val="0000261F"/>
    <w:rsid w:val="00002714"/>
    <w:rsid w:val="000027B2"/>
    <w:rsid w:val="0000288C"/>
    <w:rsid w:val="00002E33"/>
    <w:rsid w:val="00002F49"/>
    <w:rsid w:val="000035B2"/>
    <w:rsid w:val="0000398F"/>
    <w:rsid w:val="00003E07"/>
    <w:rsid w:val="000040D8"/>
    <w:rsid w:val="00004323"/>
    <w:rsid w:val="0000462B"/>
    <w:rsid w:val="00004C90"/>
    <w:rsid w:val="00004CD5"/>
    <w:rsid w:val="00005734"/>
    <w:rsid w:val="00005AD5"/>
    <w:rsid w:val="000074D8"/>
    <w:rsid w:val="0000762E"/>
    <w:rsid w:val="00007B90"/>
    <w:rsid w:val="00007B94"/>
    <w:rsid w:val="00007BCD"/>
    <w:rsid w:val="00010C68"/>
    <w:rsid w:val="000112C2"/>
    <w:rsid w:val="00011579"/>
    <w:rsid w:val="0001165B"/>
    <w:rsid w:val="00012491"/>
    <w:rsid w:val="00013100"/>
    <w:rsid w:val="00013166"/>
    <w:rsid w:val="00013624"/>
    <w:rsid w:val="00013E24"/>
    <w:rsid w:val="00014398"/>
    <w:rsid w:val="00014F58"/>
    <w:rsid w:val="00016354"/>
    <w:rsid w:val="0001638F"/>
    <w:rsid w:val="00016681"/>
    <w:rsid w:val="00017B64"/>
    <w:rsid w:val="00020507"/>
    <w:rsid w:val="000215F7"/>
    <w:rsid w:val="00021D73"/>
    <w:rsid w:val="00021EBE"/>
    <w:rsid w:val="00021F08"/>
    <w:rsid w:val="0002458E"/>
    <w:rsid w:val="000245B9"/>
    <w:rsid w:val="00026093"/>
    <w:rsid w:val="00027D97"/>
    <w:rsid w:val="00027ED8"/>
    <w:rsid w:val="000304D7"/>
    <w:rsid w:val="00030695"/>
    <w:rsid w:val="00030C78"/>
    <w:rsid w:val="00030D21"/>
    <w:rsid w:val="0003158E"/>
    <w:rsid w:val="00031C1A"/>
    <w:rsid w:val="00031C46"/>
    <w:rsid w:val="00031C79"/>
    <w:rsid w:val="00031D86"/>
    <w:rsid w:val="00031E0E"/>
    <w:rsid w:val="00032515"/>
    <w:rsid w:val="00032FA1"/>
    <w:rsid w:val="00033900"/>
    <w:rsid w:val="00034053"/>
    <w:rsid w:val="000340F2"/>
    <w:rsid w:val="00034232"/>
    <w:rsid w:val="000345FE"/>
    <w:rsid w:val="00035969"/>
    <w:rsid w:val="00035AC2"/>
    <w:rsid w:val="00035CEA"/>
    <w:rsid w:val="00036D71"/>
    <w:rsid w:val="00036EA5"/>
    <w:rsid w:val="000375CB"/>
    <w:rsid w:val="0004101D"/>
    <w:rsid w:val="0004119C"/>
    <w:rsid w:val="00041387"/>
    <w:rsid w:val="00041752"/>
    <w:rsid w:val="00041987"/>
    <w:rsid w:val="00041D5C"/>
    <w:rsid w:val="00041E55"/>
    <w:rsid w:val="00042B55"/>
    <w:rsid w:val="00042BE6"/>
    <w:rsid w:val="0004322F"/>
    <w:rsid w:val="00043C7F"/>
    <w:rsid w:val="000441E7"/>
    <w:rsid w:val="0004454D"/>
    <w:rsid w:val="00044DC5"/>
    <w:rsid w:val="00045297"/>
    <w:rsid w:val="000456A9"/>
    <w:rsid w:val="00045EE0"/>
    <w:rsid w:val="0004640E"/>
    <w:rsid w:val="00046592"/>
    <w:rsid w:val="000465F1"/>
    <w:rsid w:val="0004734D"/>
    <w:rsid w:val="00047787"/>
    <w:rsid w:val="00047EB9"/>
    <w:rsid w:val="00050CA9"/>
    <w:rsid w:val="000510D8"/>
    <w:rsid w:val="0005120A"/>
    <w:rsid w:val="0005184A"/>
    <w:rsid w:val="00052870"/>
    <w:rsid w:val="000546AB"/>
    <w:rsid w:val="00054936"/>
    <w:rsid w:val="00054C3A"/>
    <w:rsid w:val="000555AC"/>
    <w:rsid w:val="000558E6"/>
    <w:rsid w:val="00055E70"/>
    <w:rsid w:val="00056B96"/>
    <w:rsid w:val="00056E7E"/>
    <w:rsid w:val="000570BA"/>
    <w:rsid w:val="00057C17"/>
    <w:rsid w:val="00060217"/>
    <w:rsid w:val="00060302"/>
    <w:rsid w:val="000603B2"/>
    <w:rsid w:val="00060EAF"/>
    <w:rsid w:val="000610BC"/>
    <w:rsid w:val="00061261"/>
    <w:rsid w:val="0006180A"/>
    <w:rsid w:val="00062851"/>
    <w:rsid w:val="00062A91"/>
    <w:rsid w:val="00063C22"/>
    <w:rsid w:val="00063C4D"/>
    <w:rsid w:val="00063E31"/>
    <w:rsid w:val="0006454B"/>
    <w:rsid w:val="00064CB8"/>
    <w:rsid w:val="00064D74"/>
    <w:rsid w:val="00065379"/>
    <w:rsid w:val="00065416"/>
    <w:rsid w:val="00065450"/>
    <w:rsid w:val="00066473"/>
    <w:rsid w:val="000664EC"/>
    <w:rsid w:val="0006668C"/>
    <w:rsid w:val="00066D12"/>
    <w:rsid w:val="00067367"/>
    <w:rsid w:val="0006738E"/>
    <w:rsid w:val="00067445"/>
    <w:rsid w:val="0006777F"/>
    <w:rsid w:val="00067827"/>
    <w:rsid w:val="00070229"/>
    <w:rsid w:val="00070516"/>
    <w:rsid w:val="00071780"/>
    <w:rsid w:val="00072056"/>
    <w:rsid w:val="000725E7"/>
    <w:rsid w:val="00072DF8"/>
    <w:rsid w:val="00073666"/>
    <w:rsid w:val="00073818"/>
    <w:rsid w:val="000746AF"/>
    <w:rsid w:val="00074AE8"/>
    <w:rsid w:val="00075306"/>
    <w:rsid w:val="0007554F"/>
    <w:rsid w:val="0007644B"/>
    <w:rsid w:val="00077A08"/>
    <w:rsid w:val="000809CD"/>
    <w:rsid w:val="00080CC5"/>
    <w:rsid w:val="0008151C"/>
    <w:rsid w:val="0008261C"/>
    <w:rsid w:val="00083AC8"/>
    <w:rsid w:val="00083C2D"/>
    <w:rsid w:val="00083F3A"/>
    <w:rsid w:val="00084B53"/>
    <w:rsid w:val="00084D8C"/>
    <w:rsid w:val="0008513B"/>
    <w:rsid w:val="0008549B"/>
    <w:rsid w:val="00085620"/>
    <w:rsid w:val="00085B37"/>
    <w:rsid w:val="00086B3B"/>
    <w:rsid w:val="00086F30"/>
    <w:rsid w:val="000871C7"/>
    <w:rsid w:val="00090137"/>
    <w:rsid w:val="000908B6"/>
    <w:rsid w:val="00090BC2"/>
    <w:rsid w:val="00092AC8"/>
    <w:rsid w:val="000934BB"/>
    <w:rsid w:val="00093880"/>
    <w:rsid w:val="0009422B"/>
    <w:rsid w:val="00094A3B"/>
    <w:rsid w:val="000952D5"/>
    <w:rsid w:val="0009555D"/>
    <w:rsid w:val="00096494"/>
    <w:rsid w:val="00096FA0"/>
    <w:rsid w:val="0009775E"/>
    <w:rsid w:val="00097889"/>
    <w:rsid w:val="00097A7F"/>
    <w:rsid w:val="000A07D7"/>
    <w:rsid w:val="000A127E"/>
    <w:rsid w:val="000A1D3E"/>
    <w:rsid w:val="000A1E53"/>
    <w:rsid w:val="000A2388"/>
    <w:rsid w:val="000A2624"/>
    <w:rsid w:val="000A36FC"/>
    <w:rsid w:val="000A3809"/>
    <w:rsid w:val="000A3835"/>
    <w:rsid w:val="000A3A10"/>
    <w:rsid w:val="000A40E9"/>
    <w:rsid w:val="000A4101"/>
    <w:rsid w:val="000A44A6"/>
    <w:rsid w:val="000A4548"/>
    <w:rsid w:val="000A51CC"/>
    <w:rsid w:val="000A5707"/>
    <w:rsid w:val="000A6831"/>
    <w:rsid w:val="000A68A6"/>
    <w:rsid w:val="000A77C4"/>
    <w:rsid w:val="000A7D59"/>
    <w:rsid w:val="000B05C6"/>
    <w:rsid w:val="000B09E6"/>
    <w:rsid w:val="000B0A76"/>
    <w:rsid w:val="000B0BF9"/>
    <w:rsid w:val="000B1082"/>
    <w:rsid w:val="000B11C3"/>
    <w:rsid w:val="000B142E"/>
    <w:rsid w:val="000B1585"/>
    <w:rsid w:val="000B1D37"/>
    <w:rsid w:val="000B2029"/>
    <w:rsid w:val="000B2484"/>
    <w:rsid w:val="000B25CB"/>
    <w:rsid w:val="000B2829"/>
    <w:rsid w:val="000B2BD7"/>
    <w:rsid w:val="000B4551"/>
    <w:rsid w:val="000B4A0F"/>
    <w:rsid w:val="000B5012"/>
    <w:rsid w:val="000B53B4"/>
    <w:rsid w:val="000B5436"/>
    <w:rsid w:val="000B575E"/>
    <w:rsid w:val="000B5CE2"/>
    <w:rsid w:val="000B6374"/>
    <w:rsid w:val="000B73ED"/>
    <w:rsid w:val="000B7591"/>
    <w:rsid w:val="000B7661"/>
    <w:rsid w:val="000B767F"/>
    <w:rsid w:val="000B7FDC"/>
    <w:rsid w:val="000B7FED"/>
    <w:rsid w:val="000C05D5"/>
    <w:rsid w:val="000C0998"/>
    <w:rsid w:val="000C0C16"/>
    <w:rsid w:val="000C0C1E"/>
    <w:rsid w:val="000C12BE"/>
    <w:rsid w:val="000C1979"/>
    <w:rsid w:val="000C1A03"/>
    <w:rsid w:val="000C1A9D"/>
    <w:rsid w:val="000C1AEF"/>
    <w:rsid w:val="000C1F56"/>
    <w:rsid w:val="000C255B"/>
    <w:rsid w:val="000C2688"/>
    <w:rsid w:val="000C2C30"/>
    <w:rsid w:val="000C31AB"/>
    <w:rsid w:val="000C361A"/>
    <w:rsid w:val="000C36C9"/>
    <w:rsid w:val="000C3805"/>
    <w:rsid w:val="000C38FE"/>
    <w:rsid w:val="000C43F1"/>
    <w:rsid w:val="000C574A"/>
    <w:rsid w:val="000C5C0E"/>
    <w:rsid w:val="000C5C3A"/>
    <w:rsid w:val="000C61B6"/>
    <w:rsid w:val="000C69B4"/>
    <w:rsid w:val="000C7A8A"/>
    <w:rsid w:val="000D00CB"/>
    <w:rsid w:val="000D0BC3"/>
    <w:rsid w:val="000D1180"/>
    <w:rsid w:val="000D1287"/>
    <w:rsid w:val="000D2193"/>
    <w:rsid w:val="000D2760"/>
    <w:rsid w:val="000D3543"/>
    <w:rsid w:val="000D3F81"/>
    <w:rsid w:val="000D4C5D"/>
    <w:rsid w:val="000D5631"/>
    <w:rsid w:val="000D5944"/>
    <w:rsid w:val="000D6AC6"/>
    <w:rsid w:val="000D6C97"/>
    <w:rsid w:val="000D6DF0"/>
    <w:rsid w:val="000D750A"/>
    <w:rsid w:val="000D781D"/>
    <w:rsid w:val="000D7CEC"/>
    <w:rsid w:val="000D7F6C"/>
    <w:rsid w:val="000E0349"/>
    <w:rsid w:val="000E05EA"/>
    <w:rsid w:val="000E07A1"/>
    <w:rsid w:val="000E0CC9"/>
    <w:rsid w:val="000E1135"/>
    <w:rsid w:val="000E165E"/>
    <w:rsid w:val="000E1832"/>
    <w:rsid w:val="000E1B6E"/>
    <w:rsid w:val="000E1CA8"/>
    <w:rsid w:val="000E1FE9"/>
    <w:rsid w:val="000E30CE"/>
    <w:rsid w:val="000E3354"/>
    <w:rsid w:val="000E3E94"/>
    <w:rsid w:val="000E4E7A"/>
    <w:rsid w:val="000E5DFF"/>
    <w:rsid w:val="000E661E"/>
    <w:rsid w:val="000E7512"/>
    <w:rsid w:val="000E7DB6"/>
    <w:rsid w:val="000F0257"/>
    <w:rsid w:val="000F0296"/>
    <w:rsid w:val="000F077E"/>
    <w:rsid w:val="000F0902"/>
    <w:rsid w:val="000F1ACD"/>
    <w:rsid w:val="000F2035"/>
    <w:rsid w:val="000F3443"/>
    <w:rsid w:val="000F38CE"/>
    <w:rsid w:val="000F3F79"/>
    <w:rsid w:val="000F4141"/>
    <w:rsid w:val="000F4866"/>
    <w:rsid w:val="000F4D1F"/>
    <w:rsid w:val="000F51A4"/>
    <w:rsid w:val="000F51C1"/>
    <w:rsid w:val="000F52DC"/>
    <w:rsid w:val="000F5A4E"/>
    <w:rsid w:val="000F61A9"/>
    <w:rsid w:val="000F6641"/>
    <w:rsid w:val="000F6746"/>
    <w:rsid w:val="000F71D2"/>
    <w:rsid w:val="000F7643"/>
    <w:rsid w:val="000F79A1"/>
    <w:rsid w:val="0010027D"/>
    <w:rsid w:val="00100456"/>
    <w:rsid w:val="001007C9"/>
    <w:rsid w:val="00100C92"/>
    <w:rsid w:val="00101464"/>
    <w:rsid w:val="00101922"/>
    <w:rsid w:val="001024F9"/>
    <w:rsid w:val="00102C2A"/>
    <w:rsid w:val="00102C71"/>
    <w:rsid w:val="001043D9"/>
    <w:rsid w:val="001043FE"/>
    <w:rsid w:val="00104677"/>
    <w:rsid w:val="00104F16"/>
    <w:rsid w:val="00106573"/>
    <w:rsid w:val="00106B24"/>
    <w:rsid w:val="00106BCF"/>
    <w:rsid w:val="00106D6F"/>
    <w:rsid w:val="00106E6F"/>
    <w:rsid w:val="00107437"/>
    <w:rsid w:val="00107ABB"/>
    <w:rsid w:val="00107B77"/>
    <w:rsid w:val="00107DEE"/>
    <w:rsid w:val="0011052C"/>
    <w:rsid w:val="00110C2F"/>
    <w:rsid w:val="001117A3"/>
    <w:rsid w:val="001117DE"/>
    <w:rsid w:val="00111A0D"/>
    <w:rsid w:val="001122C3"/>
    <w:rsid w:val="00112ECB"/>
    <w:rsid w:val="001136B9"/>
    <w:rsid w:val="00113856"/>
    <w:rsid w:val="00113AF8"/>
    <w:rsid w:val="00113BE9"/>
    <w:rsid w:val="00113DC3"/>
    <w:rsid w:val="00114A30"/>
    <w:rsid w:val="00115B5E"/>
    <w:rsid w:val="00115FF6"/>
    <w:rsid w:val="001172DC"/>
    <w:rsid w:val="001176F9"/>
    <w:rsid w:val="00117728"/>
    <w:rsid w:val="00117B15"/>
    <w:rsid w:val="00117F8B"/>
    <w:rsid w:val="00122707"/>
    <w:rsid w:val="00123961"/>
    <w:rsid w:val="0012443F"/>
    <w:rsid w:val="00124898"/>
    <w:rsid w:val="00124CB8"/>
    <w:rsid w:val="00125B1C"/>
    <w:rsid w:val="00125BF9"/>
    <w:rsid w:val="0012612D"/>
    <w:rsid w:val="0012613E"/>
    <w:rsid w:val="001266CB"/>
    <w:rsid w:val="00126EDF"/>
    <w:rsid w:val="00126F87"/>
    <w:rsid w:val="0012713F"/>
    <w:rsid w:val="001302A0"/>
    <w:rsid w:val="001305BF"/>
    <w:rsid w:val="0013063F"/>
    <w:rsid w:val="00130656"/>
    <w:rsid w:val="0013078F"/>
    <w:rsid w:val="0013084F"/>
    <w:rsid w:val="001310C0"/>
    <w:rsid w:val="001311AA"/>
    <w:rsid w:val="00131217"/>
    <w:rsid w:val="00131B10"/>
    <w:rsid w:val="0013212A"/>
    <w:rsid w:val="0013283E"/>
    <w:rsid w:val="00132E8B"/>
    <w:rsid w:val="00133487"/>
    <w:rsid w:val="00133F06"/>
    <w:rsid w:val="00133FF7"/>
    <w:rsid w:val="00134C52"/>
    <w:rsid w:val="00134D5E"/>
    <w:rsid w:val="00134FFA"/>
    <w:rsid w:val="0013540E"/>
    <w:rsid w:val="001358AE"/>
    <w:rsid w:val="00135B6F"/>
    <w:rsid w:val="0013637E"/>
    <w:rsid w:val="001363DF"/>
    <w:rsid w:val="00136B63"/>
    <w:rsid w:val="00137091"/>
    <w:rsid w:val="001376D4"/>
    <w:rsid w:val="00137B5B"/>
    <w:rsid w:val="00140872"/>
    <w:rsid w:val="001417FE"/>
    <w:rsid w:val="00141CC0"/>
    <w:rsid w:val="00141CEC"/>
    <w:rsid w:val="00141DD6"/>
    <w:rsid w:val="00141E5B"/>
    <w:rsid w:val="001420F0"/>
    <w:rsid w:val="00143A76"/>
    <w:rsid w:val="00144499"/>
    <w:rsid w:val="00144F6D"/>
    <w:rsid w:val="00144FBF"/>
    <w:rsid w:val="00144FEE"/>
    <w:rsid w:val="00145954"/>
    <w:rsid w:val="00145B73"/>
    <w:rsid w:val="00145EF2"/>
    <w:rsid w:val="00146315"/>
    <w:rsid w:val="00146445"/>
    <w:rsid w:val="00146DF1"/>
    <w:rsid w:val="0014712C"/>
    <w:rsid w:val="0014743A"/>
    <w:rsid w:val="00147751"/>
    <w:rsid w:val="001479D3"/>
    <w:rsid w:val="00147D84"/>
    <w:rsid w:val="00150335"/>
    <w:rsid w:val="00150C02"/>
    <w:rsid w:val="00150F7E"/>
    <w:rsid w:val="0015136C"/>
    <w:rsid w:val="001518D1"/>
    <w:rsid w:val="00151CFC"/>
    <w:rsid w:val="001528E7"/>
    <w:rsid w:val="00152B3F"/>
    <w:rsid w:val="00152D5F"/>
    <w:rsid w:val="00152D98"/>
    <w:rsid w:val="0015362E"/>
    <w:rsid w:val="00154F7B"/>
    <w:rsid w:val="00155062"/>
    <w:rsid w:val="001558A9"/>
    <w:rsid w:val="001563CB"/>
    <w:rsid w:val="0015670A"/>
    <w:rsid w:val="00156F04"/>
    <w:rsid w:val="00157668"/>
    <w:rsid w:val="001604AB"/>
    <w:rsid w:val="001606D3"/>
    <w:rsid w:val="0016088D"/>
    <w:rsid w:val="00160D57"/>
    <w:rsid w:val="00160FEC"/>
    <w:rsid w:val="0016147D"/>
    <w:rsid w:val="00162799"/>
    <w:rsid w:val="00162876"/>
    <w:rsid w:val="00162CEF"/>
    <w:rsid w:val="00163254"/>
    <w:rsid w:val="001636CD"/>
    <w:rsid w:val="00163716"/>
    <w:rsid w:val="00163D61"/>
    <w:rsid w:val="0016411F"/>
    <w:rsid w:val="00164266"/>
    <w:rsid w:val="00164461"/>
    <w:rsid w:val="001647A2"/>
    <w:rsid w:val="00164987"/>
    <w:rsid w:val="001651E3"/>
    <w:rsid w:val="00165B40"/>
    <w:rsid w:val="001660EA"/>
    <w:rsid w:val="00166869"/>
    <w:rsid w:val="00166F32"/>
    <w:rsid w:val="0016765D"/>
    <w:rsid w:val="001676EC"/>
    <w:rsid w:val="0016782F"/>
    <w:rsid w:val="00167C66"/>
    <w:rsid w:val="00167CD4"/>
    <w:rsid w:val="001704A7"/>
    <w:rsid w:val="0017129B"/>
    <w:rsid w:val="001727FE"/>
    <w:rsid w:val="001740B1"/>
    <w:rsid w:val="001743A4"/>
    <w:rsid w:val="001756DD"/>
    <w:rsid w:val="001763EF"/>
    <w:rsid w:val="001769AF"/>
    <w:rsid w:val="001774D2"/>
    <w:rsid w:val="00180483"/>
    <w:rsid w:val="00180565"/>
    <w:rsid w:val="0018118A"/>
    <w:rsid w:val="00181199"/>
    <w:rsid w:val="00181203"/>
    <w:rsid w:val="00181433"/>
    <w:rsid w:val="00181916"/>
    <w:rsid w:val="00181D42"/>
    <w:rsid w:val="00181D44"/>
    <w:rsid w:val="001827AE"/>
    <w:rsid w:val="001832CB"/>
    <w:rsid w:val="001833BB"/>
    <w:rsid w:val="00183589"/>
    <w:rsid w:val="00183A05"/>
    <w:rsid w:val="00183DD4"/>
    <w:rsid w:val="00183E04"/>
    <w:rsid w:val="001845E7"/>
    <w:rsid w:val="00184986"/>
    <w:rsid w:val="001849AD"/>
    <w:rsid w:val="00184B8C"/>
    <w:rsid w:val="00185075"/>
    <w:rsid w:val="001853C9"/>
    <w:rsid w:val="001858C2"/>
    <w:rsid w:val="00185A20"/>
    <w:rsid w:val="00185E42"/>
    <w:rsid w:val="0018632F"/>
    <w:rsid w:val="00186B61"/>
    <w:rsid w:val="00186FBA"/>
    <w:rsid w:val="00187268"/>
    <w:rsid w:val="00187C1F"/>
    <w:rsid w:val="00187CBA"/>
    <w:rsid w:val="00190A16"/>
    <w:rsid w:val="00190AE0"/>
    <w:rsid w:val="00191B5B"/>
    <w:rsid w:val="00192151"/>
    <w:rsid w:val="00192CB8"/>
    <w:rsid w:val="00192EEE"/>
    <w:rsid w:val="00195101"/>
    <w:rsid w:val="001957A1"/>
    <w:rsid w:val="00197038"/>
    <w:rsid w:val="00197452"/>
    <w:rsid w:val="00197FC2"/>
    <w:rsid w:val="001A01E3"/>
    <w:rsid w:val="001A0351"/>
    <w:rsid w:val="001A0554"/>
    <w:rsid w:val="001A0716"/>
    <w:rsid w:val="001A0A50"/>
    <w:rsid w:val="001A0C2B"/>
    <w:rsid w:val="001A149E"/>
    <w:rsid w:val="001A254C"/>
    <w:rsid w:val="001A26E1"/>
    <w:rsid w:val="001A2CC5"/>
    <w:rsid w:val="001A379A"/>
    <w:rsid w:val="001A399C"/>
    <w:rsid w:val="001A3A19"/>
    <w:rsid w:val="001A41DE"/>
    <w:rsid w:val="001A4B50"/>
    <w:rsid w:val="001A5A6C"/>
    <w:rsid w:val="001A5C23"/>
    <w:rsid w:val="001A5D0A"/>
    <w:rsid w:val="001A5EE7"/>
    <w:rsid w:val="001A653B"/>
    <w:rsid w:val="001A6E77"/>
    <w:rsid w:val="001A7748"/>
    <w:rsid w:val="001A7A0E"/>
    <w:rsid w:val="001A7A37"/>
    <w:rsid w:val="001B10D3"/>
    <w:rsid w:val="001B169F"/>
    <w:rsid w:val="001B29AF"/>
    <w:rsid w:val="001B2ECB"/>
    <w:rsid w:val="001B3B6D"/>
    <w:rsid w:val="001B4C9D"/>
    <w:rsid w:val="001B50C1"/>
    <w:rsid w:val="001B54F5"/>
    <w:rsid w:val="001B56ED"/>
    <w:rsid w:val="001C0606"/>
    <w:rsid w:val="001C065E"/>
    <w:rsid w:val="001C0713"/>
    <w:rsid w:val="001C294A"/>
    <w:rsid w:val="001C2C17"/>
    <w:rsid w:val="001C2EE0"/>
    <w:rsid w:val="001C309C"/>
    <w:rsid w:val="001C314A"/>
    <w:rsid w:val="001C38E7"/>
    <w:rsid w:val="001C3B77"/>
    <w:rsid w:val="001C3D44"/>
    <w:rsid w:val="001C6208"/>
    <w:rsid w:val="001C69A4"/>
    <w:rsid w:val="001C6A5C"/>
    <w:rsid w:val="001D01C0"/>
    <w:rsid w:val="001D0751"/>
    <w:rsid w:val="001D07F2"/>
    <w:rsid w:val="001D0F48"/>
    <w:rsid w:val="001D2489"/>
    <w:rsid w:val="001D2730"/>
    <w:rsid w:val="001D27D5"/>
    <w:rsid w:val="001D2845"/>
    <w:rsid w:val="001D2865"/>
    <w:rsid w:val="001D2AD2"/>
    <w:rsid w:val="001D31B8"/>
    <w:rsid w:val="001D476C"/>
    <w:rsid w:val="001D5273"/>
    <w:rsid w:val="001D56CD"/>
    <w:rsid w:val="001D6136"/>
    <w:rsid w:val="001D6A73"/>
    <w:rsid w:val="001D6DEE"/>
    <w:rsid w:val="001D73B5"/>
    <w:rsid w:val="001D778F"/>
    <w:rsid w:val="001D7867"/>
    <w:rsid w:val="001D7DF8"/>
    <w:rsid w:val="001E059B"/>
    <w:rsid w:val="001E087A"/>
    <w:rsid w:val="001E087F"/>
    <w:rsid w:val="001E10C5"/>
    <w:rsid w:val="001E1546"/>
    <w:rsid w:val="001E189E"/>
    <w:rsid w:val="001E2099"/>
    <w:rsid w:val="001E21CC"/>
    <w:rsid w:val="001E2249"/>
    <w:rsid w:val="001E228D"/>
    <w:rsid w:val="001E2BBF"/>
    <w:rsid w:val="001E2CD4"/>
    <w:rsid w:val="001E351B"/>
    <w:rsid w:val="001E3874"/>
    <w:rsid w:val="001E46FD"/>
    <w:rsid w:val="001E499A"/>
    <w:rsid w:val="001E5A43"/>
    <w:rsid w:val="001E5D6E"/>
    <w:rsid w:val="001E60EB"/>
    <w:rsid w:val="001E63AA"/>
    <w:rsid w:val="001E65C3"/>
    <w:rsid w:val="001E6D58"/>
    <w:rsid w:val="001E6DF8"/>
    <w:rsid w:val="001E741B"/>
    <w:rsid w:val="001E7571"/>
    <w:rsid w:val="001F013B"/>
    <w:rsid w:val="001F0A49"/>
    <w:rsid w:val="001F0E4D"/>
    <w:rsid w:val="001F17BF"/>
    <w:rsid w:val="001F1E77"/>
    <w:rsid w:val="001F24CB"/>
    <w:rsid w:val="001F29E7"/>
    <w:rsid w:val="001F2A3C"/>
    <w:rsid w:val="001F371D"/>
    <w:rsid w:val="001F466E"/>
    <w:rsid w:val="001F497C"/>
    <w:rsid w:val="001F4E16"/>
    <w:rsid w:val="001F627A"/>
    <w:rsid w:val="001F64BA"/>
    <w:rsid w:val="001F6976"/>
    <w:rsid w:val="001F76F6"/>
    <w:rsid w:val="001F7CDC"/>
    <w:rsid w:val="001F7FE5"/>
    <w:rsid w:val="002004A6"/>
    <w:rsid w:val="00200AFF"/>
    <w:rsid w:val="002019A2"/>
    <w:rsid w:val="00202515"/>
    <w:rsid w:val="00202905"/>
    <w:rsid w:val="0020388D"/>
    <w:rsid w:val="00204A6B"/>
    <w:rsid w:val="00205731"/>
    <w:rsid w:val="00206260"/>
    <w:rsid w:val="00206B87"/>
    <w:rsid w:val="00206F4F"/>
    <w:rsid w:val="002071CE"/>
    <w:rsid w:val="002072F3"/>
    <w:rsid w:val="00210450"/>
    <w:rsid w:val="00210DA6"/>
    <w:rsid w:val="0021116E"/>
    <w:rsid w:val="002122E0"/>
    <w:rsid w:val="0021262D"/>
    <w:rsid w:val="00212B74"/>
    <w:rsid w:val="0021373E"/>
    <w:rsid w:val="00213C45"/>
    <w:rsid w:val="00213C8E"/>
    <w:rsid w:val="00214165"/>
    <w:rsid w:val="002141CF"/>
    <w:rsid w:val="00216835"/>
    <w:rsid w:val="00216841"/>
    <w:rsid w:val="0021748B"/>
    <w:rsid w:val="002175D2"/>
    <w:rsid w:val="002177D2"/>
    <w:rsid w:val="00220098"/>
    <w:rsid w:val="002200A6"/>
    <w:rsid w:val="0022055B"/>
    <w:rsid w:val="0022061D"/>
    <w:rsid w:val="00220627"/>
    <w:rsid w:val="0022132C"/>
    <w:rsid w:val="00221393"/>
    <w:rsid w:val="00222C36"/>
    <w:rsid w:val="00222F22"/>
    <w:rsid w:val="00223411"/>
    <w:rsid w:val="00223ABE"/>
    <w:rsid w:val="00223B60"/>
    <w:rsid w:val="00224B17"/>
    <w:rsid w:val="00226325"/>
    <w:rsid w:val="002263F7"/>
    <w:rsid w:val="00226B4F"/>
    <w:rsid w:val="0022711B"/>
    <w:rsid w:val="0022783E"/>
    <w:rsid w:val="0023085E"/>
    <w:rsid w:val="0023095D"/>
    <w:rsid w:val="00230A9B"/>
    <w:rsid w:val="0023191F"/>
    <w:rsid w:val="00232389"/>
    <w:rsid w:val="0023279B"/>
    <w:rsid w:val="00232F1A"/>
    <w:rsid w:val="00233271"/>
    <w:rsid w:val="002333DF"/>
    <w:rsid w:val="00233420"/>
    <w:rsid w:val="00233ABC"/>
    <w:rsid w:val="00233B9E"/>
    <w:rsid w:val="00234CCA"/>
    <w:rsid w:val="0023503C"/>
    <w:rsid w:val="00236E6C"/>
    <w:rsid w:val="00237208"/>
    <w:rsid w:val="00237514"/>
    <w:rsid w:val="00237909"/>
    <w:rsid w:val="00237EB7"/>
    <w:rsid w:val="002401F3"/>
    <w:rsid w:val="002404DC"/>
    <w:rsid w:val="00240644"/>
    <w:rsid w:val="00240F2C"/>
    <w:rsid w:val="00241D29"/>
    <w:rsid w:val="002424C0"/>
    <w:rsid w:val="002429E4"/>
    <w:rsid w:val="0024370C"/>
    <w:rsid w:val="0024410A"/>
    <w:rsid w:val="002442F4"/>
    <w:rsid w:val="002443FA"/>
    <w:rsid w:val="00244A56"/>
    <w:rsid w:val="00244B82"/>
    <w:rsid w:val="002450D1"/>
    <w:rsid w:val="00245F4B"/>
    <w:rsid w:val="00250145"/>
    <w:rsid w:val="00252738"/>
    <w:rsid w:val="00252DAF"/>
    <w:rsid w:val="00253469"/>
    <w:rsid w:val="002535E2"/>
    <w:rsid w:val="00253EE6"/>
    <w:rsid w:val="002541E7"/>
    <w:rsid w:val="002541E8"/>
    <w:rsid w:val="002541ED"/>
    <w:rsid w:val="00254ADB"/>
    <w:rsid w:val="0025506A"/>
    <w:rsid w:val="0025621C"/>
    <w:rsid w:val="00256688"/>
    <w:rsid w:val="00257EC4"/>
    <w:rsid w:val="00260A59"/>
    <w:rsid w:val="0026106C"/>
    <w:rsid w:val="00261729"/>
    <w:rsid w:val="00261D68"/>
    <w:rsid w:val="00261DD0"/>
    <w:rsid w:val="00261E46"/>
    <w:rsid w:val="0026247E"/>
    <w:rsid w:val="002628C6"/>
    <w:rsid w:val="00262DDC"/>
    <w:rsid w:val="00262F47"/>
    <w:rsid w:val="00264420"/>
    <w:rsid w:val="00264D9D"/>
    <w:rsid w:val="002651A7"/>
    <w:rsid w:val="00265D9E"/>
    <w:rsid w:val="0026608F"/>
    <w:rsid w:val="0026622C"/>
    <w:rsid w:val="00266F13"/>
    <w:rsid w:val="002674C3"/>
    <w:rsid w:val="0026779D"/>
    <w:rsid w:val="00267982"/>
    <w:rsid w:val="00267DF3"/>
    <w:rsid w:val="00267F8A"/>
    <w:rsid w:val="00270CB2"/>
    <w:rsid w:val="00271009"/>
    <w:rsid w:val="0027178B"/>
    <w:rsid w:val="00271A0F"/>
    <w:rsid w:val="0027212E"/>
    <w:rsid w:val="00273395"/>
    <w:rsid w:val="002739F3"/>
    <w:rsid w:val="00273C34"/>
    <w:rsid w:val="00273C79"/>
    <w:rsid w:val="00273D2C"/>
    <w:rsid w:val="00273EFB"/>
    <w:rsid w:val="0027453F"/>
    <w:rsid w:val="00274D0F"/>
    <w:rsid w:val="0027500C"/>
    <w:rsid w:val="002752DD"/>
    <w:rsid w:val="00275718"/>
    <w:rsid w:val="00275C41"/>
    <w:rsid w:val="00275D08"/>
    <w:rsid w:val="00275D99"/>
    <w:rsid w:val="00276287"/>
    <w:rsid w:val="002765C8"/>
    <w:rsid w:val="0027736D"/>
    <w:rsid w:val="00277387"/>
    <w:rsid w:val="00277A1E"/>
    <w:rsid w:val="00277D26"/>
    <w:rsid w:val="00277F06"/>
    <w:rsid w:val="00280A95"/>
    <w:rsid w:val="00280E11"/>
    <w:rsid w:val="00280F8E"/>
    <w:rsid w:val="00281D50"/>
    <w:rsid w:val="00282173"/>
    <w:rsid w:val="00282A39"/>
    <w:rsid w:val="00282D38"/>
    <w:rsid w:val="00283F6E"/>
    <w:rsid w:val="002846BA"/>
    <w:rsid w:val="002848F0"/>
    <w:rsid w:val="00284B8C"/>
    <w:rsid w:val="002855C7"/>
    <w:rsid w:val="00285677"/>
    <w:rsid w:val="0028589F"/>
    <w:rsid w:val="00285F1D"/>
    <w:rsid w:val="002862C8"/>
    <w:rsid w:val="002863E8"/>
    <w:rsid w:val="00286693"/>
    <w:rsid w:val="00286F2A"/>
    <w:rsid w:val="00287462"/>
    <w:rsid w:val="00287643"/>
    <w:rsid w:val="00287AB3"/>
    <w:rsid w:val="00287C5D"/>
    <w:rsid w:val="00290D99"/>
    <w:rsid w:val="002913A4"/>
    <w:rsid w:val="00292223"/>
    <w:rsid w:val="00292254"/>
    <w:rsid w:val="0029293F"/>
    <w:rsid w:val="00292A18"/>
    <w:rsid w:val="00292C6F"/>
    <w:rsid w:val="00292D47"/>
    <w:rsid w:val="00292FE1"/>
    <w:rsid w:val="00293794"/>
    <w:rsid w:val="00293E6C"/>
    <w:rsid w:val="00294004"/>
    <w:rsid w:val="00294079"/>
    <w:rsid w:val="0029420E"/>
    <w:rsid w:val="00294B2D"/>
    <w:rsid w:val="00294DCD"/>
    <w:rsid w:val="00294F19"/>
    <w:rsid w:val="00295466"/>
    <w:rsid w:val="002955E0"/>
    <w:rsid w:val="00295EA1"/>
    <w:rsid w:val="0029604E"/>
    <w:rsid w:val="00296182"/>
    <w:rsid w:val="002961AB"/>
    <w:rsid w:val="00296635"/>
    <w:rsid w:val="0029696D"/>
    <w:rsid w:val="00296FF9"/>
    <w:rsid w:val="002974E6"/>
    <w:rsid w:val="002977C5"/>
    <w:rsid w:val="00297B39"/>
    <w:rsid w:val="002A03FD"/>
    <w:rsid w:val="002A095F"/>
    <w:rsid w:val="002A1737"/>
    <w:rsid w:val="002A32E7"/>
    <w:rsid w:val="002A39E8"/>
    <w:rsid w:val="002A41DE"/>
    <w:rsid w:val="002A55C0"/>
    <w:rsid w:val="002A56CF"/>
    <w:rsid w:val="002A5C00"/>
    <w:rsid w:val="002A5C54"/>
    <w:rsid w:val="002A5C72"/>
    <w:rsid w:val="002A66D7"/>
    <w:rsid w:val="002A6921"/>
    <w:rsid w:val="002A6C79"/>
    <w:rsid w:val="002A7058"/>
    <w:rsid w:val="002A72B2"/>
    <w:rsid w:val="002A7CB3"/>
    <w:rsid w:val="002B00FF"/>
    <w:rsid w:val="002B07D5"/>
    <w:rsid w:val="002B0A79"/>
    <w:rsid w:val="002B0AEA"/>
    <w:rsid w:val="002B219F"/>
    <w:rsid w:val="002B38ED"/>
    <w:rsid w:val="002B3907"/>
    <w:rsid w:val="002B417E"/>
    <w:rsid w:val="002B4AD6"/>
    <w:rsid w:val="002B4B55"/>
    <w:rsid w:val="002B5841"/>
    <w:rsid w:val="002B6003"/>
    <w:rsid w:val="002B6C9F"/>
    <w:rsid w:val="002B7349"/>
    <w:rsid w:val="002B73CD"/>
    <w:rsid w:val="002B7A1B"/>
    <w:rsid w:val="002C01FB"/>
    <w:rsid w:val="002C0841"/>
    <w:rsid w:val="002C0C0A"/>
    <w:rsid w:val="002C1096"/>
    <w:rsid w:val="002C1791"/>
    <w:rsid w:val="002C1A09"/>
    <w:rsid w:val="002C2F1F"/>
    <w:rsid w:val="002C3258"/>
    <w:rsid w:val="002C33DD"/>
    <w:rsid w:val="002C3BD1"/>
    <w:rsid w:val="002C3C09"/>
    <w:rsid w:val="002C3FE2"/>
    <w:rsid w:val="002C40BC"/>
    <w:rsid w:val="002C52BA"/>
    <w:rsid w:val="002C56C1"/>
    <w:rsid w:val="002C56F0"/>
    <w:rsid w:val="002C5CB4"/>
    <w:rsid w:val="002C60AD"/>
    <w:rsid w:val="002C6449"/>
    <w:rsid w:val="002C6521"/>
    <w:rsid w:val="002C66C6"/>
    <w:rsid w:val="002C7C31"/>
    <w:rsid w:val="002D059C"/>
    <w:rsid w:val="002D093C"/>
    <w:rsid w:val="002D0C33"/>
    <w:rsid w:val="002D27B1"/>
    <w:rsid w:val="002D2F46"/>
    <w:rsid w:val="002D352A"/>
    <w:rsid w:val="002D3654"/>
    <w:rsid w:val="002D3A83"/>
    <w:rsid w:val="002D3FBF"/>
    <w:rsid w:val="002D4236"/>
    <w:rsid w:val="002D4C60"/>
    <w:rsid w:val="002D52D0"/>
    <w:rsid w:val="002D625E"/>
    <w:rsid w:val="002D6C0A"/>
    <w:rsid w:val="002D6C0C"/>
    <w:rsid w:val="002D6D24"/>
    <w:rsid w:val="002D7135"/>
    <w:rsid w:val="002D7CC7"/>
    <w:rsid w:val="002D7DAF"/>
    <w:rsid w:val="002E04F8"/>
    <w:rsid w:val="002E1902"/>
    <w:rsid w:val="002E1EEC"/>
    <w:rsid w:val="002E220D"/>
    <w:rsid w:val="002E2B62"/>
    <w:rsid w:val="002E2DF0"/>
    <w:rsid w:val="002E3673"/>
    <w:rsid w:val="002E3C2C"/>
    <w:rsid w:val="002E3E0B"/>
    <w:rsid w:val="002E49CF"/>
    <w:rsid w:val="002E4AC5"/>
    <w:rsid w:val="002E4C79"/>
    <w:rsid w:val="002E5004"/>
    <w:rsid w:val="002E52A2"/>
    <w:rsid w:val="002E544A"/>
    <w:rsid w:val="002E63BD"/>
    <w:rsid w:val="002E63F1"/>
    <w:rsid w:val="002E6A1F"/>
    <w:rsid w:val="002E6D86"/>
    <w:rsid w:val="002E72AA"/>
    <w:rsid w:val="002E7AA9"/>
    <w:rsid w:val="002F0096"/>
    <w:rsid w:val="002F06CB"/>
    <w:rsid w:val="002F0B5F"/>
    <w:rsid w:val="002F103C"/>
    <w:rsid w:val="002F1225"/>
    <w:rsid w:val="002F28A0"/>
    <w:rsid w:val="002F2C5A"/>
    <w:rsid w:val="002F2CC3"/>
    <w:rsid w:val="002F32F6"/>
    <w:rsid w:val="002F3359"/>
    <w:rsid w:val="002F460B"/>
    <w:rsid w:val="002F5273"/>
    <w:rsid w:val="002F53D8"/>
    <w:rsid w:val="002F54DA"/>
    <w:rsid w:val="002F567B"/>
    <w:rsid w:val="002F5982"/>
    <w:rsid w:val="002F5EE7"/>
    <w:rsid w:val="002F625F"/>
    <w:rsid w:val="002F661C"/>
    <w:rsid w:val="002F6912"/>
    <w:rsid w:val="002F7115"/>
    <w:rsid w:val="002F7750"/>
    <w:rsid w:val="002F7C98"/>
    <w:rsid w:val="00300A8A"/>
    <w:rsid w:val="00300AC1"/>
    <w:rsid w:val="00300D80"/>
    <w:rsid w:val="003015DC"/>
    <w:rsid w:val="003018CE"/>
    <w:rsid w:val="00301EC7"/>
    <w:rsid w:val="00302BC5"/>
    <w:rsid w:val="00302EDC"/>
    <w:rsid w:val="00303616"/>
    <w:rsid w:val="003037CB"/>
    <w:rsid w:val="00303FF6"/>
    <w:rsid w:val="00304388"/>
    <w:rsid w:val="00305566"/>
    <w:rsid w:val="0030557D"/>
    <w:rsid w:val="00305B88"/>
    <w:rsid w:val="00305F92"/>
    <w:rsid w:val="0030653B"/>
    <w:rsid w:val="00306A8C"/>
    <w:rsid w:val="00306AA9"/>
    <w:rsid w:val="00307109"/>
    <w:rsid w:val="0030735F"/>
    <w:rsid w:val="00307C59"/>
    <w:rsid w:val="003100A6"/>
    <w:rsid w:val="003100EE"/>
    <w:rsid w:val="00310509"/>
    <w:rsid w:val="00311E13"/>
    <w:rsid w:val="003122C2"/>
    <w:rsid w:val="00312474"/>
    <w:rsid w:val="00312EA8"/>
    <w:rsid w:val="00313337"/>
    <w:rsid w:val="00313434"/>
    <w:rsid w:val="00313E9D"/>
    <w:rsid w:val="00315144"/>
    <w:rsid w:val="00316183"/>
    <w:rsid w:val="003165F3"/>
    <w:rsid w:val="003173FE"/>
    <w:rsid w:val="0031750D"/>
    <w:rsid w:val="00317D73"/>
    <w:rsid w:val="00321332"/>
    <w:rsid w:val="003219ED"/>
    <w:rsid w:val="00321A36"/>
    <w:rsid w:val="00322295"/>
    <w:rsid w:val="00322344"/>
    <w:rsid w:val="0032247C"/>
    <w:rsid w:val="00322815"/>
    <w:rsid w:val="00322AE7"/>
    <w:rsid w:val="0032305F"/>
    <w:rsid w:val="0032312E"/>
    <w:rsid w:val="0032379D"/>
    <w:rsid w:val="003240FB"/>
    <w:rsid w:val="0032480A"/>
    <w:rsid w:val="003258FA"/>
    <w:rsid w:val="00325A5E"/>
    <w:rsid w:val="00325ABD"/>
    <w:rsid w:val="00326295"/>
    <w:rsid w:val="003267ED"/>
    <w:rsid w:val="00326C7C"/>
    <w:rsid w:val="00327073"/>
    <w:rsid w:val="0032749F"/>
    <w:rsid w:val="00327859"/>
    <w:rsid w:val="00327B1C"/>
    <w:rsid w:val="0033038B"/>
    <w:rsid w:val="00330406"/>
    <w:rsid w:val="00330639"/>
    <w:rsid w:val="003311DA"/>
    <w:rsid w:val="00331229"/>
    <w:rsid w:val="00332322"/>
    <w:rsid w:val="00332E5C"/>
    <w:rsid w:val="0033300A"/>
    <w:rsid w:val="00333BB0"/>
    <w:rsid w:val="00333E96"/>
    <w:rsid w:val="00334EDF"/>
    <w:rsid w:val="003351FF"/>
    <w:rsid w:val="00335EE3"/>
    <w:rsid w:val="003369FD"/>
    <w:rsid w:val="003374D5"/>
    <w:rsid w:val="003376B6"/>
    <w:rsid w:val="003378C6"/>
    <w:rsid w:val="00337E71"/>
    <w:rsid w:val="0034063F"/>
    <w:rsid w:val="00340BDF"/>
    <w:rsid w:val="00340FA7"/>
    <w:rsid w:val="003410C7"/>
    <w:rsid w:val="003422EE"/>
    <w:rsid w:val="0034266D"/>
    <w:rsid w:val="00342DCB"/>
    <w:rsid w:val="00342F1B"/>
    <w:rsid w:val="00343770"/>
    <w:rsid w:val="00343D47"/>
    <w:rsid w:val="00344C45"/>
    <w:rsid w:val="00345BEE"/>
    <w:rsid w:val="00346178"/>
    <w:rsid w:val="003463F9"/>
    <w:rsid w:val="00346E58"/>
    <w:rsid w:val="003474F3"/>
    <w:rsid w:val="00350789"/>
    <w:rsid w:val="00350A6F"/>
    <w:rsid w:val="003512E6"/>
    <w:rsid w:val="00352A58"/>
    <w:rsid w:val="00352C14"/>
    <w:rsid w:val="0035302C"/>
    <w:rsid w:val="00353156"/>
    <w:rsid w:val="003539E6"/>
    <w:rsid w:val="00353D57"/>
    <w:rsid w:val="00353F38"/>
    <w:rsid w:val="00354528"/>
    <w:rsid w:val="00356860"/>
    <w:rsid w:val="00356A53"/>
    <w:rsid w:val="00357BB7"/>
    <w:rsid w:val="00357E8E"/>
    <w:rsid w:val="003603BD"/>
    <w:rsid w:val="00360DDF"/>
    <w:rsid w:val="003610F4"/>
    <w:rsid w:val="0036173C"/>
    <w:rsid w:val="00361C4F"/>
    <w:rsid w:val="00362406"/>
    <w:rsid w:val="003628E3"/>
    <w:rsid w:val="00362E6B"/>
    <w:rsid w:val="0036319B"/>
    <w:rsid w:val="00363315"/>
    <w:rsid w:val="00363A41"/>
    <w:rsid w:val="00363A7A"/>
    <w:rsid w:val="00364D7A"/>
    <w:rsid w:val="00366411"/>
    <w:rsid w:val="003665ED"/>
    <w:rsid w:val="00366B8E"/>
    <w:rsid w:val="00366D79"/>
    <w:rsid w:val="00370557"/>
    <w:rsid w:val="00370BF9"/>
    <w:rsid w:val="00370C77"/>
    <w:rsid w:val="00370EBD"/>
    <w:rsid w:val="00371E3D"/>
    <w:rsid w:val="00372176"/>
    <w:rsid w:val="003723E3"/>
    <w:rsid w:val="003734DB"/>
    <w:rsid w:val="0037448D"/>
    <w:rsid w:val="0037507E"/>
    <w:rsid w:val="00375B58"/>
    <w:rsid w:val="00375F08"/>
    <w:rsid w:val="00377113"/>
    <w:rsid w:val="00377DF3"/>
    <w:rsid w:val="00377E09"/>
    <w:rsid w:val="00380256"/>
    <w:rsid w:val="003805CE"/>
    <w:rsid w:val="00380761"/>
    <w:rsid w:val="00380BAC"/>
    <w:rsid w:val="00380EE9"/>
    <w:rsid w:val="00380EEA"/>
    <w:rsid w:val="00381082"/>
    <w:rsid w:val="003817D9"/>
    <w:rsid w:val="00381841"/>
    <w:rsid w:val="003819E8"/>
    <w:rsid w:val="003826F8"/>
    <w:rsid w:val="003828C0"/>
    <w:rsid w:val="0038293D"/>
    <w:rsid w:val="0038297E"/>
    <w:rsid w:val="00382E40"/>
    <w:rsid w:val="00383A56"/>
    <w:rsid w:val="00384042"/>
    <w:rsid w:val="00384094"/>
    <w:rsid w:val="00384B8D"/>
    <w:rsid w:val="00384F21"/>
    <w:rsid w:val="003854C2"/>
    <w:rsid w:val="0038551C"/>
    <w:rsid w:val="00385E03"/>
    <w:rsid w:val="00386F9E"/>
    <w:rsid w:val="003875EA"/>
    <w:rsid w:val="003908B5"/>
    <w:rsid w:val="00390A9C"/>
    <w:rsid w:val="00390DFA"/>
    <w:rsid w:val="00391A43"/>
    <w:rsid w:val="00392902"/>
    <w:rsid w:val="003930C2"/>
    <w:rsid w:val="003931C1"/>
    <w:rsid w:val="003931E0"/>
    <w:rsid w:val="00393611"/>
    <w:rsid w:val="00393C4F"/>
    <w:rsid w:val="003943DC"/>
    <w:rsid w:val="0039501E"/>
    <w:rsid w:val="00395D50"/>
    <w:rsid w:val="0039616D"/>
    <w:rsid w:val="00396300"/>
    <w:rsid w:val="00397023"/>
    <w:rsid w:val="003970D9"/>
    <w:rsid w:val="003A0C6E"/>
    <w:rsid w:val="003A11E7"/>
    <w:rsid w:val="003A127C"/>
    <w:rsid w:val="003A1509"/>
    <w:rsid w:val="003A1882"/>
    <w:rsid w:val="003A1B75"/>
    <w:rsid w:val="003A4054"/>
    <w:rsid w:val="003A406E"/>
    <w:rsid w:val="003A47AA"/>
    <w:rsid w:val="003A47DF"/>
    <w:rsid w:val="003A487C"/>
    <w:rsid w:val="003A5784"/>
    <w:rsid w:val="003A58CC"/>
    <w:rsid w:val="003A5BD2"/>
    <w:rsid w:val="003A6089"/>
    <w:rsid w:val="003A72D6"/>
    <w:rsid w:val="003A7A30"/>
    <w:rsid w:val="003B03E6"/>
    <w:rsid w:val="003B03FA"/>
    <w:rsid w:val="003B0708"/>
    <w:rsid w:val="003B11B9"/>
    <w:rsid w:val="003B1273"/>
    <w:rsid w:val="003B1541"/>
    <w:rsid w:val="003B180F"/>
    <w:rsid w:val="003B2091"/>
    <w:rsid w:val="003B23BD"/>
    <w:rsid w:val="003B2A1A"/>
    <w:rsid w:val="003B31C0"/>
    <w:rsid w:val="003B373F"/>
    <w:rsid w:val="003B37BD"/>
    <w:rsid w:val="003B3BD7"/>
    <w:rsid w:val="003B3C7F"/>
    <w:rsid w:val="003B4090"/>
    <w:rsid w:val="003B4F2D"/>
    <w:rsid w:val="003B5C6F"/>
    <w:rsid w:val="003B60B8"/>
    <w:rsid w:val="003B61FD"/>
    <w:rsid w:val="003B6201"/>
    <w:rsid w:val="003B78AF"/>
    <w:rsid w:val="003C041A"/>
    <w:rsid w:val="003C1AA1"/>
    <w:rsid w:val="003C29BC"/>
    <w:rsid w:val="003C2FB2"/>
    <w:rsid w:val="003C3487"/>
    <w:rsid w:val="003C395A"/>
    <w:rsid w:val="003C4246"/>
    <w:rsid w:val="003C440F"/>
    <w:rsid w:val="003C4B9B"/>
    <w:rsid w:val="003C5A48"/>
    <w:rsid w:val="003C5A82"/>
    <w:rsid w:val="003C5F57"/>
    <w:rsid w:val="003C78C3"/>
    <w:rsid w:val="003C7DF2"/>
    <w:rsid w:val="003D028B"/>
    <w:rsid w:val="003D056F"/>
    <w:rsid w:val="003D19CE"/>
    <w:rsid w:val="003D26F8"/>
    <w:rsid w:val="003D2A17"/>
    <w:rsid w:val="003D3C30"/>
    <w:rsid w:val="003D404B"/>
    <w:rsid w:val="003D44AD"/>
    <w:rsid w:val="003D57A9"/>
    <w:rsid w:val="003D5BCE"/>
    <w:rsid w:val="003D6832"/>
    <w:rsid w:val="003D6DEE"/>
    <w:rsid w:val="003D6E47"/>
    <w:rsid w:val="003D73BE"/>
    <w:rsid w:val="003D7954"/>
    <w:rsid w:val="003E00E0"/>
    <w:rsid w:val="003E01F6"/>
    <w:rsid w:val="003E0734"/>
    <w:rsid w:val="003E09FD"/>
    <w:rsid w:val="003E0BA0"/>
    <w:rsid w:val="003E1449"/>
    <w:rsid w:val="003E1E49"/>
    <w:rsid w:val="003E2682"/>
    <w:rsid w:val="003E2AC4"/>
    <w:rsid w:val="003E2B3D"/>
    <w:rsid w:val="003E3994"/>
    <w:rsid w:val="003E41E1"/>
    <w:rsid w:val="003E50E3"/>
    <w:rsid w:val="003E55B0"/>
    <w:rsid w:val="003E5B8F"/>
    <w:rsid w:val="003E6066"/>
    <w:rsid w:val="003E690A"/>
    <w:rsid w:val="003E7280"/>
    <w:rsid w:val="003E746F"/>
    <w:rsid w:val="003E78F8"/>
    <w:rsid w:val="003F01CC"/>
    <w:rsid w:val="003F020D"/>
    <w:rsid w:val="003F0805"/>
    <w:rsid w:val="003F08B4"/>
    <w:rsid w:val="003F0AAD"/>
    <w:rsid w:val="003F0E4D"/>
    <w:rsid w:val="003F0EDF"/>
    <w:rsid w:val="003F12C1"/>
    <w:rsid w:val="003F2311"/>
    <w:rsid w:val="003F2D03"/>
    <w:rsid w:val="003F3DA1"/>
    <w:rsid w:val="003F44E1"/>
    <w:rsid w:val="003F47AF"/>
    <w:rsid w:val="003F499F"/>
    <w:rsid w:val="003F4E13"/>
    <w:rsid w:val="003F6E46"/>
    <w:rsid w:val="003F7590"/>
    <w:rsid w:val="003F781F"/>
    <w:rsid w:val="00400956"/>
    <w:rsid w:val="00400B32"/>
    <w:rsid w:val="00400F7F"/>
    <w:rsid w:val="004011B3"/>
    <w:rsid w:val="00402640"/>
    <w:rsid w:val="00402785"/>
    <w:rsid w:val="00402DDB"/>
    <w:rsid w:val="004038E5"/>
    <w:rsid w:val="00403B43"/>
    <w:rsid w:val="00403B55"/>
    <w:rsid w:val="00403D38"/>
    <w:rsid w:val="00403F2C"/>
    <w:rsid w:val="0040409E"/>
    <w:rsid w:val="00404244"/>
    <w:rsid w:val="00404823"/>
    <w:rsid w:val="00404B12"/>
    <w:rsid w:val="00404E9B"/>
    <w:rsid w:val="00404F26"/>
    <w:rsid w:val="00405540"/>
    <w:rsid w:val="0040564A"/>
    <w:rsid w:val="004058E2"/>
    <w:rsid w:val="00405A44"/>
    <w:rsid w:val="00406143"/>
    <w:rsid w:val="004064E6"/>
    <w:rsid w:val="00407C29"/>
    <w:rsid w:val="00407FB4"/>
    <w:rsid w:val="00410000"/>
    <w:rsid w:val="00411430"/>
    <w:rsid w:val="00411637"/>
    <w:rsid w:val="004119B2"/>
    <w:rsid w:val="00411D37"/>
    <w:rsid w:val="004120F7"/>
    <w:rsid w:val="00412227"/>
    <w:rsid w:val="00412FEB"/>
    <w:rsid w:val="0041300E"/>
    <w:rsid w:val="0041343D"/>
    <w:rsid w:val="00413B00"/>
    <w:rsid w:val="00413B77"/>
    <w:rsid w:val="00413F69"/>
    <w:rsid w:val="00414453"/>
    <w:rsid w:val="00414965"/>
    <w:rsid w:val="00414D10"/>
    <w:rsid w:val="0041524C"/>
    <w:rsid w:val="00415690"/>
    <w:rsid w:val="00415810"/>
    <w:rsid w:val="004158CE"/>
    <w:rsid w:val="004159A7"/>
    <w:rsid w:val="00415A59"/>
    <w:rsid w:val="00416820"/>
    <w:rsid w:val="00416B2B"/>
    <w:rsid w:val="0041719B"/>
    <w:rsid w:val="00417263"/>
    <w:rsid w:val="00417405"/>
    <w:rsid w:val="00417984"/>
    <w:rsid w:val="0042050A"/>
    <w:rsid w:val="00420923"/>
    <w:rsid w:val="0042094B"/>
    <w:rsid w:val="0042094C"/>
    <w:rsid w:val="00420A0D"/>
    <w:rsid w:val="00421521"/>
    <w:rsid w:val="0042170C"/>
    <w:rsid w:val="00421DD4"/>
    <w:rsid w:val="00421E8D"/>
    <w:rsid w:val="00422252"/>
    <w:rsid w:val="004225B0"/>
    <w:rsid w:val="00422739"/>
    <w:rsid w:val="00422BC8"/>
    <w:rsid w:val="00422F1C"/>
    <w:rsid w:val="00423884"/>
    <w:rsid w:val="004238C0"/>
    <w:rsid w:val="004238ED"/>
    <w:rsid w:val="00424098"/>
    <w:rsid w:val="00424328"/>
    <w:rsid w:val="004254AB"/>
    <w:rsid w:val="0042566E"/>
    <w:rsid w:val="00425EF2"/>
    <w:rsid w:val="00426384"/>
    <w:rsid w:val="004267DD"/>
    <w:rsid w:val="0043029F"/>
    <w:rsid w:val="004303F7"/>
    <w:rsid w:val="00430505"/>
    <w:rsid w:val="00431657"/>
    <w:rsid w:val="004316E0"/>
    <w:rsid w:val="00431CED"/>
    <w:rsid w:val="00431D5C"/>
    <w:rsid w:val="0043393F"/>
    <w:rsid w:val="00433F30"/>
    <w:rsid w:val="0043460C"/>
    <w:rsid w:val="00435614"/>
    <w:rsid w:val="00435FCF"/>
    <w:rsid w:val="00436D41"/>
    <w:rsid w:val="004371F6"/>
    <w:rsid w:val="004375D6"/>
    <w:rsid w:val="0043783D"/>
    <w:rsid w:val="004407B4"/>
    <w:rsid w:val="00440DF0"/>
    <w:rsid w:val="00441099"/>
    <w:rsid w:val="004415CB"/>
    <w:rsid w:val="00441E3C"/>
    <w:rsid w:val="004426BE"/>
    <w:rsid w:val="00442BD3"/>
    <w:rsid w:val="00443B5B"/>
    <w:rsid w:val="00444883"/>
    <w:rsid w:val="0044489B"/>
    <w:rsid w:val="00444958"/>
    <w:rsid w:val="00444C67"/>
    <w:rsid w:val="004463B6"/>
    <w:rsid w:val="0044655E"/>
    <w:rsid w:val="00446A16"/>
    <w:rsid w:val="00446C2A"/>
    <w:rsid w:val="00446CD5"/>
    <w:rsid w:val="00446E6A"/>
    <w:rsid w:val="0044714D"/>
    <w:rsid w:val="004477B6"/>
    <w:rsid w:val="0045001E"/>
    <w:rsid w:val="00450719"/>
    <w:rsid w:val="0045078A"/>
    <w:rsid w:val="00450C32"/>
    <w:rsid w:val="00451111"/>
    <w:rsid w:val="00451704"/>
    <w:rsid w:val="00451E8C"/>
    <w:rsid w:val="004523ED"/>
    <w:rsid w:val="0045248D"/>
    <w:rsid w:val="004525B6"/>
    <w:rsid w:val="00452818"/>
    <w:rsid w:val="00452A81"/>
    <w:rsid w:val="00452C2A"/>
    <w:rsid w:val="0045375A"/>
    <w:rsid w:val="00453CC3"/>
    <w:rsid w:val="004546B6"/>
    <w:rsid w:val="00454D85"/>
    <w:rsid w:val="0045591B"/>
    <w:rsid w:val="00455D1E"/>
    <w:rsid w:val="0045681A"/>
    <w:rsid w:val="00456989"/>
    <w:rsid w:val="0045699B"/>
    <w:rsid w:val="0045724D"/>
    <w:rsid w:val="0045745C"/>
    <w:rsid w:val="0046000A"/>
    <w:rsid w:val="004600C2"/>
    <w:rsid w:val="004602BE"/>
    <w:rsid w:val="004603D8"/>
    <w:rsid w:val="00460B90"/>
    <w:rsid w:val="0046118D"/>
    <w:rsid w:val="00462174"/>
    <w:rsid w:val="004621A0"/>
    <w:rsid w:val="00462B9B"/>
    <w:rsid w:val="00463221"/>
    <w:rsid w:val="0046392E"/>
    <w:rsid w:val="00465C24"/>
    <w:rsid w:val="00466020"/>
    <w:rsid w:val="004675CD"/>
    <w:rsid w:val="0047003A"/>
    <w:rsid w:val="00471399"/>
    <w:rsid w:val="00471504"/>
    <w:rsid w:val="0047164A"/>
    <w:rsid w:val="00471660"/>
    <w:rsid w:val="00471E5C"/>
    <w:rsid w:val="004729B4"/>
    <w:rsid w:val="00472D02"/>
    <w:rsid w:val="00473718"/>
    <w:rsid w:val="00473F16"/>
    <w:rsid w:val="004740B6"/>
    <w:rsid w:val="00474397"/>
    <w:rsid w:val="004745DD"/>
    <w:rsid w:val="00474A32"/>
    <w:rsid w:val="00474BCC"/>
    <w:rsid w:val="00475616"/>
    <w:rsid w:val="004762C9"/>
    <w:rsid w:val="0047735B"/>
    <w:rsid w:val="00477F01"/>
    <w:rsid w:val="00480202"/>
    <w:rsid w:val="004804E7"/>
    <w:rsid w:val="0048074B"/>
    <w:rsid w:val="00481308"/>
    <w:rsid w:val="004817A2"/>
    <w:rsid w:val="00481A66"/>
    <w:rsid w:val="00481F3B"/>
    <w:rsid w:val="00482729"/>
    <w:rsid w:val="00482B3E"/>
    <w:rsid w:val="00483E30"/>
    <w:rsid w:val="00484968"/>
    <w:rsid w:val="004852CE"/>
    <w:rsid w:val="004854C9"/>
    <w:rsid w:val="004856A0"/>
    <w:rsid w:val="00485C07"/>
    <w:rsid w:val="00486571"/>
    <w:rsid w:val="0048678B"/>
    <w:rsid w:val="00486931"/>
    <w:rsid w:val="00486A76"/>
    <w:rsid w:val="00486EC2"/>
    <w:rsid w:val="004871D3"/>
    <w:rsid w:val="00487416"/>
    <w:rsid w:val="00487EE3"/>
    <w:rsid w:val="00492271"/>
    <w:rsid w:val="0049288B"/>
    <w:rsid w:val="004931EB"/>
    <w:rsid w:val="00495417"/>
    <w:rsid w:val="0049545D"/>
    <w:rsid w:val="004955A3"/>
    <w:rsid w:val="00495636"/>
    <w:rsid w:val="004956B6"/>
    <w:rsid w:val="00495CC4"/>
    <w:rsid w:val="004966AB"/>
    <w:rsid w:val="004972A2"/>
    <w:rsid w:val="00497D4A"/>
    <w:rsid w:val="004A03CC"/>
    <w:rsid w:val="004A04E6"/>
    <w:rsid w:val="004A06C2"/>
    <w:rsid w:val="004A11BC"/>
    <w:rsid w:val="004A147F"/>
    <w:rsid w:val="004A1508"/>
    <w:rsid w:val="004A2784"/>
    <w:rsid w:val="004A2D39"/>
    <w:rsid w:val="004A3DDE"/>
    <w:rsid w:val="004A3F40"/>
    <w:rsid w:val="004A4002"/>
    <w:rsid w:val="004A452A"/>
    <w:rsid w:val="004A45E1"/>
    <w:rsid w:val="004A4E74"/>
    <w:rsid w:val="004A5C62"/>
    <w:rsid w:val="004A78C6"/>
    <w:rsid w:val="004B05EE"/>
    <w:rsid w:val="004B0DE7"/>
    <w:rsid w:val="004B1952"/>
    <w:rsid w:val="004B24B3"/>
    <w:rsid w:val="004B2D11"/>
    <w:rsid w:val="004B2D75"/>
    <w:rsid w:val="004B3394"/>
    <w:rsid w:val="004B3C74"/>
    <w:rsid w:val="004B3FC2"/>
    <w:rsid w:val="004B4038"/>
    <w:rsid w:val="004B4204"/>
    <w:rsid w:val="004B472C"/>
    <w:rsid w:val="004B4BA6"/>
    <w:rsid w:val="004B5784"/>
    <w:rsid w:val="004B640D"/>
    <w:rsid w:val="004B6587"/>
    <w:rsid w:val="004B66C6"/>
    <w:rsid w:val="004B7259"/>
    <w:rsid w:val="004B7859"/>
    <w:rsid w:val="004B7A5E"/>
    <w:rsid w:val="004C0A75"/>
    <w:rsid w:val="004C1273"/>
    <w:rsid w:val="004C15E8"/>
    <w:rsid w:val="004C3582"/>
    <w:rsid w:val="004C358A"/>
    <w:rsid w:val="004C3A52"/>
    <w:rsid w:val="004C3C24"/>
    <w:rsid w:val="004C3E77"/>
    <w:rsid w:val="004C3FA5"/>
    <w:rsid w:val="004C467C"/>
    <w:rsid w:val="004C5368"/>
    <w:rsid w:val="004C561D"/>
    <w:rsid w:val="004C58E9"/>
    <w:rsid w:val="004C5942"/>
    <w:rsid w:val="004C63C0"/>
    <w:rsid w:val="004C6612"/>
    <w:rsid w:val="004C76B5"/>
    <w:rsid w:val="004C78BC"/>
    <w:rsid w:val="004C79F2"/>
    <w:rsid w:val="004D00A5"/>
    <w:rsid w:val="004D0669"/>
    <w:rsid w:val="004D0F8F"/>
    <w:rsid w:val="004D1705"/>
    <w:rsid w:val="004D1E66"/>
    <w:rsid w:val="004D1EA4"/>
    <w:rsid w:val="004D23F5"/>
    <w:rsid w:val="004D2A78"/>
    <w:rsid w:val="004D2FA1"/>
    <w:rsid w:val="004D4529"/>
    <w:rsid w:val="004D45AB"/>
    <w:rsid w:val="004D49FF"/>
    <w:rsid w:val="004D4D98"/>
    <w:rsid w:val="004D5105"/>
    <w:rsid w:val="004D5333"/>
    <w:rsid w:val="004D5709"/>
    <w:rsid w:val="004D59BC"/>
    <w:rsid w:val="004D5A4B"/>
    <w:rsid w:val="004D5FE0"/>
    <w:rsid w:val="004D6296"/>
    <w:rsid w:val="004D653B"/>
    <w:rsid w:val="004D663F"/>
    <w:rsid w:val="004D74D0"/>
    <w:rsid w:val="004D7883"/>
    <w:rsid w:val="004E02CA"/>
    <w:rsid w:val="004E0B16"/>
    <w:rsid w:val="004E0E3E"/>
    <w:rsid w:val="004E14DC"/>
    <w:rsid w:val="004E30BE"/>
    <w:rsid w:val="004E33BB"/>
    <w:rsid w:val="004E3AF5"/>
    <w:rsid w:val="004E422B"/>
    <w:rsid w:val="004E451D"/>
    <w:rsid w:val="004E502E"/>
    <w:rsid w:val="004E5316"/>
    <w:rsid w:val="004E5778"/>
    <w:rsid w:val="004E57B6"/>
    <w:rsid w:val="004E72E7"/>
    <w:rsid w:val="004E736C"/>
    <w:rsid w:val="004E7EC3"/>
    <w:rsid w:val="004F023D"/>
    <w:rsid w:val="004F12EF"/>
    <w:rsid w:val="004F1C98"/>
    <w:rsid w:val="004F1E91"/>
    <w:rsid w:val="004F2766"/>
    <w:rsid w:val="004F2BE9"/>
    <w:rsid w:val="004F2FEE"/>
    <w:rsid w:val="004F3379"/>
    <w:rsid w:val="004F4178"/>
    <w:rsid w:val="004F4907"/>
    <w:rsid w:val="004F4C8B"/>
    <w:rsid w:val="004F4CC4"/>
    <w:rsid w:val="004F5816"/>
    <w:rsid w:val="004F5C78"/>
    <w:rsid w:val="004F6936"/>
    <w:rsid w:val="004F69E0"/>
    <w:rsid w:val="004F7157"/>
    <w:rsid w:val="004F76C1"/>
    <w:rsid w:val="005001F0"/>
    <w:rsid w:val="005007E6"/>
    <w:rsid w:val="00501115"/>
    <w:rsid w:val="005011EF"/>
    <w:rsid w:val="00501424"/>
    <w:rsid w:val="0050274D"/>
    <w:rsid w:val="0050278D"/>
    <w:rsid w:val="00502792"/>
    <w:rsid w:val="0050293C"/>
    <w:rsid w:val="00502E99"/>
    <w:rsid w:val="0050466B"/>
    <w:rsid w:val="005047F4"/>
    <w:rsid w:val="005048E7"/>
    <w:rsid w:val="00504F24"/>
    <w:rsid w:val="00504FC9"/>
    <w:rsid w:val="00505453"/>
    <w:rsid w:val="0050577C"/>
    <w:rsid w:val="005062B7"/>
    <w:rsid w:val="00506A93"/>
    <w:rsid w:val="00507575"/>
    <w:rsid w:val="00507606"/>
    <w:rsid w:val="00507B2A"/>
    <w:rsid w:val="005104E6"/>
    <w:rsid w:val="005106F8"/>
    <w:rsid w:val="00511285"/>
    <w:rsid w:val="0051150D"/>
    <w:rsid w:val="00511637"/>
    <w:rsid w:val="005124B2"/>
    <w:rsid w:val="005124D1"/>
    <w:rsid w:val="00512867"/>
    <w:rsid w:val="00513F18"/>
    <w:rsid w:val="00514518"/>
    <w:rsid w:val="0051492A"/>
    <w:rsid w:val="005163FE"/>
    <w:rsid w:val="0051670F"/>
    <w:rsid w:val="005167B0"/>
    <w:rsid w:val="00516BEC"/>
    <w:rsid w:val="005170AE"/>
    <w:rsid w:val="00517425"/>
    <w:rsid w:val="00517672"/>
    <w:rsid w:val="00520E31"/>
    <w:rsid w:val="0052102D"/>
    <w:rsid w:val="005210ED"/>
    <w:rsid w:val="00521EF0"/>
    <w:rsid w:val="005221CC"/>
    <w:rsid w:val="005223EA"/>
    <w:rsid w:val="00522582"/>
    <w:rsid w:val="00522E7D"/>
    <w:rsid w:val="00522F7C"/>
    <w:rsid w:val="00523153"/>
    <w:rsid w:val="005233A5"/>
    <w:rsid w:val="00523585"/>
    <w:rsid w:val="005235A5"/>
    <w:rsid w:val="0052363E"/>
    <w:rsid w:val="00523AF7"/>
    <w:rsid w:val="00524872"/>
    <w:rsid w:val="00525C82"/>
    <w:rsid w:val="005263B2"/>
    <w:rsid w:val="00526BD6"/>
    <w:rsid w:val="0052708B"/>
    <w:rsid w:val="005271C8"/>
    <w:rsid w:val="005276EB"/>
    <w:rsid w:val="00527B75"/>
    <w:rsid w:val="005306E1"/>
    <w:rsid w:val="005308B7"/>
    <w:rsid w:val="0053171D"/>
    <w:rsid w:val="0053197D"/>
    <w:rsid w:val="0053285C"/>
    <w:rsid w:val="0053292B"/>
    <w:rsid w:val="00532ED5"/>
    <w:rsid w:val="00533562"/>
    <w:rsid w:val="0053490E"/>
    <w:rsid w:val="005351AE"/>
    <w:rsid w:val="005352D3"/>
    <w:rsid w:val="00536B4C"/>
    <w:rsid w:val="0053780D"/>
    <w:rsid w:val="00537861"/>
    <w:rsid w:val="0053795A"/>
    <w:rsid w:val="00537F3D"/>
    <w:rsid w:val="00540132"/>
    <w:rsid w:val="0054040E"/>
    <w:rsid w:val="005406B9"/>
    <w:rsid w:val="00540D27"/>
    <w:rsid w:val="00540F72"/>
    <w:rsid w:val="00541729"/>
    <w:rsid w:val="00541E54"/>
    <w:rsid w:val="005420CD"/>
    <w:rsid w:val="005420F1"/>
    <w:rsid w:val="00543A45"/>
    <w:rsid w:val="005441DB"/>
    <w:rsid w:val="00547AE2"/>
    <w:rsid w:val="00550B26"/>
    <w:rsid w:val="00550B4E"/>
    <w:rsid w:val="0055177A"/>
    <w:rsid w:val="0055208C"/>
    <w:rsid w:val="00552432"/>
    <w:rsid w:val="00552B6E"/>
    <w:rsid w:val="00553906"/>
    <w:rsid w:val="00554037"/>
    <w:rsid w:val="005544A8"/>
    <w:rsid w:val="00554C0A"/>
    <w:rsid w:val="005550B4"/>
    <w:rsid w:val="00555459"/>
    <w:rsid w:val="0055573F"/>
    <w:rsid w:val="00555817"/>
    <w:rsid w:val="00555D3F"/>
    <w:rsid w:val="00555EC4"/>
    <w:rsid w:val="00556788"/>
    <w:rsid w:val="00556C3D"/>
    <w:rsid w:val="0055705A"/>
    <w:rsid w:val="00557948"/>
    <w:rsid w:val="00557AAC"/>
    <w:rsid w:val="00557AD5"/>
    <w:rsid w:val="00557B00"/>
    <w:rsid w:val="005606B1"/>
    <w:rsid w:val="005606C9"/>
    <w:rsid w:val="00560AF8"/>
    <w:rsid w:val="00561C87"/>
    <w:rsid w:val="00561F20"/>
    <w:rsid w:val="00562051"/>
    <w:rsid w:val="005635AF"/>
    <w:rsid w:val="00564214"/>
    <w:rsid w:val="005644DB"/>
    <w:rsid w:val="005647F0"/>
    <w:rsid w:val="0056487E"/>
    <w:rsid w:val="00564F1B"/>
    <w:rsid w:val="005656A1"/>
    <w:rsid w:val="005658C6"/>
    <w:rsid w:val="005658D6"/>
    <w:rsid w:val="0056594F"/>
    <w:rsid w:val="00565ECD"/>
    <w:rsid w:val="00566133"/>
    <w:rsid w:val="005662D2"/>
    <w:rsid w:val="005665A5"/>
    <w:rsid w:val="00566C38"/>
    <w:rsid w:val="005671C3"/>
    <w:rsid w:val="005671CF"/>
    <w:rsid w:val="005678B6"/>
    <w:rsid w:val="005678E3"/>
    <w:rsid w:val="00567C95"/>
    <w:rsid w:val="00567E4E"/>
    <w:rsid w:val="005705A1"/>
    <w:rsid w:val="00571497"/>
    <w:rsid w:val="00572AFE"/>
    <w:rsid w:val="00573372"/>
    <w:rsid w:val="00573391"/>
    <w:rsid w:val="00574D23"/>
    <w:rsid w:val="00574D8E"/>
    <w:rsid w:val="00576835"/>
    <w:rsid w:val="00576B5B"/>
    <w:rsid w:val="005779AF"/>
    <w:rsid w:val="00577F04"/>
    <w:rsid w:val="00577FFB"/>
    <w:rsid w:val="005804C6"/>
    <w:rsid w:val="00580E1B"/>
    <w:rsid w:val="00581537"/>
    <w:rsid w:val="0058161A"/>
    <w:rsid w:val="00581C99"/>
    <w:rsid w:val="00581F1E"/>
    <w:rsid w:val="00582A18"/>
    <w:rsid w:val="005831DE"/>
    <w:rsid w:val="00583B87"/>
    <w:rsid w:val="00583D59"/>
    <w:rsid w:val="00583EBB"/>
    <w:rsid w:val="0058436C"/>
    <w:rsid w:val="00585115"/>
    <w:rsid w:val="005857A4"/>
    <w:rsid w:val="00585AEB"/>
    <w:rsid w:val="00586BF1"/>
    <w:rsid w:val="00586CAD"/>
    <w:rsid w:val="00587B33"/>
    <w:rsid w:val="00590575"/>
    <w:rsid w:val="00591895"/>
    <w:rsid w:val="00591BC3"/>
    <w:rsid w:val="00592FD6"/>
    <w:rsid w:val="00593B19"/>
    <w:rsid w:val="00594267"/>
    <w:rsid w:val="00594480"/>
    <w:rsid w:val="00594856"/>
    <w:rsid w:val="005949FE"/>
    <w:rsid w:val="0059514A"/>
    <w:rsid w:val="005954C1"/>
    <w:rsid w:val="005956F0"/>
    <w:rsid w:val="005958EA"/>
    <w:rsid w:val="00595E39"/>
    <w:rsid w:val="005963C2"/>
    <w:rsid w:val="00596746"/>
    <w:rsid w:val="005A0852"/>
    <w:rsid w:val="005A08A7"/>
    <w:rsid w:val="005A0924"/>
    <w:rsid w:val="005A0BF7"/>
    <w:rsid w:val="005A26AB"/>
    <w:rsid w:val="005A286E"/>
    <w:rsid w:val="005A2EF4"/>
    <w:rsid w:val="005A30E8"/>
    <w:rsid w:val="005A3738"/>
    <w:rsid w:val="005A482C"/>
    <w:rsid w:val="005A4854"/>
    <w:rsid w:val="005A4B0A"/>
    <w:rsid w:val="005A4CF6"/>
    <w:rsid w:val="005A5B47"/>
    <w:rsid w:val="005A5C32"/>
    <w:rsid w:val="005A621E"/>
    <w:rsid w:val="005A6B3C"/>
    <w:rsid w:val="005A7303"/>
    <w:rsid w:val="005A7570"/>
    <w:rsid w:val="005A7CA3"/>
    <w:rsid w:val="005B0640"/>
    <w:rsid w:val="005B0813"/>
    <w:rsid w:val="005B08C6"/>
    <w:rsid w:val="005B11C6"/>
    <w:rsid w:val="005B15BA"/>
    <w:rsid w:val="005B15BF"/>
    <w:rsid w:val="005B3040"/>
    <w:rsid w:val="005B3294"/>
    <w:rsid w:val="005B3841"/>
    <w:rsid w:val="005B4768"/>
    <w:rsid w:val="005B48E9"/>
    <w:rsid w:val="005B52AE"/>
    <w:rsid w:val="005B5736"/>
    <w:rsid w:val="005B5A36"/>
    <w:rsid w:val="005B6523"/>
    <w:rsid w:val="005B6783"/>
    <w:rsid w:val="005B6C15"/>
    <w:rsid w:val="005B7BBB"/>
    <w:rsid w:val="005C0DDA"/>
    <w:rsid w:val="005C0E60"/>
    <w:rsid w:val="005C1DFD"/>
    <w:rsid w:val="005C202F"/>
    <w:rsid w:val="005C299D"/>
    <w:rsid w:val="005C317C"/>
    <w:rsid w:val="005C3B76"/>
    <w:rsid w:val="005C3BFD"/>
    <w:rsid w:val="005C4156"/>
    <w:rsid w:val="005C50EF"/>
    <w:rsid w:val="005C5945"/>
    <w:rsid w:val="005D0648"/>
    <w:rsid w:val="005D06E7"/>
    <w:rsid w:val="005D0BBD"/>
    <w:rsid w:val="005D1084"/>
    <w:rsid w:val="005D2092"/>
    <w:rsid w:val="005D2201"/>
    <w:rsid w:val="005D22BA"/>
    <w:rsid w:val="005D22F4"/>
    <w:rsid w:val="005D23B7"/>
    <w:rsid w:val="005D27BD"/>
    <w:rsid w:val="005D2936"/>
    <w:rsid w:val="005D2FAA"/>
    <w:rsid w:val="005D2FDB"/>
    <w:rsid w:val="005D36B3"/>
    <w:rsid w:val="005D3D41"/>
    <w:rsid w:val="005D3E18"/>
    <w:rsid w:val="005D3F6E"/>
    <w:rsid w:val="005D449E"/>
    <w:rsid w:val="005D4A9C"/>
    <w:rsid w:val="005D4B13"/>
    <w:rsid w:val="005D4B2D"/>
    <w:rsid w:val="005D4F20"/>
    <w:rsid w:val="005D51BD"/>
    <w:rsid w:val="005D5722"/>
    <w:rsid w:val="005D5C9A"/>
    <w:rsid w:val="005D64EF"/>
    <w:rsid w:val="005D70F7"/>
    <w:rsid w:val="005D776D"/>
    <w:rsid w:val="005D7E81"/>
    <w:rsid w:val="005E031A"/>
    <w:rsid w:val="005E047B"/>
    <w:rsid w:val="005E1006"/>
    <w:rsid w:val="005E1E05"/>
    <w:rsid w:val="005E2006"/>
    <w:rsid w:val="005E284D"/>
    <w:rsid w:val="005E2CD8"/>
    <w:rsid w:val="005E2D7F"/>
    <w:rsid w:val="005E3128"/>
    <w:rsid w:val="005E3209"/>
    <w:rsid w:val="005E4583"/>
    <w:rsid w:val="005E4B9C"/>
    <w:rsid w:val="005E58C7"/>
    <w:rsid w:val="005E58EB"/>
    <w:rsid w:val="005E6116"/>
    <w:rsid w:val="005E615B"/>
    <w:rsid w:val="005E68CF"/>
    <w:rsid w:val="005E6EA3"/>
    <w:rsid w:val="005E74C7"/>
    <w:rsid w:val="005E7833"/>
    <w:rsid w:val="005E7991"/>
    <w:rsid w:val="005E79DD"/>
    <w:rsid w:val="005F05B3"/>
    <w:rsid w:val="005F1152"/>
    <w:rsid w:val="005F1CAC"/>
    <w:rsid w:val="005F1EC2"/>
    <w:rsid w:val="005F26A7"/>
    <w:rsid w:val="005F3A69"/>
    <w:rsid w:val="005F3E8A"/>
    <w:rsid w:val="005F43C0"/>
    <w:rsid w:val="005F4473"/>
    <w:rsid w:val="005F48A7"/>
    <w:rsid w:val="005F5040"/>
    <w:rsid w:val="005F5354"/>
    <w:rsid w:val="005F55E1"/>
    <w:rsid w:val="005F5C56"/>
    <w:rsid w:val="005F655D"/>
    <w:rsid w:val="005F7703"/>
    <w:rsid w:val="005F776E"/>
    <w:rsid w:val="005F7A75"/>
    <w:rsid w:val="00600710"/>
    <w:rsid w:val="0060089F"/>
    <w:rsid w:val="00600C2D"/>
    <w:rsid w:val="00601474"/>
    <w:rsid w:val="006017EE"/>
    <w:rsid w:val="00601B82"/>
    <w:rsid w:val="00602198"/>
    <w:rsid w:val="00602A10"/>
    <w:rsid w:val="00602D03"/>
    <w:rsid w:val="0060328C"/>
    <w:rsid w:val="00603CC5"/>
    <w:rsid w:val="00604BD6"/>
    <w:rsid w:val="00604D7C"/>
    <w:rsid w:val="00604D8E"/>
    <w:rsid w:val="0060531E"/>
    <w:rsid w:val="0060567D"/>
    <w:rsid w:val="006056BD"/>
    <w:rsid w:val="006058A0"/>
    <w:rsid w:val="00605F71"/>
    <w:rsid w:val="006066ED"/>
    <w:rsid w:val="006068A7"/>
    <w:rsid w:val="00607812"/>
    <w:rsid w:val="006078CD"/>
    <w:rsid w:val="00611378"/>
    <w:rsid w:val="006113E5"/>
    <w:rsid w:val="0061146C"/>
    <w:rsid w:val="006116B3"/>
    <w:rsid w:val="00612294"/>
    <w:rsid w:val="00612406"/>
    <w:rsid w:val="006135DA"/>
    <w:rsid w:val="0061378D"/>
    <w:rsid w:val="00613A21"/>
    <w:rsid w:val="00613BF6"/>
    <w:rsid w:val="00613C8E"/>
    <w:rsid w:val="00614916"/>
    <w:rsid w:val="00614B63"/>
    <w:rsid w:val="00615500"/>
    <w:rsid w:val="00615B1C"/>
    <w:rsid w:val="00615D77"/>
    <w:rsid w:val="00616280"/>
    <w:rsid w:val="006163CA"/>
    <w:rsid w:val="00616784"/>
    <w:rsid w:val="006168A6"/>
    <w:rsid w:val="00616DAC"/>
    <w:rsid w:val="0062005F"/>
    <w:rsid w:val="00620308"/>
    <w:rsid w:val="00620388"/>
    <w:rsid w:val="00620397"/>
    <w:rsid w:val="006204A5"/>
    <w:rsid w:val="006215CB"/>
    <w:rsid w:val="0062201E"/>
    <w:rsid w:val="0062226D"/>
    <w:rsid w:val="006222D9"/>
    <w:rsid w:val="0062399A"/>
    <w:rsid w:val="0062445A"/>
    <w:rsid w:val="006247BD"/>
    <w:rsid w:val="00624D37"/>
    <w:rsid w:val="00624DA3"/>
    <w:rsid w:val="00624E93"/>
    <w:rsid w:val="00625114"/>
    <w:rsid w:val="006251FC"/>
    <w:rsid w:val="00625C53"/>
    <w:rsid w:val="00625CFA"/>
    <w:rsid w:val="00625E42"/>
    <w:rsid w:val="00625F0E"/>
    <w:rsid w:val="00627C2F"/>
    <w:rsid w:val="00627D39"/>
    <w:rsid w:val="00627FA2"/>
    <w:rsid w:val="0063107D"/>
    <w:rsid w:val="0063188C"/>
    <w:rsid w:val="00631E98"/>
    <w:rsid w:val="00631EF7"/>
    <w:rsid w:val="00632CE9"/>
    <w:rsid w:val="00633166"/>
    <w:rsid w:val="006334CB"/>
    <w:rsid w:val="00633A3D"/>
    <w:rsid w:val="006346CB"/>
    <w:rsid w:val="00634B1B"/>
    <w:rsid w:val="00634CEE"/>
    <w:rsid w:val="00635484"/>
    <w:rsid w:val="006359C9"/>
    <w:rsid w:val="006360BD"/>
    <w:rsid w:val="00636558"/>
    <w:rsid w:val="00636627"/>
    <w:rsid w:val="006366EA"/>
    <w:rsid w:val="006400C1"/>
    <w:rsid w:val="006413FB"/>
    <w:rsid w:val="00641693"/>
    <w:rsid w:val="00641F2D"/>
    <w:rsid w:val="00642751"/>
    <w:rsid w:val="00642BB6"/>
    <w:rsid w:val="006432A0"/>
    <w:rsid w:val="0064366A"/>
    <w:rsid w:val="00643A43"/>
    <w:rsid w:val="00643EBA"/>
    <w:rsid w:val="006442ED"/>
    <w:rsid w:val="00644924"/>
    <w:rsid w:val="00644A2A"/>
    <w:rsid w:val="0064636E"/>
    <w:rsid w:val="00646A53"/>
    <w:rsid w:val="00646DB1"/>
    <w:rsid w:val="00647A4C"/>
    <w:rsid w:val="006500DA"/>
    <w:rsid w:val="00650512"/>
    <w:rsid w:val="00650B71"/>
    <w:rsid w:val="0065176F"/>
    <w:rsid w:val="00652118"/>
    <w:rsid w:val="00652970"/>
    <w:rsid w:val="0065350A"/>
    <w:rsid w:val="00653FE5"/>
    <w:rsid w:val="00654037"/>
    <w:rsid w:val="00654306"/>
    <w:rsid w:val="006543E7"/>
    <w:rsid w:val="00654560"/>
    <w:rsid w:val="00654679"/>
    <w:rsid w:val="00654A71"/>
    <w:rsid w:val="00654F5E"/>
    <w:rsid w:val="00655030"/>
    <w:rsid w:val="006550B0"/>
    <w:rsid w:val="006552BF"/>
    <w:rsid w:val="006554C7"/>
    <w:rsid w:val="0065638E"/>
    <w:rsid w:val="006565B0"/>
    <w:rsid w:val="0065709F"/>
    <w:rsid w:val="00657EF0"/>
    <w:rsid w:val="00660571"/>
    <w:rsid w:val="00660C30"/>
    <w:rsid w:val="00662583"/>
    <w:rsid w:val="00662C89"/>
    <w:rsid w:val="00662DF1"/>
    <w:rsid w:val="006637B3"/>
    <w:rsid w:val="00663BF7"/>
    <w:rsid w:val="00663C85"/>
    <w:rsid w:val="00663F5B"/>
    <w:rsid w:val="0066511D"/>
    <w:rsid w:val="00665423"/>
    <w:rsid w:val="00665553"/>
    <w:rsid w:val="00665837"/>
    <w:rsid w:val="00665FA2"/>
    <w:rsid w:val="0066631E"/>
    <w:rsid w:val="006664B6"/>
    <w:rsid w:val="0066661D"/>
    <w:rsid w:val="00666672"/>
    <w:rsid w:val="00667959"/>
    <w:rsid w:val="00670861"/>
    <w:rsid w:val="00670E6C"/>
    <w:rsid w:val="00670EAE"/>
    <w:rsid w:val="00671163"/>
    <w:rsid w:val="0067124F"/>
    <w:rsid w:val="006712AE"/>
    <w:rsid w:val="006713E3"/>
    <w:rsid w:val="00671509"/>
    <w:rsid w:val="0067198A"/>
    <w:rsid w:val="006720BE"/>
    <w:rsid w:val="00672D27"/>
    <w:rsid w:val="006736FE"/>
    <w:rsid w:val="00673852"/>
    <w:rsid w:val="006743F2"/>
    <w:rsid w:val="006746BD"/>
    <w:rsid w:val="00674D1E"/>
    <w:rsid w:val="00675CDF"/>
    <w:rsid w:val="00676197"/>
    <w:rsid w:val="0067643E"/>
    <w:rsid w:val="00676614"/>
    <w:rsid w:val="00676C35"/>
    <w:rsid w:val="00676CE5"/>
    <w:rsid w:val="00677462"/>
    <w:rsid w:val="00677AD1"/>
    <w:rsid w:val="00677E57"/>
    <w:rsid w:val="0068090A"/>
    <w:rsid w:val="00680E8C"/>
    <w:rsid w:val="00680E93"/>
    <w:rsid w:val="00680F29"/>
    <w:rsid w:val="00681A8F"/>
    <w:rsid w:val="00681E4C"/>
    <w:rsid w:val="00682667"/>
    <w:rsid w:val="0068273A"/>
    <w:rsid w:val="0068323A"/>
    <w:rsid w:val="006844C3"/>
    <w:rsid w:val="00684603"/>
    <w:rsid w:val="00684837"/>
    <w:rsid w:val="0068595F"/>
    <w:rsid w:val="00685BC8"/>
    <w:rsid w:val="006862A3"/>
    <w:rsid w:val="00686590"/>
    <w:rsid w:val="00687148"/>
    <w:rsid w:val="006871F7"/>
    <w:rsid w:val="00687EE4"/>
    <w:rsid w:val="00690086"/>
    <w:rsid w:val="006905F9"/>
    <w:rsid w:val="00690BD4"/>
    <w:rsid w:val="00690D6B"/>
    <w:rsid w:val="00691331"/>
    <w:rsid w:val="006914B7"/>
    <w:rsid w:val="006925C5"/>
    <w:rsid w:val="006926B1"/>
    <w:rsid w:val="00693826"/>
    <w:rsid w:val="0069472E"/>
    <w:rsid w:val="0069475E"/>
    <w:rsid w:val="00695151"/>
    <w:rsid w:val="00695C58"/>
    <w:rsid w:val="00695F18"/>
    <w:rsid w:val="00696044"/>
    <w:rsid w:val="00696640"/>
    <w:rsid w:val="006974E1"/>
    <w:rsid w:val="006A07ED"/>
    <w:rsid w:val="006A0FA9"/>
    <w:rsid w:val="006A1214"/>
    <w:rsid w:val="006A2246"/>
    <w:rsid w:val="006A24FC"/>
    <w:rsid w:val="006A27F5"/>
    <w:rsid w:val="006A2DAC"/>
    <w:rsid w:val="006A2FFA"/>
    <w:rsid w:val="006A3387"/>
    <w:rsid w:val="006A3938"/>
    <w:rsid w:val="006A4825"/>
    <w:rsid w:val="006A4B57"/>
    <w:rsid w:val="006A4BA8"/>
    <w:rsid w:val="006A54BB"/>
    <w:rsid w:val="006A562A"/>
    <w:rsid w:val="006A5BF4"/>
    <w:rsid w:val="006A6607"/>
    <w:rsid w:val="006A7A55"/>
    <w:rsid w:val="006A7AAA"/>
    <w:rsid w:val="006B2207"/>
    <w:rsid w:val="006B25AF"/>
    <w:rsid w:val="006B2DBC"/>
    <w:rsid w:val="006B3396"/>
    <w:rsid w:val="006B34D4"/>
    <w:rsid w:val="006B37A1"/>
    <w:rsid w:val="006B39A2"/>
    <w:rsid w:val="006B3D13"/>
    <w:rsid w:val="006B401D"/>
    <w:rsid w:val="006B4960"/>
    <w:rsid w:val="006B529A"/>
    <w:rsid w:val="006B5A0A"/>
    <w:rsid w:val="006B5E5B"/>
    <w:rsid w:val="006B664A"/>
    <w:rsid w:val="006B731F"/>
    <w:rsid w:val="006B778A"/>
    <w:rsid w:val="006B78C0"/>
    <w:rsid w:val="006B79C4"/>
    <w:rsid w:val="006B7ACE"/>
    <w:rsid w:val="006C0F74"/>
    <w:rsid w:val="006C0FBC"/>
    <w:rsid w:val="006C2D4E"/>
    <w:rsid w:val="006C3764"/>
    <w:rsid w:val="006C5347"/>
    <w:rsid w:val="006C5656"/>
    <w:rsid w:val="006C5A2E"/>
    <w:rsid w:val="006C7DEC"/>
    <w:rsid w:val="006D0990"/>
    <w:rsid w:val="006D10A8"/>
    <w:rsid w:val="006D123A"/>
    <w:rsid w:val="006D12EB"/>
    <w:rsid w:val="006D159A"/>
    <w:rsid w:val="006D1EC6"/>
    <w:rsid w:val="006D25A4"/>
    <w:rsid w:val="006D2A4B"/>
    <w:rsid w:val="006D3499"/>
    <w:rsid w:val="006D3E71"/>
    <w:rsid w:val="006D4119"/>
    <w:rsid w:val="006D45DD"/>
    <w:rsid w:val="006D5A09"/>
    <w:rsid w:val="006D67A5"/>
    <w:rsid w:val="006D6963"/>
    <w:rsid w:val="006D6E60"/>
    <w:rsid w:val="006D743D"/>
    <w:rsid w:val="006D7531"/>
    <w:rsid w:val="006D793C"/>
    <w:rsid w:val="006E0236"/>
    <w:rsid w:val="006E1794"/>
    <w:rsid w:val="006E180E"/>
    <w:rsid w:val="006E24D3"/>
    <w:rsid w:val="006E2A21"/>
    <w:rsid w:val="006E2E6A"/>
    <w:rsid w:val="006E30A0"/>
    <w:rsid w:val="006E3544"/>
    <w:rsid w:val="006E369E"/>
    <w:rsid w:val="006E4024"/>
    <w:rsid w:val="006E40EF"/>
    <w:rsid w:val="006E423D"/>
    <w:rsid w:val="006E48A2"/>
    <w:rsid w:val="006E624E"/>
    <w:rsid w:val="006E64D8"/>
    <w:rsid w:val="006E6885"/>
    <w:rsid w:val="006E7210"/>
    <w:rsid w:val="006E7570"/>
    <w:rsid w:val="006E77AA"/>
    <w:rsid w:val="006E7B40"/>
    <w:rsid w:val="006E7CCF"/>
    <w:rsid w:val="006F01F2"/>
    <w:rsid w:val="006F0E7E"/>
    <w:rsid w:val="006F0E96"/>
    <w:rsid w:val="006F0EBF"/>
    <w:rsid w:val="006F0ECE"/>
    <w:rsid w:val="006F13B0"/>
    <w:rsid w:val="006F19D0"/>
    <w:rsid w:val="006F1AA2"/>
    <w:rsid w:val="006F1B17"/>
    <w:rsid w:val="006F22FE"/>
    <w:rsid w:val="006F362D"/>
    <w:rsid w:val="006F446D"/>
    <w:rsid w:val="006F4BFF"/>
    <w:rsid w:val="006F56C7"/>
    <w:rsid w:val="006F6135"/>
    <w:rsid w:val="006F6187"/>
    <w:rsid w:val="006F6222"/>
    <w:rsid w:val="006F6E52"/>
    <w:rsid w:val="006F730E"/>
    <w:rsid w:val="006F7F3E"/>
    <w:rsid w:val="00700B64"/>
    <w:rsid w:val="00700E0B"/>
    <w:rsid w:val="00701B4F"/>
    <w:rsid w:val="00702876"/>
    <w:rsid w:val="00702D22"/>
    <w:rsid w:val="0070327E"/>
    <w:rsid w:val="00704AF9"/>
    <w:rsid w:val="00704BA4"/>
    <w:rsid w:val="007050E0"/>
    <w:rsid w:val="007055F9"/>
    <w:rsid w:val="007062CE"/>
    <w:rsid w:val="00706306"/>
    <w:rsid w:val="007068B8"/>
    <w:rsid w:val="0070696F"/>
    <w:rsid w:val="007076B9"/>
    <w:rsid w:val="00707F05"/>
    <w:rsid w:val="00710763"/>
    <w:rsid w:val="007118B7"/>
    <w:rsid w:val="007118FD"/>
    <w:rsid w:val="007122E6"/>
    <w:rsid w:val="007127A4"/>
    <w:rsid w:val="00713E36"/>
    <w:rsid w:val="00714339"/>
    <w:rsid w:val="007145EF"/>
    <w:rsid w:val="007145FF"/>
    <w:rsid w:val="0071473A"/>
    <w:rsid w:val="00715104"/>
    <w:rsid w:val="007154AA"/>
    <w:rsid w:val="007172E1"/>
    <w:rsid w:val="00717A9C"/>
    <w:rsid w:val="00720179"/>
    <w:rsid w:val="00720471"/>
    <w:rsid w:val="0072057B"/>
    <w:rsid w:val="00720C17"/>
    <w:rsid w:val="00722CC1"/>
    <w:rsid w:val="00724212"/>
    <w:rsid w:val="0072425B"/>
    <w:rsid w:val="00724531"/>
    <w:rsid w:val="00724794"/>
    <w:rsid w:val="00724D18"/>
    <w:rsid w:val="0072584E"/>
    <w:rsid w:val="007259C4"/>
    <w:rsid w:val="00725E1B"/>
    <w:rsid w:val="007264B9"/>
    <w:rsid w:val="007264D5"/>
    <w:rsid w:val="00726C2E"/>
    <w:rsid w:val="00726D83"/>
    <w:rsid w:val="00726EFF"/>
    <w:rsid w:val="00727413"/>
    <w:rsid w:val="00727776"/>
    <w:rsid w:val="007277D0"/>
    <w:rsid w:val="00730369"/>
    <w:rsid w:val="00730626"/>
    <w:rsid w:val="00730A46"/>
    <w:rsid w:val="00731149"/>
    <w:rsid w:val="00731EAA"/>
    <w:rsid w:val="007322F3"/>
    <w:rsid w:val="007339CE"/>
    <w:rsid w:val="00733C98"/>
    <w:rsid w:val="00734911"/>
    <w:rsid w:val="00734E1C"/>
    <w:rsid w:val="007351BF"/>
    <w:rsid w:val="0073558A"/>
    <w:rsid w:val="007357D6"/>
    <w:rsid w:val="0073641A"/>
    <w:rsid w:val="00736465"/>
    <w:rsid w:val="0073652B"/>
    <w:rsid w:val="00736BBF"/>
    <w:rsid w:val="00740563"/>
    <w:rsid w:val="00740629"/>
    <w:rsid w:val="00741B87"/>
    <w:rsid w:val="00741FF7"/>
    <w:rsid w:val="00742B08"/>
    <w:rsid w:val="00742DAD"/>
    <w:rsid w:val="00742FE4"/>
    <w:rsid w:val="00743053"/>
    <w:rsid w:val="007431E7"/>
    <w:rsid w:val="007444DD"/>
    <w:rsid w:val="00744C2A"/>
    <w:rsid w:val="00745E39"/>
    <w:rsid w:val="00746B7F"/>
    <w:rsid w:val="0074732D"/>
    <w:rsid w:val="00747B4E"/>
    <w:rsid w:val="00747C75"/>
    <w:rsid w:val="007504C3"/>
    <w:rsid w:val="00750BD1"/>
    <w:rsid w:val="00750BE8"/>
    <w:rsid w:val="00750C3B"/>
    <w:rsid w:val="007510EE"/>
    <w:rsid w:val="007511B2"/>
    <w:rsid w:val="00751D3E"/>
    <w:rsid w:val="0075221D"/>
    <w:rsid w:val="0075238A"/>
    <w:rsid w:val="00752A5D"/>
    <w:rsid w:val="00752E64"/>
    <w:rsid w:val="007535C2"/>
    <w:rsid w:val="0075441C"/>
    <w:rsid w:val="007547DD"/>
    <w:rsid w:val="00754AB4"/>
    <w:rsid w:val="007552B1"/>
    <w:rsid w:val="00755620"/>
    <w:rsid w:val="00756501"/>
    <w:rsid w:val="00757574"/>
    <w:rsid w:val="007578EF"/>
    <w:rsid w:val="00760335"/>
    <w:rsid w:val="00760C40"/>
    <w:rsid w:val="00760D5C"/>
    <w:rsid w:val="00760F04"/>
    <w:rsid w:val="007619A3"/>
    <w:rsid w:val="00762503"/>
    <w:rsid w:val="00762F76"/>
    <w:rsid w:val="00764212"/>
    <w:rsid w:val="0076440F"/>
    <w:rsid w:val="007646AA"/>
    <w:rsid w:val="00764815"/>
    <w:rsid w:val="00764C79"/>
    <w:rsid w:val="00764C8C"/>
    <w:rsid w:val="0076567F"/>
    <w:rsid w:val="007658E5"/>
    <w:rsid w:val="00765C93"/>
    <w:rsid w:val="00766C31"/>
    <w:rsid w:val="0076747F"/>
    <w:rsid w:val="00767545"/>
    <w:rsid w:val="007677DC"/>
    <w:rsid w:val="00767A9E"/>
    <w:rsid w:val="00770803"/>
    <w:rsid w:val="00770816"/>
    <w:rsid w:val="007714E3"/>
    <w:rsid w:val="00771777"/>
    <w:rsid w:val="0077311E"/>
    <w:rsid w:val="007743CB"/>
    <w:rsid w:val="00774DE5"/>
    <w:rsid w:val="00776AA8"/>
    <w:rsid w:val="00776B2A"/>
    <w:rsid w:val="00777BF9"/>
    <w:rsid w:val="00780019"/>
    <w:rsid w:val="00780C14"/>
    <w:rsid w:val="0078103C"/>
    <w:rsid w:val="0078122D"/>
    <w:rsid w:val="00781656"/>
    <w:rsid w:val="00781A14"/>
    <w:rsid w:val="00781AA2"/>
    <w:rsid w:val="00781B86"/>
    <w:rsid w:val="00781CC0"/>
    <w:rsid w:val="00781E0D"/>
    <w:rsid w:val="0078229C"/>
    <w:rsid w:val="00782640"/>
    <w:rsid w:val="00782B2D"/>
    <w:rsid w:val="00782FEC"/>
    <w:rsid w:val="0078479E"/>
    <w:rsid w:val="00784E9A"/>
    <w:rsid w:val="00785EEE"/>
    <w:rsid w:val="007860EE"/>
    <w:rsid w:val="00786447"/>
    <w:rsid w:val="00786512"/>
    <w:rsid w:val="00787065"/>
    <w:rsid w:val="00787893"/>
    <w:rsid w:val="007878BD"/>
    <w:rsid w:val="00787DDC"/>
    <w:rsid w:val="00790AAE"/>
    <w:rsid w:val="00790C79"/>
    <w:rsid w:val="00791161"/>
    <w:rsid w:val="007916C9"/>
    <w:rsid w:val="00791874"/>
    <w:rsid w:val="0079190B"/>
    <w:rsid w:val="00791BAC"/>
    <w:rsid w:val="007933C6"/>
    <w:rsid w:val="00793DBA"/>
    <w:rsid w:val="007944F9"/>
    <w:rsid w:val="00794A3B"/>
    <w:rsid w:val="00794D73"/>
    <w:rsid w:val="0079506D"/>
    <w:rsid w:val="00795363"/>
    <w:rsid w:val="007954FC"/>
    <w:rsid w:val="007954FD"/>
    <w:rsid w:val="00795CC4"/>
    <w:rsid w:val="00795EFC"/>
    <w:rsid w:val="00796236"/>
    <w:rsid w:val="00796853"/>
    <w:rsid w:val="007A00A2"/>
    <w:rsid w:val="007A0C5E"/>
    <w:rsid w:val="007A17A8"/>
    <w:rsid w:val="007A1A45"/>
    <w:rsid w:val="007A1E52"/>
    <w:rsid w:val="007A2C20"/>
    <w:rsid w:val="007A33D4"/>
    <w:rsid w:val="007A3D77"/>
    <w:rsid w:val="007A3DCB"/>
    <w:rsid w:val="007A41F0"/>
    <w:rsid w:val="007A452C"/>
    <w:rsid w:val="007A5612"/>
    <w:rsid w:val="007A5D60"/>
    <w:rsid w:val="007A6310"/>
    <w:rsid w:val="007A6828"/>
    <w:rsid w:val="007A6B92"/>
    <w:rsid w:val="007A7404"/>
    <w:rsid w:val="007A7AB5"/>
    <w:rsid w:val="007A7FD1"/>
    <w:rsid w:val="007B048C"/>
    <w:rsid w:val="007B059B"/>
    <w:rsid w:val="007B0C82"/>
    <w:rsid w:val="007B0E80"/>
    <w:rsid w:val="007B0FFE"/>
    <w:rsid w:val="007B1BBA"/>
    <w:rsid w:val="007B1C3E"/>
    <w:rsid w:val="007B1D0A"/>
    <w:rsid w:val="007B22BD"/>
    <w:rsid w:val="007B235B"/>
    <w:rsid w:val="007B2DBE"/>
    <w:rsid w:val="007B3085"/>
    <w:rsid w:val="007B36BA"/>
    <w:rsid w:val="007B3962"/>
    <w:rsid w:val="007B39B5"/>
    <w:rsid w:val="007B3A76"/>
    <w:rsid w:val="007B4144"/>
    <w:rsid w:val="007B42F9"/>
    <w:rsid w:val="007B46B3"/>
    <w:rsid w:val="007B4719"/>
    <w:rsid w:val="007B5741"/>
    <w:rsid w:val="007B5B3E"/>
    <w:rsid w:val="007B64CC"/>
    <w:rsid w:val="007B654D"/>
    <w:rsid w:val="007B7F7C"/>
    <w:rsid w:val="007C0B2B"/>
    <w:rsid w:val="007C1596"/>
    <w:rsid w:val="007C1847"/>
    <w:rsid w:val="007C2D9B"/>
    <w:rsid w:val="007C3E39"/>
    <w:rsid w:val="007C4656"/>
    <w:rsid w:val="007C4875"/>
    <w:rsid w:val="007C4B98"/>
    <w:rsid w:val="007C4C78"/>
    <w:rsid w:val="007C58DC"/>
    <w:rsid w:val="007C5C0D"/>
    <w:rsid w:val="007C5CE5"/>
    <w:rsid w:val="007C5D49"/>
    <w:rsid w:val="007C5FB1"/>
    <w:rsid w:val="007C62ED"/>
    <w:rsid w:val="007C642C"/>
    <w:rsid w:val="007C675F"/>
    <w:rsid w:val="007C6A48"/>
    <w:rsid w:val="007C6F25"/>
    <w:rsid w:val="007D00DF"/>
    <w:rsid w:val="007D0BB6"/>
    <w:rsid w:val="007D0EE0"/>
    <w:rsid w:val="007D2013"/>
    <w:rsid w:val="007D2CF8"/>
    <w:rsid w:val="007D2EB6"/>
    <w:rsid w:val="007D332B"/>
    <w:rsid w:val="007D43C2"/>
    <w:rsid w:val="007D53B3"/>
    <w:rsid w:val="007D5459"/>
    <w:rsid w:val="007D5914"/>
    <w:rsid w:val="007D59CD"/>
    <w:rsid w:val="007D5EC6"/>
    <w:rsid w:val="007D608A"/>
    <w:rsid w:val="007D66DE"/>
    <w:rsid w:val="007D7616"/>
    <w:rsid w:val="007D7BF3"/>
    <w:rsid w:val="007E00B3"/>
    <w:rsid w:val="007E01B3"/>
    <w:rsid w:val="007E0379"/>
    <w:rsid w:val="007E105E"/>
    <w:rsid w:val="007E2040"/>
    <w:rsid w:val="007E2825"/>
    <w:rsid w:val="007E29EA"/>
    <w:rsid w:val="007E2ABC"/>
    <w:rsid w:val="007E353D"/>
    <w:rsid w:val="007E3878"/>
    <w:rsid w:val="007E452D"/>
    <w:rsid w:val="007E46A7"/>
    <w:rsid w:val="007E4BFD"/>
    <w:rsid w:val="007E6101"/>
    <w:rsid w:val="007E69A0"/>
    <w:rsid w:val="007E69AD"/>
    <w:rsid w:val="007E70EA"/>
    <w:rsid w:val="007E7F5F"/>
    <w:rsid w:val="007F0F45"/>
    <w:rsid w:val="007F10FF"/>
    <w:rsid w:val="007F1954"/>
    <w:rsid w:val="007F1F5D"/>
    <w:rsid w:val="007F2254"/>
    <w:rsid w:val="007F232E"/>
    <w:rsid w:val="007F266F"/>
    <w:rsid w:val="007F2ACD"/>
    <w:rsid w:val="007F2B52"/>
    <w:rsid w:val="007F4620"/>
    <w:rsid w:val="007F4C10"/>
    <w:rsid w:val="007F5485"/>
    <w:rsid w:val="007F597E"/>
    <w:rsid w:val="007F6808"/>
    <w:rsid w:val="007F6DD1"/>
    <w:rsid w:val="007F6EC3"/>
    <w:rsid w:val="007F74AD"/>
    <w:rsid w:val="007F7675"/>
    <w:rsid w:val="0080092A"/>
    <w:rsid w:val="00800AF1"/>
    <w:rsid w:val="00800B19"/>
    <w:rsid w:val="0080102A"/>
    <w:rsid w:val="0080114A"/>
    <w:rsid w:val="00802588"/>
    <w:rsid w:val="008025EB"/>
    <w:rsid w:val="008027EC"/>
    <w:rsid w:val="00802962"/>
    <w:rsid w:val="008049EA"/>
    <w:rsid w:val="00804AE6"/>
    <w:rsid w:val="00805266"/>
    <w:rsid w:val="00805DCC"/>
    <w:rsid w:val="00805E7C"/>
    <w:rsid w:val="00806049"/>
    <w:rsid w:val="008066BC"/>
    <w:rsid w:val="0080670E"/>
    <w:rsid w:val="00806942"/>
    <w:rsid w:val="008077A9"/>
    <w:rsid w:val="00807C3C"/>
    <w:rsid w:val="00807FB9"/>
    <w:rsid w:val="0081081A"/>
    <w:rsid w:val="00812292"/>
    <w:rsid w:val="00812639"/>
    <w:rsid w:val="008131A4"/>
    <w:rsid w:val="00813242"/>
    <w:rsid w:val="008141D5"/>
    <w:rsid w:val="00814205"/>
    <w:rsid w:val="00814492"/>
    <w:rsid w:val="008144DC"/>
    <w:rsid w:val="008144E0"/>
    <w:rsid w:val="00814984"/>
    <w:rsid w:val="00814987"/>
    <w:rsid w:val="008150BA"/>
    <w:rsid w:val="008151D9"/>
    <w:rsid w:val="00815286"/>
    <w:rsid w:val="0081533E"/>
    <w:rsid w:val="00815A0A"/>
    <w:rsid w:val="00815EC8"/>
    <w:rsid w:val="00816063"/>
    <w:rsid w:val="0081612F"/>
    <w:rsid w:val="00816525"/>
    <w:rsid w:val="00816F70"/>
    <w:rsid w:val="00817153"/>
    <w:rsid w:val="00817883"/>
    <w:rsid w:val="00821D06"/>
    <w:rsid w:val="00821F68"/>
    <w:rsid w:val="00823760"/>
    <w:rsid w:val="0082402E"/>
    <w:rsid w:val="00824041"/>
    <w:rsid w:val="0082421D"/>
    <w:rsid w:val="00824622"/>
    <w:rsid w:val="00824DAB"/>
    <w:rsid w:val="0082539F"/>
    <w:rsid w:val="0082557F"/>
    <w:rsid w:val="008305EC"/>
    <w:rsid w:val="0083066F"/>
    <w:rsid w:val="00830670"/>
    <w:rsid w:val="008307C7"/>
    <w:rsid w:val="00831130"/>
    <w:rsid w:val="008311A9"/>
    <w:rsid w:val="00831435"/>
    <w:rsid w:val="00831635"/>
    <w:rsid w:val="00832B12"/>
    <w:rsid w:val="00833363"/>
    <w:rsid w:val="008336B3"/>
    <w:rsid w:val="008355EE"/>
    <w:rsid w:val="00837485"/>
    <w:rsid w:val="00837BAC"/>
    <w:rsid w:val="00837CC8"/>
    <w:rsid w:val="00837E04"/>
    <w:rsid w:val="008402A7"/>
    <w:rsid w:val="008406F0"/>
    <w:rsid w:val="00840BDA"/>
    <w:rsid w:val="00840C92"/>
    <w:rsid w:val="008421E0"/>
    <w:rsid w:val="0084277B"/>
    <w:rsid w:val="00842F0E"/>
    <w:rsid w:val="0084316D"/>
    <w:rsid w:val="00843321"/>
    <w:rsid w:val="008443B8"/>
    <w:rsid w:val="0084515B"/>
    <w:rsid w:val="00845311"/>
    <w:rsid w:val="00845394"/>
    <w:rsid w:val="008458B1"/>
    <w:rsid w:val="008461F7"/>
    <w:rsid w:val="00846C4B"/>
    <w:rsid w:val="0084711C"/>
    <w:rsid w:val="008471C4"/>
    <w:rsid w:val="0084753D"/>
    <w:rsid w:val="008477A9"/>
    <w:rsid w:val="008477C8"/>
    <w:rsid w:val="00847AEB"/>
    <w:rsid w:val="0085006A"/>
    <w:rsid w:val="0085049B"/>
    <w:rsid w:val="00850690"/>
    <w:rsid w:val="00850CCA"/>
    <w:rsid w:val="00850EAB"/>
    <w:rsid w:val="0085107E"/>
    <w:rsid w:val="008520F4"/>
    <w:rsid w:val="00852C92"/>
    <w:rsid w:val="00852C96"/>
    <w:rsid w:val="00853881"/>
    <w:rsid w:val="008539FE"/>
    <w:rsid w:val="008545EE"/>
    <w:rsid w:val="008552D4"/>
    <w:rsid w:val="0085585C"/>
    <w:rsid w:val="0085586D"/>
    <w:rsid w:val="00855D60"/>
    <w:rsid w:val="00855DDC"/>
    <w:rsid w:val="00855F15"/>
    <w:rsid w:val="00855FD9"/>
    <w:rsid w:val="00856D36"/>
    <w:rsid w:val="008571B4"/>
    <w:rsid w:val="0085733C"/>
    <w:rsid w:val="00857F89"/>
    <w:rsid w:val="00860F3D"/>
    <w:rsid w:val="008611DC"/>
    <w:rsid w:val="00861E6A"/>
    <w:rsid w:val="00862BF3"/>
    <w:rsid w:val="00863E7E"/>
    <w:rsid w:val="00864666"/>
    <w:rsid w:val="00864B2F"/>
    <w:rsid w:val="00865F1A"/>
    <w:rsid w:val="008660E2"/>
    <w:rsid w:val="0086659C"/>
    <w:rsid w:val="00866E17"/>
    <w:rsid w:val="00866FF2"/>
    <w:rsid w:val="008679C7"/>
    <w:rsid w:val="008706E1"/>
    <w:rsid w:val="00870AA7"/>
    <w:rsid w:val="00870B5E"/>
    <w:rsid w:val="0087121B"/>
    <w:rsid w:val="00871540"/>
    <w:rsid w:val="00871B9E"/>
    <w:rsid w:val="008721B0"/>
    <w:rsid w:val="0087255D"/>
    <w:rsid w:val="00872ED1"/>
    <w:rsid w:val="008730BD"/>
    <w:rsid w:val="0087319A"/>
    <w:rsid w:val="00873D94"/>
    <w:rsid w:val="00874B24"/>
    <w:rsid w:val="008757C2"/>
    <w:rsid w:val="00876358"/>
    <w:rsid w:val="00876E20"/>
    <w:rsid w:val="00876E43"/>
    <w:rsid w:val="00877A85"/>
    <w:rsid w:val="00880215"/>
    <w:rsid w:val="008803EE"/>
    <w:rsid w:val="0088049B"/>
    <w:rsid w:val="00880614"/>
    <w:rsid w:val="00880ABA"/>
    <w:rsid w:val="00880F7A"/>
    <w:rsid w:val="00881E8C"/>
    <w:rsid w:val="00882225"/>
    <w:rsid w:val="00882308"/>
    <w:rsid w:val="00882AE3"/>
    <w:rsid w:val="008835C6"/>
    <w:rsid w:val="00883DF3"/>
    <w:rsid w:val="00883DFB"/>
    <w:rsid w:val="00883F3B"/>
    <w:rsid w:val="0088403F"/>
    <w:rsid w:val="0088536A"/>
    <w:rsid w:val="00885374"/>
    <w:rsid w:val="00885E99"/>
    <w:rsid w:val="00887D33"/>
    <w:rsid w:val="00887E85"/>
    <w:rsid w:val="008907F0"/>
    <w:rsid w:val="00890A8D"/>
    <w:rsid w:val="00890DA9"/>
    <w:rsid w:val="00890EB0"/>
    <w:rsid w:val="00890F63"/>
    <w:rsid w:val="00891266"/>
    <w:rsid w:val="00891370"/>
    <w:rsid w:val="00891632"/>
    <w:rsid w:val="00891A4B"/>
    <w:rsid w:val="00892F06"/>
    <w:rsid w:val="008933EF"/>
    <w:rsid w:val="0089357F"/>
    <w:rsid w:val="008941C0"/>
    <w:rsid w:val="008943D7"/>
    <w:rsid w:val="008949EC"/>
    <w:rsid w:val="00895AD0"/>
    <w:rsid w:val="00895CA1"/>
    <w:rsid w:val="00896386"/>
    <w:rsid w:val="00896CFB"/>
    <w:rsid w:val="00897A5F"/>
    <w:rsid w:val="008A06ED"/>
    <w:rsid w:val="008A160B"/>
    <w:rsid w:val="008A16CF"/>
    <w:rsid w:val="008A1AA5"/>
    <w:rsid w:val="008A27FD"/>
    <w:rsid w:val="008A2C7D"/>
    <w:rsid w:val="008A2D3F"/>
    <w:rsid w:val="008A2EEC"/>
    <w:rsid w:val="008A309B"/>
    <w:rsid w:val="008A3A3A"/>
    <w:rsid w:val="008A3CB5"/>
    <w:rsid w:val="008A3DB9"/>
    <w:rsid w:val="008A3DFA"/>
    <w:rsid w:val="008A5FE6"/>
    <w:rsid w:val="008A71BC"/>
    <w:rsid w:val="008A75A3"/>
    <w:rsid w:val="008A7600"/>
    <w:rsid w:val="008A7D63"/>
    <w:rsid w:val="008A7F8F"/>
    <w:rsid w:val="008B01EC"/>
    <w:rsid w:val="008B0346"/>
    <w:rsid w:val="008B03AD"/>
    <w:rsid w:val="008B04D3"/>
    <w:rsid w:val="008B0D82"/>
    <w:rsid w:val="008B10F2"/>
    <w:rsid w:val="008B1B02"/>
    <w:rsid w:val="008B232E"/>
    <w:rsid w:val="008B2F7F"/>
    <w:rsid w:val="008B33CD"/>
    <w:rsid w:val="008B3ABE"/>
    <w:rsid w:val="008B408D"/>
    <w:rsid w:val="008B46DB"/>
    <w:rsid w:val="008B4766"/>
    <w:rsid w:val="008B4779"/>
    <w:rsid w:val="008B4999"/>
    <w:rsid w:val="008B49CD"/>
    <w:rsid w:val="008B4E7E"/>
    <w:rsid w:val="008B4EEB"/>
    <w:rsid w:val="008B55EA"/>
    <w:rsid w:val="008B5BFD"/>
    <w:rsid w:val="008B65B8"/>
    <w:rsid w:val="008B709D"/>
    <w:rsid w:val="008B7A3C"/>
    <w:rsid w:val="008B7F60"/>
    <w:rsid w:val="008C00F1"/>
    <w:rsid w:val="008C0413"/>
    <w:rsid w:val="008C0D0C"/>
    <w:rsid w:val="008C2125"/>
    <w:rsid w:val="008C2F68"/>
    <w:rsid w:val="008C34DE"/>
    <w:rsid w:val="008C570B"/>
    <w:rsid w:val="008C5CFC"/>
    <w:rsid w:val="008C6676"/>
    <w:rsid w:val="008C78BC"/>
    <w:rsid w:val="008C7D3F"/>
    <w:rsid w:val="008D01CF"/>
    <w:rsid w:val="008D0B65"/>
    <w:rsid w:val="008D1641"/>
    <w:rsid w:val="008D16F4"/>
    <w:rsid w:val="008D2287"/>
    <w:rsid w:val="008D2BA2"/>
    <w:rsid w:val="008D2EE8"/>
    <w:rsid w:val="008D3394"/>
    <w:rsid w:val="008D3761"/>
    <w:rsid w:val="008D45BD"/>
    <w:rsid w:val="008D48F2"/>
    <w:rsid w:val="008D493B"/>
    <w:rsid w:val="008D4F9D"/>
    <w:rsid w:val="008D656A"/>
    <w:rsid w:val="008D6A09"/>
    <w:rsid w:val="008D6C26"/>
    <w:rsid w:val="008D6F51"/>
    <w:rsid w:val="008D7936"/>
    <w:rsid w:val="008D7ABA"/>
    <w:rsid w:val="008E0395"/>
    <w:rsid w:val="008E1439"/>
    <w:rsid w:val="008E187F"/>
    <w:rsid w:val="008E1F05"/>
    <w:rsid w:val="008E1F87"/>
    <w:rsid w:val="008E34C0"/>
    <w:rsid w:val="008E3EF3"/>
    <w:rsid w:val="008E45EE"/>
    <w:rsid w:val="008E4A82"/>
    <w:rsid w:val="008E4B0C"/>
    <w:rsid w:val="008E4B26"/>
    <w:rsid w:val="008E4D66"/>
    <w:rsid w:val="008E59E4"/>
    <w:rsid w:val="008E5A1A"/>
    <w:rsid w:val="008E5DF8"/>
    <w:rsid w:val="008E6B52"/>
    <w:rsid w:val="008E6DC8"/>
    <w:rsid w:val="008E7A24"/>
    <w:rsid w:val="008E7F55"/>
    <w:rsid w:val="008E7FBC"/>
    <w:rsid w:val="008F05E9"/>
    <w:rsid w:val="008F13A0"/>
    <w:rsid w:val="008F16EB"/>
    <w:rsid w:val="008F1790"/>
    <w:rsid w:val="008F18F7"/>
    <w:rsid w:val="008F275A"/>
    <w:rsid w:val="008F2796"/>
    <w:rsid w:val="008F2A22"/>
    <w:rsid w:val="008F2AD1"/>
    <w:rsid w:val="008F2C82"/>
    <w:rsid w:val="008F2D37"/>
    <w:rsid w:val="008F2DCF"/>
    <w:rsid w:val="008F2F59"/>
    <w:rsid w:val="008F3185"/>
    <w:rsid w:val="008F459A"/>
    <w:rsid w:val="008F4F52"/>
    <w:rsid w:val="008F5C2E"/>
    <w:rsid w:val="008F6C4D"/>
    <w:rsid w:val="008F6E53"/>
    <w:rsid w:val="008F7023"/>
    <w:rsid w:val="008F720C"/>
    <w:rsid w:val="008F755E"/>
    <w:rsid w:val="008F7A5D"/>
    <w:rsid w:val="00900B51"/>
    <w:rsid w:val="00900C59"/>
    <w:rsid w:val="0090111B"/>
    <w:rsid w:val="0090123B"/>
    <w:rsid w:val="009015B9"/>
    <w:rsid w:val="00901B09"/>
    <w:rsid w:val="009020A6"/>
    <w:rsid w:val="009030AC"/>
    <w:rsid w:val="009032EC"/>
    <w:rsid w:val="00903CB6"/>
    <w:rsid w:val="00904459"/>
    <w:rsid w:val="00904753"/>
    <w:rsid w:val="0090557A"/>
    <w:rsid w:val="009073EE"/>
    <w:rsid w:val="00907A59"/>
    <w:rsid w:val="00907F21"/>
    <w:rsid w:val="009100BD"/>
    <w:rsid w:val="00910135"/>
    <w:rsid w:val="009101C9"/>
    <w:rsid w:val="00910865"/>
    <w:rsid w:val="00910A36"/>
    <w:rsid w:val="00910BB8"/>
    <w:rsid w:val="00910EC8"/>
    <w:rsid w:val="009115BD"/>
    <w:rsid w:val="00911C4B"/>
    <w:rsid w:val="00911EB9"/>
    <w:rsid w:val="00911F02"/>
    <w:rsid w:val="00912992"/>
    <w:rsid w:val="00913117"/>
    <w:rsid w:val="0091315D"/>
    <w:rsid w:val="00913504"/>
    <w:rsid w:val="009144FE"/>
    <w:rsid w:val="00914575"/>
    <w:rsid w:val="00914E64"/>
    <w:rsid w:val="00915130"/>
    <w:rsid w:val="00915B02"/>
    <w:rsid w:val="00915D36"/>
    <w:rsid w:val="00916353"/>
    <w:rsid w:val="009163B7"/>
    <w:rsid w:val="00917027"/>
    <w:rsid w:val="0091708F"/>
    <w:rsid w:val="009176DF"/>
    <w:rsid w:val="00917B1E"/>
    <w:rsid w:val="00917C0F"/>
    <w:rsid w:val="0092036B"/>
    <w:rsid w:val="00920489"/>
    <w:rsid w:val="00921341"/>
    <w:rsid w:val="00921A00"/>
    <w:rsid w:val="00921D0E"/>
    <w:rsid w:val="009222AB"/>
    <w:rsid w:val="00922DD2"/>
    <w:rsid w:val="00922F1C"/>
    <w:rsid w:val="009246ED"/>
    <w:rsid w:val="0092506B"/>
    <w:rsid w:val="00925BF8"/>
    <w:rsid w:val="0092609A"/>
    <w:rsid w:val="00926324"/>
    <w:rsid w:val="009271CC"/>
    <w:rsid w:val="00927356"/>
    <w:rsid w:val="00927E2D"/>
    <w:rsid w:val="009301E9"/>
    <w:rsid w:val="00930523"/>
    <w:rsid w:val="00930C7A"/>
    <w:rsid w:val="009310F2"/>
    <w:rsid w:val="0093152F"/>
    <w:rsid w:val="0093153C"/>
    <w:rsid w:val="00931772"/>
    <w:rsid w:val="00931E4E"/>
    <w:rsid w:val="0093205D"/>
    <w:rsid w:val="00932097"/>
    <w:rsid w:val="009322E9"/>
    <w:rsid w:val="009326FD"/>
    <w:rsid w:val="00932774"/>
    <w:rsid w:val="00932C5C"/>
    <w:rsid w:val="00932F5E"/>
    <w:rsid w:val="009342A3"/>
    <w:rsid w:val="00934461"/>
    <w:rsid w:val="00934DDF"/>
    <w:rsid w:val="00934E15"/>
    <w:rsid w:val="0093545E"/>
    <w:rsid w:val="00936261"/>
    <w:rsid w:val="0093674A"/>
    <w:rsid w:val="00936D23"/>
    <w:rsid w:val="009408F3"/>
    <w:rsid w:val="00941102"/>
    <w:rsid w:val="009412DB"/>
    <w:rsid w:val="00941613"/>
    <w:rsid w:val="00941BEF"/>
    <w:rsid w:val="00942086"/>
    <w:rsid w:val="0094212A"/>
    <w:rsid w:val="00942680"/>
    <w:rsid w:val="00942857"/>
    <w:rsid w:val="00943715"/>
    <w:rsid w:val="00943AE9"/>
    <w:rsid w:val="00943D2F"/>
    <w:rsid w:val="00944997"/>
    <w:rsid w:val="0094575E"/>
    <w:rsid w:val="00945ECC"/>
    <w:rsid w:val="00946A00"/>
    <w:rsid w:val="009472D5"/>
    <w:rsid w:val="00947414"/>
    <w:rsid w:val="00950547"/>
    <w:rsid w:val="00950AB6"/>
    <w:rsid w:val="0095118F"/>
    <w:rsid w:val="00951A76"/>
    <w:rsid w:val="00952C0F"/>
    <w:rsid w:val="00953C5F"/>
    <w:rsid w:val="00954798"/>
    <w:rsid w:val="0095488A"/>
    <w:rsid w:val="00954ADA"/>
    <w:rsid w:val="00954D1A"/>
    <w:rsid w:val="009561B7"/>
    <w:rsid w:val="00956DF6"/>
    <w:rsid w:val="009573AB"/>
    <w:rsid w:val="00960933"/>
    <w:rsid w:val="00961722"/>
    <w:rsid w:val="00961C03"/>
    <w:rsid w:val="00961C45"/>
    <w:rsid w:val="00961E35"/>
    <w:rsid w:val="00963964"/>
    <w:rsid w:val="00963C34"/>
    <w:rsid w:val="00963D3E"/>
    <w:rsid w:val="00964AC1"/>
    <w:rsid w:val="00964E77"/>
    <w:rsid w:val="00965541"/>
    <w:rsid w:val="00965A99"/>
    <w:rsid w:val="00965DD7"/>
    <w:rsid w:val="00965E6E"/>
    <w:rsid w:val="00966381"/>
    <w:rsid w:val="009668CD"/>
    <w:rsid w:val="00967431"/>
    <w:rsid w:val="00967AF5"/>
    <w:rsid w:val="0097073D"/>
    <w:rsid w:val="00970C28"/>
    <w:rsid w:val="009715F1"/>
    <w:rsid w:val="00971E74"/>
    <w:rsid w:val="00971EF8"/>
    <w:rsid w:val="009720D8"/>
    <w:rsid w:val="0097245C"/>
    <w:rsid w:val="009725F7"/>
    <w:rsid w:val="00972B9B"/>
    <w:rsid w:val="00974135"/>
    <w:rsid w:val="00974826"/>
    <w:rsid w:val="009755D3"/>
    <w:rsid w:val="00975843"/>
    <w:rsid w:val="00975A2D"/>
    <w:rsid w:val="00975D2D"/>
    <w:rsid w:val="00975F0E"/>
    <w:rsid w:val="009763C8"/>
    <w:rsid w:val="0097707C"/>
    <w:rsid w:val="00977743"/>
    <w:rsid w:val="00977938"/>
    <w:rsid w:val="00980A3D"/>
    <w:rsid w:val="00980BD0"/>
    <w:rsid w:val="009822B6"/>
    <w:rsid w:val="00982CE5"/>
    <w:rsid w:val="00982F82"/>
    <w:rsid w:val="00983EFC"/>
    <w:rsid w:val="00983F11"/>
    <w:rsid w:val="00983FCB"/>
    <w:rsid w:val="0098475C"/>
    <w:rsid w:val="00985019"/>
    <w:rsid w:val="00985FCB"/>
    <w:rsid w:val="009862CE"/>
    <w:rsid w:val="0098748F"/>
    <w:rsid w:val="00987874"/>
    <w:rsid w:val="00991068"/>
    <w:rsid w:val="009919A7"/>
    <w:rsid w:val="00991B80"/>
    <w:rsid w:val="00991D6D"/>
    <w:rsid w:val="00993B74"/>
    <w:rsid w:val="00993D62"/>
    <w:rsid w:val="00994225"/>
    <w:rsid w:val="00994576"/>
    <w:rsid w:val="00994B9B"/>
    <w:rsid w:val="00994BAC"/>
    <w:rsid w:val="00994EF1"/>
    <w:rsid w:val="009952B6"/>
    <w:rsid w:val="009957C9"/>
    <w:rsid w:val="00995990"/>
    <w:rsid w:val="00995FCC"/>
    <w:rsid w:val="009960AA"/>
    <w:rsid w:val="009963B4"/>
    <w:rsid w:val="009969F2"/>
    <w:rsid w:val="00996CA5"/>
    <w:rsid w:val="0099784E"/>
    <w:rsid w:val="00997AE3"/>
    <w:rsid w:val="00997F2B"/>
    <w:rsid w:val="00997F42"/>
    <w:rsid w:val="00997F9C"/>
    <w:rsid w:val="009A0840"/>
    <w:rsid w:val="009A185E"/>
    <w:rsid w:val="009A1FD6"/>
    <w:rsid w:val="009A3C05"/>
    <w:rsid w:val="009A4C15"/>
    <w:rsid w:val="009A638E"/>
    <w:rsid w:val="009A6394"/>
    <w:rsid w:val="009A6B74"/>
    <w:rsid w:val="009A6E4F"/>
    <w:rsid w:val="009A6FE9"/>
    <w:rsid w:val="009A70C3"/>
    <w:rsid w:val="009A77F6"/>
    <w:rsid w:val="009B0211"/>
    <w:rsid w:val="009B079D"/>
    <w:rsid w:val="009B10E7"/>
    <w:rsid w:val="009B1255"/>
    <w:rsid w:val="009B1377"/>
    <w:rsid w:val="009B215F"/>
    <w:rsid w:val="009B2622"/>
    <w:rsid w:val="009B2E49"/>
    <w:rsid w:val="009B2E89"/>
    <w:rsid w:val="009B35A1"/>
    <w:rsid w:val="009B3771"/>
    <w:rsid w:val="009B3921"/>
    <w:rsid w:val="009B4CD9"/>
    <w:rsid w:val="009B5023"/>
    <w:rsid w:val="009B5AD9"/>
    <w:rsid w:val="009B6C26"/>
    <w:rsid w:val="009B70A3"/>
    <w:rsid w:val="009B7CE0"/>
    <w:rsid w:val="009C01E0"/>
    <w:rsid w:val="009C0473"/>
    <w:rsid w:val="009C17BC"/>
    <w:rsid w:val="009C1FB8"/>
    <w:rsid w:val="009C2720"/>
    <w:rsid w:val="009C2836"/>
    <w:rsid w:val="009C2E89"/>
    <w:rsid w:val="009C2EAA"/>
    <w:rsid w:val="009C353D"/>
    <w:rsid w:val="009C370B"/>
    <w:rsid w:val="009C452B"/>
    <w:rsid w:val="009C4C0E"/>
    <w:rsid w:val="009C55C1"/>
    <w:rsid w:val="009C5B0E"/>
    <w:rsid w:val="009C70CF"/>
    <w:rsid w:val="009C70D2"/>
    <w:rsid w:val="009C73F1"/>
    <w:rsid w:val="009C78C9"/>
    <w:rsid w:val="009C7C7A"/>
    <w:rsid w:val="009D01E7"/>
    <w:rsid w:val="009D05C4"/>
    <w:rsid w:val="009D10C1"/>
    <w:rsid w:val="009D1953"/>
    <w:rsid w:val="009D2F72"/>
    <w:rsid w:val="009D30F6"/>
    <w:rsid w:val="009D3996"/>
    <w:rsid w:val="009D44FC"/>
    <w:rsid w:val="009D4780"/>
    <w:rsid w:val="009D4F40"/>
    <w:rsid w:val="009D56C2"/>
    <w:rsid w:val="009D5952"/>
    <w:rsid w:val="009D6226"/>
    <w:rsid w:val="009D6504"/>
    <w:rsid w:val="009D6567"/>
    <w:rsid w:val="009D68CB"/>
    <w:rsid w:val="009D68D1"/>
    <w:rsid w:val="009D6D9C"/>
    <w:rsid w:val="009D77C4"/>
    <w:rsid w:val="009D7A13"/>
    <w:rsid w:val="009E009E"/>
    <w:rsid w:val="009E01D5"/>
    <w:rsid w:val="009E0670"/>
    <w:rsid w:val="009E0702"/>
    <w:rsid w:val="009E1FBC"/>
    <w:rsid w:val="009E2168"/>
    <w:rsid w:val="009E21A0"/>
    <w:rsid w:val="009E236C"/>
    <w:rsid w:val="009E281D"/>
    <w:rsid w:val="009E2F0F"/>
    <w:rsid w:val="009E3B8E"/>
    <w:rsid w:val="009E3FCD"/>
    <w:rsid w:val="009E4299"/>
    <w:rsid w:val="009E5189"/>
    <w:rsid w:val="009E52CF"/>
    <w:rsid w:val="009E5E9B"/>
    <w:rsid w:val="009E5F4B"/>
    <w:rsid w:val="009E62ED"/>
    <w:rsid w:val="009E692C"/>
    <w:rsid w:val="009E7931"/>
    <w:rsid w:val="009E7C64"/>
    <w:rsid w:val="009E7E18"/>
    <w:rsid w:val="009F1901"/>
    <w:rsid w:val="009F2526"/>
    <w:rsid w:val="009F3DFE"/>
    <w:rsid w:val="009F40A0"/>
    <w:rsid w:val="009F4250"/>
    <w:rsid w:val="009F48AE"/>
    <w:rsid w:val="009F4D6D"/>
    <w:rsid w:val="009F515D"/>
    <w:rsid w:val="009F55BA"/>
    <w:rsid w:val="009F59BF"/>
    <w:rsid w:val="009F5A92"/>
    <w:rsid w:val="009F660B"/>
    <w:rsid w:val="009F6678"/>
    <w:rsid w:val="009F6CE3"/>
    <w:rsid w:val="009F72CE"/>
    <w:rsid w:val="009F757A"/>
    <w:rsid w:val="009F7CD7"/>
    <w:rsid w:val="00A000D9"/>
    <w:rsid w:val="00A0029B"/>
    <w:rsid w:val="00A004DE"/>
    <w:rsid w:val="00A00B32"/>
    <w:rsid w:val="00A013D3"/>
    <w:rsid w:val="00A014C7"/>
    <w:rsid w:val="00A01B19"/>
    <w:rsid w:val="00A01E9E"/>
    <w:rsid w:val="00A02E68"/>
    <w:rsid w:val="00A041D3"/>
    <w:rsid w:val="00A048B9"/>
    <w:rsid w:val="00A04966"/>
    <w:rsid w:val="00A04AA3"/>
    <w:rsid w:val="00A0617E"/>
    <w:rsid w:val="00A0687D"/>
    <w:rsid w:val="00A06E65"/>
    <w:rsid w:val="00A07D1A"/>
    <w:rsid w:val="00A07EA7"/>
    <w:rsid w:val="00A10CA1"/>
    <w:rsid w:val="00A10FD9"/>
    <w:rsid w:val="00A11752"/>
    <w:rsid w:val="00A117FD"/>
    <w:rsid w:val="00A11966"/>
    <w:rsid w:val="00A11A51"/>
    <w:rsid w:val="00A12DB1"/>
    <w:rsid w:val="00A12EA5"/>
    <w:rsid w:val="00A1317D"/>
    <w:rsid w:val="00A13E46"/>
    <w:rsid w:val="00A149EE"/>
    <w:rsid w:val="00A15095"/>
    <w:rsid w:val="00A1535E"/>
    <w:rsid w:val="00A15764"/>
    <w:rsid w:val="00A1590C"/>
    <w:rsid w:val="00A1795F"/>
    <w:rsid w:val="00A20140"/>
    <w:rsid w:val="00A21193"/>
    <w:rsid w:val="00A2180F"/>
    <w:rsid w:val="00A21BA6"/>
    <w:rsid w:val="00A22D9B"/>
    <w:rsid w:val="00A22F97"/>
    <w:rsid w:val="00A2387D"/>
    <w:rsid w:val="00A243CC"/>
    <w:rsid w:val="00A24AD2"/>
    <w:rsid w:val="00A24F73"/>
    <w:rsid w:val="00A250B8"/>
    <w:rsid w:val="00A262B3"/>
    <w:rsid w:val="00A26B5D"/>
    <w:rsid w:val="00A27791"/>
    <w:rsid w:val="00A30020"/>
    <w:rsid w:val="00A307A2"/>
    <w:rsid w:val="00A30D42"/>
    <w:rsid w:val="00A30DA6"/>
    <w:rsid w:val="00A30F63"/>
    <w:rsid w:val="00A3115C"/>
    <w:rsid w:val="00A31F1F"/>
    <w:rsid w:val="00A329C5"/>
    <w:rsid w:val="00A338FF"/>
    <w:rsid w:val="00A33DAA"/>
    <w:rsid w:val="00A33E51"/>
    <w:rsid w:val="00A33E66"/>
    <w:rsid w:val="00A33E93"/>
    <w:rsid w:val="00A34096"/>
    <w:rsid w:val="00A34B20"/>
    <w:rsid w:val="00A34C10"/>
    <w:rsid w:val="00A35215"/>
    <w:rsid w:val="00A3538B"/>
    <w:rsid w:val="00A35667"/>
    <w:rsid w:val="00A35DBD"/>
    <w:rsid w:val="00A36993"/>
    <w:rsid w:val="00A36D53"/>
    <w:rsid w:val="00A3752D"/>
    <w:rsid w:val="00A37BB0"/>
    <w:rsid w:val="00A37BE6"/>
    <w:rsid w:val="00A4116B"/>
    <w:rsid w:val="00A41199"/>
    <w:rsid w:val="00A415FF"/>
    <w:rsid w:val="00A41A0F"/>
    <w:rsid w:val="00A41A67"/>
    <w:rsid w:val="00A41AA3"/>
    <w:rsid w:val="00A41E3A"/>
    <w:rsid w:val="00A43030"/>
    <w:rsid w:val="00A43378"/>
    <w:rsid w:val="00A438FD"/>
    <w:rsid w:val="00A43B73"/>
    <w:rsid w:val="00A444B5"/>
    <w:rsid w:val="00A44B7A"/>
    <w:rsid w:val="00A44EF3"/>
    <w:rsid w:val="00A4503C"/>
    <w:rsid w:val="00A45358"/>
    <w:rsid w:val="00A455BC"/>
    <w:rsid w:val="00A45813"/>
    <w:rsid w:val="00A465E3"/>
    <w:rsid w:val="00A46B41"/>
    <w:rsid w:val="00A46EE5"/>
    <w:rsid w:val="00A47BF5"/>
    <w:rsid w:val="00A50326"/>
    <w:rsid w:val="00A510F2"/>
    <w:rsid w:val="00A51BE8"/>
    <w:rsid w:val="00A52815"/>
    <w:rsid w:val="00A529EA"/>
    <w:rsid w:val="00A53D0E"/>
    <w:rsid w:val="00A54305"/>
    <w:rsid w:val="00A547D1"/>
    <w:rsid w:val="00A54A16"/>
    <w:rsid w:val="00A54CDD"/>
    <w:rsid w:val="00A55501"/>
    <w:rsid w:val="00A55BDF"/>
    <w:rsid w:val="00A55F87"/>
    <w:rsid w:val="00A56404"/>
    <w:rsid w:val="00A56E8F"/>
    <w:rsid w:val="00A57BCA"/>
    <w:rsid w:val="00A57E62"/>
    <w:rsid w:val="00A6023C"/>
    <w:rsid w:val="00A60597"/>
    <w:rsid w:val="00A60BBB"/>
    <w:rsid w:val="00A61636"/>
    <w:rsid w:val="00A6196F"/>
    <w:rsid w:val="00A62754"/>
    <w:rsid w:val="00A62AB0"/>
    <w:rsid w:val="00A62ECC"/>
    <w:rsid w:val="00A64B3F"/>
    <w:rsid w:val="00A651A6"/>
    <w:rsid w:val="00A652ED"/>
    <w:rsid w:val="00A66113"/>
    <w:rsid w:val="00A66776"/>
    <w:rsid w:val="00A66E10"/>
    <w:rsid w:val="00A67106"/>
    <w:rsid w:val="00A67AB6"/>
    <w:rsid w:val="00A67C07"/>
    <w:rsid w:val="00A703A4"/>
    <w:rsid w:val="00A70571"/>
    <w:rsid w:val="00A7094C"/>
    <w:rsid w:val="00A7126B"/>
    <w:rsid w:val="00A71E37"/>
    <w:rsid w:val="00A73008"/>
    <w:rsid w:val="00A732C6"/>
    <w:rsid w:val="00A732C9"/>
    <w:rsid w:val="00A734DF"/>
    <w:rsid w:val="00A73963"/>
    <w:rsid w:val="00A73F25"/>
    <w:rsid w:val="00A74533"/>
    <w:rsid w:val="00A7470C"/>
    <w:rsid w:val="00A749E2"/>
    <w:rsid w:val="00A75877"/>
    <w:rsid w:val="00A75A19"/>
    <w:rsid w:val="00A764BA"/>
    <w:rsid w:val="00A766BE"/>
    <w:rsid w:val="00A76A6C"/>
    <w:rsid w:val="00A76F43"/>
    <w:rsid w:val="00A77220"/>
    <w:rsid w:val="00A776A5"/>
    <w:rsid w:val="00A77D4A"/>
    <w:rsid w:val="00A80409"/>
    <w:rsid w:val="00A81F0B"/>
    <w:rsid w:val="00A8265D"/>
    <w:rsid w:val="00A8320C"/>
    <w:rsid w:val="00A84838"/>
    <w:rsid w:val="00A84AA5"/>
    <w:rsid w:val="00A84D61"/>
    <w:rsid w:val="00A8536E"/>
    <w:rsid w:val="00A8618F"/>
    <w:rsid w:val="00A87050"/>
    <w:rsid w:val="00A8730F"/>
    <w:rsid w:val="00A8754F"/>
    <w:rsid w:val="00A87A5F"/>
    <w:rsid w:val="00A87C70"/>
    <w:rsid w:val="00A91C0B"/>
    <w:rsid w:val="00A92E9C"/>
    <w:rsid w:val="00A9335F"/>
    <w:rsid w:val="00A9341D"/>
    <w:rsid w:val="00A93A90"/>
    <w:rsid w:val="00A9471D"/>
    <w:rsid w:val="00A94CD5"/>
    <w:rsid w:val="00A96235"/>
    <w:rsid w:val="00A96346"/>
    <w:rsid w:val="00A97107"/>
    <w:rsid w:val="00A979FE"/>
    <w:rsid w:val="00A97A90"/>
    <w:rsid w:val="00AA011F"/>
    <w:rsid w:val="00AA012F"/>
    <w:rsid w:val="00AA04B2"/>
    <w:rsid w:val="00AA0563"/>
    <w:rsid w:val="00AA056B"/>
    <w:rsid w:val="00AA2134"/>
    <w:rsid w:val="00AA2240"/>
    <w:rsid w:val="00AA2B60"/>
    <w:rsid w:val="00AA3614"/>
    <w:rsid w:val="00AA405F"/>
    <w:rsid w:val="00AA4170"/>
    <w:rsid w:val="00AA43FD"/>
    <w:rsid w:val="00AA44D7"/>
    <w:rsid w:val="00AA46B4"/>
    <w:rsid w:val="00AA4FAA"/>
    <w:rsid w:val="00AA4FEB"/>
    <w:rsid w:val="00AA56B3"/>
    <w:rsid w:val="00AA5C41"/>
    <w:rsid w:val="00AA6583"/>
    <w:rsid w:val="00AA679E"/>
    <w:rsid w:val="00AA71C6"/>
    <w:rsid w:val="00AA76C5"/>
    <w:rsid w:val="00AA7C7E"/>
    <w:rsid w:val="00AB0608"/>
    <w:rsid w:val="00AB07FC"/>
    <w:rsid w:val="00AB0B26"/>
    <w:rsid w:val="00AB0DA4"/>
    <w:rsid w:val="00AB1620"/>
    <w:rsid w:val="00AB1C41"/>
    <w:rsid w:val="00AB1D65"/>
    <w:rsid w:val="00AB2156"/>
    <w:rsid w:val="00AB2E25"/>
    <w:rsid w:val="00AB2F27"/>
    <w:rsid w:val="00AB3384"/>
    <w:rsid w:val="00AB390F"/>
    <w:rsid w:val="00AB3BF8"/>
    <w:rsid w:val="00AB4C1F"/>
    <w:rsid w:val="00AB4EF9"/>
    <w:rsid w:val="00AB54B7"/>
    <w:rsid w:val="00AB56F2"/>
    <w:rsid w:val="00AB5BAC"/>
    <w:rsid w:val="00AB5FAC"/>
    <w:rsid w:val="00AB6492"/>
    <w:rsid w:val="00AB6986"/>
    <w:rsid w:val="00AC0AD1"/>
    <w:rsid w:val="00AC104F"/>
    <w:rsid w:val="00AC143B"/>
    <w:rsid w:val="00AC16AB"/>
    <w:rsid w:val="00AC1746"/>
    <w:rsid w:val="00AC2469"/>
    <w:rsid w:val="00AC24B6"/>
    <w:rsid w:val="00AC27D2"/>
    <w:rsid w:val="00AC2F79"/>
    <w:rsid w:val="00AC363C"/>
    <w:rsid w:val="00AC3743"/>
    <w:rsid w:val="00AC399E"/>
    <w:rsid w:val="00AC4652"/>
    <w:rsid w:val="00AC4825"/>
    <w:rsid w:val="00AC4C36"/>
    <w:rsid w:val="00AC4E26"/>
    <w:rsid w:val="00AC4FB9"/>
    <w:rsid w:val="00AC525E"/>
    <w:rsid w:val="00AC5B9F"/>
    <w:rsid w:val="00AC5F96"/>
    <w:rsid w:val="00AC68C3"/>
    <w:rsid w:val="00AC7793"/>
    <w:rsid w:val="00AD09DA"/>
    <w:rsid w:val="00AD0AE3"/>
    <w:rsid w:val="00AD0E0F"/>
    <w:rsid w:val="00AD0FCF"/>
    <w:rsid w:val="00AD1297"/>
    <w:rsid w:val="00AD1B01"/>
    <w:rsid w:val="00AD211E"/>
    <w:rsid w:val="00AD22B0"/>
    <w:rsid w:val="00AD2C98"/>
    <w:rsid w:val="00AD3731"/>
    <w:rsid w:val="00AD37CB"/>
    <w:rsid w:val="00AD3D65"/>
    <w:rsid w:val="00AD42B2"/>
    <w:rsid w:val="00AD481D"/>
    <w:rsid w:val="00AD5267"/>
    <w:rsid w:val="00AD623F"/>
    <w:rsid w:val="00AD67FD"/>
    <w:rsid w:val="00AD686C"/>
    <w:rsid w:val="00AD7309"/>
    <w:rsid w:val="00AD747D"/>
    <w:rsid w:val="00AD7D1B"/>
    <w:rsid w:val="00AE025A"/>
    <w:rsid w:val="00AE04AE"/>
    <w:rsid w:val="00AE0B7A"/>
    <w:rsid w:val="00AE15F2"/>
    <w:rsid w:val="00AE1F93"/>
    <w:rsid w:val="00AE239E"/>
    <w:rsid w:val="00AE2B84"/>
    <w:rsid w:val="00AE3402"/>
    <w:rsid w:val="00AE47CF"/>
    <w:rsid w:val="00AE4BE7"/>
    <w:rsid w:val="00AE4F11"/>
    <w:rsid w:val="00AE6022"/>
    <w:rsid w:val="00AE6758"/>
    <w:rsid w:val="00AE7B38"/>
    <w:rsid w:val="00AF0621"/>
    <w:rsid w:val="00AF09DF"/>
    <w:rsid w:val="00AF0C73"/>
    <w:rsid w:val="00AF0D9C"/>
    <w:rsid w:val="00AF0F5E"/>
    <w:rsid w:val="00AF11AF"/>
    <w:rsid w:val="00AF152C"/>
    <w:rsid w:val="00AF1677"/>
    <w:rsid w:val="00AF16C1"/>
    <w:rsid w:val="00AF2892"/>
    <w:rsid w:val="00AF2E74"/>
    <w:rsid w:val="00AF3F5C"/>
    <w:rsid w:val="00AF40D6"/>
    <w:rsid w:val="00AF450E"/>
    <w:rsid w:val="00AF48EF"/>
    <w:rsid w:val="00AF5B76"/>
    <w:rsid w:val="00AF61D7"/>
    <w:rsid w:val="00AF62E8"/>
    <w:rsid w:val="00AF64D8"/>
    <w:rsid w:val="00AF68D4"/>
    <w:rsid w:val="00AF69C3"/>
    <w:rsid w:val="00AF6D6E"/>
    <w:rsid w:val="00AF70ED"/>
    <w:rsid w:val="00AF739A"/>
    <w:rsid w:val="00AF7687"/>
    <w:rsid w:val="00AF7897"/>
    <w:rsid w:val="00AF7E2D"/>
    <w:rsid w:val="00B002ED"/>
    <w:rsid w:val="00B0054F"/>
    <w:rsid w:val="00B00BA1"/>
    <w:rsid w:val="00B00F17"/>
    <w:rsid w:val="00B019F6"/>
    <w:rsid w:val="00B01A4E"/>
    <w:rsid w:val="00B01D74"/>
    <w:rsid w:val="00B0202E"/>
    <w:rsid w:val="00B02521"/>
    <w:rsid w:val="00B02B5C"/>
    <w:rsid w:val="00B02F71"/>
    <w:rsid w:val="00B033C4"/>
    <w:rsid w:val="00B04B51"/>
    <w:rsid w:val="00B062D0"/>
    <w:rsid w:val="00B06453"/>
    <w:rsid w:val="00B076F1"/>
    <w:rsid w:val="00B1018C"/>
    <w:rsid w:val="00B10BA4"/>
    <w:rsid w:val="00B115E0"/>
    <w:rsid w:val="00B11C57"/>
    <w:rsid w:val="00B1248E"/>
    <w:rsid w:val="00B13423"/>
    <w:rsid w:val="00B13704"/>
    <w:rsid w:val="00B1442E"/>
    <w:rsid w:val="00B144BB"/>
    <w:rsid w:val="00B14A72"/>
    <w:rsid w:val="00B14DDB"/>
    <w:rsid w:val="00B15773"/>
    <w:rsid w:val="00B15A1F"/>
    <w:rsid w:val="00B1662A"/>
    <w:rsid w:val="00B16798"/>
    <w:rsid w:val="00B16F4B"/>
    <w:rsid w:val="00B1702A"/>
    <w:rsid w:val="00B172C8"/>
    <w:rsid w:val="00B1756F"/>
    <w:rsid w:val="00B17754"/>
    <w:rsid w:val="00B20184"/>
    <w:rsid w:val="00B204EF"/>
    <w:rsid w:val="00B208DB"/>
    <w:rsid w:val="00B20B82"/>
    <w:rsid w:val="00B20C12"/>
    <w:rsid w:val="00B20E12"/>
    <w:rsid w:val="00B2210E"/>
    <w:rsid w:val="00B2333F"/>
    <w:rsid w:val="00B233EE"/>
    <w:rsid w:val="00B234C8"/>
    <w:rsid w:val="00B247D3"/>
    <w:rsid w:val="00B24FB8"/>
    <w:rsid w:val="00B253AA"/>
    <w:rsid w:val="00B2577B"/>
    <w:rsid w:val="00B25BAD"/>
    <w:rsid w:val="00B26019"/>
    <w:rsid w:val="00B26041"/>
    <w:rsid w:val="00B26944"/>
    <w:rsid w:val="00B275E6"/>
    <w:rsid w:val="00B303E5"/>
    <w:rsid w:val="00B3283A"/>
    <w:rsid w:val="00B3299B"/>
    <w:rsid w:val="00B330F5"/>
    <w:rsid w:val="00B333F1"/>
    <w:rsid w:val="00B33C8D"/>
    <w:rsid w:val="00B33D08"/>
    <w:rsid w:val="00B33E9C"/>
    <w:rsid w:val="00B34128"/>
    <w:rsid w:val="00B344D1"/>
    <w:rsid w:val="00B349EC"/>
    <w:rsid w:val="00B34BE1"/>
    <w:rsid w:val="00B34E2A"/>
    <w:rsid w:val="00B35597"/>
    <w:rsid w:val="00B3561A"/>
    <w:rsid w:val="00B35E1F"/>
    <w:rsid w:val="00B368D0"/>
    <w:rsid w:val="00B37728"/>
    <w:rsid w:val="00B378B1"/>
    <w:rsid w:val="00B4051F"/>
    <w:rsid w:val="00B4078D"/>
    <w:rsid w:val="00B40F63"/>
    <w:rsid w:val="00B422F6"/>
    <w:rsid w:val="00B42747"/>
    <w:rsid w:val="00B4313B"/>
    <w:rsid w:val="00B43CB6"/>
    <w:rsid w:val="00B43EEC"/>
    <w:rsid w:val="00B43F47"/>
    <w:rsid w:val="00B4537E"/>
    <w:rsid w:val="00B455EB"/>
    <w:rsid w:val="00B45D12"/>
    <w:rsid w:val="00B46F65"/>
    <w:rsid w:val="00B47CDE"/>
    <w:rsid w:val="00B5007E"/>
    <w:rsid w:val="00B5046E"/>
    <w:rsid w:val="00B50804"/>
    <w:rsid w:val="00B50F9F"/>
    <w:rsid w:val="00B51307"/>
    <w:rsid w:val="00B5157F"/>
    <w:rsid w:val="00B5182F"/>
    <w:rsid w:val="00B52347"/>
    <w:rsid w:val="00B52464"/>
    <w:rsid w:val="00B52967"/>
    <w:rsid w:val="00B52CCD"/>
    <w:rsid w:val="00B53559"/>
    <w:rsid w:val="00B53952"/>
    <w:rsid w:val="00B53C13"/>
    <w:rsid w:val="00B5461D"/>
    <w:rsid w:val="00B55DC6"/>
    <w:rsid w:val="00B5606F"/>
    <w:rsid w:val="00B56150"/>
    <w:rsid w:val="00B56493"/>
    <w:rsid w:val="00B56B56"/>
    <w:rsid w:val="00B600E4"/>
    <w:rsid w:val="00B60109"/>
    <w:rsid w:val="00B60482"/>
    <w:rsid w:val="00B60AF4"/>
    <w:rsid w:val="00B60B86"/>
    <w:rsid w:val="00B61546"/>
    <w:rsid w:val="00B62633"/>
    <w:rsid w:val="00B62A2A"/>
    <w:rsid w:val="00B62A62"/>
    <w:rsid w:val="00B634C4"/>
    <w:rsid w:val="00B63962"/>
    <w:rsid w:val="00B63B43"/>
    <w:rsid w:val="00B642A8"/>
    <w:rsid w:val="00B64778"/>
    <w:rsid w:val="00B64837"/>
    <w:rsid w:val="00B64F36"/>
    <w:rsid w:val="00B64F76"/>
    <w:rsid w:val="00B653D8"/>
    <w:rsid w:val="00B65958"/>
    <w:rsid w:val="00B65A5D"/>
    <w:rsid w:val="00B66A9A"/>
    <w:rsid w:val="00B67027"/>
    <w:rsid w:val="00B673F9"/>
    <w:rsid w:val="00B70F93"/>
    <w:rsid w:val="00B71016"/>
    <w:rsid w:val="00B71A20"/>
    <w:rsid w:val="00B71B98"/>
    <w:rsid w:val="00B71D40"/>
    <w:rsid w:val="00B7312A"/>
    <w:rsid w:val="00B73583"/>
    <w:rsid w:val="00B737D9"/>
    <w:rsid w:val="00B737F2"/>
    <w:rsid w:val="00B7473D"/>
    <w:rsid w:val="00B750CF"/>
    <w:rsid w:val="00B756FA"/>
    <w:rsid w:val="00B75A9D"/>
    <w:rsid w:val="00B7682E"/>
    <w:rsid w:val="00B772D8"/>
    <w:rsid w:val="00B773E3"/>
    <w:rsid w:val="00B778F9"/>
    <w:rsid w:val="00B77AA4"/>
    <w:rsid w:val="00B80264"/>
    <w:rsid w:val="00B80659"/>
    <w:rsid w:val="00B80AE8"/>
    <w:rsid w:val="00B81E25"/>
    <w:rsid w:val="00B823A3"/>
    <w:rsid w:val="00B82876"/>
    <w:rsid w:val="00B83466"/>
    <w:rsid w:val="00B839A2"/>
    <w:rsid w:val="00B83FEC"/>
    <w:rsid w:val="00B84416"/>
    <w:rsid w:val="00B849B7"/>
    <w:rsid w:val="00B84D31"/>
    <w:rsid w:val="00B8509B"/>
    <w:rsid w:val="00B85C0D"/>
    <w:rsid w:val="00B85FAB"/>
    <w:rsid w:val="00B863CD"/>
    <w:rsid w:val="00B86480"/>
    <w:rsid w:val="00B868ED"/>
    <w:rsid w:val="00B87403"/>
    <w:rsid w:val="00B87C4E"/>
    <w:rsid w:val="00B87FEB"/>
    <w:rsid w:val="00B90E07"/>
    <w:rsid w:val="00B911A2"/>
    <w:rsid w:val="00B9247A"/>
    <w:rsid w:val="00B925D6"/>
    <w:rsid w:val="00B92894"/>
    <w:rsid w:val="00B938A7"/>
    <w:rsid w:val="00B93C12"/>
    <w:rsid w:val="00B93F11"/>
    <w:rsid w:val="00B93FD6"/>
    <w:rsid w:val="00B94212"/>
    <w:rsid w:val="00B94444"/>
    <w:rsid w:val="00B9598D"/>
    <w:rsid w:val="00B96577"/>
    <w:rsid w:val="00B96880"/>
    <w:rsid w:val="00B96C38"/>
    <w:rsid w:val="00B97001"/>
    <w:rsid w:val="00B973EE"/>
    <w:rsid w:val="00B97443"/>
    <w:rsid w:val="00B974EC"/>
    <w:rsid w:val="00B97BB4"/>
    <w:rsid w:val="00B97E40"/>
    <w:rsid w:val="00BA099E"/>
    <w:rsid w:val="00BA0D76"/>
    <w:rsid w:val="00BA1657"/>
    <w:rsid w:val="00BA1A63"/>
    <w:rsid w:val="00BA213B"/>
    <w:rsid w:val="00BA22FA"/>
    <w:rsid w:val="00BA2851"/>
    <w:rsid w:val="00BA2E6D"/>
    <w:rsid w:val="00BA390F"/>
    <w:rsid w:val="00BA39FC"/>
    <w:rsid w:val="00BA3EEE"/>
    <w:rsid w:val="00BA430B"/>
    <w:rsid w:val="00BA490D"/>
    <w:rsid w:val="00BA4EA8"/>
    <w:rsid w:val="00BA5039"/>
    <w:rsid w:val="00BA541C"/>
    <w:rsid w:val="00BA56D2"/>
    <w:rsid w:val="00BA5CF7"/>
    <w:rsid w:val="00BA6006"/>
    <w:rsid w:val="00BA6B99"/>
    <w:rsid w:val="00BA6EB7"/>
    <w:rsid w:val="00BA70A6"/>
    <w:rsid w:val="00BA79F9"/>
    <w:rsid w:val="00BB0176"/>
    <w:rsid w:val="00BB0297"/>
    <w:rsid w:val="00BB0B77"/>
    <w:rsid w:val="00BB11BA"/>
    <w:rsid w:val="00BB14B0"/>
    <w:rsid w:val="00BB1D88"/>
    <w:rsid w:val="00BB25EA"/>
    <w:rsid w:val="00BB2EE0"/>
    <w:rsid w:val="00BB3932"/>
    <w:rsid w:val="00BB53F2"/>
    <w:rsid w:val="00BB5C44"/>
    <w:rsid w:val="00BB69A4"/>
    <w:rsid w:val="00BB7ADC"/>
    <w:rsid w:val="00BB7C31"/>
    <w:rsid w:val="00BC05B7"/>
    <w:rsid w:val="00BC099D"/>
    <w:rsid w:val="00BC11F6"/>
    <w:rsid w:val="00BC1694"/>
    <w:rsid w:val="00BC1B1A"/>
    <w:rsid w:val="00BC2A5D"/>
    <w:rsid w:val="00BC2AF4"/>
    <w:rsid w:val="00BC2B2B"/>
    <w:rsid w:val="00BC3F76"/>
    <w:rsid w:val="00BC42F0"/>
    <w:rsid w:val="00BC4446"/>
    <w:rsid w:val="00BC4ABE"/>
    <w:rsid w:val="00BC4B89"/>
    <w:rsid w:val="00BC6082"/>
    <w:rsid w:val="00BC67BD"/>
    <w:rsid w:val="00BC69FD"/>
    <w:rsid w:val="00BC6C18"/>
    <w:rsid w:val="00BC76CB"/>
    <w:rsid w:val="00BD04FE"/>
    <w:rsid w:val="00BD0F1B"/>
    <w:rsid w:val="00BD12F2"/>
    <w:rsid w:val="00BD1412"/>
    <w:rsid w:val="00BD1AA7"/>
    <w:rsid w:val="00BD1D76"/>
    <w:rsid w:val="00BD1DFC"/>
    <w:rsid w:val="00BD2BDF"/>
    <w:rsid w:val="00BD33DF"/>
    <w:rsid w:val="00BD3441"/>
    <w:rsid w:val="00BD40F6"/>
    <w:rsid w:val="00BD4324"/>
    <w:rsid w:val="00BD4945"/>
    <w:rsid w:val="00BD4F56"/>
    <w:rsid w:val="00BD50FC"/>
    <w:rsid w:val="00BD578A"/>
    <w:rsid w:val="00BD6467"/>
    <w:rsid w:val="00BD66E7"/>
    <w:rsid w:val="00BD7A30"/>
    <w:rsid w:val="00BD7A9B"/>
    <w:rsid w:val="00BD7F16"/>
    <w:rsid w:val="00BE0B4E"/>
    <w:rsid w:val="00BE0B6F"/>
    <w:rsid w:val="00BE131F"/>
    <w:rsid w:val="00BE175B"/>
    <w:rsid w:val="00BE1875"/>
    <w:rsid w:val="00BE243D"/>
    <w:rsid w:val="00BE2475"/>
    <w:rsid w:val="00BE2842"/>
    <w:rsid w:val="00BE336B"/>
    <w:rsid w:val="00BE3A43"/>
    <w:rsid w:val="00BE3B35"/>
    <w:rsid w:val="00BE3B45"/>
    <w:rsid w:val="00BE3C14"/>
    <w:rsid w:val="00BE3C9D"/>
    <w:rsid w:val="00BE3CCD"/>
    <w:rsid w:val="00BE461A"/>
    <w:rsid w:val="00BE5669"/>
    <w:rsid w:val="00BE59E4"/>
    <w:rsid w:val="00BE5F77"/>
    <w:rsid w:val="00BE6460"/>
    <w:rsid w:val="00BE6607"/>
    <w:rsid w:val="00BE6686"/>
    <w:rsid w:val="00BE68BE"/>
    <w:rsid w:val="00BE6B3B"/>
    <w:rsid w:val="00BE6C03"/>
    <w:rsid w:val="00BE724D"/>
    <w:rsid w:val="00BF033C"/>
    <w:rsid w:val="00BF040F"/>
    <w:rsid w:val="00BF072C"/>
    <w:rsid w:val="00BF13B2"/>
    <w:rsid w:val="00BF156D"/>
    <w:rsid w:val="00BF16AD"/>
    <w:rsid w:val="00BF1FDF"/>
    <w:rsid w:val="00BF2409"/>
    <w:rsid w:val="00BF2683"/>
    <w:rsid w:val="00BF2BA6"/>
    <w:rsid w:val="00BF2C86"/>
    <w:rsid w:val="00BF3EE5"/>
    <w:rsid w:val="00BF5115"/>
    <w:rsid w:val="00BF533D"/>
    <w:rsid w:val="00BF5D39"/>
    <w:rsid w:val="00BF6639"/>
    <w:rsid w:val="00BF666C"/>
    <w:rsid w:val="00BF6987"/>
    <w:rsid w:val="00BF6E93"/>
    <w:rsid w:val="00BF7448"/>
    <w:rsid w:val="00BF7C75"/>
    <w:rsid w:val="00C00D29"/>
    <w:rsid w:val="00C00D92"/>
    <w:rsid w:val="00C00F27"/>
    <w:rsid w:val="00C017AB"/>
    <w:rsid w:val="00C0263F"/>
    <w:rsid w:val="00C02650"/>
    <w:rsid w:val="00C0311E"/>
    <w:rsid w:val="00C03814"/>
    <w:rsid w:val="00C03ACA"/>
    <w:rsid w:val="00C03E45"/>
    <w:rsid w:val="00C05109"/>
    <w:rsid w:val="00C053C3"/>
    <w:rsid w:val="00C05668"/>
    <w:rsid w:val="00C05CBA"/>
    <w:rsid w:val="00C06307"/>
    <w:rsid w:val="00C06C64"/>
    <w:rsid w:val="00C075B7"/>
    <w:rsid w:val="00C07A12"/>
    <w:rsid w:val="00C07B16"/>
    <w:rsid w:val="00C11BDC"/>
    <w:rsid w:val="00C11C1A"/>
    <w:rsid w:val="00C122E4"/>
    <w:rsid w:val="00C1232F"/>
    <w:rsid w:val="00C12495"/>
    <w:rsid w:val="00C125BE"/>
    <w:rsid w:val="00C12776"/>
    <w:rsid w:val="00C129D8"/>
    <w:rsid w:val="00C133E0"/>
    <w:rsid w:val="00C13757"/>
    <w:rsid w:val="00C139DD"/>
    <w:rsid w:val="00C145BE"/>
    <w:rsid w:val="00C14A1D"/>
    <w:rsid w:val="00C153F0"/>
    <w:rsid w:val="00C164EF"/>
    <w:rsid w:val="00C1661E"/>
    <w:rsid w:val="00C1665A"/>
    <w:rsid w:val="00C16A38"/>
    <w:rsid w:val="00C16F17"/>
    <w:rsid w:val="00C16F52"/>
    <w:rsid w:val="00C1733F"/>
    <w:rsid w:val="00C1742B"/>
    <w:rsid w:val="00C17741"/>
    <w:rsid w:val="00C179CE"/>
    <w:rsid w:val="00C17BEA"/>
    <w:rsid w:val="00C17CC8"/>
    <w:rsid w:val="00C2075F"/>
    <w:rsid w:val="00C21159"/>
    <w:rsid w:val="00C211AA"/>
    <w:rsid w:val="00C212C1"/>
    <w:rsid w:val="00C21434"/>
    <w:rsid w:val="00C218BD"/>
    <w:rsid w:val="00C2195F"/>
    <w:rsid w:val="00C21F14"/>
    <w:rsid w:val="00C21F2D"/>
    <w:rsid w:val="00C220FB"/>
    <w:rsid w:val="00C228CD"/>
    <w:rsid w:val="00C241ED"/>
    <w:rsid w:val="00C24469"/>
    <w:rsid w:val="00C25FEB"/>
    <w:rsid w:val="00C26D03"/>
    <w:rsid w:val="00C27064"/>
    <w:rsid w:val="00C275DD"/>
    <w:rsid w:val="00C27A96"/>
    <w:rsid w:val="00C27E45"/>
    <w:rsid w:val="00C30522"/>
    <w:rsid w:val="00C30526"/>
    <w:rsid w:val="00C30B2C"/>
    <w:rsid w:val="00C30CA5"/>
    <w:rsid w:val="00C318F4"/>
    <w:rsid w:val="00C319CA"/>
    <w:rsid w:val="00C32151"/>
    <w:rsid w:val="00C325D9"/>
    <w:rsid w:val="00C3265F"/>
    <w:rsid w:val="00C32B2B"/>
    <w:rsid w:val="00C332C8"/>
    <w:rsid w:val="00C33C4D"/>
    <w:rsid w:val="00C345E0"/>
    <w:rsid w:val="00C3473C"/>
    <w:rsid w:val="00C34E69"/>
    <w:rsid w:val="00C35AF1"/>
    <w:rsid w:val="00C35BB4"/>
    <w:rsid w:val="00C35F3E"/>
    <w:rsid w:val="00C36464"/>
    <w:rsid w:val="00C36538"/>
    <w:rsid w:val="00C36B46"/>
    <w:rsid w:val="00C378B2"/>
    <w:rsid w:val="00C4098C"/>
    <w:rsid w:val="00C40E22"/>
    <w:rsid w:val="00C42643"/>
    <w:rsid w:val="00C4286C"/>
    <w:rsid w:val="00C429AF"/>
    <w:rsid w:val="00C42CB3"/>
    <w:rsid w:val="00C42EC4"/>
    <w:rsid w:val="00C42F38"/>
    <w:rsid w:val="00C43AC2"/>
    <w:rsid w:val="00C43FE7"/>
    <w:rsid w:val="00C44607"/>
    <w:rsid w:val="00C44743"/>
    <w:rsid w:val="00C44C76"/>
    <w:rsid w:val="00C44F0E"/>
    <w:rsid w:val="00C45BB0"/>
    <w:rsid w:val="00C45EE5"/>
    <w:rsid w:val="00C46093"/>
    <w:rsid w:val="00C464BD"/>
    <w:rsid w:val="00C4654C"/>
    <w:rsid w:val="00C46BF2"/>
    <w:rsid w:val="00C47065"/>
    <w:rsid w:val="00C502A3"/>
    <w:rsid w:val="00C5036B"/>
    <w:rsid w:val="00C50944"/>
    <w:rsid w:val="00C51171"/>
    <w:rsid w:val="00C512AF"/>
    <w:rsid w:val="00C516A4"/>
    <w:rsid w:val="00C517A8"/>
    <w:rsid w:val="00C519DC"/>
    <w:rsid w:val="00C52161"/>
    <w:rsid w:val="00C521EF"/>
    <w:rsid w:val="00C522CF"/>
    <w:rsid w:val="00C5306E"/>
    <w:rsid w:val="00C53ACF"/>
    <w:rsid w:val="00C53E85"/>
    <w:rsid w:val="00C545DE"/>
    <w:rsid w:val="00C54BBE"/>
    <w:rsid w:val="00C550BB"/>
    <w:rsid w:val="00C5528C"/>
    <w:rsid w:val="00C5537E"/>
    <w:rsid w:val="00C55622"/>
    <w:rsid w:val="00C5562E"/>
    <w:rsid w:val="00C556F4"/>
    <w:rsid w:val="00C569BA"/>
    <w:rsid w:val="00C571BB"/>
    <w:rsid w:val="00C571D2"/>
    <w:rsid w:val="00C574DD"/>
    <w:rsid w:val="00C57BDB"/>
    <w:rsid w:val="00C57EFB"/>
    <w:rsid w:val="00C60266"/>
    <w:rsid w:val="00C62055"/>
    <w:rsid w:val="00C649C3"/>
    <w:rsid w:val="00C64B79"/>
    <w:rsid w:val="00C6510D"/>
    <w:rsid w:val="00C657AC"/>
    <w:rsid w:val="00C66D89"/>
    <w:rsid w:val="00C66E01"/>
    <w:rsid w:val="00C66F9E"/>
    <w:rsid w:val="00C675EC"/>
    <w:rsid w:val="00C67D91"/>
    <w:rsid w:val="00C67EC6"/>
    <w:rsid w:val="00C67EF2"/>
    <w:rsid w:val="00C67F79"/>
    <w:rsid w:val="00C70621"/>
    <w:rsid w:val="00C70A31"/>
    <w:rsid w:val="00C70A35"/>
    <w:rsid w:val="00C70FB6"/>
    <w:rsid w:val="00C71497"/>
    <w:rsid w:val="00C71E18"/>
    <w:rsid w:val="00C71FBF"/>
    <w:rsid w:val="00C724EC"/>
    <w:rsid w:val="00C72A8C"/>
    <w:rsid w:val="00C72CDA"/>
    <w:rsid w:val="00C731E9"/>
    <w:rsid w:val="00C73282"/>
    <w:rsid w:val="00C73886"/>
    <w:rsid w:val="00C73A8C"/>
    <w:rsid w:val="00C73FFA"/>
    <w:rsid w:val="00C75CFD"/>
    <w:rsid w:val="00C76213"/>
    <w:rsid w:val="00C7787D"/>
    <w:rsid w:val="00C7793C"/>
    <w:rsid w:val="00C77CD6"/>
    <w:rsid w:val="00C80395"/>
    <w:rsid w:val="00C80BE1"/>
    <w:rsid w:val="00C80E10"/>
    <w:rsid w:val="00C8181B"/>
    <w:rsid w:val="00C8198E"/>
    <w:rsid w:val="00C81C39"/>
    <w:rsid w:val="00C81E51"/>
    <w:rsid w:val="00C829C6"/>
    <w:rsid w:val="00C83215"/>
    <w:rsid w:val="00C83783"/>
    <w:rsid w:val="00C8396A"/>
    <w:rsid w:val="00C83C9B"/>
    <w:rsid w:val="00C83E7A"/>
    <w:rsid w:val="00C8400B"/>
    <w:rsid w:val="00C853AE"/>
    <w:rsid w:val="00C853E6"/>
    <w:rsid w:val="00C861F1"/>
    <w:rsid w:val="00C86841"/>
    <w:rsid w:val="00C87306"/>
    <w:rsid w:val="00C905C3"/>
    <w:rsid w:val="00C90C0E"/>
    <w:rsid w:val="00C91079"/>
    <w:rsid w:val="00C91769"/>
    <w:rsid w:val="00C91C7A"/>
    <w:rsid w:val="00C92190"/>
    <w:rsid w:val="00C9223D"/>
    <w:rsid w:val="00C923FE"/>
    <w:rsid w:val="00C92861"/>
    <w:rsid w:val="00C934CE"/>
    <w:rsid w:val="00C9393B"/>
    <w:rsid w:val="00C93C42"/>
    <w:rsid w:val="00C94B9C"/>
    <w:rsid w:val="00C950E4"/>
    <w:rsid w:val="00C953EA"/>
    <w:rsid w:val="00C95BF3"/>
    <w:rsid w:val="00C96B05"/>
    <w:rsid w:val="00CA01A2"/>
    <w:rsid w:val="00CA053B"/>
    <w:rsid w:val="00CA078B"/>
    <w:rsid w:val="00CA078D"/>
    <w:rsid w:val="00CA12A5"/>
    <w:rsid w:val="00CA15DD"/>
    <w:rsid w:val="00CA1633"/>
    <w:rsid w:val="00CA2E6F"/>
    <w:rsid w:val="00CA3996"/>
    <w:rsid w:val="00CA4789"/>
    <w:rsid w:val="00CA4BD5"/>
    <w:rsid w:val="00CA4D93"/>
    <w:rsid w:val="00CA5337"/>
    <w:rsid w:val="00CA59D5"/>
    <w:rsid w:val="00CA6286"/>
    <w:rsid w:val="00CA66AE"/>
    <w:rsid w:val="00CA6C61"/>
    <w:rsid w:val="00CA7240"/>
    <w:rsid w:val="00CA773C"/>
    <w:rsid w:val="00CA7CD7"/>
    <w:rsid w:val="00CA7EDF"/>
    <w:rsid w:val="00CB16AC"/>
    <w:rsid w:val="00CB2A8E"/>
    <w:rsid w:val="00CB2D9D"/>
    <w:rsid w:val="00CB2DE1"/>
    <w:rsid w:val="00CB45A2"/>
    <w:rsid w:val="00CB4A0F"/>
    <w:rsid w:val="00CB4CFD"/>
    <w:rsid w:val="00CB552E"/>
    <w:rsid w:val="00CB661B"/>
    <w:rsid w:val="00CB6A81"/>
    <w:rsid w:val="00CB7E79"/>
    <w:rsid w:val="00CC02F8"/>
    <w:rsid w:val="00CC041D"/>
    <w:rsid w:val="00CC0921"/>
    <w:rsid w:val="00CC0B51"/>
    <w:rsid w:val="00CC1226"/>
    <w:rsid w:val="00CC1A25"/>
    <w:rsid w:val="00CC24B2"/>
    <w:rsid w:val="00CC2BCA"/>
    <w:rsid w:val="00CC2C4C"/>
    <w:rsid w:val="00CC35E9"/>
    <w:rsid w:val="00CC3875"/>
    <w:rsid w:val="00CC3D97"/>
    <w:rsid w:val="00CC44BB"/>
    <w:rsid w:val="00CC49FC"/>
    <w:rsid w:val="00CC5A2D"/>
    <w:rsid w:val="00CC5CB8"/>
    <w:rsid w:val="00CC72D9"/>
    <w:rsid w:val="00CC75D0"/>
    <w:rsid w:val="00CC75DD"/>
    <w:rsid w:val="00CC7E39"/>
    <w:rsid w:val="00CC7EE8"/>
    <w:rsid w:val="00CD0948"/>
    <w:rsid w:val="00CD0B17"/>
    <w:rsid w:val="00CD1A36"/>
    <w:rsid w:val="00CD1C28"/>
    <w:rsid w:val="00CD27F2"/>
    <w:rsid w:val="00CD2FC1"/>
    <w:rsid w:val="00CD3484"/>
    <w:rsid w:val="00CD4445"/>
    <w:rsid w:val="00CD4519"/>
    <w:rsid w:val="00CD4727"/>
    <w:rsid w:val="00CD482B"/>
    <w:rsid w:val="00CD4CF3"/>
    <w:rsid w:val="00CD503B"/>
    <w:rsid w:val="00CD5310"/>
    <w:rsid w:val="00CD5F7A"/>
    <w:rsid w:val="00CD61A3"/>
    <w:rsid w:val="00CD6693"/>
    <w:rsid w:val="00CD6CE0"/>
    <w:rsid w:val="00CD6F95"/>
    <w:rsid w:val="00CD7020"/>
    <w:rsid w:val="00CD7E6A"/>
    <w:rsid w:val="00CE02A8"/>
    <w:rsid w:val="00CE038A"/>
    <w:rsid w:val="00CE0764"/>
    <w:rsid w:val="00CE0CCB"/>
    <w:rsid w:val="00CE0F1F"/>
    <w:rsid w:val="00CE14FC"/>
    <w:rsid w:val="00CE180E"/>
    <w:rsid w:val="00CE1F6A"/>
    <w:rsid w:val="00CE23B2"/>
    <w:rsid w:val="00CE2AE9"/>
    <w:rsid w:val="00CE2C5E"/>
    <w:rsid w:val="00CE2CB0"/>
    <w:rsid w:val="00CE2D70"/>
    <w:rsid w:val="00CE3414"/>
    <w:rsid w:val="00CE34F3"/>
    <w:rsid w:val="00CE3735"/>
    <w:rsid w:val="00CE4CD2"/>
    <w:rsid w:val="00CE520B"/>
    <w:rsid w:val="00CE5477"/>
    <w:rsid w:val="00CE6ED1"/>
    <w:rsid w:val="00CE737C"/>
    <w:rsid w:val="00CE77A4"/>
    <w:rsid w:val="00CF038A"/>
    <w:rsid w:val="00CF05AA"/>
    <w:rsid w:val="00CF06D2"/>
    <w:rsid w:val="00CF08C1"/>
    <w:rsid w:val="00CF10FE"/>
    <w:rsid w:val="00CF13CB"/>
    <w:rsid w:val="00CF1AE8"/>
    <w:rsid w:val="00CF21D7"/>
    <w:rsid w:val="00CF2475"/>
    <w:rsid w:val="00CF2EF0"/>
    <w:rsid w:val="00CF462D"/>
    <w:rsid w:val="00CF46CF"/>
    <w:rsid w:val="00CF4C21"/>
    <w:rsid w:val="00CF4ED5"/>
    <w:rsid w:val="00CF5C16"/>
    <w:rsid w:val="00CF6EB4"/>
    <w:rsid w:val="00CF7831"/>
    <w:rsid w:val="00CF79CF"/>
    <w:rsid w:val="00D0062D"/>
    <w:rsid w:val="00D009F4"/>
    <w:rsid w:val="00D00E50"/>
    <w:rsid w:val="00D00F07"/>
    <w:rsid w:val="00D0169A"/>
    <w:rsid w:val="00D01DF4"/>
    <w:rsid w:val="00D01E7B"/>
    <w:rsid w:val="00D024A7"/>
    <w:rsid w:val="00D02684"/>
    <w:rsid w:val="00D03055"/>
    <w:rsid w:val="00D03203"/>
    <w:rsid w:val="00D036AB"/>
    <w:rsid w:val="00D039E6"/>
    <w:rsid w:val="00D03D50"/>
    <w:rsid w:val="00D043B3"/>
    <w:rsid w:val="00D0452B"/>
    <w:rsid w:val="00D048CC"/>
    <w:rsid w:val="00D0559E"/>
    <w:rsid w:val="00D0567F"/>
    <w:rsid w:val="00D056FB"/>
    <w:rsid w:val="00D060FF"/>
    <w:rsid w:val="00D0628B"/>
    <w:rsid w:val="00D06925"/>
    <w:rsid w:val="00D06B62"/>
    <w:rsid w:val="00D06CA4"/>
    <w:rsid w:val="00D071F1"/>
    <w:rsid w:val="00D073DC"/>
    <w:rsid w:val="00D104E7"/>
    <w:rsid w:val="00D10642"/>
    <w:rsid w:val="00D1145E"/>
    <w:rsid w:val="00D120F8"/>
    <w:rsid w:val="00D13DA4"/>
    <w:rsid w:val="00D14884"/>
    <w:rsid w:val="00D14B46"/>
    <w:rsid w:val="00D14DA4"/>
    <w:rsid w:val="00D14F02"/>
    <w:rsid w:val="00D1505C"/>
    <w:rsid w:val="00D15723"/>
    <w:rsid w:val="00D15884"/>
    <w:rsid w:val="00D164A9"/>
    <w:rsid w:val="00D16CD0"/>
    <w:rsid w:val="00D17433"/>
    <w:rsid w:val="00D1756D"/>
    <w:rsid w:val="00D209C8"/>
    <w:rsid w:val="00D214A1"/>
    <w:rsid w:val="00D2271F"/>
    <w:rsid w:val="00D22B13"/>
    <w:rsid w:val="00D22E48"/>
    <w:rsid w:val="00D23171"/>
    <w:rsid w:val="00D23DFE"/>
    <w:rsid w:val="00D242BD"/>
    <w:rsid w:val="00D24980"/>
    <w:rsid w:val="00D253C9"/>
    <w:rsid w:val="00D26BB9"/>
    <w:rsid w:val="00D275A8"/>
    <w:rsid w:val="00D27E08"/>
    <w:rsid w:val="00D30DAE"/>
    <w:rsid w:val="00D3114B"/>
    <w:rsid w:val="00D313FC"/>
    <w:rsid w:val="00D31C24"/>
    <w:rsid w:val="00D32208"/>
    <w:rsid w:val="00D322E7"/>
    <w:rsid w:val="00D32515"/>
    <w:rsid w:val="00D32BDC"/>
    <w:rsid w:val="00D32E70"/>
    <w:rsid w:val="00D3324F"/>
    <w:rsid w:val="00D347A2"/>
    <w:rsid w:val="00D34DE2"/>
    <w:rsid w:val="00D35082"/>
    <w:rsid w:val="00D35542"/>
    <w:rsid w:val="00D362E1"/>
    <w:rsid w:val="00D3678D"/>
    <w:rsid w:val="00D36D3C"/>
    <w:rsid w:val="00D4088F"/>
    <w:rsid w:val="00D40AF7"/>
    <w:rsid w:val="00D40C0A"/>
    <w:rsid w:val="00D41844"/>
    <w:rsid w:val="00D4185A"/>
    <w:rsid w:val="00D41924"/>
    <w:rsid w:val="00D425C0"/>
    <w:rsid w:val="00D42C1B"/>
    <w:rsid w:val="00D42CCB"/>
    <w:rsid w:val="00D42F1F"/>
    <w:rsid w:val="00D43526"/>
    <w:rsid w:val="00D449F7"/>
    <w:rsid w:val="00D44A29"/>
    <w:rsid w:val="00D45162"/>
    <w:rsid w:val="00D45497"/>
    <w:rsid w:val="00D466D3"/>
    <w:rsid w:val="00D47F26"/>
    <w:rsid w:val="00D47F65"/>
    <w:rsid w:val="00D513CB"/>
    <w:rsid w:val="00D517F7"/>
    <w:rsid w:val="00D51F0F"/>
    <w:rsid w:val="00D54DD8"/>
    <w:rsid w:val="00D550C1"/>
    <w:rsid w:val="00D557B0"/>
    <w:rsid w:val="00D5652E"/>
    <w:rsid w:val="00D56CA0"/>
    <w:rsid w:val="00D573F4"/>
    <w:rsid w:val="00D57695"/>
    <w:rsid w:val="00D60083"/>
    <w:rsid w:val="00D60A61"/>
    <w:rsid w:val="00D61CB3"/>
    <w:rsid w:val="00D62914"/>
    <w:rsid w:val="00D63974"/>
    <w:rsid w:val="00D63FE2"/>
    <w:rsid w:val="00D642E7"/>
    <w:rsid w:val="00D651F4"/>
    <w:rsid w:val="00D65238"/>
    <w:rsid w:val="00D6539D"/>
    <w:rsid w:val="00D658A4"/>
    <w:rsid w:val="00D6678A"/>
    <w:rsid w:val="00D6681B"/>
    <w:rsid w:val="00D669E0"/>
    <w:rsid w:val="00D6747B"/>
    <w:rsid w:val="00D67AC9"/>
    <w:rsid w:val="00D705E1"/>
    <w:rsid w:val="00D717B1"/>
    <w:rsid w:val="00D717B3"/>
    <w:rsid w:val="00D718B5"/>
    <w:rsid w:val="00D72070"/>
    <w:rsid w:val="00D728B0"/>
    <w:rsid w:val="00D729FA"/>
    <w:rsid w:val="00D7455E"/>
    <w:rsid w:val="00D74AE3"/>
    <w:rsid w:val="00D751E0"/>
    <w:rsid w:val="00D75FD2"/>
    <w:rsid w:val="00D76422"/>
    <w:rsid w:val="00D76844"/>
    <w:rsid w:val="00D768ED"/>
    <w:rsid w:val="00D7764D"/>
    <w:rsid w:val="00D7793D"/>
    <w:rsid w:val="00D80334"/>
    <w:rsid w:val="00D80990"/>
    <w:rsid w:val="00D820BE"/>
    <w:rsid w:val="00D829F0"/>
    <w:rsid w:val="00D8482B"/>
    <w:rsid w:val="00D8542D"/>
    <w:rsid w:val="00D8647D"/>
    <w:rsid w:val="00D86C46"/>
    <w:rsid w:val="00D8779F"/>
    <w:rsid w:val="00D879A3"/>
    <w:rsid w:val="00D901FA"/>
    <w:rsid w:val="00D90736"/>
    <w:rsid w:val="00D90821"/>
    <w:rsid w:val="00D91093"/>
    <w:rsid w:val="00D917AD"/>
    <w:rsid w:val="00D92C9F"/>
    <w:rsid w:val="00D93136"/>
    <w:rsid w:val="00D93910"/>
    <w:rsid w:val="00D93D5A"/>
    <w:rsid w:val="00D947A0"/>
    <w:rsid w:val="00D94B0A"/>
    <w:rsid w:val="00D950FB"/>
    <w:rsid w:val="00D962E4"/>
    <w:rsid w:val="00D96C1E"/>
    <w:rsid w:val="00D977F3"/>
    <w:rsid w:val="00D97A52"/>
    <w:rsid w:val="00D97F9D"/>
    <w:rsid w:val="00DA0941"/>
    <w:rsid w:val="00DA18D1"/>
    <w:rsid w:val="00DA1C84"/>
    <w:rsid w:val="00DA3932"/>
    <w:rsid w:val="00DA3AF5"/>
    <w:rsid w:val="00DA4583"/>
    <w:rsid w:val="00DA4ED7"/>
    <w:rsid w:val="00DA4F54"/>
    <w:rsid w:val="00DA5CD9"/>
    <w:rsid w:val="00DA5D5B"/>
    <w:rsid w:val="00DA5EC9"/>
    <w:rsid w:val="00DA60DC"/>
    <w:rsid w:val="00DA6192"/>
    <w:rsid w:val="00DA65FF"/>
    <w:rsid w:val="00DA6ED5"/>
    <w:rsid w:val="00DA6EFC"/>
    <w:rsid w:val="00DA7C74"/>
    <w:rsid w:val="00DB0125"/>
    <w:rsid w:val="00DB0B3B"/>
    <w:rsid w:val="00DB0DED"/>
    <w:rsid w:val="00DB1245"/>
    <w:rsid w:val="00DB1E27"/>
    <w:rsid w:val="00DB252C"/>
    <w:rsid w:val="00DB26D5"/>
    <w:rsid w:val="00DB2D4C"/>
    <w:rsid w:val="00DB5AC5"/>
    <w:rsid w:val="00DB5DE3"/>
    <w:rsid w:val="00DB6A48"/>
    <w:rsid w:val="00DB6BFF"/>
    <w:rsid w:val="00DB75F9"/>
    <w:rsid w:val="00DC0146"/>
    <w:rsid w:val="00DC1026"/>
    <w:rsid w:val="00DC10D9"/>
    <w:rsid w:val="00DC16AD"/>
    <w:rsid w:val="00DC1B7C"/>
    <w:rsid w:val="00DC1E24"/>
    <w:rsid w:val="00DC333D"/>
    <w:rsid w:val="00DC346C"/>
    <w:rsid w:val="00DC3AA0"/>
    <w:rsid w:val="00DC3D66"/>
    <w:rsid w:val="00DC4266"/>
    <w:rsid w:val="00DC4912"/>
    <w:rsid w:val="00DC4E56"/>
    <w:rsid w:val="00DC5784"/>
    <w:rsid w:val="00DC5826"/>
    <w:rsid w:val="00DC5E0E"/>
    <w:rsid w:val="00DC6ABB"/>
    <w:rsid w:val="00DC7037"/>
    <w:rsid w:val="00DC734E"/>
    <w:rsid w:val="00DD00CE"/>
    <w:rsid w:val="00DD0EC1"/>
    <w:rsid w:val="00DD15C5"/>
    <w:rsid w:val="00DD1F61"/>
    <w:rsid w:val="00DD256F"/>
    <w:rsid w:val="00DD25A6"/>
    <w:rsid w:val="00DD2F0E"/>
    <w:rsid w:val="00DD323A"/>
    <w:rsid w:val="00DD3CAF"/>
    <w:rsid w:val="00DD5A12"/>
    <w:rsid w:val="00DD5E2A"/>
    <w:rsid w:val="00DD6144"/>
    <w:rsid w:val="00DD6C19"/>
    <w:rsid w:val="00DD7340"/>
    <w:rsid w:val="00DD7392"/>
    <w:rsid w:val="00DE0413"/>
    <w:rsid w:val="00DE050B"/>
    <w:rsid w:val="00DE074F"/>
    <w:rsid w:val="00DE262F"/>
    <w:rsid w:val="00DE2BE1"/>
    <w:rsid w:val="00DE2CEF"/>
    <w:rsid w:val="00DE2D2B"/>
    <w:rsid w:val="00DE31DA"/>
    <w:rsid w:val="00DE4724"/>
    <w:rsid w:val="00DE4931"/>
    <w:rsid w:val="00DE5901"/>
    <w:rsid w:val="00DE5A25"/>
    <w:rsid w:val="00DE5C0A"/>
    <w:rsid w:val="00DE5D59"/>
    <w:rsid w:val="00DE623C"/>
    <w:rsid w:val="00DE6312"/>
    <w:rsid w:val="00DE7836"/>
    <w:rsid w:val="00DE7A7E"/>
    <w:rsid w:val="00DF02B2"/>
    <w:rsid w:val="00DF0D50"/>
    <w:rsid w:val="00DF1C03"/>
    <w:rsid w:val="00DF1DAA"/>
    <w:rsid w:val="00DF2192"/>
    <w:rsid w:val="00DF36D3"/>
    <w:rsid w:val="00DF5E54"/>
    <w:rsid w:val="00DF6190"/>
    <w:rsid w:val="00DF70D5"/>
    <w:rsid w:val="00DF727B"/>
    <w:rsid w:val="00DF7D73"/>
    <w:rsid w:val="00E0025A"/>
    <w:rsid w:val="00E00379"/>
    <w:rsid w:val="00E00616"/>
    <w:rsid w:val="00E0085D"/>
    <w:rsid w:val="00E0139E"/>
    <w:rsid w:val="00E017A7"/>
    <w:rsid w:val="00E017DF"/>
    <w:rsid w:val="00E020E2"/>
    <w:rsid w:val="00E02831"/>
    <w:rsid w:val="00E02F88"/>
    <w:rsid w:val="00E03297"/>
    <w:rsid w:val="00E032CA"/>
    <w:rsid w:val="00E03AF6"/>
    <w:rsid w:val="00E04399"/>
    <w:rsid w:val="00E04A94"/>
    <w:rsid w:val="00E051DA"/>
    <w:rsid w:val="00E0571A"/>
    <w:rsid w:val="00E0574D"/>
    <w:rsid w:val="00E05B00"/>
    <w:rsid w:val="00E06D21"/>
    <w:rsid w:val="00E072CC"/>
    <w:rsid w:val="00E10351"/>
    <w:rsid w:val="00E10437"/>
    <w:rsid w:val="00E1090C"/>
    <w:rsid w:val="00E10C62"/>
    <w:rsid w:val="00E10D66"/>
    <w:rsid w:val="00E1201B"/>
    <w:rsid w:val="00E127DE"/>
    <w:rsid w:val="00E12B57"/>
    <w:rsid w:val="00E13E4A"/>
    <w:rsid w:val="00E13E96"/>
    <w:rsid w:val="00E14C77"/>
    <w:rsid w:val="00E1599F"/>
    <w:rsid w:val="00E15CBA"/>
    <w:rsid w:val="00E160D9"/>
    <w:rsid w:val="00E16D28"/>
    <w:rsid w:val="00E16EAB"/>
    <w:rsid w:val="00E17404"/>
    <w:rsid w:val="00E17CD8"/>
    <w:rsid w:val="00E17EA6"/>
    <w:rsid w:val="00E20EF1"/>
    <w:rsid w:val="00E213B9"/>
    <w:rsid w:val="00E2142B"/>
    <w:rsid w:val="00E214D6"/>
    <w:rsid w:val="00E21C75"/>
    <w:rsid w:val="00E21D39"/>
    <w:rsid w:val="00E22A18"/>
    <w:rsid w:val="00E23C8B"/>
    <w:rsid w:val="00E245C4"/>
    <w:rsid w:val="00E24B8F"/>
    <w:rsid w:val="00E251B4"/>
    <w:rsid w:val="00E252A2"/>
    <w:rsid w:val="00E25444"/>
    <w:rsid w:val="00E25672"/>
    <w:rsid w:val="00E25849"/>
    <w:rsid w:val="00E25AED"/>
    <w:rsid w:val="00E25E0C"/>
    <w:rsid w:val="00E25E39"/>
    <w:rsid w:val="00E267BD"/>
    <w:rsid w:val="00E26889"/>
    <w:rsid w:val="00E268ED"/>
    <w:rsid w:val="00E26A18"/>
    <w:rsid w:val="00E26B69"/>
    <w:rsid w:val="00E27463"/>
    <w:rsid w:val="00E27E18"/>
    <w:rsid w:val="00E305D8"/>
    <w:rsid w:val="00E30A7A"/>
    <w:rsid w:val="00E30CEA"/>
    <w:rsid w:val="00E31CDC"/>
    <w:rsid w:val="00E31E09"/>
    <w:rsid w:val="00E333D6"/>
    <w:rsid w:val="00E33602"/>
    <w:rsid w:val="00E346EC"/>
    <w:rsid w:val="00E34A76"/>
    <w:rsid w:val="00E3500C"/>
    <w:rsid w:val="00E354A3"/>
    <w:rsid w:val="00E355A3"/>
    <w:rsid w:val="00E358AC"/>
    <w:rsid w:val="00E36186"/>
    <w:rsid w:val="00E3637E"/>
    <w:rsid w:val="00E36D8B"/>
    <w:rsid w:val="00E403E8"/>
    <w:rsid w:val="00E405A7"/>
    <w:rsid w:val="00E40995"/>
    <w:rsid w:val="00E4161E"/>
    <w:rsid w:val="00E42D82"/>
    <w:rsid w:val="00E435C7"/>
    <w:rsid w:val="00E43654"/>
    <w:rsid w:val="00E45096"/>
    <w:rsid w:val="00E45B49"/>
    <w:rsid w:val="00E45D83"/>
    <w:rsid w:val="00E45D9D"/>
    <w:rsid w:val="00E46050"/>
    <w:rsid w:val="00E46084"/>
    <w:rsid w:val="00E463B3"/>
    <w:rsid w:val="00E4691D"/>
    <w:rsid w:val="00E4694F"/>
    <w:rsid w:val="00E47BD0"/>
    <w:rsid w:val="00E47D3F"/>
    <w:rsid w:val="00E507D7"/>
    <w:rsid w:val="00E512A5"/>
    <w:rsid w:val="00E51637"/>
    <w:rsid w:val="00E51941"/>
    <w:rsid w:val="00E51B5A"/>
    <w:rsid w:val="00E51F72"/>
    <w:rsid w:val="00E52333"/>
    <w:rsid w:val="00E528DF"/>
    <w:rsid w:val="00E52AF3"/>
    <w:rsid w:val="00E52D77"/>
    <w:rsid w:val="00E52F2B"/>
    <w:rsid w:val="00E53E62"/>
    <w:rsid w:val="00E545C3"/>
    <w:rsid w:val="00E5490D"/>
    <w:rsid w:val="00E54C02"/>
    <w:rsid w:val="00E55256"/>
    <w:rsid w:val="00E5567F"/>
    <w:rsid w:val="00E55B5D"/>
    <w:rsid w:val="00E56F8C"/>
    <w:rsid w:val="00E57102"/>
    <w:rsid w:val="00E57C8F"/>
    <w:rsid w:val="00E60381"/>
    <w:rsid w:val="00E60552"/>
    <w:rsid w:val="00E609D7"/>
    <w:rsid w:val="00E60B35"/>
    <w:rsid w:val="00E612C7"/>
    <w:rsid w:val="00E614EF"/>
    <w:rsid w:val="00E61F75"/>
    <w:rsid w:val="00E62000"/>
    <w:rsid w:val="00E622E3"/>
    <w:rsid w:val="00E62AFD"/>
    <w:rsid w:val="00E63428"/>
    <w:rsid w:val="00E6365B"/>
    <w:rsid w:val="00E6369B"/>
    <w:rsid w:val="00E636A0"/>
    <w:rsid w:val="00E63E06"/>
    <w:rsid w:val="00E648F4"/>
    <w:rsid w:val="00E64AA4"/>
    <w:rsid w:val="00E651E9"/>
    <w:rsid w:val="00E660E7"/>
    <w:rsid w:val="00E67296"/>
    <w:rsid w:val="00E70275"/>
    <w:rsid w:val="00E70452"/>
    <w:rsid w:val="00E70F8C"/>
    <w:rsid w:val="00E71FAD"/>
    <w:rsid w:val="00E72184"/>
    <w:rsid w:val="00E72352"/>
    <w:rsid w:val="00E728A4"/>
    <w:rsid w:val="00E72A0D"/>
    <w:rsid w:val="00E72C49"/>
    <w:rsid w:val="00E740C1"/>
    <w:rsid w:val="00E743FA"/>
    <w:rsid w:val="00E745BE"/>
    <w:rsid w:val="00E7462E"/>
    <w:rsid w:val="00E746CB"/>
    <w:rsid w:val="00E74C8F"/>
    <w:rsid w:val="00E75632"/>
    <w:rsid w:val="00E75A5C"/>
    <w:rsid w:val="00E76569"/>
    <w:rsid w:val="00E7699B"/>
    <w:rsid w:val="00E76D55"/>
    <w:rsid w:val="00E76EBD"/>
    <w:rsid w:val="00E806E9"/>
    <w:rsid w:val="00E814BA"/>
    <w:rsid w:val="00E81596"/>
    <w:rsid w:val="00E8186B"/>
    <w:rsid w:val="00E821BF"/>
    <w:rsid w:val="00E8252E"/>
    <w:rsid w:val="00E827B8"/>
    <w:rsid w:val="00E83C16"/>
    <w:rsid w:val="00E83E03"/>
    <w:rsid w:val="00E83E0A"/>
    <w:rsid w:val="00E84BF7"/>
    <w:rsid w:val="00E85C71"/>
    <w:rsid w:val="00E85CDC"/>
    <w:rsid w:val="00E860E7"/>
    <w:rsid w:val="00E86B58"/>
    <w:rsid w:val="00E86CF7"/>
    <w:rsid w:val="00E8771F"/>
    <w:rsid w:val="00E878E5"/>
    <w:rsid w:val="00E91488"/>
    <w:rsid w:val="00E91842"/>
    <w:rsid w:val="00E92800"/>
    <w:rsid w:val="00E92D4F"/>
    <w:rsid w:val="00E92F26"/>
    <w:rsid w:val="00E935D1"/>
    <w:rsid w:val="00E93983"/>
    <w:rsid w:val="00E93C2E"/>
    <w:rsid w:val="00E93F6F"/>
    <w:rsid w:val="00E93FA6"/>
    <w:rsid w:val="00E94068"/>
    <w:rsid w:val="00E940F8"/>
    <w:rsid w:val="00E95552"/>
    <w:rsid w:val="00E9578D"/>
    <w:rsid w:val="00E95F3D"/>
    <w:rsid w:val="00E96338"/>
    <w:rsid w:val="00E96C6A"/>
    <w:rsid w:val="00E97304"/>
    <w:rsid w:val="00E97A71"/>
    <w:rsid w:val="00E97D10"/>
    <w:rsid w:val="00EA011C"/>
    <w:rsid w:val="00EA0A1F"/>
    <w:rsid w:val="00EA0C8B"/>
    <w:rsid w:val="00EA0DEC"/>
    <w:rsid w:val="00EA1B5A"/>
    <w:rsid w:val="00EA1BBE"/>
    <w:rsid w:val="00EA1EDB"/>
    <w:rsid w:val="00EA2441"/>
    <w:rsid w:val="00EA246A"/>
    <w:rsid w:val="00EA3688"/>
    <w:rsid w:val="00EA43D8"/>
    <w:rsid w:val="00EA45AB"/>
    <w:rsid w:val="00EA48A2"/>
    <w:rsid w:val="00EA4B7F"/>
    <w:rsid w:val="00EA4CA2"/>
    <w:rsid w:val="00EA5417"/>
    <w:rsid w:val="00EA5434"/>
    <w:rsid w:val="00EA5466"/>
    <w:rsid w:val="00EA59ED"/>
    <w:rsid w:val="00EA65AF"/>
    <w:rsid w:val="00EA69B5"/>
    <w:rsid w:val="00EA6BDB"/>
    <w:rsid w:val="00EA6FE1"/>
    <w:rsid w:val="00EA7FAE"/>
    <w:rsid w:val="00EB048B"/>
    <w:rsid w:val="00EB060C"/>
    <w:rsid w:val="00EB0B55"/>
    <w:rsid w:val="00EB1F33"/>
    <w:rsid w:val="00EB25FA"/>
    <w:rsid w:val="00EB3362"/>
    <w:rsid w:val="00EB37E8"/>
    <w:rsid w:val="00EB3956"/>
    <w:rsid w:val="00EB47DF"/>
    <w:rsid w:val="00EB4A83"/>
    <w:rsid w:val="00EB5105"/>
    <w:rsid w:val="00EB510D"/>
    <w:rsid w:val="00EB5A10"/>
    <w:rsid w:val="00EB5CE6"/>
    <w:rsid w:val="00EB5FCF"/>
    <w:rsid w:val="00EB614F"/>
    <w:rsid w:val="00EB7336"/>
    <w:rsid w:val="00EB7752"/>
    <w:rsid w:val="00EB7DD5"/>
    <w:rsid w:val="00EB7E1D"/>
    <w:rsid w:val="00EC0439"/>
    <w:rsid w:val="00EC07B3"/>
    <w:rsid w:val="00EC0924"/>
    <w:rsid w:val="00EC0FBA"/>
    <w:rsid w:val="00EC3369"/>
    <w:rsid w:val="00EC3B6E"/>
    <w:rsid w:val="00EC3F50"/>
    <w:rsid w:val="00EC43B2"/>
    <w:rsid w:val="00EC49EE"/>
    <w:rsid w:val="00EC4F50"/>
    <w:rsid w:val="00EC4FB9"/>
    <w:rsid w:val="00EC552F"/>
    <w:rsid w:val="00EC5721"/>
    <w:rsid w:val="00EC5A3A"/>
    <w:rsid w:val="00EC6263"/>
    <w:rsid w:val="00EC6A0A"/>
    <w:rsid w:val="00EC6A1F"/>
    <w:rsid w:val="00EC70E1"/>
    <w:rsid w:val="00EC765C"/>
    <w:rsid w:val="00EC78AC"/>
    <w:rsid w:val="00EC7E69"/>
    <w:rsid w:val="00ED0A5F"/>
    <w:rsid w:val="00ED11BF"/>
    <w:rsid w:val="00ED15A4"/>
    <w:rsid w:val="00ED1797"/>
    <w:rsid w:val="00ED1A51"/>
    <w:rsid w:val="00ED1D3D"/>
    <w:rsid w:val="00ED230A"/>
    <w:rsid w:val="00ED38D3"/>
    <w:rsid w:val="00ED38DA"/>
    <w:rsid w:val="00ED3FE8"/>
    <w:rsid w:val="00ED4AB3"/>
    <w:rsid w:val="00ED4AE6"/>
    <w:rsid w:val="00ED5473"/>
    <w:rsid w:val="00ED582F"/>
    <w:rsid w:val="00ED5C66"/>
    <w:rsid w:val="00ED5D61"/>
    <w:rsid w:val="00ED63DB"/>
    <w:rsid w:val="00ED6A5C"/>
    <w:rsid w:val="00ED71A7"/>
    <w:rsid w:val="00ED761B"/>
    <w:rsid w:val="00ED78A4"/>
    <w:rsid w:val="00ED7F36"/>
    <w:rsid w:val="00ED7FC5"/>
    <w:rsid w:val="00EE00A0"/>
    <w:rsid w:val="00EE01EA"/>
    <w:rsid w:val="00EE0423"/>
    <w:rsid w:val="00EE0826"/>
    <w:rsid w:val="00EE08E0"/>
    <w:rsid w:val="00EE0973"/>
    <w:rsid w:val="00EE1326"/>
    <w:rsid w:val="00EE1BC7"/>
    <w:rsid w:val="00EE27B0"/>
    <w:rsid w:val="00EE2919"/>
    <w:rsid w:val="00EE2A98"/>
    <w:rsid w:val="00EE2D1B"/>
    <w:rsid w:val="00EE33B5"/>
    <w:rsid w:val="00EE3559"/>
    <w:rsid w:val="00EE3652"/>
    <w:rsid w:val="00EE3D4D"/>
    <w:rsid w:val="00EE3E75"/>
    <w:rsid w:val="00EE44DB"/>
    <w:rsid w:val="00EE51F9"/>
    <w:rsid w:val="00EE528F"/>
    <w:rsid w:val="00EE5E02"/>
    <w:rsid w:val="00EE6254"/>
    <w:rsid w:val="00EE689D"/>
    <w:rsid w:val="00EE6990"/>
    <w:rsid w:val="00EE6A08"/>
    <w:rsid w:val="00EE7029"/>
    <w:rsid w:val="00EE7132"/>
    <w:rsid w:val="00EE7901"/>
    <w:rsid w:val="00EE7A1B"/>
    <w:rsid w:val="00EE7CA4"/>
    <w:rsid w:val="00EF07AA"/>
    <w:rsid w:val="00EF1A63"/>
    <w:rsid w:val="00EF228A"/>
    <w:rsid w:val="00EF28AA"/>
    <w:rsid w:val="00EF3075"/>
    <w:rsid w:val="00EF31AC"/>
    <w:rsid w:val="00EF3700"/>
    <w:rsid w:val="00EF39FD"/>
    <w:rsid w:val="00EF4755"/>
    <w:rsid w:val="00EF4919"/>
    <w:rsid w:val="00EF5546"/>
    <w:rsid w:val="00EF55FF"/>
    <w:rsid w:val="00EF5BD1"/>
    <w:rsid w:val="00EF631D"/>
    <w:rsid w:val="00EF74EF"/>
    <w:rsid w:val="00EF796A"/>
    <w:rsid w:val="00EF7FD3"/>
    <w:rsid w:val="00F0040F"/>
    <w:rsid w:val="00F00544"/>
    <w:rsid w:val="00F00C2F"/>
    <w:rsid w:val="00F00C89"/>
    <w:rsid w:val="00F01770"/>
    <w:rsid w:val="00F021F9"/>
    <w:rsid w:val="00F022DC"/>
    <w:rsid w:val="00F02BF4"/>
    <w:rsid w:val="00F02F6B"/>
    <w:rsid w:val="00F0500E"/>
    <w:rsid w:val="00F05099"/>
    <w:rsid w:val="00F059FB"/>
    <w:rsid w:val="00F06025"/>
    <w:rsid w:val="00F0651E"/>
    <w:rsid w:val="00F06E53"/>
    <w:rsid w:val="00F07F1B"/>
    <w:rsid w:val="00F105B4"/>
    <w:rsid w:val="00F10E96"/>
    <w:rsid w:val="00F10EAD"/>
    <w:rsid w:val="00F117DF"/>
    <w:rsid w:val="00F14252"/>
    <w:rsid w:val="00F149AB"/>
    <w:rsid w:val="00F15016"/>
    <w:rsid w:val="00F155F2"/>
    <w:rsid w:val="00F15A2B"/>
    <w:rsid w:val="00F15CAC"/>
    <w:rsid w:val="00F15F8C"/>
    <w:rsid w:val="00F17542"/>
    <w:rsid w:val="00F177A3"/>
    <w:rsid w:val="00F20B2D"/>
    <w:rsid w:val="00F20D33"/>
    <w:rsid w:val="00F20DAE"/>
    <w:rsid w:val="00F211C7"/>
    <w:rsid w:val="00F2120E"/>
    <w:rsid w:val="00F21462"/>
    <w:rsid w:val="00F22E44"/>
    <w:rsid w:val="00F23521"/>
    <w:rsid w:val="00F23CAD"/>
    <w:rsid w:val="00F23DA9"/>
    <w:rsid w:val="00F23EDB"/>
    <w:rsid w:val="00F23EDE"/>
    <w:rsid w:val="00F24CF5"/>
    <w:rsid w:val="00F24FBD"/>
    <w:rsid w:val="00F25136"/>
    <w:rsid w:val="00F253B8"/>
    <w:rsid w:val="00F25BB0"/>
    <w:rsid w:val="00F25BB9"/>
    <w:rsid w:val="00F25C85"/>
    <w:rsid w:val="00F26B93"/>
    <w:rsid w:val="00F26D3E"/>
    <w:rsid w:val="00F3029E"/>
    <w:rsid w:val="00F306D4"/>
    <w:rsid w:val="00F31012"/>
    <w:rsid w:val="00F321EF"/>
    <w:rsid w:val="00F328CA"/>
    <w:rsid w:val="00F32B98"/>
    <w:rsid w:val="00F3345C"/>
    <w:rsid w:val="00F33728"/>
    <w:rsid w:val="00F33DBF"/>
    <w:rsid w:val="00F34A35"/>
    <w:rsid w:val="00F35B6E"/>
    <w:rsid w:val="00F35ECD"/>
    <w:rsid w:val="00F360D2"/>
    <w:rsid w:val="00F360EB"/>
    <w:rsid w:val="00F37E6F"/>
    <w:rsid w:val="00F4093F"/>
    <w:rsid w:val="00F409FF"/>
    <w:rsid w:val="00F40B49"/>
    <w:rsid w:val="00F4174C"/>
    <w:rsid w:val="00F42639"/>
    <w:rsid w:val="00F42FFE"/>
    <w:rsid w:val="00F43040"/>
    <w:rsid w:val="00F43883"/>
    <w:rsid w:val="00F43EAC"/>
    <w:rsid w:val="00F4415E"/>
    <w:rsid w:val="00F445CA"/>
    <w:rsid w:val="00F44AE2"/>
    <w:rsid w:val="00F44F9F"/>
    <w:rsid w:val="00F4526C"/>
    <w:rsid w:val="00F452E9"/>
    <w:rsid w:val="00F4584F"/>
    <w:rsid w:val="00F4597A"/>
    <w:rsid w:val="00F45A8F"/>
    <w:rsid w:val="00F45B97"/>
    <w:rsid w:val="00F45D90"/>
    <w:rsid w:val="00F45D9E"/>
    <w:rsid w:val="00F467D4"/>
    <w:rsid w:val="00F46AEA"/>
    <w:rsid w:val="00F4704A"/>
    <w:rsid w:val="00F47303"/>
    <w:rsid w:val="00F47698"/>
    <w:rsid w:val="00F500DB"/>
    <w:rsid w:val="00F50417"/>
    <w:rsid w:val="00F5246C"/>
    <w:rsid w:val="00F52AA2"/>
    <w:rsid w:val="00F52E39"/>
    <w:rsid w:val="00F545C7"/>
    <w:rsid w:val="00F5478A"/>
    <w:rsid w:val="00F549B6"/>
    <w:rsid w:val="00F54CE0"/>
    <w:rsid w:val="00F561AF"/>
    <w:rsid w:val="00F5721C"/>
    <w:rsid w:val="00F57222"/>
    <w:rsid w:val="00F579F0"/>
    <w:rsid w:val="00F6068A"/>
    <w:rsid w:val="00F60BEF"/>
    <w:rsid w:val="00F60C7C"/>
    <w:rsid w:val="00F60F05"/>
    <w:rsid w:val="00F616A3"/>
    <w:rsid w:val="00F6244A"/>
    <w:rsid w:val="00F629F6"/>
    <w:rsid w:val="00F633AA"/>
    <w:rsid w:val="00F63BE8"/>
    <w:rsid w:val="00F63E71"/>
    <w:rsid w:val="00F63F57"/>
    <w:rsid w:val="00F64B93"/>
    <w:rsid w:val="00F64DD7"/>
    <w:rsid w:val="00F66528"/>
    <w:rsid w:val="00F66596"/>
    <w:rsid w:val="00F66A13"/>
    <w:rsid w:val="00F66D33"/>
    <w:rsid w:val="00F67529"/>
    <w:rsid w:val="00F67DF5"/>
    <w:rsid w:val="00F67E9C"/>
    <w:rsid w:val="00F7030E"/>
    <w:rsid w:val="00F70E5A"/>
    <w:rsid w:val="00F72971"/>
    <w:rsid w:val="00F72A48"/>
    <w:rsid w:val="00F730C1"/>
    <w:rsid w:val="00F7327B"/>
    <w:rsid w:val="00F732CD"/>
    <w:rsid w:val="00F73341"/>
    <w:rsid w:val="00F739F9"/>
    <w:rsid w:val="00F744DA"/>
    <w:rsid w:val="00F74CDE"/>
    <w:rsid w:val="00F750C6"/>
    <w:rsid w:val="00F757C5"/>
    <w:rsid w:val="00F75D2D"/>
    <w:rsid w:val="00F76492"/>
    <w:rsid w:val="00F7787D"/>
    <w:rsid w:val="00F77CC0"/>
    <w:rsid w:val="00F77EBC"/>
    <w:rsid w:val="00F80992"/>
    <w:rsid w:val="00F80CBE"/>
    <w:rsid w:val="00F81AF3"/>
    <w:rsid w:val="00F821E4"/>
    <w:rsid w:val="00F824C0"/>
    <w:rsid w:val="00F827BC"/>
    <w:rsid w:val="00F82D65"/>
    <w:rsid w:val="00F830AE"/>
    <w:rsid w:val="00F83276"/>
    <w:rsid w:val="00F8489E"/>
    <w:rsid w:val="00F84A5C"/>
    <w:rsid w:val="00F84DA7"/>
    <w:rsid w:val="00F84FA3"/>
    <w:rsid w:val="00F85254"/>
    <w:rsid w:val="00F85579"/>
    <w:rsid w:val="00F8573F"/>
    <w:rsid w:val="00F8584C"/>
    <w:rsid w:val="00F85CF4"/>
    <w:rsid w:val="00F85D35"/>
    <w:rsid w:val="00F86CAF"/>
    <w:rsid w:val="00F875A3"/>
    <w:rsid w:val="00F87A81"/>
    <w:rsid w:val="00F87FAC"/>
    <w:rsid w:val="00F90F7B"/>
    <w:rsid w:val="00F91C0C"/>
    <w:rsid w:val="00F91EF8"/>
    <w:rsid w:val="00F92B20"/>
    <w:rsid w:val="00F93020"/>
    <w:rsid w:val="00F93157"/>
    <w:rsid w:val="00F936D3"/>
    <w:rsid w:val="00F9401F"/>
    <w:rsid w:val="00F9423E"/>
    <w:rsid w:val="00F942D3"/>
    <w:rsid w:val="00F94B1B"/>
    <w:rsid w:val="00F94EB5"/>
    <w:rsid w:val="00F95355"/>
    <w:rsid w:val="00F95578"/>
    <w:rsid w:val="00F95738"/>
    <w:rsid w:val="00F95C42"/>
    <w:rsid w:val="00F96C81"/>
    <w:rsid w:val="00FA005E"/>
    <w:rsid w:val="00FA0386"/>
    <w:rsid w:val="00FA2791"/>
    <w:rsid w:val="00FA2EDF"/>
    <w:rsid w:val="00FA2EE9"/>
    <w:rsid w:val="00FA34F5"/>
    <w:rsid w:val="00FA365A"/>
    <w:rsid w:val="00FA3B74"/>
    <w:rsid w:val="00FA3E54"/>
    <w:rsid w:val="00FA52DC"/>
    <w:rsid w:val="00FA5A4C"/>
    <w:rsid w:val="00FA5C6F"/>
    <w:rsid w:val="00FA604F"/>
    <w:rsid w:val="00FA6770"/>
    <w:rsid w:val="00FA6AD8"/>
    <w:rsid w:val="00FA7A25"/>
    <w:rsid w:val="00FA7C39"/>
    <w:rsid w:val="00FB08F2"/>
    <w:rsid w:val="00FB0EE5"/>
    <w:rsid w:val="00FB0F26"/>
    <w:rsid w:val="00FB11D1"/>
    <w:rsid w:val="00FB15C1"/>
    <w:rsid w:val="00FB1D58"/>
    <w:rsid w:val="00FB206B"/>
    <w:rsid w:val="00FB358A"/>
    <w:rsid w:val="00FB517C"/>
    <w:rsid w:val="00FB55BF"/>
    <w:rsid w:val="00FB572F"/>
    <w:rsid w:val="00FB5880"/>
    <w:rsid w:val="00FB64C6"/>
    <w:rsid w:val="00FB6BA6"/>
    <w:rsid w:val="00FC05B6"/>
    <w:rsid w:val="00FC1F19"/>
    <w:rsid w:val="00FC25F7"/>
    <w:rsid w:val="00FC3727"/>
    <w:rsid w:val="00FC3D2A"/>
    <w:rsid w:val="00FC415D"/>
    <w:rsid w:val="00FC4430"/>
    <w:rsid w:val="00FC448E"/>
    <w:rsid w:val="00FC48C2"/>
    <w:rsid w:val="00FC4CDE"/>
    <w:rsid w:val="00FC52B3"/>
    <w:rsid w:val="00FC6278"/>
    <w:rsid w:val="00FC6443"/>
    <w:rsid w:val="00FC6593"/>
    <w:rsid w:val="00FC7767"/>
    <w:rsid w:val="00FC7A5F"/>
    <w:rsid w:val="00FC7C03"/>
    <w:rsid w:val="00FC7F56"/>
    <w:rsid w:val="00FC7FCF"/>
    <w:rsid w:val="00FD08FF"/>
    <w:rsid w:val="00FD1680"/>
    <w:rsid w:val="00FD1D7B"/>
    <w:rsid w:val="00FD2088"/>
    <w:rsid w:val="00FD284A"/>
    <w:rsid w:val="00FD2904"/>
    <w:rsid w:val="00FD2B4A"/>
    <w:rsid w:val="00FD2E43"/>
    <w:rsid w:val="00FD3865"/>
    <w:rsid w:val="00FD3A16"/>
    <w:rsid w:val="00FD3CBA"/>
    <w:rsid w:val="00FD6034"/>
    <w:rsid w:val="00FD628B"/>
    <w:rsid w:val="00FD7CA5"/>
    <w:rsid w:val="00FE0085"/>
    <w:rsid w:val="00FE0360"/>
    <w:rsid w:val="00FE0570"/>
    <w:rsid w:val="00FE07C9"/>
    <w:rsid w:val="00FE1286"/>
    <w:rsid w:val="00FE13BF"/>
    <w:rsid w:val="00FE1453"/>
    <w:rsid w:val="00FE212B"/>
    <w:rsid w:val="00FE2360"/>
    <w:rsid w:val="00FE2600"/>
    <w:rsid w:val="00FE4269"/>
    <w:rsid w:val="00FE43CD"/>
    <w:rsid w:val="00FE455C"/>
    <w:rsid w:val="00FE4574"/>
    <w:rsid w:val="00FE4D88"/>
    <w:rsid w:val="00FE5010"/>
    <w:rsid w:val="00FE5FBF"/>
    <w:rsid w:val="00FE6A4E"/>
    <w:rsid w:val="00FE6B26"/>
    <w:rsid w:val="00FE6F55"/>
    <w:rsid w:val="00FE7098"/>
    <w:rsid w:val="00FE7541"/>
    <w:rsid w:val="00FF03EC"/>
    <w:rsid w:val="00FF03FE"/>
    <w:rsid w:val="00FF0415"/>
    <w:rsid w:val="00FF06F9"/>
    <w:rsid w:val="00FF08A8"/>
    <w:rsid w:val="00FF0C3D"/>
    <w:rsid w:val="00FF0E56"/>
    <w:rsid w:val="00FF10ED"/>
    <w:rsid w:val="00FF18DF"/>
    <w:rsid w:val="00FF1F0E"/>
    <w:rsid w:val="00FF2D2B"/>
    <w:rsid w:val="00FF2EC1"/>
    <w:rsid w:val="00FF31CC"/>
    <w:rsid w:val="00FF33FF"/>
    <w:rsid w:val="00FF3481"/>
    <w:rsid w:val="00FF349B"/>
    <w:rsid w:val="00FF35D2"/>
    <w:rsid w:val="00FF36E0"/>
    <w:rsid w:val="00FF3756"/>
    <w:rsid w:val="00FF4A35"/>
    <w:rsid w:val="00FF5150"/>
    <w:rsid w:val="00FF5B26"/>
    <w:rsid w:val="00FF6253"/>
    <w:rsid w:val="00FF6ABD"/>
    <w:rsid w:val="00FF6DDA"/>
    <w:rsid w:val="00FF743B"/>
    <w:rsid w:val="00FF7628"/>
    <w:rsid w:val="00FF7693"/>
    <w:rsid w:val="00FF78F7"/>
    <w:rsid w:val="01959D57"/>
    <w:rsid w:val="0522AC6D"/>
    <w:rsid w:val="07A2C406"/>
    <w:rsid w:val="08C00572"/>
    <w:rsid w:val="091BA3EA"/>
    <w:rsid w:val="092B2B03"/>
    <w:rsid w:val="095E1373"/>
    <w:rsid w:val="0B4C709D"/>
    <w:rsid w:val="0BC44362"/>
    <w:rsid w:val="0D2703EF"/>
    <w:rsid w:val="0E14FA5C"/>
    <w:rsid w:val="0ED5C493"/>
    <w:rsid w:val="1116E20C"/>
    <w:rsid w:val="11262088"/>
    <w:rsid w:val="1196223B"/>
    <w:rsid w:val="1AB8FB8B"/>
    <w:rsid w:val="1BE96F83"/>
    <w:rsid w:val="1EA47B77"/>
    <w:rsid w:val="1EC980DB"/>
    <w:rsid w:val="1EF88DC1"/>
    <w:rsid w:val="2141239B"/>
    <w:rsid w:val="23B5F58F"/>
    <w:rsid w:val="2AE559E1"/>
    <w:rsid w:val="2B14222B"/>
    <w:rsid w:val="2C737723"/>
    <w:rsid w:val="2E812CE4"/>
    <w:rsid w:val="2EB81F3B"/>
    <w:rsid w:val="2EEA7992"/>
    <w:rsid w:val="33A3B9F6"/>
    <w:rsid w:val="3633F849"/>
    <w:rsid w:val="3AAB0E86"/>
    <w:rsid w:val="3DE0CC53"/>
    <w:rsid w:val="3E0717DE"/>
    <w:rsid w:val="3F99BA8C"/>
    <w:rsid w:val="3FF46499"/>
    <w:rsid w:val="404FB3DF"/>
    <w:rsid w:val="4112E605"/>
    <w:rsid w:val="42CCE5A6"/>
    <w:rsid w:val="4425E015"/>
    <w:rsid w:val="461B2D3E"/>
    <w:rsid w:val="474657A8"/>
    <w:rsid w:val="47E3DA5E"/>
    <w:rsid w:val="4A035142"/>
    <w:rsid w:val="538BB639"/>
    <w:rsid w:val="56CD0886"/>
    <w:rsid w:val="56DD3889"/>
    <w:rsid w:val="583D7AB9"/>
    <w:rsid w:val="58BBAB2E"/>
    <w:rsid w:val="58EACC5F"/>
    <w:rsid w:val="59335266"/>
    <w:rsid w:val="59A34D9E"/>
    <w:rsid w:val="5BE19538"/>
    <w:rsid w:val="5BF4C14C"/>
    <w:rsid w:val="5D518B18"/>
    <w:rsid w:val="5D948C97"/>
    <w:rsid w:val="5DA42E81"/>
    <w:rsid w:val="5DB327F4"/>
    <w:rsid w:val="5DCD6F08"/>
    <w:rsid w:val="60A6DB38"/>
    <w:rsid w:val="62659274"/>
    <w:rsid w:val="6754AF94"/>
    <w:rsid w:val="69176CB3"/>
    <w:rsid w:val="69926B17"/>
    <w:rsid w:val="6C7FDE44"/>
    <w:rsid w:val="740266F3"/>
    <w:rsid w:val="76D7DDA5"/>
    <w:rsid w:val="7C91B21A"/>
    <w:rsid w:val="7CEB0C5A"/>
    <w:rsid w:val="7D021E28"/>
    <w:rsid w:val="7E360A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24B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E1FBC"/>
    <w:pPr>
      <w:spacing w:before="120" w:line="240" w:lineRule="auto"/>
    </w:pPr>
    <w:rPr>
      <w:rFonts w:ascii="Arial" w:eastAsia="Times New Roman" w:hAnsi="Arial" w:cs="Times New Roman"/>
      <w:color w:val="53565A"/>
      <w:szCs w:val="20"/>
    </w:rPr>
  </w:style>
  <w:style w:type="paragraph" w:styleId="Heading1">
    <w:name w:val="heading 1"/>
    <w:basedOn w:val="Normal"/>
    <w:next w:val="Normal"/>
    <w:link w:val="Heading1Char"/>
    <w:uiPriority w:val="9"/>
    <w:qFormat/>
    <w:rsid w:val="00054936"/>
    <w:pPr>
      <w:keepNext/>
      <w:keepLines/>
      <w:numPr>
        <w:numId w:val="2"/>
      </w:numPr>
      <w:spacing w:before="520" w:after="480"/>
      <w:outlineLvl w:val="0"/>
    </w:pPr>
    <w:rPr>
      <w:b/>
      <w:bCs/>
      <w:color w:val="201547"/>
      <w:sz w:val="36"/>
      <w:szCs w:val="32"/>
    </w:rPr>
  </w:style>
  <w:style w:type="paragraph" w:styleId="Heading2">
    <w:name w:val="heading 2"/>
    <w:basedOn w:val="Normal"/>
    <w:next w:val="Normal"/>
    <w:link w:val="Heading2Char"/>
    <w:uiPriority w:val="9"/>
    <w:qFormat/>
    <w:rsid w:val="00054936"/>
    <w:pPr>
      <w:keepNext/>
      <w:keepLines/>
      <w:numPr>
        <w:ilvl w:val="1"/>
        <w:numId w:val="2"/>
      </w:numPr>
      <w:spacing w:before="400"/>
      <w:outlineLvl w:val="1"/>
    </w:pPr>
    <w:rPr>
      <w:bCs/>
      <w:color w:val="78BF42"/>
      <w:sz w:val="28"/>
      <w:szCs w:val="26"/>
    </w:rPr>
  </w:style>
  <w:style w:type="paragraph" w:styleId="Heading3">
    <w:name w:val="heading 3"/>
    <w:basedOn w:val="Normal"/>
    <w:next w:val="Normal"/>
    <w:link w:val="Heading3Char"/>
    <w:uiPriority w:val="9"/>
    <w:qFormat/>
    <w:rsid w:val="00054936"/>
    <w:pPr>
      <w:keepNext/>
      <w:keepLines/>
      <w:numPr>
        <w:ilvl w:val="2"/>
        <w:numId w:val="2"/>
      </w:numPr>
      <w:spacing w:before="320" w:after="160"/>
      <w:outlineLvl w:val="2"/>
    </w:pPr>
    <w:rPr>
      <w:b/>
      <w:bCs/>
      <w:color w:val="201547"/>
    </w:rPr>
  </w:style>
  <w:style w:type="paragraph" w:styleId="Heading4">
    <w:name w:val="heading 4"/>
    <w:basedOn w:val="Normal"/>
    <w:next w:val="Normal"/>
    <w:link w:val="Heading4Char"/>
    <w:uiPriority w:val="9"/>
    <w:unhideWhenUsed/>
    <w:rsid w:val="006B778A"/>
    <w:pPr>
      <w:keepNext/>
      <w:keepLines/>
      <w:numPr>
        <w:ilvl w:val="3"/>
        <w:numId w:val="2"/>
      </w:numPr>
      <w:spacing w:before="280" w:after="0"/>
      <w:outlineLvl w:val="3"/>
    </w:pPr>
    <w:rPr>
      <w:rFonts w:eastAsiaTheme="majorEastAsia" w:cstheme="majorBidi"/>
      <w:b/>
      <w:bCs/>
      <w:iCs/>
      <w:color w:val="201547" w:themeColor="text1"/>
    </w:rPr>
  </w:style>
  <w:style w:type="paragraph" w:styleId="Heading5">
    <w:name w:val="heading 5"/>
    <w:basedOn w:val="Normal"/>
    <w:next w:val="Normal"/>
    <w:link w:val="Heading5Char"/>
    <w:uiPriority w:val="9"/>
    <w:unhideWhenUsed/>
    <w:rsid w:val="00892F06"/>
    <w:pPr>
      <w:keepNext/>
      <w:keepLines/>
      <w:numPr>
        <w:ilvl w:val="4"/>
        <w:numId w:val="2"/>
      </w:numPr>
      <w:spacing w:before="280" w:after="0"/>
      <w:outlineLvl w:val="4"/>
    </w:pPr>
    <w:rPr>
      <w:rFonts w:eastAsiaTheme="majorEastAsia" w:cstheme="majorBidi"/>
      <w:color w:val="201547" w:themeColor="text1"/>
    </w:rPr>
  </w:style>
  <w:style w:type="paragraph" w:styleId="Heading6">
    <w:name w:val="heading 6"/>
    <w:basedOn w:val="Normal"/>
    <w:next w:val="Normal"/>
    <w:link w:val="Heading6Char"/>
    <w:uiPriority w:val="9"/>
    <w:unhideWhenUsed/>
    <w:qFormat/>
    <w:rsid w:val="00DB0DED"/>
    <w:pPr>
      <w:keepNext/>
      <w:keepLines/>
      <w:numPr>
        <w:ilvl w:val="5"/>
        <w:numId w:val="2"/>
      </w:numPr>
      <w:spacing w:before="200" w:after="0"/>
      <w:outlineLvl w:val="5"/>
    </w:pPr>
    <w:rPr>
      <w:rFonts w:asciiTheme="majorHAnsi" w:eastAsiaTheme="majorEastAsia" w:hAnsiTheme="majorHAnsi" w:cstheme="majorBidi"/>
      <w:i/>
      <w:iCs/>
      <w:color w:val="003866"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2"/>
      </w:numPr>
      <w:spacing w:before="200" w:after="0"/>
      <w:outlineLvl w:val="6"/>
    </w:pPr>
    <w:rPr>
      <w:rFonts w:asciiTheme="majorHAnsi" w:eastAsiaTheme="majorEastAsia" w:hAnsiTheme="majorHAnsi" w:cstheme="majorBidi"/>
      <w:i/>
      <w:iCs/>
      <w:color w:val="442D97"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2"/>
      </w:numPr>
      <w:spacing w:before="200" w:after="0"/>
      <w:outlineLvl w:val="7"/>
    </w:pPr>
    <w:rPr>
      <w:rFonts w:asciiTheme="majorHAnsi" w:eastAsiaTheme="majorEastAsia" w:hAnsiTheme="majorHAnsi" w:cstheme="majorBidi"/>
      <w:color w:val="442D97"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2"/>
      </w:numPr>
      <w:spacing w:before="200" w:after="0"/>
      <w:outlineLvl w:val="8"/>
    </w:pPr>
    <w:rPr>
      <w:rFonts w:asciiTheme="majorHAnsi" w:eastAsiaTheme="majorEastAsia" w:hAnsiTheme="majorHAnsi" w:cstheme="majorBidi"/>
      <w:i/>
      <w:iCs/>
      <w:color w:val="442D97"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36"/>
    <w:rPr>
      <w:rFonts w:ascii="Arial" w:eastAsia="Times New Roman" w:hAnsi="Arial" w:cs="Times New Roman"/>
      <w:b/>
      <w:bCs/>
      <w:color w:val="201547"/>
      <w:sz w:val="36"/>
      <w:szCs w:val="32"/>
    </w:rPr>
  </w:style>
  <w:style w:type="character" w:customStyle="1" w:styleId="Heading2Char">
    <w:name w:val="Heading 2 Char"/>
    <w:basedOn w:val="DefaultParagraphFont"/>
    <w:link w:val="Heading2"/>
    <w:uiPriority w:val="9"/>
    <w:rsid w:val="00054936"/>
    <w:rPr>
      <w:rFonts w:ascii="Arial" w:eastAsia="Times New Roman" w:hAnsi="Arial" w:cs="Times New Roman"/>
      <w:bCs/>
      <w:color w:val="78BF42"/>
      <w:sz w:val="28"/>
      <w:szCs w:val="26"/>
    </w:rPr>
  </w:style>
  <w:style w:type="character" w:customStyle="1" w:styleId="Heading3Char">
    <w:name w:val="Heading 3 Char"/>
    <w:basedOn w:val="DefaultParagraphFont"/>
    <w:link w:val="Heading3"/>
    <w:uiPriority w:val="9"/>
    <w:rsid w:val="00054936"/>
    <w:rPr>
      <w:rFonts w:ascii="Arial" w:eastAsia="Times New Roman" w:hAnsi="Arial" w:cs="Times New Roman"/>
      <w:b/>
      <w:bCs/>
      <w:color w:val="201547"/>
      <w:szCs w:val="20"/>
    </w:rPr>
  </w:style>
  <w:style w:type="character" w:styleId="FollowedHyperlink">
    <w:name w:val="FollowedHyperlink"/>
    <w:basedOn w:val="DefaultParagraphFont"/>
    <w:semiHidden/>
    <w:unhideWhenUsed/>
    <w:rsid w:val="00E02831"/>
    <w:rPr>
      <w:color w:val="88DBDF" w:themeColor="followedHyperlink"/>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AB1D65"/>
    <w:rPr>
      <w:color w:val="5236B7" w:themeColor="text1" w:themeTint="A6"/>
      <w:u w:val="single"/>
    </w:rPr>
  </w:style>
  <w:style w:type="character" w:styleId="PageNumber">
    <w:name w:val="page number"/>
    <w:uiPriority w:val="99"/>
    <w:unhideWhenUsed/>
    <w:rsid w:val="00921A00"/>
    <w:rPr>
      <w:sz w:val="16"/>
      <w:szCs w:val="16"/>
    </w:rPr>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201547" w:themeColor="text1"/>
      <w:sz w:val="18"/>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201547" w:themeColor="text1"/>
      <w:sz w:val="18"/>
      <w:szCs w:val="20"/>
    </w:rPr>
  </w:style>
  <w:style w:type="character" w:customStyle="1" w:styleId="Heading6Char">
    <w:name w:val="Heading 6 Char"/>
    <w:basedOn w:val="DefaultParagraphFont"/>
    <w:link w:val="Heading6"/>
    <w:uiPriority w:val="9"/>
    <w:rsid w:val="00DB0DED"/>
    <w:rPr>
      <w:rFonts w:asciiTheme="majorHAnsi" w:eastAsiaTheme="majorEastAsia" w:hAnsiTheme="majorHAnsi" w:cstheme="majorBidi"/>
      <w:i/>
      <w:iCs/>
      <w:color w:val="003866"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42D97"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42D97"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42D97" w:themeColor="text1" w:themeTint="BF"/>
      <w:sz w:val="18"/>
      <w:szCs w:val="20"/>
    </w:rPr>
  </w:style>
  <w:style w:type="table" w:styleId="TableGrid">
    <w:name w:val="Table Grid"/>
    <w:basedOn w:val="TableNormal"/>
    <w:uiPriority w:val="3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170F34" w:themeColor="text1" w:themeShade="BF"/>
    </w:rPr>
    <w:tblPr>
      <w:tblStyleRowBandSize w:val="1"/>
      <w:tblStyleColBandSize w:val="1"/>
      <w:tblBorders>
        <w:top w:val="single" w:sz="8" w:space="0" w:color="201547" w:themeColor="text1"/>
        <w:bottom w:val="single" w:sz="8" w:space="0" w:color="201547" w:themeColor="text1"/>
      </w:tblBorders>
    </w:tblPr>
    <w:tblStylePr w:type="fir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la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text1" w:themeFillTint="3F"/>
      </w:tcPr>
    </w:tblStylePr>
    <w:tblStylePr w:type="band1Horz">
      <w:tblPr/>
      <w:tcPr>
        <w:tcBorders>
          <w:left w:val="nil"/>
          <w:right w:val="nil"/>
          <w:insideH w:val="nil"/>
          <w:insideV w:val="nil"/>
        </w:tcBorders>
        <w:shd w:val="clear" w:color="auto" w:fill="BBAFE7" w:themeFill="text1" w:themeFillTint="3F"/>
      </w:tcPr>
    </w:tblStylePr>
  </w:style>
  <w:style w:type="paragraph" w:styleId="Caption">
    <w:name w:val="caption"/>
    <w:basedOn w:val="Normal"/>
    <w:next w:val="Normal"/>
    <w:uiPriority w:val="35"/>
    <w:unhideWhenUsed/>
    <w:qFormat/>
    <w:rsid w:val="008027EC"/>
    <w:rPr>
      <w:b/>
      <w:bCs/>
      <w:szCs w:val="18"/>
    </w:rPr>
  </w:style>
  <w:style w:type="paragraph" w:styleId="TOC1">
    <w:name w:val="toc 1"/>
    <w:basedOn w:val="Normal"/>
    <w:next w:val="Normal"/>
    <w:autoRedefine/>
    <w:uiPriority w:val="39"/>
    <w:unhideWhenUsed/>
    <w:rsid w:val="00014F58"/>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014F58"/>
    <w:pPr>
      <w:spacing w:before="240" w:after="0"/>
    </w:pPr>
    <w:rPr>
      <w:rFonts w:asciiTheme="minorHAnsi" w:hAnsiTheme="minorHAnsi" w:cstheme="minorHAnsi"/>
      <w:b/>
      <w:bCs/>
      <w:sz w:val="20"/>
    </w:rPr>
  </w:style>
  <w:style w:type="paragraph" w:styleId="TOC3">
    <w:name w:val="toc 3"/>
    <w:basedOn w:val="Normal"/>
    <w:next w:val="Normal"/>
    <w:autoRedefine/>
    <w:uiPriority w:val="39"/>
    <w:unhideWhenUsed/>
    <w:rsid w:val="00AA71C6"/>
    <w:pPr>
      <w:spacing w:before="0" w:after="0"/>
      <w:ind w:left="220"/>
    </w:pPr>
    <w:rPr>
      <w:rFonts w:asciiTheme="minorHAnsi" w:hAnsiTheme="minorHAnsi" w:cstheme="minorHAnsi"/>
      <w:sz w:val="20"/>
    </w:rPr>
  </w:style>
  <w:style w:type="paragraph" w:styleId="TOC4">
    <w:name w:val="toc 4"/>
    <w:basedOn w:val="Normal"/>
    <w:next w:val="Normal"/>
    <w:autoRedefine/>
    <w:uiPriority w:val="39"/>
    <w:unhideWhenUsed/>
    <w:rsid w:val="00440DF0"/>
    <w:pPr>
      <w:spacing w:before="0" w:after="0"/>
      <w:ind w:left="440"/>
    </w:pPr>
    <w:rPr>
      <w:rFonts w:asciiTheme="minorHAnsi" w:hAnsiTheme="minorHAnsi" w:cstheme="minorHAnsi"/>
      <w:sz w:val="20"/>
    </w:rPr>
  </w:style>
  <w:style w:type="paragraph" w:styleId="TableofFigures">
    <w:name w:val="table of figures"/>
    <w:basedOn w:val="Normal"/>
    <w:next w:val="Normal"/>
    <w:uiPriority w:val="99"/>
    <w:unhideWhenUsed/>
    <w:rsid w:val="00BA390F"/>
    <w:pPr>
      <w:spacing w:after="0"/>
    </w:pPr>
  </w:style>
  <w:style w:type="paragraph" w:customStyle="1" w:styleId="introparagraph">
    <w:name w:val="# intro paragraph"/>
    <w:basedOn w:val="Normal"/>
    <w:qFormat/>
    <w:rsid w:val="00AB1D65"/>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styleId="Title">
    <w:name w:val="Title"/>
    <w:basedOn w:val="Normal"/>
    <w:next w:val="Normal"/>
    <w:link w:val="TitleChar"/>
    <w:uiPriority w:val="10"/>
    <w:qFormat/>
    <w:rsid w:val="00AB1D65"/>
    <w:pPr>
      <w:spacing w:before="0" w:line="420" w:lineRule="exact"/>
    </w:pPr>
    <w:rPr>
      <w:b/>
      <w:noProof/>
      <w:color w:val="FFFFFF"/>
      <w:sz w:val="44"/>
      <w:lang w:val="en-GB" w:eastAsia="en-GB"/>
    </w:rPr>
  </w:style>
  <w:style w:type="character" w:customStyle="1" w:styleId="TitleChar">
    <w:name w:val="Title Char"/>
    <w:basedOn w:val="DefaultParagraphFont"/>
    <w:link w:val="Title"/>
    <w:uiPriority w:val="10"/>
    <w:rsid w:val="00D96C1E"/>
    <w:rPr>
      <w:rFonts w:ascii="Arial" w:eastAsia="Times New Roman" w:hAnsi="Arial" w:cs="Times New Roman"/>
      <w:b/>
      <w:noProof/>
      <w:color w:val="FFFFFF"/>
      <w:sz w:val="44"/>
      <w:szCs w:val="20"/>
      <w:lang w:val="en-GB" w:eastAsia="en-GB"/>
    </w:rPr>
  </w:style>
  <w:style w:type="paragraph" w:styleId="Subtitle">
    <w:name w:val="Subtitle"/>
    <w:basedOn w:val="Normal"/>
    <w:next w:val="Normal"/>
    <w:link w:val="SubtitleChar"/>
    <w:uiPriority w:val="11"/>
    <w:qFormat/>
    <w:rsid w:val="00AB1D65"/>
    <w:pPr>
      <w:spacing w:before="180"/>
    </w:pPr>
    <w:rPr>
      <w:color w:val="FFFFFF"/>
      <w:sz w:val="32"/>
    </w:rPr>
  </w:style>
  <w:style w:type="character" w:customStyle="1" w:styleId="SubtitleChar">
    <w:name w:val="Subtitle Char"/>
    <w:basedOn w:val="DefaultParagraphFont"/>
    <w:link w:val="Subtitle"/>
    <w:uiPriority w:val="11"/>
    <w:rsid w:val="00D96C1E"/>
    <w:rPr>
      <w:rFonts w:ascii="Arial" w:eastAsia="Times New Roman" w:hAnsi="Arial" w:cs="Times New Roman"/>
      <w:color w:val="FFFFFF"/>
      <w:sz w:val="32"/>
      <w:szCs w:val="20"/>
    </w:rPr>
  </w:style>
  <w:style w:type="paragraph" w:styleId="ListBullet">
    <w:name w:val="List Bullet"/>
    <w:basedOn w:val="Normal"/>
    <w:uiPriority w:val="99"/>
    <w:unhideWhenUsed/>
    <w:rsid w:val="00AB1D65"/>
    <w:pPr>
      <w:numPr>
        <w:numId w:val="1"/>
      </w:numPr>
      <w:spacing w:before="0" w:after="60"/>
    </w:pPr>
  </w:style>
  <w:style w:type="paragraph" w:styleId="ListBullet2">
    <w:name w:val="List Bullet 2"/>
    <w:basedOn w:val="Normal"/>
    <w:uiPriority w:val="99"/>
    <w:unhideWhenUsed/>
    <w:rsid w:val="00AB1D65"/>
    <w:pPr>
      <w:numPr>
        <w:numId w:val="3"/>
      </w:numPr>
      <w:spacing w:before="0" w:after="60"/>
      <w:ind w:left="709" w:hanging="283"/>
    </w:pPr>
  </w:style>
  <w:style w:type="character" w:styleId="Strong">
    <w:name w:val="Strong"/>
    <w:basedOn w:val="DefaultParagraphFont"/>
    <w:uiPriority w:val="22"/>
    <w:qFormat/>
    <w:rsid w:val="00CA59D5"/>
    <w:rPr>
      <w:b/>
      <w:bCs/>
    </w:rPr>
  </w:style>
  <w:style w:type="paragraph" w:styleId="FootnoteText">
    <w:name w:val="footnote text"/>
    <w:basedOn w:val="Footer"/>
    <w:link w:val="FootnoteTextChar"/>
    <w:uiPriority w:val="99"/>
    <w:unhideWhenUsed/>
    <w:rsid w:val="00921A00"/>
    <w:rPr>
      <w:sz w:val="16"/>
      <w:szCs w:val="16"/>
    </w:rPr>
  </w:style>
  <w:style w:type="character" w:customStyle="1" w:styleId="FootnoteTextChar">
    <w:name w:val="Footnote Text Char"/>
    <w:basedOn w:val="DefaultParagraphFont"/>
    <w:link w:val="FootnoteText"/>
    <w:uiPriority w:val="99"/>
    <w:rsid w:val="00921A00"/>
    <w:rPr>
      <w:rFonts w:ascii="Arial" w:eastAsia="Times New Roman" w:hAnsi="Arial" w:cs="Times New Roman"/>
      <w:color w:val="53565A"/>
      <w:sz w:val="16"/>
      <w:szCs w:val="16"/>
    </w:rPr>
  </w:style>
  <w:style w:type="character" w:styleId="IntenseEmphasis">
    <w:name w:val="Intense Emphasis"/>
    <w:basedOn w:val="DefaultParagraphFont"/>
    <w:uiPriority w:val="21"/>
    <w:qFormat/>
    <w:rsid w:val="00054936"/>
    <w:rPr>
      <w:i/>
      <w:iCs/>
      <w:color w:val="78BF42"/>
    </w:rPr>
  </w:style>
  <w:style w:type="paragraph" w:styleId="IntenseQuote">
    <w:name w:val="Intense Quote"/>
    <w:basedOn w:val="Normal"/>
    <w:next w:val="Normal"/>
    <w:link w:val="IntenseQuoteChar"/>
    <w:uiPriority w:val="30"/>
    <w:qFormat/>
    <w:rsid w:val="00054936"/>
    <w:pPr>
      <w:pBdr>
        <w:top w:val="single" w:sz="4" w:space="10" w:color="0072CE" w:themeColor="accent1"/>
        <w:bottom w:val="single" w:sz="4" w:space="10" w:color="0072CE" w:themeColor="accent1"/>
      </w:pBdr>
      <w:spacing w:before="360" w:after="360"/>
      <w:ind w:left="864" w:right="864"/>
      <w:jc w:val="center"/>
    </w:pPr>
    <w:rPr>
      <w:i/>
      <w:iCs/>
      <w:color w:val="201547"/>
    </w:rPr>
  </w:style>
  <w:style w:type="character" w:customStyle="1" w:styleId="IntenseQuoteChar">
    <w:name w:val="Intense Quote Char"/>
    <w:basedOn w:val="DefaultParagraphFont"/>
    <w:link w:val="IntenseQuote"/>
    <w:uiPriority w:val="30"/>
    <w:rsid w:val="00054936"/>
    <w:rPr>
      <w:rFonts w:ascii="Arial" w:eastAsia="Times New Roman" w:hAnsi="Arial" w:cs="Times New Roman"/>
      <w:i/>
      <w:iCs/>
      <w:color w:val="201547"/>
      <w:sz w:val="18"/>
      <w:szCs w:val="20"/>
    </w:rPr>
  </w:style>
  <w:style w:type="character" w:styleId="IntenseReference">
    <w:name w:val="Intense Reference"/>
    <w:basedOn w:val="DefaultParagraphFont"/>
    <w:uiPriority w:val="32"/>
    <w:qFormat/>
    <w:rsid w:val="00054936"/>
    <w:rPr>
      <w:b/>
      <w:bCs/>
      <w:smallCaps/>
      <w:color w:val="201547"/>
      <w:spacing w:val="5"/>
    </w:rPr>
  </w:style>
  <w:style w:type="paragraph" w:customStyle="1" w:styleId="iinstructions">
    <w:name w:val="# iinstructions"/>
    <w:basedOn w:val="Normal"/>
    <w:link w:val="iinstructionsChar"/>
    <w:qFormat/>
    <w:rsid w:val="00A93A90"/>
    <w:pPr>
      <w:spacing w:before="60" w:after="120"/>
    </w:pPr>
    <w:rPr>
      <w:color w:val="auto"/>
    </w:rPr>
  </w:style>
  <w:style w:type="character" w:customStyle="1" w:styleId="iinstructionsChar">
    <w:name w:val="# iinstructions Char"/>
    <w:basedOn w:val="DefaultParagraphFont"/>
    <w:link w:val="iinstructions"/>
    <w:rsid w:val="00A93A90"/>
    <w:rPr>
      <w:rFonts w:ascii="Arial" w:eastAsia="Times New Roman" w:hAnsi="Arial" w:cs="Times New Roman"/>
      <w:sz w:val="18"/>
      <w:szCs w:val="20"/>
    </w:rPr>
  </w:style>
  <w:style w:type="paragraph" w:customStyle="1" w:styleId="Bodybullet">
    <w:name w:val="Body bullet"/>
    <w:basedOn w:val="Normal"/>
    <w:rsid w:val="00A93A90"/>
    <w:pPr>
      <w:numPr>
        <w:numId w:val="4"/>
      </w:numPr>
      <w:spacing w:before="0" w:after="0"/>
    </w:pPr>
    <w:rPr>
      <w:rFonts w:eastAsiaTheme="minorHAnsi" w:cs="ArialMT"/>
      <w:szCs w:val="18"/>
      <w:lang w:val="en-US"/>
    </w:rPr>
  </w:style>
  <w:style w:type="character" w:styleId="FootnoteReference">
    <w:name w:val="footnote reference"/>
    <w:basedOn w:val="DefaultParagraphFont"/>
    <w:uiPriority w:val="99"/>
    <w:semiHidden/>
    <w:unhideWhenUsed/>
    <w:rsid w:val="009D3996"/>
    <w:rPr>
      <w:vertAlign w:val="superscript"/>
    </w:rPr>
  </w:style>
  <w:style w:type="character" w:styleId="CommentReference">
    <w:name w:val="annotation reference"/>
    <w:basedOn w:val="DefaultParagraphFont"/>
    <w:uiPriority w:val="99"/>
    <w:semiHidden/>
    <w:unhideWhenUsed/>
    <w:rsid w:val="00F0651E"/>
    <w:rPr>
      <w:sz w:val="16"/>
      <w:szCs w:val="16"/>
    </w:rPr>
  </w:style>
  <w:style w:type="paragraph" w:styleId="CommentText">
    <w:name w:val="annotation text"/>
    <w:basedOn w:val="Normal"/>
    <w:link w:val="CommentTextChar"/>
    <w:uiPriority w:val="99"/>
    <w:unhideWhenUsed/>
    <w:rsid w:val="00F0651E"/>
    <w:rPr>
      <w:sz w:val="20"/>
    </w:rPr>
  </w:style>
  <w:style w:type="character" w:customStyle="1" w:styleId="CommentTextChar">
    <w:name w:val="Comment Text Char"/>
    <w:basedOn w:val="DefaultParagraphFont"/>
    <w:link w:val="CommentText"/>
    <w:uiPriority w:val="99"/>
    <w:rsid w:val="00F0651E"/>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F0651E"/>
    <w:rPr>
      <w:b/>
      <w:bCs/>
    </w:rPr>
  </w:style>
  <w:style w:type="character" w:customStyle="1" w:styleId="CommentSubjectChar">
    <w:name w:val="Comment Subject Char"/>
    <w:basedOn w:val="CommentTextChar"/>
    <w:link w:val="CommentSubject"/>
    <w:uiPriority w:val="99"/>
    <w:semiHidden/>
    <w:rsid w:val="00F0651E"/>
    <w:rPr>
      <w:rFonts w:ascii="Arial" w:eastAsia="Times New Roman" w:hAnsi="Arial" w:cs="Times New Roman"/>
      <w:b/>
      <w:bCs/>
      <w:color w:val="53565A"/>
      <w:sz w:val="20"/>
      <w:szCs w:val="20"/>
    </w:rPr>
  </w:style>
  <w:style w:type="paragraph" w:customStyle="1" w:styleId="bodyCopy">
    <w:name w:val="#  body Copy"/>
    <w:basedOn w:val="Normal"/>
    <w:rsid w:val="009B35A1"/>
  </w:style>
  <w:style w:type="paragraph" w:customStyle="1" w:styleId="Default">
    <w:name w:val="Default"/>
    <w:rsid w:val="0054040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7B36BA"/>
    <w:pPr>
      <w:spacing w:before="100" w:beforeAutospacing="1" w:after="100" w:afterAutospacing="1"/>
    </w:pPr>
    <w:rPr>
      <w:rFonts w:ascii="Times New Roman" w:hAnsi="Times New Roman"/>
      <w:color w:val="auto"/>
      <w:sz w:val="24"/>
      <w:szCs w:val="24"/>
      <w:lang w:eastAsia="en-AU"/>
    </w:rPr>
  </w:style>
  <w:style w:type="character" w:customStyle="1" w:styleId="normaltextrun">
    <w:name w:val="normaltextrun"/>
    <w:basedOn w:val="DefaultParagraphFont"/>
    <w:rsid w:val="007B36BA"/>
  </w:style>
  <w:style w:type="character" w:customStyle="1" w:styleId="eop">
    <w:name w:val="eop"/>
    <w:basedOn w:val="DefaultParagraphFont"/>
    <w:rsid w:val="007B36BA"/>
  </w:style>
  <w:style w:type="character" w:customStyle="1" w:styleId="spellingerror">
    <w:name w:val="spellingerror"/>
    <w:basedOn w:val="DefaultParagraphFont"/>
    <w:rsid w:val="007B36BA"/>
  </w:style>
  <w:style w:type="character" w:customStyle="1" w:styleId="advancedproofingissue">
    <w:name w:val="advancedproofingissue"/>
    <w:basedOn w:val="DefaultParagraphFont"/>
    <w:rsid w:val="007B36BA"/>
  </w:style>
  <w:style w:type="character" w:customStyle="1" w:styleId="contextualspellingandgrammarerror">
    <w:name w:val="contextualspellingandgrammarerror"/>
    <w:basedOn w:val="DefaultParagraphFont"/>
    <w:rsid w:val="007B36BA"/>
  </w:style>
  <w:style w:type="character" w:customStyle="1" w:styleId="normaltextrun1">
    <w:name w:val="normaltextrun1"/>
    <w:basedOn w:val="DefaultParagraphFont"/>
    <w:rsid w:val="007B36BA"/>
  </w:style>
  <w:style w:type="character" w:styleId="UnresolvedMention">
    <w:name w:val="Unresolved Mention"/>
    <w:basedOn w:val="DefaultParagraphFont"/>
    <w:uiPriority w:val="99"/>
    <w:rsid w:val="00E56F8C"/>
    <w:rPr>
      <w:color w:val="605E5C"/>
      <w:shd w:val="clear" w:color="auto" w:fill="E1DFDD"/>
    </w:rPr>
  </w:style>
  <w:style w:type="paragraph" w:customStyle="1" w:styleId="BodyText-nospc">
    <w:name w:val="Body Text - no spc"/>
    <w:basedOn w:val="BodyText"/>
    <w:uiPriority w:val="1"/>
    <w:qFormat/>
    <w:rsid w:val="008D7936"/>
    <w:pPr>
      <w:widowControl w:val="0"/>
      <w:autoSpaceDE w:val="0"/>
      <w:autoSpaceDN w:val="0"/>
      <w:spacing w:before="0" w:after="60" w:line="243" w:lineRule="atLeast"/>
    </w:pPr>
    <w:rPr>
      <w:rFonts w:eastAsiaTheme="minorHAnsi" w:cs="Akkurat-Light"/>
      <w:color w:val="auto"/>
      <w:szCs w:val="16"/>
      <w:lang w:val="en-US"/>
    </w:rPr>
  </w:style>
  <w:style w:type="table" w:customStyle="1" w:styleId="PSTable1">
    <w:name w:val="PS Table 1"/>
    <w:basedOn w:val="TableNormal"/>
    <w:uiPriority w:val="99"/>
    <w:rsid w:val="008D7936"/>
    <w:pPr>
      <w:spacing w:after="0" w:line="240" w:lineRule="auto"/>
    </w:pPr>
    <w:rPr>
      <w:rFonts w:ascii="Arial" w:hAnsi="Arial"/>
      <w:sz w:val="18"/>
      <w:lang w:val="en-US"/>
    </w:rPr>
    <w:tblPr>
      <w:tblStyleRowBandSize w:val="1"/>
      <w:tblBorders>
        <w:insideH w:val="single" w:sz="4" w:space="0" w:color="auto"/>
        <w:insideV w:val="single" w:sz="4" w:space="0" w:color="auto"/>
      </w:tblBorders>
    </w:tblPr>
    <w:tcPr>
      <w:tcMar>
        <w:top w:w="57" w:type="dxa"/>
        <w:bottom w:w="57" w:type="dxa"/>
      </w:tcMar>
      <w:vAlign w:val="center"/>
    </w:tcPr>
    <w:tblStylePr w:type="firstRow">
      <w:rPr>
        <w:rFonts w:ascii="Arial" w:hAnsi="Arial"/>
        <w:b/>
        <w:sz w:val="18"/>
      </w:rPr>
      <w:tblPr/>
      <w:tcPr>
        <w:tcBorders>
          <w:top w:val="nil"/>
          <w:left w:val="nil"/>
          <w:bottom w:val="nil"/>
          <w:right w:val="nil"/>
          <w:insideH w:val="single" w:sz="4" w:space="0" w:color="auto"/>
          <w:insideV w:val="single" w:sz="4" w:space="0" w:color="auto"/>
          <w:tl2br w:val="nil"/>
          <w:tr2bl w:val="nil"/>
        </w:tcBorders>
        <w:shd w:val="clear" w:color="auto" w:fill="F2F2F2" w:themeFill="background1" w:themeFillShade="F2"/>
      </w:tcPr>
    </w:tblStylePr>
  </w:style>
  <w:style w:type="paragraph" w:styleId="BodyText">
    <w:name w:val="Body Text"/>
    <w:basedOn w:val="Normal"/>
    <w:link w:val="BodyTextChar"/>
    <w:uiPriority w:val="99"/>
    <w:semiHidden/>
    <w:unhideWhenUsed/>
    <w:rsid w:val="008D7936"/>
    <w:pPr>
      <w:spacing w:after="120"/>
    </w:pPr>
  </w:style>
  <w:style w:type="character" w:customStyle="1" w:styleId="BodyTextChar">
    <w:name w:val="Body Text Char"/>
    <w:basedOn w:val="DefaultParagraphFont"/>
    <w:link w:val="BodyText"/>
    <w:uiPriority w:val="99"/>
    <w:semiHidden/>
    <w:rsid w:val="008D7936"/>
    <w:rPr>
      <w:rFonts w:ascii="Arial" w:eastAsia="Times New Roman" w:hAnsi="Arial" w:cs="Times New Roman"/>
      <w:color w:val="53565A"/>
      <w:sz w:val="18"/>
      <w:szCs w:val="20"/>
    </w:rPr>
  </w:style>
  <w:style w:type="character" w:customStyle="1" w:styleId="e24kjd">
    <w:name w:val="e24kjd"/>
    <w:basedOn w:val="DefaultParagraphFont"/>
    <w:rsid w:val="006078CD"/>
  </w:style>
  <w:style w:type="table" w:customStyle="1" w:styleId="TableGrid1">
    <w:name w:val="Table Grid1"/>
    <w:basedOn w:val="TableNormal"/>
    <w:next w:val="TableGrid"/>
    <w:uiPriority w:val="39"/>
    <w:rsid w:val="006056B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11D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1273"/>
    <w:pPr>
      <w:spacing w:after="0" w:line="240" w:lineRule="auto"/>
    </w:pPr>
    <w:rPr>
      <w:rFonts w:ascii="Arial" w:eastAsia="Times New Roman" w:hAnsi="Arial" w:cs="Times New Roman"/>
      <w:color w:val="53565A"/>
      <w:sz w:val="18"/>
      <w:szCs w:val="20"/>
    </w:rPr>
  </w:style>
  <w:style w:type="paragraph" w:styleId="NormalWeb">
    <w:name w:val="Normal (Web)"/>
    <w:basedOn w:val="Normal"/>
    <w:uiPriority w:val="99"/>
    <w:semiHidden/>
    <w:unhideWhenUsed/>
    <w:rsid w:val="00236E6C"/>
    <w:pPr>
      <w:spacing w:before="100" w:beforeAutospacing="1" w:after="100" w:afterAutospacing="1"/>
    </w:pPr>
    <w:rPr>
      <w:rFonts w:ascii="Times New Roman" w:hAnsi="Times New Roman"/>
      <w:color w:val="auto"/>
      <w:sz w:val="24"/>
      <w:szCs w:val="24"/>
      <w:lang w:eastAsia="en-AU"/>
    </w:rPr>
  </w:style>
  <w:style w:type="paragraph" w:styleId="TOC5">
    <w:name w:val="toc 5"/>
    <w:basedOn w:val="Normal"/>
    <w:next w:val="Normal"/>
    <w:autoRedefine/>
    <w:uiPriority w:val="39"/>
    <w:unhideWhenUsed/>
    <w:rsid w:val="00A67106"/>
    <w:pPr>
      <w:spacing w:before="0" w:after="0"/>
      <w:ind w:left="660"/>
    </w:pPr>
    <w:rPr>
      <w:rFonts w:asciiTheme="minorHAnsi" w:hAnsiTheme="minorHAnsi" w:cstheme="minorHAnsi"/>
      <w:sz w:val="20"/>
    </w:rPr>
  </w:style>
  <w:style w:type="paragraph" w:styleId="TOC6">
    <w:name w:val="toc 6"/>
    <w:basedOn w:val="Normal"/>
    <w:next w:val="Normal"/>
    <w:autoRedefine/>
    <w:uiPriority w:val="39"/>
    <w:unhideWhenUsed/>
    <w:rsid w:val="00A67106"/>
    <w:pPr>
      <w:spacing w:before="0" w:after="0"/>
      <w:ind w:left="880"/>
    </w:pPr>
    <w:rPr>
      <w:rFonts w:asciiTheme="minorHAnsi" w:hAnsiTheme="minorHAnsi" w:cstheme="minorHAnsi"/>
      <w:sz w:val="20"/>
    </w:rPr>
  </w:style>
  <w:style w:type="paragraph" w:styleId="TOC7">
    <w:name w:val="toc 7"/>
    <w:basedOn w:val="Normal"/>
    <w:next w:val="Normal"/>
    <w:autoRedefine/>
    <w:uiPriority w:val="39"/>
    <w:unhideWhenUsed/>
    <w:rsid w:val="00A67106"/>
    <w:pPr>
      <w:spacing w:before="0" w:after="0"/>
      <w:ind w:left="1100"/>
    </w:pPr>
    <w:rPr>
      <w:rFonts w:asciiTheme="minorHAnsi" w:hAnsiTheme="minorHAnsi" w:cstheme="minorHAnsi"/>
      <w:sz w:val="20"/>
    </w:rPr>
  </w:style>
  <w:style w:type="paragraph" w:styleId="TOC8">
    <w:name w:val="toc 8"/>
    <w:basedOn w:val="Normal"/>
    <w:next w:val="Normal"/>
    <w:autoRedefine/>
    <w:uiPriority w:val="39"/>
    <w:unhideWhenUsed/>
    <w:rsid w:val="00A67106"/>
    <w:pPr>
      <w:spacing w:before="0" w:after="0"/>
      <w:ind w:left="1320"/>
    </w:pPr>
    <w:rPr>
      <w:rFonts w:asciiTheme="minorHAnsi" w:hAnsiTheme="minorHAnsi" w:cstheme="minorHAnsi"/>
      <w:sz w:val="20"/>
    </w:rPr>
  </w:style>
  <w:style w:type="paragraph" w:styleId="TOC9">
    <w:name w:val="toc 9"/>
    <w:basedOn w:val="Normal"/>
    <w:next w:val="Normal"/>
    <w:autoRedefine/>
    <w:uiPriority w:val="39"/>
    <w:unhideWhenUsed/>
    <w:rsid w:val="00A67106"/>
    <w:pPr>
      <w:spacing w:before="0" w:after="0"/>
      <w:ind w:left="154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554749">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16440636">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92768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earthresources.vic.gov.au" TargetMode="External"/><Relationship Id="rId26" Type="http://schemas.openxmlformats.org/officeDocument/2006/relationships/hyperlink" Target="https://www.industry.gov.au/data-and-publications/leading-practice-handbooks-for-sustainable-mining" TargetMode="External"/><Relationship Id="rId3" Type="http://schemas.openxmlformats.org/officeDocument/2006/relationships/customXml" Target="../customXml/item3.xml"/><Relationship Id="rId21" Type="http://schemas.openxmlformats.org/officeDocument/2006/relationships/hyperlink" Target="http://www.nepc.gov.au/nepm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hyperlink" Target="https://earthresources.vic.gov.au/legislation-and-regulations/guidelines-and-codes-of-practice/imported-materials-management-guidelin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icmm.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ncold.org.au/?product=guidelines-on-tailings-dams-planning-design-construction-operation-and-closure-may-2012" TargetMode="External"/><Relationship Id="rId5" Type="http://schemas.openxmlformats.org/officeDocument/2006/relationships/numbering" Target="numbering.xml"/><Relationship Id="rId15" Type="http://schemas.openxmlformats.org/officeDocument/2006/relationships/hyperlink" Target="http://www.earthresources.vic.gov.au" TargetMode="External"/><Relationship Id="rId23" Type="http://schemas.openxmlformats.org/officeDocument/2006/relationships/hyperlink" Target="https://www.ancold.org.au/" TargetMode="External"/><Relationship Id="rId28" Type="http://schemas.openxmlformats.org/officeDocument/2006/relationships/hyperlink" Target="https://earthresources.vic.gov.au/legislation-and-regulations/guidelines-and-codes-of-practice/guidelines-for-design-and-management-of-tailings-storage-facilities" TargetMode="External"/><Relationship Id="rId10" Type="http://schemas.openxmlformats.org/officeDocument/2006/relationships/endnotes" Target="endnotes.xml"/><Relationship Id="rId19" Type="http://schemas.openxmlformats.org/officeDocument/2006/relationships/hyperlink" Target="http://www.earthresources.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waterquality.gov.au/anz-guidelines/resources/previous-guidelines/anzecc-armcanz-2000" TargetMode="External"/><Relationship Id="rId27" Type="http://schemas.openxmlformats.org/officeDocument/2006/relationships/hyperlink" Target="https://www.crcpress.com/Guidelines-for-Open-Pit-Slope-Design/Read-Stacey/p/book/9780415874410"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aterquality.gov.au/anz-guidelines/about" TargetMode="External"/><Relationship Id="rId3" Type="http://schemas.openxmlformats.org/officeDocument/2006/relationships/hyperlink" Target="https://www.waterquality.gov.au/anz-guidelines/resources/previous-guidelines/anzecc-armcanz-2000" TargetMode="External"/><Relationship Id="rId7" Type="http://schemas.openxmlformats.org/officeDocument/2006/relationships/hyperlink" Target="https://australia.icomos.org/publications/burra-charter-practice-notes/" TargetMode="External"/><Relationship Id="rId12" Type="http://schemas.openxmlformats.org/officeDocument/2006/relationships/hyperlink" Target="http://www.gardguide.com/index.php?title=Main_Page" TargetMode="External"/><Relationship Id="rId2" Type="http://schemas.openxmlformats.org/officeDocument/2006/relationships/hyperlink" Target="http://www.nepc.gov.au/nepms/assessment-site-contamination" TargetMode="External"/><Relationship Id="rId1" Type="http://schemas.openxmlformats.org/officeDocument/2006/relationships/hyperlink" Target="https://earthresources.vic.gov.au" TargetMode="External"/><Relationship Id="rId6" Type="http://schemas.openxmlformats.org/officeDocument/2006/relationships/hyperlink" Target="https://www.ancold.org.au/?product=guidelines-on-tailings-dams-planning-design-construction-operation-and-closure-may-2012" TargetMode="External"/><Relationship Id="rId11" Type="http://schemas.openxmlformats.org/officeDocument/2006/relationships/hyperlink" Target="https://www.iap2.org.au/wp-content/uploads/2019/07/IAP2_Public_Participation_Spectrum.pdf" TargetMode="External"/><Relationship Id="rId5" Type="http://schemas.openxmlformats.org/officeDocument/2006/relationships/hyperlink" Target="https://www.arpansa.gov.au/sites/default/files/legacy/pubs/rps/rps15.pdf?acsf_files_redirect" TargetMode="External"/><Relationship Id="rId10" Type="http://schemas.openxmlformats.org/officeDocument/2006/relationships/hyperlink" Target="https://www.iap2.org.au/about-us/about-iap2-australasia/spectrum/" TargetMode="External"/><Relationship Id="rId4" Type="http://schemas.openxmlformats.org/officeDocument/2006/relationships/hyperlink" Target="https://www.arpansa.gov.au/sites/default/files/legacy/pubs/rps/rps9.pdf" TargetMode="External"/><Relationship Id="rId9" Type="http://schemas.openxmlformats.org/officeDocument/2006/relationships/hyperlink" Target="https://www.waterquality.gov.au/anz-guidelines/resources/previous-guidelines/anzecc-armcanz-20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2395C1FBF038468E02E532EFAA10B9" ma:contentTypeVersion="13" ma:contentTypeDescription="Create a new document." ma:contentTypeScope="" ma:versionID="7255303beaa6aed27831b32aa6a0e3f2">
  <xsd:schema xmlns:xsd="http://www.w3.org/2001/XMLSchema" xmlns:xs="http://www.w3.org/2001/XMLSchema" xmlns:p="http://schemas.microsoft.com/office/2006/metadata/properties" xmlns:ns3="f8878eea-03d4-4090-848c-7def49302c9b" xmlns:ns4="1fcdb7fc-5b16-4e5d-9eb4-819b3c2d5542" targetNamespace="http://schemas.microsoft.com/office/2006/metadata/properties" ma:root="true" ma:fieldsID="53c489db8b8611063defc38c5521dad7" ns3:_="" ns4:_="">
    <xsd:import namespace="f8878eea-03d4-4090-848c-7def49302c9b"/>
    <xsd:import namespace="1fcdb7fc-5b16-4e5d-9eb4-819b3c2d55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878eea-03d4-4090-848c-7def49302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cdb7fc-5b16-4e5d-9eb4-819b3c2d55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6950F-F13B-4DA8-BEDA-B20C4BA176FD}">
  <ds:schemaRefs>
    <ds:schemaRef ds:uri="http://schemas.microsoft.com/sharepoint/v3/contenttype/forms"/>
  </ds:schemaRefs>
</ds:datastoreItem>
</file>

<file path=customXml/itemProps2.xml><?xml version="1.0" encoding="utf-8"?>
<ds:datastoreItem xmlns:ds="http://schemas.openxmlformats.org/officeDocument/2006/customXml" ds:itemID="{E6FD5088-23F1-4D47-8CC1-5FC53FD6B8F8}">
  <ds:schemaRefs>
    <ds:schemaRef ds:uri="http://purl.org/dc/elements/1.1/"/>
    <ds:schemaRef ds:uri="http://schemas.microsoft.com/office/2006/metadata/properties"/>
    <ds:schemaRef ds:uri="1fcdb7fc-5b16-4e5d-9eb4-819b3c2d554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8878eea-03d4-4090-848c-7def49302c9b"/>
    <ds:schemaRef ds:uri="http://www.w3.org/XML/1998/namespace"/>
    <ds:schemaRef ds:uri="http://purl.org/dc/dcmitype/"/>
  </ds:schemaRefs>
</ds:datastoreItem>
</file>

<file path=customXml/itemProps3.xml><?xml version="1.0" encoding="utf-8"?>
<ds:datastoreItem xmlns:ds="http://schemas.openxmlformats.org/officeDocument/2006/customXml" ds:itemID="{978EC364-85A0-4698-BFB1-A49BF1624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878eea-03d4-4090-848c-7def49302c9b"/>
    <ds:schemaRef ds:uri="1fcdb7fc-5b16-4e5d-9eb4-819b3c2d5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035912-0F6A-4CE2-B5D8-96B9384C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23479</Words>
  <Characters>133836</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2020-02-11T02:56:00Z</dcterms:created>
  <dcterms:modified xsi:type="dcterms:W3CDTF">2020-02-13T22:36:00Z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0x010100602395C1FBF038468E02E532EFAA10B9</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ies>
</file>